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4ED" w:rsidRPr="00AA043F" w:rsidRDefault="006524ED" w:rsidP="00A34431">
      <w:pPr>
        <w:adjustRightInd w:val="0"/>
        <w:snapToGrid w:val="0"/>
        <w:jc w:val="center"/>
        <w:rPr>
          <w:b/>
          <w:bCs/>
          <w:sz w:val="20"/>
          <w:szCs w:val="20"/>
          <w:lang w:bidi="fa-IR"/>
        </w:rPr>
      </w:pPr>
      <w:r w:rsidRPr="00AA043F">
        <w:rPr>
          <w:b/>
          <w:bCs/>
          <w:sz w:val="20"/>
          <w:szCs w:val="20"/>
          <w:lang w:bidi="fa-IR"/>
        </w:rPr>
        <w:t>The study of ratification vote and religious apostle at the family dispute (divorce) of the religious minority by the Iran’s courts</w:t>
      </w:r>
    </w:p>
    <w:p w:rsidR="00BB2F19" w:rsidRPr="00A03677" w:rsidRDefault="00BB2F19" w:rsidP="00A34431">
      <w:pPr>
        <w:adjustRightInd w:val="0"/>
        <w:snapToGrid w:val="0"/>
        <w:jc w:val="center"/>
        <w:rPr>
          <w:sz w:val="20"/>
          <w:szCs w:val="20"/>
          <w:lang w:eastAsia="zh-CN"/>
        </w:rPr>
      </w:pPr>
    </w:p>
    <w:p w:rsidR="005B082E" w:rsidRDefault="005B082E" w:rsidP="00A34431">
      <w:pPr>
        <w:adjustRightInd w:val="0"/>
        <w:snapToGrid w:val="0"/>
        <w:jc w:val="center"/>
        <w:rPr>
          <w:sz w:val="20"/>
          <w:szCs w:val="20"/>
          <w:vertAlign w:val="superscript"/>
        </w:rPr>
      </w:pPr>
      <w:r w:rsidRPr="00225C26">
        <w:rPr>
          <w:rFonts w:eastAsia="Calibri"/>
          <w:sz w:val="20"/>
          <w:szCs w:val="20"/>
        </w:rPr>
        <w:t>Jamal</w:t>
      </w:r>
      <w:r>
        <w:rPr>
          <w:sz w:val="20"/>
          <w:szCs w:val="20"/>
          <w:lang w:bidi="fa-IR"/>
        </w:rPr>
        <w:t xml:space="preserve"> </w:t>
      </w:r>
      <w:proofErr w:type="spellStart"/>
      <w:r>
        <w:rPr>
          <w:sz w:val="20"/>
          <w:szCs w:val="20"/>
          <w:lang w:bidi="fa-IR"/>
        </w:rPr>
        <w:t>Rezaei</w:t>
      </w:r>
      <w:proofErr w:type="spellEnd"/>
      <w:r>
        <w:rPr>
          <w:sz w:val="20"/>
          <w:szCs w:val="20"/>
        </w:rPr>
        <w:t xml:space="preserve"> (PH.D)</w:t>
      </w:r>
      <w:r w:rsidRPr="00AF3764">
        <w:rPr>
          <w:sz w:val="20"/>
          <w:szCs w:val="20"/>
        </w:rPr>
        <w:t xml:space="preserve"> </w:t>
      </w:r>
      <w:r w:rsidRPr="00AF3764">
        <w:rPr>
          <w:sz w:val="20"/>
          <w:szCs w:val="20"/>
          <w:vertAlign w:val="superscript"/>
        </w:rPr>
        <w:t>1, *</w:t>
      </w:r>
      <w:r w:rsidRPr="00AF3764">
        <w:rPr>
          <w:rFonts w:hint="eastAsia"/>
          <w:sz w:val="20"/>
          <w:szCs w:val="20"/>
        </w:rPr>
        <w:t xml:space="preserve">, </w:t>
      </w:r>
      <w:r w:rsidRPr="00225C26">
        <w:rPr>
          <w:rFonts w:eastAsia="Calibri"/>
          <w:sz w:val="20"/>
          <w:szCs w:val="20"/>
        </w:rPr>
        <w:t xml:space="preserve">Ali </w:t>
      </w:r>
      <w:proofErr w:type="spellStart"/>
      <w:proofErr w:type="gramStart"/>
      <w:r w:rsidRPr="00225C26">
        <w:rPr>
          <w:rFonts w:eastAsia="Calibri"/>
          <w:sz w:val="20"/>
          <w:szCs w:val="20"/>
        </w:rPr>
        <w:t>Jahankhah</w:t>
      </w:r>
      <w:proofErr w:type="spellEnd"/>
      <w:r>
        <w:rPr>
          <w:sz w:val="20"/>
          <w:szCs w:val="20"/>
        </w:rPr>
        <w:t>(</w:t>
      </w:r>
      <w:proofErr w:type="gramEnd"/>
      <w:r>
        <w:rPr>
          <w:sz w:val="20"/>
          <w:szCs w:val="20"/>
        </w:rPr>
        <w:t>PH.D)</w:t>
      </w:r>
      <w:r w:rsidRPr="00AF3764">
        <w:rPr>
          <w:rFonts w:hint="eastAsia"/>
          <w:sz w:val="20"/>
          <w:szCs w:val="20"/>
          <w:vertAlign w:val="superscript"/>
          <w:lang w:val="en-CA"/>
        </w:rPr>
        <w:t>,</w:t>
      </w:r>
      <w:r w:rsidRPr="00AF3764">
        <w:rPr>
          <w:sz w:val="20"/>
          <w:szCs w:val="20"/>
          <w:vertAlign w:val="superscript"/>
          <w:lang w:val="en-CA"/>
        </w:rPr>
        <w:t xml:space="preserve"> 2</w:t>
      </w:r>
      <w:r w:rsidRPr="00AF3764">
        <w:rPr>
          <w:rFonts w:hint="eastAsia"/>
          <w:sz w:val="20"/>
          <w:szCs w:val="20"/>
        </w:rPr>
        <w:t xml:space="preserve">, </w:t>
      </w:r>
      <w:proofErr w:type="spellStart"/>
      <w:r w:rsidR="000B7BD4" w:rsidRPr="00AA043F">
        <w:rPr>
          <w:sz w:val="20"/>
          <w:szCs w:val="20"/>
          <w:lang w:bidi="fa-IR"/>
        </w:rPr>
        <w:t>Mehrnaz</w:t>
      </w:r>
      <w:proofErr w:type="spellEnd"/>
      <w:r w:rsidR="000B7BD4" w:rsidRPr="00AA043F">
        <w:rPr>
          <w:sz w:val="20"/>
          <w:szCs w:val="20"/>
          <w:lang w:bidi="fa-IR"/>
        </w:rPr>
        <w:t xml:space="preserve"> </w:t>
      </w:r>
      <w:proofErr w:type="spellStart"/>
      <w:r w:rsidR="000B7BD4" w:rsidRPr="00AA043F">
        <w:rPr>
          <w:sz w:val="20"/>
          <w:szCs w:val="20"/>
          <w:lang w:bidi="fa-IR"/>
        </w:rPr>
        <w:t>Zamami</w:t>
      </w:r>
      <w:proofErr w:type="spellEnd"/>
      <w:r w:rsidR="000B7BD4" w:rsidRPr="00AA043F">
        <w:rPr>
          <w:sz w:val="20"/>
          <w:szCs w:val="20"/>
          <w:lang w:bidi="fa-IR"/>
        </w:rPr>
        <w:t xml:space="preserve"> </w:t>
      </w:r>
      <w:proofErr w:type="spellStart"/>
      <w:r w:rsidR="000B7BD4" w:rsidRPr="00AA043F">
        <w:rPr>
          <w:sz w:val="20"/>
          <w:szCs w:val="20"/>
          <w:lang w:bidi="fa-IR"/>
        </w:rPr>
        <w:t>Amlashi</w:t>
      </w:r>
      <w:proofErr w:type="spellEnd"/>
      <w:r>
        <w:rPr>
          <w:rFonts w:eastAsia="Calibri"/>
          <w:sz w:val="20"/>
          <w:szCs w:val="20"/>
        </w:rPr>
        <w:t>(M.A)</w:t>
      </w:r>
      <w:r>
        <w:rPr>
          <w:sz w:val="20"/>
          <w:szCs w:val="20"/>
          <w:vertAlign w:val="superscript"/>
        </w:rPr>
        <w:t>3</w:t>
      </w:r>
    </w:p>
    <w:p w:rsidR="000B7BD4" w:rsidRDefault="000B7BD4" w:rsidP="00A34431">
      <w:pPr>
        <w:adjustRightInd w:val="0"/>
        <w:snapToGrid w:val="0"/>
        <w:jc w:val="center"/>
        <w:rPr>
          <w:sz w:val="20"/>
          <w:szCs w:val="20"/>
          <w:vertAlign w:val="superscript"/>
        </w:rPr>
      </w:pPr>
    </w:p>
    <w:p w:rsidR="005B082E" w:rsidRPr="003A0991" w:rsidRDefault="005B082E" w:rsidP="00A34431">
      <w:pPr>
        <w:pStyle w:val="BodyText"/>
        <w:widowControl w:val="0"/>
        <w:suppressAutoHyphens w:val="0"/>
        <w:adjustRightInd w:val="0"/>
        <w:snapToGrid w:val="0"/>
        <w:spacing w:line="240" w:lineRule="auto"/>
        <w:ind w:left="-360"/>
        <w:jc w:val="center"/>
        <w:rPr>
          <w:sz w:val="20"/>
          <w:szCs w:val="20"/>
        </w:rPr>
      </w:pPr>
      <w:proofErr w:type="gramStart"/>
      <w:r w:rsidRPr="00B57188">
        <w:rPr>
          <w:sz w:val="20"/>
          <w:szCs w:val="20"/>
          <w:lang w:val="en-CA" w:bidi="fa-IR"/>
        </w:rPr>
        <w:t>Department of Religious Jurisprudence and Islamic law, Karaj branch, Islamic Azad University</w:t>
      </w:r>
      <w:r w:rsidRPr="00B57188">
        <w:rPr>
          <w:sz w:val="20"/>
          <w:szCs w:val="20"/>
          <w:lang w:val="en-CA"/>
        </w:rPr>
        <w:t>, Karaj, Iran</w:t>
      </w:r>
      <w:r>
        <w:rPr>
          <w:sz w:val="20"/>
          <w:szCs w:val="20"/>
          <w:lang w:val="en-CA"/>
        </w:rPr>
        <w:t>.</w:t>
      </w:r>
      <w:proofErr w:type="gramEnd"/>
    </w:p>
    <w:p w:rsidR="005B082E" w:rsidRPr="00E50B09" w:rsidRDefault="005B082E" w:rsidP="00A34431">
      <w:pPr>
        <w:pStyle w:val="BodyText"/>
        <w:adjustRightInd w:val="0"/>
        <w:snapToGrid w:val="0"/>
        <w:spacing w:line="240" w:lineRule="auto"/>
        <w:jc w:val="center"/>
        <w:rPr>
          <w:sz w:val="20"/>
          <w:szCs w:val="20"/>
        </w:rPr>
      </w:pPr>
      <w:r w:rsidRPr="00B57188">
        <w:rPr>
          <w:sz w:val="20"/>
          <w:szCs w:val="20"/>
          <w:lang w:bidi="fa-IR"/>
        </w:rPr>
        <w:t>E-mail:</w:t>
      </w:r>
      <w:r w:rsidRPr="003A0991">
        <w:rPr>
          <w:color w:val="0070C0"/>
          <w:sz w:val="20"/>
          <w:szCs w:val="20"/>
          <w:lang w:bidi="fa-IR"/>
        </w:rPr>
        <w:t xml:space="preserve"> </w:t>
      </w:r>
      <w:hyperlink r:id="rId7" w:history="1">
        <w:r w:rsidR="00E50B09" w:rsidRPr="00E50B09">
          <w:rPr>
            <w:rStyle w:val="Hyperlink"/>
            <w:sz w:val="20"/>
            <w:szCs w:val="20"/>
            <w:u w:val="none"/>
            <w:lang w:bidi="fa-IR"/>
          </w:rPr>
          <w:t>Jamal_rezaei@yahoo.com</w:t>
        </w:r>
      </w:hyperlink>
    </w:p>
    <w:p w:rsidR="005B082E" w:rsidRPr="00E50B09" w:rsidRDefault="005B082E" w:rsidP="00A34431">
      <w:pPr>
        <w:pStyle w:val="BodyText"/>
        <w:widowControl w:val="0"/>
        <w:suppressAutoHyphens w:val="0"/>
        <w:adjustRightInd w:val="0"/>
        <w:snapToGrid w:val="0"/>
        <w:spacing w:line="240" w:lineRule="auto"/>
        <w:ind w:left="-360"/>
        <w:jc w:val="center"/>
        <w:rPr>
          <w:sz w:val="20"/>
          <w:szCs w:val="20"/>
        </w:rPr>
      </w:pPr>
      <w:proofErr w:type="gramStart"/>
      <w:r w:rsidRPr="00E50B09">
        <w:rPr>
          <w:sz w:val="20"/>
          <w:szCs w:val="20"/>
          <w:lang w:val="en-CA" w:bidi="fa-IR"/>
        </w:rPr>
        <w:t>Department of Religious Jurisprudence and Islamic law, Karaj branch, Islamic Azad University</w:t>
      </w:r>
      <w:r w:rsidRPr="00E50B09">
        <w:rPr>
          <w:sz w:val="20"/>
          <w:szCs w:val="20"/>
          <w:lang w:val="en-CA"/>
        </w:rPr>
        <w:t>, Karaj, Iran.</w:t>
      </w:r>
      <w:proofErr w:type="gramEnd"/>
    </w:p>
    <w:p w:rsidR="005B082E" w:rsidRPr="00E50B09" w:rsidRDefault="005B082E" w:rsidP="00A34431">
      <w:pPr>
        <w:pStyle w:val="BodyText"/>
        <w:adjustRightInd w:val="0"/>
        <w:snapToGrid w:val="0"/>
        <w:spacing w:line="240" w:lineRule="auto"/>
        <w:jc w:val="center"/>
        <w:rPr>
          <w:color w:val="0070C0"/>
          <w:sz w:val="20"/>
          <w:szCs w:val="20"/>
          <w:lang w:bidi="fa-IR"/>
        </w:rPr>
      </w:pPr>
      <w:r w:rsidRPr="00E50B09">
        <w:rPr>
          <w:sz w:val="20"/>
          <w:szCs w:val="20"/>
          <w:lang w:bidi="fa-IR"/>
        </w:rPr>
        <w:t>E-mail:</w:t>
      </w:r>
      <w:r w:rsidRPr="00E50B09">
        <w:rPr>
          <w:color w:val="0070C0"/>
          <w:sz w:val="20"/>
          <w:szCs w:val="20"/>
          <w:lang w:bidi="fa-IR"/>
        </w:rPr>
        <w:t xml:space="preserve"> </w:t>
      </w:r>
      <w:hyperlink r:id="rId8" w:history="1">
        <w:r w:rsidR="00E50B09" w:rsidRPr="00E50B09">
          <w:rPr>
            <w:rStyle w:val="Hyperlink"/>
            <w:sz w:val="20"/>
            <w:szCs w:val="20"/>
            <w:u w:val="none"/>
            <w:lang w:bidi="fa-IR"/>
          </w:rPr>
          <w:t>Jahhankhah_a@yahoo.com</w:t>
        </w:r>
      </w:hyperlink>
    </w:p>
    <w:p w:rsidR="005B082E" w:rsidRPr="00CC636E" w:rsidRDefault="005B082E" w:rsidP="00A34431">
      <w:pPr>
        <w:pStyle w:val="BodyText"/>
        <w:widowControl w:val="0"/>
        <w:suppressAutoHyphens w:val="0"/>
        <w:adjustRightInd w:val="0"/>
        <w:snapToGrid w:val="0"/>
        <w:spacing w:line="240" w:lineRule="auto"/>
        <w:jc w:val="center"/>
        <w:rPr>
          <w:sz w:val="20"/>
          <w:szCs w:val="20"/>
        </w:rPr>
      </w:pPr>
      <w:proofErr w:type="gramStart"/>
      <w:r w:rsidRPr="00B57188">
        <w:rPr>
          <w:sz w:val="20"/>
          <w:szCs w:val="20"/>
          <w:lang w:val="en-CA" w:bidi="fa-IR"/>
        </w:rPr>
        <w:t>Department of Religious Jurisprudence and Islamic law, Karaj branch, Islamic Azad University</w:t>
      </w:r>
      <w:r w:rsidRPr="00B57188">
        <w:rPr>
          <w:sz w:val="20"/>
          <w:szCs w:val="20"/>
          <w:lang w:val="en-CA"/>
        </w:rPr>
        <w:t>, Karaj, Iran</w:t>
      </w:r>
      <w:r>
        <w:rPr>
          <w:sz w:val="20"/>
          <w:szCs w:val="20"/>
          <w:lang w:val="en-CA"/>
        </w:rPr>
        <w:t>.</w:t>
      </w:r>
      <w:proofErr w:type="gramEnd"/>
      <w:r w:rsidR="000B7BD4" w:rsidRPr="000B7BD4">
        <w:rPr>
          <w:sz w:val="20"/>
          <w:szCs w:val="20"/>
          <w:lang w:bidi="fa-IR"/>
        </w:rPr>
        <w:t xml:space="preserve"> </w:t>
      </w:r>
      <w:r w:rsidR="000B7BD4">
        <w:rPr>
          <w:sz w:val="20"/>
          <w:szCs w:val="20"/>
          <w:lang w:bidi="fa-IR"/>
        </w:rPr>
        <w:t>E-mail:</w:t>
      </w:r>
      <w:r w:rsidR="00CC636E">
        <w:rPr>
          <w:sz w:val="20"/>
          <w:szCs w:val="20"/>
          <w:lang w:bidi="fa-IR"/>
        </w:rPr>
        <w:t xml:space="preserve"> </w:t>
      </w:r>
      <w:hyperlink r:id="rId9" w:history="1">
        <w:r w:rsidR="00CC636E" w:rsidRPr="00CC636E">
          <w:rPr>
            <w:rStyle w:val="Hyperlink"/>
            <w:sz w:val="20"/>
            <w:szCs w:val="20"/>
            <w:u w:val="none"/>
            <w:lang w:bidi="fa-IR"/>
          </w:rPr>
          <w:t>Amlashi1352@yahoo.com</w:t>
        </w:r>
      </w:hyperlink>
      <w:r w:rsidR="00CC636E" w:rsidRPr="00CC636E">
        <w:rPr>
          <w:sz w:val="20"/>
          <w:szCs w:val="20"/>
          <w:lang w:bidi="fa-IR"/>
        </w:rPr>
        <w:t xml:space="preserve"> </w:t>
      </w:r>
    </w:p>
    <w:p w:rsidR="001817C7" w:rsidRPr="00CC636E" w:rsidRDefault="001817C7" w:rsidP="00A34431">
      <w:pPr>
        <w:adjustRightInd w:val="0"/>
        <w:snapToGrid w:val="0"/>
        <w:jc w:val="both"/>
        <w:rPr>
          <w:sz w:val="20"/>
          <w:szCs w:val="20"/>
        </w:rPr>
      </w:pPr>
    </w:p>
    <w:p w:rsidR="006524ED" w:rsidRPr="00AA043F" w:rsidRDefault="00471E57" w:rsidP="00A34431">
      <w:pPr>
        <w:adjustRightInd w:val="0"/>
        <w:snapToGrid w:val="0"/>
        <w:jc w:val="both"/>
        <w:rPr>
          <w:sz w:val="20"/>
          <w:szCs w:val="20"/>
          <w:lang w:bidi="fa-IR"/>
        </w:rPr>
      </w:pPr>
      <w:r w:rsidRPr="00A03677">
        <w:rPr>
          <w:b/>
          <w:sz w:val="20"/>
          <w:szCs w:val="20"/>
        </w:rPr>
        <w:t xml:space="preserve">Abstract: </w:t>
      </w:r>
      <w:r w:rsidR="006524ED" w:rsidRPr="00AA043F">
        <w:rPr>
          <w:sz w:val="20"/>
          <w:szCs w:val="20"/>
          <w:lang w:bidi="fa-IR"/>
        </w:rPr>
        <w:t xml:space="preserve">The </w:t>
      </w:r>
      <w:r w:rsidR="007A0F21" w:rsidRPr="00AA043F">
        <w:rPr>
          <w:sz w:val="20"/>
          <w:szCs w:val="20"/>
          <w:lang w:bidi="fa-IR"/>
        </w:rPr>
        <w:t xml:space="preserve">study of the allegation at the family’s dispute of the religious minority such as as″ divorce ″about family’s affairs </w:t>
      </w:r>
      <w:r w:rsidR="007A0F21">
        <w:rPr>
          <w:sz w:val="20"/>
          <w:szCs w:val="20"/>
          <w:lang w:bidi="fa-IR"/>
        </w:rPr>
        <w:t>is</w:t>
      </w:r>
      <w:r w:rsidR="00AF7505">
        <w:rPr>
          <w:sz w:val="20"/>
          <w:szCs w:val="20"/>
          <w:lang w:bidi="fa-IR"/>
        </w:rPr>
        <w:t xml:space="preserve"> </w:t>
      </w:r>
      <w:r w:rsidR="006524ED" w:rsidRPr="00AA043F">
        <w:rPr>
          <w:sz w:val="20"/>
          <w:szCs w:val="20"/>
          <w:lang w:bidi="fa-IR"/>
        </w:rPr>
        <w:t>most fundamental basis of the family at every society. And its relations are the personal and emotional human relationship that survey in this article. Divorces at the Zoroaster and Christian customs are outcast and forbidding. Except in the special situation is possible by according to the personal status. But in the Jewish custom divorce is easy and only its requirement is to agreement of two sides and get (letters of divorce) by the husband to woman. based on the performed research on the mentioned religious minority in the referring to the Iran’s courts, ought to issue the order at the allegation of the personal status based on their religion, then reach to the religious apostle that sometimes ignored by the courts because issued order was in the opposite of the rule of the religious minority, religious apostle of the minority avoid from ratification. This lack of the unity in the affairs leads to the confusion of the people and opening of the most of the dossiers. It is worthwhile that in the certified judicial and legal commission of the councils as a emendation of the bills of support of the family determine</w:t>
      </w:r>
      <w:r w:rsidR="005F4B75">
        <w:rPr>
          <w:sz w:val="20"/>
          <w:szCs w:val="20"/>
          <w:lang w:bidi="fa-IR"/>
        </w:rPr>
        <w:t xml:space="preserve"> </w:t>
      </w:r>
      <w:r w:rsidR="006524ED" w:rsidRPr="00AA043F">
        <w:rPr>
          <w:sz w:val="20"/>
          <w:szCs w:val="20"/>
          <w:lang w:bidi="fa-IR"/>
        </w:rPr>
        <w:t>that″ judicial courts delete from entering to the family dispute at the field of the religious minority and based on it,</w:t>
      </w:r>
      <w:r w:rsidR="00A34431">
        <w:rPr>
          <w:sz w:val="20"/>
          <w:szCs w:val="20"/>
          <w:lang w:bidi="fa-IR"/>
        </w:rPr>
        <w:t xml:space="preserve"> </w:t>
      </w:r>
      <w:r w:rsidR="006524ED" w:rsidRPr="00AA043F">
        <w:rPr>
          <w:sz w:val="20"/>
          <w:szCs w:val="20"/>
          <w:lang w:bidi="fa-IR"/>
        </w:rPr>
        <w:t>thereafter</w:t>
      </w:r>
      <w:r w:rsidR="00A34431">
        <w:rPr>
          <w:sz w:val="20"/>
          <w:szCs w:val="20"/>
          <w:lang w:bidi="fa-IR"/>
        </w:rPr>
        <w:t xml:space="preserve"> </w:t>
      </w:r>
      <w:r w:rsidR="006524ED" w:rsidRPr="00AA043F">
        <w:rPr>
          <w:sz w:val="20"/>
          <w:szCs w:val="20"/>
          <w:lang w:bidi="fa-IR"/>
        </w:rPr>
        <w:t>Iran’s courts oblige to the ratification vote of religious apostle of the religious minority ″.This emendation at the date of the 1391/12/9 approve</w:t>
      </w:r>
      <w:r w:rsidR="00A34431">
        <w:rPr>
          <w:sz w:val="20"/>
          <w:szCs w:val="20"/>
          <w:lang w:bidi="fa-IR"/>
        </w:rPr>
        <w:t xml:space="preserve"> </w:t>
      </w:r>
      <w:r w:rsidR="006524ED" w:rsidRPr="00AA043F">
        <w:rPr>
          <w:sz w:val="20"/>
          <w:szCs w:val="20"/>
          <w:lang w:bidi="fa-IR"/>
        </w:rPr>
        <w:t>at the guardian council and notify at the date of 1391/12/19| (notification’s number 7726312).between known formalized minority at the country, They have different branches .that</w:t>
      </w:r>
      <w:r w:rsidR="00A34431">
        <w:rPr>
          <w:sz w:val="20"/>
          <w:szCs w:val="20"/>
          <w:lang w:bidi="fa-IR"/>
        </w:rPr>
        <w:t xml:space="preserve"> </w:t>
      </w:r>
      <w:r w:rsidR="006524ED" w:rsidRPr="00AA043F">
        <w:rPr>
          <w:sz w:val="20"/>
          <w:szCs w:val="20"/>
          <w:lang w:bidi="fa-IR"/>
        </w:rPr>
        <w:t xml:space="preserve">Iran’s law consider the all religious minority not their nationality. But pact at the performing of the law of the personal status of religious minority is to the extent that does not contradict with the general order and good moral. </w:t>
      </w:r>
    </w:p>
    <w:p w:rsidR="001817C7" w:rsidRPr="00A03677" w:rsidRDefault="00177C9A" w:rsidP="00A34431">
      <w:pPr>
        <w:adjustRightInd w:val="0"/>
        <w:snapToGrid w:val="0"/>
        <w:jc w:val="both"/>
        <w:rPr>
          <w:sz w:val="20"/>
          <w:szCs w:val="20"/>
        </w:rPr>
      </w:pPr>
      <w:r w:rsidRPr="00A03677">
        <w:rPr>
          <w:sz w:val="20"/>
          <w:szCs w:val="20"/>
        </w:rPr>
        <w:t>[</w:t>
      </w:r>
      <w:r w:rsidR="00373589" w:rsidRPr="00225C26">
        <w:rPr>
          <w:rFonts w:eastAsia="Calibri"/>
          <w:sz w:val="20"/>
          <w:szCs w:val="20"/>
        </w:rPr>
        <w:t>Jamal</w:t>
      </w:r>
      <w:r w:rsidR="00373589">
        <w:rPr>
          <w:sz w:val="20"/>
          <w:szCs w:val="20"/>
          <w:lang w:bidi="fa-IR"/>
        </w:rPr>
        <w:t xml:space="preserve"> </w:t>
      </w:r>
      <w:proofErr w:type="spellStart"/>
      <w:r w:rsidR="00373589">
        <w:rPr>
          <w:sz w:val="20"/>
          <w:szCs w:val="20"/>
          <w:lang w:bidi="fa-IR"/>
        </w:rPr>
        <w:t>Rezaei</w:t>
      </w:r>
      <w:proofErr w:type="spellEnd"/>
      <w:r w:rsidR="00373589" w:rsidRPr="00AF3764">
        <w:rPr>
          <w:rFonts w:hint="eastAsia"/>
          <w:sz w:val="20"/>
          <w:szCs w:val="20"/>
        </w:rPr>
        <w:t xml:space="preserve">, </w:t>
      </w:r>
      <w:r w:rsidR="00373589" w:rsidRPr="00225C26">
        <w:rPr>
          <w:rFonts w:eastAsia="Calibri"/>
          <w:sz w:val="20"/>
          <w:szCs w:val="20"/>
        </w:rPr>
        <w:t xml:space="preserve">Ali </w:t>
      </w:r>
      <w:proofErr w:type="spellStart"/>
      <w:r w:rsidR="00373589" w:rsidRPr="00225C26">
        <w:rPr>
          <w:rFonts w:eastAsia="Calibri"/>
          <w:sz w:val="20"/>
          <w:szCs w:val="20"/>
        </w:rPr>
        <w:t>Jahankhah</w:t>
      </w:r>
      <w:proofErr w:type="spellEnd"/>
      <w:r w:rsidR="00373589" w:rsidRPr="00AF3764">
        <w:rPr>
          <w:rFonts w:hint="eastAsia"/>
          <w:sz w:val="20"/>
          <w:szCs w:val="20"/>
        </w:rPr>
        <w:t xml:space="preserve">, </w:t>
      </w:r>
      <w:proofErr w:type="spellStart"/>
      <w:r w:rsidR="00373589" w:rsidRPr="00AA043F">
        <w:rPr>
          <w:sz w:val="20"/>
          <w:szCs w:val="20"/>
          <w:lang w:bidi="fa-IR"/>
        </w:rPr>
        <w:t>Mehrnaz</w:t>
      </w:r>
      <w:proofErr w:type="spellEnd"/>
      <w:r w:rsidR="00373589" w:rsidRPr="00AA043F">
        <w:rPr>
          <w:sz w:val="20"/>
          <w:szCs w:val="20"/>
          <w:lang w:bidi="fa-IR"/>
        </w:rPr>
        <w:t xml:space="preserve"> </w:t>
      </w:r>
      <w:proofErr w:type="spellStart"/>
      <w:r w:rsidR="00373589" w:rsidRPr="00AA043F">
        <w:rPr>
          <w:sz w:val="20"/>
          <w:szCs w:val="20"/>
          <w:lang w:bidi="fa-IR"/>
        </w:rPr>
        <w:t>Zamami</w:t>
      </w:r>
      <w:proofErr w:type="spellEnd"/>
      <w:r w:rsidR="00373589" w:rsidRPr="00AA043F">
        <w:rPr>
          <w:sz w:val="20"/>
          <w:szCs w:val="20"/>
          <w:lang w:bidi="fa-IR"/>
        </w:rPr>
        <w:t xml:space="preserve"> </w:t>
      </w:r>
      <w:proofErr w:type="spellStart"/>
      <w:r w:rsidR="00373589" w:rsidRPr="00AA043F">
        <w:rPr>
          <w:sz w:val="20"/>
          <w:szCs w:val="20"/>
          <w:lang w:bidi="fa-IR"/>
        </w:rPr>
        <w:t>Amlashi</w:t>
      </w:r>
      <w:proofErr w:type="spellEnd"/>
      <w:r w:rsidR="005E5DE1">
        <w:rPr>
          <w:rFonts w:eastAsiaTheme="minorEastAsia" w:hint="eastAsia"/>
          <w:sz w:val="20"/>
          <w:szCs w:val="20"/>
          <w:lang w:eastAsia="zh-CN"/>
        </w:rPr>
        <w:t xml:space="preserve">. </w:t>
      </w:r>
      <w:proofErr w:type="gramStart"/>
      <w:r w:rsidR="00373589" w:rsidRPr="00AA043F">
        <w:rPr>
          <w:b/>
          <w:bCs/>
          <w:sz w:val="20"/>
          <w:szCs w:val="20"/>
          <w:lang w:bidi="fa-IR"/>
        </w:rPr>
        <w:t>The study of ratification vote and religious apostle at the family dispute (divorce) of the religious minority by the Iran’s courts</w:t>
      </w:r>
      <w:r w:rsidR="004A6C92" w:rsidRPr="00606CD7">
        <w:rPr>
          <w:b/>
          <w:sz w:val="20"/>
          <w:szCs w:val="20"/>
        </w:rPr>
        <w:t>.</w:t>
      </w:r>
      <w:proofErr w:type="gramEnd"/>
      <w:r w:rsidR="004A6C92" w:rsidRPr="00A03677">
        <w:rPr>
          <w:sz w:val="20"/>
          <w:szCs w:val="20"/>
        </w:rPr>
        <w:t xml:space="preserve"> </w:t>
      </w:r>
      <w:r w:rsidR="00780998" w:rsidRPr="00064419">
        <w:rPr>
          <w:rFonts w:eastAsia="Times New Roman"/>
          <w:bCs/>
          <w:i/>
          <w:sz w:val="20"/>
          <w:szCs w:val="20"/>
        </w:rPr>
        <w:t xml:space="preserve">N Y </w:t>
      </w:r>
      <w:proofErr w:type="spellStart"/>
      <w:r w:rsidR="00780998" w:rsidRPr="00064419">
        <w:rPr>
          <w:rFonts w:eastAsia="Times New Roman"/>
          <w:bCs/>
          <w:i/>
          <w:sz w:val="20"/>
          <w:szCs w:val="20"/>
        </w:rPr>
        <w:t>Sci</w:t>
      </w:r>
      <w:proofErr w:type="spellEnd"/>
      <w:r w:rsidR="00780998" w:rsidRPr="00064419">
        <w:rPr>
          <w:rFonts w:eastAsia="Times New Roman"/>
          <w:bCs/>
          <w:i/>
          <w:sz w:val="20"/>
          <w:szCs w:val="20"/>
        </w:rPr>
        <w:t xml:space="preserve"> J</w:t>
      </w:r>
      <w:r w:rsidR="00780998">
        <w:rPr>
          <w:rFonts w:eastAsia="Times New Roman"/>
          <w:bCs/>
          <w:sz w:val="20"/>
          <w:szCs w:val="20"/>
        </w:rPr>
        <w:t xml:space="preserve"> </w:t>
      </w:r>
      <w:r w:rsidR="00606CD7" w:rsidRPr="007B1B35">
        <w:rPr>
          <w:sz w:val="20"/>
          <w:szCs w:val="20"/>
        </w:rPr>
        <w:t>201</w:t>
      </w:r>
      <w:r w:rsidR="00A70491">
        <w:rPr>
          <w:sz w:val="20"/>
          <w:szCs w:val="20"/>
        </w:rPr>
        <w:t>3</w:t>
      </w:r>
      <w:proofErr w:type="gramStart"/>
      <w:r w:rsidR="00606CD7" w:rsidRPr="007B1B35">
        <w:rPr>
          <w:sz w:val="20"/>
          <w:szCs w:val="20"/>
        </w:rPr>
        <w:t>;</w:t>
      </w:r>
      <w:r w:rsidR="00A70491">
        <w:rPr>
          <w:sz w:val="20"/>
          <w:szCs w:val="20"/>
        </w:rPr>
        <w:t>6</w:t>
      </w:r>
      <w:proofErr w:type="gramEnd"/>
      <w:r w:rsidR="00606CD7" w:rsidRPr="007B1B35">
        <w:rPr>
          <w:sz w:val="20"/>
          <w:szCs w:val="20"/>
        </w:rPr>
        <w:t>(</w:t>
      </w:r>
      <w:r w:rsidR="0064774C">
        <w:rPr>
          <w:rFonts w:hint="eastAsia"/>
          <w:sz w:val="20"/>
          <w:szCs w:val="20"/>
          <w:lang w:eastAsia="zh-CN"/>
        </w:rPr>
        <w:t>10</w:t>
      </w:r>
      <w:r w:rsidR="00606CD7" w:rsidRPr="007B1B35">
        <w:rPr>
          <w:sz w:val="20"/>
          <w:szCs w:val="20"/>
        </w:rPr>
        <w:t>):</w:t>
      </w:r>
      <w:r w:rsidR="00CD0150">
        <w:rPr>
          <w:rFonts w:hint="eastAsia"/>
          <w:sz w:val="20"/>
          <w:szCs w:val="20"/>
          <w:lang w:eastAsia="zh-CN"/>
        </w:rPr>
        <w:t>4</w:t>
      </w:r>
      <w:r w:rsidR="00A34431">
        <w:rPr>
          <w:rFonts w:hint="eastAsia"/>
          <w:sz w:val="20"/>
          <w:szCs w:val="20"/>
          <w:lang w:eastAsia="zh-CN"/>
        </w:rPr>
        <w:t>2</w:t>
      </w:r>
      <w:r w:rsidR="00606CD7" w:rsidRPr="007B1B35">
        <w:rPr>
          <w:sz w:val="20"/>
          <w:szCs w:val="20"/>
          <w:lang w:eastAsia="zh-CN"/>
        </w:rPr>
        <w:t>-</w:t>
      </w:r>
      <w:r w:rsidR="00CD0150">
        <w:rPr>
          <w:rFonts w:hint="eastAsia"/>
          <w:sz w:val="20"/>
          <w:szCs w:val="20"/>
          <w:lang w:eastAsia="zh-CN"/>
        </w:rPr>
        <w:t>4</w:t>
      </w:r>
      <w:r w:rsidR="00A34431">
        <w:rPr>
          <w:rFonts w:hint="eastAsia"/>
          <w:sz w:val="20"/>
          <w:szCs w:val="20"/>
          <w:lang w:eastAsia="zh-CN"/>
        </w:rPr>
        <w:t>7</w:t>
      </w:r>
      <w:r w:rsidR="00606CD7" w:rsidRPr="007B1B35">
        <w:rPr>
          <w:sz w:val="20"/>
          <w:szCs w:val="20"/>
        </w:rPr>
        <w:t xml:space="preserve">]. (ISSN: 1554-0200). </w:t>
      </w:r>
      <w:hyperlink r:id="rId10" w:history="1">
        <w:r w:rsidR="00606CD7" w:rsidRPr="007B1B35">
          <w:rPr>
            <w:rStyle w:val="Hyperlink"/>
            <w:sz w:val="20"/>
            <w:szCs w:val="20"/>
          </w:rPr>
          <w:t>http://www.sciencepub.net/newyork</w:t>
        </w:r>
      </w:hyperlink>
      <w:r w:rsidR="00606CD7" w:rsidRPr="007B1B35">
        <w:rPr>
          <w:sz w:val="20"/>
          <w:szCs w:val="20"/>
          <w:lang w:eastAsia="zh-CN"/>
        </w:rPr>
        <w:t>.</w:t>
      </w:r>
      <w:r w:rsidR="00A70491">
        <w:rPr>
          <w:sz w:val="20"/>
          <w:szCs w:val="20"/>
          <w:lang w:eastAsia="zh-CN"/>
        </w:rPr>
        <w:t xml:space="preserve"> </w:t>
      </w:r>
      <w:r w:rsidR="0064774C">
        <w:rPr>
          <w:rFonts w:hint="eastAsia"/>
          <w:sz w:val="20"/>
          <w:szCs w:val="20"/>
          <w:lang w:eastAsia="zh-CN"/>
        </w:rPr>
        <w:t>8</w:t>
      </w:r>
    </w:p>
    <w:p w:rsidR="001817C7" w:rsidRPr="00A03677" w:rsidRDefault="001817C7" w:rsidP="00A34431">
      <w:pPr>
        <w:adjustRightInd w:val="0"/>
        <w:snapToGrid w:val="0"/>
        <w:jc w:val="both"/>
        <w:rPr>
          <w:sz w:val="20"/>
          <w:szCs w:val="20"/>
        </w:rPr>
      </w:pPr>
    </w:p>
    <w:p w:rsidR="001817C7" w:rsidRPr="00A03677" w:rsidRDefault="001817C7" w:rsidP="00A34431">
      <w:pPr>
        <w:adjustRightInd w:val="0"/>
        <w:snapToGrid w:val="0"/>
        <w:jc w:val="both"/>
        <w:rPr>
          <w:sz w:val="20"/>
          <w:szCs w:val="20"/>
        </w:rPr>
      </w:pPr>
      <w:r w:rsidRPr="00A03677">
        <w:rPr>
          <w:b/>
          <w:sz w:val="20"/>
          <w:szCs w:val="20"/>
        </w:rPr>
        <w:t xml:space="preserve">Keywords: </w:t>
      </w:r>
      <w:r w:rsidR="007A0F21" w:rsidRPr="00AA043F">
        <w:rPr>
          <w:sz w:val="20"/>
          <w:szCs w:val="20"/>
          <w:lang w:bidi="fa-IR"/>
        </w:rPr>
        <w:t>Ratification vote, personal status, religious minority, committal rule.</w:t>
      </w:r>
    </w:p>
    <w:p w:rsidR="001817C7" w:rsidRPr="00A03677" w:rsidRDefault="001817C7" w:rsidP="00A34431">
      <w:pPr>
        <w:adjustRightInd w:val="0"/>
        <w:snapToGrid w:val="0"/>
        <w:jc w:val="both"/>
        <w:rPr>
          <w:sz w:val="20"/>
          <w:szCs w:val="20"/>
        </w:rPr>
      </w:pPr>
    </w:p>
    <w:p w:rsidR="002F20CD" w:rsidRPr="00A03677" w:rsidRDefault="002F20CD" w:rsidP="00A34431">
      <w:pPr>
        <w:adjustRightInd w:val="0"/>
        <w:snapToGrid w:val="0"/>
        <w:jc w:val="both"/>
        <w:rPr>
          <w:b/>
          <w:sz w:val="20"/>
          <w:szCs w:val="20"/>
        </w:rPr>
        <w:sectPr w:rsidR="002F20CD" w:rsidRPr="00A03677" w:rsidSect="00A34431">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42"/>
          <w:cols w:space="720"/>
          <w:docGrid w:linePitch="360"/>
        </w:sectPr>
      </w:pPr>
    </w:p>
    <w:p w:rsidR="007A0F21" w:rsidRPr="00AA043F" w:rsidRDefault="007A0F21" w:rsidP="00A34431">
      <w:pPr>
        <w:adjustRightInd w:val="0"/>
        <w:snapToGrid w:val="0"/>
        <w:jc w:val="both"/>
        <w:rPr>
          <w:sz w:val="20"/>
          <w:szCs w:val="20"/>
          <w:lang w:bidi="fa-IR"/>
        </w:rPr>
      </w:pPr>
      <w:r w:rsidRPr="00AA043F">
        <w:rPr>
          <w:b/>
          <w:bCs/>
          <w:sz w:val="20"/>
          <w:szCs w:val="20"/>
          <w:lang w:bidi="fa-IR"/>
        </w:rPr>
        <w:lastRenderedPageBreak/>
        <w:t>Introduction</w:t>
      </w:r>
    </w:p>
    <w:p w:rsidR="007A0F21" w:rsidRPr="00AA043F" w:rsidRDefault="007A0F21" w:rsidP="00A34431">
      <w:pPr>
        <w:pStyle w:val="Jnl-sj"/>
        <w:adjustRightInd w:val="0"/>
        <w:snapToGrid w:val="0"/>
        <w:rPr>
          <w:lang w:bidi="fa-IR"/>
        </w:rPr>
      </w:pPr>
      <w:r w:rsidRPr="00AA043F">
        <w:rPr>
          <w:lang w:bidi="fa-IR"/>
        </w:rPr>
        <w:t>Progress in the technology and developing international relationship, force the world countries with the compiling the new laws to attempt in description of</w:t>
      </w:r>
      <w:r w:rsidR="00A34431">
        <w:rPr>
          <w:lang w:bidi="fa-IR"/>
        </w:rPr>
        <w:t xml:space="preserve"> </w:t>
      </w:r>
      <w:r w:rsidRPr="00AA043F">
        <w:rPr>
          <w:lang w:bidi="fa-IR"/>
        </w:rPr>
        <w:t xml:space="preserve">the personal status, its verification statistics and determination of the dominant laws in each verification and take the necessary steps. </w:t>
      </w:r>
    </w:p>
    <w:p w:rsidR="007A0F21" w:rsidRPr="00AA043F" w:rsidRDefault="007A0F21" w:rsidP="00A34431">
      <w:pPr>
        <w:pStyle w:val="Jnl-sj"/>
        <w:adjustRightInd w:val="0"/>
        <w:snapToGrid w:val="0"/>
        <w:rPr>
          <w:lang w:bidi="fa-IR"/>
        </w:rPr>
      </w:pPr>
      <w:r w:rsidRPr="00AA043F">
        <w:rPr>
          <w:lang w:bidi="fa-IR"/>
        </w:rPr>
        <w:t xml:space="preserve"> In these fields we can consider Reflecting of this attempt at the judicial process of some countries. In addition to it, those countries with attending to the international conferences and attach to the convections, organize the laws related to the personal status of the minority inter the boundary. Islamic faith consider the religious people who have strange command from Islamic orders and until have not performed action against the Islamic system and their laws and “</w:t>
      </w:r>
      <w:proofErr w:type="spellStart"/>
      <w:r w:rsidRPr="00AA043F">
        <w:rPr>
          <w:lang w:bidi="fa-IR"/>
        </w:rPr>
        <w:t>Mosleme</w:t>
      </w:r>
      <w:proofErr w:type="spellEnd"/>
      <w:r w:rsidRPr="00AA043F">
        <w:rPr>
          <w:lang w:bidi="fa-IR"/>
        </w:rPr>
        <w:t xml:space="preserve"> habits” are not against general order of the Islamic society are in the support of the Islamic legislator and have known right of piety to their faith and doing the religious custom according to the “</w:t>
      </w:r>
      <w:proofErr w:type="spellStart"/>
      <w:r w:rsidRPr="00AA043F">
        <w:rPr>
          <w:lang w:bidi="fa-IR"/>
        </w:rPr>
        <w:t>Mosleme</w:t>
      </w:r>
      <w:proofErr w:type="spellEnd"/>
      <w:r w:rsidRPr="00AA043F">
        <w:rPr>
          <w:lang w:bidi="fa-IR"/>
        </w:rPr>
        <w:t xml:space="preserve"> habits”.</w:t>
      </w:r>
    </w:p>
    <w:p w:rsidR="007A0F21" w:rsidRPr="00AA043F" w:rsidRDefault="007A0F21" w:rsidP="00A34431">
      <w:pPr>
        <w:pStyle w:val="Jnl-sj"/>
        <w:adjustRightInd w:val="0"/>
        <w:snapToGrid w:val="0"/>
        <w:rPr>
          <w:lang w:bidi="fa-IR"/>
        </w:rPr>
      </w:pPr>
      <w:r w:rsidRPr="00AA043F">
        <w:rPr>
          <w:lang w:bidi="fa-IR"/>
        </w:rPr>
        <w:lastRenderedPageBreak/>
        <w:t xml:space="preserve">During the performed investigation, </w:t>
      </w:r>
      <w:proofErr w:type="gramStart"/>
      <w:r w:rsidRPr="00AA043F">
        <w:rPr>
          <w:lang w:bidi="fa-IR"/>
        </w:rPr>
        <w:t>although</w:t>
      </w:r>
      <w:proofErr w:type="gramEnd"/>
      <w:r w:rsidRPr="00AA043F">
        <w:rPr>
          <w:lang w:bidi="fa-IR"/>
        </w:rPr>
        <w:t xml:space="preserve"> some of the scientist consider the compiling the books, articles and thesis at the believing to the personal status of the religious minority but seems that in the field of the newest emendation in the law of the support of family that approved at the 1389 did not presented consolidate literature. </w:t>
      </w:r>
    </w:p>
    <w:p w:rsidR="007A0F21" w:rsidRPr="00AA043F" w:rsidRDefault="007A0F21" w:rsidP="00A34431">
      <w:pPr>
        <w:pStyle w:val="Jnl-sj"/>
        <w:adjustRightInd w:val="0"/>
        <w:snapToGrid w:val="0"/>
        <w:rPr>
          <w:lang w:bidi="fa-IR"/>
        </w:rPr>
      </w:pPr>
      <w:r w:rsidRPr="00AA043F">
        <w:rPr>
          <w:lang w:bidi="fa-IR"/>
        </w:rPr>
        <w:t xml:space="preserve">Subjects in which investigated at this research, are surveying law of the ratification vote of the religious apostle at the family’s dispute of the religious minority and consider the personal status, In despite to various ideas about Islam, at the legal system of the worlds, personal status of the divorce is one of the dominant verification by regarding to close relationship, family, religious, believe and national foundation that have special sensitivity. </w:t>
      </w:r>
    </w:p>
    <w:p w:rsidR="007A0F21" w:rsidRPr="00AA043F" w:rsidRDefault="007A0F21" w:rsidP="00A34431">
      <w:pPr>
        <w:pStyle w:val="Jnl-sj"/>
        <w:adjustRightInd w:val="0"/>
        <w:snapToGrid w:val="0"/>
        <w:rPr>
          <w:lang w:bidi="fa-IR"/>
        </w:rPr>
      </w:pPr>
      <w:r w:rsidRPr="00AA043F">
        <w:rPr>
          <w:lang w:bidi="fa-IR"/>
        </w:rPr>
        <w:t>At the Islamic society, non-Muslim can enjoin with special condition to the Muslim nation as a formally and during bilateral treaty with united muslin form the single nation. This</w:t>
      </w:r>
      <w:r w:rsidR="00A34431">
        <w:rPr>
          <w:lang w:bidi="fa-IR"/>
        </w:rPr>
        <w:t xml:space="preserve"> </w:t>
      </w:r>
      <w:r w:rsidRPr="00AA043F">
        <w:rPr>
          <w:lang w:bidi="fa-IR"/>
        </w:rPr>
        <w:t xml:space="preserve">kind of the dependency perform as a bilateral contracted name </w:t>
      </w:r>
      <w:r w:rsidRPr="00AA043F">
        <w:rPr>
          <w:lang w:bidi="fa-IR"/>
        </w:rPr>
        <w:lastRenderedPageBreak/>
        <w:t>“</w:t>
      </w:r>
      <w:proofErr w:type="spellStart"/>
      <w:r w:rsidRPr="00AA043F">
        <w:rPr>
          <w:lang w:bidi="fa-IR"/>
        </w:rPr>
        <w:t>Jaziye</w:t>
      </w:r>
      <w:proofErr w:type="spellEnd"/>
      <w:r w:rsidRPr="00AA043F">
        <w:rPr>
          <w:lang w:bidi="fa-IR"/>
        </w:rPr>
        <w:t xml:space="preserve"> “mentioned</w:t>
      </w:r>
      <w:r w:rsidR="00A34431">
        <w:rPr>
          <w:lang w:bidi="fa-IR"/>
        </w:rPr>
        <w:t xml:space="preserve"> </w:t>
      </w:r>
      <w:r w:rsidRPr="00AA043F">
        <w:rPr>
          <w:lang w:bidi="fa-IR"/>
        </w:rPr>
        <w:t>that, today, issue of the</w:t>
      </w:r>
      <w:r w:rsidR="00A34431">
        <w:rPr>
          <w:lang w:bidi="fa-IR"/>
        </w:rPr>
        <w:t xml:space="preserve"> </w:t>
      </w:r>
      <w:r w:rsidRPr="00AA043F">
        <w:rPr>
          <w:lang w:bidi="fa-IR"/>
        </w:rPr>
        <w:t>“</w:t>
      </w:r>
      <w:proofErr w:type="spellStart"/>
      <w:r w:rsidRPr="00AA043F">
        <w:rPr>
          <w:lang w:bidi="fa-IR"/>
        </w:rPr>
        <w:t>Zame</w:t>
      </w:r>
      <w:proofErr w:type="spellEnd"/>
      <w:r w:rsidRPr="00AA043F">
        <w:rPr>
          <w:lang w:bidi="fa-IR"/>
        </w:rPr>
        <w:t xml:space="preserve"> “ treaty and its contract between Islamic government and followers of “</w:t>
      </w:r>
      <w:proofErr w:type="spellStart"/>
      <w:r w:rsidRPr="00AA043F">
        <w:rPr>
          <w:lang w:bidi="fa-IR"/>
        </w:rPr>
        <w:t>Zame</w:t>
      </w:r>
      <w:proofErr w:type="spellEnd"/>
      <w:r w:rsidRPr="00AA043F">
        <w:rPr>
          <w:lang w:bidi="fa-IR"/>
        </w:rPr>
        <w:t xml:space="preserve"> “ rejected , maybe to be permitted in the future.</w:t>
      </w:r>
      <w:r w:rsidR="00A34431">
        <w:rPr>
          <w:lang w:bidi="fa-IR"/>
        </w:rPr>
        <w:t xml:space="preserve"> </w:t>
      </w:r>
      <w:r w:rsidRPr="00AA043F">
        <w:rPr>
          <w:lang w:bidi="fa-IR"/>
        </w:rPr>
        <w:t>Recently, and followers of the “</w:t>
      </w:r>
      <w:proofErr w:type="spellStart"/>
      <w:r w:rsidRPr="00AA043F">
        <w:rPr>
          <w:lang w:bidi="fa-IR"/>
        </w:rPr>
        <w:t>Zame</w:t>
      </w:r>
      <w:proofErr w:type="spellEnd"/>
      <w:r w:rsidRPr="00AA043F">
        <w:rPr>
          <w:lang w:bidi="fa-IR"/>
        </w:rPr>
        <w:t xml:space="preserve">” live in the country without any contract and convention (Amid </w:t>
      </w:r>
      <w:proofErr w:type="spellStart"/>
      <w:r w:rsidRPr="00AA043F">
        <w:rPr>
          <w:lang w:bidi="fa-IR"/>
        </w:rPr>
        <w:t>Zankani</w:t>
      </w:r>
      <w:proofErr w:type="spellEnd"/>
      <w:r w:rsidRPr="00AA043F">
        <w:rPr>
          <w:lang w:bidi="fa-IR"/>
        </w:rPr>
        <w:t>, 1991).</w:t>
      </w:r>
    </w:p>
    <w:p w:rsidR="007A0F21" w:rsidRPr="00AA043F" w:rsidRDefault="007A0F21" w:rsidP="00A34431">
      <w:pPr>
        <w:adjustRightInd w:val="0"/>
        <w:snapToGrid w:val="0"/>
        <w:jc w:val="both"/>
        <w:rPr>
          <w:sz w:val="20"/>
          <w:szCs w:val="20"/>
          <w:lang w:bidi="fa-IR"/>
        </w:rPr>
      </w:pPr>
      <w:r w:rsidRPr="00AA043F">
        <w:rPr>
          <w:sz w:val="20"/>
          <w:szCs w:val="20"/>
          <w:lang w:bidi="fa-IR"/>
        </w:rPr>
        <w:t>In the surveying of the ratification the vote of religious apostle at family’s dispute (divorce) consider the religious minority by the Iran’s governor to the resource in the regarding to the documents of personal status of the religious minority.</w:t>
      </w:r>
    </w:p>
    <w:p w:rsidR="007A0F21" w:rsidRPr="00AA043F" w:rsidRDefault="007A0F21" w:rsidP="00A34431">
      <w:pPr>
        <w:adjustRightInd w:val="0"/>
        <w:snapToGrid w:val="0"/>
        <w:jc w:val="both"/>
        <w:rPr>
          <w:sz w:val="20"/>
          <w:szCs w:val="20"/>
          <w:lang w:bidi="fa-IR"/>
        </w:rPr>
      </w:pPr>
      <w:r w:rsidRPr="00AA043F">
        <w:rPr>
          <w:sz w:val="20"/>
          <w:szCs w:val="20"/>
          <w:lang w:bidi="fa-IR"/>
        </w:rPr>
        <w:t>Racialist or lawful resource at the personal status of the religious minority is following:</w:t>
      </w:r>
    </w:p>
    <w:p w:rsidR="007A0F21" w:rsidRPr="00AA043F" w:rsidRDefault="007A0F21" w:rsidP="00A34431">
      <w:pPr>
        <w:adjustRightInd w:val="0"/>
        <w:snapToGrid w:val="0"/>
        <w:jc w:val="both"/>
        <w:rPr>
          <w:b/>
          <w:bCs/>
          <w:sz w:val="20"/>
          <w:szCs w:val="20"/>
          <w:lang w:bidi="fa-IR"/>
        </w:rPr>
      </w:pPr>
      <w:r w:rsidRPr="00AA043F">
        <w:rPr>
          <w:b/>
          <w:bCs/>
          <w:sz w:val="20"/>
          <w:szCs w:val="20"/>
          <w:lang w:bidi="fa-IR"/>
        </w:rPr>
        <w:t>1) Quran’s verse:</w:t>
      </w:r>
    </w:p>
    <w:p w:rsidR="007A0F21" w:rsidRPr="0064774C" w:rsidRDefault="007A0F21" w:rsidP="00A34431">
      <w:pPr>
        <w:pStyle w:val="Jnl-sj"/>
        <w:adjustRightInd w:val="0"/>
        <w:snapToGrid w:val="0"/>
      </w:pPr>
      <w:r w:rsidRPr="00AA043F">
        <w:rPr>
          <w:lang w:bidi="fa-IR"/>
        </w:rPr>
        <w:t>Holy God at eh holy Quran say to the dear prophet that “how Jewish come to you for judge between the</w:t>
      </w:r>
      <w:r w:rsidRPr="0064774C">
        <w:t xml:space="preserve">m, While, Pentateuch is close to them, and God’s orders bring in the Pentateuch, avoid it and don’t belief to </w:t>
      </w:r>
      <w:proofErr w:type="gramStart"/>
      <w:r w:rsidRPr="0064774C">
        <w:t>it’(</w:t>
      </w:r>
      <w:proofErr w:type="gramEnd"/>
      <w:r w:rsidRPr="0064774C">
        <w:t>Verse of</w:t>
      </w:r>
      <w:r w:rsidR="00A34431">
        <w:t xml:space="preserve"> </w:t>
      </w:r>
      <w:r w:rsidRPr="0064774C">
        <w:t xml:space="preserve">43 of the </w:t>
      </w:r>
      <w:proofErr w:type="spellStart"/>
      <w:r w:rsidRPr="0064774C">
        <w:t>Maede’sure</w:t>
      </w:r>
      <w:proofErr w:type="spellEnd"/>
      <w:r w:rsidRPr="0064774C">
        <w:t>).</w:t>
      </w:r>
    </w:p>
    <w:p w:rsidR="007A0F21" w:rsidRPr="0064774C" w:rsidRDefault="007A0F21" w:rsidP="00A34431">
      <w:pPr>
        <w:pStyle w:val="Jnl-sj"/>
        <w:adjustRightInd w:val="0"/>
        <w:snapToGrid w:val="0"/>
      </w:pPr>
      <w:r w:rsidRPr="0064774C">
        <w:t>City Jewish in their disputable issue such as murder come to the</w:t>
      </w:r>
      <w:r w:rsidR="00A34431">
        <w:t xml:space="preserve"> </w:t>
      </w:r>
      <w:r w:rsidRPr="0064774C">
        <w:t>prophet with this intention that escape from Pentateuch order and after judging the prophet when see it against their tendency don’t accept it, then Quran say to prophet, entrust their issue and affairs to themselves(</w:t>
      </w:r>
      <w:proofErr w:type="spellStart"/>
      <w:r w:rsidRPr="0064774C">
        <w:t>Tabatanayee</w:t>
      </w:r>
      <w:proofErr w:type="spellEnd"/>
      <w:r w:rsidRPr="0064774C">
        <w:t>, 1995). We concluded from this matters that Quran followers should act according to their methods and</w:t>
      </w:r>
      <w:r w:rsidR="00A34431">
        <w:t xml:space="preserve"> </w:t>
      </w:r>
      <w:r w:rsidRPr="0064774C">
        <w:t>by using verses of the holy Quean said that prophet was “</w:t>
      </w:r>
      <w:proofErr w:type="spellStart"/>
      <w:r w:rsidRPr="0064774C">
        <w:t>Mokheir</w:t>
      </w:r>
      <w:proofErr w:type="spellEnd"/>
      <w:r w:rsidRPr="0064774C">
        <w:t>” to control or attend the allegation of the Quran’s followers</w:t>
      </w:r>
      <w:r w:rsidRPr="0064774C">
        <w:rPr>
          <w:rtl/>
        </w:rPr>
        <w:t xml:space="preserve">: </w:t>
      </w:r>
    </w:p>
    <w:p w:rsidR="007A0F21" w:rsidRPr="00AA043F" w:rsidRDefault="007A0F21" w:rsidP="00A34431">
      <w:pPr>
        <w:pStyle w:val="Jnl-sj"/>
        <w:adjustRightInd w:val="0"/>
        <w:snapToGrid w:val="0"/>
        <w:rPr>
          <w:b/>
          <w:bCs/>
          <w:lang w:bidi="fa-IR"/>
        </w:rPr>
      </w:pPr>
      <w:r w:rsidRPr="0064774C">
        <w:t>Then if followers of t</w:t>
      </w:r>
      <w:r w:rsidRPr="00AA043F">
        <w:rPr>
          <w:lang w:bidi="fa-IR"/>
        </w:rPr>
        <w:t xml:space="preserve">he Quran come to you, order or judge between them and or avoid from </w:t>
      </w:r>
      <w:proofErr w:type="gramStart"/>
      <w:r w:rsidRPr="00AA043F">
        <w:rPr>
          <w:lang w:bidi="fa-IR"/>
        </w:rPr>
        <w:t>them(</w:t>
      </w:r>
      <w:proofErr w:type="gramEnd"/>
      <w:r w:rsidRPr="00AA043F">
        <w:rPr>
          <w:lang w:bidi="fa-IR"/>
        </w:rPr>
        <w:t xml:space="preserve">Sure </w:t>
      </w:r>
      <w:proofErr w:type="spellStart"/>
      <w:r w:rsidRPr="00AA043F">
        <w:rPr>
          <w:lang w:bidi="fa-IR"/>
        </w:rPr>
        <w:t>Maede</w:t>
      </w:r>
      <w:proofErr w:type="spellEnd"/>
      <w:r w:rsidRPr="00AA043F">
        <w:rPr>
          <w:lang w:bidi="fa-IR"/>
        </w:rPr>
        <w:t xml:space="preserve"> 42).</w:t>
      </w:r>
    </w:p>
    <w:p w:rsidR="007A0F21" w:rsidRPr="00AA043F" w:rsidRDefault="007A0F21" w:rsidP="00A34431">
      <w:pPr>
        <w:adjustRightInd w:val="0"/>
        <w:snapToGrid w:val="0"/>
        <w:jc w:val="both"/>
        <w:rPr>
          <w:b/>
          <w:bCs/>
          <w:sz w:val="20"/>
          <w:szCs w:val="20"/>
          <w:lang w:bidi="fa-IR"/>
        </w:rPr>
      </w:pPr>
      <w:r w:rsidRPr="00AA043F">
        <w:rPr>
          <w:b/>
          <w:bCs/>
          <w:sz w:val="20"/>
          <w:szCs w:val="20"/>
          <w:lang w:bidi="fa-IR"/>
        </w:rPr>
        <w:t>2) Cited narrations of the “</w:t>
      </w:r>
      <w:proofErr w:type="spellStart"/>
      <w:r w:rsidRPr="00AA043F">
        <w:rPr>
          <w:b/>
          <w:bCs/>
          <w:sz w:val="20"/>
          <w:szCs w:val="20"/>
          <w:lang w:bidi="fa-IR"/>
        </w:rPr>
        <w:t>Freghin</w:t>
      </w:r>
      <w:proofErr w:type="spellEnd"/>
      <w:r w:rsidRPr="00AA043F">
        <w:rPr>
          <w:b/>
          <w:bCs/>
          <w:sz w:val="20"/>
          <w:szCs w:val="20"/>
          <w:lang w:bidi="fa-IR"/>
        </w:rPr>
        <w:t>” (</w:t>
      </w:r>
      <w:proofErr w:type="spellStart"/>
      <w:r w:rsidRPr="00AA043F">
        <w:rPr>
          <w:b/>
          <w:bCs/>
          <w:sz w:val="20"/>
          <w:szCs w:val="20"/>
          <w:lang w:bidi="fa-IR"/>
        </w:rPr>
        <w:t>shiee</w:t>
      </w:r>
      <w:proofErr w:type="spellEnd"/>
      <w:r w:rsidRPr="00AA043F">
        <w:rPr>
          <w:b/>
          <w:bCs/>
          <w:sz w:val="20"/>
          <w:szCs w:val="20"/>
          <w:lang w:bidi="fa-IR"/>
        </w:rPr>
        <w:t xml:space="preserve"> -Sunni):</w:t>
      </w:r>
    </w:p>
    <w:p w:rsidR="007A0F21" w:rsidRPr="0064774C" w:rsidRDefault="007A0F21" w:rsidP="00A34431">
      <w:pPr>
        <w:pStyle w:val="Jnl-sj"/>
        <w:adjustRightInd w:val="0"/>
        <w:snapToGrid w:val="0"/>
      </w:pPr>
      <w:proofErr w:type="spellStart"/>
      <w:r w:rsidRPr="00AA043F">
        <w:rPr>
          <w:lang w:bidi="fa-IR"/>
        </w:rPr>
        <w:t>Aba</w:t>
      </w:r>
      <w:proofErr w:type="spellEnd"/>
      <w:r w:rsidRPr="00AA043F">
        <w:rPr>
          <w:lang w:bidi="fa-IR"/>
        </w:rPr>
        <w:t xml:space="preserve">- </w:t>
      </w:r>
      <w:proofErr w:type="spellStart"/>
      <w:r w:rsidRPr="00AA043F">
        <w:rPr>
          <w:lang w:bidi="fa-IR"/>
        </w:rPr>
        <w:t>basir</w:t>
      </w:r>
      <w:proofErr w:type="spellEnd"/>
      <w:r w:rsidRPr="00AA043F">
        <w:rPr>
          <w:lang w:bidi="fa-IR"/>
        </w:rPr>
        <w:t xml:space="preserve"> cite</w:t>
      </w:r>
      <w:r w:rsidRPr="0064774C">
        <w:t xml:space="preserve">d from Imam </w:t>
      </w:r>
      <w:proofErr w:type="spellStart"/>
      <w:r w:rsidRPr="0064774C">
        <w:t>Bagher</w:t>
      </w:r>
      <w:proofErr w:type="spellEnd"/>
      <w:r w:rsidRPr="0064774C">
        <w:t xml:space="preserve"> that said “when followers of the Pentateuch and Bible come to the court, Islamic governor can judge between them and they can </w:t>
      </w:r>
      <w:proofErr w:type="gramStart"/>
      <w:r w:rsidRPr="0064774C">
        <w:t>contest(</w:t>
      </w:r>
      <w:proofErr w:type="gramEnd"/>
      <w:r w:rsidRPr="0064774C">
        <w:t>Tosi,1995).</w:t>
      </w:r>
    </w:p>
    <w:p w:rsidR="007A0F21" w:rsidRPr="00AA043F" w:rsidRDefault="007A0F21" w:rsidP="00A34431">
      <w:pPr>
        <w:pStyle w:val="Jnl-sj"/>
        <w:adjustRightInd w:val="0"/>
        <w:snapToGrid w:val="0"/>
        <w:rPr>
          <w:b/>
          <w:bCs/>
          <w:lang w:bidi="fa-IR"/>
        </w:rPr>
      </w:pPr>
      <w:proofErr w:type="spellStart"/>
      <w:r w:rsidRPr="0064774C">
        <w:t>Alameh</w:t>
      </w:r>
      <w:proofErr w:type="spellEnd"/>
      <w:r w:rsidRPr="0064774C">
        <w:t xml:space="preserve"> </w:t>
      </w:r>
      <w:proofErr w:type="spellStart"/>
      <w:r w:rsidRPr="0064774C">
        <w:t>Hely</w:t>
      </w:r>
      <w:proofErr w:type="spellEnd"/>
      <w:r w:rsidRPr="0064774C">
        <w:t xml:space="preserve"> in the </w:t>
      </w:r>
      <w:proofErr w:type="spellStart"/>
      <w:r w:rsidRPr="0064774C">
        <w:t>Ghavaed</w:t>
      </w:r>
      <w:proofErr w:type="spellEnd"/>
      <w:r w:rsidRPr="0064774C">
        <w:t xml:space="preserve"> AL-</w:t>
      </w:r>
      <w:proofErr w:type="spellStart"/>
      <w:r w:rsidRPr="0064774C">
        <w:t>Ahkam</w:t>
      </w:r>
      <w:proofErr w:type="spellEnd"/>
      <w:r w:rsidRPr="0064774C">
        <w:t xml:space="preserve"> say that when referring “</w:t>
      </w:r>
      <w:proofErr w:type="spellStart"/>
      <w:r w:rsidRPr="0064774C">
        <w:t>Zameh</w:t>
      </w:r>
      <w:proofErr w:type="spellEnd"/>
      <w:r w:rsidRPr="0064774C">
        <w:t xml:space="preserve"> followers “to the courts, governor is “</w:t>
      </w:r>
      <w:proofErr w:type="spellStart"/>
      <w:r w:rsidRPr="0064774C">
        <w:t>Mokheir</w:t>
      </w:r>
      <w:proofErr w:type="spellEnd"/>
      <w:r w:rsidRPr="0064774C">
        <w:t xml:space="preserve"> “between accept of judge and on it. Whether they follow the same faith or follow separated faith (that this assertion isn’t without fault). But when struggle create that one is Muslim and other</w:t>
      </w:r>
      <w:r w:rsidRPr="00AA043F">
        <w:rPr>
          <w:lang w:bidi="fa-IR"/>
        </w:rPr>
        <w:t xml:space="preserve"> </w:t>
      </w:r>
      <w:proofErr w:type="gramStart"/>
      <w:r w:rsidRPr="00AA043F">
        <w:rPr>
          <w:lang w:bidi="fa-IR"/>
        </w:rPr>
        <w:t>is</w:t>
      </w:r>
      <w:r w:rsidR="00A34431">
        <w:rPr>
          <w:rFonts w:hint="eastAsia"/>
          <w:lang w:bidi="fa-IR"/>
        </w:rPr>
        <w:t xml:space="preserve"> </w:t>
      </w:r>
      <w:r w:rsidRPr="00AA043F">
        <w:rPr>
          <w:lang w:bidi="fa-IR"/>
        </w:rPr>
        <w:t>”</w:t>
      </w:r>
      <w:proofErr w:type="gramEnd"/>
      <w:r w:rsidRPr="00AA043F">
        <w:rPr>
          <w:lang w:bidi="fa-IR"/>
        </w:rPr>
        <w:t xml:space="preserve"> </w:t>
      </w:r>
      <w:proofErr w:type="spellStart"/>
      <w:r w:rsidRPr="00AA043F">
        <w:rPr>
          <w:lang w:bidi="fa-IR"/>
        </w:rPr>
        <w:t>Zemy</w:t>
      </w:r>
      <w:proofErr w:type="spellEnd"/>
      <w:r w:rsidRPr="00AA043F">
        <w:rPr>
          <w:lang w:bidi="fa-IR"/>
        </w:rPr>
        <w:t xml:space="preserve"> or </w:t>
      </w:r>
      <w:proofErr w:type="spellStart"/>
      <w:r w:rsidRPr="00AA043F">
        <w:rPr>
          <w:lang w:bidi="fa-IR"/>
        </w:rPr>
        <w:t>Mostaman</w:t>
      </w:r>
      <w:proofErr w:type="spellEnd"/>
      <w:r w:rsidRPr="00AA043F">
        <w:rPr>
          <w:b/>
          <w:bCs/>
          <w:lang w:bidi="fa-IR"/>
        </w:rPr>
        <w:t xml:space="preserve"> </w:t>
      </w:r>
      <w:r w:rsidRPr="00AA043F">
        <w:rPr>
          <w:lang w:bidi="fa-IR"/>
        </w:rPr>
        <w:t>“, it is</w:t>
      </w:r>
      <w:r w:rsidRPr="00AA043F">
        <w:rPr>
          <w:b/>
          <w:bCs/>
          <w:lang w:bidi="fa-IR"/>
        </w:rPr>
        <w:t xml:space="preserve"> </w:t>
      </w:r>
      <w:r w:rsidRPr="00AA043F">
        <w:rPr>
          <w:lang w:bidi="fa-IR"/>
        </w:rPr>
        <w:t>necessary for the Islamic order to accept judge in this dispute or struggle(Heli,1999).</w:t>
      </w:r>
    </w:p>
    <w:p w:rsidR="007A0F21" w:rsidRPr="00AA043F" w:rsidRDefault="007A0F21" w:rsidP="00A34431">
      <w:pPr>
        <w:numPr>
          <w:ilvl w:val="0"/>
          <w:numId w:val="5"/>
        </w:numPr>
        <w:suppressAutoHyphens w:val="0"/>
        <w:adjustRightInd w:val="0"/>
        <w:snapToGrid w:val="0"/>
        <w:ind w:left="0" w:firstLine="0"/>
        <w:jc w:val="both"/>
        <w:rPr>
          <w:sz w:val="20"/>
          <w:szCs w:val="20"/>
          <w:lang w:bidi="fa-IR"/>
        </w:rPr>
      </w:pPr>
      <w:r w:rsidRPr="00AA043F">
        <w:rPr>
          <w:b/>
          <w:bCs/>
          <w:sz w:val="20"/>
          <w:szCs w:val="20"/>
          <w:lang w:bidi="fa-IR"/>
        </w:rPr>
        <w:t xml:space="preserve"> Abu- Hannifin’s assertion:</w:t>
      </w:r>
    </w:p>
    <w:p w:rsidR="007A0F21" w:rsidRPr="00AA043F" w:rsidRDefault="007A0F21" w:rsidP="00A34431">
      <w:pPr>
        <w:pStyle w:val="Jnl-sj"/>
        <w:adjustRightInd w:val="0"/>
        <w:snapToGrid w:val="0"/>
        <w:rPr>
          <w:lang w:bidi="fa-IR"/>
        </w:rPr>
      </w:pPr>
      <w:r w:rsidRPr="00AA043F">
        <w:rPr>
          <w:lang w:bidi="fa-IR"/>
        </w:rPr>
        <w:t xml:space="preserve"> court’s judge is “ </w:t>
      </w:r>
      <w:proofErr w:type="spellStart"/>
      <w:r w:rsidRPr="00AA043F">
        <w:rPr>
          <w:lang w:bidi="fa-IR"/>
        </w:rPr>
        <w:t>Mokheir</w:t>
      </w:r>
      <w:proofErr w:type="spellEnd"/>
      <w:r w:rsidRPr="00AA043F">
        <w:rPr>
          <w:lang w:bidi="fa-IR"/>
        </w:rPr>
        <w:t xml:space="preserve"> “ about</w:t>
      </w:r>
      <w:r w:rsidR="00A34431">
        <w:rPr>
          <w:lang w:bidi="fa-IR"/>
        </w:rPr>
        <w:t xml:space="preserve"> </w:t>
      </w:r>
      <w:r w:rsidRPr="00AA043F">
        <w:rPr>
          <w:lang w:bidi="fa-IR"/>
        </w:rPr>
        <w:t>accepting the allegation of the “</w:t>
      </w:r>
      <w:proofErr w:type="spellStart"/>
      <w:r w:rsidRPr="00AA043F">
        <w:rPr>
          <w:lang w:bidi="fa-IR"/>
        </w:rPr>
        <w:t>Zameh</w:t>
      </w:r>
      <w:proofErr w:type="spellEnd"/>
      <w:r w:rsidRPr="00AA043F">
        <w:rPr>
          <w:lang w:bidi="fa-IR"/>
        </w:rPr>
        <w:t xml:space="preserve"> followers“ and in the verse 42, of the </w:t>
      </w:r>
      <w:r w:rsidRPr="00AA043F">
        <w:rPr>
          <w:lang w:bidi="fa-IR"/>
        </w:rPr>
        <w:br/>
      </w:r>
      <w:proofErr w:type="spellStart"/>
      <w:r w:rsidRPr="00AA043F">
        <w:rPr>
          <w:lang w:bidi="fa-IR"/>
        </w:rPr>
        <w:t>Maedeh’s</w:t>
      </w:r>
      <w:proofErr w:type="spellEnd"/>
      <w:r w:rsidRPr="00AA043F">
        <w:rPr>
          <w:lang w:bidi="fa-IR"/>
        </w:rPr>
        <w:t xml:space="preserve"> sure is famous to the “</w:t>
      </w:r>
      <w:proofErr w:type="spellStart"/>
      <w:r w:rsidRPr="00AA043F">
        <w:rPr>
          <w:lang w:bidi="fa-IR"/>
        </w:rPr>
        <w:t>Ta’khir</w:t>
      </w:r>
      <w:proofErr w:type="spellEnd"/>
      <w:r w:rsidRPr="00AA043F">
        <w:rPr>
          <w:lang w:bidi="fa-IR"/>
        </w:rPr>
        <w:t>” verse resort to the</w:t>
      </w:r>
      <w:r w:rsidR="00A34431">
        <w:rPr>
          <w:lang w:bidi="fa-IR"/>
        </w:rPr>
        <w:t xml:space="preserve"> </w:t>
      </w:r>
      <w:r w:rsidRPr="00AA043F">
        <w:rPr>
          <w:lang w:bidi="fa-IR"/>
        </w:rPr>
        <w:t>prophet’s verse:</w:t>
      </w:r>
    </w:p>
    <w:p w:rsidR="007A0F21" w:rsidRPr="00AA043F" w:rsidRDefault="007A0F21" w:rsidP="00A34431">
      <w:pPr>
        <w:adjustRightInd w:val="0"/>
        <w:snapToGrid w:val="0"/>
        <w:ind w:firstLine="720"/>
        <w:jc w:val="both"/>
        <w:rPr>
          <w:sz w:val="20"/>
          <w:szCs w:val="20"/>
          <w:lang w:bidi="fa-IR"/>
        </w:rPr>
      </w:pPr>
      <w:r w:rsidRPr="00AA043F">
        <w:rPr>
          <w:sz w:val="20"/>
          <w:szCs w:val="20"/>
          <w:lang w:bidi="fa-IR"/>
        </w:rPr>
        <w:lastRenderedPageBreak/>
        <w:t>Entrust the Quran’s followers to the governor and even refer to your order, act as an Islamic rule.</w:t>
      </w:r>
    </w:p>
    <w:p w:rsidR="007A0F21" w:rsidRPr="00AA043F" w:rsidRDefault="00A34431" w:rsidP="00A34431">
      <w:pPr>
        <w:numPr>
          <w:ilvl w:val="0"/>
          <w:numId w:val="5"/>
        </w:numPr>
        <w:suppressAutoHyphens w:val="0"/>
        <w:adjustRightInd w:val="0"/>
        <w:snapToGrid w:val="0"/>
        <w:ind w:left="0"/>
        <w:jc w:val="both"/>
        <w:rPr>
          <w:b/>
          <w:bCs/>
          <w:sz w:val="20"/>
          <w:szCs w:val="20"/>
          <w:lang w:bidi="fa-IR"/>
        </w:rPr>
      </w:pPr>
      <w:r>
        <w:rPr>
          <w:b/>
          <w:bCs/>
          <w:sz w:val="20"/>
          <w:szCs w:val="20"/>
          <w:lang w:bidi="fa-IR"/>
        </w:rPr>
        <w:t xml:space="preserve"> </w:t>
      </w:r>
      <w:proofErr w:type="spellStart"/>
      <w:r w:rsidR="007A0F21" w:rsidRPr="00AA043F">
        <w:rPr>
          <w:b/>
          <w:bCs/>
          <w:sz w:val="20"/>
          <w:szCs w:val="20"/>
          <w:lang w:bidi="fa-IR"/>
        </w:rPr>
        <w:t>Ibn</w:t>
      </w:r>
      <w:proofErr w:type="spellEnd"/>
      <w:r w:rsidR="007A0F21" w:rsidRPr="00AA043F">
        <w:rPr>
          <w:b/>
          <w:bCs/>
          <w:sz w:val="20"/>
          <w:szCs w:val="20"/>
          <w:lang w:bidi="fa-IR"/>
        </w:rPr>
        <w:t xml:space="preserve">- </w:t>
      </w:r>
      <w:proofErr w:type="spellStart"/>
      <w:r w:rsidR="007A0F21" w:rsidRPr="00AA043F">
        <w:rPr>
          <w:b/>
          <w:bCs/>
          <w:sz w:val="20"/>
          <w:szCs w:val="20"/>
          <w:lang w:bidi="fa-IR"/>
        </w:rPr>
        <w:t>Abass</w:t>
      </w:r>
      <w:proofErr w:type="spellEnd"/>
      <w:r w:rsidR="007A0F21" w:rsidRPr="00AA043F">
        <w:rPr>
          <w:b/>
          <w:bCs/>
          <w:sz w:val="20"/>
          <w:szCs w:val="20"/>
          <w:lang w:bidi="fa-IR"/>
        </w:rPr>
        <w:t xml:space="preserve"> ‘s Assertion :</w:t>
      </w:r>
    </w:p>
    <w:p w:rsidR="007A0F21" w:rsidRPr="00AA043F" w:rsidRDefault="007A0F21" w:rsidP="00A34431">
      <w:pPr>
        <w:pStyle w:val="Jnl-sj"/>
        <w:adjustRightInd w:val="0"/>
        <w:snapToGrid w:val="0"/>
        <w:rPr>
          <w:lang w:bidi="fa-IR"/>
        </w:rPr>
      </w:pPr>
      <w:r w:rsidRPr="00AA043F">
        <w:rPr>
          <w:lang w:bidi="fa-IR"/>
        </w:rPr>
        <w:t>Islamic governor should not accept the allegation of the</w:t>
      </w:r>
      <w:r>
        <w:rPr>
          <w:lang w:bidi="fa-IR"/>
        </w:rPr>
        <w:t xml:space="preserve"> </w:t>
      </w:r>
      <w:r w:rsidRPr="00AA043F">
        <w:rPr>
          <w:lang w:bidi="fa-IR"/>
        </w:rPr>
        <w:t>non- Muslims. And in the “</w:t>
      </w:r>
      <w:proofErr w:type="spellStart"/>
      <w:r w:rsidRPr="00AA043F">
        <w:rPr>
          <w:lang w:bidi="fa-IR"/>
        </w:rPr>
        <w:t>Takheer”verse</w:t>
      </w:r>
      <w:proofErr w:type="spellEnd"/>
      <w:r w:rsidRPr="00AA043F">
        <w:rPr>
          <w:lang w:bidi="fa-IR"/>
        </w:rPr>
        <w:t xml:space="preserve"> by resorting</w:t>
      </w:r>
      <w:r>
        <w:rPr>
          <w:lang w:bidi="fa-IR"/>
        </w:rPr>
        <w:t xml:space="preserve"> </w:t>
      </w:r>
      <w:r w:rsidRPr="00AA043F">
        <w:rPr>
          <w:lang w:bidi="fa-IR"/>
        </w:rPr>
        <w:t xml:space="preserve">to related verse” abrogated in </w:t>
      </w:r>
      <w:proofErr w:type="spellStart"/>
      <w:r w:rsidRPr="00AA043F">
        <w:rPr>
          <w:lang w:bidi="fa-IR"/>
        </w:rPr>
        <w:t>Malek</w:t>
      </w:r>
      <w:proofErr w:type="spellEnd"/>
      <w:r w:rsidRPr="00AA043F">
        <w:rPr>
          <w:lang w:bidi="fa-IR"/>
        </w:rPr>
        <w:t xml:space="preserve"> and Hassan and</w:t>
      </w:r>
      <w:r w:rsidR="00A34431">
        <w:rPr>
          <w:lang w:bidi="fa-IR"/>
        </w:rPr>
        <w:t xml:space="preserve"> </w:t>
      </w:r>
      <w:proofErr w:type="spellStart"/>
      <w:r w:rsidRPr="00AA043F">
        <w:rPr>
          <w:lang w:bidi="fa-IR"/>
        </w:rPr>
        <w:t>Shabi</w:t>
      </w:r>
      <w:proofErr w:type="spellEnd"/>
      <w:r w:rsidRPr="00AA043F">
        <w:rPr>
          <w:lang w:bidi="fa-IR"/>
        </w:rPr>
        <w:t xml:space="preserve"> ’s assertion in non –abrogation of “</w:t>
      </w:r>
      <w:proofErr w:type="spellStart"/>
      <w:r w:rsidRPr="00AA043F">
        <w:rPr>
          <w:lang w:bidi="fa-IR"/>
        </w:rPr>
        <w:t>Takheer</w:t>
      </w:r>
      <w:proofErr w:type="spellEnd"/>
      <w:r w:rsidRPr="00AA043F">
        <w:rPr>
          <w:lang w:bidi="fa-IR"/>
        </w:rPr>
        <w:t>”</w:t>
      </w:r>
      <w:r>
        <w:rPr>
          <w:lang w:bidi="fa-IR"/>
        </w:rPr>
        <w:t xml:space="preserve"> </w:t>
      </w:r>
      <w:r w:rsidRPr="00AA043F">
        <w:rPr>
          <w:lang w:bidi="fa-IR"/>
        </w:rPr>
        <w:t>verse, because Islamic retribution orders exert against Quran’s followers but in the personal status</w:t>
      </w:r>
      <w:r w:rsidR="00A34431">
        <w:rPr>
          <w:lang w:bidi="fa-IR"/>
        </w:rPr>
        <w:t xml:space="preserve"> </w:t>
      </w:r>
      <w:r w:rsidRPr="00AA043F">
        <w:rPr>
          <w:lang w:bidi="fa-IR"/>
        </w:rPr>
        <w:t xml:space="preserve">judge between them based on satisfaction each other according to the Islamic order, otherwise refer to the governor of themselves. </w:t>
      </w:r>
    </w:p>
    <w:p w:rsidR="007A0F21" w:rsidRPr="00AA043F" w:rsidRDefault="007A0F21" w:rsidP="00A34431">
      <w:pPr>
        <w:numPr>
          <w:ilvl w:val="0"/>
          <w:numId w:val="5"/>
        </w:numPr>
        <w:suppressAutoHyphens w:val="0"/>
        <w:adjustRightInd w:val="0"/>
        <w:snapToGrid w:val="0"/>
        <w:ind w:left="360"/>
        <w:jc w:val="both"/>
        <w:rPr>
          <w:b/>
          <w:bCs/>
          <w:sz w:val="20"/>
          <w:szCs w:val="20"/>
          <w:lang w:bidi="fa-IR"/>
        </w:rPr>
      </w:pPr>
      <w:r w:rsidRPr="00AA043F">
        <w:rPr>
          <w:b/>
          <w:bCs/>
          <w:sz w:val="20"/>
          <w:szCs w:val="20"/>
          <w:lang w:bidi="fa-IR"/>
        </w:rPr>
        <w:t>Other Sunni followers ‘s assertion:</w:t>
      </w:r>
    </w:p>
    <w:p w:rsidR="007A0F21" w:rsidRPr="00AA043F" w:rsidRDefault="007A0F21" w:rsidP="00A34431">
      <w:pPr>
        <w:pStyle w:val="Jnl-sj"/>
        <w:adjustRightInd w:val="0"/>
        <w:snapToGrid w:val="0"/>
        <w:rPr>
          <w:lang w:bidi="fa-IR"/>
        </w:rPr>
      </w:pPr>
      <w:r w:rsidRPr="00AA043F">
        <w:rPr>
          <w:lang w:bidi="fa-IR"/>
        </w:rPr>
        <w:t xml:space="preserve">By the priority of the Islamic law should exert in the entire allegation and there is no </w:t>
      </w:r>
      <w:proofErr w:type="gramStart"/>
      <w:r w:rsidRPr="00AA043F">
        <w:rPr>
          <w:lang w:bidi="fa-IR"/>
        </w:rPr>
        <w:t>exception(</w:t>
      </w:r>
      <w:proofErr w:type="gramEnd"/>
      <w:r w:rsidRPr="00AA043F">
        <w:rPr>
          <w:lang w:bidi="fa-IR"/>
        </w:rPr>
        <w:t>Maraghi,2006).</w:t>
      </w:r>
    </w:p>
    <w:p w:rsidR="007A0F21" w:rsidRPr="00AA043F" w:rsidRDefault="007A0F21" w:rsidP="00A34431">
      <w:pPr>
        <w:pStyle w:val="Jnl-sj"/>
        <w:adjustRightInd w:val="0"/>
        <w:snapToGrid w:val="0"/>
        <w:rPr>
          <w:lang w:bidi="fa-IR"/>
        </w:rPr>
      </w:pPr>
      <w:r w:rsidRPr="00AA043F">
        <w:rPr>
          <w:lang w:bidi="fa-IR"/>
        </w:rPr>
        <w:t>Assertion to “</w:t>
      </w:r>
      <w:proofErr w:type="spellStart"/>
      <w:r w:rsidRPr="00AA043F">
        <w:rPr>
          <w:lang w:bidi="fa-IR"/>
        </w:rPr>
        <w:t>Takheer”verse</w:t>
      </w:r>
      <w:proofErr w:type="spellEnd"/>
      <w:r w:rsidRPr="00AA043F">
        <w:rPr>
          <w:lang w:bidi="fa-IR"/>
        </w:rPr>
        <w:t xml:space="preserve"> in the Islamic courts at the accepting the allegation of</w:t>
      </w:r>
      <w:r w:rsidR="00A34431">
        <w:rPr>
          <w:lang w:bidi="fa-IR"/>
        </w:rPr>
        <w:t xml:space="preserve"> </w:t>
      </w:r>
      <w:r w:rsidRPr="00AA043F">
        <w:rPr>
          <w:lang w:bidi="fa-IR"/>
        </w:rPr>
        <w:t>the Quran’s followers enjoy the more stability and using the verses, narration, assertions</w:t>
      </w:r>
      <w:r w:rsidR="00A34431">
        <w:rPr>
          <w:lang w:bidi="fa-IR"/>
        </w:rPr>
        <w:t xml:space="preserve"> </w:t>
      </w:r>
      <w:r w:rsidRPr="00AA043F">
        <w:rPr>
          <w:lang w:bidi="fa-IR"/>
        </w:rPr>
        <w:t>of the scientist and “</w:t>
      </w:r>
      <w:proofErr w:type="spellStart"/>
      <w:r w:rsidRPr="00AA043F">
        <w:rPr>
          <w:lang w:bidi="fa-IR"/>
        </w:rPr>
        <w:t>Akhlas</w:t>
      </w:r>
      <w:proofErr w:type="spellEnd"/>
      <w:r w:rsidRPr="00AA043F">
        <w:rPr>
          <w:lang w:bidi="fa-IR"/>
        </w:rPr>
        <w:t>” for this reason that “</w:t>
      </w:r>
      <w:proofErr w:type="spellStart"/>
      <w:r w:rsidRPr="00AA043F">
        <w:rPr>
          <w:lang w:bidi="fa-IR"/>
        </w:rPr>
        <w:t>Takheer</w:t>
      </w:r>
      <w:proofErr w:type="spellEnd"/>
      <w:r w:rsidRPr="00AA043F">
        <w:rPr>
          <w:lang w:bidi="fa-IR"/>
        </w:rPr>
        <w:t xml:space="preserve">” at the legal and retribution allegation was identical. Therefore, none of them are oblige to the </w:t>
      </w:r>
      <w:proofErr w:type="spellStart"/>
      <w:r w:rsidRPr="00AA043F">
        <w:rPr>
          <w:lang w:bidi="fa-IR"/>
        </w:rPr>
        <w:t>apostleing</w:t>
      </w:r>
      <w:proofErr w:type="spellEnd"/>
      <w:r w:rsidRPr="00AA043F">
        <w:rPr>
          <w:lang w:bidi="fa-IR"/>
        </w:rPr>
        <w:t xml:space="preserve"> and attending to the issue. And then there is </w:t>
      </w:r>
      <w:proofErr w:type="spellStart"/>
      <w:r w:rsidRPr="00AA043F">
        <w:rPr>
          <w:lang w:bidi="fa-IR"/>
        </w:rPr>
        <w:t>not</w:t>
      </w:r>
      <w:proofErr w:type="spellEnd"/>
      <w:r w:rsidRPr="00AA043F">
        <w:rPr>
          <w:lang w:bidi="fa-IR"/>
        </w:rPr>
        <w:t xml:space="preserve"> difference between legal and retribution allegation. Of course, second orders based on the keeping the orders of the Islamic society about its requirement on performing the Islamic determining law are another disputation.</w:t>
      </w:r>
    </w:p>
    <w:p w:rsidR="007A0F21" w:rsidRPr="00AA043F" w:rsidRDefault="007A0F21" w:rsidP="00A34431">
      <w:pPr>
        <w:adjustRightInd w:val="0"/>
        <w:snapToGrid w:val="0"/>
        <w:jc w:val="both"/>
        <w:rPr>
          <w:sz w:val="20"/>
          <w:szCs w:val="20"/>
          <w:lang w:bidi="fa-IR"/>
        </w:rPr>
      </w:pPr>
      <w:r w:rsidRPr="00AA043F">
        <w:rPr>
          <w:sz w:val="20"/>
          <w:szCs w:val="20"/>
          <w:lang w:bidi="fa-IR"/>
        </w:rPr>
        <w:t xml:space="preserve">3) </w:t>
      </w:r>
      <w:r w:rsidRPr="00AA043F">
        <w:rPr>
          <w:b/>
          <w:bCs/>
          <w:sz w:val="20"/>
          <w:szCs w:val="20"/>
          <w:lang w:bidi="fa-IR"/>
        </w:rPr>
        <w:t>Committal rule:</w:t>
      </w:r>
    </w:p>
    <w:p w:rsidR="007A0F21" w:rsidRPr="00AA043F" w:rsidRDefault="007A0F21" w:rsidP="00A34431">
      <w:pPr>
        <w:pStyle w:val="Jnl-sj"/>
        <w:adjustRightInd w:val="0"/>
        <w:snapToGrid w:val="0"/>
        <w:ind w:firstLine="803"/>
        <w:rPr>
          <w:b/>
          <w:bCs/>
          <w:lang w:bidi="fa-IR"/>
        </w:rPr>
      </w:pPr>
      <w:r w:rsidRPr="00AA043F">
        <w:rPr>
          <w:b/>
          <w:bCs/>
          <w:lang w:bidi="fa-IR"/>
        </w:rPr>
        <w:t>“</w:t>
      </w:r>
      <w:proofErr w:type="spellStart"/>
      <w:r w:rsidRPr="00AA043F">
        <w:rPr>
          <w:b/>
          <w:bCs/>
          <w:lang w:bidi="fa-IR"/>
        </w:rPr>
        <w:t>Ehale</w:t>
      </w:r>
      <w:proofErr w:type="spellEnd"/>
      <w:r w:rsidRPr="00AA043F">
        <w:rPr>
          <w:b/>
          <w:bCs/>
          <w:lang w:bidi="fa-IR"/>
        </w:rPr>
        <w:t xml:space="preserve">” </w:t>
      </w:r>
      <w:r w:rsidRPr="00AA043F">
        <w:rPr>
          <w:lang w:bidi="fa-IR"/>
        </w:rPr>
        <w:t>allegation is related to the personal status of the</w:t>
      </w:r>
      <w:r>
        <w:rPr>
          <w:lang w:bidi="fa-IR"/>
        </w:rPr>
        <w:t xml:space="preserve"> </w:t>
      </w:r>
      <w:r w:rsidRPr="00AA043F">
        <w:rPr>
          <w:lang w:bidi="fa-IR"/>
        </w:rPr>
        <w:t>non- Muslim about their law that has ritualistic support and short background. Committal rule is one of the documentation and evidence of this issue. And important reason at the words of the innocent people and the rituality’s expression are related to the respecting to laws of the personal status of minority and Islamic religion of the non –</w:t>
      </w:r>
      <w:proofErr w:type="spellStart"/>
      <w:r w:rsidRPr="00AA043F">
        <w:rPr>
          <w:lang w:bidi="fa-IR"/>
        </w:rPr>
        <w:t>Shi’a</w:t>
      </w:r>
      <w:proofErr w:type="spellEnd"/>
      <w:r w:rsidRPr="00AA043F">
        <w:rPr>
          <w:lang w:bidi="fa-IR"/>
        </w:rPr>
        <w:t>.</w:t>
      </w:r>
      <w:r w:rsidRPr="00AA043F">
        <w:rPr>
          <w:b/>
          <w:bCs/>
          <w:lang w:bidi="fa-IR"/>
        </w:rPr>
        <w:t xml:space="preserve"> </w:t>
      </w:r>
    </w:p>
    <w:p w:rsidR="007A0F21" w:rsidRPr="00AA043F" w:rsidRDefault="007A0F21" w:rsidP="00A34431">
      <w:pPr>
        <w:pStyle w:val="DQH-0"/>
        <w:adjustRightInd w:val="0"/>
        <w:snapToGrid w:val="0"/>
        <w:rPr>
          <w:b/>
          <w:bCs/>
          <w:lang w:bidi="fa-IR"/>
        </w:rPr>
      </w:pPr>
      <w:r w:rsidRPr="00AA043F">
        <w:rPr>
          <w:b/>
          <w:bCs/>
          <w:lang w:bidi="fa-IR"/>
        </w:rPr>
        <w:t>Documentation of the committal rule:</w:t>
      </w:r>
    </w:p>
    <w:p w:rsidR="007A0F21" w:rsidRPr="00AA043F" w:rsidRDefault="007A0F21" w:rsidP="00A34431">
      <w:pPr>
        <w:pStyle w:val="Jnl-sj"/>
        <w:adjustRightInd w:val="0"/>
        <w:snapToGrid w:val="0"/>
        <w:rPr>
          <w:lang w:bidi="fa-IR"/>
        </w:rPr>
      </w:pPr>
      <w:r w:rsidRPr="00AA043F">
        <w:rPr>
          <w:lang w:bidi="fa-IR"/>
        </w:rPr>
        <w:t>Some of the researchers consider the committal rule as a consensus. But these consensuses by the stability of the rules were not effective result as an independent reason. Because other causes and reasons may be consensus of these affair that aren’t assertion of the detector of the innocent person’s vote. Main reason is the narration’s committal rules that pay attention to it at two next parts.</w:t>
      </w:r>
    </w:p>
    <w:p w:rsidR="007A0F21" w:rsidRPr="00AA043F" w:rsidRDefault="007A0F21" w:rsidP="00A34431">
      <w:pPr>
        <w:pStyle w:val="DQH-0"/>
        <w:adjustRightInd w:val="0"/>
        <w:snapToGrid w:val="0"/>
        <w:rPr>
          <w:b/>
          <w:bCs/>
          <w:rtl/>
          <w:lang w:bidi="fa-IR"/>
        </w:rPr>
      </w:pPr>
      <w:r w:rsidRPr="00AA043F">
        <w:rPr>
          <w:b/>
          <w:bCs/>
          <w:lang w:bidi="fa-IR"/>
        </w:rPr>
        <w:t>A) Special narrations:</w:t>
      </w:r>
    </w:p>
    <w:p w:rsidR="007A0F21" w:rsidRPr="00AA043F" w:rsidRDefault="007A0F21" w:rsidP="00A34431">
      <w:pPr>
        <w:pStyle w:val="Jnl-sj"/>
        <w:adjustRightInd w:val="0"/>
        <w:snapToGrid w:val="0"/>
        <w:rPr>
          <w:lang w:bidi="fa-IR"/>
        </w:rPr>
      </w:pPr>
      <w:r w:rsidRPr="00AA043F">
        <w:rPr>
          <w:lang w:bidi="fa-IR"/>
        </w:rPr>
        <w:t>Meaning of the special narration is that narrations such as marriage, divorce, inheritor that their “</w:t>
      </w:r>
      <w:proofErr w:type="spellStart"/>
      <w:r w:rsidRPr="00AA043F">
        <w:rPr>
          <w:lang w:bidi="fa-IR"/>
        </w:rPr>
        <w:t>Mostafad</w:t>
      </w:r>
      <w:proofErr w:type="spellEnd"/>
      <w:r w:rsidRPr="00AA043F">
        <w:rPr>
          <w:lang w:bidi="fa-IR"/>
        </w:rPr>
        <w:t>” and reference are the necessity of the religion’s follower or the non -</w:t>
      </w:r>
      <w:proofErr w:type="spellStart"/>
      <w:r w:rsidRPr="00AA043F">
        <w:rPr>
          <w:lang w:bidi="fa-IR"/>
        </w:rPr>
        <w:t>shyie</w:t>
      </w:r>
      <w:proofErr w:type="spellEnd"/>
      <w:r w:rsidRPr="00AA043F">
        <w:rPr>
          <w:lang w:bidi="fa-IR"/>
        </w:rPr>
        <w:t xml:space="preserve"> customs for performing the religion orders or their customs. Narrations that rise in these parts are associated to the </w:t>
      </w:r>
      <w:r w:rsidRPr="00AA043F">
        <w:rPr>
          <w:lang w:bidi="fa-IR"/>
        </w:rPr>
        <w:lastRenderedPageBreak/>
        <w:t xml:space="preserve">issues creating and questioning between </w:t>
      </w:r>
      <w:proofErr w:type="spellStart"/>
      <w:r w:rsidRPr="00AA043F">
        <w:rPr>
          <w:lang w:bidi="fa-IR"/>
        </w:rPr>
        <w:t>Shyie</w:t>
      </w:r>
      <w:proofErr w:type="spellEnd"/>
      <w:r w:rsidRPr="00AA043F">
        <w:rPr>
          <w:lang w:bidi="fa-IR"/>
        </w:rPr>
        <w:t xml:space="preserve"> –Sunni.</w:t>
      </w:r>
    </w:p>
    <w:p w:rsidR="007A0F21" w:rsidRPr="00AA043F" w:rsidRDefault="007A0F21" w:rsidP="00A34431">
      <w:pPr>
        <w:pStyle w:val="Jnl-sj"/>
        <w:adjustRightInd w:val="0"/>
        <w:snapToGrid w:val="0"/>
        <w:rPr>
          <w:lang w:bidi="fa-IR"/>
        </w:rPr>
      </w:pPr>
      <w:r w:rsidRPr="00AA043F">
        <w:rPr>
          <w:lang w:bidi="fa-IR"/>
        </w:rPr>
        <w:t>Ideas of the some lowers are that these narrations are not related to the special discussion and can “</w:t>
      </w:r>
      <w:proofErr w:type="spellStart"/>
      <w:r w:rsidRPr="00AA043F">
        <w:rPr>
          <w:lang w:bidi="fa-IR"/>
        </w:rPr>
        <w:t>Tasary</w:t>
      </w:r>
      <w:proofErr w:type="spellEnd"/>
      <w:r w:rsidRPr="00AA043F">
        <w:rPr>
          <w:lang w:bidi="fa-IR"/>
        </w:rPr>
        <w:t>‘’ those in the all parts and in related to the other faiths. Some of the narrations are as a bellow:</w:t>
      </w:r>
    </w:p>
    <w:p w:rsidR="007A0F21" w:rsidRPr="00AA043F" w:rsidRDefault="007A0F21" w:rsidP="00A34431">
      <w:pPr>
        <w:adjustRightInd w:val="0"/>
        <w:snapToGrid w:val="0"/>
        <w:jc w:val="both"/>
        <w:rPr>
          <w:sz w:val="20"/>
          <w:szCs w:val="20"/>
          <w:rtl/>
          <w:lang w:bidi="fa-IR"/>
        </w:rPr>
      </w:pPr>
      <w:r w:rsidRPr="00AA043F">
        <w:rPr>
          <w:sz w:val="20"/>
          <w:szCs w:val="20"/>
          <w:lang w:bidi="fa-IR"/>
        </w:rPr>
        <w:t>-</w:t>
      </w:r>
      <w:r w:rsidRPr="00AA043F">
        <w:rPr>
          <w:b/>
          <w:bCs/>
          <w:sz w:val="20"/>
          <w:szCs w:val="20"/>
          <w:lang w:bidi="fa-IR"/>
        </w:rPr>
        <w:t>narrations in the divorce</w:t>
      </w:r>
      <w:r w:rsidRPr="00AA043F">
        <w:rPr>
          <w:sz w:val="20"/>
          <w:szCs w:val="20"/>
          <w:lang w:bidi="fa-IR"/>
        </w:rPr>
        <w:t>:</w:t>
      </w:r>
    </w:p>
    <w:p w:rsidR="007A0F21" w:rsidRPr="00AA043F" w:rsidRDefault="007A0F21" w:rsidP="00A34431">
      <w:pPr>
        <w:pStyle w:val="Jnl-sj"/>
        <w:adjustRightInd w:val="0"/>
        <w:snapToGrid w:val="0"/>
        <w:rPr>
          <w:rtl/>
          <w:lang w:bidi="fa-IR"/>
        </w:rPr>
      </w:pPr>
      <w:r w:rsidRPr="00AA043F">
        <w:rPr>
          <w:lang w:bidi="fa-IR"/>
        </w:rPr>
        <w:t xml:space="preserve">Ali </w:t>
      </w:r>
      <w:proofErr w:type="spellStart"/>
      <w:r w:rsidRPr="00AA043F">
        <w:rPr>
          <w:lang w:bidi="fa-IR"/>
        </w:rPr>
        <w:t>Ibn</w:t>
      </w:r>
      <w:proofErr w:type="spellEnd"/>
      <w:r w:rsidRPr="00AA043F">
        <w:rPr>
          <w:lang w:bidi="fa-IR"/>
        </w:rPr>
        <w:t xml:space="preserve"> </w:t>
      </w:r>
      <w:proofErr w:type="spellStart"/>
      <w:r w:rsidRPr="00AA043F">
        <w:rPr>
          <w:lang w:bidi="fa-IR"/>
        </w:rPr>
        <w:t>Hamze</w:t>
      </w:r>
      <w:proofErr w:type="spellEnd"/>
      <w:r w:rsidRPr="00AA043F">
        <w:rPr>
          <w:lang w:bidi="fa-IR"/>
        </w:rPr>
        <w:t xml:space="preserve"> cited from Imam </w:t>
      </w:r>
      <w:proofErr w:type="spellStart"/>
      <w:r w:rsidRPr="00AA043F">
        <w:rPr>
          <w:lang w:bidi="fa-IR"/>
        </w:rPr>
        <w:t>Kazem</w:t>
      </w:r>
      <w:proofErr w:type="spellEnd"/>
      <w:r w:rsidRPr="00AA043F">
        <w:rPr>
          <w:lang w:bidi="fa-IR"/>
        </w:rPr>
        <w:t xml:space="preserve"> that </w:t>
      </w:r>
      <w:proofErr w:type="spellStart"/>
      <w:r w:rsidRPr="00AA043F">
        <w:rPr>
          <w:lang w:bidi="fa-IR"/>
        </w:rPr>
        <w:t>Hazrat</w:t>
      </w:r>
      <w:proofErr w:type="spellEnd"/>
      <w:r w:rsidRPr="00AA043F">
        <w:rPr>
          <w:lang w:bidi="fa-IR"/>
        </w:rPr>
        <w:t xml:space="preserve"> in answering to the man asked: if cans marriage with the Muslim woman who divorced according to the ‘</w:t>
      </w:r>
      <w:proofErr w:type="spellStart"/>
      <w:r w:rsidRPr="00AA043F">
        <w:rPr>
          <w:lang w:bidi="fa-IR"/>
        </w:rPr>
        <w:t>Akhal’s</w:t>
      </w:r>
      <w:proofErr w:type="spellEnd"/>
      <w:r w:rsidRPr="00AA043F">
        <w:rPr>
          <w:lang w:bidi="fa-IR"/>
        </w:rPr>
        <w:t xml:space="preserve"> tradition after the ending “Ede”. He said:</w:t>
      </w:r>
    </w:p>
    <w:p w:rsidR="007A0F21" w:rsidRPr="00AA043F" w:rsidRDefault="007A0F21" w:rsidP="00A34431">
      <w:pPr>
        <w:pStyle w:val="Jnl-sj"/>
        <w:adjustRightInd w:val="0"/>
        <w:snapToGrid w:val="0"/>
        <w:rPr>
          <w:lang w:bidi="fa-IR"/>
        </w:rPr>
      </w:pPr>
      <w:r w:rsidRPr="00AA043F">
        <w:rPr>
          <w:lang w:bidi="fa-IR"/>
        </w:rPr>
        <w:t xml:space="preserve">Namely, you act according to your beliefs and marriage with their divorced and there is no problem in it. </w:t>
      </w:r>
    </w:p>
    <w:p w:rsidR="007A0F21" w:rsidRPr="00AA043F" w:rsidRDefault="007A0F21" w:rsidP="00A34431">
      <w:pPr>
        <w:pStyle w:val="Jnl-sj"/>
        <w:adjustRightInd w:val="0"/>
        <w:snapToGrid w:val="0"/>
        <w:rPr>
          <w:lang w:bidi="fa-IR"/>
        </w:rPr>
      </w:pPr>
      <w:r w:rsidRPr="00AA043F">
        <w:rPr>
          <w:lang w:bidi="fa-IR"/>
        </w:rPr>
        <w:t xml:space="preserve">Means that Sunni permitted the three divorces in one council, While this divorce is null by the </w:t>
      </w:r>
      <w:proofErr w:type="spellStart"/>
      <w:r w:rsidRPr="00AA043F">
        <w:rPr>
          <w:lang w:bidi="fa-IR"/>
        </w:rPr>
        <w:t>Shia’s</w:t>
      </w:r>
      <w:proofErr w:type="spellEnd"/>
      <w:r w:rsidRPr="00AA043F">
        <w:rPr>
          <w:lang w:bidi="fa-IR"/>
        </w:rPr>
        <w:t xml:space="preserve"> ideas, Imam say in this </w:t>
      </w:r>
      <w:proofErr w:type="spellStart"/>
      <w:r w:rsidRPr="00AA043F">
        <w:rPr>
          <w:lang w:bidi="fa-IR"/>
        </w:rPr>
        <w:t>hadis</w:t>
      </w:r>
      <w:proofErr w:type="spellEnd"/>
      <w:r w:rsidRPr="00AA043F">
        <w:rPr>
          <w:lang w:bidi="fa-IR"/>
        </w:rPr>
        <w:t xml:space="preserve"> that because they know the divorce</w:t>
      </w:r>
      <w:r w:rsidR="00A34431">
        <w:rPr>
          <w:lang w:bidi="fa-IR"/>
        </w:rPr>
        <w:t xml:space="preserve"> </w:t>
      </w:r>
      <w:r w:rsidRPr="00AA043F">
        <w:rPr>
          <w:lang w:bidi="fa-IR"/>
        </w:rPr>
        <w:t>right</w:t>
      </w:r>
      <w:r w:rsidR="00A34431">
        <w:rPr>
          <w:lang w:bidi="fa-IR"/>
        </w:rPr>
        <w:t xml:space="preserve"> </w:t>
      </w:r>
      <w:r w:rsidRPr="00AA043F">
        <w:rPr>
          <w:lang w:bidi="fa-IR"/>
        </w:rPr>
        <w:t>act, you confirm it</w:t>
      </w:r>
      <w:r w:rsidR="00A34431">
        <w:rPr>
          <w:lang w:bidi="fa-IR"/>
        </w:rPr>
        <w:t xml:space="preserve"> </w:t>
      </w:r>
      <w:r w:rsidRPr="00AA043F">
        <w:rPr>
          <w:lang w:bidi="fa-IR"/>
        </w:rPr>
        <w:t xml:space="preserve">and can marriage with woman that they divorced by this way, although these act is null by the </w:t>
      </w:r>
      <w:proofErr w:type="spellStart"/>
      <w:r w:rsidRPr="00AA043F">
        <w:rPr>
          <w:lang w:bidi="fa-IR"/>
        </w:rPr>
        <w:t>Shia’s</w:t>
      </w:r>
      <w:proofErr w:type="spellEnd"/>
      <w:r w:rsidRPr="00AA043F">
        <w:rPr>
          <w:lang w:bidi="fa-IR"/>
        </w:rPr>
        <w:t xml:space="preserve"> ideas, but in their </w:t>
      </w:r>
      <w:proofErr w:type="gramStart"/>
      <w:r w:rsidRPr="00AA043F">
        <w:rPr>
          <w:lang w:bidi="fa-IR"/>
        </w:rPr>
        <w:t>religion ,</w:t>
      </w:r>
      <w:proofErr w:type="gramEnd"/>
      <w:r w:rsidRPr="00AA043F">
        <w:rPr>
          <w:lang w:bidi="fa-IR"/>
        </w:rPr>
        <w:t xml:space="preserve"> this divorce is correct and they responsible to it, you</w:t>
      </w:r>
      <w:r w:rsidR="00A34431">
        <w:rPr>
          <w:lang w:bidi="fa-IR"/>
        </w:rPr>
        <w:t xml:space="preserve"> </w:t>
      </w:r>
      <w:r w:rsidRPr="00AA043F">
        <w:rPr>
          <w:lang w:bidi="fa-IR"/>
        </w:rPr>
        <w:t>know the</w:t>
      </w:r>
      <w:r w:rsidR="00A34431">
        <w:rPr>
          <w:lang w:bidi="fa-IR"/>
        </w:rPr>
        <w:t xml:space="preserve"> </w:t>
      </w:r>
      <w:r w:rsidRPr="00AA043F">
        <w:rPr>
          <w:lang w:bidi="fa-IR"/>
        </w:rPr>
        <w:t>order</w:t>
      </w:r>
      <w:r w:rsidR="00A34431">
        <w:rPr>
          <w:lang w:bidi="fa-IR"/>
        </w:rPr>
        <w:t xml:space="preserve"> </w:t>
      </w:r>
      <w:r w:rsidRPr="00AA043F">
        <w:rPr>
          <w:lang w:bidi="fa-IR"/>
        </w:rPr>
        <w:t>as a</w:t>
      </w:r>
      <w:r w:rsidR="00A34431">
        <w:rPr>
          <w:lang w:bidi="fa-IR"/>
        </w:rPr>
        <w:t xml:space="preserve"> </w:t>
      </w:r>
      <w:r w:rsidRPr="00AA043F">
        <w:rPr>
          <w:lang w:bidi="fa-IR"/>
        </w:rPr>
        <w:t>correct</w:t>
      </w:r>
      <w:r w:rsidR="00A34431">
        <w:rPr>
          <w:lang w:bidi="fa-IR"/>
        </w:rPr>
        <w:t xml:space="preserve"> </w:t>
      </w:r>
      <w:r w:rsidRPr="00AA043F">
        <w:rPr>
          <w:lang w:bidi="fa-IR"/>
        </w:rPr>
        <w:t>act(Tosi,1998).</w:t>
      </w:r>
    </w:p>
    <w:p w:rsidR="007A0F21" w:rsidRPr="00AA043F" w:rsidRDefault="007A0F21" w:rsidP="00A34431">
      <w:pPr>
        <w:adjustRightInd w:val="0"/>
        <w:snapToGrid w:val="0"/>
        <w:jc w:val="both"/>
        <w:rPr>
          <w:b/>
          <w:bCs/>
          <w:sz w:val="20"/>
          <w:szCs w:val="20"/>
          <w:rtl/>
          <w:lang w:bidi="fa-IR"/>
        </w:rPr>
      </w:pPr>
      <w:r w:rsidRPr="00AA043F">
        <w:rPr>
          <w:sz w:val="20"/>
          <w:szCs w:val="20"/>
          <w:lang w:bidi="fa-IR"/>
        </w:rPr>
        <w:t>-n</w:t>
      </w:r>
      <w:r w:rsidRPr="00AA043F">
        <w:rPr>
          <w:b/>
          <w:bCs/>
          <w:sz w:val="20"/>
          <w:szCs w:val="20"/>
          <w:lang w:bidi="fa-IR"/>
        </w:rPr>
        <w:t>arration in the marriage:</w:t>
      </w:r>
    </w:p>
    <w:p w:rsidR="007A0F21" w:rsidRPr="00AA043F" w:rsidRDefault="007A0F21" w:rsidP="00A34431">
      <w:pPr>
        <w:pStyle w:val="Jnl-sj"/>
        <w:adjustRightInd w:val="0"/>
        <w:snapToGrid w:val="0"/>
        <w:rPr>
          <w:lang w:bidi="fa-IR"/>
        </w:rPr>
      </w:pPr>
      <w:proofErr w:type="spellStart"/>
      <w:r w:rsidRPr="00AA043F">
        <w:rPr>
          <w:lang w:bidi="fa-IR"/>
        </w:rPr>
        <w:t>Jafar</w:t>
      </w:r>
      <w:proofErr w:type="spellEnd"/>
      <w:r w:rsidRPr="00AA043F">
        <w:rPr>
          <w:lang w:bidi="fa-IR"/>
        </w:rPr>
        <w:t xml:space="preserve"> </w:t>
      </w:r>
      <w:proofErr w:type="spellStart"/>
      <w:r w:rsidRPr="00AA043F">
        <w:rPr>
          <w:lang w:bidi="fa-IR"/>
        </w:rPr>
        <w:t>Ibn</w:t>
      </w:r>
      <w:proofErr w:type="spellEnd"/>
      <w:r w:rsidRPr="00AA043F">
        <w:rPr>
          <w:lang w:bidi="fa-IR"/>
        </w:rPr>
        <w:t xml:space="preserve"> Mohammad </w:t>
      </w:r>
      <w:proofErr w:type="spellStart"/>
      <w:r w:rsidRPr="00AA043F">
        <w:rPr>
          <w:lang w:bidi="fa-IR"/>
        </w:rPr>
        <w:t>Abdolah</w:t>
      </w:r>
      <w:proofErr w:type="spellEnd"/>
      <w:r w:rsidRPr="00AA043F">
        <w:rPr>
          <w:lang w:bidi="fa-IR"/>
        </w:rPr>
        <w:t xml:space="preserve"> AL-</w:t>
      </w:r>
      <w:proofErr w:type="spellStart"/>
      <w:r w:rsidRPr="00AA043F">
        <w:rPr>
          <w:lang w:bidi="fa-IR"/>
        </w:rPr>
        <w:t>Alavi</w:t>
      </w:r>
      <w:proofErr w:type="spellEnd"/>
      <w:r w:rsidRPr="00AA043F">
        <w:rPr>
          <w:lang w:bidi="fa-IR"/>
        </w:rPr>
        <w:t xml:space="preserve"> by the his father ask about the triad divorced of the Sunni from the Imam Reza: if marriage with the </w:t>
      </w:r>
      <w:proofErr w:type="spellStart"/>
      <w:r w:rsidRPr="00AA043F">
        <w:rPr>
          <w:lang w:bidi="fa-IR"/>
        </w:rPr>
        <w:t>shia‘s</w:t>
      </w:r>
      <w:proofErr w:type="spellEnd"/>
      <w:r w:rsidRPr="00AA043F">
        <w:rPr>
          <w:lang w:bidi="fa-IR"/>
        </w:rPr>
        <w:t xml:space="preserve"> man with this woman is permitted? Imam said:</w:t>
      </w:r>
    </w:p>
    <w:p w:rsidR="007A0F21" w:rsidRPr="00AA043F" w:rsidRDefault="007A0F21" w:rsidP="00A34431">
      <w:pPr>
        <w:pStyle w:val="Jnl-sj"/>
        <w:adjustRightInd w:val="0"/>
        <w:snapToGrid w:val="0"/>
        <w:rPr>
          <w:lang w:bidi="fa-IR"/>
        </w:rPr>
      </w:pPr>
      <w:r w:rsidRPr="00AA043F">
        <w:rPr>
          <w:lang w:bidi="fa-IR"/>
        </w:rPr>
        <w:t xml:space="preserve">If you, </w:t>
      </w:r>
      <w:proofErr w:type="spellStart"/>
      <w:r w:rsidRPr="00AA043F">
        <w:rPr>
          <w:lang w:bidi="fa-IR"/>
        </w:rPr>
        <w:t>shia</w:t>
      </w:r>
      <w:proofErr w:type="spellEnd"/>
      <w:r w:rsidRPr="00AA043F">
        <w:rPr>
          <w:lang w:bidi="fa-IR"/>
        </w:rPr>
        <w:t xml:space="preserve"> flow the divorce in the place, cannot marriage with your divorced, but if Sunni flow this divorce, you can marriage with their divorced because you don’t consider three divorce at one place or council but they permitted this act(Aameli.2003).</w:t>
      </w:r>
    </w:p>
    <w:p w:rsidR="007A0F21" w:rsidRPr="00AA043F" w:rsidRDefault="007A0F21" w:rsidP="00A34431">
      <w:pPr>
        <w:adjustRightInd w:val="0"/>
        <w:snapToGrid w:val="0"/>
        <w:jc w:val="both"/>
        <w:rPr>
          <w:sz w:val="20"/>
          <w:szCs w:val="20"/>
          <w:lang w:bidi="fa-IR"/>
        </w:rPr>
      </w:pPr>
      <w:r w:rsidRPr="00AA043F">
        <w:rPr>
          <w:b/>
          <w:bCs/>
          <w:sz w:val="20"/>
          <w:szCs w:val="20"/>
          <w:lang w:bidi="fa-IR"/>
        </w:rPr>
        <w:t>B) Common or general narrations</w:t>
      </w:r>
      <w:r w:rsidRPr="00AA043F">
        <w:rPr>
          <w:sz w:val="20"/>
          <w:szCs w:val="20"/>
          <w:lang w:bidi="fa-IR"/>
        </w:rPr>
        <w:t>:</w:t>
      </w:r>
    </w:p>
    <w:p w:rsidR="007A0F21" w:rsidRPr="00AA043F" w:rsidRDefault="007A0F21" w:rsidP="00A34431">
      <w:pPr>
        <w:pStyle w:val="Jnl-sj"/>
        <w:adjustRightInd w:val="0"/>
        <w:snapToGrid w:val="0"/>
        <w:rPr>
          <w:lang w:bidi="fa-IR"/>
        </w:rPr>
      </w:pPr>
      <w:r w:rsidRPr="00AA043F">
        <w:rPr>
          <w:lang w:bidi="fa-IR"/>
        </w:rPr>
        <w:t xml:space="preserve">Meaning of the general narration is </w:t>
      </w:r>
      <w:proofErr w:type="spellStart"/>
      <w:r w:rsidRPr="00AA043F">
        <w:rPr>
          <w:lang w:bidi="fa-IR"/>
        </w:rPr>
        <w:t>Hadis</w:t>
      </w:r>
      <w:proofErr w:type="spellEnd"/>
      <w:r w:rsidRPr="00AA043F">
        <w:rPr>
          <w:lang w:bidi="fa-IR"/>
        </w:rPr>
        <w:t xml:space="preserve"> that doesn’t enter in the special discussion and these subjects generally are necessity of the non- </w:t>
      </w:r>
      <w:proofErr w:type="spellStart"/>
      <w:proofErr w:type="gramStart"/>
      <w:r w:rsidRPr="00AA043F">
        <w:rPr>
          <w:lang w:bidi="fa-IR"/>
        </w:rPr>
        <w:t>shia</w:t>
      </w:r>
      <w:proofErr w:type="spellEnd"/>
      <w:proofErr w:type="gramEnd"/>
      <w:r w:rsidRPr="00AA043F">
        <w:rPr>
          <w:lang w:bidi="fa-IR"/>
        </w:rPr>
        <w:t xml:space="preserve"> religion’s followers at the performing laws related to the personal status equate with him/herself religion or custom. </w:t>
      </w:r>
    </w:p>
    <w:p w:rsidR="007A0F21" w:rsidRPr="00AA043F" w:rsidRDefault="007A0F21" w:rsidP="00A34431">
      <w:pPr>
        <w:adjustRightInd w:val="0"/>
        <w:snapToGrid w:val="0"/>
        <w:jc w:val="both"/>
        <w:rPr>
          <w:sz w:val="20"/>
          <w:szCs w:val="20"/>
          <w:lang w:bidi="fa-IR"/>
        </w:rPr>
      </w:pPr>
      <w:r w:rsidRPr="00AA043F">
        <w:rPr>
          <w:b/>
          <w:bCs/>
          <w:sz w:val="20"/>
          <w:szCs w:val="20"/>
          <w:lang w:bidi="fa-IR"/>
        </w:rPr>
        <w:t xml:space="preserve">Cited narration from Imam </w:t>
      </w:r>
      <w:proofErr w:type="spellStart"/>
      <w:r w:rsidRPr="00AA043F">
        <w:rPr>
          <w:b/>
          <w:bCs/>
          <w:sz w:val="20"/>
          <w:szCs w:val="20"/>
          <w:lang w:bidi="fa-IR"/>
        </w:rPr>
        <w:t>Jafar</w:t>
      </w:r>
      <w:proofErr w:type="spellEnd"/>
      <w:r w:rsidRPr="00AA043F">
        <w:rPr>
          <w:b/>
          <w:bCs/>
          <w:sz w:val="20"/>
          <w:szCs w:val="20"/>
          <w:lang w:bidi="fa-IR"/>
        </w:rPr>
        <w:t xml:space="preserve"> </w:t>
      </w:r>
      <w:proofErr w:type="spellStart"/>
      <w:r w:rsidRPr="00AA043F">
        <w:rPr>
          <w:b/>
          <w:bCs/>
          <w:sz w:val="20"/>
          <w:szCs w:val="20"/>
          <w:lang w:bidi="fa-IR"/>
        </w:rPr>
        <w:t>Sadegh</w:t>
      </w:r>
      <w:proofErr w:type="spellEnd"/>
      <w:r w:rsidRPr="00AA043F">
        <w:rPr>
          <w:sz w:val="20"/>
          <w:szCs w:val="20"/>
          <w:lang w:bidi="fa-IR"/>
        </w:rPr>
        <w:t>:</w:t>
      </w:r>
    </w:p>
    <w:p w:rsidR="007A0F21" w:rsidRPr="00AA043F" w:rsidRDefault="007A0F21" w:rsidP="00A34431">
      <w:pPr>
        <w:pStyle w:val="Jnl-sj"/>
        <w:adjustRightInd w:val="0"/>
        <w:snapToGrid w:val="0"/>
        <w:rPr>
          <w:lang w:bidi="fa-IR"/>
        </w:rPr>
      </w:pPr>
      <w:r w:rsidRPr="00AA043F">
        <w:rPr>
          <w:lang w:bidi="fa-IR"/>
        </w:rPr>
        <w:t>At the ‘’</w:t>
      </w:r>
      <w:proofErr w:type="spellStart"/>
      <w:r w:rsidRPr="00AA043F">
        <w:rPr>
          <w:lang w:bidi="fa-IR"/>
        </w:rPr>
        <w:t>Vasayel</w:t>
      </w:r>
      <w:proofErr w:type="spellEnd"/>
      <w:r w:rsidRPr="00AA043F">
        <w:rPr>
          <w:lang w:bidi="fa-IR"/>
        </w:rPr>
        <w:t xml:space="preserve"> Al- </w:t>
      </w:r>
      <w:proofErr w:type="spellStart"/>
      <w:proofErr w:type="gramStart"/>
      <w:r w:rsidRPr="00AA043F">
        <w:rPr>
          <w:lang w:bidi="fa-IR"/>
        </w:rPr>
        <w:t>shia</w:t>
      </w:r>
      <w:proofErr w:type="spellEnd"/>
      <w:proofErr w:type="gramEnd"/>
      <w:r w:rsidRPr="00AA043F">
        <w:rPr>
          <w:lang w:bidi="fa-IR"/>
        </w:rPr>
        <w:t>’’ book about “</w:t>
      </w:r>
      <w:proofErr w:type="spellStart"/>
      <w:r w:rsidRPr="00AA043F">
        <w:rPr>
          <w:lang w:bidi="fa-IR"/>
        </w:rPr>
        <w:t>Majos</w:t>
      </w:r>
      <w:proofErr w:type="spellEnd"/>
      <w:r w:rsidRPr="00AA043F">
        <w:rPr>
          <w:lang w:bidi="fa-IR"/>
        </w:rPr>
        <w:t xml:space="preserve"> inheritance”</w:t>
      </w:r>
      <w:r>
        <w:rPr>
          <w:lang w:bidi="fa-IR"/>
        </w:rPr>
        <w:t xml:space="preserve"> </w:t>
      </w:r>
      <w:r w:rsidRPr="00AA043F">
        <w:rPr>
          <w:lang w:bidi="fa-IR"/>
        </w:rPr>
        <w:t xml:space="preserve">(Zoroaster, this </w:t>
      </w:r>
      <w:proofErr w:type="spellStart"/>
      <w:r w:rsidRPr="00AA043F">
        <w:rPr>
          <w:lang w:bidi="fa-IR"/>
        </w:rPr>
        <w:t>Hadis</w:t>
      </w:r>
      <w:proofErr w:type="spellEnd"/>
      <w:r w:rsidRPr="00AA043F">
        <w:rPr>
          <w:lang w:bidi="fa-IR"/>
        </w:rPr>
        <w:t xml:space="preserve"> cited from Imam </w:t>
      </w:r>
      <w:proofErr w:type="spellStart"/>
      <w:r w:rsidRPr="00AA043F">
        <w:rPr>
          <w:lang w:bidi="fa-IR"/>
        </w:rPr>
        <w:t>Jafar</w:t>
      </w:r>
      <w:proofErr w:type="spellEnd"/>
      <w:r w:rsidRPr="00AA043F">
        <w:rPr>
          <w:lang w:bidi="fa-IR"/>
        </w:rPr>
        <w:t xml:space="preserve"> </w:t>
      </w:r>
      <w:proofErr w:type="spellStart"/>
      <w:r w:rsidRPr="00AA043F">
        <w:rPr>
          <w:lang w:bidi="fa-IR"/>
        </w:rPr>
        <w:t>Sadegh</w:t>
      </w:r>
      <w:proofErr w:type="spellEnd"/>
      <w:r w:rsidRPr="00AA043F">
        <w:rPr>
          <w:lang w:bidi="fa-IR"/>
        </w:rPr>
        <w:t>:</w:t>
      </w:r>
    </w:p>
    <w:p w:rsidR="007A0F21" w:rsidRPr="00AA043F" w:rsidRDefault="007A0F21" w:rsidP="00A34431">
      <w:pPr>
        <w:pStyle w:val="Jnl-sj"/>
        <w:adjustRightInd w:val="0"/>
        <w:snapToGrid w:val="0"/>
        <w:rPr>
          <w:lang w:bidi="fa-IR"/>
        </w:rPr>
      </w:pPr>
      <w:r w:rsidRPr="00AA043F">
        <w:rPr>
          <w:lang w:bidi="fa-IR"/>
        </w:rPr>
        <w:t xml:space="preserve">In fact, every group or nation that select faith, should behave bases on it. Emphasize of this </w:t>
      </w:r>
      <w:proofErr w:type="spellStart"/>
      <w:r w:rsidRPr="00AA043F">
        <w:rPr>
          <w:lang w:bidi="fa-IR"/>
        </w:rPr>
        <w:t>hadis</w:t>
      </w:r>
      <w:proofErr w:type="spellEnd"/>
      <w:r w:rsidRPr="00AA043F">
        <w:rPr>
          <w:lang w:bidi="fa-IR"/>
        </w:rPr>
        <w:t xml:space="preserve"> is on the common people or public. And doubt does not exist in these cases that can wholly discussion toward non </w:t>
      </w:r>
      <w:proofErr w:type="spellStart"/>
      <w:r w:rsidRPr="00AA043F">
        <w:rPr>
          <w:lang w:bidi="fa-IR"/>
        </w:rPr>
        <w:t>shia</w:t>
      </w:r>
      <w:proofErr w:type="spellEnd"/>
      <w:r w:rsidRPr="00AA043F">
        <w:rPr>
          <w:lang w:bidi="fa-IR"/>
        </w:rPr>
        <w:t xml:space="preserve"> Islamic religions and religious minority in using </w:t>
      </w:r>
      <w:proofErr w:type="gramStart"/>
      <w:r w:rsidRPr="00AA043F">
        <w:rPr>
          <w:lang w:bidi="fa-IR"/>
        </w:rPr>
        <w:t>it(</w:t>
      </w:r>
      <w:proofErr w:type="gramEnd"/>
      <w:r w:rsidRPr="00AA043F">
        <w:rPr>
          <w:lang w:bidi="fa-IR"/>
        </w:rPr>
        <w:t>Aameli,1995). Legal resource in consideration of the personal status of the religious minority:</w:t>
      </w:r>
    </w:p>
    <w:p w:rsidR="007A0F21" w:rsidRPr="00AA043F" w:rsidRDefault="007A0F21" w:rsidP="00A34431">
      <w:pPr>
        <w:numPr>
          <w:ilvl w:val="0"/>
          <w:numId w:val="7"/>
        </w:numPr>
        <w:suppressAutoHyphens w:val="0"/>
        <w:adjustRightInd w:val="0"/>
        <w:snapToGrid w:val="0"/>
        <w:ind w:left="0"/>
        <w:jc w:val="both"/>
        <w:rPr>
          <w:sz w:val="20"/>
          <w:szCs w:val="20"/>
          <w:lang w:bidi="fa-IR"/>
        </w:rPr>
      </w:pPr>
      <w:r w:rsidRPr="00AA043F">
        <w:rPr>
          <w:b/>
          <w:bCs/>
          <w:sz w:val="20"/>
          <w:szCs w:val="20"/>
          <w:lang w:bidi="fa-IR"/>
        </w:rPr>
        <w:t>Internal resource</w:t>
      </w:r>
      <w:r w:rsidRPr="00AA043F">
        <w:rPr>
          <w:sz w:val="20"/>
          <w:szCs w:val="20"/>
          <w:lang w:bidi="fa-IR"/>
        </w:rPr>
        <w:t xml:space="preserve">: </w:t>
      </w:r>
    </w:p>
    <w:p w:rsidR="007A0F21" w:rsidRPr="00AA043F" w:rsidRDefault="007A0F21" w:rsidP="00A34431">
      <w:pPr>
        <w:pStyle w:val="Jnl-sj"/>
        <w:adjustRightInd w:val="0"/>
        <w:snapToGrid w:val="0"/>
        <w:rPr>
          <w:lang w:bidi="fa-IR"/>
        </w:rPr>
      </w:pPr>
      <w:r w:rsidRPr="00AA043F">
        <w:rPr>
          <w:lang w:bidi="fa-IR"/>
        </w:rPr>
        <w:lastRenderedPageBreak/>
        <w:t>From various internal resource of this subject can express the</w:t>
      </w:r>
      <w:r w:rsidR="00A34431">
        <w:rPr>
          <w:lang w:bidi="fa-IR"/>
        </w:rPr>
        <w:t xml:space="preserve"> </w:t>
      </w:r>
      <w:r w:rsidRPr="00AA043F">
        <w:rPr>
          <w:lang w:bidi="fa-IR"/>
        </w:rPr>
        <w:t>constitution, common laws, custom and habit, treaties of the principle of the international laws and finally doctrine.</w:t>
      </w:r>
    </w:p>
    <w:p w:rsidR="007A0F21" w:rsidRPr="00AA043F" w:rsidRDefault="007A0F21" w:rsidP="00A34431">
      <w:pPr>
        <w:pStyle w:val="Jnl-sj"/>
        <w:adjustRightInd w:val="0"/>
        <w:snapToGrid w:val="0"/>
        <w:rPr>
          <w:lang w:bidi="fa-IR"/>
        </w:rPr>
      </w:pPr>
      <w:r w:rsidRPr="00AA043F">
        <w:rPr>
          <w:lang w:bidi="fa-IR"/>
        </w:rPr>
        <w:t>A) Constitution (first resource): at the principles 14, 13,12,11,41 and 34 raised subjects that are related to the personal status directly or</w:t>
      </w:r>
      <w:r w:rsidRPr="00AA043F">
        <w:rPr>
          <w:rtl/>
          <w:lang w:bidi="fa-IR"/>
        </w:rPr>
        <w:t xml:space="preserve"> </w:t>
      </w:r>
      <w:r w:rsidRPr="00AA043F">
        <w:rPr>
          <w:lang w:bidi="fa-IR"/>
        </w:rPr>
        <w:t xml:space="preserve">indirectly. </w:t>
      </w:r>
    </w:p>
    <w:p w:rsidR="007A0F21" w:rsidRPr="00AA043F" w:rsidRDefault="007A0F21" w:rsidP="00A34431">
      <w:pPr>
        <w:adjustRightInd w:val="0"/>
        <w:snapToGrid w:val="0"/>
        <w:jc w:val="both"/>
        <w:rPr>
          <w:sz w:val="20"/>
          <w:szCs w:val="20"/>
          <w:lang w:bidi="fa-IR"/>
        </w:rPr>
      </w:pPr>
      <w:r w:rsidRPr="00AA043F">
        <w:rPr>
          <w:sz w:val="20"/>
          <w:szCs w:val="20"/>
          <w:lang w:bidi="fa-IR"/>
        </w:rPr>
        <w:t xml:space="preserve">-Permitted Single principle of consideration Iranian’s non- </w:t>
      </w:r>
      <w:proofErr w:type="spellStart"/>
      <w:proofErr w:type="gramStart"/>
      <w:r w:rsidRPr="00AA043F">
        <w:rPr>
          <w:sz w:val="20"/>
          <w:szCs w:val="20"/>
          <w:lang w:bidi="fa-IR"/>
        </w:rPr>
        <w:t>shia</w:t>
      </w:r>
      <w:proofErr w:type="spellEnd"/>
      <w:proofErr w:type="gramEnd"/>
      <w:r w:rsidRPr="00AA043F">
        <w:rPr>
          <w:sz w:val="20"/>
          <w:szCs w:val="20"/>
          <w:lang w:bidi="fa-IR"/>
        </w:rPr>
        <w:t xml:space="preserve"> personal status at the courts</w:t>
      </w:r>
      <w:r>
        <w:rPr>
          <w:sz w:val="20"/>
          <w:szCs w:val="20"/>
          <w:lang w:bidi="fa-IR"/>
        </w:rPr>
        <w:t xml:space="preserve"> </w:t>
      </w:r>
      <w:r w:rsidRPr="00AA043F">
        <w:rPr>
          <w:sz w:val="20"/>
          <w:szCs w:val="20"/>
          <w:lang w:bidi="fa-IR"/>
        </w:rPr>
        <w:t>“Mosavab”1312/.4/31</w:t>
      </w:r>
    </w:p>
    <w:p w:rsidR="007A0F21" w:rsidRPr="00AA043F" w:rsidRDefault="007A0F21" w:rsidP="00A34431">
      <w:pPr>
        <w:adjustRightInd w:val="0"/>
        <w:snapToGrid w:val="0"/>
        <w:jc w:val="both"/>
        <w:rPr>
          <w:b/>
          <w:bCs/>
          <w:sz w:val="20"/>
          <w:szCs w:val="20"/>
          <w:lang w:bidi="fa-IR"/>
        </w:rPr>
      </w:pPr>
      <w:r w:rsidRPr="00AA043F">
        <w:rPr>
          <w:b/>
          <w:bCs/>
          <w:sz w:val="20"/>
          <w:szCs w:val="20"/>
          <w:lang w:bidi="fa-IR"/>
        </w:rPr>
        <w:t>Band 1) legal basics of the single principle</w:t>
      </w:r>
    </w:p>
    <w:p w:rsidR="007A0F21" w:rsidRPr="00AA043F" w:rsidRDefault="007A0F21" w:rsidP="00A34431">
      <w:pPr>
        <w:pStyle w:val="Jnl-sj"/>
        <w:adjustRightInd w:val="0"/>
        <w:snapToGrid w:val="0"/>
        <w:ind w:firstLine="803"/>
      </w:pPr>
      <w:r w:rsidRPr="00AA043F">
        <w:rPr>
          <w:b/>
          <w:bCs/>
          <w:lang w:bidi="fa-IR"/>
        </w:rPr>
        <w:t>(</w:t>
      </w:r>
      <w:r w:rsidRPr="00AA043F">
        <w:t>Context</w:t>
      </w:r>
      <w:r w:rsidR="00A34431">
        <w:t xml:space="preserve"> </w:t>
      </w:r>
      <w:r w:rsidRPr="00AA043F">
        <w:t>of the single</w:t>
      </w:r>
      <w:r w:rsidR="00A34431">
        <w:t xml:space="preserve"> </w:t>
      </w:r>
      <w:r w:rsidRPr="00AA043F">
        <w:t>principle</w:t>
      </w:r>
      <w:r w:rsidR="00A34431">
        <w:t xml:space="preserve"> </w:t>
      </w:r>
      <w:proofErr w:type="gramStart"/>
      <w:r w:rsidRPr="00AA043F">
        <w:t>process ‘s</w:t>
      </w:r>
      <w:proofErr w:type="gramEnd"/>
      <w:r w:rsidRPr="00AA043F">
        <w:t xml:space="preserve"> numbers</w:t>
      </w:r>
      <w:r w:rsidR="00A34431">
        <w:t xml:space="preserve"> </w:t>
      </w:r>
      <w:r w:rsidRPr="00AA043F">
        <w:t>of the 37</w:t>
      </w:r>
      <w:r w:rsidR="00A34431">
        <w:t xml:space="preserve"> </w:t>
      </w:r>
      <w:r w:rsidRPr="00AA043F">
        <w:t>date of 1363/9/19 astronomy</w:t>
      </w:r>
      <w:r w:rsidR="00A34431">
        <w:t xml:space="preserve"> </w:t>
      </w:r>
      <w:r w:rsidRPr="00AA043F">
        <w:t>of the</w:t>
      </w:r>
      <w:r w:rsidR="00A34431">
        <w:t xml:space="preserve"> </w:t>
      </w:r>
      <w:r w:rsidRPr="00AA043F">
        <w:t>high court</w:t>
      </w:r>
      <w:r w:rsidR="00A34431">
        <w:t xml:space="preserve"> </w:t>
      </w:r>
      <w:r w:rsidRPr="00AA043F">
        <w:t>of cassation,</w:t>
      </w:r>
      <w:r w:rsidR="00A34431">
        <w:t xml:space="preserve"> </w:t>
      </w:r>
      <w:r w:rsidRPr="00AA043F">
        <w:t>approve by the bellow</w:t>
      </w:r>
      <w:r w:rsidR="00A34431">
        <w:t xml:space="preserve"> </w:t>
      </w:r>
      <w:r w:rsidRPr="00AA043F">
        <w:t>description:</w:t>
      </w:r>
    </w:p>
    <w:p w:rsidR="007A0F21" w:rsidRPr="00AA043F" w:rsidRDefault="007A0F21" w:rsidP="00A34431">
      <w:pPr>
        <w:pStyle w:val="Jnl-sj"/>
        <w:adjustRightInd w:val="0"/>
        <w:snapToGrid w:val="0"/>
      </w:pPr>
      <w:r w:rsidRPr="00AA043F">
        <w:t>“by considering to the</w:t>
      </w:r>
      <w:r w:rsidR="00A34431">
        <w:t xml:space="preserve"> </w:t>
      </w:r>
      <w:r w:rsidRPr="00AA043F">
        <w:t>13 principles of the</w:t>
      </w:r>
      <w:r w:rsidR="00A34431">
        <w:t xml:space="preserve"> </w:t>
      </w:r>
      <w:r w:rsidRPr="00AA043F">
        <w:t>constitution of the Islamic republic in Iran that by the</w:t>
      </w:r>
      <w:r w:rsidR="00A34431">
        <w:t xml:space="preserve"> </w:t>
      </w:r>
      <w:r w:rsidRPr="00AA043F">
        <w:t>permitted</w:t>
      </w:r>
      <w:r w:rsidR="00A34431">
        <w:t xml:space="preserve"> </w:t>
      </w:r>
      <w:r w:rsidRPr="00AA043F">
        <w:t>law’s single</w:t>
      </w:r>
      <w:r w:rsidR="00A34431">
        <w:t xml:space="preserve"> </w:t>
      </w:r>
      <w:r w:rsidRPr="00AA043F">
        <w:t>principle of consideration Iranian’s</w:t>
      </w:r>
      <w:r w:rsidR="00A34431">
        <w:t xml:space="preserve"> </w:t>
      </w:r>
      <w:proofErr w:type="spellStart"/>
      <w:r w:rsidRPr="00AA043F">
        <w:t>nin-shyie</w:t>
      </w:r>
      <w:proofErr w:type="spellEnd"/>
      <w:r w:rsidR="00A34431">
        <w:t xml:space="preserve"> </w:t>
      </w:r>
      <w:r w:rsidRPr="00AA043F">
        <w:t>personality</w:t>
      </w:r>
      <w:r w:rsidR="00A34431">
        <w:t xml:space="preserve"> </w:t>
      </w:r>
      <w:r w:rsidRPr="00AA043F">
        <w:t>status</w:t>
      </w:r>
      <w:r w:rsidR="00A34431">
        <w:t xml:space="preserve"> </w:t>
      </w:r>
      <w:r w:rsidRPr="00AA043F">
        <w:t>in the ‘</w:t>
      </w:r>
      <w:proofErr w:type="spellStart"/>
      <w:r w:rsidRPr="00AA043F">
        <w:t>Mosavabe</w:t>
      </w:r>
      <w:proofErr w:type="spellEnd"/>
      <w:r w:rsidRPr="00AA043F">
        <w:t xml:space="preserve">’ courts on the </w:t>
      </w:r>
      <w:proofErr w:type="spellStart"/>
      <w:r w:rsidRPr="00AA043F">
        <w:t>Mordad</w:t>
      </w:r>
      <w:proofErr w:type="spellEnd"/>
      <w:r w:rsidR="00A34431">
        <w:t xml:space="preserve"> </w:t>
      </w:r>
      <w:r w:rsidRPr="00AA043F">
        <w:t>1312 about</w:t>
      </w:r>
      <w:r w:rsidR="00A34431">
        <w:t xml:space="preserve"> </w:t>
      </w:r>
      <w:r w:rsidRPr="00AA043F">
        <w:t>personal status</w:t>
      </w:r>
      <w:r w:rsidR="00A34431">
        <w:t xml:space="preserve"> </w:t>
      </w:r>
      <w:r w:rsidRPr="00AA043F">
        <w:t>and law of the</w:t>
      </w:r>
      <w:r w:rsidR="00A34431">
        <w:t xml:space="preserve"> </w:t>
      </w:r>
      <w:r w:rsidRPr="00AA043F">
        <w:t>inheritance and</w:t>
      </w:r>
      <w:r w:rsidR="00A34431">
        <w:t xml:space="preserve"> </w:t>
      </w:r>
      <w:r w:rsidRPr="00AA043F">
        <w:t>will</w:t>
      </w:r>
      <w:r w:rsidR="00A34431">
        <w:t xml:space="preserve"> </w:t>
      </w:r>
      <w:r w:rsidRPr="00AA043F">
        <w:t>of the Iranian’s</w:t>
      </w:r>
      <w:r w:rsidR="00A34431">
        <w:t xml:space="preserve"> </w:t>
      </w:r>
      <w:r w:rsidRPr="00AA043F">
        <w:t>non-</w:t>
      </w:r>
      <w:proofErr w:type="spellStart"/>
      <w:r w:rsidRPr="00AA043F">
        <w:t>shyie</w:t>
      </w:r>
      <w:proofErr w:type="spellEnd"/>
      <w:r w:rsidR="00A34431">
        <w:t xml:space="preserve"> </w:t>
      </w:r>
      <w:r w:rsidRPr="00AA043F">
        <w:t>that their</w:t>
      </w:r>
      <w:r w:rsidR="00A34431">
        <w:t xml:space="preserve"> </w:t>
      </w:r>
      <w:r w:rsidRPr="00AA043F">
        <w:t>religion</w:t>
      </w:r>
      <w:r w:rsidR="00A34431">
        <w:t xml:space="preserve"> </w:t>
      </w:r>
      <w:r w:rsidRPr="00AA043F">
        <w:t>formalized, necessity of the</w:t>
      </w:r>
      <w:r w:rsidR="00A34431">
        <w:t xml:space="preserve"> </w:t>
      </w:r>
      <w:r w:rsidRPr="00AA043F">
        <w:t>consideration to the rule and</w:t>
      </w:r>
      <w:r w:rsidR="00A34431">
        <w:t xml:space="preserve"> </w:t>
      </w:r>
      <w:r w:rsidRPr="00AA043F">
        <w:t>common</w:t>
      </w:r>
      <w:r w:rsidR="00A34431">
        <w:t xml:space="preserve"> </w:t>
      </w:r>
      <w:r w:rsidRPr="00AA043F">
        <w:t>‘</w:t>
      </w:r>
      <w:proofErr w:type="spellStart"/>
      <w:r w:rsidRPr="00AA043F">
        <w:t>Moslemeh</w:t>
      </w:r>
      <w:proofErr w:type="spellEnd"/>
      <w:r w:rsidR="00A34431">
        <w:t xml:space="preserve"> </w:t>
      </w:r>
      <w:r w:rsidRPr="00AA043F">
        <w:t>habits” in their religions</w:t>
      </w:r>
      <w:r w:rsidR="00A34431">
        <w:t xml:space="preserve"> </w:t>
      </w:r>
      <w:r w:rsidRPr="00AA043F">
        <w:t>at the courts except cases performing the law</w:t>
      </w:r>
      <w:r w:rsidR="00A34431">
        <w:t xml:space="preserve"> </w:t>
      </w:r>
      <w:r w:rsidRPr="00AA043F">
        <w:t>related to the</w:t>
      </w:r>
      <w:r w:rsidR="00A34431">
        <w:t xml:space="preserve"> </w:t>
      </w:r>
      <w:r w:rsidRPr="00AA043F">
        <w:t>common principles</w:t>
      </w:r>
      <w:r w:rsidR="00A34431">
        <w:t xml:space="preserve"> </w:t>
      </w:r>
      <w:r w:rsidRPr="00AA043F">
        <w:t>is expressed</w:t>
      </w:r>
      <w:r w:rsidR="00A34431">
        <w:t xml:space="preserve"> </w:t>
      </w:r>
      <w:r w:rsidRPr="00AA043F">
        <w:t>, then,</w:t>
      </w:r>
      <w:r w:rsidR="00A34431">
        <w:t xml:space="preserve"> </w:t>
      </w:r>
      <w:r w:rsidRPr="00AA043F">
        <w:t>courts</w:t>
      </w:r>
      <w:r w:rsidR="00A34431">
        <w:t xml:space="preserve"> </w:t>
      </w:r>
      <w:r w:rsidRPr="00AA043F">
        <w:t>in the attending to the mentioned</w:t>
      </w:r>
      <w:r w:rsidR="00A34431">
        <w:t xml:space="preserve"> </w:t>
      </w:r>
      <w:r w:rsidRPr="00AA043F">
        <w:t>affairs</w:t>
      </w:r>
      <w:r w:rsidR="00A34431">
        <w:t xml:space="preserve"> </w:t>
      </w:r>
      <w:r w:rsidRPr="00AA043F">
        <w:t>and even in the attending to the</w:t>
      </w:r>
      <w:r w:rsidR="00A34431">
        <w:t xml:space="preserve"> </w:t>
      </w:r>
      <w:r w:rsidRPr="00AA043F">
        <w:t>ratification’s</w:t>
      </w:r>
      <w:r w:rsidR="00A34431">
        <w:t xml:space="preserve"> </w:t>
      </w:r>
      <w:r w:rsidRPr="00AA043F">
        <w:t>request</w:t>
      </w:r>
      <w:r w:rsidR="00A34431">
        <w:t xml:space="preserve"> </w:t>
      </w:r>
      <w:r w:rsidRPr="00AA043F">
        <w:t>in the will</w:t>
      </w:r>
      <w:r w:rsidR="00A34431">
        <w:t xml:space="preserve"> </w:t>
      </w:r>
      <w:r w:rsidRPr="00AA043F">
        <w:t>are responsible</w:t>
      </w:r>
      <w:r w:rsidR="00A34431">
        <w:t xml:space="preserve"> </w:t>
      </w:r>
      <w:r w:rsidRPr="00AA043F">
        <w:t>of the considering the rule</w:t>
      </w:r>
      <w:r w:rsidR="00A34431">
        <w:t xml:space="preserve"> </w:t>
      </w:r>
      <w:r w:rsidRPr="00AA043F">
        <w:t>and “</w:t>
      </w:r>
      <w:proofErr w:type="spellStart"/>
      <w:r w:rsidRPr="00AA043F">
        <w:t>Moslemeh</w:t>
      </w:r>
      <w:proofErr w:type="spellEnd"/>
      <w:r w:rsidR="00A34431">
        <w:t xml:space="preserve"> </w:t>
      </w:r>
      <w:r w:rsidRPr="00AA043F">
        <w:t>habit” in their religion except</w:t>
      </w:r>
      <w:r w:rsidR="00A34431">
        <w:t xml:space="preserve"> </w:t>
      </w:r>
      <w:r w:rsidRPr="00AA043F">
        <w:t>in the cases</w:t>
      </w:r>
      <w:r w:rsidR="00A34431">
        <w:t xml:space="preserve"> </w:t>
      </w:r>
      <w:r w:rsidRPr="00AA043F">
        <w:t>that</w:t>
      </w:r>
      <w:r w:rsidR="00A34431">
        <w:t xml:space="preserve"> </w:t>
      </w:r>
      <w:r w:rsidRPr="00AA043F">
        <w:t>is related to the laws of the</w:t>
      </w:r>
      <w:r w:rsidR="00A34431">
        <w:t xml:space="preserve"> </w:t>
      </w:r>
      <w:r w:rsidRPr="00AA043F">
        <w:t>common principle</w:t>
      </w:r>
      <w:r w:rsidR="00A34431">
        <w:t xml:space="preserve"> </w:t>
      </w:r>
      <w:r w:rsidRPr="00AA043F">
        <w:t>and should</w:t>
      </w:r>
      <w:r w:rsidR="00A34431">
        <w:t xml:space="preserve"> </w:t>
      </w:r>
      <w:r w:rsidRPr="00AA043F">
        <w:t>issue their</w:t>
      </w:r>
      <w:r w:rsidR="00A34431">
        <w:t xml:space="preserve"> </w:t>
      </w:r>
      <w:r w:rsidRPr="00AA043F">
        <w:t>orders based on</w:t>
      </w:r>
      <w:r w:rsidR="00A34431">
        <w:t xml:space="preserve"> </w:t>
      </w:r>
      <w:r w:rsidRPr="00AA043F">
        <w:t>it .</w:t>
      </w:r>
      <w:r w:rsidR="00A34431">
        <w:t xml:space="preserve"> </w:t>
      </w:r>
      <w:r w:rsidRPr="00AA043F">
        <w:t>This vote equate with principle 43 of courts in the same cases are necessary for citizen.</w:t>
      </w:r>
      <w:r w:rsidR="00A34431">
        <w:t xml:space="preserve"> </w:t>
      </w:r>
    </w:p>
    <w:p w:rsidR="007A0F21" w:rsidRPr="00AA043F" w:rsidRDefault="007A0F21" w:rsidP="00A34431">
      <w:pPr>
        <w:pStyle w:val="Jnl-sj"/>
        <w:adjustRightInd w:val="0"/>
        <w:snapToGrid w:val="0"/>
        <w:rPr>
          <w:b/>
          <w:bCs/>
          <w:rtl/>
          <w:lang w:bidi="fa-IR"/>
        </w:rPr>
      </w:pPr>
      <w:r w:rsidRPr="00AA043F">
        <w:t>Laws</w:t>
      </w:r>
      <w:r w:rsidR="00A34431">
        <w:t xml:space="preserve"> </w:t>
      </w:r>
      <w:r w:rsidRPr="00AA043F">
        <w:t>“consideration</w:t>
      </w:r>
      <w:r w:rsidR="00A34431">
        <w:t xml:space="preserve"> </w:t>
      </w:r>
      <w:r w:rsidRPr="00AA043F">
        <w:t>to the “</w:t>
      </w:r>
      <w:proofErr w:type="spellStart"/>
      <w:r w:rsidRPr="00AA043F">
        <w:t>Matrohe</w:t>
      </w:r>
      <w:proofErr w:type="spellEnd"/>
      <w:r w:rsidRPr="00AA043F">
        <w:t xml:space="preserve"> “ allegation</w:t>
      </w:r>
      <w:r w:rsidR="00A34431">
        <w:t xml:space="preserve"> </w:t>
      </w:r>
      <w:r w:rsidRPr="00AA043F">
        <w:t>related to the</w:t>
      </w:r>
      <w:r w:rsidR="00A34431">
        <w:t xml:space="preserve"> </w:t>
      </w:r>
      <w:r w:rsidRPr="00AA043F">
        <w:t>personal status and</w:t>
      </w:r>
      <w:r w:rsidR="00A34431">
        <w:t xml:space="preserve"> </w:t>
      </w:r>
      <w:r w:rsidRPr="00AA043F">
        <w:t>religious</w:t>
      </w:r>
      <w:r w:rsidR="00A34431">
        <w:t xml:space="preserve"> </w:t>
      </w:r>
      <w:r w:rsidRPr="00AA043F">
        <w:t>teaching</w:t>
      </w:r>
      <w:r w:rsidR="00A34431">
        <w:t xml:space="preserve"> </w:t>
      </w:r>
      <w:r w:rsidRPr="00AA043F">
        <w:t>of the Iranian,</w:t>
      </w:r>
      <w:r w:rsidR="00A34431">
        <w:t xml:space="preserve"> </w:t>
      </w:r>
      <w:r w:rsidRPr="00AA043F">
        <w:t>Jewish and</w:t>
      </w:r>
      <w:r w:rsidR="00A34431">
        <w:t xml:space="preserve"> </w:t>
      </w:r>
      <w:r w:rsidRPr="00AA043F">
        <w:t>Christian” at the performing</w:t>
      </w:r>
      <w:r w:rsidR="00A34431">
        <w:t xml:space="preserve"> </w:t>
      </w:r>
      <w:r w:rsidRPr="00AA043F">
        <w:t>principle 8</w:t>
      </w:r>
      <w:r w:rsidR="00A34431">
        <w:t xml:space="preserve"> </w:t>
      </w:r>
      <w:r w:rsidRPr="00AA043F">
        <w:t>of</w:t>
      </w:r>
      <w:r w:rsidR="00A34431">
        <w:t xml:space="preserve"> </w:t>
      </w:r>
      <w:r w:rsidRPr="00AA043F">
        <w:t>genealogy of</w:t>
      </w:r>
      <w:r w:rsidR="00A34431">
        <w:t xml:space="preserve"> </w:t>
      </w:r>
      <w:r w:rsidRPr="00AA043F">
        <w:t>the 110</w:t>
      </w:r>
      <w:r w:rsidR="00A34431">
        <w:t xml:space="preserve"> </w:t>
      </w:r>
      <w:r w:rsidRPr="00AA043F">
        <w:t>of the constitution</w:t>
      </w:r>
      <w:r w:rsidR="00A34431">
        <w:t xml:space="preserve"> </w:t>
      </w:r>
      <w:r w:rsidRPr="00AA043F">
        <w:t>at the session</w:t>
      </w:r>
      <w:r w:rsidR="00A34431">
        <w:t xml:space="preserve"> </w:t>
      </w:r>
      <w:r w:rsidRPr="00AA043F">
        <w:t>of the Thursday , 3</w:t>
      </w:r>
      <w:r w:rsidR="00A34431">
        <w:t xml:space="preserve"> </w:t>
      </w:r>
      <w:proofErr w:type="spellStart"/>
      <w:r w:rsidRPr="00AA043F">
        <w:t>tir</w:t>
      </w:r>
      <w:proofErr w:type="spellEnd"/>
      <w:r w:rsidRPr="00AA043F">
        <w:t xml:space="preserve"> 1372 and two conventions</w:t>
      </w:r>
      <w:r w:rsidR="00A34431">
        <w:t xml:space="preserve"> </w:t>
      </w:r>
      <w:r w:rsidRPr="00AA043F">
        <w:t>of recognition</w:t>
      </w:r>
      <w:r w:rsidR="00A34431">
        <w:t xml:space="preserve"> </w:t>
      </w:r>
      <w:r w:rsidRPr="00AA043F">
        <w:t>consulted</w:t>
      </w:r>
      <w:r w:rsidR="00A34431">
        <w:t xml:space="preserve"> </w:t>
      </w:r>
      <w:r w:rsidRPr="00AA043F">
        <w:t>principle approved</w:t>
      </w:r>
      <w:r w:rsidR="00A34431">
        <w:t xml:space="preserve"> </w:t>
      </w:r>
      <w:r w:rsidRPr="00AA043F">
        <w:t>by the description</w:t>
      </w:r>
      <w:r w:rsidR="00A34431">
        <w:t xml:space="preserve"> </w:t>
      </w:r>
      <w:r w:rsidRPr="00AA043F">
        <w:t>above single</w:t>
      </w:r>
      <w:r w:rsidR="00A34431">
        <w:t xml:space="preserve"> </w:t>
      </w:r>
      <w:r w:rsidRPr="00AA043F">
        <w:t xml:space="preserve">principles. President of the convention’s recognition consulted system –Akbar </w:t>
      </w:r>
      <w:proofErr w:type="spellStart"/>
      <w:r w:rsidRPr="00AA043F">
        <w:t>Hashemi</w:t>
      </w:r>
      <w:proofErr w:type="spellEnd"/>
      <w:r w:rsidRPr="00AA043F">
        <w:t xml:space="preserve"> </w:t>
      </w:r>
      <w:proofErr w:type="spellStart"/>
      <w:r w:rsidRPr="00AA043F">
        <w:t>Rafsanjany</w:t>
      </w:r>
      <w:proofErr w:type="spellEnd"/>
      <w:r w:rsidRPr="00AA043F">
        <w:t>)</w:t>
      </w:r>
      <w:proofErr w:type="gramStart"/>
      <w:r w:rsidRPr="00AA043F">
        <w:t>.*</w:t>
      </w:r>
      <w:proofErr w:type="gramEnd"/>
      <w:r w:rsidRPr="00AA043F">
        <w:t>*</w:t>
      </w:r>
    </w:p>
    <w:p w:rsidR="007A0F21" w:rsidRPr="00AA043F" w:rsidRDefault="00A34431" w:rsidP="00A34431">
      <w:pPr>
        <w:pStyle w:val="Jnl-sj"/>
        <w:adjustRightInd w:val="0"/>
        <w:snapToGrid w:val="0"/>
        <w:rPr>
          <w:lang w:bidi="fa-IR"/>
        </w:rPr>
      </w:pPr>
      <w:r>
        <w:rPr>
          <w:rFonts w:hint="eastAsia"/>
          <w:lang w:bidi="fa-IR"/>
        </w:rPr>
        <w:t>R</w:t>
      </w:r>
      <w:r w:rsidR="007A0F21" w:rsidRPr="00AA043F">
        <w:rPr>
          <w:lang w:bidi="fa-IR"/>
        </w:rPr>
        <w:t>eferred principle determine in proportion to the personal status and</w:t>
      </w:r>
      <w:r>
        <w:rPr>
          <w:lang w:bidi="fa-IR"/>
        </w:rPr>
        <w:t xml:space="preserve"> </w:t>
      </w:r>
      <w:r w:rsidR="007A0F21" w:rsidRPr="00AA043F">
        <w:rPr>
          <w:lang w:bidi="fa-IR"/>
        </w:rPr>
        <w:t xml:space="preserve">inheritance and will laws of the non- </w:t>
      </w:r>
      <w:proofErr w:type="spellStart"/>
      <w:r w:rsidR="007A0F21" w:rsidRPr="00AA043F">
        <w:rPr>
          <w:lang w:bidi="fa-IR"/>
        </w:rPr>
        <w:t>shia</w:t>
      </w:r>
      <w:proofErr w:type="spellEnd"/>
      <w:r w:rsidR="007A0F21" w:rsidRPr="00AA043F">
        <w:rPr>
          <w:lang w:bidi="fa-IR"/>
        </w:rPr>
        <w:t xml:space="preserve"> Iranian that their religion formalized, courts should consider the rules and common “</w:t>
      </w:r>
      <w:proofErr w:type="spellStart"/>
      <w:r w:rsidR="007A0F21" w:rsidRPr="00AA043F">
        <w:rPr>
          <w:lang w:bidi="fa-IR"/>
        </w:rPr>
        <w:t>Moslemeh</w:t>
      </w:r>
      <w:proofErr w:type="spellEnd"/>
      <w:r>
        <w:rPr>
          <w:lang w:bidi="fa-IR"/>
        </w:rPr>
        <w:t xml:space="preserve"> </w:t>
      </w:r>
      <w:r w:rsidR="007A0F21" w:rsidRPr="00AA043F">
        <w:rPr>
          <w:lang w:bidi="fa-IR"/>
        </w:rPr>
        <w:t>habits” in their religions except that cases in which laws are related to the</w:t>
      </w:r>
      <w:r>
        <w:rPr>
          <w:lang w:bidi="fa-IR"/>
        </w:rPr>
        <w:t xml:space="preserve"> </w:t>
      </w:r>
      <w:r w:rsidR="007A0F21" w:rsidRPr="00AA043F">
        <w:rPr>
          <w:lang w:bidi="fa-IR"/>
        </w:rPr>
        <w:t>common</w:t>
      </w:r>
      <w:r>
        <w:rPr>
          <w:lang w:bidi="fa-IR"/>
        </w:rPr>
        <w:t xml:space="preserve"> </w:t>
      </w:r>
      <w:r w:rsidR="007A0F21" w:rsidRPr="00AA043F">
        <w:rPr>
          <w:lang w:bidi="fa-IR"/>
        </w:rPr>
        <w:t>rules by the following:</w:t>
      </w:r>
    </w:p>
    <w:p w:rsidR="007A0F21" w:rsidRPr="00AA043F" w:rsidRDefault="007A0F21" w:rsidP="00A34431">
      <w:pPr>
        <w:numPr>
          <w:ilvl w:val="0"/>
          <w:numId w:val="8"/>
        </w:numPr>
        <w:suppressAutoHyphens w:val="0"/>
        <w:adjustRightInd w:val="0"/>
        <w:snapToGrid w:val="0"/>
        <w:ind w:left="0" w:firstLine="0"/>
        <w:jc w:val="both"/>
        <w:rPr>
          <w:sz w:val="20"/>
          <w:szCs w:val="20"/>
          <w:lang w:bidi="fa-IR"/>
        </w:rPr>
      </w:pPr>
      <w:r w:rsidRPr="00AA043F">
        <w:rPr>
          <w:sz w:val="20"/>
          <w:szCs w:val="20"/>
          <w:lang w:bidi="fa-IR"/>
        </w:rPr>
        <w:t>In the issue related to the marriage and divorce of the habits and common “</w:t>
      </w:r>
      <w:proofErr w:type="spellStart"/>
      <w:r w:rsidRPr="00AA043F">
        <w:rPr>
          <w:sz w:val="20"/>
          <w:szCs w:val="20"/>
          <w:lang w:bidi="fa-IR"/>
        </w:rPr>
        <w:t>Moslemeh</w:t>
      </w:r>
      <w:proofErr w:type="spellEnd"/>
      <w:r w:rsidRPr="00AA043F">
        <w:rPr>
          <w:sz w:val="20"/>
          <w:szCs w:val="20"/>
          <w:lang w:bidi="fa-IR"/>
        </w:rPr>
        <w:t xml:space="preserve"> rules” in the religion that husband follow it.</w:t>
      </w:r>
    </w:p>
    <w:p w:rsidR="007A0F21" w:rsidRPr="00AA043F" w:rsidRDefault="007A0F21" w:rsidP="00A34431">
      <w:pPr>
        <w:numPr>
          <w:ilvl w:val="0"/>
          <w:numId w:val="8"/>
        </w:numPr>
        <w:suppressAutoHyphens w:val="0"/>
        <w:adjustRightInd w:val="0"/>
        <w:snapToGrid w:val="0"/>
        <w:ind w:left="0" w:firstLine="0"/>
        <w:jc w:val="both"/>
        <w:rPr>
          <w:sz w:val="20"/>
          <w:szCs w:val="20"/>
          <w:lang w:bidi="fa-IR"/>
        </w:rPr>
      </w:pPr>
      <w:r w:rsidRPr="00AA043F">
        <w:rPr>
          <w:sz w:val="20"/>
          <w:szCs w:val="20"/>
          <w:lang w:bidi="fa-IR"/>
        </w:rPr>
        <w:lastRenderedPageBreak/>
        <w:t>In the</w:t>
      </w:r>
      <w:r w:rsidR="00A34431">
        <w:rPr>
          <w:sz w:val="20"/>
          <w:szCs w:val="20"/>
          <w:lang w:bidi="fa-IR"/>
        </w:rPr>
        <w:t xml:space="preserve"> </w:t>
      </w:r>
      <w:r w:rsidRPr="00AA043F">
        <w:rPr>
          <w:sz w:val="20"/>
          <w:szCs w:val="20"/>
          <w:lang w:bidi="fa-IR"/>
        </w:rPr>
        <w:t>issue</w:t>
      </w:r>
      <w:r w:rsidR="00A34431">
        <w:rPr>
          <w:sz w:val="20"/>
          <w:szCs w:val="20"/>
          <w:lang w:bidi="fa-IR"/>
        </w:rPr>
        <w:t xml:space="preserve"> </w:t>
      </w:r>
      <w:r w:rsidRPr="00AA043F">
        <w:rPr>
          <w:sz w:val="20"/>
          <w:szCs w:val="20"/>
          <w:lang w:bidi="fa-IR"/>
        </w:rPr>
        <w:t>related to</w:t>
      </w:r>
      <w:r w:rsidR="00A34431">
        <w:rPr>
          <w:sz w:val="20"/>
          <w:szCs w:val="20"/>
          <w:lang w:bidi="fa-IR"/>
        </w:rPr>
        <w:t xml:space="preserve"> </w:t>
      </w:r>
      <w:r w:rsidRPr="00AA043F">
        <w:rPr>
          <w:sz w:val="20"/>
          <w:szCs w:val="20"/>
          <w:lang w:bidi="fa-IR"/>
        </w:rPr>
        <w:t>the inheritance , will , habits</w:t>
      </w:r>
      <w:r w:rsidR="00A34431">
        <w:rPr>
          <w:sz w:val="20"/>
          <w:szCs w:val="20"/>
          <w:lang w:bidi="fa-IR"/>
        </w:rPr>
        <w:t xml:space="preserve"> </w:t>
      </w:r>
      <w:r w:rsidRPr="00AA043F">
        <w:rPr>
          <w:sz w:val="20"/>
          <w:szCs w:val="20"/>
          <w:lang w:bidi="fa-IR"/>
        </w:rPr>
        <w:t>and common</w:t>
      </w:r>
      <w:r w:rsidR="00A34431">
        <w:rPr>
          <w:sz w:val="20"/>
          <w:szCs w:val="20"/>
          <w:lang w:bidi="fa-IR"/>
        </w:rPr>
        <w:t xml:space="preserve"> </w:t>
      </w:r>
      <w:r w:rsidRPr="00AA043F">
        <w:rPr>
          <w:sz w:val="20"/>
          <w:szCs w:val="20"/>
          <w:lang w:bidi="fa-IR"/>
        </w:rPr>
        <w:t>“</w:t>
      </w:r>
      <w:proofErr w:type="spellStart"/>
      <w:r w:rsidRPr="00AA043F">
        <w:rPr>
          <w:sz w:val="20"/>
          <w:szCs w:val="20"/>
          <w:lang w:bidi="fa-IR"/>
        </w:rPr>
        <w:t>Moslemeh</w:t>
      </w:r>
      <w:proofErr w:type="spellEnd"/>
      <w:r w:rsidR="00A34431">
        <w:rPr>
          <w:sz w:val="20"/>
          <w:szCs w:val="20"/>
          <w:lang w:bidi="fa-IR"/>
        </w:rPr>
        <w:t xml:space="preserve"> </w:t>
      </w:r>
      <w:r w:rsidRPr="00AA043F">
        <w:rPr>
          <w:sz w:val="20"/>
          <w:szCs w:val="20"/>
          <w:lang w:bidi="fa-IR"/>
        </w:rPr>
        <w:t>rules” at the religion of the</w:t>
      </w:r>
      <w:r w:rsidR="00A34431">
        <w:rPr>
          <w:sz w:val="20"/>
          <w:szCs w:val="20"/>
          <w:lang w:bidi="fa-IR"/>
        </w:rPr>
        <w:t xml:space="preserve"> </w:t>
      </w:r>
      <w:r w:rsidRPr="00AA043F">
        <w:rPr>
          <w:sz w:val="20"/>
          <w:szCs w:val="20"/>
          <w:lang w:bidi="fa-IR"/>
        </w:rPr>
        <w:t>dead</w:t>
      </w:r>
      <w:r w:rsidR="00A34431">
        <w:rPr>
          <w:sz w:val="20"/>
          <w:szCs w:val="20"/>
          <w:lang w:bidi="fa-IR"/>
        </w:rPr>
        <w:t xml:space="preserve"> </w:t>
      </w:r>
      <w:r w:rsidRPr="00AA043F">
        <w:rPr>
          <w:sz w:val="20"/>
          <w:szCs w:val="20"/>
          <w:lang w:bidi="fa-IR"/>
        </w:rPr>
        <w:t xml:space="preserve">person </w:t>
      </w:r>
    </w:p>
    <w:p w:rsidR="007A0F21" w:rsidRPr="00AA043F" w:rsidRDefault="007A0F21" w:rsidP="00A34431">
      <w:pPr>
        <w:numPr>
          <w:ilvl w:val="0"/>
          <w:numId w:val="8"/>
        </w:numPr>
        <w:suppressAutoHyphens w:val="0"/>
        <w:adjustRightInd w:val="0"/>
        <w:snapToGrid w:val="0"/>
        <w:ind w:left="0" w:firstLine="0"/>
        <w:jc w:val="both"/>
        <w:rPr>
          <w:sz w:val="20"/>
          <w:szCs w:val="20"/>
          <w:lang w:bidi="fa-IR"/>
        </w:rPr>
      </w:pPr>
      <w:r w:rsidRPr="00AA043F">
        <w:rPr>
          <w:sz w:val="20"/>
          <w:szCs w:val="20"/>
          <w:lang w:bidi="fa-IR"/>
        </w:rPr>
        <w:t>In the issues related to the son ship, habits, and common “</w:t>
      </w:r>
      <w:proofErr w:type="spellStart"/>
      <w:r w:rsidRPr="00AA043F">
        <w:rPr>
          <w:sz w:val="20"/>
          <w:szCs w:val="20"/>
          <w:lang w:bidi="fa-IR"/>
        </w:rPr>
        <w:t>Moslemeh</w:t>
      </w:r>
      <w:proofErr w:type="spellEnd"/>
      <w:r w:rsidRPr="00AA043F">
        <w:rPr>
          <w:sz w:val="20"/>
          <w:szCs w:val="20"/>
          <w:lang w:bidi="fa-IR"/>
        </w:rPr>
        <w:t xml:space="preserve"> rules’’ at the religion in which “</w:t>
      </w:r>
      <w:proofErr w:type="spellStart"/>
      <w:r w:rsidRPr="00AA043F">
        <w:rPr>
          <w:sz w:val="20"/>
          <w:szCs w:val="20"/>
          <w:lang w:bidi="fa-IR"/>
        </w:rPr>
        <w:t>Pedar</w:t>
      </w:r>
      <w:proofErr w:type="spellEnd"/>
      <w:r w:rsidRPr="00AA043F">
        <w:rPr>
          <w:sz w:val="20"/>
          <w:szCs w:val="20"/>
          <w:lang w:bidi="fa-IR"/>
        </w:rPr>
        <w:t xml:space="preserve"> </w:t>
      </w:r>
      <w:proofErr w:type="spellStart"/>
      <w:r w:rsidRPr="00AA043F">
        <w:rPr>
          <w:sz w:val="20"/>
          <w:szCs w:val="20"/>
          <w:lang w:bidi="fa-IR"/>
        </w:rPr>
        <w:t>khandeh</w:t>
      </w:r>
      <w:proofErr w:type="spellEnd"/>
      <w:r w:rsidRPr="00AA043F">
        <w:rPr>
          <w:sz w:val="20"/>
          <w:szCs w:val="20"/>
          <w:lang w:bidi="fa-IR"/>
        </w:rPr>
        <w:t xml:space="preserve"> and mother </w:t>
      </w:r>
      <w:proofErr w:type="spellStart"/>
      <w:r w:rsidRPr="00AA043F">
        <w:rPr>
          <w:sz w:val="20"/>
          <w:szCs w:val="20"/>
          <w:lang w:bidi="fa-IR"/>
        </w:rPr>
        <w:t>khandeh</w:t>
      </w:r>
      <w:proofErr w:type="spellEnd"/>
      <w:r w:rsidRPr="00AA043F">
        <w:rPr>
          <w:sz w:val="20"/>
          <w:szCs w:val="20"/>
          <w:lang w:bidi="fa-IR"/>
        </w:rPr>
        <w:t xml:space="preserve"> follow </w:t>
      </w:r>
      <w:proofErr w:type="gramStart"/>
      <w:r w:rsidRPr="00AA043F">
        <w:rPr>
          <w:sz w:val="20"/>
          <w:szCs w:val="20"/>
          <w:lang w:bidi="fa-IR"/>
        </w:rPr>
        <w:t>it(</w:t>
      </w:r>
      <w:proofErr w:type="gramEnd"/>
      <w:r w:rsidRPr="00AA043F">
        <w:rPr>
          <w:sz w:val="20"/>
          <w:szCs w:val="20"/>
          <w:lang w:bidi="fa-IR"/>
        </w:rPr>
        <w:t>Almasi,2002).</w:t>
      </w:r>
    </w:p>
    <w:p w:rsidR="007A0F21" w:rsidRPr="00AA043F" w:rsidRDefault="007A0F21" w:rsidP="00A34431">
      <w:pPr>
        <w:adjustRightInd w:val="0"/>
        <w:snapToGrid w:val="0"/>
        <w:jc w:val="both"/>
        <w:rPr>
          <w:b/>
          <w:bCs/>
          <w:sz w:val="20"/>
          <w:szCs w:val="20"/>
          <w:rtl/>
          <w:lang w:bidi="fa-IR"/>
        </w:rPr>
      </w:pPr>
      <w:r w:rsidRPr="00AA043F">
        <w:rPr>
          <w:b/>
          <w:bCs/>
          <w:sz w:val="20"/>
          <w:szCs w:val="20"/>
          <w:lang w:bidi="fa-IR"/>
        </w:rPr>
        <w:t xml:space="preserve">B) Common law: </w:t>
      </w:r>
    </w:p>
    <w:p w:rsidR="007A0F21" w:rsidRPr="00AA043F" w:rsidRDefault="007A0F21" w:rsidP="00A34431">
      <w:pPr>
        <w:adjustRightInd w:val="0"/>
        <w:snapToGrid w:val="0"/>
        <w:jc w:val="both"/>
        <w:rPr>
          <w:sz w:val="20"/>
          <w:szCs w:val="20"/>
          <w:lang w:bidi="fa-IR"/>
        </w:rPr>
      </w:pPr>
      <w:r w:rsidRPr="00AA043F">
        <w:rPr>
          <w:sz w:val="20"/>
          <w:szCs w:val="20"/>
          <w:lang w:bidi="fa-IR"/>
        </w:rPr>
        <w:t>Meaning is laws of the country that disputed issues at the courts of those country rose. Such as laws that are resource of the personal international laws by the following:</w:t>
      </w:r>
      <w:r w:rsidR="00A34431">
        <w:rPr>
          <w:sz w:val="20"/>
          <w:szCs w:val="20"/>
          <w:lang w:bidi="fa-IR"/>
        </w:rPr>
        <w:t xml:space="preserve"> </w:t>
      </w:r>
    </w:p>
    <w:p w:rsidR="007A0F21" w:rsidRPr="00AA043F" w:rsidRDefault="007A0F21" w:rsidP="00A34431">
      <w:pPr>
        <w:adjustRightInd w:val="0"/>
        <w:snapToGrid w:val="0"/>
        <w:jc w:val="both"/>
        <w:rPr>
          <w:sz w:val="20"/>
          <w:szCs w:val="20"/>
          <w:lang w:bidi="fa-IR"/>
        </w:rPr>
      </w:pPr>
      <w:r w:rsidRPr="00AA043F">
        <w:rPr>
          <w:sz w:val="20"/>
          <w:szCs w:val="20"/>
          <w:lang w:bidi="fa-IR"/>
        </w:rPr>
        <w:t xml:space="preserve">1) Principle 6, 7 civil law is related to the performing the law and stranger’s personal status. </w:t>
      </w:r>
    </w:p>
    <w:p w:rsidR="007A0F21" w:rsidRPr="00AA043F" w:rsidRDefault="007A0F21" w:rsidP="00A34431">
      <w:pPr>
        <w:adjustRightInd w:val="0"/>
        <w:snapToGrid w:val="0"/>
        <w:jc w:val="both"/>
        <w:rPr>
          <w:sz w:val="20"/>
          <w:szCs w:val="20"/>
          <w:lang w:bidi="fa-IR"/>
        </w:rPr>
      </w:pPr>
      <w:r w:rsidRPr="00AA043F">
        <w:rPr>
          <w:sz w:val="20"/>
          <w:szCs w:val="20"/>
          <w:lang w:bidi="fa-IR"/>
        </w:rPr>
        <w:t xml:space="preserve">2) Principles of 970,963,967 of the civil laws are related to the determination of the dominant laws in issue of the personal status. </w:t>
      </w:r>
    </w:p>
    <w:p w:rsidR="007A0F21" w:rsidRPr="00AA043F" w:rsidRDefault="007A0F21" w:rsidP="00A34431">
      <w:pPr>
        <w:adjustRightInd w:val="0"/>
        <w:snapToGrid w:val="0"/>
        <w:jc w:val="both"/>
        <w:rPr>
          <w:sz w:val="20"/>
          <w:szCs w:val="20"/>
          <w:lang w:bidi="fa-IR"/>
        </w:rPr>
      </w:pPr>
      <w:r w:rsidRPr="00AA043F">
        <w:rPr>
          <w:sz w:val="20"/>
          <w:szCs w:val="20"/>
          <w:lang w:bidi="fa-IR"/>
        </w:rPr>
        <w:t xml:space="preserve">3) Laws related to the entering and residing of the foreign citizen in the Iran. </w:t>
      </w:r>
      <w:proofErr w:type="gramStart"/>
      <w:r w:rsidRPr="00AA043F">
        <w:rPr>
          <w:sz w:val="20"/>
          <w:szCs w:val="20"/>
          <w:lang w:bidi="fa-IR"/>
        </w:rPr>
        <w:t>“</w:t>
      </w:r>
      <w:proofErr w:type="spellStart"/>
      <w:r w:rsidRPr="00AA043F">
        <w:rPr>
          <w:sz w:val="20"/>
          <w:szCs w:val="20"/>
          <w:lang w:bidi="fa-IR"/>
        </w:rPr>
        <w:t>Mosavabe</w:t>
      </w:r>
      <w:proofErr w:type="spellEnd"/>
      <w:r w:rsidRPr="00AA043F">
        <w:rPr>
          <w:sz w:val="20"/>
          <w:szCs w:val="20"/>
          <w:lang w:bidi="fa-IR"/>
        </w:rPr>
        <w:t xml:space="preserve">” </w:t>
      </w:r>
      <w:proofErr w:type="spellStart"/>
      <w:r w:rsidRPr="00AA043F">
        <w:rPr>
          <w:sz w:val="20"/>
          <w:szCs w:val="20"/>
          <w:lang w:bidi="fa-IR"/>
        </w:rPr>
        <w:t>Ordibehesht</w:t>
      </w:r>
      <w:proofErr w:type="spellEnd"/>
      <w:r w:rsidRPr="00AA043F">
        <w:rPr>
          <w:sz w:val="20"/>
          <w:szCs w:val="20"/>
          <w:lang w:bidi="fa-IR"/>
        </w:rPr>
        <w:t xml:space="preserve"> 1310 and related procedure</w:t>
      </w:r>
      <w:r w:rsidR="00A34431">
        <w:rPr>
          <w:sz w:val="20"/>
          <w:szCs w:val="20"/>
          <w:lang w:bidi="fa-IR"/>
        </w:rPr>
        <w:t xml:space="preserve"> </w:t>
      </w:r>
      <w:r w:rsidRPr="00AA043F">
        <w:rPr>
          <w:sz w:val="20"/>
          <w:szCs w:val="20"/>
          <w:lang w:bidi="fa-IR"/>
        </w:rPr>
        <w:t>and alternative laws.</w:t>
      </w:r>
      <w:proofErr w:type="gramEnd"/>
    </w:p>
    <w:p w:rsidR="007A0F21" w:rsidRPr="00AA043F" w:rsidRDefault="007A0F21" w:rsidP="00A34431">
      <w:pPr>
        <w:adjustRightInd w:val="0"/>
        <w:snapToGrid w:val="0"/>
        <w:jc w:val="both"/>
        <w:rPr>
          <w:sz w:val="20"/>
          <w:szCs w:val="20"/>
          <w:rtl/>
          <w:lang w:bidi="fa-IR"/>
        </w:rPr>
      </w:pPr>
      <w:r w:rsidRPr="00AA043F">
        <w:rPr>
          <w:sz w:val="20"/>
          <w:szCs w:val="20"/>
          <w:lang w:bidi="fa-IR"/>
        </w:rPr>
        <w:t>C)</w:t>
      </w:r>
      <w:r w:rsidRPr="00AA043F">
        <w:rPr>
          <w:b/>
          <w:bCs/>
          <w:sz w:val="20"/>
          <w:szCs w:val="20"/>
          <w:lang w:bidi="fa-IR"/>
        </w:rPr>
        <w:t xml:space="preserve"> Ideas of the guardian council</w:t>
      </w:r>
      <w:r w:rsidRPr="00AA043F">
        <w:rPr>
          <w:sz w:val="20"/>
          <w:szCs w:val="20"/>
          <w:lang w:bidi="fa-IR"/>
        </w:rPr>
        <w:t xml:space="preserve">: </w:t>
      </w:r>
    </w:p>
    <w:p w:rsidR="007A0F21" w:rsidRPr="00AA043F" w:rsidRDefault="007A0F21" w:rsidP="00A34431">
      <w:pPr>
        <w:pStyle w:val="Jnl-sj"/>
        <w:adjustRightInd w:val="0"/>
        <w:snapToGrid w:val="0"/>
      </w:pPr>
      <w:r w:rsidRPr="00AA043F">
        <w:rPr>
          <w:lang w:bidi="fa-IR"/>
        </w:rPr>
        <w:t>By regarding to the constitution, guardian council is the formal and legal apostle of the comparison of the laws of country with permitted principle and constitution. In several cases, council’s “</w:t>
      </w:r>
      <w:proofErr w:type="spellStart"/>
      <w:r w:rsidRPr="00AA043F">
        <w:rPr>
          <w:lang w:bidi="fa-IR"/>
        </w:rPr>
        <w:t>Mosavabat</w:t>
      </w:r>
      <w:proofErr w:type="spellEnd"/>
      <w:r w:rsidRPr="00AA043F">
        <w:rPr>
          <w:lang w:bidi="fa-IR"/>
        </w:rPr>
        <w:t xml:space="preserve">” based on the ideas of the guardian council changed and emended. In addition, according to the </w:t>
      </w:r>
      <w:r w:rsidRPr="00AA043F">
        <w:t xml:space="preserve">genealogy 4 of constitution, ritualistic of the guardian council oblige to the collation all laws with the lawful principle. And these responsibilities cover common laws before constitution. </w:t>
      </w:r>
    </w:p>
    <w:p w:rsidR="007A0F21" w:rsidRPr="00AA043F" w:rsidRDefault="007A0F21" w:rsidP="00A34431">
      <w:pPr>
        <w:adjustRightInd w:val="0"/>
        <w:snapToGrid w:val="0"/>
        <w:jc w:val="both"/>
        <w:rPr>
          <w:sz w:val="20"/>
          <w:szCs w:val="20"/>
        </w:rPr>
      </w:pPr>
      <w:r w:rsidRPr="00AA043F">
        <w:rPr>
          <w:sz w:val="20"/>
          <w:szCs w:val="20"/>
        </w:rPr>
        <w:t>D)</w:t>
      </w:r>
      <w:r w:rsidRPr="00AA043F">
        <w:rPr>
          <w:b/>
          <w:bCs/>
          <w:sz w:val="20"/>
          <w:szCs w:val="20"/>
        </w:rPr>
        <w:t xml:space="preserve"> Judicial procedure</w:t>
      </w:r>
      <w:r w:rsidRPr="00AA043F">
        <w:rPr>
          <w:sz w:val="20"/>
          <w:szCs w:val="20"/>
        </w:rPr>
        <w:t>:</w:t>
      </w:r>
    </w:p>
    <w:p w:rsidR="007A0F21" w:rsidRPr="00AA043F" w:rsidRDefault="007A0F21" w:rsidP="00A34431">
      <w:pPr>
        <w:pStyle w:val="Jnl-sj"/>
        <w:adjustRightInd w:val="0"/>
        <w:snapToGrid w:val="0"/>
      </w:pPr>
      <w:r w:rsidRPr="00AA043F">
        <w:t xml:space="preserve"> voting of the courts are from personal resource of the</w:t>
      </w:r>
      <w:r w:rsidR="00A34431">
        <w:t xml:space="preserve"> </w:t>
      </w:r>
      <w:r w:rsidRPr="00AA043F">
        <w:t>international laws because disputed cases refer to the courts and certain ideas are something that performed and in the cases courts have the same ideas, or high court of the cassation with controlling</w:t>
      </w:r>
      <w:r w:rsidR="00A34431">
        <w:t xml:space="preserve"> </w:t>
      </w:r>
      <w:r w:rsidRPr="00AA043F">
        <w:t>the court and the duties in the creating</w:t>
      </w:r>
      <w:r w:rsidR="00A34431">
        <w:t xml:space="preserve"> </w:t>
      </w:r>
      <w:r w:rsidRPr="00AA043F">
        <w:t>the unity, express ideas. With repeating the court’s decisions form the judicial procedure. And generally is the resource for personal international laws. Meanwhile, judicial procedure at the personal international laws in this case has not developed.</w:t>
      </w:r>
    </w:p>
    <w:p w:rsidR="007A0F21" w:rsidRPr="00AA043F" w:rsidRDefault="007A0F21" w:rsidP="00A34431">
      <w:pPr>
        <w:pStyle w:val="Jnl-sj"/>
        <w:adjustRightInd w:val="0"/>
        <w:snapToGrid w:val="0"/>
      </w:pPr>
      <w:r w:rsidRPr="00AA043F">
        <w:t>in some countries, such as German, France, Italy, role of the judicial procedure at this case developed and fostered that</w:t>
      </w:r>
      <w:r w:rsidR="00A34431">
        <w:t xml:space="preserve"> </w:t>
      </w:r>
      <w:r w:rsidRPr="00AA043F">
        <w:t>become the committal rule and if the courts doesn’t consider it, its order</w:t>
      </w:r>
      <w:r w:rsidR="00A34431">
        <w:t xml:space="preserve"> </w:t>
      </w:r>
      <w:r w:rsidRPr="00AA043F">
        <w:t>violate at the high court of the</w:t>
      </w:r>
      <w:r w:rsidR="00A34431">
        <w:t xml:space="preserve"> </w:t>
      </w:r>
      <w:r w:rsidRPr="00AA043F">
        <w:t>cassation.</w:t>
      </w:r>
    </w:p>
    <w:p w:rsidR="007A0F21" w:rsidRPr="00AA043F" w:rsidRDefault="007A0F21" w:rsidP="00A34431">
      <w:pPr>
        <w:adjustRightInd w:val="0"/>
        <w:snapToGrid w:val="0"/>
        <w:jc w:val="both"/>
        <w:rPr>
          <w:b/>
          <w:bCs/>
          <w:sz w:val="20"/>
          <w:szCs w:val="20"/>
        </w:rPr>
      </w:pPr>
      <w:r w:rsidRPr="00AA043F">
        <w:rPr>
          <w:b/>
          <w:bCs/>
          <w:sz w:val="20"/>
          <w:szCs w:val="20"/>
        </w:rPr>
        <w:t>F) Generosity and habits:</w:t>
      </w:r>
    </w:p>
    <w:p w:rsidR="007A0F21" w:rsidRPr="00AA043F" w:rsidRDefault="007A0F21" w:rsidP="00A34431">
      <w:pPr>
        <w:pStyle w:val="Jnl-sj"/>
        <w:adjustRightInd w:val="0"/>
        <w:snapToGrid w:val="0"/>
        <w:ind w:firstLine="803"/>
      </w:pPr>
      <w:r w:rsidRPr="00AA043F">
        <w:rPr>
          <w:b/>
          <w:bCs/>
        </w:rPr>
        <w:t xml:space="preserve"> </w:t>
      </w:r>
      <w:r w:rsidRPr="00AA043F">
        <w:t>generosity and habits are accepted common act between people that are constant result of the special act and its</w:t>
      </w:r>
      <w:r w:rsidR="00A34431">
        <w:t xml:space="preserve"> </w:t>
      </w:r>
      <w:r w:rsidRPr="00AA043F">
        <w:t xml:space="preserve">repeating the time become necessity without lawmaker interfere in the formation of it. Therefore, this habit realized by two criteria: one is that act exists with wittingly and constantly leaving of work and other is that intentional </w:t>
      </w:r>
      <w:r w:rsidRPr="00AA043F">
        <w:lastRenderedPageBreak/>
        <w:t xml:space="preserve">consciences know it </w:t>
      </w:r>
      <w:proofErr w:type="gramStart"/>
      <w:r w:rsidRPr="00AA043F">
        <w:t>necessity(</w:t>
      </w:r>
      <w:proofErr w:type="gramEnd"/>
      <w:r w:rsidRPr="00AA043F">
        <w:rPr>
          <w:lang w:bidi="fa-IR"/>
        </w:rPr>
        <w:t>Ebrahimi,1997).</w:t>
      </w:r>
    </w:p>
    <w:p w:rsidR="007A0F21" w:rsidRPr="00AA043F" w:rsidRDefault="007A0F21" w:rsidP="00A34431">
      <w:pPr>
        <w:adjustRightInd w:val="0"/>
        <w:snapToGrid w:val="0"/>
        <w:jc w:val="both"/>
        <w:rPr>
          <w:sz w:val="20"/>
          <w:szCs w:val="20"/>
          <w:lang w:bidi="fa-IR"/>
        </w:rPr>
      </w:pPr>
      <w:r w:rsidRPr="00AA043F">
        <w:rPr>
          <w:b/>
          <w:bCs/>
          <w:sz w:val="20"/>
          <w:szCs w:val="20"/>
        </w:rPr>
        <w:t>G:</w:t>
      </w:r>
      <w:r w:rsidRPr="00AA043F">
        <w:rPr>
          <w:b/>
          <w:bCs/>
          <w:sz w:val="20"/>
          <w:szCs w:val="20"/>
          <w:lang w:bidi="fa-IR"/>
        </w:rPr>
        <w:t xml:space="preserve"> ideas and beliefs of the law’s </w:t>
      </w:r>
      <w:proofErr w:type="spellStart"/>
      <w:r w:rsidRPr="00AA043F">
        <w:rPr>
          <w:b/>
          <w:bCs/>
          <w:sz w:val="20"/>
          <w:szCs w:val="20"/>
          <w:lang w:bidi="fa-IR"/>
        </w:rPr>
        <w:t>ulema</w:t>
      </w:r>
      <w:proofErr w:type="spellEnd"/>
      <w:r w:rsidRPr="00AA043F">
        <w:rPr>
          <w:sz w:val="20"/>
          <w:szCs w:val="20"/>
          <w:lang w:bidi="fa-IR"/>
        </w:rPr>
        <w:t>:</w:t>
      </w:r>
    </w:p>
    <w:p w:rsidR="007A0F21" w:rsidRPr="00AA043F" w:rsidRDefault="007A0F21" w:rsidP="00A34431">
      <w:pPr>
        <w:pStyle w:val="Jnl-sj"/>
        <w:adjustRightInd w:val="0"/>
        <w:snapToGrid w:val="0"/>
      </w:pPr>
      <w:r w:rsidRPr="00AA043F">
        <w:t xml:space="preserve">Writing of the scientists, ideas of law’s the </w:t>
      </w:r>
      <w:proofErr w:type="spellStart"/>
      <w:r w:rsidRPr="00AA043F">
        <w:t>Ulema</w:t>
      </w:r>
      <w:proofErr w:type="spellEnd"/>
      <w:r w:rsidRPr="00AA043F">
        <w:t xml:space="preserve"> or Doctrine is the other unidirectional resource of the personal international laws and have dramatic role on the progress in this method.</w:t>
      </w:r>
      <w:r w:rsidR="00A34431">
        <w:t xml:space="preserve"> </w:t>
      </w:r>
      <w:r w:rsidRPr="00AA043F">
        <w:t>Because on one side, judge may be consider the ideas, writing and theories of other</w:t>
      </w:r>
      <w:r w:rsidRPr="00AA043F">
        <w:rPr>
          <w:lang w:bidi="fa-IR"/>
        </w:rPr>
        <w:t xml:space="preserve"> law’s </w:t>
      </w:r>
      <w:proofErr w:type="spellStart"/>
      <w:r w:rsidRPr="00AA043F">
        <w:rPr>
          <w:lang w:bidi="fa-IR"/>
        </w:rPr>
        <w:t>ulema</w:t>
      </w:r>
      <w:proofErr w:type="spellEnd"/>
      <w:r w:rsidRPr="00AA043F">
        <w:rPr>
          <w:lang w:bidi="fa-IR"/>
        </w:rPr>
        <w:t xml:space="preserve"> or </w:t>
      </w:r>
      <w:r w:rsidRPr="00AA043F">
        <w:t>Doctrine</w:t>
      </w:r>
      <w:r w:rsidRPr="00AA043F">
        <w:rPr>
          <w:lang w:bidi="fa-IR"/>
        </w:rPr>
        <w:t xml:space="preserve"> at the interpretation of the laws and apply it on the settlement of the referred struggle and allegation from obtained result of these interpretations, on the other side,</w:t>
      </w:r>
      <w:r w:rsidRPr="00AA043F">
        <w:t xml:space="preserve"> law’s the </w:t>
      </w:r>
      <w:proofErr w:type="spellStart"/>
      <w:r w:rsidRPr="00AA043F">
        <w:t>Ulema</w:t>
      </w:r>
      <w:proofErr w:type="spellEnd"/>
      <w:r w:rsidRPr="00AA043F">
        <w:t xml:space="preserve"> with studying and surveying, free comparison and changes, analyzing their effect on the result of deducing and extracting the rule of law’s development and formation of the judicial procedure(</w:t>
      </w:r>
      <w:r w:rsidRPr="00AA043F">
        <w:rPr>
          <w:lang w:bidi="fa-IR"/>
        </w:rPr>
        <w:t>Same, page 66).</w:t>
      </w:r>
    </w:p>
    <w:p w:rsidR="007A0F21" w:rsidRPr="00AA043F" w:rsidRDefault="007A0F21" w:rsidP="00A34431">
      <w:pPr>
        <w:numPr>
          <w:ilvl w:val="0"/>
          <w:numId w:val="7"/>
        </w:numPr>
        <w:suppressAutoHyphens w:val="0"/>
        <w:adjustRightInd w:val="0"/>
        <w:snapToGrid w:val="0"/>
        <w:ind w:left="0" w:firstLine="0"/>
        <w:jc w:val="both"/>
        <w:rPr>
          <w:b/>
          <w:bCs/>
          <w:sz w:val="20"/>
          <w:szCs w:val="20"/>
          <w:lang w:bidi="fa-IR"/>
        </w:rPr>
      </w:pPr>
      <w:r w:rsidRPr="00AA043F">
        <w:rPr>
          <w:b/>
          <w:bCs/>
          <w:sz w:val="20"/>
          <w:szCs w:val="20"/>
        </w:rPr>
        <w:t>Foreign</w:t>
      </w:r>
      <w:r w:rsidR="00A34431">
        <w:rPr>
          <w:b/>
          <w:bCs/>
          <w:sz w:val="20"/>
          <w:szCs w:val="20"/>
        </w:rPr>
        <w:t xml:space="preserve"> </w:t>
      </w:r>
      <w:r w:rsidRPr="00AA043F">
        <w:rPr>
          <w:b/>
          <w:bCs/>
          <w:sz w:val="20"/>
          <w:szCs w:val="20"/>
        </w:rPr>
        <w:t>resource:</w:t>
      </w:r>
    </w:p>
    <w:p w:rsidR="007A0F21" w:rsidRPr="00AA043F" w:rsidRDefault="007A0F21" w:rsidP="00A34431">
      <w:pPr>
        <w:adjustRightInd w:val="0"/>
        <w:snapToGrid w:val="0"/>
        <w:jc w:val="both"/>
        <w:rPr>
          <w:b/>
          <w:bCs/>
          <w:sz w:val="20"/>
          <w:szCs w:val="20"/>
        </w:rPr>
      </w:pPr>
      <w:r w:rsidRPr="00AA043F">
        <w:rPr>
          <w:b/>
          <w:bCs/>
          <w:sz w:val="20"/>
          <w:szCs w:val="20"/>
        </w:rPr>
        <w:t xml:space="preserve">Chapter human rights principle 27: </w:t>
      </w:r>
    </w:p>
    <w:p w:rsidR="007A0F21" w:rsidRPr="00AA043F" w:rsidRDefault="007A0F21" w:rsidP="00A34431">
      <w:pPr>
        <w:pStyle w:val="Jnl-sj"/>
        <w:adjustRightInd w:val="0"/>
        <w:snapToGrid w:val="0"/>
      </w:pPr>
      <w:r w:rsidRPr="00AA043F">
        <w:t>all peoples are equal against the law and without</w:t>
      </w:r>
      <w:r w:rsidR="00A34431">
        <w:t xml:space="preserve"> </w:t>
      </w:r>
      <w:r w:rsidRPr="00AA043F">
        <w:t>prejudice have right of “</w:t>
      </w:r>
      <w:proofErr w:type="spellStart"/>
      <w:r w:rsidRPr="00AA043F">
        <w:t>Besavyie</w:t>
      </w:r>
      <w:proofErr w:type="spellEnd"/>
      <w:r w:rsidRPr="00AA043F">
        <w:t>’’ support, in this case, law should prevent every prejudice and guarantee the effective and equality support of all people against prejudice especially prejudice from race, color, sex, language, religion, political belief and other ideas with social or main origin , wealth,</w:t>
      </w:r>
      <w:r w:rsidR="00A34431">
        <w:t xml:space="preserve"> </w:t>
      </w:r>
      <w:r w:rsidRPr="00AA043F">
        <w:t>attribute,</w:t>
      </w:r>
      <w:r w:rsidR="00A34431">
        <w:t xml:space="preserve"> </w:t>
      </w:r>
      <w:r w:rsidRPr="00AA043F">
        <w:t>or every other</w:t>
      </w:r>
      <w:r w:rsidR="00A34431">
        <w:t xml:space="preserve"> </w:t>
      </w:r>
      <w:r w:rsidRPr="00AA043F">
        <w:t>situation”.</w:t>
      </w:r>
    </w:p>
    <w:p w:rsidR="007A0F21" w:rsidRPr="00AA043F" w:rsidRDefault="007A0F21" w:rsidP="00A34431">
      <w:pPr>
        <w:adjustRightInd w:val="0"/>
        <w:snapToGrid w:val="0"/>
        <w:jc w:val="both"/>
        <w:rPr>
          <w:sz w:val="20"/>
          <w:szCs w:val="20"/>
        </w:rPr>
      </w:pPr>
      <w:r w:rsidRPr="00AA043F">
        <w:rPr>
          <w:b/>
          <w:bCs/>
          <w:sz w:val="20"/>
          <w:szCs w:val="20"/>
        </w:rPr>
        <w:t>Principle 27:</w:t>
      </w:r>
    </w:p>
    <w:p w:rsidR="007A0F21" w:rsidRPr="00AA043F" w:rsidRDefault="007A0F21" w:rsidP="00A34431">
      <w:pPr>
        <w:pStyle w:val="Jnl-sj"/>
        <w:adjustRightInd w:val="0"/>
        <w:snapToGrid w:val="0"/>
      </w:pPr>
      <w:r w:rsidRPr="00AA043F">
        <w:t>“In the countries with the race, religious or language minority cannot baffle the people who are belonging to the related minority from this right that with other special groups from their special culture become “</w:t>
      </w:r>
      <w:proofErr w:type="spellStart"/>
      <w:r w:rsidRPr="00AA043F">
        <w:t>Motmane</w:t>
      </w:r>
      <w:proofErr w:type="spellEnd"/>
      <w:r w:rsidRPr="00AA043F">
        <w:t>” and go toward their faith and act based on it or speaks with their language”.</w:t>
      </w:r>
    </w:p>
    <w:p w:rsidR="007A0F21" w:rsidRPr="00AA043F" w:rsidRDefault="007A0F21" w:rsidP="00A34431">
      <w:pPr>
        <w:pStyle w:val="Jnl-sj"/>
        <w:adjustRightInd w:val="0"/>
        <w:snapToGrid w:val="0"/>
      </w:pPr>
      <w:r w:rsidRPr="00AA043F">
        <w:t>Memberships of Iran in the charter of the united state, international treaty in the civil and political law of the</w:t>
      </w:r>
      <w:r w:rsidR="00A34431">
        <w:t xml:space="preserve"> </w:t>
      </w:r>
      <w:r w:rsidRPr="00AA043F">
        <w:t>international convection of prevention and punishment of Geneva, convection of non – prejudice in the teaching … lead to the commitment about necessity of</w:t>
      </w:r>
      <w:r w:rsidR="00A34431">
        <w:t xml:space="preserve"> </w:t>
      </w:r>
      <w:r w:rsidRPr="00AA043F">
        <w:t xml:space="preserve">these convections for our country. </w:t>
      </w:r>
    </w:p>
    <w:p w:rsidR="007A0F21" w:rsidRPr="00AA043F" w:rsidRDefault="007A0F21" w:rsidP="00A34431">
      <w:pPr>
        <w:numPr>
          <w:ilvl w:val="0"/>
          <w:numId w:val="6"/>
        </w:numPr>
        <w:suppressAutoHyphens w:val="0"/>
        <w:adjustRightInd w:val="0"/>
        <w:snapToGrid w:val="0"/>
        <w:ind w:left="0" w:firstLine="0"/>
        <w:jc w:val="both"/>
        <w:rPr>
          <w:b/>
          <w:bCs/>
          <w:sz w:val="20"/>
          <w:szCs w:val="20"/>
        </w:rPr>
      </w:pPr>
      <w:r w:rsidRPr="00AA043F">
        <w:rPr>
          <w:b/>
          <w:bCs/>
          <w:sz w:val="20"/>
          <w:szCs w:val="20"/>
        </w:rPr>
        <w:t>Legal and judicial efficacy of the Islamic republic in Iran</w:t>
      </w:r>
      <w:r w:rsidR="00A34431">
        <w:rPr>
          <w:b/>
          <w:bCs/>
          <w:sz w:val="20"/>
          <w:szCs w:val="20"/>
        </w:rPr>
        <w:t xml:space="preserve"> </w:t>
      </w:r>
      <w:r w:rsidRPr="00AA043F">
        <w:rPr>
          <w:b/>
          <w:bCs/>
          <w:sz w:val="20"/>
          <w:szCs w:val="20"/>
        </w:rPr>
        <w:t>about the allegation of religious minority:</w:t>
      </w:r>
    </w:p>
    <w:p w:rsidR="007A0F21" w:rsidRPr="00AA043F" w:rsidRDefault="007A0F21" w:rsidP="00A34431">
      <w:pPr>
        <w:pStyle w:val="Jnl-sj"/>
        <w:adjustRightInd w:val="0"/>
        <w:snapToGrid w:val="0"/>
        <w:rPr>
          <w:b/>
          <w:bCs/>
        </w:rPr>
      </w:pPr>
      <w:r w:rsidRPr="00AA043F">
        <w:t xml:space="preserve">meaning that judicial efficacy of religious minority are courts recognition that have ability of the attending and controlling the subject of their </w:t>
      </w:r>
      <w:proofErr w:type="gramStart"/>
      <w:r w:rsidRPr="00AA043F">
        <w:t>dispute(</w:t>
      </w:r>
      <w:proofErr w:type="spellStart"/>
      <w:proofErr w:type="gramEnd"/>
      <w:r w:rsidRPr="00AA043F">
        <w:rPr>
          <w:lang w:bidi="fa-IR"/>
        </w:rPr>
        <w:t>Almasi</w:t>
      </w:r>
      <w:proofErr w:type="spellEnd"/>
      <w:r w:rsidRPr="00AA043F">
        <w:rPr>
          <w:lang w:bidi="fa-IR"/>
        </w:rPr>
        <w:t>, 2002).</w:t>
      </w:r>
      <w:r w:rsidRPr="00AA043F">
        <w:t>when right of the religious</w:t>
      </w:r>
      <w:r w:rsidR="00A34431">
        <w:t xml:space="preserve"> </w:t>
      </w:r>
      <w:r w:rsidRPr="00AA043F">
        <w:t xml:space="preserve">minority from the their citizen violate,(pretender and defendant ate both Quran‘s followers )are free in the choosing the courts and there is no necessity in the expressing disputation at the Islamic courts, only can refer to the judge and Islamic courts. They are free to choose </w:t>
      </w:r>
      <w:proofErr w:type="gramStart"/>
      <w:r w:rsidRPr="00AA043F">
        <w:t>the their</w:t>
      </w:r>
      <w:proofErr w:type="gramEnd"/>
      <w:r w:rsidRPr="00AA043F">
        <w:t xml:space="preserve"> special religious courts for complaining and gaining their rights or refer to their another trustful and valid professional person with the same religion or faith, even can refer to the </w:t>
      </w:r>
      <w:r w:rsidRPr="00AA043F">
        <w:lastRenderedPageBreak/>
        <w:t>Islamic proper courts (</w:t>
      </w:r>
      <w:proofErr w:type="spellStart"/>
      <w:r w:rsidRPr="00AA043F">
        <w:rPr>
          <w:lang w:bidi="fa-IR"/>
        </w:rPr>
        <w:t>Fahimi</w:t>
      </w:r>
      <w:proofErr w:type="spellEnd"/>
      <w:r w:rsidRPr="00AA043F">
        <w:rPr>
          <w:lang w:bidi="fa-IR"/>
        </w:rPr>
        <w:t>, 1994).</w:t>
      </w:r>
    </w:p>
    <w:p w:rsidR="007A0F21" w:rsidRPr="00AA043F" w:rsidRDefault="007A0F21" w:rsidP="00A34431">
      <w:pPr>
        <w:pStyle w:val="Jnl-sj"/>
        <w:adjustRightInd w:val="0"/>
        <w:snapToGrid w:val="0"/>
        <w:ind w:firstLine="803"/>
        <w:rPr>
          <w:b/>
          <w:bCs/>
        </w:rPr>
      </w:pPr>
      <w:r w:rsidRPr="00AA043F">
        <w:rPr>
          <w:b/>
          <w:bCs/>
        </w:rPr>
        <w:t>1) Survey the legal efficacy:</w:t>
      </w:r>
      <w:r w:rsidRPr="00AA043F">
        <w:t xml:space="preserve"> Meaning of the legal efficacy, is legal recognition that should command or govern between the opposite laws in the special subjects (</w:t>
      </w:r>
      <w:proofErr w:type="spellStart"/>
      <w:r w:rsidRPr="00AA043F">
        <w:rPr>
          <w:lang w:bidi="fa-IR"/>
        </w:rPr>
        <w:t>Almasi</w:t>
      </w:r>
      <w:proofErr w:type="spellEnd"/>
      <w:r w:rsidRPr="00AA043F">
        <w:rPr>
          <w:lang w:bidi="fa-IR"/>
        </w:rPr>
        <w:t>, 2002)</w:t>
      </w:r>
      <w:r w:rsidRPr="00AA043F">
        <w:t>after accepting the allegation of the Quran’s followers</w:t>
      </w:r>
      <w:r w:rsidR="00A34431">
        <w:t xml:space="preserve"> </w:t>
      </w:r>
      <w:r w:rsidRPr="00AA043F">
        <w:t>in the courts,</w:t>
      </w:r>
      <w:r w:rsidR="00A34431">
        <w:t xml:space="preserve"> </w:t>
      </w:r>
      <w:r w:rsidRPr="00AA043F">
        <w:t>how do judge command in the courts? Islamic courts order based on the Islamic laws at the disputation of the religious minority, After God give responsibility to the prophet in the accepting and rejecting allegation of the Muslims, said in the controlling the allegation that:</w:t>
      </w:r>
    </w:p>
    <w:p w:rsidR="007A0F21" w:rsidRPr="00AA043F" w:rsidRDefault="007A0F21" w:rsidP="00A34431">
      <w:pPr>
        <w:pStyle w:val="Jnl-sj"/>
        <w:adjustRightInd w:val="0"/>
        <w:snapToGrid w:val="0"/>
        <w:rPr>
          <w:lang w:bidi="fa-IR"/>
        </w:rPr>
      </w:pPr>
      <w:r w:rsidRPr="00AA043F">
        <w:rPr>
          <w:lang w:bidi="fa-IR"/>
        </w:rPr>
        <w:t xml:space="preserve"> “If accept judging between them, order between them with justice, in fact, God like the “</w:t>
      </w:r>
      <w:proofErr w:type="spellStart"/>
      <w:proofErr w:type="gramStart"/>
      <w:r w:rsidRPr="00AA043F">
        <w:rPr>
          <w:lang w:bidi="fa-IR"/>
        </w:rPr>
        <w:t>Moghsetin</w:t>
      </w:r>
      <w:proofErr w:type="spellEnd"/>
      <w:r w:rsidRPr="00AA043F">
        <w:rPr>
          <w:lang w:bidi="fa-IR"/>
        </w:rPr>
        <w:t>(</w:t>
      </w:r>
      <w:proofErr w:type="gramEnd"/>
      <w:r w:rsidRPr="00AA043F">
        <w:rPr>
          <w:lang w:bidi="fa-IR"/>
        </w:rPr>
        <w:t xml:space="preserve">Verse42 of the </w:t>
      </w:r>
      <w:proofErr w:type="spellStart"/>
      <w:r w:rsidRPr="00AA043F">
        <w:rPr>
          <w:lang w:bidi="fa-IR"/>
        </w:rPr>
        <w:t>Maedeh</w:t>
      </w:r>
      <w:proofErr w:type="spellEnd"/>
      <w:r w:rsidRPr="00AA043F">
        <w:rPr>
          <w:lang w:bidi="fa-IR"/>
        </w:rPr>
        <w:t xml:space="preserve"> sure ).Clearly</w:t>
      </w:r>
      <w:r w:rsidR="00A34431">
        <w:rPr>
          <w:lang w:bidi="fa-IR"/>
        </w:rPr>
        <w:t xml:space="preserve"> </w:t>
      </w:r>
      <w:r w:rsidRPr="00AA043F">
        <w:rPr>
          <w:lang w:bidi="fa-IR"/>
        </w:rPr>
        <w:t>complete meaning of the “</w:t>
      </w:r>
      <w:proofErr w:type="spellStart"/>
      <w:r w:rsidRPr="00AA043F">
        <w:rPr>
          <w:lang w:bidi="fa-IR"/>
        </w:rPr>
        <w:t>Ghest</w:t>
      </w:r>
      <w:proofErr w:type="spellEnd"/>
      <w:r w:rsidRPr="00AA043F">
        <w:rPr>
          <w:lang w:bidi="fa-IR"/>
        </w:rPr>
        <w:t>” and justice summary in the</w:t>
      </w:r>
      <w:r w:rsidR="00A34431">
        <w:rPr>
          <w:lang w:bidi="fa-IR"/>
        </w:rPr>
        <w:t xml:space="preserve"> </w:t>
      </w:r>
      <w:r w:rsidRPr="00AA043F">
        <w:rPr>
          <w:lang w:bidi="fa-IR"/>
        </w:rPr>
        <w:t>Islam’s school.</w:t>
      </w:r>
    </w:p>
    <w:p w:rsidR="0064774C" w:rsidRDefault="007A0F21" w:rsidP="00A34431">
      <w:pPr>
        <w:pStyle w:val="Jnl-sj"/>
        <w:numPr>
          <w:ilvl w:val="0"/>
          <w:numId w:val="7"/>
        </w:numPr>
        <w:adjustRightInd w:val="0"/>
        <w:snapToGrid w:val="0"/>
        <w:ind w:left="0" w:firstLineChars="0" w:firstLine="0"/>
        <w:rPr>
          <w:b/>
          <w:bCs/>
          <w:lang w:bidi="fa-IR"/>
        </w:rPr>
      </w:pPr>
      <w:r w:rsidRPr="00AA043F">
        <w:rPr>
          <w:b/>
          <w:bCs/>
          <w:lang w:bidi="fa-IR"/>
        </w:rPr>
        <w:t>emendation of the laws of the support of family’s right in the ratification of the vote of the religious apostle of minority by the o Iran’s Islamic courts:</w:t>
      </w:r>
    </w:p>
    <w:p w:rsidR="007A0F21" w:rsidRPr="00AA043F" w:rsidRDefault="007A0F21" w:rsidP="00A34431">
      <w:pPr>
        <w:pStyle w:val="Jnl-sj"/>
        <w:adjustRightInd w:val="0"/>
        <w:snapToGrid w:val="0"/>
        <w:ind w:firstLine="803"/>
        <w:rPr>
          <w:b/>
          <w:bCs/>
          <w:lang w:bidi="fa-IR"/>
        </w:rPr>
      </w:pPr>
      <w:r w:rsidRPr="00AA043F">
        <w:rPr>
          <w:b/>
          <w:bCs/>
          <w:lang w:bidi="fa-IR"/>
        </w:rPr>
        <w:t xml:space="preserve"> </w:t>
      </w:r>
      <w:r w:rsidRPr="00AA043F">
        <w:rPr>
          <w:lang w:bidi="fa-IR"/>
        </w:rPr>
        <w:t xml:space="preserve">It is worthwhile to say that documentation record based on the demanding of the religious minority for controlling allegation based on the personal status from the prior years of the Islamic revolution in the documents that is available in the Islamic consulted party (Document of the library of the council’s Islamic consultation). after Islamic revolution since laws of the Islamic republic in Iran covered with Islamic ritualistic laws, this important factor considered by the governor, in the principle of the 12 and 13 constitution of the Islamic republic in Iran, by introduction of the country’s formal minority, approve that: followers of these religions are free in doing their customs and in the personal status of the religious teaching can act based on their custom or procedure. Today, because of lacking unity in the Islamic courts and religious centers of the religious minority by demanding minority’s deputy, religious apostle and legislator at the Islamic consulted council at the 1389 approve the emendation in the laws of support of family in the “ clear floor of the council “(Expression of the </w:t>
      </w:r>
      <w:proofErr w:type="spellStart"/>
      <w:r w:rsidRPr="00AA043F">
        <w:rPr>
          <w:lang w:bidi="fa-IR"/>
        </w:rPr>
        <w:t>Aramane</w:t>
      </w:r>
      <w:proofErr w:type="spellEnd"/>
      <w:r w:rsidRPr="00AA043F">
        <w:rPr>
          <w:lang w:bidi="fa-IR"/>
        </w:rPr>
        <w:t xml:space="preserve"> legislator. In interview with authority, 2016).that complete test bring in the media</w:t>
      </w:r>
      <w:proofErr w:type="gramStart"/>
      <w:r w:rsidRPr="00AA043F">
        <w:rPr>
          <w:lang w:bidi="fa-IR"/>
        </w:rPr>
        <w:t>: ”</w:t>
      </w:r>
      <w:proofErr w:type="gramEnd"/>
      <w:r w:rsidRPr="00AA043F">
        <w:rPr>
          <w:lang w:bidi="fa-IR"/>
        </w:rPr>
        <w:t>judicial courts</w:t>
      </w:r>
      <w:r w:rsidR="00A34431">
        <w:rPr>
          <w:lang w:bidi="fa-IR"/>
        </w:rPr>
        <w:t xml:space="preserve"> </w:t>
      </w:r>
      <w:r w:rsidRPr="00AA043F">
        <w:rPr>
          <w:lang w:bidi="fa-IR"/>
        </w:rPr>
        <w:t>remove from entering to the family’s dispute at the field of the religious minority and Iran’s courts are responsible to the</w:t>
      </w:r>
      <w:r w:rsidR="00A34431">
        <w:rPr>
          <w:lang w:bidi="fa-IR"/>
        </w:rPr>
        <w:t xml:space="preserve"> </w:t>
      </w:r>
      <w:r w:rsidRPr="00AA043F">
        <w:rPr>
          <w:lang w:bidi="fa-IR"/>
        </w:rPr>
        <w:t>verification vote of the religious apostle”. By the</w:t>
      </w:r>
      <w:r w:rsidR="00A34431">
        <w:rPr>
          <w:lang w:bidi="fa-IR"/>
        </w:rPr>
        <w:t xml:space="preserve"> </w:t>
      </w:r>
      <w:r w:rsidRPr="00AA043F">
        <w:rPr>
          <w:lang w:bidi="fa-IR"/>
        </w:rPr>
        <w:t>certified judicial and legal commission that approve in the council, thereafter, Iran’s courts oblige to the verification vote of the religious apostle of the religious minority .</w:t>
      </w:r>
      <w:proofErr w:type="spellStart"/>
      <w:r w:rsidRPr="00AA043F">
        <w:rPr>
          <w:lang w:bidi="fa-IR"/>
        </w:rPr>
        <w:t>Farhad</w:t>
      </w:r>
      <w:proofErr w:type="spellEnd"/>
      <w:r w:rsidRPr="00AA043F">
        <w:rPr>
          <w:lang w:bidi="fa-IR"/>
        </w:rPr>
        <w:t xml:space="preserve"> </w:t>
      </w:r>
      <w:proofErr w:type="spellStart"/>
      <w:r w:rsidRPr="00AA043F">
        <w:rPr>
          <w:lang w:bidi="fa-IR"/>
        </w:rPr>
        <w:t>Tajry</w:t>
      </w:r>
      <w:proofErr w:type="spellEnd"/>
      <w:r w:rsidRPr="00AA043F">
        <w:rPr>
          <w:lang w:bidi="fa-IR"/>
        </w:rPr>
        <w:t>, speaker of the</w:t>
      </w:r>
      <w:r w:rsidR="00A34431">
        <w:rPr>
          <w:rFonts w:hint="eastAsia"/>
          <w:lang w:bidi="fa-IR"/>
        </w:rPr>
        <w:t xml:space="preserve"> </w:t>
      </w:r>
      <w:r w:rsidRPr="00AA043F">
        <w:rPr>
          <w:lang w:bidi="fa-IR"/>
        </w:rPr>
        <w:t>”judicial and legal commission in the council, know this plan in the form of the bill’s emendation in the support of family. And said: thereafter, all Iran’s religious minority can use the vote and ideas of the religious</w:t>
      </w:r>
      <w:r w:rsidR="00A34431">
        <w:rPr>
          <w:lang w:bidi="fa-IR"/>
        </w:rPr>
        <w:t xml:space="preserve"> </w:t>
      </w:r>
      <w:r w:rsidRPr="00AA043F">
        <w:rPr>
          <w:lang w:bidi="fa-IR"/>
        </w:rPr>
        <w:lastRenderedPageBreak/>
        <w:t>ap</w:t>
      </w:r>
      <w:r w:rsidRPr="0064774C">
        <w:t>ostle and religious minority at the courts related to the family’s dispute after verification of the country’s courts and this subject has ability of performing in the country’s</w:t>
      </w:r>
      <w:r w:rsidR="00A34431">
        <w:t xml:space="preserve"> </w:t>
      </w:r>
      <w:r w:rsidRPr="0064774C">
        <w:t xml:space="preserve">courts. He continues that in the past judicial courts has ability for entering to the family’s dispute of religious minority. And thereafter, by the final approve of the council in the Iran’s courts are </w:t>
      </w:r>
      <w:proofErr w:type="gramStart"/>
      <w:r w:rsidRPr="0064774C">
        <w:t>oblige</w:t>
      </w:r>
      <w:proofErr w:type="gramEnd"/>
      <w:r w:rsidRPr="0064774C">
        <w:t xml:space="preserve"> for the verification of the vote of the apostle of the regional minority (Site: </w:t>
      </w:r>
      <w:proofErr w:type="spellStart"/>
      <w:r w:rsidRPr="0064774C">
        <w:t>majlis</w:t>
      </w:r>
      <w:proofErr w:type="spellEnd"/>
      <w:r w:rsidRPr="0064774C">
        <w:t xml:space="preserve"> .</w:t>
      </w:r>
      <w:proofErr w:type="spellStart"/>
      <w:r w:rsidRPr="0064774C">
        <w:t>ir</w:t>
      </w:r>
      <w:proofErr w:type="spellEnd"/>
      <w:r w:rsidRPr="0064774C">
        <w:t>). This emendation approved at the date 2012 in the guardian council and notified at the date of the 2012 (notification’s number7726312).of course, performing this law with documenting to the principle 97 as possible</w:t>
      </w:r>
      <w:r w:rsidRPr="00AA043F">
        <w:rPr>
          <w:lang w:bidi="fa-IR"/>
        </w:rPr>
        <w:t xml:space="preserve"> does not contradict with the general order and good or favorite moral. </w:t>
      </w:r>
    </w:p>
    <w:p w:rsidR="007A0F21" w:rsidRPr="00AA043F" w:rsidRDefault="007A0F21" w:rsidP="00A34431">
      <w:pPr>
        <w:adjustRightInd w:val="0"/>
        <w:snapToGrid w:val="0"/>
        <w:jc w:val="both"/>
        <w:rPr>
          <w:b/>
          <w:bCs/>
          <w:sz w:val="20"/>
          <w:szCs w:val="20"/>
          <w:lang w:bidi="fa-IR"/>
        </w:rPr>
      </w:pPr>
      <w:r w:rsidRPr="00AA043F">
        <w:rPr>
          <w:b/>
          <w:bCs/>
          <w:sz w:val="20"/>
          <w:szCs w:val="20"/>
          <w:lang w:bidi="fa-IR"/>
        </w:rPr>
        <w:t xml:space="preserve">Conclusion: </w:t>
      </w:r>
    </w:p>
    <w:p w:rsidR="007A0F21" w:rsidRPr="00AA043F" w:rsidRDefault="007A0F21" w:rsidP="00A34431">
      <w:pPr>
        <w:numPr>
          <w:ilvl w:val="0"/>
          <w:numId w:val="12"/>
        </w:numPr>
        <w:suppressAutoHyphens w:val="0"/>
        <w:adjustRightInd w:val="0"/>
        <w:snapToGrid w:val="0"/>
        <w:ind w:left="0" w:firstLine="0"/>
        <w:jc w:val="both"/>
        <w:rPr>
          <w:sz w:val="20"/>
          <w:szCs w:val="20"/>
          <w:lang w:bidi="fa-IR"/>
        </w:rPr>
      </w:pPr>
      <w:r w:rsidRPr="00AA043F">
        <w:rPr>
          <w:sz w:val="20"/>
          <w:szCs w:val="20"/>
          <w:lang w:bidi="fa-IR"/>
        </w:rPr>
        <w:t>According to thirteen</w:t>
      </w:r>
      <w:r w:rsidR="00A34431">
        <w:rPr>
          <w:sz w:val="20"/>
          <w:szCs w:val="20"/>
          <w:lang w:bidi="fa-IR"/>
        </w:rPr>
        <w:t xml:space="preserve"> </w:t>
      </w:r>
      <w:r w:rsidRPr="00AA043F">
        <w:rPr>
          <w:sz w:val="20"/>
          <w:szCs w:val="20"/>
          <w:lang w:bidi="fa-IR"/>
        </w:rPr>
        <w:t>principle of</w:t>
      </w:r>
      <w:r w:rsidR="00A34431">
        <w:rPr>
          <w:sz w:val="20"/>
          <w:szCs w:val="20"/>
          <w:lang w:bidi="fa-IR"/>
        </w:rPr>
        <w:t xml:space="preserve"> </w:t>
      </w:r>
      <w:r w:rsidRPr="00AA043F">
        <w:rPr>
          <w:sz w:val="20"/>
          <w:szCs w:val="20"/>
          <w:lang w:bidi="fa-IR"/>
        </w:rPr>
        <w:t xml:space="preserve">constitution </w:t>
      </w:r>
      <w:r w:rsidRPr="00AA043F">
        <w:rPr>
          <w:sz w:val="20"/>
          <w:szCs w:val="20"/>
        </w:rPr>
        <w:t>about</w:t>
      </w:r>
      <w:r w:rsidR="00A34431">
        <w:rPr>
          <w:sz w:val="20"/>
          <w:szCs w:val="20"/>
        </w:rPr>
        <w:t xml:space="preserve"> </w:t>
      </w:r>
      <w:r w:rsidRPr="00AA043F">
        <w:rPr>
          <w:sz w:val="20"/>
          <w:szCs w:val="20"/>
        </w:rPr>
        <w:t>followers of the three formal faith related to the personal status namely, marriage, divorce, inheritance, and will, apply the laws associated to the their</w:t>
      </w:r>
      <w:r w:rsidR="00A34431">
        <w:rPr>
          <w:sz w:val="20"/>
          <w:szCs w:val="20"/>
        </w:rPr>
        <w:t xml:space="preserve"> </w:t>
      </w:r>
      <w:r w:rsidRPr="00AA043F">
        <w:rPr>
          <w:sz w:val="20"/>
          <w:szCs w:val="20"/>
        </w:rPr>
        <w:t>faith, when refer to the Iran’s courts,</w:t>
      </w:r>
      <w:r w:rsidR="00A34431">
        <w:rPr>
          <w:sz w:val="20"/>
          <w:szCs w:val="20"/>
        </w:rPr>
        <w:t xml:space="preserve"> </w:t>
      </w:r>
      <w:r w:rsidRPr="00AA043F">
        <w:rPr>
          <w:sz w:val="20"/>
          <w:szCs w:val="20"/>
        </w:rPr>
        <w:t>that judge solve their problem and dispute</w:t>
      </w:r>
      <w:r w:rsidR="00A34431">
        <w:rPr>
          <w:sz w:val="20"/>
          <w:szCs w:val="20"/>
        </w:rPr>
        <w:t xml:space="preserve"> </w:t>
      </w:r>
      <w:r w:rsidRPr="00AA043F">
        <w:rPr>
          <w:sz w:val="20"/>
          <w:szCs w:val="20"/>
        </w:rPr>
        <w:t>by the</w:t>
      </w:r>
      <w:r w:rsidR="00A34431">
        <w:rPr>
          <w:sz w:val="20"/>
          <w:szCs w:val="20"/>
        </w:rPr>
        <w:t xml:space="preserve"> </w:t>
      </w:r>
      <w:r w:rsidRPr="00AA043F">
        <w:rPr>
          <w:sz w:val="20"/>
          <w:szCs w:val="20"/>
        </w:rPr>
        <w:t>religious</w:t>
      </w:r>
      <w:r w:rsidR="00A34431">
        <w:rPr>
          <w:sz w:val="20"/>
          <w:szCs w:val="20"/>
        </w:rPr>
        <w:t xml:space="preserve"> </w:t>
      </w:r>
      <w:r w:rsidRPr="00AA043F">
        <w:rPr>
          <w:sz w:val="20"/>
          <w:szCs w:val="20"/>
        </w:rPr>
        <w:t>certain</w:t>
      </w:r>
      <w:r w:rsidR="00A34431">
        <w:rPr>
          <w:sz w:val="20"/>
          <w:szCs w:val="20"/>
        </w:rPr>
        <w:t xml:space="preserve"> </w:t>
      </w:r>
      <w:r w:rsidRPr="00AA043F">
        <w:rPr>
          <w:sz w:val="20"/>
          <w:szCs w:val="20"/>
        </w:rPr>
        <w:t>rule.</w:t>
      </w:r>
    </w:p>
    <w:p w:rsidR="007A0F21" w:rsidRPr="00AA043F" w:rsidRDefault="007A0F21" w:rsidP="00A34431">
      <w:pPr>
        <w:numPr>
          <w:ilvl w:val="0"/>
          <w:numId w:val="12"/>
        </w:numPr>
        <w:suppressAutoHyphens w:val="0"/>
        <w:adjustRightInd w:val="0"/>
        <w:snapToGrid w:val="0"/>
        <w:ind w:left="0" w:firstLine="0"/>
        <w:jc w:val="both"/>
        <w:rPr>
          <w:sz w:val="20"/>
          <w:szCs w:val="20"/>
          <w:lang w:bidi="fa-IR"/>
        </w:rPr>
      </w:pPr>
      <w:r w:rsidRPr="00AA043F">
        <w:rPr>
          <w:sz w:val="20"/>
          <w:szCs w:val="20"/>
        </w:rPr>
        <w:t xml:space="preserve">in addition to the </w:t>
      </w:r>
      <w:r w:rsidRPr="00AA043F">
        <w:rPr>
          <w:sz w:val="20"/>
          <w:szCs w:val="20"/>
          <w:lang w:bidi="fa-IR"/>
        </w:rPr>
        <w:t>thirteen principle of constitution, single</w:t>
      </w:r>
      <w:r w:rsidR="00A34431">
        <w:rPr>
          <w:sz w:val="20"/>
          <w:szCs w:val="20"/>
          <w:lang w:bidi="fa-IR"/>
        </w:rPr>
        <w:t xml:space="preserve"> </w:t>
      </w:r>
      <w:r w:rsidRPr="00AA043F">
        <w:rPr>
          <w:sz w:val="20"/>
          <w:szCs w:val="20"/>
          <w:lang w:bidi="fa-IR"/>
        </w:rPr>
        <w:t xml:space="preserve">principle of the laws are consideration the non- </w:t>
      </w:r>
      <w:proofErr w:type="spellStart"/>
      <w:r w:rsidRPr="00AA043F">
        <w:rPr>
          <w:sz w:val="20"/>
          <w:szCs w:val="20"/>
          <w:lang w:bidi="fa-IR"/>
        </w:rPr>
        <w:t>shyie</w:t>
      </w:r>
      <w:proofErr w:type="spellEnd"/>
      <w:r w:rsidR="00A34431">
        <w:rPr>
          <w:rFonts w:hint="eastAsia"/>
          <w:sz w:val="20"/>
          <w:szCs w:val="20"/>
          <w:lang w:eastAsia="zh-CN" w:bidi="fa-IR"/>
        </w:rPr>
        <w:t xml:space="preserve"> </w:t>
      </w:r>
      <w:r w:rsidRPr="00AA043F">
        <w:rPr>
          <w:sz w:val="20"/>
          <w:szCs w:val="20"/>
          <w:lang w:bidi="fa-IR"/>
        </w:rPr>
        <w:t>Iranian’s</w:t>
      </w:r>
      <w:r w:rsidR="00A34431">
        <w:rPr>
          <w:sz w:val="20"/>
          <w:szCs w:val="20"/>
          <w:lang w:bidi="fa-IR"/>
        </w:rPr>
        <w:t xml:space="preserve"> </w:t>
      </w:r>
      <w:r w:rsidRPr="00AA043F">
        <w:rPr>
          <w:sz w:val="20"/>
          <w:szCs w:val="20"/>
          <w:lang w:bidi="fa-IR"/>
        </w:rPr>
        <w:t>personal status “</w:t>
      </w:r>
      <w:proofErr w:type="spellStart"/>
      <w:r w:rsidRPr="00AA043F">
        <w:rPr>
          <w:sz w:val="20"/>
          <w:szCs w:val="20"/>
          <w:lang w:bidi="fa-IR"/>
        </w:rPr>
        <w:t>Mosavab</w:t>
      </w:r>
      <w:proofErr w:type="spellEnd"/>
      <w:r w:rsidRPr="00AA043F">
        <w:rPr>
          <w:sz w:val="20"/>
          <w:szCs w:val="20"/>
          <w:lang w:bidi="fa-IR"/>
        </w:rPr>
        <w:t xml:space="preserve"> “ of the 1933 , its context in the unity vote</w:t>
      </w:r>
      <w:r w:rsidR="00A34431">
        <w:rPr>
          <w:sz w:val="20"/>
          <w:szCs w:val="20"/>
          <w:lang w:bidi="fa-IR"/>
        </w:rPr>
        <w:t xml:space="preserve"> </w:t>
      </w:r>
      <w:r w:rsidRPr="00AA043F">
        <w:rPr>
          <w:sz w:val="20"/>
          <w:szCs w:val="20"/>
          <w:lang w:bidi="fa-IR"/>
        </w:rPr>
        <w:t>by the number 37 at the date</w:t>
      </w:r>
      <w:r w:rsidR="00A34431">
        <w:rPr>
          <w:sz w:val="20"/>
          <w:szCs w:val="20"/>
          <w:lang w:bidi="fa-IR"/>
        </w:rPr>
        <w:t xml:space="preserve"> </w:t>
      </w:r>
      <w:r w:rsidRPr="00AA043F">
        <w:rPr>
          <w:sz w:val="20"/>
          <w:szCs w:val="20"/>
          <w:lang w:bidi="fa-IR"/>
        </w:rPr>
        <w:t>of 1983, judge in the general astronomy of the high court</w:t>
      </w:r>
      <w:r w:rsidR="00A34431">
        <w:rPr>
          <w:sz w:val="20"/>
          <w:szCs w:val="20"/>
          <w:lang w:bidi="fa-IR"/>
        </w:rPr>
        <w:t xml:space="preserve"> </w:t>
      </w:r>
      <w:r w:rsidRPr="00AA043F">
        <w:rPr>
          <w:sz w:val="20"/>
          <w:szCs w:val="20"/>
          <w:lang w:bidi="fa-IR"/>
        </w:rPr>
        <w:t>of cassation and re-approve at the “</w:t>
      </w:r>
      <w:proofErr w:type="spellStart"/>
      <w:r w:rsidRPr="00AA043F">
        <w:rPr>
          <w:sz w:val="20"/>
          <w:szCs w:val="20"/>
          <w:lang w:bidi="fa-IR"/>
        </w:rPr>
        <w:t>Mosavabe</w:t>
      </w:r>
      <w:proofErr w:type="spellEnd"/>
      <w:r w:rsidRPr="00AA043F">
        <w:rPr>
          <w:sz w:val="20"/>
          <w:szCs w:val="20"/>
          <w:lang w:bidi="fa-IR"/>
        </w:rPr>
        <w:t xml:space="preserve"> ‘s three 1993 at the convention’s recognition consulted system as a” laws attending to the “</w:t>
      </w:r>
      <w:proofErr w:type="spellStart"/>
      <w:r w:rsidRPr="00AA043F">
        <w:rPr>
          <w:sz w:val="20"/>
          <w:szCs w:val="20"/>
          <w:lang w:bidi="fa-IR"/>
        </w:rPr>
        <w:t>Matrohe</w:t>
      </w:r>
      <w:proofErr w:type="spellEnd"/>
      <w:r w:rsidRPr="00AA043F">
        <w:rPr>
          <w:sz w:val="20"/>
          <w:szCs w:val="20"/>
          <w:lang w:bidi="fa-IR"/>
        </w:rPr>
        <w:t>” related to the personal status and</w:t>
      </w:r>
      <w:r w:rsidR="00A34431">
        <w:rPr>
          <w:sz w:val="20"/>
          <w:szCs w:val="20"/>
          <w:lang w:bidi="fa-IR"/>
        </w:rPr>
        <w:t xml:space="preserve"> </w:t>
      </w:r>
      <w:r w:rsidRPr="00AA043F">
        <w:rPr>
          <w:sz w:val="20"/>
          <w:szCs w:val="20"/>
          <w:lang w:bidi="fa-IR"/>
        </w:rPr>
        <w:t>religious teaching between Zoroaster, Jewish and Christian” for the</w:t>
      </w:r>
      <w:r w:rsidR="00A34431">
        <w:rPr>
          <w:sz w:val="20"/>
          <w:szCs w:val="20"/>
          <w:lang w:bidi="fa-IR"/>
        </w:rPr>
        <w:t xml:space="preserve"> </w:t>
      </w:r>
      <w:r w:rsidRPr="00AA043F">
        <w:rPr>
          <w:sz w:val="20"/>
          <w:szCs w:val="20"/>
          <w:lang w:bidi="fa-IR"/>
        </w:rPr>
        <w:t>related</w:t>
      </w:r>
      <w:r w:rsidR="00A34431">
        <w:rPr>
          <w:sz w:val="20"/>
          <w:szCs w:val="20"/>
          <w:lang w:bidi="fa-IR"/>
        </w:rPr>
        <w:t xml:space="preserve"> </w:t>
      </w:r>
      <w:r w:rsidRPr="00AA043F">
        <w:rPr>
          <w:sz w:val="20"/>
          <w:szCs w:val="20"/>
          <w:lang w:bidi="fa-IR"/>
        </w:rPr>
        <w:t xml:space="preserve">goal or work . </w:t>
      </w:r>
    </w:p>
    <w:p w:rsidR="007A0F21" w:rsidRPr="00AA043F" w:rsidRDefault="007A0F21" w:rsidP="00A34431">
      <w:pPr>
        <w:numPr>
          <w:ilvl w:val="0"/>
          <w:numId w:val="12"/>
        </w:numPr>
        <w:suppressAutoHyphens w:val="0"/>
        <w:adjustRightInd w:val="0"/>
        <w:snapToGrid w:val="0"/>
        <w:ind w:left="0" w:firstLine="0"/>
        <w:jc w:val="both"/>
        <w:rPr>
          <w:sz w:val="20"/>
          <w:szCs w:val="20"/>
          <w:lang w:bidi="fa-IR"/>
        </w:rPr>
      </w:pPr>
      <w:r w:rsidRPr="00AA043F">
        <w:rPr>
          <w:sz w:val="20"/>
          <w:szCs w:val="20"/>
          <w:lang w:bidi="fa-IR"/>
        </w:rPr>
        <w:t>If action in devotion to the mentioned religion was not crime, retribution laws of the punishment about them don’t perform. For example, punishment of the drinking wine is thirty whip .according to the note174 , non- Muslim punish in the</w:t>
      </w:r>
      <w:r w:rsidR="00A34431">
        <w:rPr>
          <w:sz w:val="20"/>
          <w:szCs w:val="20"/>
          <w:lang w:bidi="fa-IR"/>
        </w:rPr>
        <w:t xml:space="preserve"> </w:t>
      </w:r>
      <w:r w:rsidRPr="00AA043F">
        <w:rPr>
          <w:sz w:val="20"/>
          <w:szCs w:val="20"/>
          <w:lang w:bidi="fa-IR"/>
        </w:rPr>
        <w:t xml:space="preserve">time of pretending to the crime, otherwise doesn’t punish. In the case of the reception with the non- </w:t>
      </w:r>
      <w:proofErr w:type="spellStart"/>
      <w:r w:rsidRPr="00AA043F">
        <w:rPr>
          <w:sz w:val="20"/>
          <w:szCs w:val="20"/>
          <w:lang w:bidi="fa-IR"/>
        </w:rPr>
        <w:t>shia</w:t>
      </w:r>
      <w:proofErr w:type="spellEnd"/>
      <w:r w:rsidRPr="00AA043F">
        <w:rPr>
          <w:sz w:val="20"/>
          <w:szCs w:val="20"/>
          <w:lang w:bidi="fa-IR"/>
        </w:rPr>
        <w:t xml:space="preserve"> Iranian’s personal status with the general laws that bring in the principle 97, seems that some laws were in contradiction of general order and avoid from performing them in the Iran’s courts .namely, every action in which is correct according to the laws of minority by existence corruption seems likely to be in contradiction to the general order. For example, at the Jewish’s laws, if one of the couples wanted to go to the Palestinian and his partner doesn’t go with him/her, it create the divorce’s right (Band 5 caused of the divorce (</w:t>
      </w:r>
      <w:proofErr w:type="spellStart"/>
      <w:r w:rsidRPr="00AA043F">
        <w:rPr>
          <w:sz w:val="20"/>
          <w:szCs w:val="20"/>
          <w:lang w:bidi="fa-IR"/>
        </w:rPr>
        <w:t>jewosh’s</w:t>
      </w:r>
      <w:proofErr w:type="spellEnd"/>
      <w:r w:rsidRPr="00AA043F">
        <w:rPr>
          <w:sz w:val="20"/>
          <w:szCs w:val="20"/>
          <w:lang w:bidi="fa-IR"/>
        </w:rPr>
        <w:t xml:space="preserve"> personal status).seems that because dominant government in the Palestinian land does not formalize by the Islamic republic of Iran, accepting the divorce’s right for the man</w:t>
      </w:r>
      <w:r w:rsidR="00A34431">
        <w:rPr>
          <w:sz w:val="20"/>
          <w:szCs w:val="20"/>
          <w:lang w:bidi="fa-IR"/>
        </w:rPr>
        <w:t xml:space="preserve"> </w:t>
      </w:r>
      <w:r w:rsidRPr="00AA043F">
        <w:rPr>
          <w:sz w:val="20"/>
          <w:szCs w:val="20"/>
          <w:lang w:bidi="fa-IR"/>
        </w:rPr>
        <w:t xml:space="preserve">in this case, because of the contradiction with laws of the general </w:t>
      </w:r>
      <w:r w:rsidRPr="00AA043F">
        <w:rPr>
          <w:sz w:val="20"/>
          <w:szCs w:val="20"/>
          <w:lang w:bidi="fa-IR"/>
        </w:rPr>
        <w:lastRenderedPageBreak/>
        <w:t>order, in our courts did not</w:t>
      </w:r>
      <w:r w:rsidR="00A34431">
        <w:rPr>
          <w:sz w:val="20"/>
          <w:szCs w:val="20"/>
          <w:lang w:bidi="fa-IR"/>
        </w:rPr>
        <w:t xml:space="preserve"> </w:t>
      </w:r>
      <w:r w:rsidRPr="00AA043F">
        <w:rPr>
          <w:sz w:val="20"/>
          <w:szCs w:val="20"/>
          <w:lang w:bidi="fa-IR"/>
        </w:rPr>
        <w:t xml:space="preserve">heard. Or in the Jewish custom when wife committed the adultery (in each four tribe of the Christian custom). it is permitted but sometimes rejecting the divorce create the dangerous result for the Iranian and Christian woman .seems that Iran’s courts, in the time is suitable, can by resorting to the above sentence, flow the divorce. </w:t>
      </w:r>
    </w:p>
    <w:p w:rsidR="007A0F21" w:rsidRPr="00AA043F" w:rsidRDefault="007A0F21" w:rsidP="00A34431">
      <w:pPr>
        <w:numPr>
          <w:ilvl w:val="0"/>
          <w:numId w:val="12"/>
        </w:numPr>
        <w:suppressAutoHyphens w:val="0"/>
        <w:adjustRightInd w:val="0"/>
        <w:snapToGrid w:val="0"/>
        <w:ind w:left="0" w:firstLine="0"/>
        <w:jc w:val="both"/>
        <w:rPr>
          <w:sz w:val="20"/>
          <w:szCs w:val="20"/>
          <w:lang w:bidi="fa-IR"/>
        </w:rPr>
      </w:pPr>
      <w:r w:rsidRPr="00AA043F">
        <w:rPr>
          <w:sz w:val="20"/>
          <w:szCs w:val="20"/>
          <w:lang w:bidi="fa-IR"/>
        </w:rPr>
        <w:t>At the past years according to the sentence 3 of the emendation of the law related to the divorce “</w:t>
      </w:r>
      <w:proofErr w:type="spellStart"/>
      <w:r w:rsidRPr="00AA043F">
        <w:rPr>
          <w:sz w:val="20"/>
          <w:szCs w:val="20"/>
          <w:lang w:bidi="fa-IR"/>
        </w:rPr>
        <w:t>Mosavabeh</w:t>
      </w:r>
      <w:proofErr w:type="spellEnd"/>
      <w:r w:rsidRPr="00AA043F">
        <w:rPr>
          <w:sz w:val="20"/>
          <w:szCs w:val="20"/>
          <w:lang w:bidi="fa-IR"/>
        </w:rPr>
        <w:t>” at the 1998 years convention’s recognition consulted system, referring to the courts and issuing the incompatibility and “</w:t>
      </w:r>
      <w:proofErr w:type="spellStart"/>
      <w:r w:rsidRPr="00AA043F">
        <w:rPr>
          <w:sz w:val="20"/>
          <w:szCs w:val="20"/>
          <w:lang w:bidi="fa-IR"/>
        </w:rPr>
        <w:t>Marayee</w:t>
      </w:r>
      <w:proofErr w:type="spellEnd"/>
      <w:r w:rsidRPr="00AA043F">
        <w:rPr>
          <w:sz w:val="20"/>
          <w:szCs w:val="20"/>
          <w:lang w:bidi="fa-IR"/>
        </w:rPr>
        <w:t>” of right’s man and woman is necessary for doing and was from main and forced laws and formality of attending and they act according to the related sentence in the court. (</w:t>
      </w:r>
      <w:proofErr w:type="gramStart"/>
      <w:r w:rsidRPr="00AA043F">
        <w:rPr>
          <w:sz w:val="20"/>
          <w:szCs w:val="20"/>
          <w:lang w:bidi="fa-IR"/>
        </w:rPr>
        <w:t>in</w:t>
      </w:r>
      <w:proofErr w:type="gramEnd"/>
      <w:r w:rsidRPr="00AA043F">
        <w:rPr>
          <w:sz w:val="20"/>
          <w:szCs w:val="20"/>
          <w:lang w:bidi="fa-IR"/>
        </w:rPr>
        <w:t xml:space="preserve"> each four tribe of the Christian custom). From 2000 by the “</w:t>
      </w:r>
      <w:proofErr w:type="spellStart"/>
      <w:r w:rsidRPr="00AA043F">
        <w:rPr>
          <w:sz w:val="20"/>
          <w:szCs w:val="20"/>
          <w:lang w:bidi="fa-IR"/>
        </w:rPr>
        <w:t>Mosavabeh</w:t>
      </w:r>
      <w:proofErr w:type="spellEnd"/>
      <w:r w:rsidRPr="00AA043F">
        <w:rPr>
          <w:sz w:val="20"/>
          <w:szCs w:val="20"/>
          <w:lang w:bidi="fa-IR"/>
        </w:rPr>
        <w:t>” of the legal and judicial commission of the council, thereafter, judicial courts remove from entering to the family’s dispute at the field of the religion minority</w:t>
      </w:r>
      <w:r w:rsidR="00A34431">
        <w:rPr>
          <w:sz w:val="20"/>
          <w:szCs w:val="20"/>
          <w:lang w:bidi="fa-IR"/>
        </w:rPr>
        <w:t xml:space="preserve"> </w:t>
      </w:r>
      <w:r w:rsidRPr="00AA043F">
        <w:rPr>
          <w:sz w:val="20"/>
          <w:szCs w:val="20"/>
          <w:lang w:bidi="fa-IR"/>
        </w:rPr>
        <w:t>and Iran’s courts</w:t>
      </w:r>
      <w:r w:rsidR="00A34431">
        <w:rPr>
          <w:sz w:val="20"/>
          <w:szCs w:val="20"/>
          <w:lang w:bidi="fa-IR"/>
        </w:rPr>
        <w:t xml:space="preserve"> </w:t>
      </w:r>
      <w:r w:rsidRPr="00AA043F">
        <w:rPr>
          <w:sz w:val="20"/>
          <w:szCs w:val="20"/>
          <w:lang w:bidi="fa-IR"/>
        </w:rPr>
        <w:t>oblige to the verification of the Vote of the religious apostle, these emendation approve at the date of 2002 in the guardian council and notify at the date of 2002 (note</w:t>
      </w:r>
      <w:r w:rsidR="00A34431">
        <w:rPr>
          <w:sz w:val="20"/>
          <w:szCs w:val="20"/>
          <w:lang w:bidi="fa-IR"/>
        </w:rPr>
        <w:t xml:space="preserve"> </w:t>
      </w:r>
      <w:r w:rsidRPr="00AA043F">
        <w:rPr>
          <w:sz w:val="20"/>
          <w:szCs w:val="20"/>
          <w:lang w:bidi="fa-IR"/>
        </w:rPr>
        <w:t>of the sentence 4 support of the</w:t>
      </w:r>
      <w:r w:rsidR="00A34431">
        <w:rPr>
          <w:sz w:val="20"/>
          <w:szCs w:val="20"/>
          <w:lang w:bidi="fa-IR"/>
        </w:rPr>
        <w:t xml:space="preserve"> </w:t>
      </w:r>
      <w:r w:rsidRPr="00AA043F">
        <w:rPr>
          <w:sz w:val="20"/>
          <w:szCs w:val="20"/>
          <w:lang w:bidi="fa-IR"/>
        </w:rPr>
        <w:t>family’s</w:t>
      </w:r>
      <w:r w:rsidR="00A34431">
        <w:rPr>
          <w:sz w:val="20"/>
          <w:szCs w:val="20"/>
          <w:lang w:bidi="fa-IR"/>
        </w:rPr>
        <w:t xml:space="preserve"> </w:t>
      </w:r>
      <w:r w:rsidRPr="00AA043F">
        <w:rPr>
          <w:sz w:val="20"/>
          <w:szCs w:val="20"/>
          <w:lang w:bidi="fa-IR"/>
        </w:rPr>
        <w:t>right –</w:t>
      </w:r>
      <w:proofErr w:type="spellStart"/>
      <w:r w:rsidRPr="00AA043F">
        <w:rPr>
          <w:sz w:val="20"/>
          <w:szCs w:val="20"/>
          <w:lang w:bidi="fa-IR"/>
        </w:rPr>
        <w:t>notify’s</w:t>
      </w:r>
      <w:proofErr w:type="spellEnd"/>
      <w:r w:rsidRPr="00AA043F">
        <w:rPr>
          <w:sz w:val="20"/>
          <w:szCs w:val="20"/>
          <w:lang w:bidi="fa-IR"/>
        </w:rPr>
        <w:t xml:space="preserve"> number 7726312</w:t>
      </w:r>
      <w:proofErr w:type="gramStart"/>
      <w:r w:rsidRPr="00AA043F">
        <w:rPr>
          <w:sz w:val="20"/>
          <w:szCs w:val="20"/>
          <w:lang w:bidi="fa-IR"/>
        </w:rPr>
        <w:t>)(</w:t>
      </w:r>
      <w:proofErr w:type="gramEnd"/>
      <w:r w:rsidRPr="00AA043F">
        <w:rPr>
          <w:sz w:val="20"/>
          <w:szCs w:val="20"/>
          <w:lang w:bidi="fa-IR"/>
        </w:rPr>
        <w:t xml:space="preserve"> Set of formal newpapers1999).</w:t>
      </w:r>
    </w:p>
    <w:p w:rsidR="007A0F21" w:rsidRPr="00AA043F" w:rsidRDefault="007A0F21" w:rsidP="00A34431">
      <w:pPr>
        <w:adjustRightInd w:val="0"/>
        <w:snapToGrid w:val="0"/>
        <w:jc w:val="both"/>
        <w:rPr>
          <w:b/>
          <w:bCs/>
          <w:sz w:val="20"/>
          <w:szCs w:val="20"/>
          <w:lang w:bidi="fa-IR"/>
        </w:rPr>
      </w:pPr>
      <w:r w:rsidRPr="00AA043F">
        <w:rPr>
          <w:b/>
          <w:bCs/>
          <w:sz w:val="20"/>
          <w:szCs w:val="20"/>
          <w:lang w:bidi="fa-IR"/>
        </w:rPr>
        <w:t>Suggestion:</w:t>
      </w:r>
    </w:p>
    <w:p w:rsidR="007A0F21" w:rsidRPr="00AA043F" w:rsidRDefault="007A0F21" w:rsidP="00A34431">
      <w:pPr>
        <w:numPr>
          <w:ilvl w:val="0"/>
          <w:numId w:val="10"/>
        </w:numPr>
        <w:tabs>
          <w:tab w:val="left" w:pos="284"/>
        </w:tabs>
        <w:suppressAutoHyphens w:val="0"/>
        <w:adjustRightInd w:val="0"/>
        <w:snapToGrid w:val="0"/>
        <w:ind w:left="426" w:hanging="426"/>
        <w:jc w:val="both"/>
        <w:rPr>
          <w:sz w:val="20"/>
          <w:szCs w:val="20"/>
        </w:rPr>
      </w:pPr>
      <w:r w:rsidRPr="00AA043F">
        <w:rPr>
          <w:sz w:val="20"/>
          <w:szCs w:val="20"/>
        </w:rPr>
        <w:t>By attending</w:t>
      </w:r>
      <w:r w:rsidR="00A34431">
        <w:rPr>
          <w:sz w:val="20"/>
          <w:szCs w:val="20"/>
        </w:rPr>
        <w:t xml:space="preserve"> </w:t>
      </w:r>
      <w:r w:rsidRPr="00AA043F">
        <w:rPr>
          <w:sz w:val="20"/>
          <w:szCs w:val="20"/>
        </w:rPr>
        <w:t>to the ordering</w:t>
      </w:r>
      <w:r w:rsidR="00A34431">
        <w:rPr>
          <w:sz w:val="20"/>
          <w:szCs w:val="20"/>
        </w:rPr>
        <w:t xml:space="preserve"> </w:t>
      </w:r>
      <w:r w:rsidRPr="00AA043F">
        <w:rPr>
          <w:sz w:val="20"/>
          <w:szCs w:val="20"/>
        </w:rPr>
        <w:t>of verse</w:t>
      </w:r>
      <w:r w:rsidRPr="00AA043F">
        <w:rPr>
          <w:sz w:val="20"/>
          <w:szCs w:val="20"/>
          <w:rtl/>
        </w:rPr>
        <w:t>:</w:t>
      </w:r>
    </w:p>
    <w:p w:rsidR="007A0F21" w:rsidRPr="00AA043F" w:rsidRDefault="007A0F21" w:rsidP="00A34431">
      <w:pPr>
        <w:tabs>
          <w:tab w:val="left" w:pos="90"/>
        </w:tabs>
        <w:adjustRightInd w:val="0"/>
        <w:snapToGrid w:val="0"/>
        <w:jc w:val="both"/>
        <w:rPr>
          <w:sz w:val="20"/>
          <w:szCs w:val="20"/>
          <w:lang w:bidi="fa-IR"/>
        </w:rPr>
      </w:pPr>
      <w:r w:rsidRPr="00AA043F">
        <w:rPr>
          <w:sz w:val="20"/>
          <w:szCs w:val="20"/>
          <w:lang w:bidi="fa-IR"/>
        </w:rPr>
        <w:t>In the other aspect, because of the spreading issue voting</w:t>
      </w:r>
      <w:r w:rsidR="00A34431">
        <w:rPr>
          <w:sz w:val="20"/>
          <w:szCs w:val="20"/>
          <w:lang w:bidi="fa-IR"/>
        </w:rPr>
        <w:t xml:space="preserve"> </w:t>
      </w:r>
      <w:r w:rsidRPr="00AA043F">
        <w:rPr>
          <w:sz w:val="20"/>
          <w:szCs w:val="20"/>
          <w:lang w:bidi="fa-IR"/>
        </w:rPr>
        <w:t>at the courts, accessing scientist to the dossier even by using computer</w:t>
      </w:r>
      <w:r w:rsidR="00A34431">
        <w:rPr>
          <w:sz w:val="20"/>
          <w:szCs w:val="20"/>
          <w:lang w:bidi="fa-IR"/>
        </w:rPr>
        <w:t xml:space="preserve"> </w:t>
      </w:r>
      <w:r w:rsidRPr="00AA043F">
        <w:rPr>
          <w:sz w:val="20"/>
          <w:szCs w:val="20"/>
          <w:lang w:bidi="fa-IR"/>
        </w:rPr>
        <w:t>is very difficult, Suggested that expert courts for attending to the allegation of these groups created to removing the problems.</w:t>
      </w:r>
    </w:p>
    <w:p w:rsidR="007A0F21" w:rsidRPr="00AA043F" w:rsidRDefault="007A0F21" w:rsidP="00A34431">
      <w:pPr>
        <w:tabs>
          <w:tab w:val="left" w:pos="90"/>
        </w:tabs>
        <w:adjustRightInd w:val="0"/>
        <w:snapToGrid w:val="0"/>
        <w:jc w:val="both"/>
        <w:rPr>
          <w:sz w:val="20"/>
          <w:szCs w:val="20"/>
          <w:lang w:bidi="fa-IR"/>
        </w:rPr>
      </w:pPr>
      <w:r w:rsidRPr="00AA043F">
        <w:rPr>
          <w:sz w:val="20"/>
          <w:szCs w:val="20"/>
          <w:lang w:bidi="fa-IR"/>
        </w:rPr>
        <w:t>2) In the time of referring of scientist to the convention of the</w:t>
      </w:r>
      <w:r w:rsidR="00A34431">
        <w:rPr>
          <w:sz w:val="20"/>
          <w:szCs w:val="20"/>
          <w:lang w:bidi="fa-IR"/>
        </w:rPr>
        <w:t xml:space="preserve"> </w:t>
      </w:r>
      <w:r w:rsidRPr="00AA043F">
        <w:rPr>
          <w:sz w:val="20"/>
          <w:szCs w:val="20"/>
          <w:lang w:bidi="fa-IR"/>
        </w:rPr>
        <w:t>country’s councils, and their libraries. Some of the religious and legal books are related to the research with original or English language and are not translated. By regarding to the Islamic principle of Iran</w:t>
      </w:r>
      <w:r w:rsidR="00A34431">
        <w:rPr>
          <w:sz w:val="20"/>
          <w:szCs w:val="20"/>
          <w:lang w:bidi="fa-IR"/>
        </w:rPr>
        <w:t xml:space="preserve"> </w:t>
      </w:r>
      <w:r w:rsidRPr="00AA043F">
        <w:rPr>
          <w:sz w:val="20"/>
          <w:szCs w:val="20"/>
          <w:lang w:bidi="fa-IR"/>
        </w:rPr>
        <w:t xml:space="preserve">consider the law of the non- </w:t>
      </w:r>
      <w:proofErr w:type="spellStart"/>
      <w:proofErr w:type="gramStart"/>
      <w:r w:rsidRPr="00AA043F">
        <w:rPr>
          <w:sz w:val="20"/>
          <w:szCs w:val="20"/>
          <w:lang w:bidi="fa-IR"/>
        </w:rPr>
        <w:t>shia</w:t>
      </w:r>
      <w:proofErr w:type="spellEnd"/>
      <w:proofErr w:type="gramEnd"/>
      <w:r w:rsidRPr="00AA043F">
        <w:rPr>
          <w:sz w:val="20"/>
          <w:szCs w:val="20"/>
          <w:lang w:bidi="fa-IR"/>
        </w:rPr>
        <w:t xml:space="preserve"> Iran’s personal status, they should account the set of their laws help the researchers and courts in the accessing to the resource and laws. </w:t>
      </w:r>
    </w:p>
    <w:p w:rsidR="00FB5B6A" w:rsidRPr="00A03677" w:rsidRDefault="00FB5B6A" w:rsidP="00A34431">
      <w:pPr>
        <w:adjustRightInd w:val="0"/>
        <w:snapToGrid w:val="0"/>
        <w:jc w:val="both"/>
        <w:rPr>
          <w:sz w:val="20"/>
          <w:szCs w:val="20"/>
        </w:rPr>
      </w:pPr>
    </w:p>
    <w:p w:rsidR="00471E57" w:rsidRPr="00A03677" w:rsidRDefault="00471E57" w:rsidP="00A34431">
      <w:pPr>
        <w:adjustRightInd w:val="0"/>
        <w:snapToGrid w:val="0"/>
        <w:jc w:val="both"/>
        <w:rPr>
          <w:b/>
          <w:sz w:val="20"/>
          <w:szCs w:val="20"/>
        </w:rPr>
      </w:pPr>
      <w:r w:rsidRPr="00A03677">
        <w:rPr>
          <w:b/>
          <w:sz w:val="20"/>
          <w:szCs w:val="20"/>
        </w:rPr>
        <w:t>Corresponding Author:</w:t>
      </w:r>
    </w:p>
    <w:p w:rsidR="0049143E" w:rsidRPr="00A03677" w:rsidRDefault="00471E57" w:rsidP="00A34431">
      <w:pPr>
        <w:adjustRightInd w:val="0"/>
        <w:snapToGrid w:val="0"/>
        <w:jc w:val="both"/>
        <w:rPr>
          <w:sz w:val="20"/>
          <w:szCs w:val="20"/>
        </w:rPr>
      </w:pPr>
      <w:r w:rsidRPr="00A03677">
        <w:rPr>
          <w:sz w:val="20"/>
          <w:szCs w:val="20"/>
        </w:rPr>
        <w:t>D</w:t>
      </w:r>
      <w:r w:rsidR="0049143E" w:rsidRPr="00A03677">
        <w:rPr>
          <w:sz w:val="20"/>
          <w:szCs w:val="20"/>
        </w:rPr>
        <w:t xml:space="preserve">r. </w:t>
      </w:r>
      <w:proofErr w:type="spellStart"/>
      <w:r w:rsidR="0049143E" w:rsidRPr="00A03677">
        <w:rPr>
          <w:sz w:val="20"/>
          <w:szCs w:val="20"/>
        </w:rPr>
        <w:t>Geeta</w:t>
      </w:r>
      <w:proofErr w:type="spellEnd"/>
      <w:r w:rsidR="0049143E" w:rsidRPr="00A03677">
        <w:rPr>
          <w:sz w:val="20"/>
          <w:szCs w:val="20"/>
        </w:rPr>
        <w:t xml:space="preserve"> </w:t>
      </w:r>
      <w:proofErr w:type="spellStart"/>
      <w:r w:rsidR="0049143E" w:rsidRPr="00A03677">
        <w:rPr>
          <w:sz w:val="20"/>
          <w:szCs w:val="20"/>
        </w:rPr>
        <w:t>Kharkwal</w:t>
      </w:r>
      <w:proofErr w:type="spellEnd"/>
      <w:r w:rsidRPr="00A03677">
        <w:rPr>
          <w:sz w:val="20"/>
          <w:szCs w:val="20"/>
        </w:rPr>
        <w:t xml:space="preserve"> </w:t>
      </w:r>
    </w:p>
    <w:p w:rsidR="0049143E" w:rsidRPr="00A03677" w:rsidRDefault="0049143E" w:rsidP="00A34431">
      <w:pPr>
        <w:adjustRightInd w:val="0"/>
        <w:snapToGrid w:val="0"/>
        <w:jc w:val="both"/>
        <w:rPr>
          <w:sz w:val="20"/>
          <w:szCs w:val="20"/>
        </w:rPr>
      </w:pPr>
      <w:r w:rsidRPr="00A03677">
        <w:rPr>
          <w:sz w:val="20"/>
          <w:szCs w:val="20"/>
        </w:rPr>
        <w:t>Department of Botany</w:t>
      </w:r>
      <w:r w:rsidR="00471E57" w:rsidRPr="00A03677">
        <w:rPr>
          <w:sz w:val="20"/>
          <w:szCs w:val="20"/>
        </w:rPr>
        <w:t xml:space="preserve"> </w:t>
      </w:r>
    </w:p>
    <w:p w:rsidR="0049143E" w:rsidRPr="00A03677" w:rsidRDefault="00471E57" w:rsidP="00A34431">
      <w:pPr>
        <w:adjustRightInd w:val="0"/>
        <w:snapToGrid w:val="0"/>
        <w:jc w:val="both"/>
        <w:rPr>
          <w:sz w:val="20"/>
          <w:szCs w:val="20"/>
        </w:rPr>
      </w:pPr>
      <w:r w:rsidRPr="00A03677">
        <w:rPr>
          <w:sz w:val="20"/>
          <w:szCs w:val="20"/>
        </w:rPr>
        <w:t xml:space="preserve">DSB Campus, </w:t>
      </w:r>
      <w:proofErr w:type="spellStart"/>
      <w:smartTag w:uri="urn:schemas-microsoft-com:office:smarttags" w:element="place">
        <w:smartTag w:uri="urn:schemas-microsoft-com:office:smarttags" w:element="PlaceName">
          <w:r w:rsidRPr="00A03677">
            <w:rPr>
              <w:sz w:val="20"/>
              <w:szCs w:val="20"/>
            </w:rPr>
            <w:t>Kumaun</w:t>
          </w:r>
        </w:smartTag>
        <w:proofErr w:type="spellEnd"/>
        <w:r w:rsidRPr="00A03677">
          <w:rPr>
            <w:sz w:val="20"/>
            <w:szCs w:val="20"/>
          </w:rPr>
          <w:t xml:space="preserve"> </w:t>
        </w:r>
        <w:smartTag w:uri="urn:schemas-microsoft-com:office:smarttags" w:element="State">
          <w:r w:rsidRPr="00A03677">
            <w:rPr>
              <w:sz w:val="20"/>
              <w:szCs w:val="20"/>
            </w:rPr>
            <w:t>University</w:t>
          </w:r>
        </w:smartTag>
      </w:smartTag>
      <w:r w:rsidRPr="00A03677">
        <w:rPr>
          <w:sz w:val="20"/>
          <w:szCs w:val="20"/>
        </w:rPr>
        <w:t xml:space="preserve"> </w:t>
      </w:r>
    </w:p>
    <w:p w:rsidR="0049143E" w:rsidRPr="00A03677" w:rsidRDefault="002F20CD" w:rsidP="00A34431">
      <w:pPr>
        <w:adjustRightInd w:val="0"/>
        <w:snapToGrid w:val="0"/>
        <w:jc w:val="both"/>
        <w:rPr>
          <w:sz w:val="20"/>
          <w:szCs w:val="20"/>
        </w:rPr>
      </w:pPr>
      <w:proofErr w:type="spellStart"/>
      <w:r w:rsidRPr="00A03677">
        <w:rPr>
          <w:sz w:val="20"/>
          <w:szCs w:val="20"/>
        </w:rPr>
        <w:lastRenderedPageBreak/>
        <w:t>Nainital</w:t>
      </w:r>
      <w:proofErr w:type="spellEnd"/>
      <w:r w:rsidR="00471E57" w:rsidRPr="00A03677">
        <w:rPr>
          <w:sz w:val="20"/>
          <w:szCs w:val="20"/>
        </w:rPr>
        <w:t xml:space="preserve">, </w:t>
      </w:r>
      <w:proofErr w:type="spellStart"/>
      <w:r w:rsidR="00471E57" w:rsidRPr="00A03677">
        <w:rPr>
          <w:sz w:val="20"/>
          <w:szCs w:val="20"/>
        </w:rPr>
        <w:t>Uttarakhand</w:t>
      </w:r>
      <w:proofErr w:type="spellEnd"/>
      <w:r w:rsidRPr="00A03677">
        <w:rPr>
          <w:sz w:val="20"/>
          <w:szCs w:val="20"/>
        </w:rPr>
        <w:t xml:space="preserve"> 263002</w:t>
      </w:r>
      <w:r w:rsidR="00471E57" w:rsidRPr="00A03677">
        <w:rPr>
          <w:sz w:val="20"/>
          <w:szCs w:val="20"/>
        </w:rPr>
        <w:t xml:space="preserve">, </w:t>
      </w:r>
      <w:smartTag w:uri="urn:schemas-microsoft-com:office:smarttags" w:element="country-region">
        <w:smartTag w:uri="urn:schemas-microsoft-com:office:smarttags" w:element="place">
          <w:r w:rsidR="00471E57" w:rsidRPr="00A03677">
            <w:rPr>
              <w:sz w:val="20"/>
              <w:szCs w:val="20"/>
            </w:rPr>
            <w:t>India</w:t>
          </w:r>
        </w:smartTag>
      </w:smartTag>
      <w:r w:rsidR="00471E57" w:rsidRPr="00A03677">
        <w:rPr>
          <w:sz w:val="20"/>
          <w:szCs w:val="20"/>
        </w:rPr>
        <w:t xml:space="preserve"> </w:t>
      </w:r>
    </w:p>
    <w:p w:rsidR="00471E57" w:rsidRPr="00A03677" w:rsidRDefault="00471E57" w:rsidP="00A34431">
      <w:pPr>
        <w:adjustRightInd w:val="0"/>
        <w:snapToGrid w:val="0"/>
        <w:jc w:val="both"/>
        <w:rPr>
          <w:sz w:val="20"/>
          <w:szCs w:val="20"/>
        </w:rPr>
      </w:pPr>
      <w:r w:rsidRPr="00A03677">
        <w:rPr>
          <w:sz w:val="20"/>
          <w:szCs w:val="20"/>
        </w:rPr>
        <w:t xml:space="preserve">E-mail: </w:t>
      </w:r>
      <w:hyperlink r:id="rId14" w:history="1">
        <w:r w:rsidRPr="00A03677">
          <w:rPr>
            <w:rStyle w:val="Hyperlink"/>
            <w:sz w:val="20"/>
            <w:szCs w:val="20"/>
          </w:rPr>
          <w:t>geetakh@gmail.com</w:t>
        </w:r>
      </w:hyperlink>
      <w:r w:rsidRPr="00A03677">
        <w:rPr>
          <w:sz w:val="20"/>
          <w:szCs w:val="20"/>
        </w:rPr>
        <w:t xml:space="preserve"> </w:t>
      </w:r>
    </w:p>
    <w:p w:rsidR="00471E57" w:rsidRPr="00A03677" w:rsidRDefault="00471E57" w:rsidP="00A34431">
      <w:pPr>
        <w:adjustRightInd w:val="0"/>
        <w:snapToGrid w:val="0"/>
        <w:jc w:val="both"/>
        <w:rPr>
          <w:sz w:val="20"/>
          <w:szCs w:val="20"/>
        </w:rPr>
      </w:pPr>
    </w:p>
    <w:p w:rsidR="00B54CDA" w:rsidRPr="00A03677" w:rsidRDefault="00B54CDA" w:rsidP="00A34431">
      <w:pPr>
        <w:adjustRightInd w:val="0"/>
        <w:snapToGrid w:val="0"/>
        <w:jc w:val="both"/>
        <w:rPr>
          <w:b/>
          <w:sz w:val="20"/>
          <w:szCs w:val="20"/>
        </w:rPr>
      </w:pPr>
      <w:r w:rsidRPr="00A03677">
        <w:rPr>
          <w:b/>
          <w:sz w:val="20"/>
          <w:szCs w:val="20"/>
        </w:rPr>
        <w:t>References</w:t>
      </w:r>
    </w:p>
    <w:p w:rsidR="007A0F21" w:rsidRPr="0064774C" w:rsidRDefault="007A0F21" w:rsidP="00A34431">
      <w:pPr>
        <w:pStyle w:val="DQH-0"/>
        <w:numPr>
          <w:ilvl w:val="0"/>
          <w:numId w:val="16"/>
        </w:numPr>
        <w:adjustRightInd w:val="0"/>
        <w:snapToGrid w:val="0"/>
        <w:rPr>
          <w:b/>
          <w:bCs/>
          <w:sz w:val="18"/>
          <w:szCs w:val="18"/>
          <w:lang w:bidi="fa-IR"/>
        </w:rPr>
      </w:pPr>
      <w:r w:rsidRPr="0064774C">
        <w:rPr>
          <w:sz w:val="18"/>
          <w:szCs w:val="18"/>
          <w:lang w:bidi="fa-IR"/>
        </w:rPr>
        <w:t xml:space="preserve">Amid </w:t>
      </w:r>
      <w:proofErr w:type="spellStart"/>
      <w:r w:rsidRPr="0064774C">
        <w:rPr>
          <w:sz w:val="18"/>
          <w:szCs w:val="18"/>
          <w:lang w:bidi="fa-IR"/>
        </w:rPr>
        <w:t>Zankani</w:t>
      </w:r>
      <w:proofErr w:type="spellEnd"/>
      <w:r w:rsidRPr="0064774C">
        <w:rPr>
          <w:sz w:val="18"/>
          <w:szCs w:val="18"/>
          <w:lang w:bidi="fa-IR"/>
        </w:rPr>
        <w:t xml:space="preserve">, </w:t>
      </w:r>
      <w:proofErr w:type="spellStart"/>
      <w:r w:rsidRPr="0064774C">
        <w:rPr>
          <w:sz w:val="18"/>
          <w:szCs w:val="18"/>
          <w:lang w:bidi="fa-IR"/>
        </w:rPr>
        <w:t>Abasali</w:t>
      </w:r>
      <w:proofErr w:type="spellEnd"/>
      <w:r w:rsidRPr="0064774C">
        <w:rPr>
          <w:sz w:val="18"/>
          <w:szCs w:val="18"/>
          <w:lang w:bidi="fa-IR"/>
        </w:rPr>
        <w:t>, minority’s rights. Office of propagation of</w:t>
      </w:r>
      <w:r w:rsidR="00A34431">
        <w:rPr>
          <w:sz w:val="18"/>
          <w:szCs w:val="18"/>
          <w:lang w:bidi="fa-IR"/>
        </w:rPr>
        <w:t xml:space="preserve"> </w:t>
      </w:r>
      <w:r w:rsidRPr="0064774C">
        <w:rPr>
          <w:sz w:val="18"/>
          <w:szCs w:val="18"/>
          <w:lang w:bidi="fa-IR"/>
        </w:rPr>
        <w:t xml:space="preserve">Islamic </w:t>
      </w:r>
      <w:proofErr w:type="spellStart"/>
      <w:r w:rsidRPr="0064774C">
        <w:rPr>
          <w:sz w:val="18"/>
          <w:szCs w:val="18"/>
          <w:lang w:bidi="fa-IR"/>
        </w:rPr>
        <w:t>Farhang</w:t>
      </w:r>
      <w:proofErr w:type="spellEnd"/>
      <w:r w:rsidRPr="0064774C">
        <w:rPr>
          <w:sz w:val="18"/>
          <w:szCs w:val="18"/>
          <w:lang w:bidi="fa-IR"/>
        </w:rPr>
        <w:t>, 1991.</w:t>
      </w:r>
    </w:p>
    <w:p w:rsidR="007A0F21" w:rsidRPr="0064774C" w:rsidRDefault="007A0F21" w:rsidP="00A34431">
      <w:pPr>
        <w:pStyle w:val="DQH-0"/>
        <w:numPr>
          <w:ilvl w:val="0"/>
          <w:numId w:val="16"/>
        </w:numPr>
        <w:adjustRightInd w:val="0"/>
        <w:snapToGrid w:val="0"/>
        <w:rPr>
          <w:b/>
          <w:bCs/>
          <w:sz w:val="18"/>
          <w:szCs w:val="18"/>
          <w:lang w:bidi="fa-IR"/>
        </w:rPr>
      </w:pPr>
      <w:proofErr w:type="spellStart"/>
      <w:r w:rsidRPr="0064774C">
        <w:rPr>
          <w:sz w:val="18"/>
          <w:szCs w:val="18"/>
          <w:lang w:bidi="fa-IR"/>
        </w:rPr>
        <w:t>Tabatanayee</w:t>
      </w:r>
      <w:proofErr w:type="spellEnd"/>
      <w:r w:rsidRPr="0064774C">
        <w:rPr>
          <w:sz w:val="18"/>
          <w:szCs w:val="18"/>
          <w:lang w:bidi="fa-IR"/>
        </w:rPr>
        <w:t xml:space="preserve">, Mohammad </w:t>
      </w:r>
      <w:proofErr w:type="spellStart"/>
      <w:r w:rsidRPr="0064774C">
        <w:rPr>
          <w:sz w:val="18"/>
          <w:szCs w:val="18"/>
          <w:lang w:bidi="fa-IR"/>
        </w:rPr>
        <w:t>Hossein</w:t>
      </w:r>
      <w:proofErr w:type="spellEnd"/>
      <w:r w:rsidRPr="0064774C">
        <w:rPr>
          <w:sz w:val="18"/>
          <w:szCs w:val="18"/>
          <w:lang w:bidi="fa-IR"/>
        </w:rPr>
        <w:t xml:space="preserve">, </w:t>
      </w:r>
      <w:proofErr w:type="spellStart"/>
      <w:r w:rsidRPr="0064774C">
        <w:rPr>
          <w:sz w:val="18"/>
          <w:szCs w:val="18"/>
          <w:lang w:bidi="fa-IR"/>
        </w:rPr>
        <w:t>Tafsirolmizan</w:t>
      </w:r>
      <w:proofErr w:type="spellEnd"/>
      <w:r w:rsidRPr="0064774C">
        <w:rPr>
          <w:sz w:val="18"/>
          <w:szCs w:val="18"/>
          <w:lang w:bidi="fa-IR"/>
        </w:rPr>
        <w:t xml:space="preserve">, translator </w:t>
      </w:r>
      <w:proofErr w:type="spellStart"/>
      <w:r w:rsidRPr="0064774C">
        <w:rPr>
          <w:sz w:val="18"/>
          <w:szCs w:val="18"/>
          <w:lang w:bidi="fa-IR"/>
        </w:rPr>
        <w:t>Mosavi</w:t>
      </w:r>
      <w:proofErr w:type="spellEnd"/>
      <w:r w:rsidRPr="0064774C">
        <w:rPr>
          <w:sz w:val="18"/>
          <w:szCs w:val="18"/>
          <w:lang w:bidi="fa-IR"/>
        </w:rPr>
        <w:t xml:space="preserve">, Mohammed </w:t>
      </w:r>
      <w:proofErr w:type="spellStart"/>
      <w:r w:rsidRPr="0064774C">
        <w:rPr>
          <w:sz w:val="18"/>
          <w:szCs w:val="18"/>
          <w:lang w:bidi="fa-IR"/>
        </w:rPr>
        <w:t>Bagher</w:t>
      </w:r>
      <w:proofErr w:type="spellEnd"/>
      <w:r w:rsidRPr="0064774C">
        <w:rPr>
          <w:sz w:val="18"/>
          <w:szCs w:val="18"/>
          <w:lang w:bidi="fa-IR"/>
        </w:rPr>
        <w:t xml:space="preserve">, </w:t>
      </w:r>
      <w:proofErr w:type="spellStart"/>
      <w:r w:rsidRPr="0064774C">
        <w:rPr>
          <w:sz w:val="18"/>
          <w:szCs w:val="18"/>
          <w:lang w:bidi="fa-IR"/>
        </w:rPr>
        <w:t>Nasher</w:t>
      </w:r>
      <w:proofErr w:type="spellEnd"/>
      <w:r w:rsidRPr="0064774C">
        <w:rPr>
          <w:sz w:val="18"/>
          <w:szCs w:val="18"/>
          <w:lang w:bidi="fa-IR"/>
        </w:rPr>
        <w:t xml:space="preserve">: office of the Islamic propagation. </w:t>
      </w:r>
      <w:proofErr w:type="spellStart"/>
      <w:r w:rsidRPr="0064774C">
        <w:rPr>
          <w:sz w:val="18"/>
          <w:szCs w:val="18"/>
          <w:lang w:bidi="fa-IR"/>
        </w:rPr>
        <w:t>Ghom</w:t>
      </w:r>
      <w:proofErr w:type="spellEnd"/>
      <w:r w:rsidRPr="0064774C">
        <w:rPr>
          <w:sz w:val="18"/>
          <w:szCs w:val="18"/>
          <w:lang w:bidi="fa-IR"/>
        </w:rPr>
        <w:t xml:space="preserve"> 1995.</w:t>
      </w:r>
    </w:p>
    <w:p w:rsidR="007A0F21" w:rsidRPr="0064774C" w:rsidRDefault="007A0F21" w:rsidP="00A34431">
      <w:pPr>
        <w:pStyle w:val="DQH-0"/>
        <w:numPr>
          <w:ilvl w:val="0"/>
          <w:numId w:val="16"/>
        </w:numPr>
        <w:adjustRightInd w:val="0"/>
        <w:snapToGrid w:val="0"/>
        <w:rPr>
          <w:b/>
          <w:bCs/>
          <w:sz w:val="18"/>
          <w:szCs w:val="18"/>
          <w:lang w:bidi="fa-IR"/>
        </w:rPr>
      </w:pPr>
      <w:proofErr w:type="spellStart"/>
      <w:r w:rsidRPr="0064774C">
        <w:rPr>
          <w:sz w:val="18"/>
          <w:szCs w:val="18"/>
          <w:lang w:bidi="fa-IR"/>
        </w:rPr>
        <w:t>Tosi</w:t>
      </w:r>
      <w:proofErr w:type="spellEnd"/>
      <w:r w:rsidRPr="0064774C">
        <w:rPr>
          <w:sz w:val="18"/>
          <w:szCs w:val="18"/>
          <w:lang w:bidi="fa-IR"/>
        </w:rPr>
        <w:t xml:space="preserve">, </w:t>
      </w:r>
      <w:proofErr w:type="spellStart"/>
      <w:r w:rsidRPr="0064774C">
        <w:rPr>
          <w:sz w:val="18"/>
          <w:szCs w:val="18"/>
          <w:lang w:bidi="fa-IR"/>
        </w:rPr>
        <w:t>Abi</w:t>
      </w:r>
      <w:proofErr w:type="spellEnd"/>
      <w:r w:rsidRPr="0064774C">
        <w:rPr>
          <w:sz w:val="18"/>
          <w:szCs w:val="18"/>
          <w:lang w:bidi="fa-IR"/>
        </w:rPr>
        <w:t xml:space="preserve"> </w:t>
      </w:r>
      <w:proofErr w:type="spellStart"/>
      <w:r w:rsidRPr="0064774C">
        <w:rPr>
          <w:sz w:val="18"/>
          <w:szCs w:val="18"/>
          <w:lang w:bidi="fa-IR"/>
        </w:rPr>
        <w:t>Jafar</w:t>
      </w:r>
      <w:proofErr w:type="spellEnd"/>
      <w:r w:rsidRPr="0064774C">
        <w:rPr>
          <w:sz w:val="18"/>
          <w:szCs w:val="18"/>
          <w:lang w:bidi="fa-IR"/>
        </w:rPr>
        <w:t xml:space="preserve"> </w:t>
      </w:r>
      <w:proofErr w:type="spellStart"/>
      <w:r w:rsidRPr="0064774C">
        <w:rPr>
          <w:sz w:val="18"/>
          <w:szCs w:val="18"/>
          <w:lang w:bidi="fa-IR"/>
        </w:rPr>
        <w:t>Ibn</w:t>
      </w:r>
      <w:proofErr w:type="spellEnd"/>
      <w:r w:rsidRPr="0064774C">
        <w:rPr>
          <w:sz w:val="18"/>
          <w:szCs w:val="18"/>
          <w:lang w:bidi="fa-IR"/>
        </w:rPr>
        <w:t xml:space="preserve"> Al </w:t>
      </w:r>
      <w:proofErr w:type="spellStart"/>
      <w:r w:rsidRPr="0064774C">
        <w:rPr>
          <w:sz w:val="18"/>
          <w:szCs w:val="18"/>
          <w:lang w:bidi="fa-IR"/>
        </w:rPr>
        <w:t>hasan</w:t>
      </w:r>
      <w:proofErr w:type="spellEnd"/>
      <w:r w:rsidRPr="0064774C">
        <w:rPr>
          <w:sz w:val="18"/>
          <w:szCs w:val="18"/>
          <w:lang w:bidi="fa-IR"/>
        </w:rPr>
        <w:t xml:space="preserve">, </w:t>
      </w:r>
      <w:proofErr w:type="spellStart"/>
      <w:r w:rsidRPr="0064774C">
        <w:rPr>
          <w:sz w:val="18"/>
          <w:szCs w:val="18"/>
          <w:lang w:bidi="fa-IR"/>
        </w:rPr>
        <w:t>Tahzib</w:t>
      </w:r>
      <w:proofErr w:type="spellEnd"/>
      <w:r w:rsidRPr="0064774C">
        <w:rPr>
          <w:sz w:val="18"/>
          <w:szCs w:val="18"/>
          <w:lang w:bidi="fa-IR"/>
        </w:rPr>
        <w:t xml:space="preserve"> –Al- </w:t>
      </w:r>
      <w:proofErr w:type="spellStart"/>
      <w:proofErr w:type="gramStart"/>
      <w:r w:rsidRPr="0064774C">
        <w:rPr>
          <w:sz w:val="18"/>
          <w:szCs w:val="18"/>
          <w:lang w:bidi="fa-IR"/>
        </w:rPr>
        <w:t>Ahkam</w:t>
      </w:r>
      <w:proofErr w:type="spellEnd"/>
      <w:r w:rsidRPr="0064774C">
        <w:rPr>
          <w:sz w:val="18"/>
          <w:szCs w:val="18"/>
          <w:lang w:bidi="fa-IR"/>
        </w:rPr>
        <w:t xml:space="preserve"> .</w:t>
      </w:r>
      <w:proofErr w:type="gramEnd"/>
      <w:r w:rsidRPr="0064774C">
        <w:rPr>
          <w:sz w:val="18"/>
          <w:szCs w:val="18"/>
          <w:lang w:bidi="fa-IR"/>
        </w:rPr>
        <w:t xml:space="preserve"> </w:t>
      </w:r>
      <w:proofErr w:type="gramStart"/>
      <w:r w:rsidRPr="0064774C">
        <w:rPr>
          <w:sz w:val="18"/>
          <w:szCs w:val="18"/>
          <w:lang w:bidi="fa-IR"/>
        </w:rPr>
        <w:t>publication</w:t>
      </w:r>
      <w:proofErr w:type="gramEnd"/>
      <w:r w:rsidRPr="0064774C">
        <w:rPr>
          <w:sz w:val="18"/>
          <w:szCs w:val="18"/>
          <w:lang w:bidi="fa-IR"/>
        </w:rPr>
        <w:t xml:space="preserve"> </w:t>
      </w:r>
      <w:proofErr w:type="spellStart"/>
      <w:r w:rsidRPr="0064774C">
        <w:rPr>
          <w:sz w:val="18"/>
          <w:szCs w:val="18"/>
          <w:lang w:bidi="fa-IR"/>
        </w:rPr>
        <w:t>Darolkotob</w:t>
      </w:r>
      <w:proofErr w:type="spellEnd"/>
      <w:r w:rsidRPr="0064774C">
        <w:rPr>
          <w:sz w:val="18"/>
          <w:szCs w:val="18"/>
          <w:lang w:bidi="fa-IR"/>
        </w:rPr>
        <w:t xml:space="preserve"> Al-</w:t>
      </w:r>
      <w:proofErr w:type="spellStart"/>
      <w:r w:rsidRPr="0064774C">
        <w:rPr>
          <w:sz w:val="18"/>
          <w:szCs w:val="18"/>
          <w:lang w:bidi="fa-IR"/>
        </w:rPr>
        <w:t>Eslamiyeh</w:t>
      </w:r>
      <w:proofErr w:type="spellEnd"/>
      <w:r w:rsidRPr="0064774C">
        <w:rPr>
          <w:sz w:val="18"/>
          <w:szCs w:val="18"/>
          <w:lang w:bidi="fa-IR"/>
        </w:rPr>
        <w:t>. Tehran 1988.</w:t>
      </w:r>
    </w:p>
    <w:p w:rsidR="007A0F21" w:rsidRPr="0064774C" w:rsidRDefault="007A0F21" w:rsidP="00A34431">
      <w:pPr>
        <w:pStyle w:val="DQH-0"/>
        <w:numPr>
          <w:ilvl w:val="0"/>
          <w:numId w:val="16"/>
        </w:numPr>
        <w:adjustRightInd w:val="0"/>
        <w:snapToGrid w:val="0"/>
        <w:rPr>
          <w:b/>
          <w:bCs/>
          <w:sz w:val="18"/>
          <w:szCs w:val="18"/>
          <w:lang w:bidi="fa-IR"/>
        </w:rPr>
      </w:pPr>
      <w:proofErr w:type="spellStart"/>
      <w:r w:rsidRPr="0064774C">
        <w:rPr>
          <w:sz w:val="18"/>
          <w:szCs w:val="18"/>
          <w:lang w:bidi="fa-IR"/>
        </w:rPr>
        <w:t>Heli</w:t>
      </w:r>
      <w:proofErr w:type="spellEnd"/>
      <w:r w:rsidRPr="0064774C">
        <w:rPr>
          <w:sz w:val="18"/>
          <w:szCs w:val="18"/>
          <w:lang w:bidi="fa-IR"/>
        </w:rPr>
        <w:t xml:space="preserve">, Hassan </w:t>
      </w:r>
      <w:proofErr w:type="spellStart"/>
      <w:r w:rsidRPr="0064774C">
        <w:rPr>
          <w:sz w:val="18"/>
          <w:szCs w:val="18"/>
          <w:lang w:bidi="fa-IR"/>
        </w:rPr>
        <w:t>Ibn</w:t>
      </w:r>
      <w:proofErr w:type="spellEnd"/>
      <w:r w:rsidRPr="0064774C">
        <w:rPr>
          <w:sz w:val="18"/>
          <w:szCs w:val="18"/>
          <w:lang w:bidi="fa-IR"/>
        </w:rPr>
        <w:t xml:space="preserve"> </w:t>
      </w:r>
      <w:proofErr w:type="spellStart"/>
      <w:r w:rsidRPr="0064774C">
        <w:rPr>
          <w:sz w:val="18"/>
          <w:szCs w:val="18"/>
          <w:lang w:bidi="fa-IR"/>
        </w:rPr>
        <w:t>Yosef</w:t>
      </w:r>
      <w:proofErr w:type="spellEnd"/>
      <w:r w:rsidRPr="0064774C">
        <w:rPr>
          <w:sz w:val="18"/>
          <w:szCs w:val="18"/>
          <w:lang w:bidi="fa-IR"/>
        </w:rPr>
        <w:t xml:space="preserve"> </w:t>
      </w:r>
      <w:proofErr w:type="spellStart"/>
      <w:r w:rsidRPr="0064774C">
        <w:rPr>
          <w:sz w:val="18"/>
          <w:szCs w:val="18"/>
          <w:lang w:bidi="fa-IR"/>
        </w:rPr>
        <w:t>Ibn</w:t>
      </w:r>
      <w:proofErr w:type="spellEnd"/>
      <w:r w:rsidRPr="0064774C">
        <w:rPr>
          <w:sz w:val="18"/>
          <w:szCs w:val="18"/>
          <w:lang w:bidi="fa-IR"/>
        </w:rPr>
        <w:t xml:space="preserve"> </w:t>
      </w:r>
      <w:proofErr w:type="spellStart"/>
      <w:r w:rsidRPr="0064774C">
        <w:rPr>
          <w:sz w:val="18"/>
          <w:szCs w:val="18"/>
          <w:lang w:bidi="fa-IR"/>
        </w:rPr>
        <w:t>Almotahar</w:t>
      </w:r>
      <w:proofErr w:type="spellEnd"/>
      <w:r w:rsidRPr="0064774C">
        <w:rPr>
          <w:sz w:val="18"/>
          <w:szCs w:val="18"/>
          <w:lang w:bidi="fa-IR"/>
        </w:rPr>
        <w:t xml:space="preserve">, </w:t>
      </w:r>
      <w:proofErr w:type="spellStart"/>
      <w:r w:rsidRPr="0064774C">
        <w:rPr>
          <w:sz w:val="18"/>
          <w:szCs w:val="18"/>
          <w:lang w:bidi="fa-IR"/>
        </w:rPr>
        <w:t>Qased</w:t>
      </w:r>
      <w:proofErr w:type="spellEnd"/>
      <w:r w:rsidRPr="0064774C">
        <w:rPr>
          <w:sz w:val="18"/>
          <w:szCs w:val="18"/>
          <w:lang w:bidi="fa-IR"/>
        </w:rPr>
        <w:t xml:space="preserve"> Al- </w:t>
      </w:r>
      <w:proofErr w:type="spellStart"/>
      <w:r w:rsidRPr="0064774C">
        <w:rPr>
          <w:sz w:val="18"/>
          <w:szCs w:val="18"/>
          <w:lang w:bidi="fa-IR"/>
        </w:rPr>
        <w:t>Ahkam</w:t>
      </w:r>
      <w:proofErr w:type="spellEnd"/>
      <w:r w:rsidRPr="0064774C">
        <w:rPr>
          <w:sz w:val="18"/>
          <w:szCs w:val="18"/>
          <w:lang w:bidi="fa-IR"/>
        </w:rPr>
        <w:t xml:space="preserve">, Marriage‘s books, publication, </w:t>
      </w:r>
      <w:proofErr w:type="spellStart"/>
      <w:r w:rsidRPr="0064774C">
        <w:rPr>
          <w:sz w:val="18"/>
          <w:szCs w:val="18"/>
          <w:lang w:bidi="fa-IR"/>
        </w:rPr>
        <w:t>Nasher</w:t>
      </w:r>
      <w:proofErr w:type="spellEnd"/>
      <w:r w:rsidRPr="0064774C">
        <w:rPr>
          <w:sz w:val="18"/>
          <w:szCs w:val="18"/>
          <w:lang w:bidi="fa-IR"/>
        </w:rPr>
        <w:t>: office of Islamic propagation, Qom 1999.</w:t>
      </w:r>
    </w:p>
    <w:p w:rsidR="007A0F21" w:rsidRPr="0064774C" w:rsidRDefault="007A0F21" w:rsidP="00A34431">
      <w:pPr>
        <w:pStyle w:val="DQH-0"/>
        <w:numPr>
          <w:ilvl w:val="0"/>
          <w:numId w:val="16"/>
        </w:numPr>
        <w:adjustRightInd w:val="0"/>
        <w:snapToGrid w:val="0"/>
        <w:rPr>
          <w:b/>
          <w:bCs/>
          <w:sz w:val="18"/>
          <w:szCs w:val="18"/>
          <w:lang w:bidi="fa-IR"/>
        </w:rPr>
      </w:pPr>
      <w:proofErr w:type="spellStart"/>
      <w:r w:rsidRPr="0064774C">
        <w:rPr>
          <w:sz w:val="18"/>
          <w:szCs w:val="18"/>
          <w:lang w:bidi="fa-IR"/>
        </w:rPr>
        <w:t>Maraghi</w:t>
      </w:r>
      <w:proofErr w:type="spellEnd"/>
      <w:r w:rsidRPr="0064774C">
        <w:rPr>
          <w:sz w:val="18"/>
          <w:szCs w:val="18"/>
          <w:lang w:bidi="fa-IR"/>
        </w:rPr>
        <w:t xml:space="preserve">, Sheikh Abdullah, </w:t>
      </w:r>
      <w:r w:rsidRPr="0064774C">
        <w:rPr>
          <w:sz w:val="18"/>
          <w:szCs w:val="18"/>
          <w:rtl/>
          <w:lang w:bidi="fa-IR"/>
        </w:rPr>
        <w:t>ا</w:t>
      </w:r>
      <w:r w:rsidRPr="0064774C">
        <w:rPr>
          <w:sz w:val="18"/>
          <w:szCs w:val="18"/>
          <w:lang w:bidi="fa-IR"/>
        </w:rPr>
        <w:t>marriage and</w:t>
      </w:r>
      <w:r w:rsidR="00A34431">
        <w:rPr>
          <w:sz w:val="18"/>
          <w:szCs w:val="18"/>
          <w:lang w:bidi="fa-IR"/>
        </w:rPr>
        <w:t xml:space="preserve"> </w:t>
      </w:r>
      <w:r w:rsidRPr="0064774C">
        <w:rPr>
          <w:sz w:val="18"/>
          <w:szCs w:val="18"/>
          <w:lang w:bidi="fa-IR"/>
        </w:rPr>
        <w:t xml:space="preserve">divorce in all faith, without </w:t>
      </w:r>
      <w:proofErr w:type="gramStart"/>
      <w:r w:rsidRPr="0064774C">
        <w:rPr>
          <w:sz w:val="18"/>
          <w:szCs w:val="18"/>
          <w:lang w:bidi="fa-IR"/>
        </w:rPr>
        <w:t>publication ,2006</w:t>
      </w:r>
      <w:proofErr w:type="gramEnd"/>
      <w:r w:rsidRPr="0064774C">
        <w:rPr>
          <w:sz w:val="18"/>
          <w:szCs w:val="18"/>
          <w:lang w:bidi="fa-IR"/>
        </w:rPr>
        <w:t>.</w:t>
      </w:r>
    </w:p>
    <w:p w:rsidR="007A0F21" w:rsidRPr="0064774C" w:rsidRDefault="007A0F21" w:rsidP="00A34431">
      <w:pPr>
        <w:pStyle w:val="DQH-0"/>
        <w:numPr>
          <w:ilvl w:val="0"/>
          <w:numId w:val="16"/>
        </w:numPr>
        <w:adjustRightInd w:val="0"/>
        <w:snapToGrid w:val="0"/>
        <w:rPr>
          <w:b/>
          <w:bCs/>
          <w:sz w:val="18"/>
          <w:szCs w:val="18"/>
          <w:lang w:bidi="fa-IR"/>
        </w:rPr>
      </w:pPr>
      <w:proofErr w:type="spellStart"/>
      <w:r w:rsidRPr="0064774C">
        <w:rPr>
          <w:sz w:val="18"/>
          <w:szCs w:val="18"/>
          <w:lang w:bidi="fa-IR"/>
        </w:rPr>
        <w:t>Tosi</w:t>
      </w:r>
      <w:proofErr w:type="spellEnd"/>
      <w:r w:rsidRPr="0064774C">
        <w:rPr>
          <w:sz w:val="18"/>
          <w:szCs w:val="18"/>
          <w:lang w:bidi="fa-IR"/>
        </w:rPr>
        <w:t xml:space="preserve">, </w:t>
      </w:r>
      <w:proofErr w:type="spellStart"/>
      <w:r w:rsidRPr="0064774C">
        <w:rPr>
          <w:sz w:val="18"/>
          <w:szCs w:val="18"/>
          <w:lang w:bidi="fa-IR"/>
        </w:rPr>
        <w:t>Abo</w:t>
      </w:r>
      <w:proofErr w:type="spellEnd"/>
      <w:r w:rsidRPr="0064774C">
        <w:rPr>
          <w:sz w:val="18"/>
          <w:szCs w:val="18"/>
          <w:lang w:bidi="fa-IR"/>
        </w:rPr>
        <w:t xml:space="preserve"> </w:t>
      </w:r>
      <w:proofErr w:type="spellStart"/>
      <w:r w:rsidRPr="0064774C">
        <w:rPr>
          <w:sz w:val="18"/>
          <w:szCs w:val="18"/>
          <w:lang w:bidi="fa-IR"/>
        </w:rPr>
        <w:t>Jafar</w:t>
      </w:r>
      <w:proofErr w:type="spellEnd"/>
      <w:r w:rsidRPr="0064774C">
        <w:rPr>
          <w:sz w:val="18"/>
          <w:szCs w:val="18"/>
          <w:lang w:bidi="fa-IR"/>
        </w:rPr>
        <w:t xml:space="preserve">, </w:t>
      </w:r>
      <w:proofErr w:type="spellStart"/>
      <w:r w:rsidRPr="0064774C">
        <w:rPr>
          <w:sz w:val="18"/>
          <w:szCs w:val="18"/>
          <w:lang w:bidi="fa-IR"/>
        </w:rPr>
        <w:t>Tahzibol-Ahkam</w:t>
      </w:r>
      <w:proofErr w:type="spellEnd"/>
      <w:r w:rsidRPr="0064774C">
        <w:rPr>
          <w:sz w:val="18"/>
          <w:szCs w:val="18"/>
          <w:lang w:bidi="fa-IR"/>
        </w:rPr>
        <w:t xml:space="preserve"> in the inheritance of the</w:t>
      </w:r>
      <w:r w:rsidR="00A34431">
        <w:rPr>
          <w:sz w:val="18"/>
          <w:szCs w:val="18"/>
          <w:lang w:bidi="fa-IR"/>
        </w:rPr>
        <w:t xml:space="preserve"> </w:t>
      </w:r>
      <w:r w:rsidRPr="0064774C">
        <w:rPr>
          <w:sz w:val="18"/>
          <w:szCs w:val="18"/>
          <w:lang w:bidi="fa-IR"/>
        </w:rPr>
        <w:t>brothers and sisters,</w:t>
      </w:r>
      <w:r w:rsidR="00A34431">
        <w:rPr>
          <w:sz w:val="18"/>
          <w:szCs w:val="18"/>
          <w:lang w:bidi="fa-IR"/>
        </w:rPr>
        <w:t xml:space="preserve"> </w:t>
      </w:r>
      <w:r w:rsidRPr="0064774C">
        <w:rPr>
          <w:sz w:val="18"/>
          <w:szCs w:val="18"/>
          <w:lang w:bidi="fa-IR"/>
        </w:rPr>
        <w:t>first volume.</w:t>
      </w:r>
    </w:p>
    <w:p w:rsidR="007A0F21" w:rsidRPr="0064774C" w:rsidRDefault="007A0F21" w:rsidP="00A34431">
      <w:pPr>
        <w:pStyle w:val="DQH-0"/>
        <w:numPr>
          <w:ilvl w:val="0"/>
          <w:numId w:val="16"/>
        </w:numPr>
        <w:adjustRightInd w:val="0"/>
        <w:snapToGrid w:val="0"/>
        <w:rPr>
          <w:b/>
          <w:bCs/>
          <w:sz w:val="18"/>
          <w:szCs w:val="18"/>
          <w:lang w:bidi="fa-IR"/>
        </w:rPr>
      </w:pPr>
      <w:proofErr w:type="spellStart"/>
      <w:r w:rsidRPr="0064774C">
        <w:rPr>
          <w:sz w:val="18"/>
          <w:szCs w:val="18"/>
          <w:lang w:bidi="fa-IR"/>
        </w:rPr>
        <w:t>Aameli</w:t>
      </w:r>
      <w:proofErr w:type="spellEnd"/>
      <w:r w:rsidRPr="0064774C">
        <w:rPr>
          <w:sz w:val="18"/>
          <w:szCs w:val="18"/>
          <w:lang w:bidi="fa-IR"/>
        </w:rPr>
        <w:t xml:space="preserve">, Sheikh </w:t>
      </w:r>
      <w:proofErr w:type="spellStart"/>
      <w:r w:rsidRPr="0064774C">
        <w:rPr>
          <w:sz w:val="18"/>
          <w:szCs w:val="18"/>
          <w:lang w:bidi="fa-IR"/>
        </w:rPr>
        <w:t>Hor</w:t>
      </w:r>
      <w:proofErr w:type="spellEnd"/>
      <w:r w:rsidRPr="0064774C">
        <w:rPr>
          <w:sz w:val="18"/>
          <w:szCs w:val="18"/>
          <w:lang w:bidi="fa-IR"/>
        </w:rPr>
        <w:t xml:space="preserve">, </w:t>
      </w:r>
      <w:proofErr w:type="spellStart"/>
      <w:r w:rsidRPr="0064774C">
        <w:rPr>
          <w:sz w:val="18"/>
          <w:szCs w:val="18"/>
          <w:lang w:bidi="fa-IR"/>
        </w:rPr>
        <w:t>Vasayelo</w:t>
      </w:r>
      <w:proofErr w:type="spellEnd"/>
      <w:r w:rsidRPr="0064774C">
        <w:rPr>
          <w:sz w:val="18"/>
          <w:szCs w:val="18"/>
          <w:lang w:bidi="fa-IR"/>
        </w:rPr>
        <w:t xml:space="preserve"> al </w:t>
      </w:r>
      <w:proofErr w:type="spellStart"/>
      <w:r w:rsidRPr="0064774C">
        <w:rPr>
          <w:sz w:val="18"/>
          <w:szCs w:val="18"/>
          <w:lang w:bidi="fa-IR"/>
        </w:rPr>
        <w:t>Shyie</w:t>
      </w:r>
      <w:proofErr w:type="spellEnd"/>
      <w:r w:rsidRPr="0064774C">
        <w:rPr>
          <w:sz w:val="18"/>
          <w:szCs w:val="18"/>
          <w:lang w:bidi="fa-IR"/>
        </w:rPr>
        <w:t>, covers 15, divorce’s book</w:t>
      </w:r>
      <w:r w:rsidRPr="0064774C">
        <w:rPr>
          <w:sz w:val="18"/>
          <w:szCs w:val="18"/>
          <w:rtl/>
          <w:lang w:bidi="fa-IR"/>
        </w:rPr>
        <w:t xml:space="preserve">, </w:t>
      </w:r>
      <w:r w:rsidRPr="0064774C">
        <w:rPr>
          <w:sz w:val="18"/>
          <w:szCs w:val="18"/>
          <w:lang w:bidi="fa-IR"/>
        </w:rPr>
        <w:t>nine’s</w:t>
      </w:r>
      <w:r w:rsidR="00A34431">
        <w:rPr>
          <w:sz w:val="18"/>
          <w:szCs w:val="18"/>
          <w:lang w:bidi="fa-IR"/>
        </w:rPr>
        <w:t xml:space="preserve"> </w:t>
      </w:r>
      <w:r w:rsidRPr="0064774C">
        <w:rPr>
          <w:sz w:val="18"/>
          <w:szCs w:val="18"/>
          <w:lang w:bidi="fa-IR"/>
        </w:rPr>
        <w:t>hadis</w:t>
      </w:r>
      <w:proofErr w:type="gramStart"/>
      <w:r w:rsidRPr="0064774C">
        <w:rPr>
          <w:sz w:val="18"/>
          <w:szCs w:val="18"/>
          <w:lang w:bidi="fa-IR"/>
        </w:rPr>
        <w:t>,2003</w:t>
      </w:r>
      <w:proofErr w:type="gramEnd"/>
      <w:r w:rsidRPr="0064774C">
        <w:rPr>
          <w:sz w:val="18"/>
          <w:szCs w:val="18"/>
          <w:lang w:bidi="fa-IR"/>
        </w:rPr>
        <w:t>.</w:t>
      </w:r>
    </w:p>
    <w:p w:rsidR="007A0F21" w:rsidRPr="0064774C" w:rsidRDefault="007A0F21" w:rsidP="00A34431">
      <w:pPr>
        <w:pStyle w:val="DQH-0"/>
        <w:numPr>
          <w:ilvl w:val="0"/>
          <w:numId w:val="16"/>
        </w:numPr>
        <w:adjustRightInd w:val="0"/>
        <w:snapToGrid w:val="0"/>
        <w:rPr>
          <w:b/>
          <w:bCs/>
          <w:sz w:val="18"/>
          <w:szCs w:val="18"/>
          <w:lang w:bidi="fa-IR"/>
        </w:rPr>
      </w:pPr>
      <w:r w:rsidRPr="0064774C">
        <w:rPr>
          <w:sz w:val="18"/>
          <w:szCs w:val="18"/>
          <w:lang w:bidi="fa-IR"/>
        </w:rPr>
        <w:t>Cover 1, seven doors in the Al-hobos</w:t>
      </w:r>
      <w:r w:rsidR="00A34431">
        <w:rPr>
          <w:sz w:val="18"/>
          <w:szCs w:val="18"/>
          <w:lang w:bidi="fa-IR"/>
        </w:rPr>
        <w:t xml:space="preserve"> </w:t>
      </w:r>
      <w:proofErr w:type="gramStart"/>
      <w:r w:rsidRPr="0064774C">
        <w:rPr>
          <w:sz w:val="18"/>
          <w:szCs w:val="18"/>
          <w:lang w:bidi="fa-IR"/>
        </w:rPr>
        <w:t>inheritance ,</w:t>
      </w:r>
      <w:proofErr w:type="gramEnd"/>
      <w:r w:rsidRPr="0064774C">
        <w:rPr>
          <w:sz w:val="18"/>
          <w:szCs w:val="18"/>
          <w:lang w:bidi="fa-IR"/>
        </w:rPr>
        <w:t xml:space="preserve"> door</w:t>
      </w:r>
      <w:r w:rsidR="00A34431">
        <w:rPr>
          <w:sz w:val="18"/>
          <w:szCs w:val="18"/>
          <w:lang w:bidi="fa-IR"/>
        </w:rPr>
        <w:t xml:space="preserve"> </w:t>
      </w:r>
      <w:r w:rsidRPr="0064774C">
        <w:rPr>
          <w:sz w:val="18"/>
          <w:szCs w:val="18"/>
          <w:lang w:bidi="fa-IR"/>
        </w:rPr>
        <w:t xml:space="preserve">one, three </w:t>
      </w:r>
      <w:proofErr w:type="spellStart"/>
      <w:r w:rsidRPr="0064774C">
        <w:rPr>
          <w:sz w:val="18"/>
          <w:szCs w:val="18"/>
          <w:lang w:bidi="fa-IR"/>
        </w:rPr>
        <w:t>hadis</w:t>
      </w:r>
      <w:proofErr w:type="spellEnd"/>
      <w:r w:rsidRPr="0064774C">
        <w:rPr>
          <w:sz w:val="18"/>
          <w:szCs w:val="18"/>
          <w:lang w:bidi="fa-IR"/>
        </w:rPr>
        <w:t xml:space="preserve"> ,1995.</w:t>
      </w:r>
    </w:p>
    <w:p w:rsidR="007A0F21" w:rsidRPr="0064774C" w:rsidRDefault="007A0F21" w:rsidP="00A34431">
      <w:pPr>
        <w:pStyle w:val="DQH-0"/>
        <w:numPr>
          <w:ilvl w:val="0"/>
          <w:numId w:val="16"/>
        </w:numPr>
        <w:adjustRightInd w:val="0"/>
        <w:snapToGrid w:val="0"/>
        <w:rPr>
          <w:b/>
          <w:bCs/>
          <w:sz w:val="18"/>
          <w:szCs w:val="18"/>
          <w:lang w:bidi="fa-IR"/>
        </w:rPr>
      </w:pPr>
      <w:proofErr w:type="spellStart"/>
      <w:r w:rsidRPr="0064774C">
        <w:rPr>
          <w:sz w:val="18"/>
          <w:szCs w:val="18"/>
          <w:lang w:bidi="fa-IR"/>
        </w:rPr>
        <w:t>Almasi</w:t>
      </w:r>
      <w:proofErr w:type="spellEnd"/>
      <w:r w:rsidRPr="0064774C">
        <w:rPr>
          <w:sz w:val="18"/>
          <w:szCs w:val="18"/>
          <w:lang w:bidi="fa-IR"/>
        </w:rPr>
        <w:t xml:space="preserve">, </w:t>
      </w:r>
      <w:proofErr w:type="spellStart"/>
      <w:r w:rsidRPr="0064774C">
        <w:rPr>
          <w:sz w:val="18"/>
          <w:szCs w:val="18"/>
          <w:lang w:bidi="fa-IR"/>
        </w:rPr>
        <w:t>Nejad</w:t>
      </w:r>
      <w:proofErr w:type="spellEnd"/>
      <w:r w:rsidRPr="0064774C">
        <w:rPr>
          <w:sz w:val="18"/>
          <w:szCs w:val="18"/>
          <w:lang w:bidi="fa-IR"/>
        </w:rPr>
        <w:t xml:space="preserve"> Ali, contradiction of the laws, study of the comparison of the single sentence and other laws, page 84. </w:t>
      </w:r>
      <w:proofErr w:type="gramStart"/>
      <w:r w:rsidRPr="0064774C">
        <w:rPr>
          <w:sz w:val="18"/>
          <w:szCs w:val="18"/>
          <w:lang w:bidi="fa-IR"/>
        </w:rPr>
        <w:t>publication</w:t>
      </w:r>
      <w:proofErr w:type="gramEnd"/>
      <w:r w:rsidRPr="0064774C">
        <w:rPr>
          <w:sz w:val="18"/>
          <w:szCs w:val="18"/>
          <w:lang w:bidi="fa-IR"/>
        </w:rPr>
        <w:t xml:space="preserve"> center of the university </w:t>
      </w:r>
      <w:proofErr w:type="spellStart"/>
      <w:r w:rsidRPr="0064774C">
        <w:rPr>
          <w:sz w:val="18"/>
          <w:szCs w:val="18"/>
          <w:lang w:bidi="fa-IR"/>
        </w:rPr>
        <w:t>Nashr</w:t>
      </w:r>
      <w:proofErr w:type="spellEnd"/>
      <w:r w:rsidRPr="0064774C">
        <w:rPr>
          <w:sz w:val="18"/>
          <w:szCs w:val="18"/>
          <w:lang w:bidi="fa-IR"/>
        </w:rPr>
        <w:t xml:space="preserve">, Tehran 2002. </w:t>
      </w:r>
      <w:proofErr w:type="gramStart"/>
      <w:r w:rsidRPr="0064774C">
        <w:rPr>
          <w:sz w:val="18"/>
          <w:szCs w:val="18"/>
          <w:lang w:bidi="fa-IR"/>
        </w:rPr>
        <w:t>page</w:t>
      </w:r>
      <w:proofErr w:type="gramEnd"/>
      <w:r w:rsidRPr="0064774C">
        <w:rPr>
          <w:sz w:val="18"/>
          <w:szCs w:val="18"/>
          <w:lang w:bidi="fa-IR"/>
        </w:rPr>
        <w:t xml:space="preserve"> 16.-17.</w:t>
      </w:r>
    </w:p>
    <w:p w:rsidR="007A0F21" w:rsidRPr="0064774C" w:rsidRDefault="007A0F21" w:rsidP="00A34431">
      <w:pPr>
        <w:pStyle w:val="DQH-0"/>
        <w:numPr>
          <w:ilvl w:val="0"/>
          <w:numId w:val="16"/>
        </w:numPr>
        <w:adjustRightInd w:val="0"/>
        <w:snapToGrid w:val="0"/>
        <w:rPr>
          <w:sz w:val="18"/>
          <w:szCs w:val="18"/>
          <w:lang w:bidi="fa-IR"/>
        </w:rPr>
      </w:pPr>
      <w:proofErr w:type="spellStart"/>
      <w:r w:rsidRPr="0064774C">
        <w:rPr>
          <w:sz w:val="18"/>
          <w:szCs w:val="18"/>
          <w:lang w:bidi="fa-IR"/>
        </w:rPr>
        <w:t>Ebrahimi</w:t>
      </w:r>
      <w:proofErr w:type="spellEnd"/>
      <w:r w:rsidRPr="0064774C">
        <w:rPr>
          <w:sz w:val="18"/>
          <w:szCs w:val="18"/>
          <w:lang w:bidi="fa-IR"/>
        </w:rPr>
        <w:t xml:space="preserve">. </w:t>
      </w:r>
      <w:proofErr w:type="spellStart"/>
      <w:r w:rsidRPr="0064774C">
        <w:rPr>
          <w:sz w:val="18"/>
          <w:szCs w:val="18"/>
          <w:lang w:bidi="fa-IR"/>
        </w:rPr>
        <w:t>Seeid</w:t>
      </w:r>
      <w:proofErr w:type="spellEnd"/>
      <w:r w:rsidRPr="0064774C">
        <w:rPr>
          <w:sz w:val="18"/>
          <w:szCs w:val="18"/>
          <w:lang w:bidi="fa-IR"/>
        </w:rPr>
        <w:t xml:space="preserve"> </w:t>
      </w:r>
      <w:proofErr w:type="spellStart"/>
      <w:r w:rsidRPr="0064774C">
        <w:rPr>
          <w:sz w:val="18"/>
          <w:szCs w:val="18"/>
          <w:lang w:bidi="fa-IR"/>
        </w:rPr>
        <w:t>NasroAllah</w:t>
      </w:r>
      <w:proofErr w:type="spellEnd"/>
      <w:r w:rsidRPr="0064774C">
        <w:rPr>
          <w:sz w:val="18"/>
          <w:szCs w:val="18"/>
          <w:lang w:bidi="fa-IR"/>
        </w:rPr>
        <w:t xml:space="preserve">. Personal international laws. Page 65. </w:t>
      </w:r>
      <w:proofErr w:type="spellStart"/>
      <w:r w:rsidRPr="0064774C">
        <w:rPr>
          <w:sz w:val="18"/>
          <w:szCs w:val="18"/>
          <w:lang w:bidi="fa-IR"/>
        </w:rPr>
        <w:t>Samt</w:t>
      </w:r>
      <w:proofErr w:type="spellEnd"/>
      <w:r w:rsidRPr="0064774C">
        <w:rPr>
          <w:sz w:val="18"/>
          <w:szCs w:val="18"/>
          <w:lang w:bidi="fa-IR"/>
        </w:rPr>
        <w:t xml:space="preserve"> </w:t>
      </w:r>
      <w:proofErr w:type="gramStart"/>
      <w:r w:rsidRPr="0064774C">
        <w:rPr>
          <w:sz w:val="18"/>
          <w:szCs w:val="18"/>
          <w:lang w:bidi="fa-IR"/>
        </w:rPr>
        <w:t>publication ,</w:t>
      </w:r>
      <w:proofErr w:type="gramEnd"/>
      <w:r w:rsidRPr="0064774C">
        <w:rPr>
          <w:sz w:val="18"/>
          <w:szCs w:val="18"/>
          <w:lang w:bidi="fa-IR"/>
        </w:rPr>
        <w:t xml:space="preserve"> Tehran, 1997.</w:t>
      </w:r>
    </w:p>
    <w:p w:rsidR="007A0F21" w:rsidRPr="0064774C" w:rsidRDefault="007A0F21" w:rsidP="00A34431">
      <w:pPr>
        <w:pStyle w:val="DQH-0"/>
        <w:numPr>
          <w:ilvl w:val="0"/>
          <w:numId w:val="16"/>
        </w:numPr>
        <w:adjustRightInd w:val="0"/>
        <w:snapToGrid w:val="0"/>
        <w:rPr>
          <w:b/>
          <w:bCs/>
          <w:sz w:val="18"/>
          <w:szCs w:val="18"/>
          <w:lang w:bidi="fa-IR"/>
        </w:rPr>
      </w:pPr>
      <w:proofErr w:type="spellStart"/>
      <w:r w:rsidRPr="0064774C">
        <w:rPr>
          <w:sz w:val="18"/>
          <w:szCs w:val="18"/>
          <w:lang w:bidi="fa-IR"/>
        </w:rPr>
        <w:t>Fahimi</w:t>
      </w:r>
      <w:proofErr w:type="spellEnd"/>
      <w:r w:rsidRPr="0064774C">
        <w:rPr>
          <w:sz w:val="18"/>
          <w:szCs w:val="18"/>
          <w:lang w:bidi="fa-IR"/>
        </w:rPr>
        <w:t xml:space="preserve">, Aziz Allah, study of the comparison of the religious minority at the Islam and Iran laws. First edition, </w:t>
      </w:r>
      <w:proofErr w:type="spellStart"/>
      <w:r w:rsidRPr="0064774C">
        <w:rPr>
          <w:sz w:val="18"/>
          <w:szCs w:val="18"/>
          <w:lang w:bidi="fa-IR"/>
        </w:rPr>
        <w:t>Eshragh</w:t>
      </w:r>
      <w:proofErr w:type="spellEnd"/>
      <w:r w:rsidRPr="0064774C">
        <w:rPr>
          <w:sz w:val="18"/>
          <w:szCs w:val="18"/>
          <w:lang w:bidi="fa-IR"/>
        </w:rPr>
        <w:t xml:space="preserve"> propagation, page 65, Tehran, 1994.</w:t>
      </w:r>
    </w:p>
    <w:p w:rsidR="007A0F21" w:rsidRPr="0064774C" w:rsidRDefault="007A0F21" w:rsidP="00A34431">
      <w:pPr>
        <w:pStyle w:val="DQH-0"/>
        <w:numPr>
          <w:ilvl w:val="0"/>
          <w:numId w:val="16"/>
        </w:numPr>
        <w:adjustRightInd w:val="0"/>
        <w:snapToGrid w:val="0"/>
        <w:rPr>
          <w:b/>
          <w:bCs/>
          <w:sz w:val="18"/>
          <w:szCs w:val="18"/>
          <w:lang w:bidi="fa-IR"/>
        </w:rPr>
      </w:pPr>
      <w:r w:rsidRPr="0064774C">
        <w:rPr>
          <w:sz w:val="18"/>
          <w:szCs w:val="18"/>
          <w:lang w:bidi="fa-IR"/>
        </w:rPr>
        <w:t>Document of the library of the council’s Islamic consultation.</w:t>
      </w:r>
    </w:p>
    <w:p w:rsidR="007A0F21" w:rsidRPr="0064774C" w:rsidRDefault="007A0F21" w:rsidP="00A34431">
      <w:pPr>
        <w:pStyle w:val="DQH-0"/>
        <w:numPr>
          <w:ilvl w:val="0"/>
          <w:numId w:val="16"/>
        </w:numPr>
        <w:adjustRightInd w:val="0"/>
        <w:snapToGrid w:val="0"/>
        <w:rPr>
          <w:b/>
          <w:bCs/>
          <w:sz w:val="18"/>
          <w:szCs w:val="18"/>
          <w:lang w:bidi="fa-IR"/>
        </w:rPr>
      </w:pPr>
      <w:r w:rsidRPr="0064774C">
        <w:rPr>
          <w:sz w:val="18"/>
          <w:szCs w:val="18"/>
          <w:lang w:bidi="fa-IR"/>
        </w:rPr>
        <w:t xml:space="preserve">Expression of the </w:t>
      </w:r>
      <w:proofErr w:type="spellStart"/>
      <w:r w:rsidRPr="0064774C">
        <w:rPr>
          <w:sz w:val="18"/>
          <w:szCs w:val="18"/>
          <w:lang w:bidi="fa-IR"/>
        </w:rPr>
        <w:t>Aramane</w:t>
      </w:r>
      <w:proofErr w:type="spellEnd"/>
      <w:r w:rsidRPr="0064774C">
        <w:rPr>
          <w:sz w:val="18"/>
          <w:szCs w:val="18"/>
          <w:lang w:bidi="fa-IR"/>
        </w:rPr>
        <w:t xml:space="preserve"> legislator. In interview with authority. 2016.</w:t>
      </w:r>
    </w:p>
    <w:p w:rsidR="007A0F21" w:rsidRPr="0064774C" w:rsidRDefault="007A0F21" w:rsidP="00A34431">
      <w:pPr>
        <w:pStyle w:val="DQH-0"/>
        <w:numPr>
          <w:ilvl w:val="0"/>
          <w:numId w:val="16"/>
        </w:numPr>
        <w:adjustRightInd w:val="0"/>
        <w:snapToGrid w:val="0"/>
        <w:rPr>
          <w:b/>
          <w:bCs/>
          <w:sz w:val="18"/>
          <w:szCs w:val="18"/>
          <w:lang w:bidi="fa-IR"/>
        </w:rPr>
      </w:pPr>
      <w:proofErr w:type="spellStart"/>
      <w:r w:rsidRPr="0064774C">
        <w:rPr>
          <w:sz w:val="18"/>
          <w:szCs w:val="18"/>
          <w:lang w:bidi="fa-IR"/>
        </w:rPr>
        <w:t>Site</w:t>
      </w:r>
      <w:proofErr w:type="gramStart"/>
      <w:r w:rsidRPr="0064774C">
        <w:rPr>
          <w:sz w:val="18"/>
          <w:szCs w:val="18"/>
          <w:lang w:bidi="fa-IR"/>
        </w:rPr>
        <w:t>:www</w:t>
      </w:r>
      <w:proofErr w:type="spellEnd"/>
      <w:proofErr w:type="gramEnd"/>
      <w:r w:rsidRPr="0064774C">
        <w:rPr>
          <w:sz w:val="18"/>
          <w:szCs w:val="18"/>
          <w:lang w:bidi="fa-IR"/>
        </w:rPr>
        <w:t xml:space="preserve">. </w:t>
      </w:r>
      <w:proofErr w:type="spellStart"/>
      <w:r w:rsidRPr="0064774C">
        <w:rPr>
          <w:sz w:val="18"/>
          <w:szCs w:val="18"/>
          <w:lang w:bidi="fa-IR"/>
        </w:rPr>
        <w:t>majlis</w:t>
      </w:r>
      <w:proofErr w:type="spellEnd"/>
      <w:r w:rsidRPr="0064774C">
        <w:rPr>
          <w:sz w:val="18"/>
          <w:szCs w:val="18"/>
          <w:lang w:bidi="fa-IR"/>
        </w:rPr>
        <w:t xml:space="preserve"> .</w:t>
      </w:r>
      <w:proofErr w:type="spellStart"/>
      <w:r w:rsidRPr="0064774C">
        <w:rPr>
          <w:sz w:val="18"/>
          <w:szCs w:val="18"/>
          <w:lang w:bidi="fa-IR"/>
        </w:rPr>
        <w:t>ir</w:t>
      </w:r>
      <w:proofErr w:type="spellEnd"/>
    </w:p>
    <w:p w:rsidR="007A0F21" w:rsidRPr="0064774C" w:rsidRDefault="007A0F21" w:rsidP="00A34431">
      <w:pPr>
        <w:pStyle w:val="DQH-0"/>
        <w:numPr>
          <w:ilvl w:val="0"/>
          <w:numId w:val="16"/>
        </w:numPr>
        <w:adjustRightInd w:val="0"/>
        <w:snapToGrid w:val="0"/>
        <w:rPr>
          <w:b/>
          <w:bCs/>
          <w:sz w:val="18"/>
          <w:szCs w:val="18"/>
          <w:lang w:bidi="fa-IR"/>
        </w:rPr>
      </w:pPr>
      <w:r w:rsidRPr="0064774C">
        <w:rPr>
          <w:sz w:val="18"/>
          <w:szCs w:val="18"/>
          <w:lang w:bidi="fa-IR"/>
        </w:rPr>
        <w:t>Band 5 caused of the divorce (</w:t>
      </w:r>
      <w:proofErr w:type="spellStart"/>
      <w:r w:rsidRPr="0064774C">
        <w:rPr>
          <w:sz w:val="18"/>
          <w:szCs w:val="18"/>
          <w:lang w:bidi="fa-IR"/>
        </w:rPr>
        <w:t>jewosh’s</w:t>
      </w:r>
      <w:proofErr w:type="spellEnd"/>
      <w:r w:rsidRPr="0064774C">
        <w:rPr>
          <w:sz w:val="18"/>
          <w:szCs w:val="18"/>
          <w:lang w:bidi="fa-IR"/>
        </w:rPr>
        <w:t xml:space="preserve"> personal status).</w:t>
      </w:r>
    </w:p>
    <w:p w:rsidR="007A0F21" w:rsidRPr="0064774C" w:rsidRDefault="007A0F21" w:rsidP="00A34431">
      <w:pPr>
        <w:pStyle w:val="DQH-0"/>
        <w:numPr>
          <w:ilvl w:val="0"/>
          <w:numId w:val="16"/>
        </w:numPr>
        <w:adjustRightInd w:val="0"/>
        <w:snapToGrid w:val="0"/>
        <w:rPr>
          <w:b/>
          <w:bCs/>
          <w:sz w:val="18"/>
          <w:szCs w:val="18"/>
          <w:lang w:bidi="fa-IR"/>
        </w:rPr>
      </w:pPr>
      <w:proofErr w:type="gramStart"/>
      <w:r w:rsidRPr="0064774C">
        <w:rPr>
          <w:sz w:val="18"/>
          <w:szCs w:val="18"/>
          <w:lang w:bidi="fa-IR"/>
        </w:rPr>
        <w:t>in</w:t>
      </w:r>
      <w:proofErr w:type="gramEnd"/>
      <w:r w:rsidRPr="0064774C">
        <w:rPr>
          <w:sz w:val="18"/>
          <w:szCs w:val="18"/>
          <w:lang w:bidi="fa-IR"/>
        </w:rPr>
        <w:t xml:space="preserve"> each four tribe of the Christian custom.</w:t>
      </w:r>
    </w:p>
    <w:p w:rsidR="007A0F21" w:rsidRPr="0064774C" w:rsidRDefault="007A0F21" w:rsidP="00A34431">
      <w:pPr>
        <w:pStyle w:val="DQH-0"/>
        <w:numPr>
          <w:ilvl w:val="0"/>
          <w:numId w:val="16"/>
        </w:numPr>
        <w:adjustRightInd w:val="0"/>
        <w:snapToGrid w:val="0"/>
        <w:rPr>
          <w:b/>
          <w:bCs/>
          <w:sz w:val="18"/>
          <w:szCs w:val="18"/>
          <w:lang w:bidi="fa-IR"/>
        </w:rPr>
      </w:pPr>
      <w:r w:rsidRPr="0064774C">
        <w:rPr>
          <w:sz w:val="18"/>
          <w:szCs w:val="18"/>
          <w:lang w:bidi="fa-IR"/>
        </w:rPr>
        <w:t>Set of formal newpapers1999.</w:t>
      </w:r>
    </w:p>
    <w:p w:rsidR="0064774C" w:rsidRDefault="0064774C" w:rsidP="00A34431">
      <w:pPr>
        <w:tabs>
          <w:tab w:val="left" w:pos="90"/>
        </w:tabs>
        <w:adjustRightInd w:val="0"/>
        <w:snapToGrid w:val="0"/>
        <w:jc w:val="both"/>
        <w:rPr>
          <w:b/>
          <w:bCs/>
          <w:sz w:val="20"/>
          <w:szCs w:val="20"/>
          <w:lang w:eastAsia="zh-CN" w:bidi="fa-IR"/>
        </w:rPr>
      </w:pPr>
    </w:p>
    <w:p w:rsidR="007A0F21" w:rsidRPr="00AA043F" w:rsidRDefault="007A0F21" w:rsidP="00A34431">
      <w:pPr>
        <w:tabs>
          <w:tab w:val="left" w:pos="90"/>
        </w:tabs>
        <w:adjustRightInd w:val="0"/>
        <w:snapToGrid w:val="0"/>
        <w:jc w:val="both"/>
        <w:rPr>
          <w:b/>
          <w:bCs/>
          <w:sz w:val="20"/>
          <w:szCs w:val="20"/>
          <w:lang w:eastAsia="zh-CN" w:bidi="fa-IR"/>
        </w:rPr>
      </w:pPr>
      <w:r w:rsidRPr="00AA043F">
        <w:rPr>
          <w:b/>
          <w:bCs/>
          <w:sz w:val="20"/>
          <w:szCs w:val="20"/>
          <w:lang w:bidi="fa-IR"/>
        </w:rPr>
        <w:t>Set of the laws:</w:t>
      </w:r>
    </w:p>
    <w:p w:rsidR="007A0F21" w:rsidRPr="00AA043F" w:rsidRDefault="007A0F21" w:rsidP="00A34431">
      <w:pPr>
        <w:tabs>
          <w:tab w:val="left" w:pos="90"/>
        </w:tabs>
        <w:adjustRightInd w:val="0"/>
        <w:snapToGrid w:val="0"/>
        <w:jc w:val="both"/>
        <w:rPr>
          <w:sz w:val="20"/>
          <w:szCs w:val="20"/>
          <w:lang w:bidi="fa-IR"/>
        </w:rPr>
      </w:pPr>
      <w:proofErr w:type="gramStart"/>
      <w:r w:rsidRPr="00AA043F">
        <w:rPr>
          <w:sz w:val="20"/>
          <w:szCs w:val="20"/>
          <w:lang w:bidi="fa-IR"/>
        </w:rPr>
        <w:t xml:space="preserve">-center of the research of </w:t>
      </w:r>
      <w:proofErr w:type="spellStart"/>
      <w:r w:rsidRPr="00AA043F">
        <w:rPr>
          <w:sz w:val="20"/>
          <w:szCs w:val="20"/>
          <w:lang w:bidi="fa-IR"/>
        </w:rPr>
        <w:t>counxil’s</w:t>
      </w:r>
      <w:proofErr w:type="spellEnd"/>
      <w:r w:rsidRPr="00AA043F">
        <w:rPr>
          <w:sz w:val="20"/>
          <w:szCs w:val="20"/>
          <w:lang w:bidi="fa-IR"/>
        </w:rPr>
        <w:t xml:space="preserve"> Islamic </w:t>
      </w:r>
      <w:proofErr w:type="spellStart"/>
      <w:r w:rsidRPr="00AA043F">
        <w:rPr>
          <w:sz w:val="20"/>
          <w:szCs w:val="20"/>
          <w:lang w:bidi="fa-IR"/>
        </w:rPr>
        <w:t>consultastion</w:t>
      </w:r>
      <w:proofErr w:type="spellEnd"/>
      <w:r w:rsidRPr="00AA043F">
        <w:rPr>
          <w:sz w:val="20"/>
          <w:szCs w:val="20"/>
          <w:lang w:bidi="fa-IR"/>
        </w:rPr>
        <w:t>.</w:t>
      </w:r>
      <w:proofErr w:type="gramEnd"/>
      <w:r w:rsidRPr="00AA043F">
        <w:rPr>
          <w:sz w:val="20"/>
          <w:szCs w:val="20"/>
          <w:lang w:bidi="fa-IR"/>
        </w:rPr>
        <w:t xml:space="preserve"> (rc.majlis.ir)</w:t>
      </w:r>
    </w:p>
    <w:p w:rsidR="007A0F21" w:rsidRPr="00AA043F" w:rsidRDefault="007A0F21" w:rsidP="00A34431">
      <w:pPr>
        <w:tabs>
          <w:tab w:val="left" w:pos="90"/>
        </w:tabs>
        <w:adjustRightInd w:val="0"/>
        <w:snapToGrid w:val="0"/>
        <w:jc w:val="both"/>
        <w:rPr>
          <w:sz w:val="20"/>
          <w:szCs w:val="20"/>
          <w:lang w:bidi="fa-IR"/>
        </w:rPr>
      </w:pPr>
      <w:r w:rsidRPr="00AA043F">
        <w:rPr>
          <w:sz w:val="20"/>
          <w:szCs w:val="20"/>
          <w:lang w:bidi="fa-IR"/>
        </w:rPr>
        <w:t xml:space="preserve">- The digital library of </w:t>
      </w:r>
      <w:proofErr w:type="spellStart"/>
      <w:r w:rsidRPr="00AA043F">
        <w:rPr>
          <w:sz w:val="20"/>
          <w:szCs w:val="20"/>
          <w:lang w:bidi="fa-IR"/>
        </w:rPr>
        <w:t>Noor</w:t>
      </w:r>
      <w:proofErr w:type="spellEnd"/>
      <w:r w:rsidRPr="00AA043F">
        <w:rPr>
          <w:sz w:val="20"/>
          <w:szCs w:val="20"/>
          <w:lang w:bidi="fa-IR"/>
        </w:rPr>
        <w:t xml:space="preserve"> (http/.</w:t>
      </w:r>
      <w:proofErr w:type="spellStart"/>
      <w:r w:rsidRPr="00AA043F">
        <w:rPr>
          <w:sz w:val="20"/>
          <w:szCs w:val="20"/>
          <w:lang w:bidi="fa-IR"/>
        </w:rPr>
        <w:t>noorlib.ir</w:t>
      </w:r>
      <w:proofErr w:type="spellEnd"/>
      <w:r w:rsidRPr="00AA043F">
        <w:rPr>
          <w:sz w:val="20"/>
          <w:szCs w:val="20"/>
          <w:lang w:bidi="fa-IR"/>
        </w:rPr>
        <w:t>)</w:t>
      </w:r>
    </w:p>
    <w:p w:rsidR="007A0F21" w:rsidRPr="00AA043F" w:rsidRDefault="007A0F21" w:rsidP="00A34431">
      <w:pPr>
        <w:tabs>
          <w:tab w:val="left" w:pos="90"/>
        </w:tabs>
        <w:adjustRightInd w:val="0"/>
        <w:snapToGrid w:val="0"/>
        <w:jc w:val="both"/>
        <w:rPr>
          <w:sz w:val="20"/>
          <w:szCs w:val="20"/>
          <w:lang w:bidi="fa-IR"/>
        </w:rPr>
      </w:pPr>
      <w:r w:rsidRPr="00AA043F">
        <w:rPr>
          <w:sz w:val="20"/>
          <w:szCs w:val="20"/>
          <w:lang w:bidi="fa-IR"/>
        </w:rPr>
        <w:t xml:space="preserve">-Internet library of </w:t>
      </w:r>
      <w:proofErr w:type="spellStart"/>
      <w:r w:rsidRPr="00AA043F">
        <w:rPr>
          <w:sz w:val="20"/>
          <w:szCs w:val="20"/>
          <w:lang w:bidi="fa-IR"/>
        </w:rPr>
        <w:t>Feghahat</w:t>
      </w:r>
      <w:proofErr w:type="spellEnd"/>
      <w:r w:rsidRPr="00AA043F">
        <w:rPr>
          <w:sz w:val="20"/>
          <w:szCs w:val="20"/>
          <w:lang w:bidi="fa-IR"/>
        </w:rPr>
        <w:t xml:space="preserve"> (http//lib.ishia.ir)</w:t>
      </w:r>
    </w:p>
    <w:p w:rsidR="007A0F21" w:rsidRPr="00AA043F" w:rsidRDefault="007A0F21" w:rsidP="00A34431">
      <w:pPr>
        <w:tabs>
          <w:tab w:val="left" w:pos="90"/>
        </w:tabs>
        <w:adjustRightInd w:val="0"/>
        <w:snapToGrid w:val="0"/>
        <w:jc w:val="both"/>
        <w:rPr>
          <w:sz w:val="20"/>
          <w:szCs w:val="20"/>
          <w:lang w:bidi="fa-IR"/>
        </w:rPr>
      </w:pPr>
      <w:r w:rsidRPr="00AA043F">
        <w:rPr>
          <w:sz w:val="20"/>
          <w:szCs w:val="20"/>
          <w:lang w:bidi="fa-IR"/>
        </w:rPr>
        <w:t>-Center of the scientific information of the university Jihad (http//www.sid .</w:t>
      </w:r>
      <w:proofErr w:type="spellStart"/>
      <w:r w:rsidRPr="00AA043F">
        <w:rPr>
          <w:sz w:val="20"/>
          <w:szCs w:val="20"/>
          <w:lang w:bidi="fa-IR"/>
        </w:rPr>
        <w:t>ir</w:t>
      </w:r>
      <w:proofErr w:type="spellEnd"/>
      <w:r w:rsidRPr="00AA043F">
        <w:rPr>
          <w:sz w:val="20"/>
          <w:szCs w:val="20"/>
          <w:lang w:bidi="fa-IR"/>
        </w:rPr>
        <w:t>)</w:t>
      </w:r>
    </w:p>
    <w:p w:rsidR="007A0F21" w:rsidRPr="00AA043F" w:rsidRDefault="007A0F21" w:rsidP="00A34431">
      <w:pPr>
        <w:tabs>
          <w:tab w:val="left" w:pos="90"/>
        </w:tabs>
        <w:adjustRightInd w:val="0"/>
        <w:snapToGrid w:val="0"/>
        <w:jc w:val="both"/>
        <w:rPr>
          <w:rFonts w:hint="eastAsia"/>
          <w:sz w:val="20"/>
          <w:szCs w:val="20"/>
          <w:lang w:eastAsia="zh-CN" w:bidi="fa-IR"/>
        </w:rPr>
      </w:pPr>
      <w:r w:rsidRPr="00AA043F">
        <w:rPr>
          <w:sz w:val="20"/>
          <w:szCs w:val="20"/>
          <w:lang w:bidi="fa-IR"/>
        </w:rPr>
        <w:t>- Book’s house (www.ketab.ir)</w:t>
      </w:r>
      <w:r w:rsidR="00A34431">
        <w:rPr>
          <w:rFonts w:hint="eastAsia"/>
          <w:sz w:val="20"/>
          <w:szCs w:val="20"/>
          <w:lang w:eastAsia="zh-CN" w:bidi="fa-IR"/>
        </w:rPr>
        <w:t>.</w:t>
      </w:r>
    </w:p>
    <w:p w:rsidR="002F20CD" w:rsidRPr="00A03677" w:rsidRDefault="002F20CD" w:rsidP="00A34431">
      <w:pPr>
        <w:adjustRightInd w:val="0"/>
        <w:snapToGrid w:val="0"/>
        <w:jc w:val="both"/>
        <w:rPr>
          <w:sz w:val="20"/>
          <w:szCs w:val="20"/>
        </w:rPr>
        <w:sectPr w:rsidR="002F20CD" w:rsidRPr="00A03677" w:rsidSect="00752B1C">
          <w:footnotePr>
            <w:pos w:val="beneathText"/>
          </w:footnotePr>
          <w:type w:val="continuous"/>
          <w:pgSz w:w="12240" w:h="15840" w:code="1"/>
          <w:pgMar w:top="1440" w:right="1440" w:bottom="1440" w:left="1440" w:header="720" w:footer="720" w:gutter="0"/>
          <w:cols w:num="2" w:space="720"/>
          <w:docGrid w:linePitch="360"/>
        </w:sectPr>
      </w:pPr>
    </w:p>
    <w:p w:rsidR="003C4738" w:rsidRDefault="003C4738" w:rsidP="00A34431">
      <w:pPr>
        <w:adjustRightInd w:val="0"/>
        <w:snapToGrid w:val="0"/>
        <w:jc w:val="both"/>
        <w:rPr>
          <w:rFonts w:hint="eastAsia"/>
          <w:sz w:val="20"/>
          <w:szCs w:val="20"/>
          <w:lang w:eastAsia="zh-CN"/>
        </w:rPr>
      </w:pPr>
    </w:p>
    <w:p w:rsidR="00A34431" w:rsidRDefault="00A34431" w:rsidP="00A34431">
      <w:pPr>
        <w:adjustRightInd w:val="0"/>
        <w:snapToGrid w:val="0"/>
        <w:jc w:val="both"/>
        <w:rPr>
          <w:rFonts w:hint="eastAsia"/>
          <w:sz w:val="20"/>
          <w:szCs w:val="20"/>
          <w:lang w:eastAsia="zh-CN"/>
        </w:rPr>
      </w:pPr>
    </w:p>
    <w:p w:rsidR="00A34431" w:rsidRPr="00A03677" w:rsidRDefault="00A34431" w:rsidP="00A34431">
      <w:pPr>
        <w:adjustRightInd w:val="0"/>
        <w:snapToGrid w:val="0"/>
        <w:jc w:val="both"/>
        <w:rPr>
          <w:rFonts w:hint="eastAsia"/>
          <w:sz w:val="20"/>
          <w:szCs w:val="20"/>
          <w:lang w:eastAsia="zh-CN"/>
        </w:rPr>
      </w:pPr>
      <w:r>
        <w:rPr>
          <w:rFonts w:hint="eastAsia"/>
          <w:sz w:val="20"/>
          <w:szCs w:val="20"/>
          <w:lang w:eastAsia="zh-CN"/>
        </w:rPr>
        <w:t>9/25/2013</w:t>
      </w:r>
    </w:p>
    <w:sectPr w:rsidR="00A34431" w:rsidRPr="00A03677" w:rsidSect="00752B1C">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268" w:rsidRDefault="00C05268">
      <w:r>
        <w:separator/>
      </w:r>
    </w:p>
  </w:endnote>
  <w:endnote w:type="continuationSeparator" w:id="0">
    <w:p w:rsidR="00C05268" w:rsidRDefault="00C052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763923"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4C" w:rsidRPr="0064774C" w:rsidRDefault="00763923">
    <w:pPr>
      <w:pStyle w:val="Footer"/>
      <w:jc w:val="center"/>
      <w:rPr>
        <w:sz w:val="20"/>
        <w:szCs w:val="20"/>
      </w:rPr>
    </w:pPr>
    <w:r w:rsidRPr="0064774C">
      <w:rPr>
        <w:sz w:val="20"/>
        <w:szCs w:val="20"/>
      </w:rPr>
      <w:fldChar w:fldCharType="begin"/>
    </w:r>
    <w:r w:rsidR="0064774C" w:rsidRPr="0064774C">
      <w:rPr>
        <w:sz w:val="20"/>
        <w:szCs w:val="20"/>
      </w:rPr>
      <w:instrText xml:space="preserve"> PAGE   \* MERGEFORMAT </w:instrText>
    </w:r>
    <w:r w:rsidRPr="0064774C">
      <w:rPr>
        <w:sz w:val="20"/>
        <w:szCs w:val="20"/>
      </w:rPr>
      <w:fldChar w:fldCharType="separate"/>
    </w:r>
    <w:r w:rsidR="00A34431" w:rsidRPr="00A34431">
      <w:rPr>
        <w:noProof/>
        <w:sz w:val="20"/>
        <w:szCs w:val="20"/>
        <w:lang w:val="zh-CN"/>
      </w:rPr>
      <w:t>47</w:t>
    </w:r>
    <w:r w:rsidRPr="0064774C">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268" w:rsidRDefault="00C05268">
      <w:r>
        <w:separator/>
      </w:r>
    </w:p>
  </w:footnote>
  <w:footnote w:type="continuationSeparator" w:id="0">
    <w:p w:rsidR="00C05268" w:rsidRDefault="00C052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D7" w:rsidRPr="004101AC" w:rsidRDefault="00606CD7" w:rsidP="00606CD7">
    <w:pPr>
      <w:pBdr>
        <w:bottom w:val="thinThickMediumGap" w:sz="12" w:space="1" w:color="auto"/>
      </w:pBdr>
      <w:jc w:val="center"/>
      <w:rPr>
        <w:iCs/>
        <w:sz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Pr>
        <w:sz w:val="20"/>
      </w:rPr>
      <w:t>New York Science Journal 201</w:t>
    </w:r>
    <w:r w:rsidR="00A70491">
      <w:rPr>
        <w:sz w:val="20"/>
        <w:lang w:eastAsia="zh-CN"/>
      </w:rPr>
      <w:t>3</w:t>
    </w:r>
    <w:proofErr w:type="gramStart"/>
    <w:r w:rsidRPr="004101AC">
      <w:rPr>
        <w:sz w:val="20"/>
      </w:rPr>
      <w:t>;</w:t>
    </w:r>
    <w:r w:rsidR="00A70491">
      <w:rPr>
        <w:sz w:val="20"/>
      </w:rPr>
      <w:t>6</w:t>
    </w:r>
    <w:proofErr w:type="gramEnd"/>
    <w:r w:rsidRPr="004101AC">
      <w:rPr>
        <w:sz w:val="20"/>
      </w:rPr>
      <w:t>(</w:t>
    </w:r>
    <w:r w:rsidR="0064774C">
      <w:rPr>
        <w:rFonts w:hint="eastAsia"/>
        <w:sz w:val="20"/>
        <w:lang w:eastAsia="zh-CN"/>
      </w:rPr>
      <w:t>10</w:t>
    </w:r>
    <w:r w:rsidRPr="004101AC">
      <w:rPr>
        <w:sz w:val="20"/>
      </w:rPr>
      <w:t>)</w:t>
    </w:r>
    <w:r w:rsidR="00A34431">
      <w:rPr>
        <w:iCs/>
        <w:sz w:val="20"/>
      </w:rPr>
      <w:t xml:space="preserve"> </w:t>
    </w:r>
    <w:r w:rsidRPr="004101AC">
      <w:rPr>
        <w:iCs/>
        <w:sz w:val="20"/>
      </w:rPr>
      <w:t xml:space="preserve">                                              </w:t>
    </w:r>
    <w:hyperlink r:id="rId1" w:history="1">
      <w:r w:rsidRPr="004101AC">
        <w:rPr>
          <w:rStyle w:val="Hyperlink"/>
          <w:sz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DF7353" w:rsidRPr="00606CD7" w:rsidRDefault="00DF7353" w:rsidP="00606C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40135F"/>
    <w:multiLevelType w:val="hybridMultilevel"/>
    <w:tmpl w:val="BDD661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813966"/>
    <w:multiLevelType w:val="hybridMultilevel"/>
    <w:tmpl w:val="9F82B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D42101"/>
    <w:multiLevelType w:val="hybridMultilevel"/>
    <w:tmpl w:val="C77C6A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2B72761E"/>
    <w:multiLevelType w:val="hybridMultilevel"/>
    <w:tmpl w:val="1EFAD3F8"/>
    <w:lvl w:ilvl="0" w:tplc="1ED08E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C6E32B3"/>
    <w:multiLevelType w:val="hybridMultilevel"/>
    <w:tmpl w:val="D6AE7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EE0230"/>
    <w:multiLevelType w:val="hybridMultilevel"/>
    <w:tmpl w:val="2486A85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243842"/>
    <w:multiLevelType w:val="hybridMultilevel"/>
    <w:tmpl w:val="EF78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C93207"/>
    <w:multiLevelType w:val="hybridMultilevel"/>
    <w:tmpl w:val="993AC1AA"/>
    <w:lvl w:ilvl="0" w:tplc="E5442786">
      <w:start w:val="3"/>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13">
    <w:nsid w:val="5A19343F"/>
    <w:multiLevelType w:val="hybridMultilevel"/>
    <w:tmpl w:val="6D34DCE6"/>
    <w:lvl w:ilvl="0" w:tplc="AE76878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60BD0FDD"/>
    <w:multiLevelType w:val="hybridMultilevel"/>
    <w:tmpl w:val="53AC5098"/>
    <w:lvl w:ilvl="0" w:tplc="CC625432">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543385"/>
    <w:multiLevelType w:val="hybridMultilevel"/>
    <w:tmpl w:val="66566E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1"/>
  </w:num>
  <w:num w:numId="4">
    <w:abstractNumId w:val="11"/>
  </w:num>
  <w:num w:numId="5">
    <w:abstractNumId w:val="14"/>
  </w:num>
  <w:num w:numId="6">
    <w:abstractNumId w:val="10"/>
  </w:num>
  <w:num w:numId="7">
    <w:abstractNumId w:val="2"/>
  </w:num>
  <w:num w:numId="8">
    <w:abstractNumId w:val="9"/>
  </w:num>
  <w:num w:numId="9">
    <w:abstractNumId w:val="6"/>
  </w:num>
  <w:num w:numId="10">
    <w:abstractNumId w:val="13"/>
  </w:num>
  <w:num w:numId="11">
    <w:abstractNumId w:val="7"/>
  </w:num>
  <w:num w:numId="12">
    <w:abstractNumId w:val="4"/>
  </w:num>
  <w:num w:numId="13">
    <w:abstractNumId w:val="8"/>
  </w:num>
  <w:num w:numId="14">
    <w:abstractNumId w:val="3"/>
  </w:num>
  <w:num w:numId="15">
    <w:abstractNumId w:val="12"/>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80CE9"/>
    <w:rsid w:val="00090A06"/>
    <w:rsid w:val="000978CC"/>
    <w:rsid w:val="000B7BD4"/>
    <w:rsid w:val="000C533D"/>
    <w:rsid w:val="001144BB"/>
    <w:rsid w:val="00177C9A"/>
    <w:rsid w:val="001811AA"/>
    <w:rsid w:val="001817C7"/>
    <w:rsid w:val="001B41B8"/>
    <w:rsid w:val="001B5FB7"/>
    <w:rsid w:val="001C78E9"/>
    <w:rsid w:val="00280F6D"/>
    <w:rsid w:val="00281669"/>
    <w:rsid w:val="002B78BA"/>
    <w:rsid w:val="002F20CD"/>
    <w:rsid w:val="00322FAB"/>
    <w:rsid w:val="00345581"/>
    <w:rsid w:val="00370978"/>
    <w:rsid w:val="00373589"/>
    <w:rsid w:val="00381BC2"/>
    <w:rsid w:val="00381DD8"/>
    <w:rsid w:val="003834F3"/>
    <w:rsid w:val="003C4738"/>
    <w:rsid w:val="004219A3"/>
    <w:rsid w:val="00441468"/>
    <w:rsid w:val="00456753"/>
    <w:rsid w:val="00464A43"/>
    <w:rsid w:val="00471E57"/>
    <w:rsid w:val="0049143E"/>
    <w:rsid w:val="004A6C92"/>
    <w:rsid w:val="004D0467"/>
    <w:rsid w:val="00507331"/>
    <w:rsid w:val="00580B67"/>
    <w:rsid w:val="00581F2F"/>
    <w:rsid w:val="00593132"/>
    <w:rsid w:val="005B0230"/>
    <w:rsid w:val="005B082E"/>
    <w:rsid w:val="005E5DE1"/>
    <w:rsid w:val="005F4B75"/>
    <w:rsid w:val="005F5E04"/>
    <w:rsid w:val="00606CD7"/>
    <w:rsid w:val="0064774C"/>
    <w:rsid w:val="0065209A"/>
    <w:rsid w:val="006524ED"/>
    <w:rsid w:val="006D5C2E"/>
    <w:rsid w:val="006E6ACB"/>
    <w:rsid w:val="006F1706"/>
    <w:rsid w:val="00711030"/>
    <w:rsid w:val="00752B1C"/>
    <w:rsid w:val="00757302"/>
    <w:rsid w:val="00763923"/>
    <w:rsid w:val="007726DB"/>
    <w:rsid w:val="00780998"/>
    <w:rsid w:val="00785DBC"/>
    <w:rsid w:val="007A0F21"/>
    <w:rsid w:val="007D746F"/>
    <w:rsid w:val="00814FA7"/>
    <w:rsid w:val="008A20AC"/>
    <w:rsid w:val="008B6E2D"/>
    <w:rsid w:val="009058F9"/>
    <w:rsid w:val="0091208A"/>
    <w:rsid w:val="00914558"/>
    <w:rsid w:val="009459B3"/>
    <w:rsid w:val="00952EB8"/>
    <w:rsid w:val="009655C9"/>
    <w:rsid w:val="00985FB4"/>
    <w:rsid w:val="00A03677"/>
    <w:rsid w:val="00A34431"/>
    <w:rsid w:val="00A3476D"/>
    <w:rsid w:val="00A4578E"/>
    <w:rsid w:val="00A50376"/>
    <w:rsid w:val="00A70491"/>
    <w:rsid w:val="00A9000E"/>
    <w:rsid w:val="00A9308C"/>
    <w:rsid w:val="00AF7505"/>
    <w:rsid w:val="00B3167C"/>
    <w:rsid w:val="00B4448D"/>
    <w:rsid w:val="00B54CDA"/>
    <w:rsid w:val="00B60E8D"/>
    <w:rsid w:val="00BB2F19"/>
    <w:rsid w:val="00BD2A8D"/>
    <w:rsid w:val="00BF6579"/>
    <w:rsid w:val="00C05268"/>
    <w:rsid w:val="00C25821"/>
    <w:rsid w:val="00C307A8"/>
    <w:rsid w:val="00CB60DF"/>
    <w:rsid w:val="00CC636E"/>
    <w:rsid w:val="00CD0150"/>
    <w:rsid w:val="00CE7B2F"/>
    <w:rsid w:val="00D3777A"/>
    <w:rsid w:val="00D724FB"/>
    <w:rsid w:val="00DA4530"/>
    <w:rsid w:val="00DA5976"/>
    <w:rsid w:val="00DF7353"/>
    <w:rsid w:val="00E4459C"/>
    <w:rsid w:val="00E50B09"/>
    <w:rsid w:val="00E910CC"/>
    <w:rsid w:val="00ED4441"/>
    <w:rsid w:val="00F10099"/>
    <w:rsid w:val="00F13CC8"/>
    <w:rsid w:val="00F26834"/>
    <w:rsid w:val="00F87C7E"/>
    <w:rsid w:val="00FB4D6A"/>
    <w:rsid w:val="00FB5B6A"/>
    <w:rsid w:val="00FC4906"/>
    <w:rsid w:val="00FD5FFA"/>
    <w:rsid w:val="00FD7431"/>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PlaceNam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580B67"/>
    <w:pPr>
      <w:keepNext/>
      <w:tabs>
        <w:tab w:val="num" w:pos="0"/>
      </w:tabs>
      <w:outlineLvl w:val="0"/>
    </w:pPr>
    <w:rPr>
      <w:b/>
      <w:bCs/>
      <w:sz w:val="32"/>
    </w:rPr>
  </w:style>
  <w:style w:type="paragraph" w:styleId="Heading2">
    <w:name w:val="heading 2"/>
    <w:basedOn w:val="Normal"/>
    <w:next w:val="Normal"/>
    <w:qFormat/>
    <w:rsid w:val="00580B67"/>
    <w:pPr>
      <w:keepNext/>
      <w:tabs>
        <w:tab w:val="num" w:pos="0"/>
      </w:tabs>
      <w:jc w:val="both"/>
      <w:outlineLvl w:val="1"/>
    </w:pPr>
    <w:rPr>
      <w:b/>
      <w:sz w:val="28"/>
    </w:rPr>
  </w:style>
  <w:style w:type="paragraph" w:styleId="Heading3">
    <w:name w:val="heading 3"/>
    <w:basedOn w:val="Normal"/>
    <w:next w:val="Normal"/>
    <w:qFormat/>
    <w:rsid w:val="00580B67"/>
    <w:pPr>
      <w:keepNext/>
      <w:tabs>
        <w:tab w:val="num" w:pos="0"/>
      </w:tabs>
      <w:spacing w:line="360" w:lineRule="auto"/>
      <w:jc w:val="both"/>
      <w:outlineLvl w:val="2"/>
    </w:pPr>
    <w:rPr>
      <w:b/>
      <w:bCs/>
    </w:rPr>
  </w:style>
  <w:style w:type="paragraph" w:styleId="Heading6">
    <w:name w:val="heading 6"/>
    <w:basedOn w:val="Normal"/>
    <w:next w:val="Normal"/>
    <w:qFormat/>
    <w:rsid w:val="00580B67"/>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80B67"/>
  </w:style>
  <w:style w:type="character" w:customStyle="1" w:styleId="WW-Absatz-Standardschriftart">
    <w:name w:val="WW-Absatz-Standardschriftart"/>
    <w:rsid w:val="00580B67"/>
  </w:style>
  <w:style w:type="character" w:customStyle="1" w:styleId="WW-Absatz-Standardschriftart1">
    <w:name w:val="WW-Absatz-Standardschriftart1"/>
    <w:rsid w:val="00580B67"/>
  </w:style>
  <w:style w:type="character" w:customStyle="1" w:styleId="WW-Absatz-Standardschriftart11">
    <w:name w:val="WW-Absatz-Standardschriftart11"/>
    <w:rsid w:val="00580B67"/>
  </w:style>
  <w:style w:type="character" w:customStyle="1" w:styleId="WW-Absatz-Standardschriftart111">
    <w:name w:val="WW-Absatz-Standardschriftart111"/>
    <w:rsid w:val="00580B67"/>
  </w:style>
  <w:style w:type="character" w:customStyle="1" w:styleId="WW-Absatz-Standardschriftart1111">
    <w:name w:val="WW-Absatz-Standardschriftart1111"/>
    <w:rsid w:val="00580B67"/>
  </w:style>
  <w:style w:type="character" w:customStyle="1" w:styleId="WW-Absatz-Standardschriftart11111">
    <w:name w:val="WW-Absatz-Standardschriftart11111"/>
    <w:rsid w:val="00580B67"/>
  </w:style>
  <w:style w:type="character" w:customStyle="1" w:styleId="WW-Absatz-Standardschriftart111111">
    <w:name w:val="WW-Absatz-Standardschriftart111111"/>
    <w:rsid w:val="00580B67"/>
  </w:style>
  <w:style w:type="character" w:customStyle="1" w:styleId="WW-Absatz-Standardschriftart1111111">
    <w:name w:val="WW-Absatz-Standardschriftart1111111"/>
    <w:rsid w:val="00580B67"/>
  </w:style>
  <w:style w:type="character" w:customStyle="1" w:styleId="WW-Absatz-Standardschriftart11111111">
    <w:name w:val="WW-Absatz-Standardschriftart11111111"/>
    <w:rsid w:val="00580B67"/>
  </w:style>
  <w:style w:type="character" w:customStyle="1" w:styleId="WW-Absatz-Standardschriftart111111111">
    <w:name w:val="WW-Absatz-Standardschriftart111111111"/>
    <w:rsid w:val="00580B67"/>
  </w:style>
  <w:style w:type="character" w:customStyle="1" w:styleId="WW-Absatz-Standardschriftart1111111111">
    <w:name w:val="WW-Absatz-Standardschriftart1111111111"/>
    <w:rsid w:val="00580B67"/>
  </w:style>
  <w:style w:type="character" w:customStyle="1" w:styleId="WW-Absatz-Standardschriftart11111111111">
    <w:name w:val="WW-Absatz-Standardschriftart11111111111"/>
    <w:rsid w:val="00580B67"/>
  </w:style>
  <w:style w:type="character" w:customStyle="1" w:styleId="WW-Absatz-Standardschriftart111111111111">
    <w:name w:val="WW-Absatz-Standardschriftart111111111111"/>
    <w:rsid w:val="00580B67"/>
  </w:style>
  <w:style w:type="character" w:customStyle="1" w:styleId="WW-Absatz-Standardschriftart1111111111111">
    <w:name w:val="WW-Absatz-Standardschriftart1111111111111"/>
    <w:rsid w:val="00580B67"/>
  </w:style>
  <w:style w:type="character" w:customStyle="1" w:styleId="WW-Absatz-Standardschriftart11111111111111">
    <w:name w:val="WW-Absatz-Standardschriftart11111111111111"/>
    <w:rsid w:val="00580B67"/>
  </w:style>
  <w:style w:type="character" w:customStyle="1" w:styleId="WW-Absatz-Standardschriftart111111111111111">
    <w:name w:val="WW-Absatz-Standardschriftart111111111111111"/>
    <w:rsid w:val="00580B67"/>
  </w:style>
  <w:style w:type="character" w:customStyle="1" w:styleId="WW-Absatz-Standardschriftart1111111111111111">
    <w:name w:val="WW-Absatz-Standardschriftart1111111111111111"/>
    <w:rsid w:val="00580B67"/>
  </w:style>
  <w:style w:type="character" w:customStyle="1" w:styleId="WW8Num1z0">
    <w:name w:val="WW8Num1z0"/>
    <w:rsid w:val="00580B67"/>
    <w:rPr>
      <w:rFonts w:ascii="Symbol" w:eastAsia="Times New Roman" w:hAnsi="Symbol" w:cs="Times New Roman"/>
    </w:rPr>
  </w:style>
  <w:style w:type="character" w:customStyle="1" w:styleId="WW8Num1z1">
    <w:name w:val="WW8Num1z1"/>
    <w:rsid w:val="00580B67"/>
    <w:rPr>
      <w:rFonts w:ascii="Courier New" w:hAnsi="Courier New" w:cs="Courier New"/>
    </w:rPr>
  </w:style>
  <w:style w:type="character" w:customStyle="1" w:styleId="WW8Num1z2">
    <w:name w:val="WW8Num1z2"/>
    <w:rsid w:val="00580B67"/>
    <w:rPr>
      <w:rFonts w:ascii="Wingdings" w:hAnsi="Wingdings"/>
    </w:rPr>
  </w:style>
  <w:style w:type="character" w:customStyle="1" w:styleId="WW8Num1z3">
    <w:name w:val="WW8Num1z3"/>
    <w:rsid w:val="00580B67"/>
    <w:rPr>
      <w:rFonts w:ascii="Symbol" w:hAnsi="Symbol"/>
    </w:rPr>
  </w:style>
  <w:style w:type="character" w:styleId="PageNumber">
    <w:name w:val="page number"/>
    <w:basedOn w:val="DefaultParagraphFont"/>
    <w:rsid w:val="00580B67"/>
  </w:style>
  <w:style w:type="character" w:styleId="Hyperlink">
    <w:name w:val="Hyperlink"/>
    <w:basedOn w:val="DefaultParagraphFont"/>
    <w:rsid w:val="00580B67"/>
    <w:rPr>
      <w:color w:val="0000FF"/>
      <w:u w:val="single"/>
    </w:rPr>
  </w:style>
  <w:style w:type="character" w:styleId="FollowedHyperlink">
    <w:name w:val="FollowedHyperlink"/>
    <w:basedOn w:val="DefaultParagraphFont"/>
    <w:rsid w:val="00580B67"/>
    <w:rPr>
      <w:color w:val="800080"/>
      <w:u w:val="single"/>
    </w:rPr>
  </w:style>
  <w:style w:type="character" w:customStyle="1" w:styleId="NumberingSymbols">
    <w:name w:val="Numbering Symbols"/>
    <w:rsid w:val="00580B67"/>
  </w:style>
  <w:style w:type="paragraph" w:customStyle="1" w:styleId="Heading">
    <w:name w:val="Heading"/>
    <w:basedOn w:val="Normal"/>
    <w:next w:val="BodyText"/>
    <w:rsid w:val="00580B67"/>
    <w:pPr>
      <w:keepNext/>
      <w:spacing w:before="240" w:after="120"/>
    </w:pPr>
    <w:rPr>
      <w:rFonts w:ascii="Nimbus Sans L" w:eastAsia="DejaVu Sans" w:hAnsi="Nimbus Sans L" w:cs="DejaVu Sans"/>
      <w:sz w:val="28"/>
      <w:szCs w:val="28"/>
    </w:rPr>
  </w:style>
  <w:style w:type="paragraph" w:styleId="BodyText">
    <w:name w:val="Body Text"/>
    <w:basedOn w:val="Normal"/>
    <w:rsid w:val="00580B67"/>
    <w:pPr>
      <w:spacing w:line="360" w:lineRule="auto"/>
    </w:pPr>
  </w:style>
  <w:style w:type="paragraph" w:styleId="List">
    <w:name w:val="List"/>
    <w:basedOn w:val="BodyText"/>
    <w:rsid w:val="00580B67"/>
  </w:style>
  <w:style w:type="paragraph" w:styleId="Caption">
    <w:name w:val="caption"/>
    <w:basedOn w:val="Normal"/>
    <w:qFormat/>
    <w:rsid w:val="00580B67"/>
    <w:pPr>
      <w:suppressLineNumbers/>
      <w:spacing w:before="120" w:after="120"/>
    </w:pPr>
    <w:rPr>
      <w:i/>
      <w:iCs/>
    </w:rPr>
  </w:style>
  <w:style w:type="paragraph" w:customStyle="1" w:styleId="Index">
    <w:name w:val="Index"/>
    <w:basedOn w:val="Normal"/>
    <w:rsid w:val="00580B67"/>
    <w:pPr>
      <w:suppressLineNumbers/>
    </w:pPr>
  </w:style>
  <w:style w:type="paragraph" w:styleId="Header">
    <w:name w:val="header"/>
    <w:basedOn w:val="Normal"/>
    <w:next w:val="Heading1"/>
    <w:link w:val="HeaderChar"/>
    <w:uiPriority w:val="99"/>
    <w:rsid w:val="00580B67"/>
    <w:pPr>
      <w:tabs>
        <w:tab w:val="center" w:pos="4320"/>
        <w:tab w:val="right" w:pos="8640"/>
      </w:tabs>
    </w:pPr>
  </w:style>
  <w:style w:type="character" w:customStyle="1" w:styleId="HeaderChar">
    <w:name w:val="Header Char"/>
    <w:basedOn w:val="DefaultParagraphFont"/>
    <w:link w:val="Header"/>
    <w:uiPriority w:val="99"/>
    <w:rsid w:val="007A0F21"/>
    <w:rPr>
      <w:sz w:val="24"/>
      <w:szCs w:val="24"/>
      <w:lang w:eastAsia="ar-SA"/>
    </w:rPr>
  </w:style>
  <w:style w:type="paragraph" w:styleId="BodyTextIndent3">
    <w:name w:val="Body Text Indent 3"/>
    <w:basedOn w:val="Normal"/>
    <w:rsid w:val="00580B67"/>
    <w:pPr>
      <w:spacing w:line="360" w:lineRule="auto"/>
      <w:ind w:firstLine="720"/>
      <w:jc w:val="both"/>
    </w:pPr>
    <w:rPr>
      <w:b/>
      <w:bCs/>
    </w:rPr>
  </w:style>
  <w:style w:type="paragraph" w:styleId="BodyTextIndent">
    <w:name w:val="Body Text Indent"/>
    <w:basedOn w:val="Normal"/>
    <w:rsid w:val="00580B67"/>
    <w:pPr>
      <w:ind w:left="540" w:hanging="720"/>
      <w:jc w:val="both"/>
    </w:pPr>
  </w:style>
  <w:style w:type="paragraph" w:styleId="BodyTextIndent2">
    <w:name w:val="Body Text Indent 2"/>
    <w:basedOn w:val="Normal"/>
    <w:rsid w:val="00580B67"/>
    <w:pPr>
      <w:spacing w:line="360" w:lineRule="auto"/>
      <w:ind w:firstLine="720"/>
      <w:jc w:val="both"/>
    </w:pPr>
  </w:style>
  <w:style w:type="paragraph" w:styleId="BodyText2">
    <w:name w:val="Body Text 2"/>
    <w:basedOn w:val="Normal"/>
    <w:rsid w:val="00580B67"/>
    <w:pPr>
      <w:spacing w:line="360" w:lineRule="auto"/>
      <w:jc w:val="both"/>
    </w:pPr>
  </w:style>
  <w:style w:type="paragraph" w:styleId="Footer">
    <w:name w:val="footer"/>
    <w:basedOn w:val="Normal"/>
    <w:link w:val="FooterChar"/>
    <w:uiPriority w:val="99"/>
    <w:rsid w:val="00580B67"/>
    <w:pPr>
      <w:tabs>
        <w:tab w:val="center" w:pos="4320"/>
        <w:tab w:val="right" w:pos="8640"/>
      </w:tabs>
    </w:pPr>
    <w:rPr>
      <w:sz w:val="32"/>
    </w:rPr>
  </w:style>
  <w:style w:type="character" w:customStyle="1" w:styleId="FooterChar">
    <w:name w:val="Footer Char"/>
    <w:basedOn w:val="DefaultParagraphFont"/>
    <w:link w:val="Footer"/>
    <w:uiPriority w:val="99"/>
    <w:rsid w:val="007A0F21"/>
    <w:rPr>
      <w:sz w:val="32"/>
      <w:szCs w:val="24"/>
      <w:lang w:eastAsia="ar-SA"/>
    </w:rPr>
  </w:style>
  <w:style w:type="paragraph" w:customStyle="1" w:styleId="TableContents">
    <w:name w:val="Table Contents"/>
    <w:basedOn w:val="Normal"/>
    <w:rsid w:val="00580B67"/>
    <w:pPr>
      <w:suppressLineNumbers/>
    </w:pPr>
  </w:style>
  <w:style w:type="paragraph" w:customStyle="1" w:styleId="TableHeading">
    <w:name w:val="Table Heading"/>
    <w:basedOn w:val="TableContents"/>
    <w:rsid w:val="00580B67"/>
    <w:pPr>
      <w:jc w:val="center"/>
    </w:pPr>
    <w:rPr>
      <w:b/>
      <w:bCs/>
    </w:rPr>
  </w:style>
  <w:style w:type="paragraph" w:customStyle="1" w:styleId="Framecontents">
    <w:name w:val="Frame contents"/>
    <w:basedOn w:val="BodyText"/>
    <w:rsid w:val="00580B67"/>
  </w:style>
  <w:style w:type="paragraph" w:customStyle="1" w:styleId="Text">
    <w:name w:val="Text"/>
    <w:basedOn w:val="Normal"/>
    <w:rsid w:val="00580B67"/>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styleId="FootnoteText">
    <w:name w:val="footnote text"/>
    <w:basedOn w:val="Normal"/>
    <w:link w:val="FootnoteTextChar"/>
    <w:uiPriority w:val="99"/>
    <w:semiHidden/>
    <w:unhideWhenUsed/>
    <w:rsid w:val="007A0F21"/>
    <w:pPr>
      <w:suppressAutoHyphens w:val="0"/>
      <w:spacing w:after="200" w:line="276" w:lineRule="auto"/>
    </w:pPr>
    <w:rPr>
      <w:rFonts w:ascii="Calibri" w:eastAsia="Calibri" w:hAnsi="Calibri" w:cs="Arial"/>
      <w:sz w:val="20"/>
      <w:szCs w:val="20"/>
      <w:lang w:eastAsia="en-US"/>
    </w:rPr>
  </w:style>
  <w:style w:type="character" w:customStyle="1" w:styleId="FootnoteTextChar">
    <w:name w:val="Footnote Text Char"/>
    <w:basedOn w:val="DefaultParagraphFont"/>
    <w:link w:val="FootnoteText"/>
    <w:uiPriority w:val="99"/>
    <w:semiHidden/>
    <w:rsid w:val="007A0F21"/>
    <w:rPr>
      <w:rFonts w:ascii="Calibri" w:eastAsia="Calibri" w:hAnsi="Calibri" w:cs="Arial"/>
    </w:rPr>
  </w:style>
  <w:style w:type="paragraph" w:customStyle="1" w:styleId="DQH-0">
    <w:name w:val="DQH-0"/>
    <w:basedOn w:val="Normal"/>
    <w:qFormat/>
    <w:rsid w:val="0064774C"/>
    <w:pPr>
      <w:jc w:val="lowKashida"/>
    </w:pPr>
    <w:rPr>
      <w:color w:val="000000"/>
      <w:sz w:val="20"/>
      <w:szCs w:val="20"/>
    </w:rPr>
  </w:style>
  <w:style w:type="paragraph" w:customStyle="1" w:styleId="Jnl-sj">
    <w:name w:val="Jnl-sj"/>
    <w:basedOn w:val="Normal"/>
    <w:qFormat/>
    <w:rsid w:val="0064774C"/>
    <w:pPr>
      <w:widowControl w:val="0"/>
      <w:suppressAutoHyphens w:val="0"/>
      <w:autoSpaceDE w:val="0"/>
      <w:autoSpaceDN w:val="0"/>
      <w:ind w:firstLineChars="400" w:firstLine="800"/>
      <w:jc w:val="both"/>
    </w:pPr>
    <w:rPr>
      <w:kern w:val="2"/>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hhankhah_a@yahoo.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amal_rezaei@yahoo.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ciencepub.net/newyork" TargetMode="External"/><Relationship Id="rId4" Type="http://schemas.openxmlformats.org/officeDocument/2006/relationships/webSettings" Target="webSettings.xml"/><Relationship Id="rId9" Type="http://schemas.openxmlformats.org/officeDocument/2006/relationships/hyperlink" Target="mailto:Amlashi1352@yahoo.com" TargetMode="External"/><Relationship Id="rId14" Type="http://schemas.openxmlformats.org/officeDocument/2006/relationships/hyperlink" Target="mailto:geetakh@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4461</Words>
  <Characters>25433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Marsland Press Journal</vt:lpstr>
    </vt:vector>
  </TitlesOfParts>
  <Company/>
  <LinksUpToDate>false</LinksUpToDate>
  <CharactersWithSpaces>29835</CharactersWithSpaces>
  <SharedDoc>false</SharedDoc>
  <HLinks>
    <vt:vector size="36" baseType="variant">
      <vt:variant>
        <vt:i4>852021</vt:i4>
      </vt:variant>
      <vt:variant>
        <vt:i4>12</vt:i4>
      </vt:variant>
      <vt:variant>
        <vt:i4>0</vt:i4>
      </vt:variant>
      <vt:variant>
        <vt:i4>5</vt:i4>
      </vt:variant>
      <vt:variant>
        <vt:lpwstr>mailto:geetakh@gmail.com</vt:lpwstr>
      </vt:variant>
      <vt:variant>
        <vt:lpwstr/>
      </vt:variant>
      <vt:variant>
        <vt:i4>4522059</vt:i4>
      </vt:variant>
      <vt:variant>
        <vt:i4>9</vt:i4>
      </vt:variant>
      <vt:variant>
        <vt:i4>0</vt:i4>
      </vt:variant>
      <vt:variant>
        <vt:i4>5</vt:i4>
      </vt:variant>
      <vt:variant>
        <vt:lpwstr>http://www.sciencepub.net/newyork</vt:lpwstr>
      </vt:variant>
      <vt:variant>
        <vt:lpwstr/>
      </vt:variant>
      <vt:variant>
        <vt:i4>262181</vt:i4>
      </vt:variant>
      <vt:variant>
        <vt:i4>6</vt:i4>
      </vt:variant>
      <vt:variant>
        <vt:i4>0</vt:i4>
      </vt:variant>
      <vt:variant>
        <vt:i4>5</vt:i4>
      </vt:variant>
      <vt:variant>
        <vt:lpwstr>mailto:Amlashi1352@yahoo.com</vt:lpwstr>
      </vt:variant>
      <vt:variant>
        <vt:lpwstr/>
      </vt:variant>
      <vt:variant>
        <vt:i4>5963857</vt:i4>
      </vt:variant>
      <vt:variant>
        <vt:i4>3</vt:i4>
      </vt:variant>
      <vt:variant>
        <vt:i4>0</vt:i4>
      </vt:variant>
      <vt:variant>
        <vt:i4>5</vt:i4>
      </vt:variant>
      <vt:variant>
        <vt:lpwstr>mailto:Jahhankhah_a@yahoo.com</vt:lpwstr>
      </vt:variant>
      <vt:variant>
        <vt:lpwstr/>
      </vt:variant>
      <vt:variant>
        <vt:i4>7012453</vt:i4>
      </vt:variant>
      <vt:variant>
        <vt:i4>0</vt:i4>
      </vt:variant>
      <vt:variant>
        <vt:i4>0</vt:i4>
      </vt:variant>
      <vt:variant>
        <vt:i4>5</vt:i4>
      </vt:variant>
      <vt:variant>
        <vt:lpwstr>mailto:Jamal_rezaei@yahoo.com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keywords/>
  <cp:lastModifiedBy>Administrator</cp:lastModifiedBy>
  <cp:revision>5</cp:revision>
  <cp:lastPrinted>2008-06-24T20:46:00Z</cp:lastPrinted>
  <dcterms:created xsi:type="dcterms:W3CDTF">2013-10-03T14:34:00Z</dcterms:created>
  <dcterms:modified xsi:type="dcterms:W3CDTF">2013-10-04T05:38:00Z</dcterms:modified>
</cp:coreProperties>
</file>