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6B" w:rsidRPr="00891DD0" w:rsidRDefault="0038206B" w:rsidP="0073654E">
      <w:pPr>
        <w:autoSpaceDE w:val="0"/>
        <w:autoSpaceDN w:val="0"/>
        <w:adjustRightInd w:val="0"/>
        <w:spacing w:line="360" w:lineRule="auto"/>
        <w:ind w:right="4"/>
        <w:jc w:val="center"/>
        <w:rPr>
          <w:b/>
          <w:sz w:val="20"/>
          <w:szCs w:val="20"/>
        </w:rPr>
      </w:pPr>
      <w:r w:rsidRPr="00891DD0">
        <w:rPr>
          <w:b/>
          <w:sz w:val="20"/>
          <w:szCs w:val="20"/>
        </w:rPr>
        <w:t>Exogenous Application of Ascorbic Acid for Improve</w:t>
      </w:r>
      <w:r w:rsidR="00FB3677" w:rsidRPr="00891DD0">
        <w:rPr>
          <w:b/>
          <w:sz w:val="20"/>
          <w:szCs w:val="20"/>
        </w:rPr>
        <w:t xml:space="preserve"> Germination,</w:t>
      </w:r>
      <w:r w:rsidRPr="00891DD0">
        <w:rPr>
          <w:b/>
          <w:sz w:val="20"/>
          <w:szCs w:val="20"/>
        </w:rPr>
        <w:t xml:space="preserve"> Growth, Water Relations, Organic and Inorganic Components in Tomato (</w:t>
      </w:r>
      <w:r w:rsidRPr="00891DD0">
        <w:rPr>
          <w:b/>
          <w:i/>
          <w:iCs/>
          <w:sz w:val="20"/>
          <w:szCs w:val="20"/>
        </w:rPr>
        <w:t>Lycopersicon esculentum</w:t>
      </w:r>
      <w:r w:rsidRPr="00891DD0">
        <w:rPr>
          <w:b/>
          <w:sz w:val="20"/>
          <w:szCs w:val="20"/>
        </w:rPr>
        <w:t xml:space="preserve"> Mill.) Plant Under Salt-Stress</w:t>
      </w:r>
    </w:p>
    <w:p w:rsidR="00891DD0" w:rsidRPr="00A03677" w:rsidRDefault="00891DD0" w:rsidP="00891DD0">
      <w:pPr>
        <w:jc w:val="center"/>
        <w:rPr>
          <w:sz w:val="20"/>
          <w:szCs w:val="20"/>
        </w:rPr>
      </w:pPr>
    </w:p>
    <w:p w:rsidR="0038206B" w:rsidRDefault="0038206B" w:rsidP="00891DD0">
      <w:pPr>
        <w:jc w:val="center"/>
        <w:rPr>
          <w:sz w:val="20"/>
          <w:szCs w:val="20"/>
        </w:rPr>
      </w:pPr>
      <w:r w:rsidRPr="000C339C">
        <w:rPr>
          <w:sz w:val="20"/>
          <w:szCs w:val="20"/>
        </w:rPr>
        <w:t>Hameda El Sayed Ahmed El Sayed</w:t>
      </w:r>
    </w:p>
    <w:p w:rsidR="00891DD0" w:rsidRPr="000C339C" w:rsidRDefault="00891DD0" w:rsidP="00891DD0">
      <w:pPr>
        <w:jc w:val="center"/>
        <w:rPr>
          <w:sz w:val="20"/>
          <w:szCs w:val="20"/>
        </w:rPr>
      </w:pPr>
    </w:p>
    <w:p w:rsidR="00891DD0" w:rsidRPr="000C339C" w:rsidRDefault="0038206B" w:rsidP="00891DD0">
      <w:pPr>
        <w:jc w:val="center"/>
        <w:rPr>
          <w:sz w:val="20"/>
          <w:szCs w:val="20"/>
        </w:rPr>
      </w:pPr>
      <w:r w:rsidRPr="000C339C">
        <w:rPr>
          <w:sz w:val="20"/>
          <w:szCs w:val="20"/>
        </w:rPr>
        <w:t xml:space="preserve">Department of Biology, Faculty of Applied Science, Umm Al Qura University, Makkah Al Mukaramah,  K.S.A. </w:t>
      </w:r>
    </w:p>
    <w:p w:rsidR="0038206B" w:rsidRDefault="0038206B" w:rsidP="00FB3677">
      <w:pPr>
        <w:pStyle w:val="ListParagraph"/>
        <w:bidi w:val="0"/>
        <w:spacing w:after="0" w:line="240" w:lineRule="auto"/>
        <w:ind w:left="0" w:right="4"/>
        <w:jc w:val="center"/>
        <w:rPr>
          <w:rFonts w:ascii="Times New Roman" w:hAnsi="Times New Roman" w:cs="Times New Roman"/>
          <w:sz w:val="20"/>
          <w:szCs w:val="20"/>
        </w:rPr>
      </w:pPr>
      <w:hyperlink r:id="rId8" w:history="1">
        <w:r w:rsidRPr="00DC7507">
          <w:rPr>
            <w:rStyle w:val="Hyperlink"/>
            <w:rFonts w:ascii="Times New Roman" w:eastAsia="宋体" w:hAnsi="Times New Roman" w:cs="Times New Roman"/>
            <w:sz w:val="20"/>
            <w:szCs w:val="20"/>
            <w:lang w:eastAsia="ar-SA"/>
          </w:rPr>
          <w:t>heelsayed@uqu.edu.sa</w:t>
        </w:r>
      </w:hyperlink>
      <w:r w:rsidRPr="000C339C">
        <w:rPr>
          <w:rFonts w:ascii="Times New Roman" w:hAnsi="Times New Roman" w:cs="Times New Roman"/>
          <w:color w:val="0070C0"/>
          <w:sz w:val="20"/>
          <w:szCs w:val="20"/>
        </w:rPr>
        <w:t xml:space="preserve"> </w:t>
      </w:r>
      <w:r w:rsidRPr="000C339C">
        <w:rPr>
          <w:rFonts w:ascii="Times New Roman" w:hAnsi="Times New Roman" w:cs="Times New Roman"/>
          <w:sz w:val="20"/>
          <w:szCs w:val="20"/>
        </w:rPr>
        <w:t xml:space="preserve">  &amp;  </w:t>
      </w:r>
      <w:hyperlink r:id="rId9" w:history="1">
        <w:r w:rsidRPr="00DC7507">
          <w:rPr>
            <w:rStyle w:val="Hyperlink"/>
            <w:rFonts w:ascii="Times New Roman" w:eastAsia="宋体" w:hAnsi="Times New Roman" w:cs="Times New Roman"/>
            <w:sz w:val="20"/>
            <w:szCs w:val="20"/>
            <w:lang w:eastAsia="ar-SA"/>
          </w:rPr>
          <w:t>D.Hameda@hotmail.com</w:t>
        </w:r>
      </w:hyperlink>
    </w:p>
    <w:p w:rsidR="00891DD0" w:rsidRPr="000C339C" w:rsidRDefault="00891DD0" w:rsidP="00891DD0">
      <w:pPr>
        <w:pStyle w:val="ListParagraph"/>
        <w:bidi w:val="0"/>
        <w:spacing w:after="0" w:line="240" w:lineRule="auto"/>
        <w:ind w:left="0" w:right="4"/>
        <w:jc w:val="center"/>
        <w:rPr>
          <w:rFonts w:ascii="Times New Roman" w:hAnsi="Times New Roman" w:cs="Times New Roman"/>
          <w:sz w:val="20"/>
          <w:szCs w:val="20"/>
        </w:rPr>
      </w:pPr>
    </w:p>
    <w:p w:rsidR="0038206B" w:rsidRDefault="00891DD0" w:rsidP="00891DD0">
      <w:pPr>
        <w:autoSpaceDE w:val="0"/>
        <w:autoSpaceDN w:val="0"/>
        <w:adjustRightInd w:val="0"/>
        <w:jc w:val="lowKashida"/>
        <w:rPr>
          <w:sz w:val="20"/>
          <w:szCs w:val="20"/>
        </w:rPr>
      </w:pPr>
      <w:r w:rsidRPr="00A03677">
        <w:rPr>
          <w:b/>
          <w:sz w:val="20"/>
          <w:szCs w:val="20"/>
        </w:rPr>
        <w:t>Abstract:</w:t>
      </w:r>
      <w:r w:rsidR="0038206B" w:rsidRPr="00891DD0">
        <w:rPr>
          <w:sz w:val="20"/>
          <w:szCs w:val="20"/>
        </w:rPr>
        <w:t xml:space="preserve"> </w:t>
      </w:r>
      <w:r w:rsidR="0038206B" w:rsidRPr="000C339C">
        <w:rPr>
          <w:sz w:val="20"/>
          <w:szCs w:val="20"/>
        </w:rPr>
        <w:t>A greenhouse experiment was carried out to study the response of presoaked tomato seeds (</w:t>
      </w:r>
      <w:r w:rsidR="0038206B" w:rsidRPr="00DC7507">
        <w:rPr>
          <w:i/>
          <w:iCs/>
          <w:sz w:val="20"/>
          <w:szCs w:val="20"/>
        </w:rPr>
        <w:t>Lycopersicon esculentum</w:t>
      </w:r>
      <w:r w:rsidR="0038206B" w:rsidRPr="000C339C">
        <w:rPr>
          <w:sz w:val="20"/>
          <w:szCs w:val="20"/>
        </w:rPr>
        <w:t xml:space="preserve"> Mill. var. Cerasiforme) in freshly prepared ascorbic acid (50 ppm ASC) or distilled water (control) for 12 h at natural environmental conditions, to reduced the effect of salinity stress. </w:t>
      </w:r>
      <w:r w:rsidR="00FB3677" w:rsidRPr="000C339C">
        <w:rPr>
          <w:sz w:val="20"/>
          <w:szCs w:val="20"/>
        </w:rPr>
        <w:t xml:space="preserve">Generally, the tomato seeds germination occurred after 3 days, </w:t>
      </w:r>
      <w:r w:rsidR="00FB3677">
        <w:rPr>
          <w:sz w:val="20"/>
          <w:szCs w:val="20"/>
        </w:rPr>
        <w:t xml:space="preserve">while, the </w:t>
      </w:r>
      <w:r w:rsidR="0073654E">
        <w:rPr>
          <w:sz w:val="20"/>
          <w:szCs w:val="20"/>
        </w:rPr>
        <w:t>germination rate (</w:t>
      </w:r>
      <w:r w:rsidR="00FB3677">
        <w:rPr>
          <w:sz w:val="20"/>
          <w:szCs w:val="20"/>
        </w:rPr>
        <w:t>%</w:t>
      </w:r>
      <w:r w:rsidR="0073654E">
        <w:rPr>
          <w:sz w:val="20"/>
          <w:szCs w:val="20"/>
        </w:rPr>
        <w:t xml:space="preserve">) </w:t>
      </w:r>
      <w:r w:rsidR="00FB3677">
        <w:rPr>
          <w:sz w:val="20"/>
          <w:szCs w:val="20"/>
        </w:rPr>
        <w:t>were</w:t>
      </w:r>
      <w:r w:rsidR="00FB3677" w:rsidRPr="000C339C">
        <w:rPr>
          <w:sz w:val="20"/>
          <w:szCs w:val="20"/>
        </w:rPr>
        <w:t xml:space="preserve"> more faster after soaking the seeds in ascorbic acid (</w:t>
      </w:r>
      <w:r w:rsidR="00FB3677">
        <w:rPr>
          <w:sz w:val="20"/>
          <w:szCs w:val="20"/>
        </w:rPr>
        <w:t>+</w:t>
      </w:r>
      <w:r w:rsidR="00FB3677" w:rsidRPr="000C339C">
        <w:rPr>
          <w:sz w:val="20"/>
          <w:szCs w:val="20"/>
        </w:rPr>
        <w:t>ASC) compared with control (</w:t>
      </w:r>
      <w:r w:rsidR="00FB3677">
        <w:rPr>
          <w:sz w:val="20"/>
          <w:szCs w:val="20"/>
        </w:rPr>
        <w:t xml:space="preserve">soaked in </w:t>
      </w:r>
      <w:r w:rsidR="00FB3677" w:rsidRPr="000C339C">
        <w:rPr>
          <w:sz w:val="20"/>
          <w:szCs w:val="20"/>
        </w:rPr>
        <w:t>distilled water).</w:t>
      </w:r>
      <w:r w:rsidR="00FB3677">
        <w:rPr>
          <w:sz w:val="20"/>
          <w:szCs w:val="20"/>
        </w:rPr>
        <w:t xml:space="preserve"> </w:t>
      </w:r>
      <w:r w:rsidR="0038206B" w:rsidRPr="000C339C">
        <w:rPr>
          <w:sz w:val="20"/>
          <w:szCs w:val="20"/>
        </w:rPr>
        <w:t xml:space="preserve">NaCl </w:t>
      </w:r>
      <w:r w:rsidR="00FB3677">
        <w:rPr>
          <w:sz w:val="20"/>
          <w:szCs w:val="20"/>
        </w:rPr>
        <w:t xml:space="preserve">salt-stress </w:t>
      </w:r>
      <w:r w:rsidR="0038206B" w:rsidRPr="000C339C">
        <w:rPr>
          <w:sz w:val="20"/>
          <w:szCs w:val="20"/>
        </w:rPr>
        <w:t>treatments caused a reduction in all growth parameters (fresh and dry weights of plant, leaf area and number per plant) compared control, particularly at high NaCl level (8000 ppm) more reduced. In the mean time, ascorbic acid had reduced the effect NaCl salinity stress on all growth parameters. Photosynthetic pigments (chlorophyll a &amp; b and carotenoids) and chloroplast efficiency were increasing with salinity stress, but the response was more pronounced at 8000 ppm NaCl whether alone or combined with ascorbic acid. Also, salinity stress treatments tended to increased all of the total available carbohydrates (Monosaccharide, Disaccharides &amp; polysaccharides), nitrogenous components (protein, amino acids &amp; proline), antioxidase, (catalase, peroxidase &amp; superoxide dismutases) enzymes activities and inorganic mineral elements (Na</w:t>
      </w:r>
      <w:r w:rsidR="0038206B" w:rsidRPr="00891DD0">
        <w:rPr>
          <w:sz w:val="20"/>
          <w:szCs w:val="20"/>
        </w:rPr>
        <w:t>+</w:t>
      </w:r>
      <w:r w:rsidR="0038206B" w:rsidRPr="000C339C">
        <w:rPr>
          <w:sz w:val="20"/>
          <w:szCs w:val="20"/>
        </w:rPr>
        <w:t>, K</w:t>
      </w:r>
      <w:r w:rsidR="0038206B" w:rsidRPr="00891DD0">
        <w:rPr>
          <w:sz w:val="20"/>
          <w:szCs w:val="20"/>
        </w:rPr>
        <w:t>+</w:t>
      </w:r>
      <w:r w:rsidR="0038206B" w:rsidRPr="000C339C">
        <w:rPr>
          <w:sz w:val="20"/>
          <w:szCs w:val="20"/>
        </w:rPr>
        <w:t>, N</w:t>
      </w:r>
      <w:r w:rsidR="0038206B" w:rsidRPr="00891DD0">
        <w:rPr>
          <w:sz w:val="20"/>
          <w:szCs w:val="20"/>
        </w:rPr>
        <w:t>+3</w:t>
      </w:r>
      <w:r w:rsidR="0038206B" w:rsidRPr="000C339C">
        <w:rPr>
          <w:sz w:val="20"/>
          <w:szCs w:val="20"/>
        </w:rPr>
        <w:t>, P</w:t>
      </w:r>
      <w:r w:rsidR="0038206B" w:rsidRPr="00891DD0">
        <w:rPr>
          <w:sz w:val="20"/>
          <w:szCs w:val="20"/>
        </w:rPr>
        <w:t>+3</w:t>
      </w:r>
      <w:r w:rsidR="0038206B" w:rsidRPr="000C339C">
        <w:rPr>
          <w:sz w:val="20"/>
          <w:szCs w:val="20"/>
        </w:rPr>
        <w:t>, Ca</w:t>
      </w:r>
      <w:r w:rsidR="0038206B" w:rsidRPr="00891DD0">
        <w:rPr>
          <w:sz w:val="20"/>
          <w:szCs w:val="20"/>
        </w:rPr>
        <w:t>+2</w:t>
      </w:r>
      <w:r w:rsidR="0038206B" w:rsidRPr="000C339C">
        <w:rPr>
          <w:sz w:val="20"/>
          <w:szCs w:val="20"/>
        </w:rPr>
        <w:t>, Mg</w:t>
      </w:r>
      <w:r w:rsidR="0038206B" w:rsidRPr="00891DD0">
        <w:rPr>
          <w:sz w:val="20"/>
          <w:szCs w:val="20"/>
        </w:rPr>
        <w:t>+2</w:t>
      </w:r>
      <w:r w:rsidR="0038206B" w:rsidRPr="000C339C">
        <w:rPr>
          <w:sz w:val="20"/>
          <w:szCs w:val="20"/>
        </w:rPr>
        <w:t xml:space="preserve"> &amp; Cl</w:t>
      </w:r>
      <w:r w:rsidR="0038206B" w:rsidRPr="00891DD0">
        <w:rPr>
          <w:sz w:val="20"/>
          <w:szCs w:val="20"/>
        </w:rPr>
        <w:t>-</w:t>
      </w:r>
      <w:r w:rsidR="0038206B" w:rsidRPr="000C339C">
        <w:rPr>
          <w:sz w:val="20"/>
          <w:szCs w:val="20"/>
        </w:rPr>
        <w:t xml:space="preserve">) but after soaked the seeds in </w:t>
      </w:r>
      <w:r w:rsidR="00FB3677">
        <w:rPr>
          <w:sz w:val="20"/>
          <w:szCs w:val="20"/>
        </w:rPr>
        <w:t>ascorbic acid (+</w:t>
      </w:r>
      <w:r w:rsidR="0038206B" w:rsidRPr="000C339C">
        <w:rPr>
          <w:sz w:val="20"/>
          <w:szCs w:val="20"/>
        </w:rPr>
        <w:t>ASC</w:t>
      </w:r>
      <w:r w:rsidR="00FB3677">
        <w:rPr>
          <w:sz w:val="20"/>
          <w:szCs w:val="20"/>
        </w:rPr>
        <w:t>)</w:t>
      </w:r>
      <w:r w:rsidR="0038206B" w:rsidRPr="000C339C">
        <w:rPr>
          <w:sz w:val="20"/>
          <w:szCs w:val="20"/>
        </w:rPr>
        <w:t xml:space="preserve">, these components tended to increased more. Application of NaCl salinity-stress on tomato plant induced the synthesis of </w:t>
      </w:r>
      <w:r w:rsidR="004B5F18">
        <w:rPr>
          <w:sz w:val="20"/>
          <w:szCs w:val="20"/>
        </w:rPr>
        <w:t>nitrogenous components (</w:t>
      </w:r>
      <w:r w:rsidR="004B5F18" w:rsidRPr="000C339C">
        <w:rPr>
          <w:sz w:val="20"/>
          <w:szCs w:val="20"/>
        </w:rPr>
        <w:t>protein, amino acids, proline</w:t>
      </w:r>
      <w:r w:rsidR="004B5F18">
        <w:rPr>
          <w:sz w:val="20"/>
          <w:szCs w:val="20"/>
        </w:rPr>
        <w:t>)</w:t>
      </w:r>
      <w:r w:rsidR="0038206B" w:rsidRPr="000C339C">
        <w:rPr>
          <w:sz w:val="20"/>
          <w:szCs w:val="20"/>
        </w:rPr>
        <w:t>, whereas, the tomato seeds soaked before planting in ascorbic acid (</w:t>
      </w:r>
      <w:r w:rsidR="00FB3677">
        <w:rPr>
          <w:sz w:val="20"/>
          <w:szCs w:val="20"/>
        </w:rPr>
        <w:t>+</w:t>
      </w:r>
      <w:r w:rsidR="0038206B" w:rsidRPr="000C339C">
        <w:rPr>
          <w:sz w:val="20"/>
          <w:szCs w:val="20"/>
        </w:rPr>
        <w:t xml:space="preserve">ASC) which leads to remarkably increasing more for all </w:t>
      </w:r>
      <w:r w:rsidR="004B5F18">
        <w:rPr>
          <w:sz w:val="20"/>
          <w:szCs w:val="20"/>
        </w:rPr>
        <w:t>nitrogenous components</w:t>
      </w:r>
      <w:r w:rsidR="0038206B" w:rsidRPr="000C339C">
        <w:rPr>
          <w:sz w:val="20"/>
          <w:szCs w:val="20"/>
        </w:rPr>
        <w:t>, antioxidase, carbohydrates and inorganic mineral elements content.</w:t>
      </w:r>
      <w:r w:rsidR="0038206B">
        <w:rPr>
          <w:sz w:val="20"/>
          <w:szCs w:val="20"/>
        </w:rPr>
        <w:t xml:space="preserve"> </w:t>
      </w:r>
    </w:p>
    <w:p w:rsidR="0038206B" w:rsidRDefault="00891DD0" w:rsidP="00891DD0">
      <w:pPr>
        <w:autoSpaceDE w:val="0"/>
        <w:autoSpaceDN w:val="0"/>
        <w:adjustRightInd w:val="0"/>
        <w:jc w:val="lowKashida"/>
        <w:rPr>
          <w:sz w:val="20"/>
          <w:szCs w:val="20"/>
        </w:rPr>
      </w:pPr>
      <w:r w:rsidRPr="00A03677">
        <w:rPr>
          <w:sz w:val="20"/>
          <w:szCs w:val="20"/>
        </w:rPr>
        <w:t>[</w:t>
      </w:r>
      <w:r w:rsidR="0038206B" w:rsidRPr="0043296B">
        <w:rPr>
          <w:sz w:val="20"/>
          <w:szCs w:val="20"/>
        </w:rPr>
        <w:t xml:space="preserve">Hameda El Sayed Ahmed El Sayed, </w:t>
      </w:r>
      <w:r w:rsidR="0038206B" w:rsidRPr="00891DD0">
        <w:rPr>
          <w:b/>
          <w:sz w:val="20"/>
          <w:szCs w:val="20"/>
        </w:rPr>
        <w:t>Exogenous Application  of Ascorbic Acid for Improve Growth, Water Relations, Organic and Inorganic Components in Tomato (</w:t>
      </w:r>
      <w:r w:rsidR="0038206B" w:rsidRPr="00DC7507">
        <w:rPr>
          <w:b/>
          <w:i/>
          <w:iCs/>
          <w:sz w:val="20"/>
          <w:szCs w:val="20"/>
        </w:rPr>
        <w:t>Lycopersicon esculentum</w:t>
      </w:r>
      <w:r w:rsidR="0038206B" w:rsidRPr="00891DD0">
        <w:rPr>
          <w:b/>
          <w:sz w:val="20"/>
          <w:szCs w:val="20"/>
        </w:rPr>
        <w:t xml:space="preserve"> Mill.) Plant Under Salt-Stress.</w:t>
      </w:r>
      <w:r w:rsidR="0038206B" w:rsidRPr="006C0D1C">
        <w:rPr>
          <w:sz w:val="20"/>
          <w:szCs w:val="20"/>
        </w:rPr>
        <w:t xml:space="preserve"> </w:t>
      </w:r>
      <w:r w:rsidR="0038206B" w:rsidRPr="006C0D1C">
        <w:rPr>
          <w:rFonts w:eastAsia="Times New Roman"/>
          <w:bCs/>
          <w:i/>
          <w:sz w:val="20"/>
          <w:szCs w:val="20"/>
        </w:rPr>
        <w:t>N Y Sci J</w:t>
      </w:r>
      <w:r w:rsidR="0038206B" w:rsidRPr="006C0D1C">
        <w:rPr>
          <w:rFonts w:eastAsia="Times New Roman"/>
          <w:bCs/>
          <w:sz w:val="20"/>
          <w:szCs w:val="20"/>
        </w:rPr>
        <w:t xml:space="preserve"> </w:t>
      </w:r>
      <w:r w:rsidR="0038206B" w:rsidRPr="006C0D1C">
        <w:rPr>
          <w:sz w:val="20"/>
          <w:szCs w:val="20"/>
        </w:rPr>
        <w:t>2013;6(</w:t>
      </w:r>
      <w:r>
        <w:rPr>
          <w:sz w:val="20"/>
          <w:szCs w:val="20"/>
        </w:rPr>
        <w:t>10</w:t>
      </w:r>
      <w:r w:rsidR="0038206B" w:rsidRPr="006C0D1C">
        <w:rPr>
          <w:sz w:val="20"/>
          <w:szCs w:val="20"/>
        </w:rPr>
        <w:t>):</w:t>
      </w:r>
      <w:r>
        <w:rPr>
          <w:sz w:val="20"/>
          <w:szCs w:val="20"/>
          <w:lang w:eastAsia="zh-CN"/>
        </w:rPr>
        <w:t xml:space="preserve"> </w:t>
      </w:r>
      <w:r w:rsidRPr="00891DD0">
        <w:rPr>
          <w:sz w:val="20"/>
          <w:szCs w:val="20"/>
        </w:rPr>
        <w:t>123-139</w:t>
      </w:r>
      <w:r w:rsidR="0038206B" w:rsidRPr="006C0D1C">
        <w:rPr>
          <w:sz w:val="20"/>
          <w:szCs w:val="20"/>
        </w:rPr>
        <w:t xml:space="preserve">]. (ISSN: 1554-0200). </w:t>
      </w:r>
      <w:hyperlink r:id="rId10" w:history="1">
        <w:r w:rsidR="0038206B" w:rsidRPr="006C0D1C">
          <w:rPr>
            <w:rStyle w:val="Hyperlink"/>
            <w:sz w:val="20"/>
            <w:szCs w:val="20"/>
          </w:rPr>
          <w:t>http://www.sciencepub.net/newyork</w:t>
        </w:r>
      </w:hyperlink>
      <w:r w:rsidR="0038206B" w:rsidRPr="006C0D1C">
        <w:rPr>
          <w:sz w:val="20"/>
          <w:szCs w:val="20"/>
        </w:rPr>
        <w:t>.</w:t>
      </w:r>
      <w:r w:rsidRPr="00891DD0">
        <w:rPr>
          <w:sz w:val="20"/>
          <w:szCs w:val="20"/>
        </w:rPr>
        <w:t xml:space="preserve"> 20</w:t>
      </w:r>
    </w:p>
    <w:p w:rsidR="00891DD0" w:rsidRDefault="00891DD0" w:rsidP="0038206B">
      <w:pPr>
        <w:autoSpaceDE w:val="0"/>
        <w:autoSpaceDN w:val="0"/>
        <w:adjustRightInd w:val="0"/>
        <w:jc w:val="lowKashida"/>
        <w:rPr>
          <w:b/>
          <w:bCs/>
          <w:sz w:val="20"/>
          <w:szCs w:val="20"/>
        </w:rPr>
      </w:pPr>
    </w:p>
    <w:p w:rsidR="0038206B" w:rsidRDefault="00891DD0" w:rsidP="00891DD0">
      <w:pPr>
        <w:autoSpaceDE w:val="0"/>
        <w:autoSpaceDN w:val="0"/>
        <w:adjustRightInd w:val="0"/>
        <w:jc w:val="lowKashida"/>
        <w:rPr>
          <w:sz w:val="20"/>
          <w:szCs w:val="20"/>
        </w:rPr>
      </w:pPr>
      <w:r w:rsidRPr="00A03677">
        <w:rPr>
          <w:b/>
          <w:sz w:val="20"/>
          <w:szCs w:val="20"/>
        </w:rPr>
        <w:t>Keywords:</w:t>
      </w:r>
      <w:r>
        <w:rPr>
          <w:b/>
          <w:sz w:val="20"/>
          <w:szCs w:val="20"/>
        </w:rPr>
        <w:t xml:space="preserve"> </w:t>
      </w:r>
      <w:r w:rsidR="0038206B" w:rsidRPr="00891DD0">
        <w:rPr>
          <w:i/>
          <w:iCs/>
          <w:sz w:val="20"/>
          <w:szCs w:val="20"/>
        </w:rPr>
        <w:t>Lycopersicon esculentum</w:t>
      </w:r>
      <w:r w:rsidR="0038206B" w:rsidRPr="000C339C">
        <w:rPr>
          <w:sz w:val="20"/>
          <w:szCs w:val="20"/>
        </w:rPr>
        <w:t>; ascorbic acid; NaCl salinity; growth parameters; Pigments; Organic Components, antioxidase, minerals.</w:t>
      </w:r>
    </w:p>
    <w:p w:rsidR="00891DD0" w:rsidRDefault="00891DD0" w:rsidP="00891DD0">
      <w:pPr>
        <w:autoSpaceDE w:val="0"/>
        <w:autoSpaceDN w:val="0"/>
        <w:adjustRightInd w:val="0"/>
        <w:jc w:val="lowKashida"/>
        <w:rPr>
          <w:sz w:val="20"/>
          <w:szCs w:val="20"/>
        </w:rPr>
      </w:pPr>
    </w:p>
    <w:p w:rsidR="00891DD0" w:rsidRPr="00A03677" w:rsidRDefault="00891DD0" w:rsidP="00891DD0">
      <w:pPr>
        <w:jc w:val="both"/>
        <w:rPr>
          <w:b/>
          <w:sz w:val="20"/>
          <w:szCs w:val="20"/>
        </w:rPr>
      </w:pPr>
      <w:r w:rsidRPr="00A03677">
        <w:rPr>
          <w:b/>
          <w:sz w:val="20"/>
          <w:szCs w:val="20"/>
        </w:rPr>
        <w:t>1. Introduction</w:t>
      </w:r>
    </w:p>
    <w:p w:rsidR="00891DD0" w:rsidRDefault="00891DD0" w:rsidP="00891DD0">
      <w:pPr>
        <w:pStyle w:val="Default"/>
        <w:jc w:val="lowKashida"/>
        <w:rPr>
          <w:rFonts w:ascii="Times New Roman" w:hAnsi="Times New Roman" w:cs="Times New Roman"/>
          <w:b/>
          <w:bCs/>
          <w:color w:val="auto"/>
          <w:sz w:val="20"/>
          <w:szCs w:val="20"/>
        </w:rPr>
        <w:sectPr w:rsidR="00891DD0" w:rsidSect="00FE3C26">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23"/>
          <w:cols w:space="720"/>
          <w:docGrid w:linePitch="360"/>
        </w:sectPr>
      </w:pPr>
    </w:p>
    <w:p w:rsidR="0038206B" w:rsidRPr="000C339C" w:rsidRDefault="0038206B" w:rsidP="00FB3677">
      <w:pPr>
        <w:autoSpaceDE w:val="0"/>
        <w:autoSpaceDN w:val="0"/>
        <w:adjustRightInd w:val="0"/>
        <w:ind w:firstLine="720"/>
        <w:jc w:val="lowKashida"/>
        <w:rPr>
          <w:sz w:val="20"/>
          <w:szCs w:val="20"/>
        </w:rPr>
      </w:pPr>
      <w:r w:rsidRPr="000C339C">
        <w:rPr>
          <w:sz w:val="20"/>
          <w:szCs w:val="20"/>
        </w:rPr>
        <w:lastRenderedPageBreak/>
        <w:t>Tomato plant one of the important and widespread crops in the world, is sensitive to moderate levels of salt in the soil. According to the FAO, tomato considered the second most cultivated vegetable in the world, after potato, the annual production of nearly 10</w:t>
      </w:r>
      <w:r w:rsidRPr="000C339C">
        <w:rPr>
          <w:sz w:val="20"/>
          <w:szCs w:val="20"/>
          <w:vertAlign w:val="superscript"/>
        </w:rPr>
        <w:t>8</w:t>
      </w:r>
      <w:r w:rsidRPr="000C339C">
        <w:rPr>
          <w:sz w:val="20"/>
          <w:szCs w:val="20"/>
        </w:rPr>
        <w:t xml:space="preserve"> ton of fresh tomato in 3</w:t>
      </w:r>
      <w:r w:rsidRPr="000C339C">
        <w:rPr>
          <w:i/>
          <w:iCs/>
          <w:sz w:val="20"/>
          <w:szCs w:val="20"/>
        </w:rPr>
        <w:t>.</w:t>
      </w:r>
      <w:r w:rsidRPr="000C339C">
        <w:rPr>
          <w:sz w:val="20"/>
          <w:szCs w:val="20"/>
        </w:rPr>
        <w:t>7×10</w:t>
      </w:r>
      <w:r w:rsidRPr="000C339C">
        <w:rPr>
          <w:sz w:val="20"/>
          <w:szCs w:val="20"/>
          <w:vertAlign w:val="superscript"/>
        </w:rPr>
        <w:t>6</w:t>
      </w:r>
      <w:r w:rsidRPr="000C339C">
        <w:rPr>
          <w:sz w:val="20"/>
          <w:szCs w:val="20"/>
        </w:rPr>
        <w:t xml:space="preserve"> ha worldwide, China, the USA and Turkey being the leading producers</w:t>
      </w:r>
      <w:r w:rsidRPr="000C339C">
        <w:rPr>
          <w:b/>
          <w:bCs/>
          <w:sz w:val="20"/>
          <w:szCs w:val="20"/>
        </w:rPr>
        <w:t xml:space="preserve"> </w:t>
      </w:r>
      <w:r w:rsidRPr="000C339C">
        <w:rPr>
          <w:sz w:val="20"/>
          <w:szCs w:val="20"/>
        </w:rPr>
        <w:t>(FAO, 2004; Nuez et al., 2004; Matoo and Handa,</w:t>
      </w:r>
      <w:r w:rsidRPr="000C339C">
        <w:rPr>
          <w:i/>
          <w:iCs/>
          <w:sz w:val="20"/>
          <w:szCs w:val="20"/>
        </w:rPr>
        <w:t xml:space="preserve"> </w:t>
      </w:r>
      <w:r w:rsidRPr="000C339C">
        <w:rPr>
          <w:sz w:val="20"/>
          <w:szCs w:val="20"/>
        </w:rPr>
        <w:t xml:space="preserve">2008). Generally, salinity problems in the world are due to sodium salts, particularly sodium chloride. Unfortunately, water supplies are often of poor quality (drainage water) as a result of new irrigation projects consequently a high rate of evapotranspiration with low rainfall leads to increased the levels of soluble salts in the soil. The roles of potassium and sodium in plant nutrition have occupied numerous investigators, potassium is the only monovalent cation which is essential for all higher plants, although sodium can have beneficial effects on plant growth (Epstein, 1972). Much salinity resulted from NaCl cause osmotic pressure of external solution become more than osmotic pressure </w:t>
      </w:r>
      <w:r w:rsidRPr="000C339C">
        <w:rPr>
          <w:sz w:val="20"/>
          <w:szCs w:val="20"/>
        </w:rPr>
        <w:lastRenderedPageBreak/>
        <w:t xml:space="preserve">of plant cells which is require to regulating osmotic pressure to preventing dehydration by plant cells. Uptake and transform of nutrition ions such as potassium and calcium, by excess sodium would make problems. High Na and Cl rates would cause to direct toxic effects on enzymatic and membranous systems (Nazarbeygi et al., 2011). </w:t>
      </w:r>
    </w:p>
    <w:p w:rsidR="0038206B" w:rsidRPr="000C339C" w:rsidRDefault="0038206B" w:rsidP="0038206B">
      <w:pPr>
        <w:tabs>
          <w:tab w:val="right" w:pos="0"/>
          <w:tab w:val="right" w:pos="284"/>
        </w:tabs>
        <w:autoSpaceDE w:val="0"/>
        <w:autoSpaceDN w:val="0"/>
        <w:adjustRightInd w:val="0"/>
        <w:ind w:right="-1"/>
        <w:jc w:val="lowKashida"/>
        <w:rPr>
          <w:sz w:val="20"/>
          <w:szCs w:val="20"/>
        </w:rPr>
      </w:pPr>
      <w:r w:rsidRPr="000C339C">
        <w:rPr>
          <w:sz w:val="20"/>
          <w:szCs w:val="20"/>
        </w:rPr>
        <w:tab/>
      </w:r>
      <w:r w:rsidRPr="000C339C">
        <w:rPr>
          <w:sz w:val="20"/>
          <w:szCs w:val="20"/>
        </w:rPr>
        <w:tab/>
        <w:t>Ascorbic acids (ASC) is present in all living plant cells, the largest amounts being usually in the leaves and flowers, i.e., in actively growing parts (Smimoff et al., 2001; Ebrahim, 2005). The fact that it is very sensitive to reversible oxidation (ascorbic acid ↔ dehydroascorbic acid) suggests that it may be involved in cellular oxidation-reduction reactions, perhaps serving as a hydrogen-transport agent. Attempts have been made to employ active vitamins to overcome the drastic effects of salinity on seed germination and seedling growth as well as on some metabolic mechanisms (Khan and Zaidi, 1985; Ansari and Khan, 1986; Samiullah and Afridi, 1988). ASC is one of the most powerful antioxidants, the supply of ascorbic acid to tomato seed</w:t>
      </w:r>
      <w:r w:rsidRPr="000C339C">
        <w:rPr>
          <w:sz w:val="20"/>
          <w:szCs w:val="20"/>
        </w:rPr>
        <w:softHyphen/>
        <w:t xml:space="preserve">ling might </w:t>
      </w:r>
      <w:r w:rsidRPr="000C339C">
        <w:rPr>
          <w:sz w:val="20"/>
          <w:szCs w:val="20"/>
        </w:rPr>
        <w:lastRenderedPageBreak/>
        <w:t xml:space="preserve">decrease the synthesis of active oxygen species and thereby increase resistance to salt stress. ASC is an essential cofactor for α-ketoglutarate-dependent dioxygenases (e.g. prolyl hydroxylases) important for formation of covalent adducts with electrophilic secondary metabolites in plants (Lopez-Munguia et al. 2011; Traber and Stevens 2011). The exogenous application of ascorbic acid could mitigate reduce the harmful effects of salinity in different crops (McKersie, et al., 1999; Al-Hakimi and Hamada, 2001; Prochazkova et al., 2001). </w:t>
      </w:r>
    </w:p>
    <w:p w:rsidR="0038206B" w:rsidRPr="000C339C" w:rsidRDefault="0038206B" w:rsidP="0038206B">
      <w:pPr>
        <w:tabs>
          <w:tab w:val="right" w:pos="0"/>
          <w:tab w:val="right" w:pos="284"/>
        </w:tabs>
        <w:autoSpaceDE w:val="0"/>
        <w:autoSpaceDN w:val="0"/>
        <w:adjustRightInd w:val="0"/>
        <w:ind w:right="-1"/>
        <w:jc w:val="lowKashida"/>
        <w:rPr>
          <w:sz w:val="20"/>
          <w:szCs w:val="20"/>
        </w:rPr>
      </w:pPr>
      <w:r w:rsidRPr="000C339C">
        <w:rPr>
          <w:sz w:val="20"/>
          <w:szCs w:val="20"/>
        </w:rPr>
        <w:tab/>
      </w:r>
      <w:r w:rsidRPr="000C339C">
        <w:rPr>
          <w:sz w:val="20"/>
          <w:szCs w:val="20"/>
        </w:rPr>
        <w:tab/>
        <w:t xml:space="preserve">Many studies have reported large variation among tomato genotypes in their response to salinity (Ben Ahamed et al., 2009). In addition to its economic importance, tomato consumption has recently been demonstrated to be beneficial to human health, because of its content of phytochemicals such as lycopene, </w:t>
      </w:r>
      <w:r w:rsidRPr="000C339C">
        <w:rPr>
          <w:i/>
          <w:iCs/>
          <w:sz w:val="20"/>
          <w:szCs w:val="20"/>
        </w:rPr>
        <w:t>β</w:t>
      </w:r>
      <w:r w:rsidRPr="000C339C">
        <w:rPr>
          <w:sz w:val="20"/>
          <w:szCs w:val="20"/>
        </w:rPr>
        <w:t>-carotene, flavonoids, vitamin C and many essential nutrients (Beutner  et al., 2001; Palop et al., 2010). Many strategies used to combat salinity stress, exogenous application of plant growth regulators has received considerable attention (Afzal</w:t>
      </w:r>
      <w:r w:rsidRPr="000C339C">
        <w:rPr>
          <w:i/>
          <w:iCs/>
          <w:sz w:val="20"/>
          <w:szCs w:val="20"/>
        </w:rPr>
        <w:t xml:space="preserve"> </w:t>
      </w:r>
      <w:r w:rsidRPr="000C339C">
        <w:rPr>
          <w:sz w:val="20"/>
          <w:szCs w:val="20"/>
        </w:rPr>
        <w:t xml:space="preserve">et al., 2005; Dolatabadian et al., 2008). Soaking seed before planting with growth regulators is beneficial in reducing negative effects of salinity on growth and physiological/biochemical responses of crops (Ashraf and Rauf, 2001; Afzal et al., 2005). Ascorbic acid also benefitted growth and may be due to the antioxidant activity of ascorbic acid protecting plants from damage due to abiotic stress (Beltagi, 2008). Priming typically affects germination time, leading to better growth and improved yield, especially in plants under stress (Halmer, 2004; Afzal et al., 2005; Piri et al., 2009). </w:t>
      </w:r>
    </w:p>
    <w:p w:rsidR="0038206B" w:rsidRPr="000C339C" w:rsidRDefault="0038206B" w:rsidP="00DB19E4">
      <w:pPr>
        <w:autoSpaceDE w:val="0"/>
        <w:autoSpaceDN w:val="0"/>
        <w:adjustRightInd w:val="0"/>
        <w:ind w:firstLine="720"/>
        <w:jc w:val="lowKashida"/>
        <w:rPr>
          <w:sz w:val="20"/>
          <w:szCs w:val="20"/>
        </w:rPr>
      </w:pPr>
      <w:r w:rsidRPr="000C339C">
        <w:rPr>
          <w:sz w:val="20"/>
          <w:szCs w:val="20"/>
        </w:rPr>
        <w:t>The present work is an attempt to seeking means of improving the survival of horticulture tomato (</w:t>
      </w:r>
      <w:r w:rsidRPr="000C339C">
        <w:rPr>
          <w:i/>
          <w:iCs/>
          <w:sz w:val="20"/>
          <w:szCs w:val="20"/>
        </w:rPr>
        <w:t>Lycopersicon esculentum</w:t>
      </w:r>
      <w:r w:rsidRPr="000C339C">
        <w:rPr>
          <w:sz w:val="20"/>
          <w:szCs w:val="20"/>
        </w:rPr>
        <w:t xml:space="preserve"> Mill. var. Cerasiforme) plant under experimental saline stress by soaking the seeds in Ascorbic acid (50 ppm ASC) for 12 h before. Applications of ASC for reduced the effects of NaCl salinity stress on germination, growth parameter, water relations, photosynthetic pigments and activity, antioxidant enzymes, organic and inorganic components.</w:t>
      </w:r>
    </w:p>
    <w:p w:rsidR="0038206B" w:rsidRPr="000C339C" w:rsidRDefault="0038206B" w:rsidP="0038206B">
      <w:pPr>
        <w:autoSpaceDE w:val="0"/>
        <w:autoSpaceDN w:val="0"/>
        <w:adjustRightInd w:val="0"/>
        <w:jc w:val="lowKashida"/>
        <w:rPr>
          <w:sz w:val="20"/>
          <w:szCs w:val="20"/>
        </w:rPr>
      </w:pPr>
    </w:p>
    <w:p w:rsidR="0038206B" w:rsidRPr="000C339C" w:rsidRDefault="0038206B" w:rsidP="0038206B">
      <w:pPr>
        <w:pStyle w:val="ListParagraph"/>
        <w:numPr>
          <w:ilvl w:val="0"/>
          <w:numId w:val="29"/>
        </w:numPr>
        <w:autoSpaceDE w:val="0"/>
        <w:autoSpaceDN w:val="0"/>
        <w:bidi w:val="0"/>
        <w:adjustRightInd w:val="0"/>
        <w:spacing w:after="0" w:line="240" w:lineRule="auto"/>
        <w:ind w:left="284" w:hanging="284"/>
        <w:jc w:val="lowKashida"/>
        <w:rPr>
          <w:rFonts w:ascii="Times New Roman" w:hAnsi="Times New Roman" w:cs="Times New Roman"/>
          <w:sz w:val="20"/>
          <w:szCs w:val="20"/>
        </w:rPr>
      </w:pPr>
      <w:r w:rsidRPr="000C339C">
        <w:rPr>
          <w:rFonts w:ascii="Times New Roman" w:hAnsi="Times New Roman" w:cs="Times New Roman"/>
          <w:b/>
          <w:bCs/>
          <w:sz w:val="20"/>
          <w:szCs w:val="20"/>
        </w:rPr>
        <w:t xml:space="preserve">Materials and Methods: </w:t>
      </w:r>
    </w:p>
    <w:p w:rsidR="0038206B" w:rsidRPr="000C339C" w:rsidRDefault="0038206B" w:rsidP="0038206B">
      <w:pPr>
        <w:pStyle w:val="Default"/>
        <w:jc w:val="lowKashida"/>
        <w:rPr>
          <w:rFonts w:ascii="Times New Roman" w:hAnsi="Times New Roman" w:cs="Times New Roman"/>
          <w:b/>
          <w:bCs/>
          <w:color w:val="auto"/>
          <w:sz w:val="20"/>
          <w:szCs w:val="20"/>
        </w:rPr>
      </w:pPr>
      <w:r w:rsidRPr="000C339C">
        <w:rPr>
          <w:rFonts w:ascii="Times New Roman" w:hAnsi="Times New Roman" w:cs="Times New Roman"/>
          <w:b/>
          <w:bCs/>
          <w:color w:val="auto"/>
          <w:sz w:val="20"/>
          <w:szCs w:val="20"/>
        </w:rPr>
        <w:t xml:space="preserve">Plant material, germination and growth conditions: </w:t>
      </w:r>
    </w:p>
    <w:p w:rsidR="0038206B" w:rsidRPr="000C339C" w:rsidRDefault="0038206B" w:rsidP="0038206B">
      <w:pPr>
        <w:pStyle w:val="Default"/>
        <w:ind w:firstLine="720"/>
        <w:jc w:val="lowKashida"/>
        <w:rPr>
          <w:rFonts w:ascii="Times New Roman" w:hAnsi="Times New Roman" w:cs="Times New Roman"/>
          <w:color w:val="auto"/>
          <w:sz w:val="20"/>
          <w:szCs w:val="20"/>
        </w:rPr>
      </w:pPr>
      <w:r w:rsidRPr="000C339C">
        <w:rPr>
          <w:rFonts w:ascii="Times New Roman" w:hAnsi="Times New Roman" w:cs="Times New Roman"/>
          <w:color w:val="auto"/>
          <w:sz w:val="20"/>
          <w:szCs w:val="20"/>
        </w:rPr>
        <w:t>A homogenous of clean-healthy tomato seeds (</w:t>
      </w:r>
      <w:r w:rsidRPr="000C339C">
        <w:rPr>
          <w:rFonts w:ascii="Times New Roman" w:hAnsi="Times New Roman" w:cs="Times New Roman"/>
          <w:i/>
          <w:iCs/>
          <w:color w:val="auto"/>
          <w:sz w:val="20"/>
          <w:szCs w:val="20"/>
        </w:rPr>
        <w:t>Lycopersim esculentum</w:t>
      </w:r>
      <w:r w:rsidRPr="000C339C">
        <w:rPr>
          <w:rFonts w:ascii="Times New Roman" w:hAnsi="Times New Roman" w:cs="Times New Roman"/>
          <w:color w:val="auto"/>
          <w:sz w:val="20"/>
          <w:szCs w:val="20"/>
        </w:rPr>
        <w:t>, Mill. var. Cerasiforme) were obtained from the Crop Institute, Agricultural Research Center, Giza, Egypt. The Seeds of tomato (</w:t>
      </w:r>
      <w:r w:rsidRPr="000C339C">
        <w:rPr>
          <w:rFonts w:ascii="Times New Roman" w:hAnsi="Times New Roman" w:cs="Times New Roman"/>
          <w:i/>
          <w:iCs/>
          <w:color w:val="auto"/>
          <w:sz w:val="20"/>
          <w:szCs w:val="20"/>
        </w:rPr>
        <w:t>Lycopersim esculentum</w:t>
      </w:r>
      <w:r w:rsidRPr="000C339C">
        <w:rPr>
          <w:rFonts w:ascii="Times New Roman" w:hAnsi="Times New Roman" w:cs="Times New Roman"/>
          <w:color w:val="auto"/>
          <w:sz w:val="20"/>
          <w:szCs w:val="20"/>
        </w:rPr>
        <w:t xml:space="preserve">, Mill. var. Cerasiforme) were surface sterilized with 2% sodium hypochlorite solution for 3minutes and then thoroughly rinsed with sterile deionized water. The </w:t>
      </w:r>
      <w:r w:rsidRPr="000C339C">
        <w:rPr>
          <w:rFonts w:ascii="Times New Roman" w:hAnsi="Times New Roman" w:cs="Times New Roman"/>
          <w:color w:val="auto"/>
          <w:sz w:val="20"/>
          <w:szCs w:val="20"/>
        </w:rPr>
        <w:lastRenderedPageBreak/>
        <w:t xml:space="preserve">seeds were then soaked in freshly prepared ascorbic acid (50 ppm ≈ 0.3 mM; El-Tayeb, 1995) or distilled water (control) for 12 h at natural environmental conditions. Batches of seeds were </w:t>
      </w:r>
      <w:r w:rsidRPr="004B5F18">
        <w:rPr>
          <w:rFonts w:ascii="Times New Roman" w:hAnsi="Times New Roman" w:cs="Times New Roman"/>
          <w:color w:val="auto"/>
          <w:sz w:val="20"/>
          <w:szCs w:val="20"/>
        </w:rPr>
        <w:t>germinated</w:t>
      </w:r>
      <w:r w:rsidRPr="000C339C">
        <w:rPr>
          <w:rFonts w:ascii="Times New Roman" w:hAnsi="Times New Roman" w:cs="Times New Roman"/>
          <w:color w:val="auto"/>
          <w:sz w:val="20"/>
          <w:szCs w:val="20"/>
        </w:rPr>
        <w:t xml:space="preserve"> in Petri dishes containing ash less filter paper moistened with a solution identical to that they had originally been soaked (distilled water and 50 ppm Ascorbic acid). The percent of germination was recorded after 3 days. Seedlings were selected on homogeneity of height and developmental stage. Transfer the seedling tomato plants to plastic pots (5 seedlings/pot) containing clay-sand soil (½ ≈ v/v) was used, the soil was mixed thoroughly to assure complete and uniform distribution (40 cm diameter, 60 cm depth, 7.5Kg soil pot</w:t>
      </w:r>
      <w:r w:rsidRPr="000C339C">
        <w:rPr>
          <w:rFonts w:ascii="Times New Roman" w:hAnsi="Times New Roman" w:cs="Times New Roman"/>
          <w:color w:val="auto"/>
          <w:sz w:val="20"/>
          <w:szCs w:val="20"/>
          <w:vertAlign w:val="superscript"/>
        </w:rPr>
        <w:t>-1</w:t>
      </w:r>
      <w:r w:rsidRPr="000C339C">
        <w:rPr>
          <w:rFonts w:ascii="Times New Roman" w:hAnsi="Times New Roman" w:cs="Times New Roman"/>
          <w:color w:val="auto"/>
          <w:sz w:val="20"/>
          <w:szCs w:val="20"/>
        </w:rPr>
        <w:t>) at 10</w:t>
      </w:r>
      <w:r w:rsidRPr="000C339C">
        <w:rPr>
          <w:rFonts w:ascii="Times New Roman" w:hAnsi="Times New Roman" w:cs="Times New Roman"/>
          <w:color w:val="auto"/>
          <w:sz w:val="20"/>
          <w:szCs w:val="20"/>
          <w:vertAlign w:val="superscript"/>
        </w:rPr>
        <w:t>o</w:t>
      </w:r>
      <w:r w:rsidRPr="000C339C">
        <w:rPr>
          <w:rFonts w:ascii="Times New Roman" w:hAnsi="Times New Roman" w:cs="Times New Roman"/>
          <w:color w:val="auto"/>
          <w:sz w:val="20"/>
          <w:szCs w:val="20"/>
        </w:rPr>
        <w:t>C/17</w:t>
      </w:r>
      <w:r w:rsidRPr="000C339C">
        <w:rPr>
          <w:rFonts w:ascii="Times New Roman" w:hAnsi="Times New Roman" w:cs="Times New Roman"/>
          <w:color w:val="auto"/>
          <w:sz w:val="20"/>
          <w:szCs w:val="20"/>
          <w:vertAlign w:val="superscript"/>
        </w:rPr>
        <w:t>o</w:t>
      </w:r>
      <w:r w:rsidRPr="000C339C">
        <w:rPr>
          <w:rFonts w:ascii="Times New Roman" w:hAnsi="Times New Roman" w:cs="Times New Roman"/>
          <w:color w:val="auto"/>
          <w:sz w:val="20"/>
          <w:szCs w:val="20"/>
        </w:rPr>
        <w:t>C, with supplementary lighting (red electric bulb, 20 w at night), at relative humidity of 75-80%. Two pots group experiments were conducted in the screen greenhouse condition during winter season (2011/2012) treated tomato plant seedling with NaCl concentrations (2000, 4000, 6000, 8000 ppm) and distilled water. The sand culture technique and nutrient solution were similar to those adopted by Hewitt (1952). One group from the pots were irrigated twice a week interval with normal tap water needed with full strength Hoagland nutrient solution (Hoagland and Arnon, 1950), while the other pots were irrigated with different concentrations from NaCl with full strength of Hoagland nutrient solution, and allowed to grow for about 70 days (flowering stage) post sowing. Plant have been harvested after 75 days for determined the all growth parameters, five replicates for each treatment, were used to calculate the mean of each growth parameters. The plants of each treatments were washed with distilled water, the length plants were measured (cm/plant), Number of leaves were recorded, Leaf area (cm</w:t>
      </w:r>
      <w:r w:rsidRPr="000C339C">
        <w:rPr>
          <w:rFonts w:ascii="Times New Roman" w:hAnsi="Times New Roman" w:cs="Times New Roman"/>
          <w:color w:val="auto"/>
          <w:sz w:val="20"/>
          <w:szCs w:val="20"/>
          <w:vertAlign w:val="superscript"/>
        </w:rPr>
        <w:t>2</w:t>
      </w:r>
      <w:r w:rsidRPr="000C339C">
        <w:rPr>
          <w:rFonts w:ascii="Times New Roman" w:hAnsi="Times New Roman" w:cs="Times New Roman"/>
          <w:color w:val="auto"/>
          <w:sz w:val="20"/>
          <w:szCs w:val="20"/>
        </w:rPr>
        <w:t>/leaf) assessed using  the leaf No. 4 from the lower, by a Portable Area Meter Leaf Area Meter (</w:t>
      </w:r>
      <w:r w:rsidRPr="000C339C">
        <w:rPr>
          <w:rFonts w:ascii="Times New Roman" w:hAnsi="Times New Roman" w:cs="Times New Roman"/>
          <w:i/>
          <w:iCs/>
          <w:color w:val="auto"/>
          <w:sz w:val="20"/>
          <w:szCs w:val="20"/>
        </w:rPr>
        <w:t>Laser Leaf Area Meters CI-202</w:t>
      </w:r>
      <w:r w:rsidRPr="000C339C">
        <w:rPr>
          <w:rFonts w:ascii="Times New Roman" w:hAnsi="Times New Roman" w:cs="Times New Roman"/>
          <w:color w:val="auto"/>
          <w:sz w:val="20"/>
          <w:szCs w:val="20"/>
        </w:rPr>
        <w:t>), CID, Bio-Science, USA. The fresh after weighing, then dried at oven for drying at a temperature of 80- 85</w:t>
      </w:r>
      <w:r w:rsidRPr="000C339C">
        <w:rPr>
          <w:rFonts w:ascii="Times New Roman" w:hAnsi="Times New Roman" w:cs="Times New Roman"/>
          <w:color w:val="auto"/>
          <w:sz w:val="20"/>
          <w:szCs w:val="20"/>
          <w:vertAlign w:val="superscript"/>
        </w:rPr>
        <w:t>o</w:t>
      </w:r>
      <w:r w:rsidRPr="000C339C">
        <w:rPr>
          <w:rFonts w:ascii="Times New Roman" w:hAnsi="Times New Roman" w:cs="Times New Roman"/>
          <w:color w:val="auto"/>
          <w:sz w:val="20"/>
          <w:szCs w:val="20"/>
        </w:rPr>
        <w:t>C for 72 h (g/plant).</w:t>
      </w:r>
    </w:p>
    <w:p w:rsidR="0038206B" w:rsidRPr="000C339C" w:rsidRDefault="0038206B" w:rsidP="0038206B">
      <w:pPr>
        <w:pStyle w:val="ListParagraph"/>
        <w:tabs>
          <w:tab w:val="right" w:pos="567"/>
        </w:tabs>
        <w:bidi w:val="0"/>
        <w:spacing w:after="0" w:line="240" w:lineRule="auto"/>
        <w:ind w:left="0"/>
        <w:jc w:val="lowKashida"/>
        <w:rPr>
          <w:rFonts w:ascii="Times New Roman" w:hAnsi="Times New Roman" w:cs="Times New Roman"/>
          <w:b/>
          <w:bCs/>
          <w:sz w:val="20"/>
          <w:szCs w:val="20"/>
        </w:rPr>
      </w:pPr>
      <w:r w:rsidRPr="000C339C">
        <w:rPr>
          <w:rFonts w:ascii="Times New Roman" w:hAnsi="Times New Roman" w:cs="Times New Roman"/>
          <w:b/>
          <w:bCs/>
          <w:sz w:val="20"/>
          <w:szCs w:val="20"/>
        </w:rPr>
        <w:t>Water Relations:</w:t>
      </w:r>
    </w:p>
    <w:p w:rsidR="0038206B" w:rsidRPr="000C339C" w:rsidRDefault="0038206B" w:rsidP="00EE5706">
      <w:pPr>
        <w:pStyle w:val="ListParagraph"/>
        <w:tabs>
          <w:tab w:val="right" w:pos="709"/>
          <w:tab w:val="right" w:pos="851"/>
        </w:tabs>
        <w:bidi w:val="0"/>
        <w:spacing w:after="0" w:line="240" w:lineRule="auto"/>
        <w:ind w:left="0"/>
        <w:jc w:val="lowKashida"/>
        <w:rPr>
          <w:rFonts w:ascii="Times New Roman" w:hAnsi="Times New Roman" w:cs="Times New Roman"/>
          <w:sz w:val="20"/>
          <w:szCs w:val="20"/>
        </w:rPr>
      </w:pPr>
      <w:r w:rsidRPr="000C339C">
        <w:rPr>
          <w:rFonts w:ascii="Times New Roman" w:hAnsi="Times New Roman" w:cs="Times New Roman"/>
          <w:b/>
          <w:bCs/>
          <w:sz w:val="20"/>
          <w:szCs w:val="20"/>
        </w:rPr>
        <w:t xml:space="preserve">Succulence and Dry matter content (%): </w:t>
      </w:r>
    </w:p>
    <w:p w:rsidR="0038206B" w:rsidRPr="000C339C" w:rsidRDefault="0038206B" w:rsidP="0038206B">
      <w:pPr>
        <w:pStyle w:val="ListParagraph"/>
        <w:tabs>
          <w:tab w:val="right" w:pos="709"/>
          <w:tab w:val="right" w:pos="851"/>
        </w:tabs>
        <w:bidi w:val="0"/>
        <w:spacing w:after="0" w:line="240" w:lineRule="auto"/>
        <w:ind w:left="0"/>
        <w:jc w:val="lowKashida"/>
        <w:rPr>
          <w:rFonts w:ascii="Times New Roman" w:hAnsi="Times New Roman" w:cs="Times New Roman"/>
          <w:sz w:val="20"/>
          <w:szCs w:val="20"/>
        </w:rPr>
      </w:pPr>
      <w:r w:rsidRPr="000C339C">
        <w:rPr>
          <w:rFonts w:ascii="Times New Roman" w:hAnsi="Times New Roman" w:cs="Times New Roman"/>
          <w:sz w:val="20"/>
          <w:szCs w:val="20"/>
        </w:rPr>
        <w:tab/>
      </w:r>
      <w:r w:rsidRPr="000C339C">
        <w:rPr>
          <w:rFonts w:ascii="Times New Roman" w:hAnsi="Times New Roman" w:cs="Times New Roman"/>
          <w:sz w:val="20"/>
          <w:szCs w:val="20"/>
        </w:rPr>
        <w:tab/>
        <w:t>The percentage of the Succulence content and dry matter content (DMC%) was determined after drying the shoot and root samples in air – circulation oven at 80</w:t>
      </w:r>
      <w:r w:rsidRPr="000C339C">
        <w:rPr>
          <w:rFonts w:ascii="Times New Roman" w:hAnsi="Times New Roman" w:cs="Times New Roman"/>
          <w:sz w:val="20"/>
          <w:szCs w:val="20"/>
          <w:vertAlign w:val="superscript"/>
        </w:rPr>
        <w:t>o</w:t>
      </w:r>
      <w:r w:rsidRPr="000C339C">
        <w:rPr>
          <w:rFonts w:ascii="Times New Roman" w:hAnsi="Times New Roman" w:cs="Times New Roman"/>
          <w:sz w:val="20"/>
          <w:szCs w:val="20"/>
        </w:rPr>
        <w:t xml:space="preserve">C after constant weight, and calculated as the following equation: </w:t>
      </w:r>
    </w:p>
    <w:p w:rsidR="0038206B" w:rsidRPr="0043296B" w:rsidRDefault="0038206B" w:rsidP="0038206B">
      <w:pPr>
        <w:tabs>
          <w:tab w:val="right" w:pos="8789"/>
          <w:tab w:val="right" w:pos="9214"/>
        </w:tabs>
        <w:jc w:val="both"/>
        <w:rPr>
          <w:sz w:val="20"/>
          <w:szCs w:val="20"/>
        </w:rPr>
      </w:pPr>
      <w:r w:rsidRPr="0043296B">
        <w:rPr>
          <w:sz w:val="20"/>
          <w:szCs w:val="20"/>
        </w:rPr>
        <w:t>Suc</w:t>
      </w:r>
      <w:r w:rsidR="004B5F18">
        <w:rPr>
          <w:sz w:val="20"/>
          <w:szCs w:val="20"/>
        </w:rPr>
        <w:t>culence = F. Wt. / Oven D. Wt ..</w:t>
      </w:r>
      <w:r w:rsidR="00891DD0">
        <w:rPr>
          <w:sz w:val="20"/>
          <w:szCs w:val="20"/>
        </w:rPr>
        <w:t>.............</w:t>
      </w:r>
      <w:r w:rsidR="00F46CDD">
        <w:rPr>
          <w:sz w:val="20"/>
          <w:szCs w:val="20"/>
        </w:rPr>
        <w:t>..</w:t>
      </w:r>
      <w:r w:rsidR="00891DD0">
        <w:rPr>
          <w:sz w:val="20"/>
          <w:szCs w:val="20"/>
        </w:rPr>
        <w:t>....</w:t>
      </w:r>
      <w:r w:rsidRPr="0043296B">
        <w:rPr>
          <w:sz w:val="20"/>
          <w:szCs w:val="20"/>
        </w:rPr>
        <w:t>....(1)</w:t>
      </w:r>
    </w:p>
    <w:p w:rsidR="0038206B" w:rsidRPr="0043296B" w:rsidRDefault="0038206B" w:rsidP="0038206B">
      <w:pPr>
        <w:tabs>
          <w:tab w:val="right" w:pos="8789"/>
          <w:tab w:val="right" w:pos="9214"/>
        </w:tabs>
        <w:jc w:val="both"/>
        <w:rPr>
          <w:sz w:val="20"/>
          <w:szCs w:val="20"/>
        </w:rPr>
      </w:pPr>
      <w:r w:rsidRPr="0043296B">
        <w:rPr>
          <w:sz w:val="20"/>
          <w:szCs w:val="20"/>
        </w:rPr>
        <w:t xml:space="preserve">D  M  </w:t>
      </w:r>
      <w:r w:rsidR="004B5F18">
        <w:rPr>
          <w:sz w:val="20"/>
          <w:szCs w:val="20"/>
        </w:rPr>
        <w:t>C %  = (Oven D. Wt./F. Wt.) x 10</w:t>
      </w:r>
      <w:r w:rsidRPr="0043296B">
        <w:rPr>
          <w:sz w:val="20"/>
          <w:szCs w:val="20"/>
        </w:rPr>
        <w:t>…</w:t>
      </w:r>
      <w:r w:rsidR="004B5F18">
        <w:rPr>
          <w:sz w:val="20"/>
          <w:szCs w:val="20"/>
        </w:rPr>
        <w:t>…</w:t>
      </w:r>
      <w:r w:rsidR="00F46CDD">
        <w:rPr>
          <w:sz w:val="20"/>
          <w:szCs w:val="20"/>
        </w:rPr>
        <w:t>..</w:t>
      </w:r>
      <w:r w:rsidR="00891DD0">
        <w:rPr>
          <w:sz w:val="20"/>
          <w:szCs w:val="20"/>
        </w:rPr>
        <w:t>..</w:t>
      </w:r>
      <w:r w:rsidRPr="0043296B">
        <w:rPr>
          <w:sz w:val="20"/>
          <w:szCs w:val="20"/>
        </w:rPr>
        <w:t>....(2)</w:t>
      </w:r>
    </w:p>
    <w:p w:rsidR="0038206B" w:rsidRPr="000C339C" w:rsidRDefault="0038206B" w:rsidP="001F569B">
      <w:pPr>
        <w:pStyle w:val="ListParagraph"/>
        <w:tabs>
          <w:tab w:val="right" w:pos="709"/>
          <w:tab w:val="right" w:pos="851"/>
        </w:tabs>
        <w:bidi w:val="0"/>
        <w:spacing w:after="0" w:line="240" w:lineRule="auto"/>
        <w:ind w:left="0"/>
        <w:jc w:val="lowKashida"/>
        <w:rPr>
          <w:rFonts w:ascii="Times New Roman" w:hAnsi="Times New Roman" w:cs="Times New Roman"/>
          <w:b/>
          <w:bCs/>
          <w:sz w:val="20"/>
          <w:szCs w:val="20"/>
        </w:rPr>
      </w:pPr>
      <w:r w:rsidRPr="000C339C">
        <w:rPr>
          <w:rFonts w:ascii="Times New Roman" w:hAnsi="Times New Roman" w:cs="Times New Roman"/>
          <w:b/>
          <w:bCs/>
          <w:sz w:val="20"/>
          <w:szCs w:val="20"/>
        </w:rPr>
        <w:t xml:space="preserve">Measurement of Relative Water Content: </w:t>
      </w:r>
    </w:p>
    <w:p w:rsidR="00B71E18" w:rsidRDefault="0038206B" w:rsidP="0038206B">
      <w:pPr>
        <w:pStyle w:val="ListParagraph"/>
        <w:tabs>
          <w:tab w:val="right" w:pos="709"/>
          <w:tab w:val="right" w:pos="851"/>
        </w:tabs>
        <w:bidi w:val="0"/>
        <w:spacing w:after="0" w:line="240" w:lineRule="auto"/>
        <w:ind w:left="0"/>
        <w:jc w:val="lowKashida"/>
        <w:rPr>
          <w:rFonts w:ascii="Times New Roman" w:hAnsi="Times New Roman" w:cs="Times New Roman"/>
          <w:sz w:val="20"/>
          <w:szCs w:val="20"/>
        </w:rPr>
        <w:sectPr w:rsidR="00B71E18" w:rsidSect="00EE5706">
          <w:footnotePr>
            <w:pos w:val="beneathText"/>
          </w:footnotePr>
          <w:type w:val="continuous"/>
          <w:pgSz w:w="12240" w:h="15840" w:code="1"/>
          <w:pgMar w:top="1440" w:right="1440" w:bottom="1440" w:left="1440" w:header="720" w:footer="720" w:gutter="0"/>
          <w:cols w:num="2" w:space="720"/>
          <w:docGrid w:linePitch="360"/>
        </w:sectPr>
      </w:pPr>
      <w:r w:rsidRPr="000C339C">
        <w:rPr>
          <w:rFonts w:ascii="Times New Roman" w:hAnsi="Times New Roman" w:cs="Times New Roman"/>
          <w:b/>
          <w:bCs/>
          <w:sz w:val="20"/>
          <w:szCs w:val="20"/>
        </w:rPr>
        <w:tab/>
      </w:r>
      <w:r w:rsidRPr="000C339C">
        <w:rPr>
          <w:rFonts w:ascii="Times New Roman" w:hAnsi="Times New Roman" w:cs="Times New Roman"/>
          <w:b/>
          <w:bCs/>
          <w:sz w:val="20"/>
          <w:szCs w:val="20"/>
        </w:rPr>
        <w:tab/>
      </w:r>
      <w:r w:rsidRPr="000C339C">
        <w:rPr>
          <w:rFonts w:ascii="Times New Roman" w:hAnsi="Times New Roman" w:cs="Times New Roman"/>
          <w:sz w:val="20"/>
          <w:szCs w:val="20"/>
        </w:rPr>
        <w:t xml:space="preserve">The relative water content (RWC%) was measured according to a modification of the method of Weatherly (1950); Slatyer (1957); Weatherly and Barr (1962). Detached leaf samples were weight </w:t>
      </w:r>
    </w:p>
    <w:p w:rsidR="0038206B" w:rsidRDefault="0038206B" w:rsidP="0038206B">
      <w:pPr>
        <w:pStyle w:val="ListParagraph"/>
        <w:tabs>
          <w:tab w:val="right" w:pos="709"/>
          <w:tab w:val="right" w:pos="851"/>
        </w:tabs>
        <w:bidi w:val="0"/>
        <w:spacing w:after="0" w:line="240" w:lineRule="auto"/>
        <w:ind w:left="0"/>
        <w:jc w:val="lowKashida"/>
        <w:rPr>
          <w:rFonts w:ascii="Times New Roman" w:hAnsi="Times New Roman" w:cs="Times New Roman"/>
          <w:sz w:val="20"/>
          <w:szCs w:val="20"/>
        </w:rPr>
      </w:pPr>
      <w:r w:rsidRPr="000C339C">
        <w:rPr>
          <w:rFonts w:ascii="Times New Roman" w:hAnsi="Times New Roman" w:cs="Times New Roman"/>
          <w:sz w:val="20"/>
          <w:szCs w:val="20"/>
        </w:rPr>
        <w:lastRenderedPageBreak/>
        <w:t>immediately and floated on distilled water in  a darkened refrigerator (5˚C). Saturation of the leaves was attained after 24 h. and the leaves were rapidly and thorough blotted and weighed immediately. The leaves were then dried at 80˚C to constant weight in an air – circulation oven to constant weight. The relative water content of leaves was expressed according to the following equation:</w:t>
      </w:r>
    </w:p>
    <w:p w:rsidR="00F56562" w:rsidRDefault="00F56562" w:rsidP="0038206B">
      <w:pPr>
        <w:tabs>
          <w:tab w:val="right" w:pos="8789"/>
          <w:tab w:val="right" w:pos="9214"/>
        </w:tabs>
        <w:rPr>
          <w:sz w:val="18"/>
          <w:szCs w:val="18"/>
        </w:rPr>
      </w:pPr>
    </w:p>
    <w:p w:rsidR="0038206B" w:rsidRPr="0043296B" w:rsidRDefault="0038206B" w:rsidP="0038206B">
      <w:pPr>
        <w:tabs>
          <w:tab w:val="right" w:pos="8789"/>
          <w:tab w:val="right" w:pos="9214"/>
        </w:tabs>
        <w:rPr>
          <w:sz w:val="18"/>
          <w:szCs w:val="18"/>
        </w:rPr>
      </w:pPr>
      <w:r w:rsidRPr="0043296B">
        <w:rPr>
          <w:noProof/>
          <w:sz w:val="18"/>
          <w:szCs w:val="18"/>
        </w:rPr>
        <w:pict>
          <v:shapetype id="_x0000_t32" coordsize="21600,21600" o:spt="32" o:oned="t" path="m,l21600,21600e" filled="f">
            <v:path arrowok="t" fillok="f" o:connecttype="none"/>
            <o:lock v:ext="edit" shapetype="t"/>
          </v:shapetype>
          <v:shape id="_x0000_s1029" type="#_x0000_t32" style="position:absolute;margin-left:80.5pt;margin-top:9.3pt;width:89pt;height:0;z-index:251657728" o:connectortype="straight">
            <w10:wrap anchorx="page"/>
          </v:shape>
        </w:pict>
      </w:r>
      <w:r w:rsidRPr="0043296B">
        <w:rPr>
          <w:sz w:val="18"/>
          <w:szCs w:val="18"/>
        </w:rPr>
        <w:t>R W C % (S.</w:t>
      </w:r>
      <w:r>
        <w:rPr>
          <w:sz w:val="18"/>
          <w:szCs w:val="18"/>
        </w:rPr>
        <w:t xml:space="preserve"> </w:t>
      </w:r>
      <w:r w:rsidRPr="0043296B">
        <w:rPr>
          <w:sz w:val="18"/>
          <w:szCs w:val="18"/>
        </w:rPr>
        <w:t>Wt. %) =   (F. wt. - Oven D. Wt</w:t>
      </w:r>
      <w:r>
        <w:rPr>
          <w:sz w:val="18"/>
          <w:szCs w:val="18"/>
        </w:rPr>
        <w:t>.</w:t>
      </w:r>
      <w:r w:rsidRPr="0043296B">
        <w:rPr>
          <w:sz w:val="18"/>
          <w:szCs w:val="18"/>
        </w:rPr>
        <w:t>)</w:t>
      </w:r>
      <w:r w:rsidR="00891DD0">
        <w:rPr>
          <w:sz w:val="18"/>
          <w:szCs w:val="18"/>
        </w:rPr>
        <w:t>x 10…</w:t>
      </w:r>
      <w:r w:rsidR="00F46CDD">
        <w:rPr>
          <w:sz w:val="18"/>
          <w:szCs w:val="18"/>
        </w:rPr>
        <w:t>...</w:t>
      </w:r>
      <w:r w:rsidR="00891DD0">
        <w:rPr>
          <w:sz w:val="18"/>
          <w:szCs w:val="18"/>
        </w:rPr>
        <w:t>.</w:t>
      </w:r>
      <w:r w:rsidRPr="0043296B">
        <w:rPr>
          <w:sz w:val="18"/>
          <w:szCs w:val="18"/>
        </w:rPr>
        <w:t xml:space="preserve">(3)              </w:t>
      </w:r>
    </w:p>
    <w:p w:rsidR="0038206B" w:rsidRPr="0043296B" w:rsidRDefault="0038206B" w:rsidP="0038206B">
      <w:pPr>
        <w:tabs>
          <w:tab w:val="right" w:pos="8789"/>
          <w:tab w:val="right" w:pos="9214"/>
        </w:tabs>
        <w:rPr>
          <w:sz w:val="18"/>
          <w:szCs w:val="18"/>
        </w:rPr>
      </w:pPr>
      <w:r w:rsidRPr="0043296B">
        <w:rPr>
          <w:sz w:val="18"/>
          <w:szCs w:val="18"/>
        </w:rPr>
        <w:t xml:space="preserve">                                (Saturated Wt.- Oven D. Wt).</w:t>
      </w:r>
    </w:p>
    <w:p w:rsidR="0038206B" w:rsidRPr="000C339C" w:rsidRDefault="0038206B" w:rsidP="0038206B">
      <w:pPr>
        <w:pStyle w:val="Default"/>
        <w:jc w:val="lowKashida"/>
        <w:rPr>
          <w:rFonts w:ascii="Times New Roman" w:hAnsi="Times New Roman" w:cs="Times New Roman"/>
          <w:b/>
          <w:bCs/>
          <w:color w:val="auto"/>
          <w:sz w:val="20"/>
          <w:szCs w:val="20"/>
        </w:rPr>
      </w:pPr>
    </w:p>
    <w:p w:rsidR="0038206B" w:rsidRPr="000C339C" w:rsidRDefault="0038206B" w:rsidP="0038206B">
      <w:pPr>
        <w:autoSpaceDE w:val="0"/>
        <w:autoSpaceDN w:val="0"/>
        <w:adjustRightInd w:val="0"/>
        <w:jc w:val="lowKashida"/>
        <w:rPr>
          <w:b/>
          <w:bCs/>
          <w:sz w:val="20"/>
          <w:szCs w:val="20"/>
        </w:rPr>
      </w:pPr>
      <w:r w:rsidRPr="000C339C">
        <w:rPr>
          <w:b/>
          <w:bCs/>
          <w:sz w:val="20"/>
          <w:szCs w:val="20"/>
        </w:rPr>
        <w:t xml:space="preserve">Physiological Studies </w:t>
      </w:r>
    </w:p>
    <w:p w:rsidR="0038206B" w:rsidRPr="000C339C" w:rsidRDefault="0038206B" w:rsidP="0038206B">
      <w:pPr>
        <w:autoSpaceDE w:val="0"/>
        <w:autoSpaceDN w:val="0"/>
        <w:adjustRightInd w:val="0"/>
        <w:jc w:val="lowKashida"/>
        <w:rPr>
          <w:sz w:val="20"/>
          <w:szCs w:val="20"/>
        </w:rPr>
      </w:pPr>
      <w:r w:rsidRPr="000C339C">
        <w:rPr>
          <w:b/>
          <w:bCs/>
          <w:sz w:val="20"/>
          <w:szCs w:val="20"/>
        </w:rPr>
        <w:t>Photosynthetic Pigments</w:t>
      </w:r>
      <w:r w:rsidRPr="000C339C">
        <w:rPr>
          <w:sz w:val="20"/>
          <w:szCs w:val="20"/>
        </w:rPr>
        <w:t xml:space="preserve">: </w:t>
      </w:r>
    </w:p>
    <w:p w:rsidR="0038206B" w:rsidRDefault="0038206B" w:rsidP="0038206B">
      <w:pPr>
        <w:autoSpaceDE w:val="0"/>
        <w:autoSpaceDN w:val="0"/>
        <w:adjustRightInd w:val="0"/>
        <w:ind w:firstLine="720"/>
        <w:jc w:val="lowKashida"/>
        <w:rPr>
          <w:b/>
          <w:bCs/>
          <w:i/>
          <w:iCs/>
          <w:sz w:val="20"/>
          <w:szCs w:val="20"/>
        </w:rPr>
      </w:pPr>
      <w:r w:rsidRPr="000C339C">
        <w:rPr>
          <w:sz w:val="20"/>
          <w:szCs w:val="20"/>
        </w:rPr>
        <w:t xml:space="preserve">Chlorophyll a, chlorophyll b and carotenoids of leaves were determined spectrophotometrically as the method described by Metzner et al. (1965). An 85% aqueous acetone extract of a known F.W. of leaf was assayed Spectrometrically  </w:t>
      </w:r>
      <w:r w:rsidRPr="000C339C">
        <w:rPr>
          <w:i/>
          <w:iCs/>
          <w:sz w:val="20"/>
          <w:szCs w:val="20"/>
        </w:rPr>
        <w:t>(LKB   NOVASPEC)</w:t>
      </w:r>
      <w:r w:rsidRPr="000C339C">
        <w:rPr>
          <w:sz w:val="20"/>
          <w:szCs w:val="20"/>
        </w:rPr>
        <w:t xml:space="preserve"> at 664, 645, 420 nm. The following equations were used to determined the concentration of the pigment fractions as γ/ml.</w:t>
      </w:r>
    </w:p>
    <w:p w:rsidR="00F56562" w:rsidRPr="00F56562" w:rsidRDefault="00F56562" w:rsidP="0038206B">
      <w:pPr>
        <w:autoSpaceDE w:val="0"/>
        <w:autoSpaceDN w:val="0"/>
        <w:adjustRightInd w:val="0"/>
        <w:ind w:firstLine="720"/>
        <w:jc w:val="lowKashida"/>
        <w:rPr>
          <w:b/>
          <w:bCs/>
          <w:i/>
          <w:iCs/>
          <w:sz w:val="10"/>
          <w:szCs w:val="10"/>
        </w:rPr>
      </w:pPr>
    </w:p>
    <w:p w:rsidR="00CD7E82" w:rsidRPr="0043296B" w:rsidRDefault="00CD7E82" w:rsidP="00CD7E82">
      <w:pPr>
        <w:tabs>
          <w:tab w:val="right" w:pos="8789"/>
          <w:tab w:val="right" w:pos="9214"/>
        </w:tabs>
        <w:jc w:val="lowKashida"/>
        <w:rPr>
          <w:sz w:val="18"/>
          <w:szCs w:val="18"/>
        </w:rPr>
      </w:pPr>
      <w:r w:rsidRPr="0043296B">
        <w:rPr>
          <w:sz w:val="18"/>
          <w:szCs w:val="18"/>
        </w:rPr>
        <w:t>Chlorophyll a = 10.3 E</w:t>
      </w:r>
      <w:r w:rsidRPr="0043296B">
        <w:rPr>
          <w:sz w:val="18"/>
          <w:szCs w:val="18"/>
          <w:vertAlign w:val="subscript"/>
        </w:rPr>
        <w:t>664</w:t>
      </w:r>
      <w:r w:rsidRPr="0043296B">
        <w:rPr>
          <w:sz w:val="18"/>
          <w:szCs w:val="18"/>
        </w:rPr>
        <w:t xml:space="preserve"> – 0.918 E</w:t>
      </w:r>
      <w:r w:rsidRPr="0043296B">
        <w:rPr>
          <w:sz w:val="18"/>
          <w:szCs w:val="18"/>
          <w:vertAlign w:val="subscript"/>
        </w:rPr>
        <w:t>645</w:t>
      </w:r>
      <w:r w:rsidR="00891DD0">
        <w:rPr>
          <w:sz w:val="18"/>
          <w:szCs w:val="18"/>
        </w:rPr>
        <w:t>…………….….</w:t>
      </w:r>
      <w:r w:rsidR="00F46CDD">
        <w:rPr>
          <w:sz w:val="18"/>
          <w:szCs w:val="18"/>
        </w:rPr>
        <w:t>.</w:t>
      </w:r>
      <w:r w:rsidR="00891DD0">
        <w:rPr>
          <w:sz w:val="18"/>
          <w:szCs w:val="18"/>
        </w:rPr>
        <w:t xml:space="preserve">. </w:t>
      </w:r>
      <w:r w:rsidRPr="0043296B">
        <w:rPr>
          <w:sz w:val="18"/>
          <w:szCs w:val="18"/>
        </w:rPr>
        <w:t xml:space="preserve">(4)         </w:t>
      </w:r>
    </w:p>
    <w:p w:rsidR="00CD7E82" w:rsidRPr="0043296B" w:rsidRDefault="00CD7E82" w:rsidP="00CD7E82">
      <w:pPr>
        <w:tabs>
          <w:tab w:val="right" w:pos="8789"/>
          <w:tab w:val="right" w:pos="9214"/>
        </w:tabs>
        <w:jc w:val="lowKashida"/>
        <w:rPr>
          <w:sz w:val="18"/>
          <w:szCs w:val="18"/>
        </w:rPr>
      </w:pPr>
      <w:r w:rsidRPr="0043296B">
        <w:rPr>
          <w:sz w:val="18"/>
          <w:szCs w:val="18"/>
        </w:rPr>
        <w:t>Chlorophyll b = 19.7 E</w:t>
      </w:r>
      <w:r w:rsidRPr="0043296B">
        <w:rPr>
          <w:sz w:val="18"/>
          <w:szCs w:val="18"/>
          <w:vertAlign w:val="subscript"/>
        </w:rPr>
        <w:t>645</w:t>
      </w:r>
      <w:r w:rsidRPr="0043296B">
        <w:rPr>
          <w:sz w:val="18"/>
          <w:szCs w:val="18"/>
        </w:rPr>
        <w:t xml:space="preserve"> – 3.870 E</w:t>
      </w:r>
      <w:r w:rsidRPr="0043296B">
        <w:rPr>
          <w:sz w:val="18"/>
          <w:szCs w:val="18"/>
          <w:vertAlign w:val="subscript"/>
        </w:rPr>
        <w:t>664</w:t>
      </w:r>
      <w:r w:rsidR="00891DD0">
        <w:rPr>
          <w:sz w:val="18"/>
          <w:szCs w:val="18"/>
        </w:rPr>
        <w:t>……....…………</w:t>
      </w:r>
      <w:r w:rsidR="00F46CDD">
        <w:rPr>
          <w:sz w:val="18"/>
          <w:szCs w:val="18"/>
        </w:rPr>
        <w:t>.</w:t>
      </w:r>
      <w:r w:rsidRPr="0043296B">
        <w:rPr>
          <w:sz w:val="18"/>
          <w:szCs w:val="18"/>
        </w:rPr>
        <w:t xml:space="preserve">(5)   </w:t>
      </w:r>
    </w:p>
    <w:p w:rsidR="00CD7E82" w:rsidRPr="0043296B" w:rsidRDefault="00CD7E82" w:rsidP="00F46CDD">
      <w:pPr>
        <w:tabs>
          <w:tab w:val="right" w:pos="8789"/>
          <w:tab w:val="right" w:pos="9214"/>
        </w:tabs>
        <w:jc w:val="lowKashida"/>
        <w:rPr>
          <w:sz w:val="18"/>
          <w:szCs w:val="18"/>
        </w:rPr>
      </w:pPr>
      <w:r w:rsidRPr="0043296B">
        <w:rPr>
          <w:sz w:val="18"/>
          <w:szCs w:val="18"/>
        </w:rPr>
        <w:t>Carotenoids   = 403 E</w:t>
      </w:r>
      <w:r w:rsidRPr="0043296B">
        <w:rPr>
          <w:sz w:val="18"/>
          <w:szCs w:val="18"/>
          <w:vertAlign w:val="subscript"/>
        </w:rPr>
        <w:t>452</w:t>
      </w:r>
      <w:r w:rsidR="009D7F69">
        <w:rPr>
          <w:sz w:val="18"/>
          <w:szCs w:val="18"/>
        </w:rPr>
        <w:t>-(0.0264 Chl. a + 0.426 Chl.b).</w:t>
      </w:r>
      <w:r w:rsidR="00F46CDD">
        <w:rPr>
          <w:sz w:val="18"/>
          <w:szCs w:val="18"/>
        </w:rPr>
        <w:t>..</w:t>
      </w:r>
      <w:r w:rsidRPr="0043296B">
        <w:rPr>
          <w:sz w:val="18"/>
          <w:szCs w:val="18"/>
        </w:rPr>
        <w:t>(6)</w:t>
      </w:r>
    </w:p>
    <w:p w:rsidR="00DB19E4" w:rsidRPr="00DB19E4" w:rsidRDefault="00DB19E4" w:rsidP="00CD7E82">
      <w:pPr>
        <w:tabs>
          <w:tab w:val="right" w:pos="8789"/>
          <w:tab w:val="right" w:pos="9214"/>
        </w:tabs>
        <w:jc w:val="lowKashida"/>
        <w:rPr>
          <w:sz w:val="4"/>
          <w:szCs w:val="4"/>
        </w:rPr>
      </w:pPr>
    </w:p>
    <w:p w:rsidR="00CD7E82" w:rsidRPr="00CD7E82" w:rsidRDefault="00CD7E82" w:rsidP="00CD7E82">
      <w:pPr>
        <w:tabs>
          <w:tab w:val="right" w:pos="8789"/>
          <w:tab w:val="right" w:pos="9214"/>
        </w:tabs>
        <w:jc w:val="lowKashida"/>
        <w:rPr>
          <w:sz w:val="18"/>
          <w:szCs w:val="18"/>
        </w:rPr>
      </w:pPr>
      <w:r w:rsidRPr="00CD7E82">
        <w:rPr>
          <w:sz w:val="18"/>
          <w:szCs w:val="18"/>
        </w:rPr>
        <w:t>The pigment fractions were calculated as µg Chl./mg D.W.</w:t>
      </w:r>
    </w:p>
    <w:p w:rsidR="0038206B" w:rsidRPr="000C339C" w:rsidRDefault="0038206B" w:rsidP="0038206B">
      <w:pPr>
        <w:jc w:val="lowKashida"/>
        <w:rPr>
          <w:sz w:val="20"/>
          <w:szCs w:val="20"/>
        </w:rPr>
      </w:pPr>
      <w:r w:rsidRPr="000C339C">
        <w:rPr>
          <w:b/>
          <w:bCs/>
          <w:sz w:val="20"/>
          <w:szCs w:val="20"/>
        </w:rPr>
        <w:t>Photosynthetic Activity:</w:t>
      </w:r>
      <w:r w:rsidRPr="000C339C">
        <w:rPr>
          <w:sz w:val="20"/>
          <w:szCs w:val="20"/>
        </w:rPr>
        <w:t xml:space="preserve"> </w:t>
      </w:r>
    </w:p>
    <w:p w:rsidR="0038206B" w:rsidRDefault="0038206B" w:rsidP="0038206B">
      <w:pPr>
        <w:ind w:firstLine="720"/>
        <w:jc w:val="lowKashida"/>
        <w:rPr>
          <w:sz w:val="20"/>
          <w:szCs w:val="20"/>
        </w:rPr>
      </w:pPr>
      <w:r w:rsidRPr="000C339C">
        <w:rPr>
          <w:sz w:val="20"/>
          <w:szCs w:val="20"/>
        </w:rPr>
        <w:t xml:space="preserve">Chloroplasts were prepared by the method of Aronoff (1949) and Osman, </w:t>
      </w:r>
      <w:r w:rsidRPr="000C339C">
        <w:rPr>
          <w:i/>
          <w:iCs/>
          <w:sz w:val="20"/>
          <w:szCs w:val="20"/>
        </w:rPr>
        <w:t xml:space="preserve">et al. </w:t>
      </w:r>
      <w:r w:rsidRPr="000C339C">
        <w:rPr>
          <w:sz w:val="20"/>
          <w:szCs w:val="20"/>
        </w:rPr>
        <w:t>(1982). Fresh leaves were shredded, ground for one min in a blender, using a buffered solution of 0.4 M sucrose, 20 mM HEPES-KOH (pH 7.8), 3 mM MgCl</w:t>
      </w:r>
      <w:r w:rsidRPr="000C339C">
        <w:rPr>
          <w:sz w:val="20"/>
          <w:szCs w:val="20"/>
          <w:vertAlign w:val="subscript"/>
        </w:rPr>
        <w:t>2</w:t>
      </w:r>
      <w:r w:rsidRPr="000C339C">
        <w:rPr>
          <w:sz w:val="20"/>
          <w:szCs w:val="20"/>
        </w:rPr>
        <w:t xml:space="preserve">, 4 mM sodium ascorbate and 0.1% bovine serum albumin (BSA). The much was strained through cheese-cloth, filtered and the suspension centrifuged (1 min at 8,000 X g). The pellet was re-suspended in the isolation medium, centrifuged (5 min at 300 X g) and the supernatant re-centrifuged (10 min at 1,000 X g). The sediment was re-suspended in a 2 ml buffer solution at pH 6.8 and the aggregates dispersed (Osman </w:t>
      </w:r>
      <w:r w:rsidRPr="000C339C">
        <w:rPr>
          <w:i/>
          <w:iCs/>
          <w:sz w:val="20"/>
          <w:szCs w:val="20"/>
        </w:rPr>
        <w:t>et al.,</w:t>
      </w:r>
      <w:r w:rsidRPr="000C339C">
        <w:rPr>
          <w:sz w:val="20"/>
          <w:szCs w:val="20"/>
        </w:rPr>
        <w:t xml:space="preserve"> 1982). The levels of chlorophyll a &amp; chlorophyll b were determined by the method described by Mackinney (1941). An aliquot of 0.2 ml of the chloroplast suspension was extracted with 3.8 ml of 85% cold aqueous acetone and the density of the extract measured at 652 nm. The chlorophyll content was calculated according to the following equation :</w:t>
      </w:r>
    </w:p>
    <w:p w:rsidR="001F569B" w:rsidRPr="001F569B" w:rsidRDefault="001F569B" w:rsidP="0038206B">
      <w:pPr>
        <w:ind w:firstLine="720"/>
        <w:jc w:val="lowKashida"/>
        <w:rPr>
          <w:sz w:val="10"/>
          <w:szCs w:val="10"/>
        </w:rPr>
      </w:pPr>
    </w:p>
    <w:p w:rsidR="00CD7E82" w:rsidRPr="0043296B" w:rsidRDefault="00CD7E82" w:rsidP="001F569B">
      <w:pPr>
        <w:tabs>
          <w:tab w:val="right" w:pos="8789"/>
          <w:tab w:val="right" w:pos="9214"/>
        </w:tabs>
        <w:jc w:val="both"/>
        <w:rPr>
          <w:sz w:val="20"/>
          <w:szCs w:val="20"/>
        </w:rPr>
      </w:pPr>
      <w:r w:rsidRPr="0043296B">
        <w:rPr>
          <w:sz w:val="20"/>
          <w:szCs w:val="20"/>
        </w:rPr>
        <w:t>C = E652</w:t>
      </w:r>
      <w:r w:rsidR="009D7F69">
        <w:rPr>
          <w:sz w:val="20"/>
          <w:szCs w:val="20"/>
        </w:rPr>
        <w:t xml:space="preserve"> X 1,000/34.5 mg chl./L  ……...</w:t>
      </w:r>
      <w:r w:rsidRPr="0043296B">
        <w:rPr>
          <w:sz w:val="20"/>
          <w:szCs w:val="20"/>
        </w:rPr>
        <w:t>…</w:t>
      </w:r>
      <w:r w:rsidR="00F46CDD">
        <w:rPr>
          <w:sz w:val="20"/>
          <w:szCs w:val="20"/>
        </w:rPr>
        <w:t>……..</w:t>
      </w:r>
      <w:r w:rsidRPr="0043296B">
        <w:rPr>
          <w:sz w:val="20"/>
          <w:szCs w:val="20"/>
        </w:rPr>
        <w:t xml:space="preserve">(7)  </w:t>
      </w:r>
    </w:p>
    <w:p w:rsidR="0038206B" w:rsidRDefault="0038206B" w:rsidP="004B5F18">
      <w:pPr>
        <w:jc w:val="lowKashida"/>
        <w:rPr>
          <w:sz w:val="20"/>
          <w:szCs w:val="20"/>
        </w:rPr>
      </w:pPr>
      <w:r w:rsidRPr="000C339C">
        <w:rPr>
          <w:sz w:val="20"/>
          <w:szCs w:val="20"/>
        </w:rPr>
        <w:t xml:space="preserve">Where </w:t>
      </w:r>
      <w:r w:rsidR="004B5F18">
        <w:rPr>
          <w:sz w:val="20"/>
          <w:szCs w:val="20"/>
        </w:rPr>
        <w:t>C</w:t>
      </w:r>
      <w:r w:rsidRPr="000C339C">
        <w:rPr>
          <w:sz w:val="20"/>
          <w:szCs w:val="20"/>
        </w:rPr>
        <w:t xml:space="preserve"> = </w:t>
      </w:r>
      <w:r w:rsidR="004B5F18">
        <w:rPr>
          <w:sz w:val="20"/>
          <w:szCs w:val="20"/>
        </w:rPr>
        <w:t>C</w:t>
      </w:r>
      <w:r w:rsidRPr="000C339C">
        <w:rPr>
          <w:sz w:val="20"/>
          <w:szCs w:val="20"/>
        </w:rPr>
        <w:t>hlorophyll a &amp; b.</w:t>
      </w:r>
    </w:p>
    <w:p w:rsidR="001F569B" w:rsidRPr="001F569B" w:rsidRDefault="001F569B" w:rsidP="001F569B">
      <w:pPr>
        <w:jc w:val="lowKashida"/>
        <w:rPr>
          <w:sz w:val="10"/>
          <w:szCs w:val="10"/>
        </w:rPr>
      </w:pPr>
    </w:p>
    <w:p w:rsidR="0038206B" w:rsidRPr="000C339C" w:rsidRDefault="0038206B" w:rsidP="00CB516B">
      <w:pPr>
        <w:ind w:firstLine="720"/>
        <w:jc w:val="lowKashida"/>
        <w:rPr>
          <w:sz w:val="20"/>
          <w:szCs w:val="20"/>
        </w:rPr>
      </w:pPr>
      <w:r w:rsidRPr="000C339C">
        <w:rPr>
          <w:sz w:val="20"/>
          <w:szCs w:val="20"/>
        </w:rPr>
        <w:t>The photosynthetic activity of the isolated chloroplasts was measured using potassium ferricyanide (5 X 10</w:t>
      </w:r>
      <w:r w:rsidRPr="000C339C">
        <w:rPr>
          <w:sz w:val="20"/>
          <w:szCs w:val="20"/>
          <w:vertAlign w:val="superscript"/>
        </w:rPr>
        <w:t>-4</w:t>
      </w:r>
      <w:r w:rsidRPr="000C339C">
        <w:rPr>
          <w:sz w:val="20"/>
          <w:szCs w:val="20"/>
        </w:rPr>
        <w:t>M) as an electron acceptor. Reduction of ferricyanide was monitored spectrophotometrically (</w:t>
      </w:r>
      <w:r w:rsidRPr="000C339C">
        <w:rPr>
          <w:i/>
          <w:iCs/>
          <w:sz w:val="20"/>
          <w:szCs w:val="20"/>
        </w:rPr>
        <w:t>LKP NOVASPEC</w:t>
      </w:r>
      <w:r w:rsidRPr="000C339C">
        <w:rPr>
          <w:sz w:val="20"/>
          <w:szCs w:val="20"/>
        </w:rPr>
        <w:t xml:space="preserve">) at 420 nm </w:t>
      </w:r>
      <w:r w:rsidRPr="000C339C">
        <w:rPr>
          <w:sz w:val="20"/>
          <w:szCs w:val="20"/>
        </w:rPr>
        <w:lastRenderedPageBreak/>
        <w:t>at room temperature. The reduction mixture contained 0.2 ml of chloroplast suspension, (0.2-0.8 mg chl. ml</w:t>
      </w:r>
      <w:r w:rsidRPr="000C339C">
        <w:rPr>
          <w:sz w:val="20"/>
          <w:szCs w:val="20"/>
          <w:vertAlign w:val="superscript"/>
        </w:rPr>
        <w:t>-1</w:t>
      </w:r>
      <w:r w:rsidRPr="000C339C">
        <w:rPr>
          <w:sz w:val="20"/>
          <w:szCs w:val="20"/>
        </w:rPr>
        <w:t>), 3.8ml HEPES buffer (pH 7.8), and 5 X 10</w:t>
      </w:r>
      <w:r w:rsidRPr="000C339C">
        <w:rPr>
          <w:sz w:val="20"/>
          <w:szCs w:val="20"/>
          <w:vertAlign w:val="superscript"/>
        </w:rPr>
        <w:t>-4</w:t>
      </w:r>
      <w:r w:rsidRPr="000C339C">
        <w:rPr>
          <w:sz w:val="20"/>
          <w:szCs w:val="20"/>
        </w:rPr>
        <w:t>M potassium ferricyanide. The mixture was illuminated at 300 Wm-2 using a slide projector provided with a heat filter with a 24 v, 250 w quartz halide bulb, 15-45 cm from the well. The photosynthetic activity of the isolated chloroplasts was calculated from the standard curve and expressed as µmol fericyanide mg chl</w:t>
      </w:r>
      <w:r w:rsidRPr="000C339C">
        <w:rPr>
          <w:sz w:val="20"/>
          <w:szCs w:val="20"/>
          <w:vertAlign w:val="superscript"/>
        </w:rPr>
        <w:t>-1</w:t>
      </w:r>
      <w:r w:rsidRPr="000C339C">
        <w:rPr>
          <w:sz w:val="20"/>
          <w:szCs w:val="20"/>
        </w:rPr>
        <w:t xml:space="preserve"> h</w:t>
      </w:r>
      <w:r w:rsidRPr="000C339C">
        <w:rPr>
          <w:sz w:val="20"/>
          <w:szCs w:val="20"/>
          <w:vertAlign w:val="superscript"/>
        </w:rPr>
        <w:t>-1</w:t>
      </w:r>
      <w:r w:rsidRPr="000C339C">
        <w:rPr>
          <w:sz w:val="20"/>
          <w:szCs w:val="20"/>
        </w:rPr>
        <w:t xml:space="preserve"> (Arnon and Shavit, 1963).</w:t>
      </w:r>
    </w:p>
    <w:p w:rsidR="0038206B" w:rsidRPr="000C339C" w:rsidRDefault="0038206B" w:rsidP="0038206B">
      <w:pPr>
        <w:pStyle w:val="ListParagraph"/>
        <w:numPr>
          <w:ilvl w:val="0"/>
          <w:numId w:val="30"/>
        </w:numPr>
        <w:autoSpaceDE w:val="0"/>
        <w:autoSpaceDN w:val="0"/>
        <w:bidi w:val="0"/>
        <w:adjustRightInd w:val="0"/>
        <w:spacing w:after="0" w:line="240" w:lineRule="auto"/>
        <w:ind w:left="284" w:hanging="284"/>
        <w:jc w:val="lowKashida"/>
        <w:rPr>
          <w:rFonts w:ascii="Times New Roman" w:hAnsi="Times New Roman" w:cs="Times New Roman"/>
          <w:b/>
          <w:bCs/>
          <w:i/>
          <w:iCs/>
          <w:sz w:val="20"/>
          <w:szCs w:val="20"/>
        </w:rPr>
      </w:pPr>
      <w:r w:rsidRPr="000C339C">
        <w:rPr>
          <w:rFonts w:ascii="Times New Roman" w:hAnsi="Times New Roman" w:cs="Times New Roman"/>
          <w:b/>
          <w:bCs/>
          <w:sz w:val="20"/>
          <w:szCs w:val="20"/>
        </w:rPr>
        <w:t>Organic Components</w:t>
      </w:r>
      <w:r w:rsidRPr="000C339C">
        <w:rPr>
          <w:rFonts w:ascii="Times New Roman" w:hAnsi="Times New Roman" w:cs="Times New Roman"/>
          <w:b/>
          <w:bCs/>
          <w:i/>
          <w:iCs/>
          <w:sz w:val="20"/>
          <w:szCs w:val="20"/>
        </w:rPr>
        <w:t>:</w:t>
      </w:r>
    </w:p>
    <w:p w:rsidR="0038206B" w:rsidRPr="000C339C" w:rsidRDefault="0038206B" w:rsidP="0038206B">
      <w:pPr>
        <w:jc w:val="lowKashida"/>
        <w:outlineLvl w:val="0"/>
        <w:rPr>
          <w:b/>
          <w:bCs/>
          <w:sz w:val="20"/>
          <w:szCs w:val="20"/>
        </w:rPr>
      </w:pPr>
      <w:r w:rsidRPr="000C339C">
        <w:rPr>
          <w:b/>
          <w:bCs/>
          <w:sz w:val="20"/>
          <w:szCs w:val="20"/>
        </w:rPr>
        <w:t xml:space="preserve">Carbohydrate: </w:t>
      </w:r>
      <w:r w:rsidRPr="000C339C">
        <w:rPr>
          <w:sz w:val="20"/>
          <w:szCs w:val="20"/>
        </w:rPr>
        <w:t>300 mg of oven dry plant material was extracted with 5 ml of borate buffer (28.63 g boric acid + 29.8 g KCl + 3.5 g NaOH in a liter of hot distilled water), left for 24 hr, then centrifuged and filtered. The filtrate was used for the determination of the direct reducing value (DRV-including all free monosaccharide) and total reducing value (TRV-including sucrose), while the residue was dried at 80</w:t>
      </w:r>
      <w:r w:rsidRPr="000C339C">
        <w:rPr>
          <w:sz w:val="20"/>
          <w:szCs w:val="20"/>
          <w:vertAlign w:val="superscript"/>
        </w:rPr>
        <w:t>o</w:t>
      </w:r>
      <w:r w:rsidRPr="000C339C">
        <w:rPr>
          <w:sz w:val="20"/>
          <w:szCs w:val="20"/>
        </w:rPr>
        <w:t>C for determination of polysaccharides (Naguib, 1963 &amp; 1964).</w:t>
      </w:r>
    </w:p>
    <w:p w:rsidR="0038206B" w:rsidRPr="000C339C" w:rsidRDefault="0038206B" w:rsidP="0038206B">
      <w:pPr>
        <w:jc w:val="lowKashida"/>
        <w:rPr>
          <w:b/>
          <w:bCs/>
          <w:sz w:val="20"/>
          <w:szCs w:val="20"/>
        </w:rPr>
      </w:pPr>
      <w:r w:rsidRPr="000C339C">
        <w:rPr>
          <w:b/>
          <w:bCs/>
          <w:sz w:val="20"/>
          <w:szCs w:val="20"/>
        </w:rPr>
        <w:t xml:space="preserve">Direct Reducing Value (DRV), </w:t>
      </w:r>
      <w:r w:rsidRPr="000C339C">
        <w:rPr>
          <w:sz w:val="20"/>
          <w:szCs w:val="20"/>
        </w:rPr>
        <w:t xml:space="preserve"> was carried out by evaporation, 0.1 ml of extracted cleared borate buffer was reduced to dryness and then mixed with 1 ml of modified Nelson solution (Naguib, 1964).The mixture was maintaining on a boiling water-bath for 15 min, after which it was cooled rapidly using running tap water. Thereafter 1 ml of arsenomolybdate (Nelson, 1944) was added, the mixture was diluted to a definite volume, and its intensity measured at 700 nm, using colorimeter (</w:t>
      </w:r>
      <w:r w:rsidRPr="000C339C">
        <w:rPr>
          <w:i/>
          <w:iCs/>
          <w:sz w:val="20"/>
          <w:szCs w:val="20"/>
        </w:rPr>
        <w:t>LKP NOVASPEC</w:t>
      </w:r>
      <w:r w:rsidRPr="000C339C">
        <w:rPr>
          <w:sz w:val="20"/>
          <w:szCs w:val="20"/>
        </w:rPr>
        <w:t xml:space="preserve">   </w:t>
      </w:r>
      <w:r w:rsidRPr="000C339C">
        <w:rPr>
          <w:i/>
          <w:iCs/>
          <w:sz w:val="20"/>
          <w:szCs w:val="20"/>
        </w:rPr>
        <w:t>Surplus Model 4049 Spectrophotometer</w:t>
      </w:r>
      <w:r w:rsidRPr="000C339C">
        <w:rPr>
          <w:sz w:val="20"/>
          <w:szCs w:val="20"/>
        </w:rPr>
        <w:t>).</w:t>
      </w:r>
    </w:p>
    <w:p w:rsidR="0038206B" w:rsidRPr="000C339C" w:rsidRDefault="0038206B" w:rsidP="0038206B">
      <w:pPr>
        <w:jc w:val="lowKashida"/>
        <w:rPr>
          <w:sz w:val="20"/>
          <w:szCs w:val="20"/>
        </w:rPr>
      </w:pPr>
      <w:r w:rsidRPr="000C339C">
        <w:rPr>
          <w:b/>
          <w:bCs/>
          <w:sz w:val="20"/>
          <w:szCs w:val="20"/>
        </w:rPr>
        <w:t xml:space="preserve">Total Reducing Value (TRV): </w:t>
      </w:r>
      <w:r w:rsidRPr="000C339C">
        <w:rPr>
          <w:sz w:val="20"/>
          <w:szCs w:val="20"/>
        </w:rPr>
        <w:t>For determination of total reducing value (TRV), 0.2 ml of cleared extract was mixed with deionized water up to 5 ml then 0.2 ml of the diluted extract was mixed with 0.1 ml of 1% invertase enzyme solution and the mixture maintained at 37</w:t>
      </w:r>
      <w:r w:rsidRPr="000C339C">
        <w:rPr>
          <w:sz w:val="20"/>
          <w:szCs w:val="20"/>
          <w:vertAlign w:val="superscript"/>
        </w:rPr>
        <w:t>o</w:t>
      </w:r>
      <w:r w:rsidRPr="000C339C">
        <w:rPr>
          <w:sz w:val="20"/>
          <w:szCs w:val="20"/>
        </w:rPr>
        <w:t xml:space="preserve">C for 0.5 hr. Thereafter, the reducing value was determined as described before for DRV (Naguib, 1963 &amp; 1964). The difference between the value obtained from this step and that of the DRV is an estimated of </w:t>
      </w:r>
      <w:r w:rsidRPr="000C339C">
        <w:rPr>
          <w:b/>
          <w:bCs/>
          <w:sz w:val="20"/>
          <w:szCs w:val="20"/>
        </w:rPr>
        <w:t>sucrose</w:t>
      </w:r>
      <w:r w:rsidRPr="000C339C">
        <w:rPr>
          <w:sz w:val="20"/>
          <w:szCs w:val="20"/>
        </w:rPr>
        <w:t>, in terms of glucose made up to 3 ml left overnight at 28</w:t>
      </w:r>
      <w:r w:rsidRPr="000C339C">
        <w:rPr>
          <w:sz w:val="20"/>
          <w:szCs w:val="20"/>
          <w:vertAlign w:val="superscript"/>
        </w:rPr>
        <w:t>o</w:t>
      </w:r>
      <w:r w:rsidRPr="000C339C">
        <w:rPr>
          <w:sz w:val="20"/>
          <w:szCs w:val="20"/>
        </w:rPr>
        <w:t xml:space="preserve">C and then centrifuged.   </w:t>
      </w:r>
    </w:p>
    <w:p w:rsidR="0038206B" w:rsidRPr="000C339C" w:rsidRDefault="0038206B" w:rsidP="0038206B">
      <w:pPr>
        <w:jc w:val="lowKashida"/>
        <w:outlineLvl w:val="0"/>
        <w:rPr>
          <w:sz w:val="20"/>
          <w:szCs w:val="20"/>
        </w:rPr>
      </w:pPr>
      <w:r w:rsidRPr="000C339C">
        <w:rPr>
          <w:b/>
          <w:bCs/>
          <w:sz w:val="20"/>
          <w:szCs w:val="20"/>
        </w:rPr>
        <w:t xml:space="preserve">Polysaccharides: </w:t>
      </w:r>
      <w:r w:rsidRPr="000C339C">
        <w:rPr>
          <w:sz w:val="20"/>
          <w:szCs w:val="20"/>
        </w:rPr>
        <w:t>10 mg of the remaining residue was mixed with 0.2 ml of 1% taka diastase enzyme and 0.1 ml acetate enzyme and ml acetate buffer (6 ml acetic acid 0.2N+4 ml sodium acetate buffer 0.2 N). The reducing value of 1ml of filter was estimated as above (Naguib, 1963).</w:t>
      </w:r>
    </w:p>
    <w:p w:rsidR="00B71E18" w:rsidRPr="000C339C" w:rsidRDefault="00B71E18" w:rsidP="00B71E18">
      <w:pPr>
        <w:jc w:val="lowKashida"/>
        <w:rPr>
          <w:sz w:val="20"/>
          <w:szCs w:val="20"/>
        </w:rPr>
      </w:pPr>
      <w:r w:rsidRPr="000C339C">
        <w:rPr>
          <w:b/>
          <w:bCs/>
          <w:sz w:val="20"/>
          <w:szCs w:val="20"/>
        </w:rPr>
        <w:t>Proteins contents:</w:t>
      </w:r>
      <w:r w:rsidRPr="000C339C">
        <w:rPr>
          <w:sz w:val="20"/>
          <w:szCs w:val="20"/>
        </w:rPr>
        <w:t xml:space="preserve"> Dry samples collected during the growth study were analyzed for  protein content, after precipitating the protein with 15%  TCA at 4</w:t>
      </w:r>
      <w:r w:rsidRPr="000C339C">
        <w:rPr>
          <w:sz w:val="20"/>
          <w:szCs w:val="20"/>
          <w:vertAlign w:val="superscript"/>
        </w:rPr>
        <w:t>o</w:t>
      </w:r>
      <w:r w:rsidRPr="000C339C">
        <w:rPr>
          <w:sz w:val="20"/>
          <w:szCs w:val="20"/>
        </w:rPr>
        <w:t xml:space="preserve">C according to Lowry et al. (1951). </w:t>
      </w:r>
    </w:p>
    <w:p w:rsidR="00CB516B" w:rsidRDefault="00CB516B" w:rsidP="0038206B">
      <w:pPr>
        <w:jc w:val="lowKashida"/>
        <w:rPr>
          <w:b/>
          <w:bCs/>
          <w:sz w:val="20"/>
          <w:szCs w:val="20"/>
        </w:rPr>
        <w:sectPr w:rsidR="00CB516B" w:rsidSect="00B71E18">
          <w:footnotePr>
            <w:pos w:val="beneathText"/>
          </w:footnotePr>
          <w:type w:val="continuous"/>
          <w:pgSz w:w="12240" w:h="15840" w:code="1"/>
          <w:pgMar w:top="1440" w:right="1440" w:bottom="1440" w:left="1440" w:header="720" w:footer="720" w:gutter="0"/>
          <w:cols w:num="2" w:space="720"/>
          <w:docGrid w:linePitch="360"/>
        </w:sectPr>
      </w:pPr>
    </w:p>
    <w:p w:rsidR="0038206B" w:rsidRPr="000C339C" w:rsidRDefault="0038206B" w:rsidP="0038206B">
      <w:pPr>
        <w:jc w:val="lowKashida"/>
        <w:rPr>
          <w:sz w:val="20"/>
          <w:szCs w:val="20"/>
        </w:rPr>
      </w:pPr>
      <w:r w:rsidRPr="000C339C">
        <w:rPr>
          <w:b/>
          <w:bCs/>
          <w:sz w:val="20"/>
          <w:szCs w:val="20"/>
        </w:rPr>
        <w:lastRenderedPageBreak/>
        <w:t>Total Free Amino Acids contents:</w:t>
      </w:r>
      <w:r w:rsidRPr="000C339C">
        <w:rPr>
          <w:sz w:val="20"/>
          <w:szCs w:val="20"/>
        </w:rPr>
        <w:t xml:space="preserve"> These were determined by the method described by Ya and Tunekazu (1966). An aliquot of 0.1 ml plant extract was heated in a test tube with 1.9 ml of ninhydrin citrate  buffer-glycerol mixture in a boiling water bath for 12 min, and cooled at room temperature. Then the tube was well shaken and the optical density read at 570 nm. A blank was determined with 0.1 ml of distilled water and a standard curve obtained with 0.005 to 0.2 mM g Glycine.</w:t>
      </w:r>
    </w:p>
    <w:p w:rsidR="0038206B" w:rsidRPr="000C339C" w:rsidRDefault="0038206B" w:rsidP="0038206B">
      <w:pPr>
        <w:jc w:val="lowKashida"/>
        <w:rPr>
          <w:sz w:val="20"/>
          <w:szCs w:val="20"/>
        </w:rPr>
      </w:pPr>
      <w:r w:rsidRPr="000C339C">
        <w:rPr>
          <w:b/>
          <w:bCs/>
          <w:sz w:val="20"/>
          <w:szCs w:val="20"/>
        </w:rPr>
        <w:t xml:space="preserve">Proline contents: </w:t>
      </w:r>
      <w:r w:rsidRPr="000C339C">
        <w:rPr>
          <w:sz w:val="20"/>
          <w:szCs w:val="20"/>
        </w:rPr>
        <w:t>This was estimated using the acid ninhydrin method described by Bates et al. (1973). Two ml of water extract were mixed 10 ml of 3% aqueous sulfosalicylic acid. Two ml of this mixture was allowed to react with 2 ml acid ninhydrin-reagent and 2 ml of glacial acetic acid in a test tube for  1 h at 100</w:t>
      </w:r>
      <w:r w:rsidRPr="000C339C">
        <w:rPr>
          <w:sz w:val="20"/>
          <w:szCs w:val="20"/>
          <w:vertAlign w:val="superscript"/>
        </w:rPr>
        <w:t>o</w:t>
      </w:r>
      <w:r w:rsidRPr="000C339C">
        <w:rPr>
          <w:sz w:val="20"/>
          <w:szCs w:val="20"/>
        </w:rPr>
        <w:t>C; the reaction was terminated by cooling the mixture in an ice bath. The reaction mixture was extracted with 4 ml toluene, and mixed vigorously for 15-20s. The chromatophore - containing toluene was aspirated from the aqueous phase, warmed to room temperature, and the absorbance read at 520 nm using toluene as a blank. The proline concentration was determined from a standard curve.</w:t>
      </w:r>
    </w:p>
    <w:p w:rsidR="0038206B" w:rsidRPr="000C339C" w:rsidRDefault="0038206B" w:rsidP="0038206B">
      <w:pPr>
        <w:autoSpaceDE w:val="0"/>
        <w:autoSpaceDN w:val="0"/>
        <w:adjustRightInd w:val="0"/>
        <w:jc w:val="lowKashida"/>
        <w:rPr>
          <w:b/>
          <w:bCs/>
          <w:sz w:val="20"/>
          <w:szCs w:val="20"/>
        </w:rPr>
      </w:pPr>
      <w:r w:rsidRPr="000C339C">
        <w:rPr>
          <w:b/>
          <w:bCs/>
          <w:sz w:val="20"/>
          <w:szCs w:val="20"/>
        </w:rPr>
        <w:t xml:space="preserve">Total indole </w:t>
      </w:r>
      <w:r w:rsidRPr="000C339C">
        <w:rPr>
          <w:sz w:val="20"/>
          <w:szCs w:val="20"/>
        </w:rPr>
        <w:t xml:space="preserve">as described by Larsen et al. (1962) and </w:t>
      </w:r>
      <w:r w:rsidRPr="000C339C">
        <w:rPr>
          <w:b/>
          <w:bCs/>
          <w:sz w:val="20"/>
          <w:szCs w:val="20"/>
        </w:rPr>
        <w:t>total phenol,</w:t>
      </w:r>
      <w:r w:rsidRPr="000C339C">
        <w:rPr>
          <w:sz w:val="20"/>
          <w:szCs w:val="20"/>
        </w:rPr>
        <w:t xml:space="preserve"> as described by Malik and Singh (1980) were estimated in the fresh shoots. </w:t>
      </w:r>
    </w:p>
    <w:p w:rsidR="0038206B" w:rsidRPr="000C339C" w:rsidRDefault="0038206B" w:rsidP="0038206B">
      <w:pPr>
        <w:autoSpaceDE w:val="0"/>
        <w:autoSpaceDN w:val="0"/>
        <w:adjustRightInd w:val="0"/>
        <w:jc w:val="lowKashida"/>
        <w:rPr>
          <w:sz w:val="20"/>
          <w:szCs w:val="20"/>
        </w:rPr>
      </w:pPr>
      <w:r w:rsidRPr="000C339C">
        <w:rPr>
          <w:b/>
          <w:bCs/>
          <w:sz w:val="20"/>
          <w:szCs w:val="20"/>
        </w:rPr>
        <w:t xml:space="preserve">Determination of antioxidant enzyme activities: </w:t>
      </w:r>
      <w:r w:rsidRPr="000C339C">
        <w:rPr>
          <w:sz w:val="20"/>
          <w:szCs w:val="20"/>
        </w:rPr>
        <w:t xml:space="preserve">The </w:t>
      </w:r>
      <w:r w:rsidRPr="000C339C">
        <w:rPr>
          <w:b/>
          <w:bCs/>
          <w:sz w:val="20"/>
          <w:szCs w:val="20"/>
        </w:rPr>
        <w:t>catalase</w:t>
      </w:r>
      <w:r w:rsidRPr="000C339C">
        <w:rPr>
          <w:sz w:val="20"/>
          <w:szCs w:val="20"/>
        </w:rPr>
        <w:t xml:space="preserve"> (CAT, EC 1.11.1.6) activity was assayed from the rate of H</w:t>
      </w:r>
      <w:r w:rsidRPr="000C339C">
        <w:rPr>
          <w:sz w:val="20"/>
          <w:szCs w:val="20"/>
          <w:vertAlign w:val="subscript"/>
        </w:rPr>
        <w:t>2</w:t>
      </w:r>
      <w:r w:rsidRPr="000C339C">
        <w:rPr>
          <w:sz w:val="20"/>
          <w:szCs w:val="20"/>
        </w:rPr>
        <w:t>O</w:t>
      </w:r>
      <w:r w:rsidRPr="000C339C">
        <w:rPr>
          <w:sz w:val="20"/>
          <w:szCs w:val="20"/>
          <w:vertAlign w:val="subscript"/>
        </w:rPr>
        <w:t>2</w:t>
      </w:r>
      <w:r w:rsidRPr="000C339C">
        <w:rPr>
          <w:sz w:val="20"/>
          <w:szCs w:val="20"/>
        </w:rPr>
        <w:t xml:space="preserve"> decomposition following the method of Cakmak and Horst (1991). </w:t>
      </w:r>
      <w:r w:rsidRPr="000C339C">
        <w:rPr>
          <w:b/>
          <w:bCs/>
          <w:sz w:val="20"/>
          <w:szCs w:val="20"/>
        </w:rPr>
        <w:t>Peroxidase</w:t>
      </w:r>
      <w:r w:rsidRPr="000C339C">
        <w:rPr>
          <w:sz w:val="20"/>
          <w:szCs w:val="20"/>
        </w:rPr>
        <w:t xml:space="preserve"> (POD, EC 1.11.1.7) following the method of Macheix and Quessada (1984) and </w:t>
      </w:r>
      <w:r w:rsidRPr="000C339C">
        <w:rPr>
          <w:b/>
          <w:bCs/>
          <w:sz w:val="20"/>
          <w:szCs w:val="20"/>
        </w:rPr>
        <w:t>superoxide dismutases</w:t>
      </w:r>
      <w:r w:rsidRPr="000C339C">
        <w:rPr>
          <w:sz w:val="20"/>
          <w:szCs w:val="20"/>
        </w:rPr>
        <w:t xml:space="preserve"> (SOD, EC 1.15.1.1) as described by Dhindsa et al. (1981).</w:t>
      </w:r>
    </w:p>
    <w:p w:rsidR="0038206B" w:rsidRPr="000C339C" w:rsidRDefault="0038206B" w:rsidP="0038206B">
      <w:pPr>
        <w:pStyle w:val="ListParagraph"/>
        <w:numPr>
          <w:ilvl w:val="0"/>
          <w:numId w:val="30"/>
        </w:numPr>
        <w:bidi w:val="0"/>
        <w:spacing w:after="0" w:line="240" w:lineRule="auto"/>
        <w:ind w:left="284" w:hanging="284"/>
        <w:jc w:val="lowKashida"/>
        <w:rPr>
          <w:rFonts w:ascii="Times New Roman" w:hAnsi="Times New Roman" w:cs="Times New Roman"/>
          <w:b/>
          <w:bCs/>
          <w:sz w:val="20"/>
          <w:szCs w:val="20"/>
        </w:rPr>
      </w:pPr>
      <w:r w:rsidRPr="000C339C">
        <w:rPr>
          <w:rFonts w:ascii="Times New Roman" w:hAnsi="Times New Roman" w:cs="Times New Roman"/>
          <w:b/>
          <w:bCs/>
          <w:sz w:val="20"/>
          <w:szCs w:val="20"/>
        </w:rPr>
        <w:t>Inorganic Components:</w:t>
      </w:r>
    </w:p>
    <w:p w:rsidR="0038206B" w:rsidRPr="000C339C" w:rsidRDefault="0038206B" w:rsidP="0038206B">
      <w:pPr>
        <w:jc w:val="lowKashida"/>
        <w:rPr>
          <w:sz w:val="20"/>
          <w:szCs w:val="20"/>
        </w:rPr>
      </w:pPr>
      <w:r w:rsidRPr="000C339C">
        <w:rPr>
          <w:b/>
          <w:bCs/>
          <w:sz w:val="20"/>
          <w:szCs w:val="20"/>
        </w:rPr>
        <w:t>Mineral Elements:</w:t>
      </w:r>
      <w:r w:rsidRPr="000C339C">
        <w:rPr>
          <w:sz w:val="20"/>
          <w:szCs w:val="20"/>
        </w:rPr>
        <w:t xml:space="preserve"> </w:t>
      </w:r>
    </w:p>
    <w:p w:rsidR="0038206B" w:rsidRPr="000C339C" w:rsidRDefault="0038206B" w:rsidP="0038206B">
      <w:pPr>
        <w:ind w:firstLine="720"/>
        <w:jc w:val="lowKashida"/>
        <w:rPr>
          <w:sz w:val="20"/>
          <w:szCs w:val="20"/>
        </w:rPr>
      </w:pPr>
      <w:r w:rsidRPr="000C339C">
        <w:rPr>
          <w:sz w:val="20"/>
          <w:szCs w:val="20"/>
        </w:rPr>
        <w:t>Ions content measurements were carried out after extraction with 0.1 nitric acid of the ashed (powdered) milled samples at 500</w:t>
      </w:r>
      <w:r w:rsidRPr="000C339C">
        <w:rPr>
          <w:sz w:val="20"/>
          <w:szCs w:val="20"/>
          <w:vertAlign w:val="superscript"/>
        </w:rPr>
        <w:t>o</w:t>
      </w:r>
      <w:r w:rsidRPr="000C339C">
        <w:rPr>
          <w:sz w:val="20"/>
          <w:szCs w:val="20"/>
        </w:rPr>
        <w:t>C obtained after combustion in a muffle furnace, the milled samples were estimated following the "wet ashing procedure" (Richards, 1954); the acid digests of the oven dried samples were analysed. Oven dried plants were subjected to acid digestion and sodium (Na</w:t>
      </w:r>
      <w:r w:rsidRPr="000C339C">
        <w:rPr>
          <w:sz w:val="20"/>
          <w:szCs w:val="20"/>
          <w:vertAlign w:val="superscript"/>
        </w:rPr>
        <w:t>+</w:t>
      </w:r>
      <w:r w:rsidRPr="000C339C">
        <w:rPr>
          <w:sz w:val="20"/>
          <w:szCs w:val="20"/>
        </w:rPr>
        <w:t>) and calcium (Ca</w:t>
      </w:r>
      <w:r w:rsidRPr="000C339C">
        <w:rPr>
          <w:sz w:val="20"/>
          <w:szCs w:val="20"/>
          <w:vertAlign w:val="superscript"/>
        </w:rPr>
        <w:t>2+</w:t>
      </w:r>
      <w:r w:rsidRPr="000C339C">
        <w:rPr>
          <w:sz w:val="20"/>
          <w:szCs w:val="20"/>
        </w:rPr>
        <w:t>) estimated photo-metrically using a corning-400 flame photometer (Johnson and Ulrich, 1959; Allen et al., 1974). Phosphorous (P</w:t>
      </w:r>
      <w:r w:rsidRPr="000C339C">
        <w:rPr>
          <w:sz w:val="20"/>
          <w:szCs w:val="20"/>
          <w:vertAlign w:val="superscript"/>
        </w:rPr>
        <w:t>+3</w:t>
      </w:r>
      <w:r w:rsidRPr="000C339C">
        <w:rPr>
          <w:sz w:val="20"/>
          <w:szCs w:val="20"/>
        </w:rPr>
        <w:t>) was estimated using the method of Sekine et al. (1972) by the Molybdenum-blue method (Allen et al., 1974), while nitrogen was estimated by the Automatic MicroKjeldahl method (Allen et al., 1974). Determination of potassium (K</w:t>
      </w:r>
      <w:r w:rsidRPr="000C339C">
        <w:rPr>
          <w:sz w:val="20"/>
          <w:szCs w:val="20"/>
          <w:vertAlign w:val="superscript"/>
        </w:rPr>
        <w:t>+</w:t>
      </w:r>
      <w:r w:rsidRPr="000C339C">
        <w:rPr>
          <w:sz w:val="20"/>
          <w:szCs w:val="20"/>
        </w:rPr>
        <w:t>) content by Miller (1998) methods,</w:t>
      </w:r>
      <w:r w:rsidRPr="000C339C">
        <w:rPr>
          <w:b/>
          <w:bCs/>
          <w:sz w:val="20"/>
          <w:szCs w:val="20"/>
        </w:rPr>
        <w:t xml:space="preserve"> t</w:t>
      </w:r>
      <w:r w:rsidRPr="000C339C">
        <w:rPr>
          <w:sz w:val="20"/>
          <w:szCs w:val="20"/>
        </w:rPr>
        <w:t xml:space="preserve">he plant parts were dried in a ventilated oven for approximately 78 h at 60°C to a </w:t>
      </w:r>
      <w:r w:rsidRPr="000C339C">
        <w:rPr>
          <w:sz w:val="20"/>
          <w:szCs w:val="20"/>
        </w:rPr>
        <w:lastRenderedPageBreak/>
        <w:t>constant weight and then ground, the samples were digested in a nitric-perchloric acid mixture and analyzed with Atomic Absorption Spectrometer (</w:t>
      </w:r>
      <w:r w:rsidRPr="000C339C">
        <w:rPr>
          <w:i/>
          <w:iCs/>
          <w:sz w:val="20"/>
          <w:szCs w:val="20"/>
        </w:rPr>
        <w:t>Carl Zeiss Jena, Germany</w:t>
      </w:r>
      <w:r w:rsidRPr="000C339C">
        <w:rPr>
          <w:sz w:val="20"/>
          <w:szCs w:val="20"/>
        </w:rPr>
        <w:t>). Chlorides were determined by the AgNO</w:t>
      </w:r>
      <w:r w:rsidRPr="000C339C">
        <w:rPr>
          <w:sz w:val="20"/>
          <w:szCs w:val="20"/>
          <w:vertAlign w:val="subscript"/>
        </w:rPr>
        <w:t>3</w:t>
      </w:r>
      <w:r w:rsidRPr="000C339C">
        <w:rPr>
          <w:sz w:val="20"/>
          <w:szCs w:val="20"/>
        </w:rPr>
        <w:t xml:space="preserve"> titration method as described by Jackson and Thomas (1960). </w:t>
      </w:r>
    </w:p>
    <w:p w:rsidR="0038206B" w:rsidRPr="000C339C" w:rsidRDefault="0038206B" w:rsidP="0038206B">
      <w:pPr>
        <w:jc w:val="lowKashida"/>
        <w:rPr>
          <w:sz w:val="20"/>
          <w:szCs w:val="20"/>
        </w:rPr>
      </w:pPr>
      <w:r w:rsidRPr="000C339C">
        <w:rPr>
          <w:b/>
          <w:bCs/>
          <w:sz w:val="20"/>
          <w:szCs w:val="20"/>
        </w:rPr>
        <w:t xml:space="preserve">Statistical Analysis: </w:t>
      </w:r>
    </w:p>
    <w:p w:rsidR="0038206B" w:rsidRPr="000C339C" w:rsidRDefault="0038206B" w:rsidP="0038206B">
      <w:pPr>
        <w:ind w:firstLine="720"/>
        <w:jc w:val="lowKashida"/>
        <w:rPr>
          <w:sz w:val="20"/>
          <w:szCs w:val="20"/>
        </w:rPr>
      </w:pPr>
      <w:r w:rsidRPr="000C339C">
        <w:rPr>
          <w:sz w:val="20"/>
          <w:szCs w:val="20"/>
        </w:rPr>
        <w:t xml:space="preserve">All data were subjected to </w:t>
      </w:r>
      <w:r w:rsidRPr="000C339C">
        <w:rPr>
          <w:i/>
          <w:iCs/>
          <w:sz w:val="20"/>
          <w:szCs w:val="20"/>
        </w:rPr>
        <w:t>F</w:t>
      </w:r>
      <w:r w:rsidRPr="000C339C">
        <w:rPr>
          <w:sz w:val="20"/>
          <w:szCs w:val="20"/>
        </w:rPr>
        <w:t xml:space="preserve"> test </w:t>
      </w:r>
      <w:r w:rsidRPr="000C339C">
        <w:rPr>
          <w:i/>
          <w:iCs/>
          <w:sz w:val="20"/>
          <w:szCs w:val="20"/>
        </w:rPr>
        <w:t>ANOVA</w:t>
      </w:r>
      <w:r w:rsidRPr="000C339C">
        <w:rPr>
          <w:sz w:val="20"/>
          <w:szCs w:val="20"/>
        </w:rPr>
        <w:t xml:space="preserve"> and the means were compared using Duncan’s multiple range (P&lt;0.05).</w:t>
      </w:r>
      <w:r w:rsidR="0073654E">
        <w:rPr>
          <w:sz w:val="20"/>
          <w:szCs w:val="20"/>
        </w:rPr>
        <w:t xml:space="preserve"> </w:t>
      </w:r>
      <w:r w:rsidRPr="000C339C">
        <w:rPr>
          <w:sz w:val="20"/>
          <w:szCs w:val="20"/>
        </w:rPr>
        <w:t>Where relevant, the experimental data was subjected to analysis of variance. Percentage values were transformed into arcsines according to Bliss (1973) and analysis of variance was carried out according to Snedecor and Cochran (1967).</w:t>
      </w:r>
    </w:p>
    <w:p w:rsidR="0038206B" w:rsidRPr="000C339C" w:rsidRDefault="0038206B" w:rsidP="0038206B">
      <w:pPr>
        <w:ind w:firstLine="720"/>
        <w:jc w:val="lowKashida"/>
        <w:rPr>
          <w:sz w:val="20"/>
          <w:szCs w:val="20"/>
        </w:rPr>
      </w:pPr>
    </w:p>
    <w:p w:rsidR="0038206B" w:rsidRPr="000C339C" w:rsidRDefault="0038206B" w:rsidP="0038206B">
      <w:pPr>
        <w:pStyle w:val="ListParagraph"/>
        <w:numPr>
          <w:ilvl w:val="0"/>
          <w:numId w:val="29"/>
        </w:numPr>
        <w:autoSpaceDE w:val="0"/>
        <w:autoSpaceDN w:val="0"/>
        <w:bidi w:val="0"/>
        <w:adjustRightInd w:val="0"/>
        <w:spacing w:after="0" w:line="240" w:lineRule="auto"/>
        <w:ind w:left="284" w:hanging="284"/>
        <w:jc w:val="lowKashida"/>
        <w:rPr>
          <w:rFonts w:ascii="Times New Roman" w:hAnsi="Times New Roman" w:cs="Times New Roman"/>
          <w:b/>
          <w:bCs/>
          <w:sz w:val="20"/>
          <w:szCs w:val="20"/>
        </w:rPr>
      </w:pPr>
      <w:r w:rsidRPr="000C339C">
        <w:rPr>
          <w:rFonts w:ascii="Times New Roman" w:hAnsi="Times New Roman" w:cs="Times New Roman"/>
          <w:b/>
          <w:bCs/>
          <w:sz w:val="20"/>
          <w:szCs w:val="20"/>
        </w:rPr>
        <w:t>Results and discussion</w:t>
      </w:r>
    </w:p>
    <w:p w:rsidR="0038206B" w:rsidRPr="000C339C" w:rsidRDefault="0038206B" w:rsidP="00EE5706">
      <w:pPr>
        <w:pStyle w:val="ListParagraph"/>
        <w:autoSpaceDE w:val="0"/>
        <w:autoSpaceDN w:val="0"/>
        <w:bidi w:val="0"/>
        <w:adjustRightInd w:val="0"/>
        <w:spacing w:after="0" w:line="240" w:lineRule="auto"/>
        <w:ind w:left="284"/>
        <w:jc w:val="lowKashida"/>
        <w:rPr>
          <w:rFonts w:ascii="Times New Roman" w:hAnsi="Times New Roman" w:cs="Times New Roman"/>
          <w:b/>
          <w:bCs/>
          <w:sz w:val="20"/>
          <w:szCs w:val="20"/>
        </w:rPr>
      </w:pPr>
      <w:r w:rsidRPr="000C339C">
        <w:rPr>
          <w:rFonts w:ascii="Times New Roman" w:hAnsi="Times New Roman" w:cs="Times New Roman"/>
          <w:b/>
          <w:bCs/>
          <w:sz w:val="20"/>
          <w:szCs w:val="20"/>
        </w:rPr>
        <w:t>Germination Rate:</w:t>
      </w:r>
    </w:p>
    <w:p w:rsidR="0038206B" w:rsidRPr="000C339C" w:rsidRDefault="0038206B" w:rsidP="0038206B">
      <w:pPr>
        <w:tabs>
          <w:tab w:val="right" w:pos="284"/>
        </w:tabs>
        <w:autoSpaceDE w:val="0"/>
        <w:autoSpaceDN w:val="0"/>
        <w:adjustRightInd w:val="0"/>
        <w:ind w:right="-1" w:firstLine="567"/>
        <w:jc w:val="both"/>
        <w:rPr>
          <w:sz w:val="20"/>
          <w:szCs w:val="20"/>
        </w:rPr>
      </w:pPr>
      <w:r w:rsidRPr="000C339C">
        <w:rPr>
          <w:sz w:val="20"/>
          <w:szCs w:val="20"/>
        </w:rPr>
        <w:t xml:space="preserve">Results presented in Table (1) indicated that the germination rate </w:t>
      </w:r>
      <w:r w:rsidR="0073654E">
        <w:rPr>
          <w:sz w:val="20"/>
          <w:szCs w:val="20"/>
        </w:rPr>
        <w:t xml:space="preserve">(%) </w:t>
      </w:r>
      <w:r w:rsidRPr="000C339C">
        <w:rPr>
          <w:sz w:val="20"/>
          <w:szCs w:val="20"/>
        </w:rPr>
        <w:t xml:space="preserve">of tomato seeds increased with seeds soaked in ascorbic acid (ASC) more than the seeds soaked in distilled water. Generally, the tomato seeds germination occurred after 3 days, but the germination rate were more faster after soaking the seeds in ascorbic acid (ASC) compared with control (distilled water). </w:t>
      </w:r>
      <w:r w:rsidRPr="00AF3381">
        <w:rPr>
          <w:sz w:val="20"/>
          <w:szCs w:val="20"/>
        </w:rPr>
        <w:t>Germination is a crucial stage in seedling establishment and plays a key role in crop production. The germination process comprises two distinct phases the first is imbibitions, mainly dependent on the physical characteristics</w:t>
      </w:r>
      <w:r w:rsidRPr="000C339C">
        <w:rPr>
          <w:sz w:val="20"/>
          <w:szCs w:val="20"/>
        </w:rPr>
        <w:t xml:space="preserve"> of the seeds and the second is a heterotrophic growth phase between imbibitions and emergence (Khajeh-hosseini et al, 2003; Akbari ghogdi et al., 2012). The ascorbic acid plays a remarkable role in case of seed germination, cell growth under salinity due to its antioxidants properties (Netondo et al., 2004).</w:t>
      </w:r>
    </w:p>
    <w:p w:rsidR="00CB516B" w:rsidRPr="00AF3381" w:rsidRDefault="00CB516B" w:rsidP="00CB516B">
      <w:pPr>
        <w:tabs>
          <w:tab w:val="right" w:pos="284"/>
        </w:tabs>
        <w:autoSpaceDE w:val="0"/>
        <w:autoSpaceDN w:val="0"/>
        <w:adjustRightInd w:val="0"/>
        <w:ind w:right="-1" w:firstLine="567"/>
        <w:jc w:val="lowKashida"/>
        <w:rPr>
          <w:sz w:val="20"/>
          <w:szCs w:val="20"/>
        </w:rPr>
      </w:pPr>
      <w:r w:rsidRPr="000C339C">
        <w:rPr>
          <w:sz w:val="20"/>
          <w:szCs w:val="20"/>
        </w:rPr>
        <w:t>The role of ascorbic acid (ASC) in seed germination and cell growth under salinity is remarkable its anti-oxidant activity, rather than its possible utility as an organic substrate for respiratory energy metabolism. So, after soaking the tomato seeds in Ascorbic acid (ASC), the rate of germination increased with times. The effect of ascorbic acid on plant survival is associated with the partial inhibition of a few interactions in active oxygen species production. An artificial increase in cellular level of an antioxidant such as ascorbic acid should be</w:t>
      </w:r>
      <w:r w:rsidRPr="000C339C">
        <w:rPr>
          <w:color w:val="0070C0"/>
          <w:sz w:val="20"/>
          <w:szCs w:val="20"/>
        </w:rPr>
        <w:t xml:space="preserve"> </w:t>
      </w:r>
      <w:r w:rsidRPr="000C339C">
        <w:rPr>
          <w:sz w:val="20"/>
          <w:szCs w:val="20"/>
        </w:rPr>
        <w:t xml:space="preserve">beneficial in improving stress tolerance at germination level </w:t>
      </w:r>
      <w:r w:rsidRPr="00AF3381">
        <w:rPr>
          <w:sz w:val="20"/>
          <w:szCs w:val="20"/>
        </w:rPr>
        <w:t xml:space="preserve">(Shalata, and Neumann,  2001; Khan </w:t>
      </w:r>
      <w:r w:rsidRPr="00AF3381">
        <w:rPr>
          <w:i/>
          <w:iCs/>
          <w:sz w:val="20"/>
          <w:szCs w:val="20"/>
        </w:rPr>
        <w:t>et al.,</w:t>
      </w:r>
      <w:r w:rsidRPr="00AF3381">
        <w:rPr>
          <w:sz w:val="20"/>
          <w:szCs w:val="20"/>
        </w:rPr>
        <w:t xml:space="preserve"> 2006a).</w:t>
      </w:r>
    </w:p>
    <w:p w:rsidR="00CB516B" w:rsidRPr="00AF3381" w:rsidRDefault="00CB516B" w:rsidP="00CB516B">
      <w:pPr>
        <w:tabs>
          <w:tab w:val="right" w:pos="284"/>
        </w:tabs>
        <w:autoSpaceDE w:val="0"/>
        <w:autoSpaceDN w:val="0"/>
        <w:adjustRightInd w:val="0"/>
        <w:ind w:right="-1" w:firstLine="567"/>
        <w:jc w:val="both"/>
        <w:rPr>
          <w:sz w:val="20"/>
          <w:szCs w:val="20"/>
        </w:rPr>
      </w:pPr>
      <w:r w:rsidRPr="00AF3381">
        <w:rPr>
          <w:sz w:val="20"/>
          <w:szCs w:val="20"/>
        </w:rPr>
        <w:t xml:space="preserve">The similar results on seeds germination were reported also by treatment the seeds with exogenous ascorbic acid increasing the level of ascorbic acid uptake by different tissues under salinity (NaCl) stress (Shaddad </w:t>
      </w:r>
      <w:r w:rsidRPr="00AF3381">
        <w:rPr>
          <w:i/>
          <w:iCs/>
          <w:sz w:val="20"/>
          <w:szCs w:val="20"/>
        </w:rPr>
        <w:t>et al.</w:t>
      </w:r>
      <w:r w:rsidRPr="00AF3381">
        <w:rPr>
          <w:sz w:val="20"/>
          <w:szCs w:val="20"/>
        </w:rPr>
        <w:t>, 1990; Arrigoni and De Tullio, 2000; Arab and Ehsanpour, 2006).</w:t>
      </w:r>
    </w:p>
    <w:p w:rsidR="00EE5706" w:rsidRDefault="00EE5706" w:rsidP="0038206B">
      <w:pPr>
        <w:tabs>
          <w:tab w:val="right" w:pos="284"/>
        </w:tabs>
        <w:autoSpaceDE w:val="0"/>
        <w:autoSpaceDN w:val="0"/>
        <w:adjustRightInd w:val="0"/>
        <w:ind w:right="-1" w:firstLine="567"/>
        <w:jc w:val="both"/>
        <w:rPr>
          <w:sz w:val="20"/>
          <w:szCs w:val="20"/>
        </w:rPr>
        <w:sectPr w:rsidR="00EE5706" w:rsidSect="00CB516B">
          <w:footnotePr>
            <w:pos w:val="beneathText"/>
          </w:footnotePr>
          <w:type w:val="continuous"/>
          <w:pgSz w:w="12240" w:h="15840" w:code="1"/>
          <w:pgMar w:top="1440" w:right="1440" w:bottom="1440" w:left="1440" w:header="720" w:footer="720" w:gutter="0"/>
          <w:cols w:num="2" w:space="720"/>
          <w:docGrid w:linePitch="360"/>
        </w:sectPr>
      </w:pPr>
    </w:p>
    <w:tbl>
      <w:tblPr>
        <w:tblpPr w:leftFromText="180" w:rightFromText="180" w:vertAnchor="text" w:horzAnchor="margin" w:tblpXSpec="center" w:tblpY="490"/>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757"/>
        <w:gridCol w:w="757"/>
        <w:gridCol w:w="757"/>
        <w:gridCol w:w="757"/>
        <w:gridCol w:w="757"/>
        <w:gridCol w:w="757"/>
        <w:gridCol w:w="757"/>
        <w:gridCol w:w="757"/>
        <w:gridCol w:w="757"/>
      </w:tblGrid>
      <w:tr w:rsidR="00B71E18" w:rsidRPr="0038206B" w:rsidTr="00B71E18">
        <w:trPr>
          <w:trHeight w:val="97"/>
        </w:trPr>
        <w:tc>
          <w:tcPr>
            <w:tcW w:w="2214" w:type="dxa"/>
            <w:vMerge w:val="restart"/>
            <w:tcBorders>
              <w:tl2br w:val="single" w:sz="4" w:space="0" w:color="auto"/>
            </w:tcBorders>
            <w:shd w:val="clear" w:color="auto" w:fill="F2F2F2"/>
          </w:tcPr>
          <w:p w:rsidR="00B71E18" w:rsidRPr="0038206B" w:rsidRDefault="00B71E18" w:rsidP="00B71E18">
            <w:pPr>
              <w:jc w:val="right"/>
              <w:rPr>
                <w:sz w:val="20"/>
                <w:szCs w:val="20"/>
              </w:rPr>
            </w:pPr>
            <w:r w:rsidRPr="0038206B">
              <w:rPr>
                <w:sz w:val="20"/>
                <w:szCs w:val="20"/>
              </w:rPr>
              <w:lastRenderedPageBreak/>
              <w:t>Germination</w:t>
            </w:r>
          </w:p>
          <w:p w:rsidR="00B71E18" w:rsidRPr="0038206B" w:rsidRDefault="00B71E18" w:rsidP="00B71E18">
            <w:pPr>
              <w:jc w:val="right"/>
              <w:rPr>
                <w:sz w:val="20"/>
                <w:szCs w:val="20"/>
                <w:rtl/>
              </w:rPr>
            </w:pPr>
            <w:r w:rsidRPr="0038206B">
              <w:rPr>
                <w:sz w:val="20"/>
                <w:szCs w:val="20"/>
              </w:rPr>
              <w:t>Rate (%)</w:t>
            </w:r>
          </w:p>
          <w:p w:rsidR="00B71E18" w:rsidRPr="0038206B" w:rsidRDefault="00B71E18" w:rsidP="00B71E18">
            <w:pPr>
              <w:rPr>
                <w:sz w:val="20"/>
                <w:szCs w:val="20"/>
              </w:rPr>
            </w:pPr>
            <w:r w:rsidRPr="0038206B">
              <w:rPr>
                <w:sz w:val="20"/>
                <w:szCs w:val="20"/>
              </w:rPr>
              <w:t xml:space="preserve">Ascorbic acid </w:t>
            </w:r>
          </w:p>
          <w:p w:rsidR="00B71E18" w:rsidRPr="0038206B" w:rsidRDefault="00B71E18" w:rsidP="00B71E18">
            <w:pPr>
              <w:rPr>
                <w:sz w:val="20"/>
                <w:szCs w:val="20"/>
              </w:rPr>
            </w:pPr>
            <w:r w:rsidRPr="0038206B">
              <w:rPr>
                <w:sz w:val="20"/>
                <w:szCs w:val="20"/>
              </w:rPr>
              <w:t>(50 ppm ASC)</w:t>
            </w:r>
          </w:p>
        </w:tc>
        <w:tc>
          <w:tcPr>
            <w:tcW w:w="6813" w:type="dxa"/>
            <w:gridSpan w:val="9"/>
            <w:shd w:val="clear" w:color="auto" w:fill="F2F2F2"/>
          </w:tcPr>
          <w:p w:rsidR="00B71E18" w:rsidRPr="0038206B" w:rsidRDefault="00B71E18" w:rsidP="00B71E18">
            <w:pPr>
              <w:jc w:val="center"/>
              <w:rPr>
                <w:sz w:val="20"/>
                <w:szCs w:val="20"/>
                <w:rtl/>
              </w:rPr>
            </w:pPr>
            <w:r w:rsidRPr="0038206B">
              <w:rPr>
                <w:sz w:val="20"/>
                <w:szCs w:val="20"/>
              </w:rPr>
              <w:t>Time / Days</w:t>
            </w:r>
          </w:p>
          <w:p w:rsidR="00B71E18" w:rsidRPr="0038206B" w:rsidRDefault="00B71E18" w:rsidP="00B71E18">
            <w:pPr>
              <w:jc w:val="center"/>
              <w:rPr>
                <w:sz w:val="20"/>
                <w:szCs w:val="20"/>
              </w:rPr>
            </w:pPr>
          </w:p>
        </w:tc>
      </w:tr>
      <w:tr w:rsidR="00B71E18" w:rsidRPr="0038206B" w:rsidTr="00B71E18">
        <w:trPr>
          <w:trHeight w:val="97"/>
        </w:trPr>
        <w:tc>
          <w:tcPr>
            <w:tcW w:w="2214" w:type="dxa"/>
            <w:vMerge/>
            <w:tcBorders>
              <w:tl2br w:val="single" w:sz="4" w:space="0" w:color="auto"/>
            </w:tcBorders>
          </w:tcPr>
          <w:p w:rsidR="00B71E18" w:rsidRPr="0038206B" w:rsidRDefault="00B71E18" w:rsidP="00B71E18">
            <w:pPr>
              <w:rPr>
                <w:sz w:val="20"/>
                <w:szCs w:val="20"/>
              </w:rPr>
            </w:pPr>
          </w:p>
        </w:tc>
        <w:tc>
          <w:tcPr>
            <w:tcW w:w="757" w:type="dxa"/>
            <w:shd w:val="clear" w:color="auto" w:fill="ECF1F8"/>
          </w:tcPr>
          <w:p w:rsidR="00B71E18" w:rsidRPr="0038206B" w:rsidRDefault="00B71E18" w:rsidP="00B71E18">
            <w:pPr>
              <w:jc w:val="center"/>
              <w:rPr>
                <w:sz w:val="20"/>
                <w:szCs w:val="20"/>
              </w:rPr>
            </w:pPr>
            <w:r w:rsidRPr="0038206B">
              <w:rPr>
                <w:sz w:val="20"/>
                <w:szCs w:val="20"/>
              </w:rPr>
              <w:t>1</w:t>
            </w:r>
          </w:p>
        </w:tc>
        <w:tc>
          <w:tcPr>
            <w:tcW w:w="757" w:type="dxa"/>
            <w:shd w:val="clear" w:color="auto" w:fill="ECF1F8"/>
          </w:tcPr>
          <w:p w:rsidR="00B71E18" w:rsidRPr="0038206B" w:rsidRDefault="00B71E18" w:rsidP="00B71E18">
            <w:pPr>
              <w:jc w:val="center"/>
              <w:rPr>
                <w:sz w:val="20"/>
                <w:szCs w:val="20"/>
              </w:rPr>
            </w:pPr>
            <w:r w:rsidRPr="0038206B">
              <w:rPr>
                <w:sz w:val="20"/>
                <w:szCs w:val="20"/>
              </w:rPr>
              <w:t>2</w:t>
            </w:r>
          </w:p>
        </w:tc>
        <w:tc>
          <w:tcPr>
            <w:tcW w:w="757" w:type="dxa"/>
            <w:shd w:val="clear" w:color="auto" w:fill="ECF1F8"/>
          </w:tcPr>
          <w:p w:rsidR="00B71E18" w:rsidRPr="0038206B" w:rsidRDefault="00B71E18" w:rsidP="00B71E18">
            <w:pPr>
              <w:jc w:val="center"/>
              <w:rPr>
                <w:sz w:val="20"/>
                <w:szCs w:val="20"/>
              </w:rPr>
            </w:pPr>
            <w:r w:rsidRPr="0038206B">
              <w:rPr>
                <w:sz w:val="20"/>
                <w:szCs w:val="20"/>
              </w:rPr>
              <w:t>3</w:t>
            </w:r>
          </w:p>
        </w:tc>
        <w:tc>
          <w:tcPr>
            <w:tcW w:w="757" w:type="dxa"/>
            <w:shd w:val="clear" w:color="auto" w:fill="ECF1F8"/>
          </w:tcPr>
          <w:p w:rsidR="00B71E18" w:rsidRPr="0038206B" w:rsidRDefault="00B71E18" w:rsidP="00B71E18">
            <w:pPr>
              <w:jc w:val="center"/>
              <w:rPr>
                <w:sz w:val="20"/>
                <w:szCs w:val="20"/>
              </w:rPr>
            </w:pPr>
            <w:r w:rsidRPr="0038206B">
              <w:rPr>
                <w:sz w:val="20"/>
                <w:szCs w:val="20"/>
              </w:rPr>
              <w:t>4</w:t>
            </w:r>
          </w:p>
        </w:tc>
        <w:tc>
          <w:tcPr>
            <w:tcW w:w="757" w:type="dxa"/>
            <w:shd w:val="clear" w:color="auto" w:fill="ECF1F8"/>
          </w:tcPr>
          <w:p w:rsidR="00B71E18" w:rsidRPr="0038206B" w:rsidRDefault="00B71E18" w:rsidP="00B71E18">
            <w:pPr>
              <w:jc w:val="center"/>
              <w:rPr>
                <w:sz w:val="20"/>
                <w:szCs w:val="20"/>
              </w:rPr>
            </w:pPr>
            <w:r w:rsidRPr="0038206B">
              <w:rPr>
                <w:sz w:val="20"/>
                <w:szCs w:val="20"/>
              </w:rPr>
              <w:t>5</w:t>
            </w:r>
          </w:p>
        </w:tc>
        <w:tc>
          <w:tcPr>
            <w:tcW w:w="757" w:type="dxa"/>
            <w:shd w:val="clear" w:color="auto" w:fill="ECF1F8"/>
          </w:tcPr>
          <w:p w:rsidR="00B71E18" w:rsidRPr="0038206B" w:rsidRDefault="00B71E18" w:rsidP="00B71E18">
            <w:pPr>
              <w:jc w:val="center"/>
              <w:rPr>
                <w:sz w:val="20"/>
                <w:szCs w:val="20"/>
              </w:rPr>
            </w:pPr>
            <w:r w:rsidRPr="0038206B">
              <w:rPr>
                <w:sz w:val="20"/>
                <w:szCs w:val="20"/>
              </w:rPr>
              <w:t>6</w:t>
            </w:r>
          </w:p>
        </w:tc>
        <w:tc>
          <w:tcPr>
            <w:tcW w:w="757" w:type="dxa"/>
            <w:shd w:val="clear" w:color="auto" w:fill="ECF1F8"/>
          </w:tcPr>
          <w:p w:rsidR="00B71E18" w:rsidRPr="0038206B" w:rsidRDefault="00B71E18" w:rsidP="00B71E18">
            <w:pPr>
              <w:jc w:val="center"/>
              <w:rPr>
                <w:sz w:val="20"/>
                <w:szCs w:val="20"/>
              </w:rPr>
            </w:pPr>
            <w:r w:rsidRPr="0038206B">
              <w:rPr>
                <w:sz w:val="20"/>
                <w:szCs w:val="20"/>
              </w:rPr>
              <w:t>7</w:t>
            </w:r>
          </w:p>
        </w:tc>
        <w:tc>
          <w:tcPr>
            <w:tcW w:w="757" w:type="dxa"/>
            <w:shd w:val="clear" w:color="auto" w:fill="ECF1F8"/>
          </w:tcPr>
          <w:p w:rsidR="00B71E18" w:rsidRPr="0038206B" w:rsidRDefault="00B71E18" w:rsidP="00B71E18">
            <w:pPr>
              <w:jc w:val="center"/>
              <w:rPr>
                <w:sz w:val="20"/>
                <w:szCs w:val="20"/>
              </w:rPr>
            </w:pPr>
            <w:r w:rsidRPr="0038206B">
              <w:rPr>
                <w:sz w:val="20"/>
                <w:szCs w:val="20"/>
              </w:rPr>
              <w:t>8</w:t>
            </w:r>
          </w:p>
        </w:tc>
        <w:tc>
          <w:tcPr>
            <w:tcW w:w="757" w:type="dxa"/>
            <w:shd w:val="clear" w:color="auto" w:fill="ECF1F8"/>
          </w:tcPr>
          <w:p w:rsidR="00B71E18" w:rsidRPr="0038206B" w:rsidRDefault="00B71E18" w:rsidP="00B71E18">
            <w:pPr>
              <w:jc w:val="center"/>
              <w:rPr>
                <w:sz w:val="20"/>
                <w:szCs w:val="20"/>
              </w:rPr>
            </w:pPr>
            <w:r w:rsidRPr="0038206B">
              <w:rPr>
                <w:sz w:val="20"/>
                <w:szCs w:val="20"/>
              </w:rPr>
              <w:t>9</w:t>
            </w:r>
          </w:p>
        </w:tc>
      </w:tr>
      <w:tr w:rsidR="00B71E18" w:rsidRPr="0038206B" w:rsidTr="00B71E18">
        <w:trPr>
          <w:trHeight w:val="78"/>
        </w:trPr>
        <w:tc>
          <w:tcPr>
            <w:tcW w:w="2214" w:type="dxa"/>
            <w:shd w:val="clear" w:color="auto" w:fill="F2F2F2"/>
          </w:tcPr>
          <w:p w:rsidR="00B71E18" w:rsidRPr="0038206B" w:rsidRDefault="00B71E18" w:rsidP="00B71E18">
            <w:pPr>
              <w:rPr>
                <w:sz w:val="20"/>
                <w:szCs w:val="20"/>
                <w:rtl/>
              </w:rPr>
            </w:pPr>
            <w:r w:rsidRPr="0038206B">
              <w:rPr>
                <w:sz w:val="20"/>
                <w:szCs w:val="20"/>
              </w:rPr>
              <w:t>-ASC</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10</w:t>
            </w:r>
          </w:p>
        </w:tc>
        <w:tc>
          <w:tcPr>
            <w:tcW w:w="757" w:type="dxa"/>
          </w:tcPr>
          <w:p w:rsidR="00B71E18" w:rsidRPr="0038206B" w:rsidRDefault="00B71E18" w:rsidP="00B71E18">
            <w:pPr>
              <w:jc w:val="center"/>
              <w:rPr>
                <w:sz w:val="20"/>
                <w:szCs w:val="20"/>
              </w:rPr>
            </w:pPr>
            <w:r w:rsidRPr="0038206B">
              <w:rPr>
                <w:sz w:val="20"/>
                <w:szCs w:val="20"/>
              </w:rPr>
              <w:t>16</w:t>
            </w:r>
          </w:p>
        </w:tc>
        <w:tc>
          <w:tcPr>
            <w:tcW w:w="757" w:type="dxa"/>
          </w:tcPr>
          <w:p w:rsidR="00B71E18" w:rsidRPr="0038206B" w:rsidRDefault="00B71E18" w:rsidP="00B71E18">
            <w:pPr>
              <w:jc w:val="center"/>
              <w:rPr>
                <w:sz w:val="20"/>
                <w:szCs w:val="20"/>
              </w:rPr>
            </w:pPr>
            <w:r w:rsidRPr="0038206B">
              <w:rPr>
                <w:sz w:val="20"/>
                <w:szCs w:val="20"/>
                <w:rtl/>
              </w:rPr>
              <w:t>58</w:t>
            </w:r>
          </w:p>
        </w:tc>
        <w:tc>
          <w:tcPr>
            <w:tcW w:w="757" w:type="dxa"/>
          </w:tcPr>
          <w:p w:rsidR="00B71E18" w:rsidRPr="0038206B" w:rsidRDefault="00B71E18" w:rsidP="00B71E18">
            <w:pPr>
              <w:jc w:val="center"/>
              <w:rPr>
                <w:sz w:val="20"/>
                <w:szCs w:val="20"/>
                <w:rtl/>
              </w:rPr>
            </w:pPr>
            <w:r w:rsidRPr="0038206B">
              <w:rPr>
                <w:sz w:val="20"/>
                <w:szCs w:val="20"/>
              </w:rPr>
              <w:t>68</w:t>
            </w:r>
          </w:p>
        </w:tc>
        <w:tc>
          <w:tcPr>
            <w:tcW w:w="757" w:type="dxa"/>
          </w:tcPr>
          <w:p w:rsidR="00B71E18" w:rsidRPr="0038206B" w:rsidRDefault="00B71E18" w:rsidP="00B71E18">
            <w:pPr>
              <w:jc w:val="center"/>
              <w:rPr>
                <w:sz w:val="20"/>
                <w:szCs w:val="20"/>
              </w:rPr>
            </w:pPr>
            <w:r w:rsidRPr="0038206B">
              <w:rPr>
                <w:sz w:val="20"/>
                <w:szCs w:val="20"/>
                <w:rtl/>
              </w:rPr>
              <w:t>8</w:t>
            </w:r>
            <w:r w:rsidRPr="0038206B">
              <w:rPr>
                <w:sz w:val="20"/>
                <w:szCs w:val="20"/>
              </w:rPr>
              <w:t>2</w:t>
            </w:r>
          </w:p>
        </w:tc>
        <w:tc>
          <w:tcPr>
            <w:tcW w:w="757" w:type="dxa"/>
          </w:tcPr>
          <w:p w:rsidR="00B71E18" w:rsidRPr="0038206B" w:rsidRDefault="00B71E18" w:rsidP="00B71E18">
            <w:pPr>
              <w:jc w:val="center"/>
              <w:rPr>
                <w:sz w:val="20"/>
                <w:szCs w:val="20"/>
              </w:rPr>
            </w:pPr>
            <w:r w:rsidRPr="0038206B">
              <w:rPr>
                <w:sz w:val="20"/>
                <w:szCs w:val="20"/>
              </w:rPr>
              <w:t>90</w:t>
            </w:r>
          </w:p>
        </w:tc>
        <w:tc>
          <w:tcPr>
            <w:tcW w:w="757" w:type="dxa"/>
          </w:tcPr>
          <w:p w:rsidR="00B71E18" w:rsidRPr="0038206B" w:rsidRDefault="00B71E18" w:rsidP="00B71E18">
            <w:pPr>
              <w:jc w:val="center"/>
              <w:rPr>
                <w:sz w:val="20"/>
                <w:szCs w:val="20"/>
                <w:rtl/>
              </w:rPr>
            </w:pPr>
            <w:r w:rsidRPr="0038206B">
              <w:rPr>
                <w:sz w:val="20"/>
                <w:szCs w:val="20"/>
              </w:rPr>
              <w:t>100</w:t>
            </w:r>
          </w:p>
        </w:tc>
      </w:tr>
      <w:tr w:rsidR="00B71E18" w:rsidRPr="0038206B" w:rsidTr="00B71E18">
        <w:trPr>
          <w:trHeight w:val="78"/>
        </w:trPr>
        <w:tc>
          <w:tcPr>
            <w:tcW w:w="2214" w:type="dxa"/>
            <w:shd w:val="clear" w:color="auto" w:fill="F2F2F2"/>
          </w:tcPr>
          <w:p w:rsidR="00B71E18" w:rsidRPr="0038206B" w:rsidRDefault="00B71E18" w:rsidP="00B71E18">
            <w:pPr>
              <w:rPr>
                <w:sz w:val="20"/>
                <w:szCs w:val="20"/>
              </w:rPr>
            </w:pPr>
            <w:r w:rsidRPr="0038206B">
              <w:rPr>
                <w:sz w:val="20"/>
                <w:szCs w:val="20"/>
              </w:rPr>
              <w:t>+ASC</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38</w:t>
            </w:r>
          </w:p>
        </w:tc>
        <w:tc>
          <w:tcPr>
            <w:tcW w:w="757" w:type="dxa"/>
          </w:tcPr>
          <w:p w:rsidR="00B71E18" w:rsidRPr="0038206B" w:rsidRDefault="00B71E18" w:rsidP="00B71E18">
            <w:pPr>
              <w:jc w:val="center"/>
              <w:rPr>
                <w:sz w:val="20"/>
                <w:szCs w:val="20"/>
              </w:rPr>
            </w:pPr>
            <w:r w:rsidRPr="0038206B">
              <w:rPr>
                <w:sz w:val="20"/>
                <w:szCs w:val="20"/>
              </w:rPr>
              <w:t>46</w:t>
            </w:r>
          </w:p>
        </w:tc>
        <w:tc>
          <w:tcPr>
            <w:tcW w:w="757" w:type="dxa"/>
          </w:tcPr>
          <w:p w:rsidR="00B71E18" w:rsidRPr="0038206B" w:rsidRDefault="00B71E18" w:rsidP="00B71E18">
            <w:pPr>
              <w:jc w:val="center"/>
              <w:rPr>
                <w:sz w:val="20"/>
                <w:szCs w:val="20"/>
              </w:rPr>
            </w:pPr>
            <w:r w:rsidRPr="0038206B">
              <w:rPr>
                <w:sz w:val="20"/>
                <w:szCs w:val="20"/>
              </w:rPr>
              <w:t>83</w:t>
            </w:r>
          </w:p>
        </w:tc>
        <w:tc>
          <w:tcPr>
            <w:tcW w:w="757" w:type="dxa"/>
          </w:tcPr>
          <w:p w:rsidR="00B71E18" w:rsidRPr="0038206B" w:rsidRDefault="00B71E18" w:rsidP="00B71E18">
            <w:pPr>
              <w:jc w:val="center"/>
              <w:rPr>
                <w:sz w:val="20"/>
                <w:szCs w:val="20"/>
              </w:rPr>
            </w:pPr>
            <w:r w:rsidRPr="0038206B">
              <w:rPr>
                <w:sz w:val="20"/>
                <w:szCs w:val="20"/>
              </w:rPr>
              <w:t>96</w:t>
            </w:r>
          </w:p>
        </w:tc>
        <w:tc>
          <w:tcPr>
            <w:tcW w:w="757" w:type="dxa"/>
          </w:tcPr>
          <w:p w:rsidR="00B71E18" w:rsidRPr="0038206B" w:rsidRDefault="00B71E18" w:rsidP="00B71E18">
            <w:pPr>
              <w:jc w:val="center"/>
              <w:rPr>
                <w:sz w:val="20"/>
                <w:szCs w:val="20"/>
              </w:rPr>
            </w:pPr>
            <w:r w:rsidRPr="0038206B">
              <w:rPr>
                <w:sz w:val="20"/>
                <w:szCs w:val="20"/>
              </w:rPr>
              <w:t>100</w:t>
            </w:r>
          </w:p>
        </w:tc>
        <w:tc>
          <w:tcPr>
            <w:tcW w:w="757" w:type="dxa"/>
          </w:tcPr>
          <w:p w:rsidR="00B71E18" w:rsidRPr="0038206B" w:rsidRDefault="00B71E18" w:rsidP="00B71E18">
            <w:pPr>
              <w:jc w:val="center"/>
              <w:rPr>
                <w:sz w:val="20"/>
                <w:szCs w:val="20"/>
              </w:rPr>
            </w:pPr>
            <w:r w:rsidRPr="0038206B">
              <w:rPr>
                <w:sz w:val="20"/>
                <w:szCs w:val="20"/>
              </w:rPr>
              <w:t>100</w:t>
            </w:r>
          </w:p>
        </w:tc>
        <w:tc>
          <w:tcPr>
            <w:tcW w:w="757" w:type="dxa"/>
          </w:tcPr>
          <w:p w:rsidR="00B71E18" w:rsidRPr="0038206B" w:rsidRDefault="00B71E18" w:rsidP="00B71E18">
            <w:pPr>
              <w:jc w:val="center"/>
              <w:rPr>
                <w:sz w:val="20"/>
                <w:szCs w:val="20"/>
                <w:rtl/>
              </w:rPr>
            </w:pPr>
            <w:r w:rsidRPr="0038206B">
              <w:rPr>
                <w:sz w:val="20"/>
                <w:szCs w:val="20"/>
              </w:rPr>
              <w:t>100</w:t>
            </w:r>
          </w:p>
        </w:tc>
      </w:tr>
      <w:tr w:rsidR="00B71E18" w:rsidRPr="0038206B" w:rsidTr="00B71E18">
        <w:trPr>
          <w:trHeight w:val="78"/>
        </w:trPr>
        <w:tc>
          <w:tcPr>
            <w:tcW w:w="2214" w:type="dxa"/>
            <w:shd w:val="clear" w:color="auto" w:fill="F2F2F2"/>
          </w:tcPr>
          <w:p w:rsidR="00B71E18" w:rsidRPr="0038206B" w:rsidRDefault="00B71E18" w:rsidP="00B71E18">
            <w:pPr>
              <w:rPr>
                <w:sz w:val="20"/>
                <w:szCs w:val="20"/>
              </w:rPr>
            </w:pPr>
            <w:r w:rsidRPr="0038206B">
              <w:rPr>
                <w:i/>
                <w:iCs/>
                <w:sz w:val="20"/>
                <w:szCs w:val="20"/>
              </w:rPr>
              <w:t>F</w:t>
            </w:r>
            <w:r w:rsidRPr="0038206B">
              <w:rPr>
                <w:sz w:val="20"/>
                <w:szCs w:val="20"/>
              </w:rPr>
              <w:t xml:space="preserve"> values  </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r>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tl/>
              </w:rPr>
            </w:pPr>
            <w:r w:rsidRPr="0038206B">
              <w:rPr>
                <w:sz w:val="20"/>
                <w:szCs w:val="20"/>
              </w:rPr>
              <w:t>**</w:t>
            </w:r>
          </w:p>
        </w:tc>
        <w:tc>
          <w:tcPr>
            <w:tcW w:w="757" w:type="dxa"/>
          </w:tcPr>
          <w:p w:rsidR="00B71E18" w:rsidRPr="0038206B" w:rsidRDefault="00B71E18" w:rsidP="00B71E18">
            <w:pPr>
              <w:jc w:val="center"/>
              <w:rPr>
                <w:sz w:val="20"/>
                <w:szCs w:val="20"/>
              </w:rPr>
            </w:pPr>
            <w:r w:rsidRPr="0038206B">
              <w:rPr>
                <w:sz w:val="20"/>
                <w:szCs w:val="20"/>
              </w:rPr>
              <w:t>*</w:t>
            </w:r>
          </w:p>
        </w:tc>
        <w:tc>
          <w:tcPr>
            <w:tcW w:w="757" w:type="dxa"/>
          </w:tcPr>
          <w:p w:rsidR="00B71E18" w:rsidRPr="0038206B" w:rsidRDefault="00B71E18" w:rsidP="00B71E18">
            <w:pPr>
              <w:jc w:val="center"/>
              <w:rPr>
                <w:sz w:val="20"/>
                <w:szCs w:val="20"/>
              </w:rPr>
            </w:pPr>
            <w:r>
              <w:rPr>
                <w:sz w:val="20"/>
                <w:szCs w:val="20"/>
              </w:rPr>
              <w:t>N.S.</w:t>
            </w:r>
          </w:p>
        </w:tc>
        <w:tc>
          <w:tcPr>
            <w:tcW w:w="757" w:type="dxa"/>
          </w:tcPr>
          <w:p w:rsidR="00B71E18" w:rsidRPr="0038206B" w:rsidRDefault="00B71E18" w:rsidP="00B71E18">
            <w:pPr>
              <w:jc w:val="center"/>
              <w:rPr>
                <w:sz w:val="20"/>
                <w:szCs w:val="20"/>
              </w:rPr>
            </w:pPr>
            <w:r w:rsidRPr="0038206B">
              <w:rPr>
                <w:sz w:val="20"/>
                <w:szCs w:val="20"/>
              </w:rPr>
              <w:t>N.S.</w:t>
            </w:r>
          </w:p>
        </w:tc>
      </w:tr>
    </w:tbl>
    <w:p w:rsidR="0038206B" w:rsidRPr="000C339C" w:rsidRDefault="0038206B" w:rsidP="00CD7E82">
      <w:pPr>
        <w:tabs>
          <w:tab w:val="right" w:pos="8789"/>
          <w:tab w:val="right" w:pos="9072"/>
        </w:tabs>
        <w:autoSpaceDE w:val="0"/>
        <w:autoSpaceDN w:val="0"/>
        <w:adjustRightInd w:val="0"/>
        <w:ind w:left="142" w:right="281"/>
        <w:jc w:val="lowKashida"/>
        <w:rPr>
          <w:sz w:val="20"/>
          <w:szCs w:val="20"/>
        </w:rPr>
      </w:pPr>
      <w:r w:rsidRPr="000C339C">
        <w:rPr>
          <w:sz w:val="20"/>
          <w:szCs w:val="20"/>
        </w:rPr>
        <w:lastRenderedPageBreak/>
        <w:t>Table (1): Impact of Ascorbic Acid (ASC) on germination rate of Tomato (</w:t>
      </w:r>
      <w:r w:rsidRPr="000C339C">
        <w:rPr>
          <w:i/>
          <w:iCs/>
          <w:sz w:val="20"/>
          <w:szCs w:val="20"/>
        </w:rPr>
        <w:t>Lycopersicon esculentum</w:t>
      </w:r>
      <w:r w:rsidRPr="000C339C">
        <w:rPr>
          <w:sz w:val="20"/>
          <w:szCs w:val="20"/>
        </w:rPr>
        <w:t xml:space="preserve"> Mill. var. Cerasiforme) seeds . </w:t>
      </w:r>
    </w:p>
    <w:p w:rsidR="0038206B" w:rsidRPr="00CD7E82" w:rsidRDefault="0038206B" w:rsidP="00CD7E82">
      <w:pPr>
        <w:ind w:left="142" w:right="146"/>
        <w:jc w:val="lowKashida"/>
        <w:rPr>
          <w:rFonts w:eastAsia="Times New Roman"/>
          <w:spacing w:val="3"/>
          <w:w w:val="116"/>
          <w:sz w:val="18"/>
          <w:szCs w:val="18"/>
        </w:rPr>
      </w:pPr>
      <w:r w:rsidRPr="00CD7E82">
        <w:rPr>
          <w:sz w:val="18"/>
          <w:szCs w:val="18"/>
        </w:rPr>
        <w:t>-ASC</w:t>
      </w:r>
      <w:r w:rsidRPr="00CD7E82">
        <w:rPr>
          <w:rFonts w:eastAsia="Times New Roman"/>
          <w:spacing w:val="3"/>
          <w:w w:val="116"/>
          <w:sz w:val="18"/>
          <w:szCs w:val="18"/>
        </w:rPr>
        <w:t xml:space="preserve"> = Absence of ASC, Soaking Seeds in distilled water before germinated </w:t>
      </w:r>
    </w:p>
    <w:p w:rsidR="0038206B" w:rsidRPr="00CD7E82" w:rsidRDefault="0038206B" w:rsidP="00CD7E82">
      <w:pPr>
        <w:ind w:left="142" w:right="146"/>
        <w:jc w:val="lowKashida"/>
        <w:rPr>
          <w:rFonts w:eastAsia="Times New Roman"/>
          <w:spacing w:val="3"/>
          <w:w w:val="116"/>
          <w:sz w:val="18"/>
          <w:szCs w:val="18"/>
        </w:rPr>
      </w:pPr>
      <w:r w:rsidRPr="00CD7E82">
        <w:rPr>
          <w:sz w:val="18"/>
          <w:szCs w:val="18"/>
        </w:rPr>
        <w:t>+ASC</w:t>
      </w:r>
      <w:r w:rsidRPr="00CD7E82">
        <w:rPr>
          <w:rFonts w:eastAsia="Times New Roman"/>
          <w:spacing w:val="3"/>
          <w:w w:val="116"/>
          <w:sz w:val="18"/>
          <w:szCs w:val="18"/>
        </w:rPr>
        <w:t>= Presence of ASC, Soaking Seeds in Ascorbic Acid before germinated</w:t>
      </w:r>
    </w:p>
    <w:p w:rsidR="0038206B" w:rsidRPr="00CD7E82" w:rsidRDefault="0038206B" w:rsidP="00CD7E82">
      <w:pPr>
        <w:tabs>
          <w:tab w:val="right" w:pos="9072"/>
        </w:tabs>
        <w:ind w:left="142" w:right="146"/>
        <w:jc w:val="lowKashida"/>
        <w:rPr>
          <w:rFonts w:eastAsia="Times New Roman"/>
          <w:spacing w:val="3"/>
          <w:w w:val="116"/>
          <w:sz w:val="18"/>
          <w:szCs w:val="18"/>
        </w:rPr>
      </w:pPr>
      <w:r w:rsidRPr="00CD7E82">
        <w:rPr>
          <w:rFonts w:eastAsia="Times New Roman"/>
          <w:spacing w:val="3"/>
          <w:w w:val="116"/>
          <w:sz w:val="18"/>
          <w:szCs w:val="18"/>
        </w:rPr>
        <w:t>Values are Expressed as the mean of five samples ± Standard Deviation (±SD)</w:t>
      </w:r>
    </w:p>
    <w:p w:rsidR="0038206B" w:rsidRPr="00CD7E82" w:rsidRDefault="0038206B" w:rsidP="00CD7E82">
      <w:pPr>
        <w:pStyle w:val="a"/>
        <w:tabs>
          <w:tab w:val="right" w:pos="9072"/>
        </w:tabs>
        <w:spacing w:line="240" w:lineRule="auto"/>
        <w:ind w:left="142" w:right="146"/>
        <w:jc w:val="lowKashida"/>
      </w:pPr>
      <w:r w:rsidRPr="00CD7E82">
        <w:t>Statistical Analysis treatments, where relevant, the experimental data were subjected of One – Way analysis of variance (</w:t>
      </w:r>
      <w:r w:rsidRPr="00CD7E82">
        <w:rPr>
          <w:i/>
        </w:rPr>
        <w:t>ANOVA</w:t>
      </w:r>
      <w:r w:rsidRPr="00CD7E82">
        <w:t xml:space="preserve">). Note: </w:t>
      </w:r>
      <w:r w:rsidRPr="00CD7E82">
        <w:rPr>
          <w:i/>
          <w:iCs/>
        </w:rPr>
        <w:t>F v</w:t>
      </w:r>
      <w:r w:rsidRPr="00CD7E82">
        <w:t>alues  *</w:t>
      </w:r>
      <w:r w:rsidRPr="00CD7E82">
        <w:rPr>
          <w:rFonts w:eastAsia="宋体"/>
          <w:lang w:eastAsia="zh-CN"/>
        </w:rPr>
        <w:t xml:space="preserve"> </w:t>
      </w:r>
      <w:r w:rsidRPr="00CD7E82">
        <w:t xml:space="preserve">= </w:t>
      </w:r>
      <w:r w:rsidRPr="00CD7E82">
        <w:rPr>
          <w:i/>
        </w:rPr>
        <w:t>P</w:t>
      </w:r>
      <w:r w:rsidRPr="00CD7E82">
        <w:t xml:space="preserve"> </w:t>
      </w:r>
      <w:r w:rsidRPr="00CD7E82">
        <w:rPr>
          <w:rFonts w:eastAsia="MS Mincho"/>
        </w:rPr>
        <w:t>＜</w:t>
      </w:r>
      <w:r w:rsidRPr="00CD7E82">
        <w:t xml:space="preserve"> 0.05,  ** = </w:t>
      </w:r>
      <w:r w:rsidRPr="00CD7E82">
        <w:rPr>
          <w:i/>
        </w:rPr>
        <w:t>P</w:t>
      </w:r>
      <w:r w:rsidRPr="00CD7E82">
        <w:t xml:space="preserve"> </w:t>
      </w:r>
      <w:r w:rsidRPr="00CD7E82">
        <w:rPr>
          <w:rFonts w:eastAsia="MS Mincho"/>
        </w:rPr>
        <w:t>＜</w:t>
      </w:r>
      <w:r w:rsidRPr="00CD7E82">
        <w:t xml:space="preserve"> 0.01, *** = </w:t>
      </w:r>
      <w:r w:rsidRPr="00CD7E82">
        <w:rPr>
          <w:i/>
          <w:iCs/>
        </w:rPr>
        <w:t xml:space="preserve">P </w:t>
      </w:r>
      <w:r w:rsidRPr="00CD7E82">
        <w:rPr>
          <w:rFonts w:eastAsia="MS Mincho"/>
        </w:rPr>
        <w:t>＜</w:t>
      </w:r>
      <w:r w:rsidRPr="00CD7E82">
        <w:t xml:space="preserve"> 0.0</w:t>
      </w:r>
      <w:r w:rsidRPr="00CD7E82">
        <w:rPr>
          <w:lang w:eastAsia="zh-CN"/>
        </w:rPr>
        <w:t>01</w:t>
      </w:r>
      <w:r w:rsidRPr="00CD7E82">
        <w:t xml:space="preserve"> and N.S.</w:t>
      </w:r>
      <w:r w:rsidRPr="00CD7E82">
        <w:rPr>
          <w:rFonts w:eastAsia="宋体"/>
          <w:lang w:eastAsia="zh-CN"/>
        </w:rPr>
        <w:t xml:space="preserve"> </w:t>
      </w:r>
      <w:r w:rsidRPr="00CD7E82">
        <w:t xml:space="preserve">= Not Significant. </w:t>
      </w:r>
    </w:p>
    <w:p w:rsidR="00EE5706" w:rsidRDefault="00EE5706" w:rsidP="00CB516B">
      <w:pPr>
        <w:tabs>
          <w:tab w:val="right" w:pos="284"/>
        </w:tabs>
        <w:autoSpaceDE w:val="0"/>
        <w:autoSpaceDN w:val="0"/>
        <w:adjustRightInd w:val="0"/>
        <w:ind w:right="-1"/>
        <w:jc w:val="lowKashida"/>
        <w:rPr>
          <w:rFonts w:eastAsia="Times New Roman"/>
          <w:sz w:val="20"/>
          <w:szCs w:val="20"/>
          <w:lang w:eastAsia="en-US"/>
        </w:rPr>
      </w:pPr>
    </w:p>
    <w:p w:rsidR="00B71E18" w:rsidRPr="00B71E18" w:rsidRDefault="00B71E18" w:rsidP="00CB516B">
      <w:pPr>
        <w:tabs>
          <w:tab w:val="right" w:pos="284"/>
        </w:tabs>
        <w:autoSpaceDE w:val="0"/>
        <w:autoSpaceDN w:val="0"/>
        <w:adjustRightInd w:val="0"/>
        <w:ind w:right="-1"/>
        <w:jc w:val="lowKashida"/>
        <w:rPr>
          <w:sz w:val="10"/>
          <w:szCs w:val="10"/>
        </w:rPr>
        <w:sectPr w:rsidR="00B71E18" w:rsidRPr="00B71E18" w:rsidSect="00593132">
          <w:footnotePr>
            <w:pos w:val="beneathText"/>
          </w:footnotePr>
          <w:type w:val="continuous"/>
          <w:pgSz w:w="12240" w:h="15840" w:code="1"/>
          <w:pgMar w:top="1440" w:right="1440" w:bottom="1440" w:left="1440" w:header="720" w:footer="720" w:gutter="0"/>
          <w:cols w:space="720"/>
          <w:docGrid w:linePitch="360"/>
        </w:sectPr>
      </w:pPr>
    </w:p>
    <w:p w:rsidR="0038206B" w:rsidRPr="00AF3381" w:rsidRDefault="0038206B" w:rsidP="0038206B">
      <w:pPr>
        <w:tabs>
          <w:tab w:val="right" w:pos="0"/>
          <w:tab w:val="right" w:pos="284"/>
        </w:tabs>
        <w:autoSpaceDE w:val="0"/>
        <w:autoSpaceDN w:val="0"/>
        <w:adjustRightInd w:val="0"/>
        <w:ind w:right="-1"/>
        <w:jc w:val="lowKashida"/>
        <w:rPr>
          <w:sz w:val="20"/>
          <w:szCs w:val="20"/>
        </w:rPr>
      </w:pPr>
      <w:r w:rsidRPr="00AF3381">
        <w:rPr>
          <w:b/>
          <w:bCs/>
          <w:sz w:val="20"/>
          <w:szCs w:val="20"/>
        </w:rPr>
        <w:lastRenderedPageBreak/>
        <w:t xml:space="preserve">Growth Parameters: </w:t>
      </w:r>
    </w:p>
    <w:p w:rsidR="00B71E18" w:rsidRDefault="0038206B" w:rsidP="0038206B">
      <w:pPr>
        <w:autoSpaceDE w:val="0"/>
        <w:autoSpaceDN w:val="0"/>
        <w:adjustRightInd w:val="0"/>
        <w:ind w:firstLine="567"/>
        <w:jc w:val="lowKashida"/>
        <w:rPr>
          <w:sz w:val="20"/>
          <w:szCs w:val="20"/>
        </w:rPr>
      </w:pPr>
      <w:r w:rsidRPr="00AF3381">
        <w:rPr>
          <w:sz w:val="20"/>
          <w:szCs w:val="20"/>
        </w:rPr>
        <w:t xml:space="preserve">Generally, salinity stress in plants retards all major growth processes that have been examined, the growth parameters decreased significantly with increasing NaCl salinity concentrations (2000, 4000, 6000 &amp; 8000 ppm), whereas, the level of growth increased more in the presence of ascorbic acid (+ASC), compared as control (-ASC and +ASC) without salt-stress, as shown in Table (2). Tomato </w:t>
      </w:r>
      <w:r w:rsidRPr="00AF3381">
        <w:rPr>
          <w:sz w:val="20"/>
          <w:szCs w:val="20"/>
        </w:rPr>
        <w:lastRenderedPageBreak/>
        <w:t>plant tended to increased significantly the growth parameters (plant height, leaf number and area, fresh and dry weight) in the presence of ascorbic acid (+ASC) compared to tomato plant control. Overall, tomato plant height tended to decreased with increasing NaCl salinity concentrations while after</w:t>
      </w:r>
      <w:r w:rsidRPr="00AF3381">
        <w:rPr>
          <w:caps/>
          <w:sz w:val="20"/>
          <w:szCs w:val="20"/>
        </w:rPr>
        <w:t xml:space="preserve"> </w:t>
      </w:r>
      <w:r w:rsidRPr="00AF3381">
        <w:rPr>
          <w:sz w:val="20"/>
          <w:szCs w:val="20"/>
        </w:rPr>
        <w:t>soaked the seeds of tomato in ascorbic acid (+ASC) tended to increased plant height</w:t>
      </w:r>
      <w:r w:rsidRPr="00AF3381">
        <w:rPr>
          <w:caps/>
          <w:sz w:val="20"/>
          <w:szCs w:val="20"/>
        </w:rPr>
        <w:t xml:space="preserve">. </w:t>
      </w:r>
    </w:p>
    <w:p w:rsidR="00B71E18" w:rsidRDefault="00B71E18" w:rsidP="00B71E18">
      <w:pPr>
        <w:tabs>
          <w:tab w:val="right" w:pos="9214"/>
        </w:tabs>
        <w:autoSpaceDE w:val="0"/>
        <w:autoSpaceDN w:val="0"/>
        <w:adjustRightInd w:val="0"/>
        <w:ind w:left="142" w:right="146"/>
        <w:jc w:val="lowKashida"/>
        <w:rPr>
          <w:sz w:val="20"/>
          <w:szCs w:val="20"/>
        </w:rPr>
        <w:sectPr w:rsidR="00B71E18" w:rsidSect="00B71E18">
          <w:footnotePr>
            <w:pos w:val="beneathText"/>
          </w:footnotePr>
          <w:type w:val="continuous"/>
          <w:pgSz w:w="12240" w:h="15840" w:code="1"/>
          <w:pgMar w:top="1440" w:right="1440" w:bottom="1440" w:left="1440" w:header="720" w:footer="720" w:gutter="0"/>
          <w:cols w:num="2" w:space="720"/>
          <w:docGrid w:linePitch="360"/>
        </w:sectPr>
      </w:pPr>
    </w:p>
    <w:p w:rsidR="00B71E18" w:rsidRPr="00B71E18" w:rsidRDefault="00B71E18" w:rsidP="00B71E18">
      <w:pPr>
        <w:tabs>
          <w:tab w:val="right" w:pos="9214"/>
        </w:tabs>
        <w:autoSpaceDE w:val="0"/>
        <w:autoSpaceDN w:val="0"/>
        <w:adjustRightInd w:val="0"/>
        <w:ind w:right="146"/>
        <w:jc w:val="lowKashida"/>
        <w:rPr>
          <w:sz w:val="10"/>
          <w:szCs w:val="10"/>
        </w:rPr>
      </w:pPr>
    </w:p>
    <w:p w:rsidR="00B71E18" w:rsidRPr="000C339C" w:rsidRDefault="00B71E18" w:rsidP="00B71E18">
      <w:pPr>
        <w:tabs>
          <w:tab w:val="right" w:pos="9214"/>
        </w:tabs>
        <w:autoSpaceDE w:val="0"/>
        <w:autoSpaceDN w:val="0"/>
        <w:adjustRightInd w:val="0"/>
        <w:ind w:right="146"/>
        <w:jc w:val="lowKashida"/>
        <w:rPr>
          <w:sz w:val="20"/>
          <w:szCs w:val="20"/>
        </w:rPr>
      </w:pPr>
      <w:r w:rsidRPr="000C339C">
        <w:rPr>
          <w:sz w:val="20"/>
          <w:szCs w:val="20"/>
        </w:rPr>
        <w:t>Table (</w:t>
      </w:r>
      <w:r>
        <w:rPr>
          <w:sz w:val="20"/>
          <w:szCs w:val="20"/>
        </w:rPr>
        <w:t>2</w:t>
      </w:r>
      <w:r w:rsidRPr="000C339C">
        <w:rPr>
          <w:sz w:val="20"/>
          <w:szCs w:val="20"/>
        </w:rPr>
        <w:t>): Interactive effects of Ascorbic Acid (ASC) and NaCl Salinity Treatments on Plant Height, Leaf Area (cm</w:t>
      </w:r>
      <w:r w:rsidRPr="000C339C">
        <w:rPr>
          <w:sz w:val="20"/>
          <w:szCs w:val="20"/>
          <w:vertAlign w:val="superscript"/>
        </w:rPr>
        <w:t>2</w:t>
      </w:r>
      <w:r w:rsidRPr="000C339C">
        <w:rPr>
          <w:sz w:val="20"/>
          <w:szCs w:val="20"/>
        </w:rPr>
        <w:t>) and Number, Fresh and Dry Weight of Tomato (</w:t>
      </w:r>
      <w:r w:rsidRPr="000C339C">
        <w:rPr>
          <w:i/>
          <w:iCs/>
          <w:sz w:val="20"/>
          <w:szCs w:val="20"/>
        </w:rPr>
        <w:t>Lycopersicon esculentum</w:t>
      </w:r>
      <w:r w:rsidRPr="000C339C">
        <w:rPr>
          <w:sz w:val="20"/>
          <w:szCs w:val="20"/>
        </w:rPr>
        <w:t xml:space="preserve"> Mill. var. Cerasiforme) Plant. </w:t>
      </w:r>
    </w:p>
    <w:p w:rsidR="00B71E18" w:rsidRPr="000C339C" w:rsidRDefault="00B71E18" w:rsidP="00B71E18">
      <w:pPr>
        <w:tabs>
          <w:tab w:val="right" w:pos="0"/>
          <w:tab w:val="right" w:pos="9214"/>
        </w:tabs>
        <w:ind w:right="146"/>
        <w:jc w:val="lowKashida"/>
        <w:rPr>
          <w:sz w:val="20"/>
          <w:szCs w:val="20"/>
        </w:rPr>
      </w:pPr>
      <w:r w:rsidRPr="000C339C">
        <w:rPr>
          <w:rFonts w:eastAsia="Times New Roman"/>
          <w:spacing w:val="3"/>
          <w:w w:val="116"/>
          <w:sz w:val="20"/>
          <w:szCs w:val="20"/>
        </w:rPr>
        <w:t>The leaf area was</w:t>
      </w:r>
      <w:r w:rsidRPr="000C339C">
        <w:rPr>
          <w:sz w:val="20"/>
          <w:szCs w:val="20"/>
        </w:rPr>
        <w:t xml:space="preserve"> estimated in</w:t>
      </w:r>
      <w:r w:rsidRPr="000C339C">
        <w:rPr>
          <w:rFonts w:eastAsia="Times New Roman"/>
          <w:spacing w:val="3"/>
          <w:w w:val="116"/>
          <w:sz w:val="20"/>
          <w:szCs w:val="20"/>
          <w:rtl/>
        </w:rPr>
        <w:t xml:space="preserve"> </w:t>
      </w:r>
      <w:r w:rsidRPr="000C339C">
        <w:rPr>
          <w:sz w:val="20"/>
          <w:szCs w:val="20"/>
        </w:rPr>
        <w:t>the</w:t>
      </w:r>
      <w:r w:rsidRPr="000C339C">
        <w:rPr>
          <w:rFonts w:eastAsia="Times New Roman"/>
          <w:spacing w:val="3"/>
          <w:w w:val="116"/>
          <w:sz w:val="20"/>
          <w:szCs w:val="20"/>
        </w:rPr>
        <w:t xml:space="preserve"> 5 </w:t>
      </w:r>
      <w:r w:rsidRPr="000C339C">
        <w:rPr>
          <w:rFonts w:eastAsia="Times New Roman"/>
          <w:spacing w:val="3"/>
          <w:w w:val="116"/>
          <w:sz w:val="20"/>
          <w:szCs w:val="20"/>
          <w:vertAlign w:val="superscript"/>
        </w:rPr>
        <w:t>Th</w:t>
      </w:r>
      <w:r w:rsidRPr="000C339C">
        <w:rPr>
          <w:rFonts w:eastAsia="Times New Roman"/>
          <w:spacing w:val="3"/>
          <w:w w:val="116"/>
          <w:sz w:val="20"/>
          <w:szCs w:val="20"/>
        </w:rPr>
        <w:t xml:space="preserve"> leaves from the shoot top.</w:t>
      </w:r>
      <w:r w:rsidRPr="000C339C">
        <w:rPr>
          <w:sz w:val="20"/>
          <w:szCs w:val="20"/>
        </w:rPr>
        <w:t xml:space="preserve"> </w:t>
      </w:r>
    </w:p>
    <w:p w:rsidR="00B71E18" w:rsidRPr="000C339C" w:rsidRDefault="00B71E18" w:rsidP="00B71E18">
      <w:pPr>
        <w:tabs>
          <w:tab w:val="right" w:pos="0"/>
          <w:tab w:val="right" w:pos="9214"/>
        </w:tabs>
        <w:ind w:right="146"/>
        <w:jc w:val="lowKashida"/>
        <w:rPr>
          <w:rFonts w:eastAsia="Times New Roman"/>
          <w:spacing w:val="3"/>
          <w:w w:val="116"/>
          <w:sz w:val="20"/>
          <w:szCs w:val="20"/>
        </w:rPr>
      </w:pPr>
      <w:r w:rsidRPr="000C339C">
        <w:rPr>
          <w:sz w:val="20"/>
          <w:szCs w:val="20"/>
        </w:rPr>
        <w:t xml:space="preserve">Plants were grown, under glasshouse conditions, for 75 days after germination and irrigated at 80% field capacity. </w:t>
      </w:r>
    </w:p>
    <w:tbl>
      <w:tblPr>
        <w:tblpPr w:leftFromText="180" w:rightFromText="180" w:vertAnchor="text" w:horzAnchor="margin" w:tblpXSpec="center" w:tblpY="58"/>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5"/>
        <w:gridCol w:w="1436"/>
        <w:gridCol w:w="24"/>
        <w:gridCol w:w="1415"/>
        <w:gridCol w:w="1436"/>
        <w:gridCol w:w="1436"/>
        <w:gridCol w:w="1289"/>
      </w:tblGrid>
      <w:tr w:rsidR="00B71E18" w:rsidRPr="009D7F69" w:rsidTr="00C551B8">
        <w:trPr>
          <w:trHeight w:val="397"/>
        </w:trPr>
        <w:tc>
          <w:tcPr>
            <w:tcW w:w="2205" w:type="dxa"/>
            <w:vMerge w:val="restart"/>
            <w:tcBorders>
              <w:tl2br w:val="single" w:sz="4" w:space="0" w:color="auto"/>
            </w:tcBorders>
            <w:shd w:val="clear" w:color="auto" w:fill="F2F2F2"/>
          </w:tcPr>
          <w:p w:rsidR="00B71E18" w:rsidRPr="009D7F69" w:rsidRDefault="00B71E18" w:rsidP="00C551B8">
            <w:pPr>
              <w:jc w:val="right"/>
              <w:rPr>
                <w:sz w:val="18"/>
                <w:szCs w:val="18"/>
              </w:rPr>
            </w:pPr>
            <w:r w:rsidRPr="009D7F69">
              <w:rPr>
                <w:sz w:val="18"/>
                <w:szCs w:val="18"/>
              </w:rPr>
              <w:t>Growth Parameter</w:t>
            </w:r>
          </w:p>
          <w:p w:rsidR="00B71E18" w:rsidRPr="009D7F69" w:rsidRDefault="00B71E18" w:rsidP="00C551B8">
            <w:pPr>
              <w:jc w:val="lowKashida"/>
              <w:rPr>
                <w:sz w:val="18"/>
                <w:szCs w:val="18"/>
              </w:rPr>
            </w:pPr>
          </w:p>
          <w:p w:rsidR="00B71E18" w:rsidRPr="009D7F69" w:rsidRDefault="00B71E18" w:rsidP="00C551B8">
            <w:pPr>
              <w:rPr>
                <w:sz w:val="18"/>
                <w:szCs w:val="18"/>
              </w:rPr>
            </w:pPr>
            <w:r w:rsidRPr="009D7F69">
              <w:rPr>
                <w:sz w:val="18"/>
                <w:szCs w:val="18"/>
              </w:rPr>
              <w:t xml:space="preserve">Ascorbic Acids  </w:t>
            </w:r>
          </w:p>
          <w:p w:rsidR="00B71E18" w:rsidRPr="009D7F69" w:rsidRDefault="00B71E18" w:rsidP="00C551B8">
            <w:pPr>
              <w:jc w:val="lowKashida"/>
              <w:rPr>
                <w:sz w:val="18"/>
                <w:szCs w:val="18"/>
                <w:rtl/>
              </w:rPr>
            </w:pPr>
            <w:r w:rsidRPr="009D7F69">
              <w:rPr>
                <w:sz w:val="18"/>
                <w:szCs w:val="18"/>
              </w:rPr>
              <w:t>(50 ppm ASC)</w:t>
            </w:r>
          </w:p>
        </w:tc>
        <w:tc>
          <w:tcPr>
            <w:tcW w:w="7036" w:type="dxa"/>
            <w:gridSpan w:val="6"/>
            <w:shd w:val="clear" w:color="auto" w:fill="F2F2F2"/>
          </w:tcPr>
          <w:p w:rsidR="00B71E18" w:rsidRPr="009D7F69" w:rsidRDefault="00B71E18" w:rsidP="00C551B8">
            <w:pPr>
              <w:jc w:val="center"/>
              <w:rPr>
                <w:sz w:val="18"/>
                <w:szCs w:val="18"/>
              </w:rPr>
            </w:pPr>
            <w:r w:rsidRPr="009D7F69">
              <w:rPr>
                <w:sz w:val="18"/>
                <w:szCs w:val="18"/>
              </w:rPr>
              <w:t xml:space="preserve">NaCl Salinity Concentrations </w:t>
            </w:r>
          </w:p>
          <w:p w:rsidR="00B71E18" w:rsidRPr="009D7F69" w:rsidRDefault="00B71E18" w:rsidP="00C551B8">
            <w:pPr>
              <w:jc w:val="center"/>
              <w:rPr>
                <w:sz w:val="18"/>
                <w:szCs w:val="18"/>
              </w:rPr>
            </w:pPr>
            <w:r w:rsidRPr="009D7F69">
              <w:rPr>
                <w:sz w:val="18"/>
                <w:szCs w:val="18"/>
              </w:rPr>
              <w:t>(ppm)</w:t>
            </w:r>
          </w:p>
        </w:tc>
      </w:tr>
      <w:tr w:rsidR="00B71E18" w:rsidRPr="009D7F69" w:rsidTr="00C551B8">
        <w:trPr>
          <w:trHeight w:val="378"/>
        </w:trPr>
        <w:tc>
          <w:tcPr>
            <w:tcW w:w="2205" w:type="dxa"/>
            <w:vMerge/>
          </w:tcPr>
          <w:p w:rsidR="00B71E18" w:rsidRPr="009D7F69" w:rsidRDefault="00B71E18" w:rsidP="00C551B8">
            <w:pPr>
              <w:jc w:val="lowKashida"/>
              <w:rPr>
                <w:sz w:val="18"/>
                <w:szCs w:val="18"/>
              </w:rPr>
            </w:pPr>
          </w:p>
        </w:tc>
        <w:tc>
          <w:tcPr>
            <w:tcW w:w="1460" w:type="dxa"/>
            <w:gridSpan w:val="2"/>
            <w:shd w:val="clear" w:color="auto" w:fill="E4E4E4"/>
          </w:tcPr>
          <w:p w:rsidR="00B71E18" w:rsidRPr="009D7F69" w:rsidRDefault="00B71E18" w:rsidP="00C551B8">
            <w:pPr>
              <w:jc w:val="center"/>
              <w:rPr>
                <w:sz w:val="18"/>
                <w:szCs w:val="18"/>
                <w:rtl/>
              </w:rPr>
            </w:pPr>
            <w:r w:rsidRPr="009D7F69">
              <w:rPr>
                <w:sz w:val="18"/>
                <w:szCs w:val="18"/>
              </w:rPr>
              <w:t>0.0</w:t>
            </w:r>
          </w:p>
        </w:tc>
        <w:tc>
          <w:tcPr>
            <w:tcW w:w="1415" w:type="dxa"/>
            <w:shd w:val="clear" w:color="auto" w:fill="E4E4E4"/>
          </w:tcPr>
          <w:p w:rsidR="00B71E18" w:rsidRPr="009D7F69" w:rsidRDefault="00B71E18" w:rsidP="00C551B8">
            <w:pPr>
              <w:jc w:val="center"/>
              <w:rPr>
                <w:sz w:val="18"/>
                <w:szCs w:val="18"/>
              </w:rPr>
            </w:pPr>
            <w:r w:rsidRPr="009D7F69">
              <w:rPr>
                <w:sz w:val="18"/>
                <w:szCs w:val="18"/>
              </w:rPr>
              <w:t>2000</w:t>
            </w:r>
          </w:p>
        </w:tc>
        <w:tc>
          <w:tcPr>
            <w:tcW w:w="1436" w:type="dxa"/>
            <w:shd w:val="clear" w:color="auto" w:fill="E4E4E4"/>
          </w:tcPr>
          <w:p w:rsidR="00B71E18" w:rsidRPr="009D7F69" w:rsidRDefault="00B71E18" w:rsidP="00C551B8">
            <w:pPr>
              <w:jc w:val="center"/>
              <w:rPr>
                <w:sz w:val="18"/>
                <w:szCs w:val="18"/>
                <w:rtl/>
              </w:rPr>
            </w:pPr>
            <w:r w:rsidRPr="009D7F69">
              <w:rPr>
                <w:sz w:val="18"/>
                <w:szCs w:val="18"/>
              </w:rPr>
              <w:t>4000</w:t>
            </w:r>
          </w:p>
        </w:tc>
        <w:tc>
          <w:tcPr>
            <w:tcW w:w="1436" w:type="dxa"/>
            <w:shd w:val="clear" w:color="auto" w:fill="E4E4E4"/>
          </w:tcPr>
          <w:p w:rsidR="00B71E18" w:rsidRPr="009D7F69" w:rsidRDefault="00B71E18" w:rsidP="00C551B8">
            <w:pPr>
              <w:jc w:val="center"/>
              <w:rPr>
                <w:sz w:val="18"/>
                <w:szCs w:val="18"/>
                <w:rtl/>
              </w:rPr>
            </w:pPr>
            <w:r w:rsidRPr="009D7F69">
              <w:rPr>
                <w:sz w:val="18"/>
                <w:szCs w:val="18"/>
              </w:rPr>
              <w:t>6000</w:t>
            </w:r>
          </w:p>
        </w:tc>
        <w:tc>
          <w:tcPr>
            <w:tcW w:w="1289" w:type="dxa"/>
            <w:shd w:val="clear" w:color="auto" w:fill="E4E4E4"/>
          </w:tcPr>
          <w:p w:rsidR="00B71E18" w:rsidRPr="009D7F69" w:rsidRDefault="00B71E18" w:rsidP="00C551B8">
            <w:pPr>
              <w:jc w:val="center"/>
              <w:rPr>
                <w:sz w:val="18"/>
                <w:szCs w:val="18"/>
              </w:rPr>
            </w:pPr>
            <w:r w:rsidRPr="009D7F69">
              <w:rPr>
                <w:sz w:val="18"/>
                <w:szCs w:val="18"/>
              </w:rPr>
              <w:t>8000</w:t>
            </w:r>
          </w:p>
        </w:tc>
      </w:tr>
      <w:tr w:rsidR="00B71E18" w:rsidRPr="009D7F69" w:rsidTr="00C551B8">
        <w:trPr>
          <w:trHeight w:val="48"/>
        </w:trPr>
        <w:tc>
          <w:tcPr>
            <w:tcW w:w="9241" w:type="dxa"/>
            <w:gridSpan w:val="7"/>
            <w:shd w:val="clear" w:color="auto" w:fill="F2F2F2"/>
          </w:tcPr>
          <w:p w:rsidR="00B71E18" w:rsidRPr="009D7F69" w:rsidRDefault="00B71E18" w:rsidP="00C551B8">
            <w:pPr>
              <w:jc w:val="center"/>
              <w:rPr>
                <w:sz w:val="18"/>
                <w:szCs w:val="18"/>
              </w:rPr>
            </w:pPr>
            <w:r w:rsidRPr="009D7F69">
              <w:rPr>
                <w:sz w:val="18"/>
                <w:szCs w:val="18"/>
              </w:rPr>
              <w:t xml:space="preserve">                                              Plant Height (cm/plant)</w:t>
            </w:r>
          </w:p>
        </w:tc>
      </w:tr>
      <w:tr w:rsidR="00B71E18" w:rsidRPr="009D7F69" w:rsidTr="00C551B8">
        <w:trPr>
          <w:trHeight w:val="51"/>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Pr>
            </w:pPr>
            <w:r w:rsidRPr="009D7F69">
              <w:rPr>
                <w:sz w:val="18"/>
                <w:szCs w:val="18"/>
              </w:rPr>
              <w:t>39.37±0.25</w:t>
            </w:r>
          </w:p>
        </w:tc>
        <w:tc>
          <w:tcPr>
            <w:tcW w:w="1439" w:type="dxa"/>
            <w:gridSpan w:val="2"/>
          </w:tcPr>
          <w:p w:rsidR="00B71E18" w:rsidRPr="009D7F69" w:rsidRDefault="00B71E18" w:rsidP="00C551B8">
            <w:pPr>
              <w:jc w:val="center"/>
              <w:rPr>
                <w:sz w:val="18"/>
                <w:szCs w:val="18"/>
              </w:rPr>
            </w:pPr>
            <w:r w:rsidRPr="009D7F69">
              <w:rPr>
                <w:sz w:val="18"/>
                <w:szCs w:val="18"/>
              </w:rPr>
              <w:t>33.23±0.35</w:t>
            </w:r>
          </w:p>
        </w:tc>
        <w:tc>
          <w:tcPr>
            <w:tcW w:w="1436" w:type="dxa"/>
          </w:tcPr>
          <w:p w:rsidR="00B71E18" w:rsidRPr="009D7F69" w:rsidRDefault="00B71E18" w:rsidP="00C551B8">
            <w:pPr>
              <w:jc w:val="center"/>
              <w:rPr>
                <w:sz w:val="18"/>
                <w:szCs w:val="18"/>
                <w:rtl/>
              </w:rPr>
            </w:pPr>
            <w:r w:rsidRPr="009D7F69">
              <w:rPr>
                <w:sz w:val="18"/>
                <w:szCs w:val="18"/>
                <w:rtl/>
              </w:rPr>
              <w:t>29</w:t>
            </w:r>
            <w:r w:rsidRPr="009D7F69">
              <w:rPr>
                <w:sz w:val="18"/>
                <w:szCs w:val="18"/>
              </w:rPr>
              <w:t>.33± 0.38</w:t>
            </w:r>
          </w:p>
        </w:tc>
        <w:tc>
          <w:tcPr>
            <w:tcW w:w="1436" w:type="dxa"/>
          </w:tcPr>
          <w:p w:rsidR="00B71E18" w:rsidRPr="009D7F69" w:rsidRDefault="00B71E18" w:rsidP="00C551B8">
            <w:pPr>
              <w:jc w:val="center"/>
              <w:rPr>
                <w:sz w:val="18"/>
                <w:szCs w:val="18"/>
              </w:rPr>
            </w:pPr>
            <w:r w:rsidRPr="009D7F69">
              <w:rPr>
                <w:sz w:val="18"/>
                <w:szCs w:val="18"/>
              </w:rPr>
              <w:t>25.08± 0.50</w:t>
            </w:r>
          </w:p>
        </w:tc>
        <w:tc>
          <w:tcPr>
            <w:tcW w:w="1289" w:type="dxa"/>
          </w:tcPr>
          <w:p w:rsidR="00B71E18" w:rsidRPr="009D7F69" w:rsidRDefault="00B71E18" w:rsidP="00C551B8">
            <w:pPr>
              <w:jc w:val="center"/>
              <w:rPr>
                <w:sz w:val="18"/>
                <w:szCs w:val="18"/>
              </w:rPr>
            </w:pPr>
            <w:r w:rsidRPr="009D7F69">
              <w:rPr>
                <w:sz w:val="18"/>
                <w:szCs w:val="18"/>
              </w:rPr>
              <w:t>20.07± 0.35</w:t>
            </w:r>
          </w:p>
        </w:tc>
      </w:tr>
      <w:tr w:rsidR="00B71E18" w:rsidRPr="009D7F69" w:rsidTr="00C551B8">
        <w:trPr>
          <w:trHeight w:val="64"/>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Pr>
            </w:pPr>
            <w:r w:rsidRPr="009D7F69">
              <w:rPr>
                <w:sz w:val="18"/>
                <w:szCs w:val="18"/>
              </w:rPr>
              <w:t>42.23±0.38</w:t>
            </w:r>
          </w:p>
        </w:tc>
        <w:tc>
          <w:tcPr>
            <w:tcW w:w="1439" w:type="dxa"/>
            <w:gridSpan w:val="2"/>
          </w:tcPr>
          <w:p w:rsidR="00B71E18" w:rsidRPr="009D7F69" w:rsidRDefault="00B71E18" w:rsidP="00C551B8">
            <w:pPr>
              <w:jc w:val="center"/>
              <w:rPr>
                <w:sz w:val="18"/>
                <w:szCs w:val="18"/>
              </w:rPr>
            </w:pPr>
            <w:r w:rsidRPr="009D7F69">
              <w:rPr>
                <w:sz w:val="18"/>
                <w:szCs w:val="18"/>
              </w:rPr>
              <w:t>39.90±0.46</w:t>
            </w:r>
          </w:p>
        </w:tc>
        <w:tc>
          <w:tcPr>
            <w:tcW w:w="1436" w:type="dxa"/>
          </w:tcPr>
          <w:p w:rsidR="00B71E18" w:rsidRPr="009D7F69" w:rsidRDefault="00B71E18" w:rsidP="00C551B8">
            <w:pPr>
              <w:jc w:val="center"/>
              <w:rPr>
                <w:sz w:val="18"/>
                <w:szCs w:val="18"/>
              </w:rPr>
            </w:pPr>
            <w:r w:rsidRPr="009D7F69">
              <w:rPr>
                <w:sz w:val="18"/>
                <w:szCs w:val="18"/>
                <w:rtl/>
              </w:rPr>
              <w:t>35</w:t>
            </w:r>
            <w:r w:rsidRPr="009D7F69">
              <w:rPr>
                <w:sz w:val="18"/>
                <w:szCs w:val="18"/>
              </w:rPr>
              <w:t>.83± 0.25</w:t>
            </w:r>
          </w:p>
        </w:tc>
        <w:tc>
          <w:tcPr>
            <w:tcW w:w="1436" w:type="dxa"/>
          </w:tcPr>
          <w:p w:rsidR="00B71E18" w:rsidRPr="009D7F69" w:rsidRDefault="00B71E18" w:rsidP="00C551B8">
            <w:pPr>
              <w:jc w:val="center"/>
              <w:rPr>
                <w:sz w:val="18"/>
                <w:szCs w:val="18"/>
              </w:rPr>
            </w:pPr>
            <w:r w:rsidRPr="009D7F69">
              <w:rPr>
                <w:sz w:val="18"/>
                <w:szCs w:val="18"/>
              </w:rPr>
              <w:t>31.13± 0.75</w:t>
            </w:r>
          </w:p>
        </w:tc>
        <w:tc>
          <w:tcPr>
            <w:tcW w:w="1289" w:type="dxa"/>
          </w:tcPr>
          <w:p w:rsidR="00B71E18" w:rsidRPr="009D7F69" w:rsidRDefault="00B71E18" w:rsidP="00C551B8">
            <w:pPr>
              <w:jc w:val="center"/>
              <w:rPr>
                <w:sz w:val="18"/>
                <w:szCs w:val="18"/>
                <w:rtl/>
              </w:rPr>
            </w:pPr>
            <w:r w:rsidRPr="009D7F69">
              <w:rPr>
                <w:sz w:val="18"/>
                <w:szCs w:val="18"/>
              </w:rPr>
              <w:t>25.97± 0.41</w:t>
            </w:r>
          </w:p>
        </w:tc>
      </w:tr>
      <w:tr w:rsidR="00B71E18" w:rsidRPr="009D7F69" w:rsidTr="00C551B8">
        <w:trPr>
          <w:trHeight w:val="64"/>
        </w:trPr>
        <w:tc>
          <w:tcPr>
            <w:tcW w:w="2205" w:type="dxa"/>
            <w:shd w:val="clear" w:color="auto" w:fill="F2F2F2"/>
          </w:tcPr>
          <w:p w:rsidR="00B71E18" w:rsidRPr="009D7F69" w:rsidRDefault="00B71E18" w:rsidP="00C551B8">
            <w:pPr>
              <w:jc w:val="lowKashida"/>
              <w:rPr>
                <w:sz w:val="18"/>
                <w:szCs w:val="18"/>
              </w:rPr>
            </w:pPr>
            <w:r w:rsidRPr="009D7F69">
              <w:rPr>
                <w:i/>
                <w:iCs/>
                <w:sz w:val="18"/>
                <w:szCs w:val="18"/>
              </w:rPr>
              <w:t>F</w:t>
            </w:r>
            <w:r w:rsidRPr="009D7F69">
              <w:rPr>
                <w:sz w:val="18"/>
                <w:szCs w:val="18"/>
              </w:rPr>
              <w:t xml:space="preserve"> values  </w:t>
            </w:r>
          </w:p>
        </w:tc>
        <w:tc>
          <w:tcPr>
            <w:tcW w:w="1436" w:type="dxa"/>
            <w:vAlign w:val="center"/>
          </w:tcPr>
          <w:p w:rsidR="00B71E18" w:rsidRPr="009D7F69" w:rsidRDefault="00B71E18" w:rsidP="00C551B8">
            <w:pPr>
              <w:jc w:val="center"/>
              <w:rPr>
                <w:sz w:val="18"/>
                <w:szCs w:val="18"/>
              </w:rPr>
            </w:pPr>
            <w:r w:rsidRPr="009D7F69">
              <w:rPr>
                <w:sz w:val="18"/>
                <w:szCs w:val="18"/>
              </w:rPr>
              <w:t>N.S.</w:t>
            </w:r>
          </w:p>
        </w:tc>
        <w:tc>
          <w:tcPr>
            <w:tcW w:w="1439" w:type="dxa"/>
            <w:gridSpan w:val="2"/>
          </w:tcPr>
          <w:p w:rsidR="00B71E18" w:rsidRPr="009D7F69" w:rsidRDefault="00B71E18" w:rsidP="00C551B8">
            <w:pPr>
              <w:jc w:val="center"/>
              <w:rPr>
                <w:sz w:val="18"/>
                <w:szCs w:val="18"/>
              </w:rPr>
            </w:pPr>
            <w:r w:rsidRPr="009D7F69">
              <w:rPr>
                <w:sz w:val="18"/>
                <w:szCs w:val="18"/>
              </w:rPr>
              <w:t>**</w:t>
            </w:r>
          </w:p>
        </w:tc>
        <w:tc>
          <w:tcPr>
            <w:tcW w:w="1436" w:type="dxa"/>
          </w:tcPr>
          <w:p w:rsidR="00B71E18" w:rsidRPr="009D7F69" w:rsidRDefault="00B71E18" w:rsidP="00C551B8">
            <w:pPr>
              <w:jc w:val="center"/>
              <w:rPr>
                <w:sz w:val="18"/>
                <w:szCs w:val="18"/>
              </w:rPr>
            </w:pPr>
            <w:r w:rsidRPr="009D7F69">
              <w:rPr>
                <w:sz w:val="18"/>
                <w:szCs w:val="18"/>
              </w:rPr>
              <w:t>**</w:t>
            </w:r>
          </w:p>
        </w:tc>
        <w:tc>
          <w:tcPr>
            <w:tcW w:w="1436" w:type="dxa"/>
          </w:tcPr>
          <w:p w:rsidR="00B71E18" w:rsidRPr="009D7F69" w:rsidRDefault="00B71E18" w:rsidP="00C551B8">
            <w:pPr>
              <w:jc w:val="center"/>
              <w:rPr>
                <w:sz w:val="18"/>
                <w:szCs w:val="18"/>
              </w:rPr>
            </w:pPr>
            <w:r w:rsidRPr="009D7F69">
              <w:rPr>
                <w:sz w:val="18"/>
                <w:szCs w:val="18"/>
              </w:rPr>
              <w:t>**</w:t>
            </w:r>
          </w:p>
        </w:tc>
        <w:tc>
          <w:tcPr>
            <w:tcW w:w="1289" w:type="dxa"/>
          </w:tcPr>
          <w:p w:rsidR="00B71E18" w:rsidRPr="009D7F69" w:rsidRDefault="00B71E18" w:rsidP="00C551B8">
            <w:pPr>
              <w:jc w:val="center"/>
              <w:rPr>
                <w:sz w:val="18"/>
                <w:szCs w:val="18"/>
                <w:rtl/>
              </w:rPr>
            </w:pPr>
            <w:r w:rsidRPr="009D7F69">
              <w:rPr>
                <w:sz w:val="18"/>
                <w:szCs w:val="18"/>
              </w:rPr>
              <w:t>**</w:t>
            </w:r>
          </w:p>
        </w:tc>
      </w:tr>
      <w:tr w:rsidR="00B71E18" w:rsidRPr="009D7F69" w:rsidTr="00C551B8">
        <w:trPr>
          <w:trHeight w:val="36"/>
        </w:trPr>
        <w:tc>
          <w:tcPr>
            <w:tcW w:w="9241" w:type="dxa"/>
            <w:gridSpan w:val="7"/>
            <w:shd w:val="clear" w:color="auto" w:fill="F2F2F2"/>
          </w:tcPr>
          <w:p w:rsidR="00B71E18" w:rsidRPr="009D7F69" w:rsidRDefault="00B71E18" w:rsidP="00C551B8">
            <w:pPr>
              <w:jc w:val="center"/>
              <w:rPr>
                <w:sz w:val="18"/>
                <w:szCs w:val="18"/>
              </w:rPr>
            </w:pPr>
            <w:r w:rsidRPr="009D7F69">
              <w:rPr>
                <w:sz w:val="18"/>
                <w:szCs w:val="18"/>
              </w:rPr>
              <w:t xml:space="preserve">                                            Leaf Number</w:t>
            </w:r>
          </w:p>
        </w:tc>
      </w:tr>
      <w:tr w:rsidR="00B71E18" w:rsidRPr="009D7F69" w:rsidTr="00C551B8">
        <w:trPr>
          <w:trHeight w:val="64"/>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tl/>
              </w:rPr>
            </w:pPr>
            <w:r w:rsidRPr="009D7F69">
              <w:rPr>
                <w:sz w:val="18"/>
                <w:szCs w:val="18"/>
              </w:rPr>
              <w:t>9.33±0.18</w:t>
            </w:r>
          </w:p>
        </w:tc>
        <w:tc>
          <w:tcPr>
            <w:tcW w:w="1439" w:type="dxa"/>
            <w:gridSpan w:val="2"/>
          </w:tcPr>
          <w:p w:rsidR="00B71E18" w:rsidRPr="009D7F69" w:rsidRDefault="00B71E18" w:rsidP="00C551B8">
            <w:pPr>
              <w:jc w:val="center"/>
              <w:rPr>
                <w:sz w:val="18"/>
                <w:szCs w:val="18"/>
              </w:rPr>
            </w:pPr>
            <w:r w:rsidRPr="009D7F69">
              <w:rPr>
                <w:sz w:val="18"/>
                <w:szCs w:val="18"/>
              </w:rPr>
              <w:t>8.44 ±0.01</w:t>
            </w:r>
          </w:p>
        </w:tc>
        <w:tc>
          <w:tcPr>
            <w:tcW w:w="1436" w:type="dxa"/>
            <w:vAlign w:val="center"/>
          </w:tcPr>
          <w:p w:rsidR="00B71E18" w:rsidRPr="009D7F69" w:rsidRDefault="00B71E18" w:rsidP="00C551B8">
            <w:pPr>
              <w:jc w:val="center"/>
              <w:rPr>
                <w:sz w:val="18"/>
                <w:szCs w:val="18"/>
                <w:rtl/>
              </w:rPr>
            </w:pPr>
            <w:r w:rsidRPr="009D7F69">
              <w:rPr>
                <w:sz w:val="18"/>
                <w:szCs w:val="18"/>
              </w:rPr>
              <w:t>7.01 ±0.06</w:t>
            </w:r>
          </w:p>
        </w:tc>
        <w:tc>
          <w:tcPr>
            <w:tcW w:w="1436" w:type="dxa"/>
          </w:tcPr>
          <w:p w:rsidR="00B71E18" w:rsidRPr="009D7F69" w:rsidRDefault="00B71E18" w:rsidP="00C551B8">
            <w:pPr>
              <w:jc w:val="center"/>
              <w:rPr>
                <w:sz w:val="18"/>
                <w:szCs w:val="18"/>
              </w:rPr>
            </w:pPr>
            <w:r w:rsidRPr="009D7F69">
              <w:rPr>
                <w:sz w:val="18"/>
                <w:szCs w:val="18"/>
              </w:rPr>
              <w:t>5.67±0.58</w:t>
            </w:r>
          </w:p>
        </w:tc>
        <w:tc>
          <w:tcPr>
            <w:tcW w:w="1289" w:type="dxa"/>
          </w:tcPr>
          <w:p w:rsidR="00B71E18" w:rsidRPr="009D7F69" w:rsidRDefault="00B71E18" w:rsidP="00C551B8">
            <w:pPr>
              <w:jc w:val="center"/>
              <w:rPr>
                <w:sz w:val="18"/>
                <w:szCs w:val="18"/>
              </w:rPr>
            </w:pPr>
            <w:r w:rsidRPr="009D7F69">
              <w:rPr>
                <w:sz w:val="18"/>
                <w:szCs w:val="18"/>
              </w:rPr>
              <w:t>4.33±0.18</w:t>
            </w:r>
          </w:p>
        </w:tc>
      </w:tr>
      <w:tr w:rsidR="00B71E18" w:rsidRPr="009D7F69" w:rsidTr="00C551B8">
        <w:trPr>
          <w:trHeight w:val="36"/>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tl/>
              </w:rPr>
            </w:pPr>
            <w:r w:rsidRPr="009D7F69">
              <w:rPr>
                <w:sz w:val="18"/>
                <w:szCs w:val="18"/>
              </w:rPr>
              <w:t>12.67±0.38</w:t>
            </w:r>
          </w:p>
        </w:tc>
        <w:tc>
          <w:tcPr>
            <w:tcW w:w="1439" w:type="dxa"/>
            <w:gridSpan w:val="2"/>
          </w:tcPr>
          <w:p w:rsidR="00B71E18" w:rsidRPr="009D7F69" w:rsidRDefault="00B71E18" w:rsidP="00C551B8">
            <w:pPr>
              <w:jc w:val="center"/>
              <w:rPr>
                <w:sz w:val="18"/>
                <w:szCs w:val="18"/>
              </w:rPr>
            </w:pPr>
            <w:r w:rsidRPr="009D7F69">
              <w:rPr>
                <w:sz w:val="18"/>
                <w:szCs w:val="18"/>
              </w:rPr>
              <w:t>12.05± 0.04</w:t>
            </w:r>
          </w:p>
        </w:tc>
        <w:tc>
          <w:tcPr>
            <w:tcW w:w="1436" w:type="dxa"/>
            <w:vAlign w:val="center"/>
          </w:tcPr>
          <w:p w:rsidR="00B71E18" w:rsidRPr="009D7F69" w:rsidRDefault="00B71E18" w:rsidP="00C551B8">
            <w:pPr>
              <w:jc w:val="center"/>
              <w:rPr>
                <w:sz w:val="18"/>
                <w:szCs w:val="18"/>
                <w:rtl/>
              </w:rPr>
            </w:pPr>
            <w:r w:rsidRPr="009D7F69">
              <w:rPr>
                <w:sz w:val="18"/>
                <w:szCs w:val="18"/>
              </w:rPr>
              <w:t>10.67±0.58</w:t>
            </w:r>
          </w:p>
        </w:tc>
        <w:tc>
          <w:tcPr>
            <w:tcW w:w="1436" w:type="dxa"/>
          </w:tcPr>
          <w:p w:rsidR="00B71E18" w:rsidRPr="009D7F69" w:rsidRDefault="00B71E18" w:rsidP="00C551B8">
            <w:pPr>
              <w:jc w:val="center"/>
              <w:rPr>
                <w:sz w:val="18"/>
                <w:szCs w:val="18"/>
              </w:rPr>
            </w:pPr>
            <w:r w:rsidRPr="009D7F69">
              <w:rPr>
                <w:sz w:val="18"/>
                <w:szCs w:val="18"/>
              </w:rPr>
              <w:t>9.03± 0.03</w:t>
            </w:r>
          </w:p>
        </w:tc>
        <w:tc>
          <w:tcPr>
            <w:tcW w:w="1289" w:type="dxa"/>
          </w:tcPr>
          <w:p w:rsidR="00B71E18" w:rsidRPr="009D7F69" w:rsidRDefault="00B71E18" w:rsidP="00C551B8">
            <w:pPr>
              <w:jc w:val="center"/>
              <w:rPr>
                <w:sz w:val="18"/>
                <w:szCs w:val="18"/>
              </w:rPr>
            </w:pPr>
            <w:r w:rsidRPr="009D7F69">
              <w:rPr>
                <w:sz w:val="18"/>
                <w:szCs w:val="18"/>
              </w:rPr>
              <w:t>8.67±0.38</w:t>
            </w:r>
          </w:p>
        </w:tc>
      </w:tr>
      <w:tr w:rsidR="00B71E18" w:rsidRPr="009D7F69" w:rsidTr="00C551B8">
        <w:trPr>
          <w:trHeight w:val="36"/>
        </w:trPr>
        <w:tc>
          <w:tcPr>
            <w:tcW w:w="2205" w:type="dxa"/>
            <w:shd w:val="clear" w:color="auto" w:fill="F2F2F2"/>
          </w:tcPr>
          <w:p w:rsidR="00B71E18" w:rsidRPr="009D7F69" w:rsidRDefault="00B71E18" w:rsidP="00C551B8">
            <w:pPr>
              <w:jc w:val="lowKashida"/>
              <w:rPr>
                <w:sz w:val="18"/>
                <w:szCs w:val="18"/>
              </w:rPr>
            </w:pPr>
            <w:r w:rsidRPr="009D7F69">
              <w:rPr>
                <w:i/>
                <w:iCs/>
                <w:sz w:val="18"/>
                <w:szCs w:val="18"/>
              </w:rPr>
              <w:t>F</w:t>
            </w:r>
            <w:r w:rsidRPr="009D7F69">
              <w:rPr>
                <w:sz w:val="18"/>
                <w:szCs w:val="18"/>
              </w:rPr>
              <w:t xml:space="preserve"> values  </w:t>
            </w:r>
          </w:p>
        </w:tc>
        <w:tc>
          <w:tcPr>
            <w:tcW w:w="1436" w:type="dxa"/>
            <w:vAlign w:val="center"/>
          </w:tcPr>
          <w:p w:rsidR="00B71E18" w:rsidRPr="009D7F69" w:rsidRDefault="00B71E18" w:rsidP="00C551B8">
            <w:pPr>
              <w:jc w:val="center"/>
              <w:rPr>
                <w:sz w:val="18"/>
                <w:szCs w:val="18"/>
              </w:rPr>
            </w:pPr>
            <w:r w:rsidRPr="009D7F69">
              <w:rPr>
                <w:sz w:val="18"/>
                <w:szCs w:val="18"/>
              </w:rPr>
              <w:t>*</w:t>
            </w:r>
          </w:p>
        </w:tc>
        <w:tc>
          <w:tcPr>
            <w:tcW w:w="1439" w:type="dxa"/>
            <w:gridSpan w:val="2"/>
          </w:tcPr>
          <w:p w:rsidR="00B71E18" w:rsidRPr="009D7F69" w:rsidRDefault="00B71E18" w:rsidP="00C551B8">
            <w:pPr>
              <w:jc w:val="center"/>
              <w:rPr>
                <w:sz w:val="18"/>
                <w:szCs w:val="18"/>
              </w:rPr>
            </w:pPr>
            <w:r w:rsidRPr="009D7F69">
              <w:rPr>
                <w:sz w:val="18"/>
                <w:szCs w:val="18"/>
              </w:rPr>
              <w:t>**</w:t>
            </w:r>
          </w:p>
        </w:tc>
        <w:tc>
          <w:tcPr>
            <w:tcW w:w="1436" w:type="dxa"/>
          </w:tcPr>
          <w:p w:rsidR="00B71E18" w:rsidRPr="009D7F69" w:rsidRDefault="00B71E18" w:rsidP="00C551B8">
            <w:pPr>
              <w:jc w:val="center"/>
              <w:rPr>
                <w:sz w:val="18"/>
                <w:szCs w:val="18"/>
              </w:rPr>
            </w:pPr>
            <w:r w:rsidRPr="009D7F69">
              <w:rPr>
                <w:sz w:val="18"/>
                <w:szCs w:val="18"/>
              </w:rPr>
              <w:t>**</w:t>
            </w:r>
          </w:p>
        </w:tc>
        <w:tc>
          <w:tcPr>
            <w:tcW w:w="1436" w:type="dxa"/>
          </w:tcPr>
          <w:p w:rsidR="00B71E18" w:rsidRPr="009D7F69" w:rsidRDefault="00B71E18" w:rsidP="00C551B8">
            <w:pPr>
              <w:jc w:val="center"/>
              <w:rPr>
                <w:sz w:val="18"/>
                <w:szCs w:val="18"/>
              </w:rPr>
            </w:pPr>
            <w:r w:rsidRPr="009D7F69">
              <w:rPr>
                <w:sz w:val="18"/>
                <w:szCs w:val="18"/>
              </w:rPr>
              <w:t>**</w:t>
            </w:r>
          </w:p>
        </w:tc>
        <w:tc>
          <w:tcPr>
            <w:tcW w:w="1289" w:type="dxa"/>
          </w:tcPr>
          <w:p w:rsidR="00B71E18" w:rsidRPr="009D7F69" w:rsidRDefault="00B71E18" w:rsidP="00C551B8">
            <w:pPr>
              <w:jc w:val="center"/>
              <w:rPr>
                <w:sz w:val="18"/>
                <w:szCs w:val="18"/>
                <w:rtl/>
              </w:rPr>
            </w:pPr>
            <w:r w:rsidRPr="009D7F69">
              <w:rPr>
                <w:sz w:val="18"/>
                <w:szCs w:val="18"/>
              </w:rPr>
              <w:t>**</w:t>
            </w:r>
          </w:p>
        </w:tc>
      </w:tr>
      <w:tr w:rsidR="00B71E18" w:rsidRPr="009D7F69" w:rsidTr="00C551B8">
        <w:trPr>
          <w:trHeight w:val="25"/>
        </w:trPr>
        <w:tc>
          <w:tcPr>
            <w:tcW w:w="9241" w:type="dxa"/>
            <w:gridSpan w:val="7"/>
            <w:shd w:val="clear" w:color="auto" w:fill="F2F2F2"/>
          </w:tcPr>
          <w:p w:rsidR="00B71E18" w:rsidRPr="009D7F69" w:rsidRDefault="00B71E18" w:rsidP="00C551B8">
            <w:pPr>
              <w:jc w:val="center"/>
              <w:rPr>
                <w:sz w:val="18"/>
                <w:szCs w:val="18"/>
              </w:rPr>
            </w:pPr>
            <w:r w:rsidRPr="009D7F69">
              <w:rPr>
                <w:sz w:val="18"/>
                <w:szCs w:val="18"/>
              </w:rPr>
              <w:t xml:space="preserve">                                                Leaf Area (Cm</w:t>
            </w:r>
            <w:r w:rsidRPr="009D7F69">
              <w:rPr>
                <w:sz w:val="18"/>
                <w:szCs w:val="18"/>
                <w:vertAlign w:val="superscript"/>
              </w:rPr>
              <w:t>2</w:t>
            </w:r>
            <w:r w:rsidRPr="009D7F69">
              <w:rPr>
                <w:sz w:val="18"/>
                <w:szCs w:val="18"/>
              </w:rPr>
              <w:t>/Leaf)</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Pr>
            </w:pPr>
            <w:r w:rsidRPr="009D7F69">
              <w:rPr>
                <w:sz w:val="18"/>
                <w:szCs w:val="18"/>
              </w:rPr>
              <w:t>38.37±0.24</w:t>
            </w:r>
          </w:p>
        </w:tc>
        <w:tc>
          <w:tcPr>
            <w:tcW w:w="1439" w:type="dxa"/>
            <w:gridSpan w:val="2"/>
          </w:tcPr>
          <w:p w:rsidR="00B71E18" w:rsidRPr="009D7F69" w:rsidRDefault="00B71E18" w:rsidP="00C551B8">
            <w:pPr>
              <w:jc w:val="center"/>
              <w:rPr>
                <w:sz w:val="18"/>
                <w:szCs w:val="18"/>
              </w:rPr>
            </w:pPr>
            <w:r w:rsidRPr="009D7F69">
              <w:rPr>
                <w:sz w:val="18"/>
                <w:szCs w:val="18"/>
              </w:rPr>
              <w:t>30.57±0.58</w:t>
            </w:r>
          </w:p>
        </w:tc>
        <w:tc>
          <w:tcPr>
            <w:tcW w:w="1436" w:type="dxa"/>
          </w:tcPr>
          <w:p w:rsidR="00B71E18" w:rsidRPr="009D7F69" w:rsidRDefault="00B71E18" w:rsidP="00C551B8">
            <w:pPr>
              <w:jc w:val="center"/>
              <w:rPr>
                <w:sz w:val="18"/>
                <w:szCs w:val="18"/>
              </w:rPr>
            </w:pPr>
            <w:r w:rsidRPr="009D7F69">
              <w:rPr>
                <w:sz w:val="18"/>
                <w:szCs w:val="18"/>
              </w:rPr>
              <w:t>24.88±0.25</w:t>
            </w:r>
          </w:p>
        </w:tc>
        <w:tc>
          <w:tcPr>
            <w:tcW w:w="1436" w:type="dxa"/>
          </w:tcPr>
          <w:p w:rsidR="00B71E18" w:rsidRPr="009D7F69" w:rsidRDefault="00B71E18" w:rsidP="00C551B8">
            <w:pPr>
              <w:jc w:val="center"/>
              <w:rPr>
                <w:sz w:val="18"/>
                <w:szCs w:val="18"/>
              </w:rPr>
            </w:pPr>
            <w:r w:rsidRPr="009D7F69">
              <w:rPr>
                <w:sz w:val="18"/>
                <w:szCs w:val="18"/>
              </w:rPr>
              <w:t>20.70±0.51</w:t>
            </w:r>
          </w:p>
        </w:tc>
        <w:tc>
          <w:tcPr>
            <w:tcW w:w="1289" w:type="dxa"/>
          </w:tcPr>
          <w:p w:rsidR="00B71E18" w:rsidRPr="009D7F69" w:rsidRDefault="00B71E18" w:rsidP="00C551B8">
            <w:pPr>
              <w:jc w:val="center"/>
              <w:rPr>
                <w:sz w:val="18"/>
                <w:szCs w:val="18"/>
              </w:rPr>
            </w:pPr>
            <w:r w:rsidRPr="009D7F69">
              <w:rPr>
                <w:sz w:val="18"/>
                <w:szCs w:val="18"/>
              </w:rPr>
              <w:t>18.27±0.36</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sz w:val="18"/>
                <w:szCs w:val="18"/>
              </w:rPr>
              <w:t>+ ASC</w:t>
            </w:r>
          </w:p>
        </w:tc>
        <w:tc>
          <w:tcPr>
            <w:tcW w:w="1436" w:type="dxa"/>
            <w:vAlign w:val="center"/>
          </w:tcPr>
          <w:p w:rsidR="00B71E18" w:rsidRPr="009D7F69" w:rsidRDefault="00B71E18" w:rsidP="00C551B8">
            <w:pPr>
              <w:jc w:val="center"/>
              <w:rPr>
                <w:sz w:val="18"/>
                <w:szCs w:val="18"/>
              </w:rPr>
            </w:pPr>
            <w:r w:rsidRPr="009D7F69">
              <w:rPr>
                <w:sz w:val="18"/>
                <w:szCs w:val="18"/>
              </w:rPr>
              <w:t>51.20±0.47</w:t>
            </w:r>
          </w:p>
        </w:tc>
        <w:tc>
          <w:tcPr>
            <w:tcW w:w="1439" w:type="dxa"/>
            <w:gridSpan w:val="2"/>
          </w:tcPr>
          <w:p w:rsidR="00B71E18" w:rsidRPr="009D7F69" w:rsidRDefault="00B71E18" w:rsidP="00C551B8">
            <w:pPr>
              <w:jc w:val="center"/>
              <w:rPr>
                <w:sz w:val="18"/>
                <w:szCs w:val="18"/>
              </w:rPr>
            </w:pPr>
            <w:r w:rsidRPr="009D7F69">
              <w:rPr>
                <w:sz w:val="18"/>
                <w:szCs w:val="18"/>
              </w:rPr>
              <w:t>48.50±0.35</w:t>
            </w:r>
          </w:p>
        </w:tc>
        <w:tc>
          <w:tcPr>
            <w:tcW w:w="1436" w:type="dxa"/>
          </w:tcPr>
          <w:p w:rsidR="00B71E18" w:rsidRPr="009D7F69" w:rsidRDefault="00B71E18" w:rsidP="00C551B8">
            <w:pPr>
              <w:jc w:val="center"/>
              <w:rPr>
                <w:sz w:val="18"/>
                <w:szCs w:val="18"/>
              </w:rPr>
            </w:pPr>
            <w:r w:rsidRPr="009D7F69">
              <w:rPr>
                <w:sz w:val="18"/>
                <w:szCs w:val="18"/>
              </w:rPr>
              <w:t>36.03±0.45</w:t>
            </w:r>
          </w:p>
        </w:tc>
        <w:tc>
          <w:tcPr>
            <w:tcW w:w="1436" w:type="dxa"/>
          </w:tcPr>
          <w:p w:rsidR="00B71E18" w:rsidRPr="009D7F69" w:rsidRDefault="00B71E18" w:rsidP="00C551B8">
            <w:pPr>
              <w:jc w:val="center"/>
              <w:rPr>
                <w:sz w:val="18"/>
                <w:szCs w:val="18"/>
              </w:rPr>
            </w:pPr>
            <w:r w:rsidRPr="009D7F69">
              <w:rPr>
                <w:sz w:val="18"/>
                <w:szCs w:val="18"/>
              </w:rPr>
              <w:t>29.64±0.40</w:t>
            </w:r>
          </w:p>
        </w:tc>
        <w:tc>
          <w:tcPr>
            <w:tcW w:w="1289" w:type="dxa"/>
          </w:tcPr>
          <w:p w:rsidR="00B71E18" w:rsidRPr="009D7F69" w:rsidRDefault="00B71E18" w:rsidP="00C551B8">
            <w:pPr>
              <w:jc w:val="center"/>
              <w:rPr>
                <w:sz w:val="18"/>
                <w:szCs w:val="18"/>
              </w:rPr>
            </w:pPr>
            <w:r w:rsidRPr="009D7F69">
              <w:rPr>
                <w:sz w:val="18"/>
                <w:szCs w:val="18"/>
              </w:rPr>
              <w:t>24.23±0.49</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i/>
                <w:iCs/>
                <w:sz w:val="18"/>
                <w:szCs w:val="18"/>
              </w:rPr>
              <w:t>F</w:t>
            </w:r>
            <w:r w:rsidRPr="009D7F69">
              <w:rPr>
                <w:sz w:val="18"/>
                <w:szCs w:val="18"/>
              </w:rPr>
              <w:t xml:space="preserve"> values  </w:t>
            </w:r>
          </w:p>
        </w:tc>
        <w:tc>
          <w:tcPr>
            <w:tcW w:w="1436" w:type="dxa"/>
            <w:vAlign w:val="center"/>
          </w:tcPr>
          <w:p w:rsidR="00B71E18" w:rsidRPr="009D7F69" w:rsidRDefault="00B71E18" w:rsidP="00C551B8">
            <w:pPr>
              <w:jc w:val="center"/>
              <w:rPr>
                <w:sz w:val="18"/>
                <w:szCs w:val="18"/>
              </w:rPr>
            </w:pPr>
            <w:r w:rsidRPr="009D7F69">
              <w:rPr>
                <w:sz w:val="18"/>
                <w:szCs w:val="18"/>
              </w:rPr>
              <w:t>**</w:t>
            </w:r>
          </w:p>
        </w:tc>
        <w:tc>
          <w:tcPr>
            <w:tcW w:w="1439" w:type="dxa"/>
            <w:gridSpan w:val="2"/>
          </w:tcPr>
          <w:p w:rsidR="00B71E18" w:rsidRPr="009D7F69" w:rsidRDefault="00B71E18" w:rsidP="00C551B8">
            <w:pPr>
              <w:jc w:val="center"/>
              <w:rPr>
                <w:sz w:val="18"/>
                <w:szCs w:val="18"/>
              </w:rPr>
            </w:pPr>
            <w:r w:rsidRPr="009D7F69">
              <w:rPr>
                <w:sz w:val="18"/>
                <w:szCs w:val="18"/>
              </w:rPr>
              <w:t>**</w:t>
            </w:r>
          </w:p>
        </w:tc>
        <w:tc>
          <w:tcPr>
            <w:tcW w:w="1436" w:type="dxa"/>
          </w:tcPr>
          <w:p w:rsidR="00B71E18" w:rsidRPr="009D7F69" w:rsidRDefault="00B71E18" w:rsidP="00C551B8">
            <w:pPr>
              <w:jc w:val="center"/>
              <w:rPr>
                <w:sz w:val="18"/>
                <w:szCs w:val="18"/>
              </w:rPr>
            </w:pPr>
            <w:r w:rsidRPr="009D7F69">
              <w:rPr>
                <w:sz w:val="18"/>
                <w:szCs w:val="18"/>
              </w:rPr>
              <w:t>**</w:t>
            </w:r>
          </w:p>
        </w:tc>
        <w:tc>
          <w:tcPr>
            <w:tcW w:w="1436" w:type="dxa"/>
          </w:tcPr>
          <w:p w:rsidR="00B71E18" w:rsidRPr="009D7F69" w:rsidRDefault="00B71E18" w:rsidP="00C551B8">
            <w:pPr>
              <w:jc w:val="center"/>
              <w:rPr>
                <w:sz w:val="18"/>
                <w:szCs w:val="18"/>
              </w:rPr>
            </w:pPr>
            <w:r w:rsidRPr="009D7F69">
              <w:rPr>
                <w:sz w:val="18"/>
                <w:szCs w:val="18"/>
              </w:rPr>
              <w:t>**</w:t>
            </w:r>
          </w:p>
        </w:tc>
        <w:tc>
          <w:tcPr>
            <w:tcW w:w="1289" w:type="dxa"/>
          </w:tcPr>
          <w:p w:rsidR="00B71E18" w:rsidRPr="009D7F69" w:rsidRDefault="00B71E18" w:rsidP="00C551B8">
            <w:pPr>
              <w:jc w:val="center"/>
              <w:rPr>
                <w:sz w:val="18"/>
                <w:szCs w:val="18"/>
                <w:rtl/>
              </w:rPr>
            </w:pPr>
            <w:r w:rsidRPr="009D7F69">
              <w:rPr>
                <w:sz w:val="18"/>
                <w:szCs w:val="18"/>
              </w:rPr>
              <w:t>**</w:t>
            </w:r>
          </w:p>
        </w:tc>
      </w:tr>
      <w:tr w:rsidR="00B71E18" w:rsidRPr="009D7F69" w:rsidTr="00C551B8">
        <w:trPr>
          <w:trHeight w:val="77"/>
        </w:trPr>
        <w:tc>
          <w:tcPr>
            <w:tcW w:w="9241" w:type="dxa"/>
            <w:gridSpan w:val="7"/>
            <w:shd w:val="clear" w:color="auto" w:fill="F2F2F2"/>
          </w:tcPr>
          <w:p w:rsidR="00B71E18" w:rsidRPr="009D7F69" w:rsidRDefault="00B71E18" w:rsidP="00C551B8">
            <w:pPr>
              <w:jc w:val="center"/>
              <w:rPr>
                <w:sz w:val="18"/>
                <w:szCs w:val="18"/>
              </w:rPr>
            </w:pPr>
            <w:r w:rsidRPr="009D7F69">
              <w:rPr>
                <w:sz w:val="18"/>
                <w:szCs w:val="18"/>
              </w:rPr>
              <w:t xml:space="preserve">                                                Plant Fresh Weight (g/Plant)</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tl/>
              </w:rPr>
            </w:pPr>
            <w:r w:rsidRPr="009D7F69">
              <w:rPr>
                <w:sz w:val="18"/>
                <w:szCs w:val="18"/>
              </w:rPr>
              <w:t>16.75</w:t>
            </w:r>
            <w:r w:rsidRPr="009D7F69">
              <w:rPr>
                <w:sz w:val="18"/>
                <w:szCs w:val="18"/>
                <w:rtl/>
              </w:rPr>
              <w:t>±</w:t>
            </w:r>
            <w:r w:rsidRPr="009D7F69">
              <w:rPr>
                <w:sz w:val="18"/>
                <w:szCs w:val="18"/>
              </w:rPr>
              <w:t>0.19</w:t>
            </w:r>
          </w:p>
        </w:tc>
        <w:tc>
          <w:tcPr>
            <w:tcW w:w="1439" w:type="dxa"/>
            <w:gridSpan w:val="2"/>
          </w:tcPr>
          <w:p w:rsidR="00B71E18" w:rsidRPr="009D7F69" w:rsidRDefault="00B71E18" w:rsidP="00C551B8">
            <w:pPr>
              <w:jc w:val="center"/>
              <w:rPr>
                <w:sz w:val="18"/>
                <w:szCs w:val="18"/>
              </w:rPr>
            </w:pPr>
            <w:r w:rsidRPr="009D7F69">
              <w:rPr>
                <w:sz w:val="18"/>
                <w:szCs w:val="18"/>
              </w:rPr>
              <w:t>14.67</w:t>
            </w:r>
            <w:r w:rsidRPr="009D7F69">
              <w:rPr>
                <w:sz w:val="18"/>
                <w:szCs w:val="18"/>
                <w:rtl/>
              </w:rPr>
              <w:t>±</w:t>
            </w:r>
            <w:r w:rsidRPr="009D7F69">
              <w:rPr>
                <w:sz w:val="18"/>
                <w:szCs w:val="18"/>
              </w:rPr>
              <w:t>0.07</w:t>
            </w:r>
          </w:p>
        </w:tc>
        <w:tc>
          <w:tcPr>
            <w:tcW w:w="1436" w:type="dxa"/>
            <w:vAlign w:val="center"/>
          </w:tcPr>
          <w:p w:rsidR="00B71E18" w:rsidRPr="009D7F69" w:rsidRDefault="00B71E18" w:rsidP="00C551B8">
            <w:pPr>
              <w:jc w:val="center"/>
              <w:rPr>
                <w:sz w:val="18"/>
                <w:szCs w:val="18"/>
                <w:rtl/>
              </w:rPr>
            </w:pPr>
            <w:r w:rsidRPr="009D7F69">
              <w:rPr>
                <w:sz w:val="18"/>
                <w:szCs w:val="18"/>
              </w:rPr>
              <w:t>13.38</w:t>
            </w:r>
            <w:r w:rsidRPr="009D7F69">
              <w:rPr>
                <w:sz w:val="18"/>
                <w:szCs w:val="18"/>
                <w:rtl/>
              </w:rPr>
              <w:t>±</w:t>
            </w:r>
            <w:r w:rsidRPr="009D7F69">
              <w:rPr>
                <w:sz w:val="18"/>
                <w:szCs w:val="18"/>
              </w:rPr>
              <w:t>0.21</w:t>
            </w:r>
          </w:p>
        </w:tc>
        <w:tc>
          <w:tcPr>
            <w:tcW w:w="1436" w:type="dxa"/>
          </w:tcPr>
          <w:p w:rsidR="00B71E18" w:rsidRPr="009D7F69" w:rsidRDefault="00B71E18" w:rsidP="00C551B8">
            <w:pPr>
              <w:ind w:left="-25"/>
              <w:jc w:val="center"/>
              <w:rPr>
                <w:sz w:val="18"/>
                <w:szCs w:val="18"/>
              </w:rPr>
            </w:pPr>
            <w:r w:rsidRPr="009D7F69">
              <w:rPr>
                <w:sz w:val="18"/>
                <w:szCs w:val="18"/>
              </w:rPr>
              <w:t>12.40</w:t>
            </w:r>
            <w:r w:rsidRPr="009D7F69">
              <w:rPr>
                <w:sz w:val="18"/>
                <w:szCs w:val="18"/>
                <w:rtl/>
              </w:rPr>
              <w:t>±</w:t>
            </w:r>
            <w:r w:rsidRPr="009D7F69">
              <w:rPr>
                <w:sz w:val="18"/>
                <w:szCs w:val="18"/>
              </w:rPr>
              <w:t>0.06</w:t>
            </w:r>
          </w:p>
        </w:tc>
        <w:tc>
          <w:tcPr>
            <w:tcW w:w="1289" w:type="dxa"/>
          </w:tcPr>
          <w:p w:rsidR="00B71E18" w:rsidRPr="009D7F69" w:rsidRDefault="00B71E18" w:rsidP="00C551B8">
            <w:pPr>
              <w:jc w:val="center"/>
              <w:rPr>
                <w:sz w:val="18"/>
                <w:szCs w:val="18"/>
              </w:rPr>
            </w:pPr>
            <w:r w:rsidRPr="009D7F69">
              <w:rPr>
                <w:sz w:val="18"/>
                <w:szCs w:val="18"/>
              </w:rPr>
              <w:t>11.69</w:t>
            </w:r>
            <w:r w:rsidRPr="009D7F69">
              <w:rPr>
                <w:sz w:val="18"/>
                <w:szCs w:val="18"/>
                <w:rtl/>
              </w:rPr>
              <w:t>±</w:t>
            </w:r>
            <w:r w:rsidRPr="009D7F69">
              <w:rPr>
                <w:sz w:val="18"/>
                <w:szCs w:val="18"/>
              </w:rPr>
              <w:t>0.02</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tl/>
              </w:rPr>
            </w:pPr>
            <w:r w:rsidRPr="009D7F69">
              <w:rPr>
                <w:sz w:val="18"/>
                <w:szCs w:val="18"/>
              </w:rPr>
              <w:t>18.98</w:t>
            </w:r>
            <w:r w:rsidRPr="009D7F69">
              <w:rPr>
                <w:sz w:val="18"/>
                <w:szCs w:val="18"/>
                <w:rtl/>
              </w:rPr>
              <w:t>±.</w:t>
            </w:r>
            <w:r w:rsidRPr="009D7F69">
              <w:rPr>
                <w:sz w:val="18"/>
                <w:szCs w:val="18"/>
              </w:rPr>
              <w:t>0.26</w:t>
            </w:r>
          </w:p>
        </w:tc>
        <w:tc>
          <w:tcPr>
            <w:tcW w:w="1439" w:type="dxa"/>
            <w:gridSpan w:val="2"/>
          </w:tcPr>
          <w:p w:rsidR="00B71E18" w:rsidRPr="009D7F69" w:rsidRDefault="00B71E18" w:rsidP="00C551B8">
            <w:pPr>
              <w:jc w:val="center"/>
              <w:rPr>
                <w:sz w:val="18"/>
                <w:szCs w:val="18"/>
              </w:rPr>
            </w:pPr>
            <w:r w:rsidRPr="009D7F69">
              <w:rPr>
                <w:sz w:val="18"/>
                <w:szCs w:val="18"/>
              </w:rPr>
              <w:t>17.35</w:t>
            </w:r>
            <w:r w:rsidRPr="009D7F69">
              <w:rPr>
                <w:sz w:val="18"/>
                <w:szCs w:val="18"/>
                <w:rtl/>
              </w:rPr>
              <w:t>±</w:t>
            </w:r>
            <w:r w:rsidRPr="009D7F69">
              <w:rPr>
                <w:sz w:val="18"/>
                <w:szCs w:val="18"/>
              </w:rPr>
              <w:t>0.30</w:t>
            </w:r>
          </w:p>
        </w:tc>
        <w:tc>
          <w:tcPr>
            <w:tcW w:w="1436" w:type="dxa"/>
            <w:vAlign w:val="center"/>
          </w:tcPr>
          <w:p w:rsidR="00B71E18" w:rsidRPr="009D7F69" w:rsidRDefault="00B71E18" w:rsidP="00C551B8">
            <w:pPr>
              <w:jc w:val="center"/>
              <w:rPr>
                <w:sz w:val="18"/>
                <w:szCs w:val="18"/>
                <w:rtl/>
              </w:rPr>
            </w:pPr>
            <w:r w:rsidRPr="009D7F69">
              <w:rPr>
                <w:sz w:val="18"/>
                <w:szCs w:val="18"/>
              </w:rPr>
              <w:t>15.71</w:t>
            </w:r>
            <w:r w:rsidRPr="009D7F69">
              <w:rPr>
                <w:sz w:val="18"/>
                <w:szCs w:val="18"/>
                <w:rtl/>
              </w:rPr>
              <w:t>±</w:t>
            </w:r>
            <w:r w:rsidRPr="009D7F69">
              <w:rPr>
                <w:sz w:val="18"/>
                <w:szCs w:val="18"/>
              </w:rPr>
              <w:t>0.29</w:t>
            </w:r>
          </w:p>
        </w:tc>
        <w:tc>
          <w:tcPr>
            <w:tcW w:w="1436" w:type="dxa"/>
            <w:vAlign w:val="center"/>
          </w:tcPr>
          <w:p w:rsidR="00B71E18" w:rsidRPr="009D7F69" w:rsidRDefault="00B71E18" w:rsidP="00C551B8">
            <w:pPr>
              <w:ind w:left="-25"/>
              <w:jc w:val="center"/>
              <w:rPr>
                <w:sz w:val="18"/>
                <w:szCs w:val="18"/>
                <w:rtl/>
              </w:rPr>
            </w:pPr>
            <w:r w:rsidRPr="009D7F69">
              <w:rPr>
                <w:sz w:val="18"/>
                <w:szCs w:val="18"/>
              </w:rPr>
              <w:t>14.95</w:t>
            </w:r>
            <w:r w:rsidRPr="009D7F69">
              <w:rPr>
                <w:sz w:val="18"/>
                <w:szCs w:val="18"/>
                <w:rtl/>
              </w:rPr>
              <w:t>±</w:t>
            </w:r>
            <w:r w:rsidRPr="009D7F69">
              <w:rPr>
                <w:sz w:val="18"/>
                <w:szCs w:val="18"/>
              </w:rPr>
              <w:t>0.09</w:t>
            </w:r>
          </w:p>
        </w:tc>
        <w:tc>
          <w:tcPr>
            <w:tcW w:w="1289" w:type="dxa"/>
          </w:tcPr>
          <w:p w:rsidR="00B71E18" w:rsidRPr="009D7F69" w:rsidRDefault="00B71E18" w:rsidP="00C551B8">
            <w:pPr>
              <w:jc w:val="center"/>
              <w:rPr>
                <w:sz w:val="18"/>
                <w:szCs w:val="18"/>
              </w:rPr>
            </w:pPr>
            <w:r w:rsidRPr="009D7F69">
              <w:rPr>
                <w:sz w:val="18"/>
                <w:szCs w:val="18"/>
              </w:rPr>
              <w:t>13.56</w:t>
            </w:r>
            <w:r w:rsidRPr="009D7F69">
              <w:rPr>
                <w:sz w:val="18"/>
                <w:szCs w:val="18"/>
                <w:rtl/>
              </w:rPr>
              <w:t>±</w:t>
            </w:r>
            <w:r w:rsidRPr="009D7F69">
              <w:rPr>
                <w:sz w:val="18"/>
                <w:szCs w:val="18"/>
              </w:rPr>
              <w:t>0.13</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i/>
                <w:iCs/>
                <w:sz w:val="18"/>
                <w:szCs w:val="18"/>
              </w:rPr>
              <w:t>F</w:t>
            </w:r>
            <w:r w:rsidRPr="009D7F69">
              <w:rPr>
                <w:sz w:val="18"/>
                <w:szCs w:val="18"/>
              </w:rPr>
              <w:t xml:space="preserve"> values  </w:t>
            </w:r>
          </w:p>
        </w:tc>
        <w:tc>
          <w:tcPr>
            <w:tcW w:w="1436" w:type="dxa"/>
          </w:tcPr>
          <w:p w:rsidR="00B71E18" w:rsidRPr="009D7F69" w:rsidRDefault="00B71E18" w:rsidP="00C551B8">
            <w:pPr>
              <w:jc w:val="center"/>
              <w:rPr>
                <w:sz w:val="18"/>
                <w:szCs w:val="18"/>
              </w:rPr>
            </w:pPr>
            <w:r w:rsidRPr="009D7F69">
              <w:rPr>
                <w:sz w:val="18"/>
                <w:szCs w:val="18"/>
              </w:rPr>
              <w:t>N.S.</w:t>
            </w:r>
          </w:p>
        </w:tc>
        <w:tc>
          <w:tcPr>
            <w:tcW w:w="1439" w:type="dxa"/>
            <w:gridSpan w:val="2"/>
          </w:tcPr>
          <w:p w:rsidR="00B71E18" w:rsidRPr="009D7F69" w:rsidRDefault="00B71E18" w:rsidP="00C551B8">
            <w:pPr>
              <w:jc w:val="center"/>
              <w:rPr>
                <w:sz w:val="18"/>
                <w:szCs w:val="18"/>
              </w:rPr>
            </w:pPr>
            <w:r w:rsidRPr="009D7F69">
              <w:rPr>
                <w:sz w:val="18"/>
                <w:szCs w:val="18"/>
              </w:rPr>
              <w:t>N.S.</w:t>
            </w:r>
          </w:p>
        </w:tc>
        <w:tc>
          <w:tcPr>
            <w:tcW w:w="1436" w:type="dxa"/>
            <w:vAlign w:val="center"/>
          </w:tcPr>
          <w:p w:rsidR="00B71E18" w:rsidRPr="009D7F69" w:rsidRDefault="00B71E18" w:rsidP="00C551B8">
            <w:pPr>
              <w:jc w:val="center"/>
              <w:rPr>
                <w:sz w:val="18"/>
                <w:szCs w:val="18"/>
                <w:rtl/>
              </w:rPr>
            </w:pPr>
            <w:r w:rsidRPr="009D7F69">
              <w:rPr>
                <w:sz w:val="18"/>
                <w:szCs w:val="18"/>
              </w:rPr>
              <w:t>*</w:t>
            </w:r>
          </w:p>
        </w:tc>
        <w:tc>
          <w:tcPr>
            <w:tcW w:w="1436" w:type="dxa"/>
            <w:vAlign w:val="center"/>
          </w:tcPr>
          <w:p w:rsidR="00B71E18" w:rsidRPr="009D7F69" w:rsidRDefault="00B71E18" w:rsidP="00C551B8">
            <w:pPr>
              <w:jc w:val="center"/>
              <w:rPr>
                <w:sz w:val="18"/>
                <w:szCs w:val="18"/>
                <w:rtl/>
              </w:rPr>
            </w:pPr>
            <w:r w:rsidRPr="009D7F69">
              <w:rPr>
                <w:sz w:val="18"/>
                <w:szCs w:val="18"/>
              </w:rPr>
              <w:t>*</w:t>
            </w:r>
          </w:p>
        </w:tc>
        <w:tc>
          <w:tcPr>
            <w:tcW w:w="1289" w:type="dxa"/>
          </w:tcPr>
          <w:p w:rsidR="00B71E18" w:rsidRPr="009D7F69" w:rsidRDefault="00B71E18" w:rsidP="00C551B8">
            <w:pPr>
              <w:jc w:val="center"/>
              <w:rPr>
                <w:sz w:val="18"/>
                <w:szCs w:val="18"/>
              </w:rPr>
            </w:pPr>
            <w:r w:rsidRPr="009D7F69">
              <w:rPr>
                <w:sz w:val="18"/>
                <w:szCs w:val="18"/>
              </w:rPr>
              <w:t>*</w:t>
            </w:r>
          </w:p>
        </w:tc>
      </w:tr>
      <w:tr w:rsidR="00B71E18" w:rsidRPr="009D7F69" w:rsidTr="00C551B8">
        <w:trPr>
          <w:trHeight w:val="77"/>
        </w:trPr>
        <w:tc>
          <w:tcPr>
            <w:tcW w:w="9241" w:type="dxa"/>
            <w:gridSpan w:val="7"/>
            <w:shd w:val="clear" w:color="auto" w:fill="F2F2F2"/>
          </w:tcPr>
          <w:p w:rsidR="00B71E18" w:rsidRPr="009D7F69" w:rsidRDefault="00B71E18" w:rsidP="00C551B8">
            <w:pPr>
              <w:jc w:val="center"/>
              <w:rPr>
                <w:sz w:val="18"/>
                <w:szCs w:val="18"/>
              </w:rPr>
            </w:pPr>
            <w:r w:rsidRPr="009D7F69">
              <w:rPr>
                <w:sz w:val="18"/>
                <w:szCs w:val="18"/>
              </w:rPr>
              <w:t xml:space="preserve">                                                 Plant Dry Weight (g/Plant)</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tl/>
              </w:rPr>
            </w:pPr>
            <w:r w:rsidRPr="009D7F69">
              <w:rPr>
                <w:sz w:val="18"/>
                <w:szCs w:val="18"/>
              </w:rPr>
              <w:t>1.434±0.02</w:t>
            </w:r>
          </w:p>
        </w:tc>
        <w:tc>
          <w:tcPr>
            <w:tcW w:w="1439" w:type="dxa"/>
            <w:gridSpan w:val="2"/>
          </w:tcPr>
          <w:p w:rsidR="00B71E18" w:rsidRPr="009D7F69" w:rsidRDefault="00B71E18" w:rsidP="00C551B8">
            <w:pPr>
              <w:jc w:val="center"/>
              <w:rPr>
                <w:sz w:val="18"/>
                <w:szCs w:val="18"/>
              </w:rPr>
            </w:pPr>
            <w:r w:rsidRPr="009D7F69">
              <w:rPr>
                <w:sz w:val="18"/>
                <w:szCs w:val="18"/>
              </w:rPr>
              <w:t>1.371±0.03</w:t>
            </w:r>
          </w:p>
        </w:tc>
        <w:tc>
          <w:tcPr>
            <w:tcW w:w="1436" w:type="dxa"/>
          </w:tcPr>
          <w:p w:rsidR="00B71E18" w:rsidRPr="009D7F69" w:rsidRDefault="00B71E18" w:rsidP="00C551B8">
            <w:pPr>
              <w:jc w:val="center"/>
              <w:rPr>
                <w:sz w:val="18"/>
                <w:szCs w:val="18"/>
              </w:rPr>
            </w:pPr>
            <w:r w:rsidRPr="009D7F69">
              <w:rPr>
                <w:sz w:val="18"/>
                <w:szCs w:val="18"/>
              </w:rPr>
              <w:t>1.311±0.02</w:t>
            </w:r>
          </w:p>
        </w:tc>
        <w:tc>
          <w:tcPr>
            <w:tcW w:w="1436" w:type="dxa"/>
            <w:vAlign w:val="center"/>
          </w:tcPr>
          <w:p w:rsidR="00B71E18" w:rsidRPr="009D7F69" w:rsidRDefault="00B71E18" w:rsidP="00C551B8">
            <w:pPr>
              <w:jc w:val="center"/>
              <w:rPr>
                <w:sz w:val="18"/>
                <w:szCs w:val="18"/>
                <w:rtl/>
              </w:rPr>
            </w:pPr>
            <w:r w:rsidRPr="009D7F69">
              <w:rPr>
                <w:sz w:val="18"/>
                <w:szCs w:val="18"/>
              </w:rPr>
              <w:t>1.286±0.03</w:t>
            </w:r>
          </w:p>
        </w:tc>
        <w:tc>
          <w:tcPr>
            <w:tcW w:w="1289" w:type="dxa"/>
          </w:tcPr>
          <w:p w:rsidR="00B71E18" w:rsidRPr="009D7F69" w:rsidRDefault="00B71E18" w:rsidP="00C551B8">
            <w:pPr>
              <w:jc w:val="center"/>
              <w:rPr>
                <w:sz w:val="18"/>
                <w:szCs w:val="18"/>
              </w:rPr>
            </w:pPr>
            <w:r w:rsidRPr="009D7F69">
              <w:rPr>
                <w:sz w:val="18"/>
                <w:szCs w:val="18"/>
              </w:rPr>
              <w:t>1.186±0.01</w:t>
            </w:r>
          </w:p>
        </w:tc>
      </w:tr>
      <w:tr w:rsidR="00B71E18" w:rsidRPr="009D7F69" w:rsidTr="00C551B8">
        <w:trPr>
          <w:trHeight w:val="77"/>
        </w:trPr>
        <w:tc>
          <w:tcPr>
            <w:tcW w:w="2205" w:type="dxa"/>
            <w:shd w:val="clear" w:color="auto" w:fill="F2F2F2"/>
          </w:tcPr>
          <w:p w:rsidR="00B71E18" w:rsidRPr="009D7F69" w:rsidRDefault="00B71E18" w:rsidP="00C551B8">
            <w:pPr>
              <w:jc w:val="lowKashida"/>
              <w:rPr>
                <w:sz w:val="18"/>
                <w:szCs w:val="18"/>
              </w:rPr>
            </w:pPr>
            <w:r w:rsidRPr="009D7F69">
              <w:rPr>
                <w:sz w:val="18"/>
                <w:szCs w:val="18"/>
              </w:rPr>
              <w:t>+ASC</w:t>
            </w:r>
          </w:p>
        </w:tc>
        <w:tc>
          <w:tcPr>
            <w:tcW w:w="1436" w:type="dxa"/>
            <w:vAlign w:val="center"/>
          </w:tcPr>
          <w:p w:rsidR="00B71E18" w:rsidRPr="009D7F69" w:rsidRDefault="00B71E18" w:rsidP="00C551B8">
            <w:pPr>
              <w:jc w:val="center"/>
              <w:rPr>
                <w:sz w:val="18"/>
                <w:szCs w:val="18"/>
                <w:rtl/>
              </w:rPr>
            </w:pPr>
            <w:r w:rsidRPr="009D7F69">
              <w:rPr>
                <w:sz w:val="18"/>
                <w:szCs w:val="18"/>
              </w:rPr>
              <w:t>1.670±0.03</w:t>
            </w:r>
          </w:p>
        </w:tc>
        <w:tc>
          <w:tcPr>
            <w:tcW w:w="1439" w:type="dxa"/>
            <w:gridSpan w:val="2"/>
          </w:tcPr>
          <w:p w:rsidR="00B71E18" w:rsidRPr="009D7F69" w:rsidRDefault="00B71E18" w:rsidP="00C551B8">
            <w:pPr>
              <w:jc w:val="center"/>
              <w:rPr>
                <w:sz w:val="18"/>
                <w:szCs w:val="18"/>
              </w:rPr>
            </w:pPr>
            <w:r w:rsidRPr="009D7F69">
              <w:rPr>
                <w:sz w:val="18"/>
                <w:szCs w:val="18"/>
              </w:rPr>
              <w:t>1.611±0.04</w:t>
            </w:r>
          </w:p>
        </w:tc>
        <w:tc>
          <w:tcPr>
            <w:tcW w:w="1436" w:type="dxa"/>
            <w:vAlign w:val="center"/>
          </w:tcPr>
          <w:p w:rsidR="00B71E18" w:rsidRPr="009D7F69" w:rsidRDefault="00B71E18" w:rsidP="00C551B8">
            <w:pPr>
              <w:jc w:val="center"/>
              <w:rPr>
                <w:sz w:val="18"/>
                <w:szCs w:val="18"/>
                <w:rtl/>
              </w:rPr>
            </w:pPr>
            <w:r w:rsidRPr="009D7F69">
              <w:rPr>
                <w:sz w:val="18"/>
                <w:szCs w:val="18"/>
              </w:rPr>
              <w:t>1.381±0.03</w:t>
            </w:r>
          </w:p>
        </w:tc>
        <w:tc>
          <w:tcPr>
            <w:tcW w:w="1436" w:type="dxa"/>
            <w:vAlign w:val="center"/>
          </w:tcPr>
          <w:p w:rsidR="00B71E18" w:rsidRPr="009D7F69" w:rsidRDefault="00B71E18" w:rsidP="00C551B8">
            <w:pPr>
              <w:jc w:val="center"/>
              <w:rPr>
                <w:sz w:val="18"/>
                <w:szCs w:val="18"/>
                <w:rtl/>
              </w:rPr>
            </w:pPr>
            <w:r w:rsidRPr="009D7F69">
              <w:rPr>
                <w:sz w:val="18"/>
                <w:szCs w:val="18"/>
              </w:rPr>
              <w:t>1.319±0.02</w:t>
            </w:r>
          </w:p>
        </w:tc>
        <w:tc>
          <w:tcPr>
            <w:tcW w:w="1289" w:type="dxa"/>
          </w:tcPr>
          <w:p w:rsidR="00B71E18" w:rsidRPr="009D7F69" w:rsidRDefault="00B71E18" w:rsidP="00C551B8">
            <w:pPr>
              <w:jc w:val="center"/>
              <w:rPr>
                <w:sz w:val="18"/>
                <w:szCs w:val="18"/>
              </w:rPr>
            </w:pPr>
            <w:r w:rsidRPr="009D7F69">
              <w:rPr>
                <w:sz w:val="18"/>
                <w:szCs w:val="18"/>
              </w:rPr>
              <w:t>1.292±0.02</w:t>
            </w:r>
          </w:p>
        </w:tc>
      </w:tr>
      <w:tr w:rsidR="00B71E18" w:rsidRPr="009D7F69" w:rsidTr="00C551B8">
        <w:trPr>
          <w:trHeight w:val="36"/>
        </w:trPr>
        <w:tc>
          <w:tcPr>
            <w:tcW w:w="2205" w:type="dxa"/>
            <w:shd w:val="clear" w:color="auto" w:fill="F2F2F2"/>
          </w:tcPr>
          <w:p w:rsidR="00B71E18" w:rsidRPr="009D7F69" w:rsidRDefault="00B71E18" w:rsidP="00C551B8">
            <w:pPr>
              <w:jc w:val="lowKashida"/>
              <w:rPr>
                <w:sz w:val="18"/>
                <w:szCs w:val="18"/>
              </w:rPr>
            </w:pPr>
            <w:r w:rsidRPr="009D7F69">
              <w:rPr>
                <w:i/>
                <w:iCs/>
                <w:sz w:val="18"/>
                <w:szCs w:val="18"/>
              </w:rPr>
              <w:t>F</w:t>
            </w:r>
            <w:r w:rsidRPr="009D7F69">
              <w:rPr>
                <w:sz w:val="18"/>
                <w:szCs w:val="18"/>
              </w:rPr>
              <w:t xml:space="preserve"> values  </w:t>
            </w:r>
          </w:p>
        </w:tc>
        <w:tc>
          <w:tcPr>
            <w:tcW w:w="1436" w:type="dxa"/>
            <w:vAlign w:val="center"/>
          </w:tcPr>
          <w:p w:rsidR="00B71E18" w:rsidRPr="009D7F69" w:rsidRDefault="00B71E18" w:rsidP="00C551B8">
            <w:pPr>
              <w:jc w:val="center"/>
              <w:rPr>
                <w:sz w:val="18"/>
                <w:szCs w:val="18"/>
                <w:rtl/>
              </w:rPr>
            </w:pPr>
            <w:r w:rsidRPr="009D7F69">
              <w:rPr>
                <w:sz w:val="18"/>
                <w:szCs w:val="18"/>
              </w:rPr>
              <w:t>N.S.</w:t>
            </w:r>
          </w:p>
        </w:tc>
        <w:tc>
          <w:tcPr>
            <w:tcW w:w="1439" w:type="dxa"/>
            <w:gridSpan w:val="2"/>
          </w:tcPr>
          <w:p w:rsidR="00B71E18" w:rsidRPr="009D7F69" w:rsidRDefault="00B71E18" w:rsidP="00C551B8">
            <w:pPr>
              <w:jc w:val="center"/>
              <w:rPr>
                <w:sz w:val="18"/>
                <w:szCs w:val="18"/>
              </w:rPr>
            </w:pPr>
            <w:r w:rsidRPr="009D7F69">
              <w:rPr>
                <w:sz w:val="18"/>
                <w:szCs w:val="18"/>
              </w:rPr>
              <w:t>*</w:t>
            </w:r>
          </w:p>
        </w:tc>
        <w:tc>
          <w:tcPr>
            <w:tcW w:w="1436" w:type="dxa"/>
            <w:vAlign w:val="center"/>
          </w:tcPr>
          <w:p w:rsidR="00B71E18" w:rsidRPr="009D7F69" w:rsidRDefault="00B71E18" w:rsidP="00C551B8">
            <w:pPr>
              <w:jc w:val="center"/>
              <w:rPr>
                <w:sz w:val="18"/>
                <w:szCs w:val="18"/>
                <w:rtl/>
              </w:rPr>
            </w:pPr>
            <w:r w:rsidRPr="009D7F69">
              <w:rPr>
                <w:sz w:val="18"/>
                <w:szCs w:val="18"/>
              </w:rPr>
              <w:t>N.S.</w:t>
            </w:r>
          </w:p>
        </w:tc>
        <w:tc>
          <w:tcPr>
            <w:tcW w:w="1436" w:type="dxa"/>
          </w:tcPr>
          <w:p w:rsidR="00B71E18" w:rsidRPr="009D7F69" w:rsidRDefault="00B71E18" w:rsidP="00C551B8">
            <w:pPr>
              <w:jc w:val="center"/>
              <w:rPr>
                <w:sz w:val="18"/>
                <w:szCs w:val="18"/>
              </w:rPr>
            </w:pPr>
            <w:r w:rsidRPr="009D7F69">
              <w:rPr>
                <w:sz w:val="18"/>
                <w:szCs w:val="18"/>
              </w:rPr>
              <w:t>N.S.</w:t>
            </w:r>
          </w:p>
        </w:tc>
        <w:tc>
          <w:tcPr>
            <w:tcW w:w="1289" w:type="dxa"/>
          </w:tcPr>
          <w:p w:rsidR="00B71E18" w:rsidRPr="009D7F69" w:rsidRDefault="00B71E18" w:rsidP="00C551B8">
            <w:pPr>
              <w:jc w:val="center"/>
              <w:rPr>
                <w:sz w:val="18"/>
                <w:szCs w:val="18"/>
              </w:rPr>
            </w:pPr>
            <w:r w:rsidRPr="009D7F69">
              <w:rPr>
                <w:sz w:val="18"/>
                <w:szCs w:val="18"/>
              </w:rPr>
              <w:t>N.S.</w:t>
            </w:r>
          </w:p>
        </w:tc>
      </w:tr>
    </w:tbl>
    <w:p w:rsidR="00B71E18" w:rsidRPr="00CD7E82" w:rsidRDefault="00B71E18" w:rsidP="00B71E18">
      <w:pPr>
        <w:ind w:left="284" w:right="146"/>
        <w:jc w:val="lowKashida"/>
        <w:rPr>
          <w:rFonts w:eastAsia="Times New Roman"/>
          <w:spacing w:val="3"/>
          <w:w w:val="116"/>
          <w:sz w:val="18"/>
          <w:szCs w:val="18"/>
        </w:rPr>
      </w:pPr>
      <w:r w:rsidRPr="00CD7E82">
        <w:rPr>
          <w:sz w:val="18"/>
          <w:szCs w:val="18"/>
        </w:rPr>
        <w:t>-ASC</w:t>
      </w:r>
      <w:r w:rsidRPr="00CD7E82">
        <w:rPr>
          <w:rFonts w:eastAsia="Times New Roman"/>
          <w:spacing w:val="3"/>
          <w:w w:val="116"/>
          <w:sz w:val="18"/>
          <w:szCs w:val="18"/>
        </w:rPr>
        <w:t xml:space="preserve"> = Absence of ASC, Soaking Seeds in distilled water before germinated </w:t>
      </w:r>
    </w:p>
    <w:p w:rsidR="00B71E18" w:rsidRPr="00CD7E82" w:rsidRDefault="00B71E18" w:rsidP="00B71E18">
      <w:pPr>
        <w:ind w:left="284" w:right="146"/>
        <w:jc w:val="lowKashida"/>
        <w:rPr>
          <w:rFonts w:eastAsia="Times New Roman"/>
          <w:spacing w:val="3"/>
          <w:w w:val="116"/>
          <w:sz w:val="18"/>
          <w:szCs w:val="18"/>
        </w:rPr>
      </w:pPr>
      <w:r w:rsidRPr="00CD7E82">
        <w:rPr>
          <w:sz w:val="18"/>
          <w:szCs w:val="18"/>
        </w:rPr>
        <w:t>+ASC</w:t>
      </w:r>
      <w:r w:rsidRPr="00CD7E82">
        <w:rPr>
          <w:rFonts w:eastAsia="Times New Roman"/>
          <w:spacing w:val="3"/>
          <w:w w:val="116"/>
          <w:sz w:val="18"/>
          <w:szCs w:val="18"/>
        </w:rPr>
        <w:t>= Presence of ASC, Soaking Seeds in Ascorbic Acid before germinated</w:t>
      </w:r>
    </w:p>
    <w:p w:rsidR="00B71E18" w:rsidRPr="00CD7E82" w:rsidRDefault="00B71E18" w:rsidP="00B71E18">
      <w:pPr>
        <w:tabs>
          <w:tab w:val="right" w:pos="9072"/>
        </w:tabs>
        <w:ind w:left="284" w:right="146"/>
        <w:jc w:val="lowKashida"/>
        <w:rPr>
          <w:rFonts w:eastAsia="Times New Roman"/>
          <w:spacing w:val="3"/>
          <w:w w:val="116"/>
          <w:sz w:val="18"/>
          <w:szCs w:val="18"/>
        </w:rPr>
      </w:pPr>
      <w:r w:rsidRPr="00CD7E82">
        <w:rPr>
          <w:rFonts w:eastAsia="Times New Roman"/>
          <w:spacing w:val="3"/>
          <w:w w:val="116"/>
          <w:sz w:val="18"/>
          <w:szCs w:val="18"/>
        </w:rPr>
        <w:t>Values are Expressed as the mean of five samples ± Standard Deviation (±SD)</w:t>
      </w:r>
    </w:p>
    <w:p w:rsidR="00B71E18" w:rsidRPr="000C339C" w:rsidRDefault="00B71E18" w:rsidP="00B71E18">
      <w:pPr>
        <w:pStyle w:val="1"/>
        <w:tabs>
          <w:tab w:val="right" w:pos="9072"/>
        </w:tabs>
        <w:ind w:left="284" w:right="-2"/>
        <w:jc w:val="lowKashida"/>
        <w:rPr>
          <w:rFonts w:cs="Times New Roman"/>
          <w:sz w:val="20"/>
        </w:rPr>
      </w:pPr>
      <w:r w:rsidRPr="00CD7E82">
        <w:t>Statistical Analysis treatments, where relevant, the experimental data were subjected of One – Way analysis of variance (</w:t>
      </w:r>
      <w:r w:rsidRPr="00CD7E82">
        <w:rPr>
          <w:i/>
        </w:rPr>
        <w:t>ANOVA</w:t>
      </w:r>
      <w:r w:rsidRPr="00CD7E82">
        <w:t xml:space="preserve">). Note: </w:t>
      </w:r>
      <w:r w:rsidRPr="00CD7E82">
        <w:rPr>
          <w:i/>
          <w:iCs/>
        </w:rPr>
        <w:t>F v</w:t>
      </w:r>
      <w:r w:rsidRPr="00CD7E82">
        <w:t>alues  *</w:t>
      </w:r>
      <w:r w:rsidRPr="00CD7E82">
        <w:rPr>
          <w:rFonts w:eastAsia="宋体"/>
          <w:lang w:eastAsia="zh-CN"/>
        </w:rPr>
        <w:t xml:space="preserve"> </w:t>
      </w:r>
      <w:r w:rsidRPr="00CD7E82">
        <w:t xml:space="preserve">= </w:t>
      </w:r>
      <w:r w:rsidRPr="00CD7E82">
        <w:rPr>
          <w:i/>
        </w:rPr>
        <w:t>P</w:t>
      </w:r>
      <w:r w:rsidRPr="00CD7E82">
        <w:t xml:space="preserve"> </w:t>
      </w:r>
      <w:r w:rsidRPr="00CD7E82">
        <w:rPr>
          <w:rFonts w:eastAsia="MS Mincho"/>
        </w:rPr>
        <w:t>＜</w:t>
      </w:r>
      <w:r w:rsidRPr="00CD7E82">
        <w:t xml:space="preserve"> 0.05,  ** = </w:t>
      </w:r>
      <w:r w:rsidRPr="00CD7E82">
        <w:rPr>
          <w:i/>
        </w:rPr>
        <w:t>P</w:t>
      </w:r>
      <w:r w:rsidRPr="00CD7E82">
        <w:t xml:space="preserve"> </w:t>
      </w:r>
      <w:r w:rsidRPr="00CD7E82">
        <w:rPr>
          <w:rFonts w:eastAsia="MS Mincho"/>
        </w:rPr>
        <w:t>＜</w:t>
      </w:r>
      <w:r w:rsidRPr="00CD7E82">
        <w:t xml:space="preserve"> 0.01, *** = </w:t>
      </w:r>
      <w:r w:rsidRPr="00CD7E82">
        <w:rPr>
          <w:i/>
          <w:iCs/>
        </w:rPr>
        <w:t xml:space="preserve">P </w:t>
      </w:r>
      <w:r w:rsidRPr="00CD7E82">
        <w:rPr>
          <w:rFonts w:eastAsia="MS Mincho"/>
        </w:rPr>
        <w:t>＜</w:t>
      </w:r>
      <w:r w:rsidRPr="00CD7E82">
        <w:t xml:space="preserve"> 0.0</w:t>
      </w:r>
      <w:r w:rsidRPr="00CD7E82">
        <w:rPr>
          <w:lang w:eastAsia="zh-CN"/>
        </w:rPr>
        <w:t>01</w:t>
      </w:r>
      <w:r w:rsidRPr="00CD7E82">
        <w:t xml:space="preserve"> and N.S.</w:t>
      </w:r>
      <w:r w:rsidRPr="00CD7E82">
        <w:rPr>
          <w:rFonts w:eastAsia="宋体"/>
          <w:lang w:eastAsia="zh-CN"/>
        </w:rPr>
        <w:t xml:space="preserve"> </w:t>
      </w:r>
      <w:r w:rsidRPr="00CD7E82">
        <w:t>= Not Significant.</w:t>
      </w:r>
    </w:p>
    <w:p w:rsidR="00EA2280" w:rsidRDefault="00EA2280" w:rsidP="0038206B">
      <w:pPr>
        <w:autoSpaceDE w:val="0"/>
        <w:autoSpaceDN w:val="0"/>
        <w:adjustRightInd w:val="0"/>
        <w:ind w:firstLine="567"/>
        <w:jc w:val="lowKashida"/>
        <w:rPr>
          <w:sz w:val="20"/>
          <w:szCs w:val="20"/>
        </w:rPr>
        <w:sectPr w:rsidR="00EA2280" w:rsidSect="00CB516B">
          <w:footnotePr>
            <w:pos w:val="beneathText"/>
          </w:footnotePr>
          <w:type w:val="continuous"/>
          <w:pgSz w:w="12240" w:h="15840" w:code="1"/>
          <w:pgMar w:top="1440" w:right="1440" w:bottom="1440" w:left="1440" w:header="720" w:footer="720" w:gutter="0"/>
          <w:cols w:space="720"/>
          <w:docGrid w:linePitch="360"/>
        </w:sectPr>
      </w:pPr>
    </w:p>
    <w:p w:rsidR="0038206B" w:rsidRPr="00AF3381" w:rsidRDefault="0038206B" w:rsidP="0038206B">
      <w:pPr>
        <w:autoSpaceDE w:val="0"/>
        <w:autoSpaceDN w:val="0"/>
        <w:adjustRightInd w:val="0"/>
        <w:ind w:firstLine="567"/>
        <w:jc w:val="lowKashida"/>
        <w:rPr>
          <w:sz w:val="20"/>
          <w:szCs w:val="20"/>
        </w:rPr>
      </w:pPr>
      <w:r w:rsidRPr="00AF3381">
        <w:rPr>
          <w:sz w:val="20"/>
          <w:szCs w:val="20"/>
        </w:rPr>
        <w:lastRenderedPageBreak/>
        <w:t xml:space="preserve">So, added ascorbic acid (+ASC) decreased the effects of salinity stress with all NaCl salinity concentration compared with control. The results agree with Ejaz et al. (2012) they found that the leaf area per plant was significantly reduced under salt stress, while ascorbic acid (ASC) applications markedly improved the inhibitory effects of salt on plants. The fresh weight in four tomato cultivars decreased with salinity stressed (Ashraf and Harris, 2004; Okhovatian-Ardakani </w:t>
      </w:r>
      <w:r w:rsidRPr="00AF3381">
        <w:rPr>
          <w:i/>
          <w:iCs/>
          <w:sz w:val="20"/>
          <w:szCs w:val="20"/>
        </w:rPr>
        <w:t>et al.,</w:t>
      </w:r>
      <w:r w:rsidRPr="00AF3381">
        <w:rPr>
          <w:sz w:val="20"/>
          <w:szCs w:val="20"/>
        </w:rPr>
        <w:t xml:space="preserve"> 2010;  Ali </w:t>
      </w:r>
      <w:r w:rsidRPr="00AF3381">
        <w:rPr>
          <w:i/>
          <w:sz w:val="20"/>
          <w:szCs w:val="20"/>
        </w:rPr>
        <w:t>et al.</w:t>
      </w:r>
      <w:r w:rsidRPr="00AF3381">
        <w:rPr>
          <w:sz w:val="20"/>
          <w:szCs w:val="20"/>
        </w:rPr>
        <w:t xml:space="preserve">, 2011). </w:t>
      </w:r>
    </w:p>
    <w:p w:rsidR="00CD7E82" w:rsidRDefault="00CD7E82" w:rsidP="00CD7E82">
      <w:pPr>
        <w:tabs>
          <w:tab w:val="right" w:pos="0"/>
          <w:tab w:val="right" w:pos="284"/>
        </w:tabs>
        <w:autoSpaceDE w:val="0"/>
        <w:autoSpaceDN w:val="0"/>
        <w:adjustRightInd w:val="0"/>
        <w:ind w:right="-1" w:firstLine="567"/>
        <w:jc w:val="lowKashida"/>
        <w:rPr>
          <w:sz w:val="20"/>
          <w:szCs w:val="20"/>
        </w:rPr>
      </w:pPr>
      <w:r w:rsidRPr="00AF3381">
        <w:rPr>
          <w:sz w:val="20"/>
          <w:szCs w:val="20"/>
        </w:rPr>
        <w:t>Hence, it is assumed that exogenous ascorbic acid (ASC) improve seed tolerance to salinity significantly. Salinity reduces plant productivity first by reducing plant growth during the phase of osmotic stress and subsequently by inducing leaf senescence during the phase of toxicity when excessive salt is accumulated in transpiring leaves (Munns, 2002 b). Water deficits may exert their effects directly on cell extension and division (Greenway and Munns, 1983). Ascorbic acid (ASC) influence mitosis and cell growth in plants, affects phyto-hormone-mediated signaling processes during the transition from the vegetative to the reproductive phase as well as the final stage of development and senescence (Smirnoff and Wheeler, 2000; Barth et al.,</w:t>
      </w:r>
      <w:r w:rsidRPr="00AF3381">
        <w:rPr>
          <w:i/>
          <w:iCs/>
          <w:sz w:val="20"/>
          <w:szCs w:val="20"/>
        </w:rPr>
        <w:t xml:space="preserve"> </w:t>
      </w:r>
      <w:r w:rsidRPr="00AF3381">
        <w:rPr>
          <w:sz w:val="20"/>
          <w:szCs w:val="20"/>
        </w:rPr>
        <w:t xml:space="preserve">2006). The beneficial effect of ascorbic acid (ASC) on plant height may be attributed to the fact that ascorbic acid (ASC) is involved in the regulation of shoot and root elongation, cell vacuole, Leaf area and cell expansion </w:t>
      </w:r>
      <w:r w:rsidRPr="00AF3381">
        <w:rPr>
          <w:sz w:val="20"/>
          <w:szCs w:val="20"/>
        </w:rPr>
        <w:lastRenderedPageBreak/>
        <w:t>(Smirnoff, 1996; Sumalan and Carmen, 2002; El Hariri et al., 2010; Farahat et al., 2013). Although ascorbic acid is one of the most important and abundantly occurring water soluble antioxidants in plants, relatively little is known about its role in counteracting the adverse effects of salt stress on plant growth (Beltaji, 2008; Athar et al.,</w:t>
      </w:r>
      <w:r w:rsidRPr="00AF3381">
        <w:rPr>
          <w:i/>
          <w:iCs/>
          <w:sz w:val="20"/>
          <w:szCs w:val="20"/>
        </w:rPr>
        <w:t xml:space="preserve"> </w:t>
      </w:r>
      <w:r w:rsidRPr="00AF3381">
        <w:rPr>
          <w:sz w:val="20"/>
          <w:szCs w:val="20"/>
        </w:rPr>
        <w:t>2008).</w:t>
      </w:r>
    </w:p>
    <w:p w:rsidR="00EA2280" w:rsidRDefault="00EA2280" w:rsidP="00CB516B">
      <w:pPr>
        <w:pStyle w:val="Default"/>
        <w:jc w:val="lowKashida"/>
        <w:rPr>
          <w:rFonts w:ascii="Times New Roman" w:hAnsi="Times New Roman" w:cs="Times New Roman"/>
          <w:b/>
          <w:bCs/>
          <w:color w:val="auto"/>
          <w:sz w:val="20"/>
          <w:szCs w:val="20"/>
        </w:rPr>
      </w:pPr>
    </w:p>
    <w:p w:rsidR="00CB516B" w:rsidRPr="000C339C" w:rsidRDefault="00CB516B" w:rsidP="00CB516B">
      <w:pPr>
        <w:pStyle w:val="Default"/>
        <w:jc w:val="lowKashida"/>
        <w:rPr>
          <w:rFonts w:ascii="Times New Roman" w:hAnsi="Times New Roman" w:cs="Times New Roman"/>
          <w:color w:val="auto"/>
          <w:sz w:val="20"/>
          <w:szCs w:val="20"/>
        </w:rPr>
      </w:pPr>
      <w:r w:rsidRPr="000C339C">
        <w:rPr>
          <w:rFonts w:ascii="Times New Roman" w:hAnsi="Times New Roman" w:cs="Times New Roman"/>
          <w:b/>
          <w:bCs/>
          <w:color w:val="auto"/>
          <w:sz w:val="20"/>
          <w:szCs w:val="20"/>
        </w:rPr>
        <w:t>Water Relations</w:t>
      </w:r>
      <w:r w:rsidRPr="000C339C">
        <w:rPr>
          <w:rFonts w:ascii="Times New Roman" w:hAnsi="Times New Roman" w:cs="Times New Roman"/>
          <w:color w:val="auto"/>
          <w:sz w:val="20"/>
          <w:szCs w:val="20"/>
        </w:rPr>
        <w:t xml:space="preserve">: </w:t>
      </w:r>
    </w:p>
    <w:p w:rsidR="00CB516B" w:rsidRPr="00AF3381" w:rsidRDefault="00CB516B" w:rsidP="00CB516B">
      <w:pPr>
        <w:pStyle w:val="Default"/>
        <w:ind w:firstLine="720"/>
        <w:jc w:val="lowKashida"/>
        <w:rPr>
          <w:rFonts w:ascii="Times New Roman" w:hAnsi="Times New Roman" w:cs="Times New Roman"/>
          <w:color w:val="auto"/>
          <w:sz w:val="20"/>
          <w:szCs w:val="20"/>
        </w:rPr>
      </w:pPr>
      <w:r w:rsidRPr="00AF3381">
        <w:rPr>
          <w:rFonts w:ascii="Times New Roman" w:hAnsi="Times New Roman" w:cs="Times New Roman"/>
          <w:color w:val="auto"/>
          <w:sz w:val="20"/>
          <w:szCs w:val="20"/>
        </w:rPr>
        <w:t>Data presented in Table (3) indicated that the succulence and relative water content (RWC %) decreased significantly with increasing NaCl salinity concentrations, especially in the absence of ascorbic acid (-ASC) more than in the presence of ascorbic acid (+ASC) in tomato plant. Whereas, dry matter content % (DMC%) increased significantly with increased NaCl salinity concentration in the absence of ascorbic acid (-ASC) more than in the presence of ascorbic acid (+ASC). So, increasing NaCl salinity concentration tended to reduced the absorption of water leading to a drop in water content, the inhibitory effect of NaCl on growth parameters could be attributed to the osmotic effect of NaCl salinity, in addition, the changes in water status under NaCl stress may cause a reduction in meristem activity as well as cell elongation (Salter et al., 2007; Shah, 2007; Chookhampaeng, 2011). These suggestions are in a good agreement with present results, which showed that the increase of WC and RWC was associated with a decrease in transpiration rate.</w:t>
      </w:r>
    </w:p>
    <w:p w:rsidR="00EA2280" w:rsidRDefault="00EA2280" w:rsidP="00CD7E82">
      <w:pPr>
        <w:tabs>
          <w:tab w:val="right" w:pos="0"/>
          <w:tab w:val="right" w:pos="284"/>
        </w:tabs>
        <w:autoSpaceDE w:val="0"/>
        <w:autoSpaceDN w:val="0"/>
        <w:adjustRightInd w:val="0"/>
        <w:ind w:right="-1" w:firstLine="567"/>
        <w:jc w:val="lowKashida"/>
        <w:rPr>
          <w:sz w:val="20"/>
          <w:szCs w:val="20"/>
        </w:rPr>
        <w:sectPr w:rsidR="00EA2280" w:rsidSect="00EA2280">
          <w:footnotePr>
            <w:pos w:val="beneathText"/>
          </w:footnotePr>
          <w:type w:val="continuous"/>
          <w:pgSz w:w="12240" w:h="15840" w:code="1"/>
          <w:pgMar w:top="1440" w:right="1440" w:bottom="1440" w:left="1440" w:header="720" w:footer="720" w:gutter="0"/>
          <w:cols w:num="2" w:space="616"/>
          <w:docGrid w:linePitch="360"/>
        </w:sectPr>
      </w:pPr>
    </w:p>
    <w:p w:rsidR="00EA2280" w:rsidRPr="00DC7507" w:rsidRDefault="00EA2280" w:rsidP="00B71E18">
      <w:pPr>
        <w:autoSpaceDE w:val="0"/>
        <w:autoSpaceDN w:val="0"/>
        <w:adjustRightInd w:val="0"/>
        <w:ind w:left="142" w:right="4"/>
        <w:jc w:val="lowKashida"/>
        <w:rPr>
          <w:sz w:val="10"/>
          <w:szCs w:val="10"/>
        </w:rPr>
      </w:pPr>
    </w:p>
    <w:p w:rsidR="00B71E18" w:rsidRPr="000C339C" w:rsidRDefault="00B71E18" w:rsidP="00DC7507">
      <w:pPr>
        <w:autoSpaceDE w:val="0"/>
        <w:autoSpaceDN w:val="0"/>
        <w:adjustRightInd w:val="0"/>
        <w:ind w:left="284" w:right="288"/>
        <w:jc w:val="lowKashida"/>
        <w:rPr>
          <w:sz w:val="20"/>
          <w:szCs w:val="20"/>
        </w:rPr>
      </w:pPr>
      <w:r w:rsidRPr="000C339C">
        <w:rPr>
          <w:sz w:val="20"/>
          <w:szCs w:val="20"/>
        </w:rPr>
        <w:t>Table (</w:t>
      </w:r>
      <w:r>
        <w:rPr>
          <w:sz w:val="20"/>
          <w:szCs w:val="20"/>
        </w:rPr>
        <w:t>3</w:t>
      </w:r>
      <w:r w:rsidRPr="000C339C">
        <w:rPr>
          <w:sz w:val="20"/>
          <w:szCs w:val="20"/>
        </w:rPr>
        <w:t>): Interactive Effects of Ascorbic Acid (ASC) and NaCl Salinity on Water Relations and Dry Matter Content of Tomato (</w:t>
      </w:r>
      <w:r w:rsidRPr="000C339C">
        <w:rPr>
          <w:i/>
          <w:iCs/>
          <w:sz w:val="20"/>
          <w:szCs w:val="20"/>
        </w:rPr>
        <w:t>Lycopersicon esculentum</w:t>
      </w:r>
      <w:r w:rsidRPr="000C339C">
        <w:rPr>
          <w:sz w:val="20"/>
          <w:szCs w:val="20"/>
        </w:rPr>
        <w:t xml:space="preserve"> Mill. var. Cerasiforme) Plant. </w:t>
      </w:r>
    </w:p>
    <w:p w:rsidR="00B71E18" w:rsidRPr="000C339C" w:rsidRDefault="00B71E18" w:rsidP="00DC7507">
      <w:pPr>
        <w:tabs>
          <w:tab w:val="right" w:pos="0"/>
        </w:tabs>
        <w:ind w:left="284" w:right="288"/>
        <w:jc w:val="lowKashida"/>
        <w:rPr>
          <w:rFonts w:eastAsia="Times New Roman"/>
          <w:spacing w:val="3"/>
          <w:w w:val="116"/>
          <w:sz w:val="20"/>
          <w:szCs w:val="20"/>
        </w:rPr>
      </w:pPr>
      <w:r w:rsidRPr="000C339C">
        <w:rPr>
          <w:sz w:val="20"/>
          <w:szCs w:val="20"/>
        </w:rPr>
        <w:t xml:space="preserve">Plants were grown, under glasshouse conditions, for 75 days after germination and irrigated at 80% field capacity. </w:t>
      </w:r>
    </w:p>
    <w:tbl>
      <w:tblPr>
        <w:tblpPr w:leftFromText="180" w:rightFromText="180" w:vertAnchor="text" w:horzAnchor="margin" w:tblpXSpec="center" w:tblpY="58"/>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1432"/>
        <w:gridCol w:w="20"/>
        <w:gridCol w:w="1414"/>
        <w:gridCol w:w="1432"/>
        <w:gridCol w:w="1432"/>
        <w:gridCol w:w="1285"/>
      </w:tblGrid>
      <w:tr w:rsidR="00B71E18" w:rsidRPr="00EA2280" w:rsidTr="00C551B8">
        <w:trPr>
          <w:trHeight w:val="353"/>
        </w:trPr>
        <w:tc>
          <w:tcPr>
            <w:tcW w:w="1756" w:type="dxa"/>
            <w:vMerge w:val="restart"/>
            <w:tcBorders>
              <w:tl2br w:val="single" w:sz="4" w:space="0" w:color="auto"/>
            </w:tcBorders>
            <w:shd w:val="clear" w:color="auto" w:fill="F2F2F2"/>
          </w:tcPr>
          <w:p w:rsidR="00B71E18" w:rsidRPr="00EA2280" w:rsidRDefault="00B71E18" w:rsidP="00C551B8">
            <w:pPr>
              <w:jc w:val="right"/>
              <w:rPr>
                <w:sz w:val="18"/>
                <w:szCs w:val="18"/>
              </w:rPr>
            </w:pPr>
            <w:r w:rsidRPr="00EA2280">
              <w:rPr>
                <w:sz w:val="18"/>
                <w:szCs w:val="18"/>
              </w:rPr>
              <w:t xml:space="preserve">Water Relations </w:t>
            </w:r>
          </w:p>
          <w:p w:rsidR="00B71E18" w:rsidRPr="00EA2280" w:rsidRDefault="00B71E18" w:rsidP="00C551B8">
            <w:pPr>
              <w:rPr>
                <w:sz w:val="18"/>
                <w:szCs w:val="18"/>
              </w:rPr>
            </w:pPr>
          </w:p>
          <w:p w:rsidR="00B71E18" w:rsidRPr="00EA2280" w:rsidRDefault="00B71E18" w:rsidP="00C551B8">
            <w:pPr>
              <w:rPr>
                <w:sz w:val="18"/>
                <w:szCs w:val="18"/>
              </w:rPr>
            </w:pPr>
            <w:r w:rsidRPr="00EA2280">
              <w:rPr>
                <w:sz w:val="18"/>
                <w:szCs w:val="18"/>
              </w:rPr>
              <w:t xml:space="preserve">Ascorbic Acids </w:t>
            </w:r>
          </w:p>
          <w:p w:rsidR="00B71E18" w:rsidRPr="00EA2280" w:rsidRDefault="00B71E18" w:rsidP="00C551B8">
            <w:pPr>
              <w:rPr>
                <w:sz w:val="18"/>
                <w:szCs w:val="18"/>
                <w:rtl/>
              </w:rPr>
            </w:pPr>
            <w:r w:rsidRPr="00EA2280">
              <w:rPr>
                <w:sz w:val="18"/>
                <w:szCs w:val="18"/>
              </w:rPr>
              <w:t>(50 mM ASC)</w:t>
            </w:r>
          </w:p>
        </w:tc>
        <w:tc>
          <w:tcPr>
            <w:tcW w:w="7015" w:type="dxa"/>
            <w:gridSpan w:val="6"/>
            <w:shd w:val="clear" w:color="auto" w:fill="F2F2F2"/>
          </w:tcPr>
          <w:p w:rsidR="00B71E18" w:rsidRPr="00EA2280" w:rsidRDefault="00B71E18" w:rsidP="00C551B8">
            <w:pPr>
              <w:jc w:val="center"/>
              <w:rPr>
                <w:sz w:val="18"/>
                <w:szCs w:val="18"/>
              </w:rPr>
            </w:pPr>
            <w:r w:rsidRPr="00EA2280">
              <w:rPr>
                <w:sz w:val="18"/>
                <w:szCs w:val="18"/>
              </w:rPr>
              <w:t xml:space="preserve">NaCl Salinity Concentrations </w:t>
            </w:r>
          </w:p>
          <w:p w:rsidR="00B71E18" w:rsidRPr="00EA2280" w:rsidRDefault="00B71E18" w:rsidP="00C551B8">
            <w:pPr>
              <w:jc w:val="center"/>
              <w:rPr>
                <w:sz w:val="18"/>
                <w:szCs w:val="18"/>
              </w:rPr>
            </w:pPr>
            <w:r w:rsidRPr="00EA2280">
              <w:rPr>
                <w:sz w:val="18"/>
                <w:szCs w:val="18"/>
              </w:rPr>
              <w:t>(ppm)</w:t>
            </w:r>
          </w:p>
        </w:tc>
      </w:tr>
      <w:tr w:rsidR="00B71E18" w:rsidRPr="00EA2280" w:rsidTr="00C551B8">
        <w:trPr>
          <w:trHeight w:val="56"/>
        </w:trPr>
        <w:tc>
          <w:tcPr>
            <w:tcW w:w="1756" w:type="dxa"/>
            <w:vMerge/>
          </w:tcPr>
          <w:p w:rsidR="00B71E18" w:rsidRPr="00EA2280" w:rsidRDefault="00B71E18" w:rsidP="00C551B8">
            <w:pPr>
              <w:rPr>
                <w:sz w:val="18"/>
                <w:szCs w:val="18"/>
              </w:rPr>
            </w:pPr>
          </w:p>
        </w:tc>
        <w:tc>
          <w:tcPr>
            <w:tcW w:w="1452" w:type="dxa"/>
            <w:gridSpan w:val="2"/>
            <w:shd w:val="clear" w:color="auto" w:fill="E4E4E4"/>
          </w:tcPr>
          <w:p w:rsidR="00B71E18" w:rsidRPr="00EA2280" w:rsidRDefault="00B71E18" w:rsidP="00C551B8">
            <w:pPr>
              <w:jc w:val="center"/>
              <w:rPr>
                <w:sz w:val="18"/>
                <w:szCs w:val="18"/>
                <w:rtl/>
              </w:rPr>
            </w:pPr>
            <w:r w:rsidRPr="00EA2280">
              <w:rPr>
                <w:sz w:val="18"/>
                <w:szCs w:val="18"/>
              </w:rPr>
              <w:t>0.0</w:t>
            </w:r>
          </w:p>
        </w:tc>
        <w:tc>
          <w:tcPr>
            <w:tcW w:w="1414" w:type="dxa"/>
            <w:shd w:val="clear" w:color="auto" w:fill="E4E4E4"/>
          </w:tcPr>
          <w:p w:rsidR="00B71E18" w:rsidRPr="00EA2280" w:rsidRDefault="00B71E18" w:rsidP="00C551B8">
            <w:pPr>
              <w:jc w:val="center"/>
              <w:rPr>
                <w:sz w:val="18"/>
                <w:szCs w:val="18"/>
              </w:rPr>
            </w:pPr>
            <w:r w:rsidRPr="00EA2280">
              <w:rPr>
                <w:sz w:val="18"/>
                <w:szCs w:val="18"/>
              </w:rPr>
              <w:t>2000</w:t>
            </w:r>
          </w:p>
        </w:tc>
        <w:tc>
          <w:tcPr>
            <w:tcW w:w="1432" w:type="dxa"/>
            <w:shd w:val="clear" w:color="auto" w:fill="E4E4E4"/>
          </w:tcPr>
          <w:p w:rsidR="00B71E18" w:rsidRPr="00EA2280" w:rsidRDefault="00B71E18" w:rsidP="00C551B8">
            <w:pPr>
              <w:jc w:val="center"/>
              <w:rPr>
                <w:sz w:val="18"/>
                <w:szCs w:val="18"/>
                <w:rtl/>
              </w:rPr>
            </w:pPr>
            <w:r w:rsidRPr="00EA2280">
              <w:rPr>
                <w:sz w:val="18"/>
                <w:szCs w:val="18"/>
              </w:rPr>
              <w:t>4000</w:t>
            </w:r>
          </w:p>
        </w:tc>
        <w:tc>
          <w:tcPr>
            <w:tcW w:w="1432" w:type="dxa"/>
            <w:shd w:val="clear" w:color="auto" w:fill="E4E4E4"/>
          </w:tcPr>
          <w:p w:rsidR="00B71E18" w:rsidRPr="00EA2280" w:rsidRDefault="00B71E18" w:rsidP="00C551B8">
            <w:pPr>
              <w:jc w:val="center"/>
              <w:rPr>
                <w:sz w:val="18"/>
                <w:szCs w:val="18"/>
                <w:rtl/>
              </w:rPr>
            </w:pPr>
            <w:r w:rsidRPr="00EA2280">
              <w:rPr>
                <w:sz w:val="18"/>
                <w:szCs w:val="18"/>
              </w:rPr>
              <w:t>6000</w:t>
            </w:r>
          </w:p>
        </w:tc>
        <w:tc>
          <w:tcPr>
            <w:tcW w:w="1285" w:type="dxa"/>
            <w:shd w:val="clear" w:color="auto" w:fill="E4E4E4"/>
          </w:tcPr>
          <w:p w:rsidR="00B71E18" w:rsidRPr="00EA2280" w:rsidRDefault="00B71E18" w:rsidP="00C551B8">
            <w:pPr>
              <w:jc w:val="center"/>
              <w:rPr>
                <w:sz w:val="18"/>
                <w:szCs w:val="18"/>
              </w:rPr>
            </w:pPr>
            <w:r w:rsidRPr="00EA2280">
              <w:rPr>
                <w:sz w:val="18"/>
                <w:szCs w:val="18"/>
              </w:rPr>
              <w:t>8000</w:t>
            </w:r>
          </w:p>
        </w:tc>
      </w:tr>
      <w:tr w:rsidR="00B71E18" w:rsidRPr="00EA2280" w:rsidTr="00C551B8">
        <w:trPr>
          <w:trHeight w:val="43"/>
        </w:trPr>
        <w:tc>
          <w:tcPr>
            <w:tcW w:w="8771" w:type="dxa"/>
            <w:gridSpan w:val="7"/>
            <w:shd w:val="clear" w:color="auto" w:fill="F2F2F2"/>
          </w:tcPr>
          <w:p w:rsidR="00B71E18" w:rsidRPr="00EA2280" w:rsidRDefault="00B71E18" w:rsidP="00C551B8">
            <w:pPr>
              <w:jc w:val="center"/>
              <w:rPr>
                <w:sz w:val="18"/>
                <w:szCs w:val="18"/>
              </w:rPr>
            </w:pPr>
            <w:r w:rsidRPr="00EA2280">
              <w:rPr>
                <w:sz w:val="18"/>
                <w:szCs w:val="18"/>
              </w:rPr>
              <w:t xml:space="preserve">                                                          Succulence (Fresh Weight / Oven Dry weight)</w:t>
            </w:r>
            <w:r w:rsidRPr="00EA2280">
              <w:rPr>
                <w:sz w:val="18"/>
                <w:szCs w:val="18"/>
                <w:rtl/>
              </w:rPr>
              <w:t xml:space="preserve">                 </w:t>
            </w:r>
          </w:p>
        </w:tc>
      </w:tr>
      <w:tr w:rsidR="00B71E18" w:rsidRPr="00EA2280" w:rsidTr="00C551B8">
        <w:trPr>
          <w:trHeight w:val="47"/>
        </w:trPr>
        <w:tc>
          <w:tcPr>
            <w:tcW w:w="1756" w:type="dxa"/>
            <w:shd w:val="clear" w:color="auto" w:fill="F2F2F2"/>
          </w:tcPr>
          <w:p w:rsidR="00B71E18" w:rsidRPr="00EA2280" w:rsidRDefault="00B71E18" w:rsidP="00C551B8">
            <w:pPr>
              <w:rPr>
                <w:sz w:val="18"/>
                <w:szCs w:val="18"/>
              </w:rPr>
            </w:pPr>
            <w:r w:rsidRPr="00EA2280">
              <w:rPr>
                <w:sz w:val="18"/>
                <w:szCs w:val="18"/>
              </w:rPr>
              <w:t>-ASC</w:t>
            </w:r>
          </w:p>
        </w:tc>
        <w:tc>
          <w:tcPr>
            <w:tcW w:w="1432" w:type="dxa"/>
          </w:tcPr>
          <w:p w:rsidR="00B71E18" w:rsidRPr="00EA2280" w:rsidRDefault="00B71E18" w:rsidP="00C551B8">
            <w:pPr>
              <w:jc w:val="center"/>
              <w:rPr>
                <w:sz w:val="18"/>
                <w:szCs w:val="18"/>
              </w:rPr>
            </w:pPr>
            <w:r w:rsidRPr="00EA2280">
              <w:rPr>
                <w:sz w:val="18"/>
                <w:szCs w:val="18"/>
              </w:rPr>
              <w:t>11.68±0.12</w:t>
            </w:r>
          </w:p>
        </w:tc>
        <w:tc>
          <w:tcPr>
            <w:tcW w:w="1434" w:type="dxa"/>
            <w:gridSpan w:val="2"/>
          </w:tcPr>
          <w:p w:rsidR="00B71E18" w:rsidRPr="00EA2280" w:rsidRDefault="00B71E18" w:rsidP="00C551B8">
            <w:pPr>
              <w:jc w:val="center"/>
              <w:rPr>
                <w:sz w:val="18"/>
                <w:szCs w:val="18"/>
              </w:rPr>
            </w:pPr>
            <w:r w:rsidRPr="00EA2280">
              <w:rPr>
                <w:sz w:val="18"/>
                <w:szCs w:val="18"/>
              </w:rPr>
              <w:t>10.70±0.23</w:t>
            </w:r>
          </w:p>
        </w:tc>
        <w:tc>
          <w:tcPr>
            <w:tcW w:w="1432" w:type="dxa"/>
          </w:tcPr>
          <w:p w:rsidR="00B71E18" w:rsidRPr="00EA2280" w:rsidRDefault="00B71E18" w:rsidP="00C551B8">
            <w:pPr>
              <w:jc w:val="center"/>
              <w:rPr>
                <w:sz w:val="18"/>
                <w:szCs w:val="18"/>
              </w:rPr>
            </w:pPr>
            <w:r w:rsidRPr="00EA2280">
              <w:rPr>
                <w:sz w:val="18"/>
                <w:szCs w:val="18"/>
              </w:rPr>
              <w:t>10.21±0.26</w:t>
            </w:r>
          </w:p>
        </w:tc>
        <w:tc>
          <w:tcPr>
            <w:tcW w:w="1432" w:type="dxa"/>
          </w:tcPr>
          <w:p w:rsidR="00B71E18" w:rsidRPr="00EA2280" w:rsidRDefault="00B71E18" w:rsidP="00C551B8">
            <w:pPr>
              <w:jc w:val="center"/>
              <w:rPr>
                <w:sz w:val="18"/>
                <w:szCs w:val="18"/>
              </w:rPr>
            </w:pPr>
            <w:r w:rsidRPr="00EA2280">
              <w:rPr>
                <w:sz w:val="18"/>
                <w:szCs w:val="18"/>
              </w:rPr>
              <w:t>9.64±0.23</w:t>
            </w:r>
          </w:p>
        </w:tc>
        <w:tc>
          <w:tcPr>
            <w:tcW w:w="1285" w:type="dxa"/>
          </w:tcPr>
          <w:p w:rsidR="00B71E18" w:rsidRPr="00EA2280" w:rsidRDefault="00B71E18" w:rsidP="00C551B8">
            <w:pPr>
              <w:jc w:val="center"/>
              <w:rPr>
                <w:sz w:val="18"/>
                <w:szCs w:val="18"/>
              </w:rPr>
            </w:pPr>
            <w:r w:rsidRPr="00EA2280">
              <w:rPr>
                <w:sz w:val="18"/>
                <w:szCs w:val="18"/>
              </w:rPr>
              <w:t>9.86±0.36</w:t>
            </w:r>
          </w:p>
        </w:tc>
      </w:tr>
      <w:tr w:rsidR="00B71E18" w:rsidRPr="00EA2280" w:rsidTr="00C551B8">
        <w:trPr>
          <w:trHeight w:val="57"/>
        </w:trPr>
        <w:tc>
          <w:tcPr>
            <w:tcW w:w="1756" w:type="dxa"/>
            <w:shd w:val="clear" w:color="auto" w:fill="F2F2F2"/>
          </w:tcPr>
          <w:p w:rsidR="00B71E18" w:rsidRPr="00EA2280" w:rsidRDefault="00B71E18" w:rsidP="00C551B8">
            <w:pPr>
              <w:rPr>
                <w:sz w:val="18"/>
                <w:szCs w:val="18"/>
              </w:rPr>
            </w:pPr>
            <w:r w:rsidRPr="00EA2280">
              <w:rPr>
                <w:sz w:val="18"/>
                <w:szCs w:val="18"/>
              </w:rPr>
              <w:t>+ASC</w:t>
            </w:r>
          </w:p>
        </w:tc>
        <w:tc>
          <w:tcPr>
            <w:tcW w:w="1432" w:type="dxa"/>
          </w:tcPr>
          <w:p w:rsidR="00B71E18" w:rsidRPr="00EA2280" w:rsidRDefault="00B71E18" w:rsidP="00C551B8">
            <w:pPr>
              <w:jc w:val="center"/>
              <w:rPr>
                <w:sz w:val="18"/>
                <w:szCs w:val="18"/>
              </w:rPr>
            </w:pPr>
            <w:r w:rsidRPr="00EA2280">
              <w:rPr>
                <w:sz w:val="18"/>
                <w:szCs w:val="18"/>
              </w:rPr>
              <w:t>11.37±0.21</w:t>
            </w:r>
          </w:p>
        </w:tc>
        <w:tc>
          <w:tcPr>
            <w:tcW w:w="1434" w:type="dxa"/>
            <w:gridSpan w:val="2"/>
          </w:tcPr>
          <w:p w:rsidR="00B71E18" w:rsidRPr="00EA2280" w:rsidRDefault="00B71E18" w:rsidP="00C551B8">
            <w:pPr>
              <w:jc w:val="center"/>
              <w:rPr>
                <w:sz w:val="18"/>
                <w:szCs w:val="18"/>
              </w:rPr>
            </w:pPr>
            <w:r w:rsidRPr="00EA2280">
              <w:rPr>
                <w:sz w:val="18"/>
                <w:szCs w:val="18"/>
              </w:rPr>
              <w:t>12.01±0.31</w:t>
            </w:r>
          </w:p>
        </w:tc>
        <w:tc>
          <w:tcPr>
            <w:tcW w:w="1432" w:type="dxa"/>
          </w:tcPr>
          <w:p w:rsidR="00B71E18" w:rsidRPr="00EA2280" w:rsidRDefault="00B71E18" w:rsidP="00C551B8">
            <w:pPr>
              <w:jc w:val="center"/>
              <w:rPr>
                <w:sz w:val="18"/>
                <w:szCs w:val="18"/>
              </w:rPr>
            </w:pPr>
            <w:r w:rsidRPr="00EA2280">
              <w:rPr>
                <w:sz w:val="18"/>
                <w:szCs w:val="18"/>
              </w:rPr>
              <w:t>11.38±0.18</w:t>
            </w:r>
          </w:p>
        </w:tc>
        <w:tc>
          <w:tcPr>
            <w:tcW w:w="1432" w:type="dxa"/>
          </w:tcPr>
          <w:p w:rsidR="00B71E18" w:rsidRPr="00EA2280" w:rsidRDefault="00B71E18" w:rsidP="00C551B8">
            <w:pPr>
              <w:jc w:val="center"/>
              <w:rPr>
                <w:sz w:val="18"/>
                <w:szCs w:val="18"/>
              </w:rPr>
            </w:pPr>
            <w:r w:rsidRPr="00EA2280">
              <w:rPr>
                <w:sz w:val="18"/>
                <w:szCs w:val="18"/>
              </w:rPr>
              <w:t>11.33±0.38</w:t>
            </w:r>
          </w:p>
        </w:tc>
        <w:tc>
          <w:tcPr>
            <w:tcW w:w="1285" w:type="dxa"/>
          </w:tcPr>
          <w:p w:rsidR="00B71E18" w:rsidRPr="00EA2280" w:rsidRDefault="00B71E18" w:rsidP="00C551B8">
            <w:pPr>
              <w:jc w:val="center"/>
              <w:rPr>
                <w:sz w:val="18"/>
                <w:szCs w:val="18"/>
              </w:rPr>
            </w:pPr>
            <w:r w:rsidRPr="00EA2280">
              <w:rPr>
                <w:sz w:val="18"/>
                <w:szCs w:val="18"/>
              </w:rPr>
              <w:t>10.50±0.43</w:t>
            </w:r>
          </w:p>
        </w:tc>
      </w:tr>
      <w:tr w:rsidR="00B71E18" w:rsidRPr="00EA2280" w:rsidTr="00C551B8">
        <w:trPr>
          <w:trHeight w:val="57"/>
        </w:trPr>
        <w:tc>
          <w:tcPr>
            <w:tcW w:w="1756" w:type="dxa"/>
            <w:shd w:val="clear" w:color="auto" w:fill="F2F2F2"/>
          </w:tcPr>
          <w:p w:rsidR="00B71E18" w:rsidRPr="00EA2280" w:rsidRDefault="00B71E18" w:rsidP="00C551B8">
            <w:pPr>
              <w:rPr>
                <w:sz w:val="18"/>
                <w:szCs w:val="18"/>
              </w:rPr>
            </w:pPr>
            <w:r w:rsidRPr="00EA2280">
              <w:rPr>
                <w:i/>
                <w:iCs/>
                <w:sz w:val="18"/>
                <w:szCs w:val="18"/>
              </w:rPr>
              <w:t>F</w:t>
            </w:r>
            <w:r w:rsidRPr="00EA2280">
              <w:rPr>
                <w:sz w:val="18"/>
                <w:szCs w:val="18"/>
              </w:rPr>
              <w:t xml:space="preserve"> values  </w:t>
            </w:r>
          </w:p>
        </w:tc>
        <w:tc>
          <w:tcPr>
            <w:tcW w:w="1432" w:type="dxa"/>
          </w:tcPr>
          <w:p w:rsidR="00B71E18" w:rsidRPr="00EA2280" w:rsidRDefault="00B71E18" w:rsidP="00C551B8">
            <w:pPr>
              <w:jc w:val="center"/>
              <w:rPr>
                <w:sz w:val="18"/>
                <w:szCs w:val="18"/>
              </w:rPr>
            </w:pPr>
            <w:r w:rsidRPr="00EA2280">
              <w:rPr>
                <w:sz w:val="18"/>
                <w:szCs w:val="18"/>
              </w:rPr>
              <w:t>N.S.</w:t>
            </w:r>
          </w:p>
        </w:tc>
        <w:tc>
          <w:tcPr>
            <w:tcW w:w="1434" w:type="dxa"/>
            <w:gridSpan w:val="2"/>
          </w:tcPr>
          <w:p w:rsidR="00B71E18" w:rsidRPr="00EA2280" w:rsidRDefault="00B71E18" w:rsidP="00C551B8">
            <w:pPr>
              <w:jc w:val="center"/>
              <w:rPr>
                <w:sz w:val="18"/>
                <w:szCs w:val="18"/>
              </w:rPr>
            </w:pPr>
            <w:r w:rsidRPr="00EA2280">
              <w:rPr>
                <w:sz w:val="18"/>
                <w:szCs w:val="18"/>
              </w:rPr>
              <w:t>*</w:t>
            </w:r>
          </w:p>
        </w:tc>
        <w:tc>
          <w:tcPr>
            <w:tcW w:w="1432" w:type="dxa"/>
          </w:tcPr>
          <w:p w:rsidR="00B71E18" w:rsidRPr="00EA2280" w:rsidRDefault="00B71E18" w:rsidP="00C551B8">
            <w:pPr>
              <w:jc w:val="center"/>
              <w:rPr>
                <w:sz w:val="18"/>
                <w:szCs w:val="18"/>
              </w:rPr>
            </w:pPr>
            <w:r w:rsidRPr="00EA2280">
              <w:rPr>
                <w:sz w:val="18"/>
                <w:szCs w:val="18"/>
              </w:rPr>
              <w:t>N.S.</w:t>
            </w:r>
          </w:p>
        </w:tc>
        <w:tc>
          <w:tcPr>
            <w:tcW w:w="1432" w:type="dxa"/>
          </w:tcPr>
          <w:p w:rsidR="00B71E18" w:rsidRPr="00EA2280" w:rsidRDefault="00B71E18" w:rsidP="00C551B8">
            <w:pPr>
              <w:jc w:val="center"/>
              <w:rPr>
                <w:sz w:val="18"/>
                <w:szCs w:val="18"/>
              </w:rPr>
            </w:pPr>
            <w:r w:rsidRPr="00EA2280">
              <w:rPr>
                <w:sz w:val="18"/>
                <w:szCs w:val="18"/>
              </w:rPr>
              <w:t>*</w:t>
            </w:r>
          </w:p>
        </w:tc>
        <w:tc>
          <w:tcPr>
            <w:tcW w:w="1285" w:type="dxa"/>
          </w:tcPr>
          <w:p w:rsidR="00B71E18" w:rsidRPr="00EA2280" w:rsidRDefault="00B71E18" w:rsidP="00C551B8">
            <w:pPr>
              <w:jc w:val="center"/>
              <w:rPr>
                <w:sz w:val="18"/>
                <w:szCs w:val="18"/>
              </w:rPr>
            </w:pPr>
            <w:r w:rsidRPr="00EA2280">
              <w:rPr>
                <w:sz w:val="18"/>
                <w:szCs w:val="18"/>
              </w:rPr>
              <w:t>*</w:t>
            </w:r>
          </w:p>
        </w:tc>
      </w:tr>
      <w:tr w:rsidR="00B71E18" w:rsidRPr="00EA2280" w:rsidTr="00C551B8">
        <w:trPr>
          <w:trHeight w:val="32"/>
        </w:trPr>
        <w:tc>
          <w:tcPr>
            <w:tcW w:w="8771" w:type="dxa"/>
            <w:gridSpan w:val="7"/>
            <w:shd w:val="clear" w:color="auto" w:fill="F2F2F2"/>
          </w:tcPr>
          <w:p w:rsidR="00B71E18" w:rsidRPr="00EA2280" w:rsidRDefault="00B71E18" w:rsidP="00C551B8">
            <w:pPr>
              <w:jc w:val="center"/>
              <w:rPr>
                <w:sz w:val="18"/>
                <w:szCs w:val="18"/>
              </w:rPr>
            </w:pPr>
            <w:r w:rsidRPr="00EA2280">
              <w:rPr>
                <w:sz w:val="18"/>
                <w:szCs w:val="18"/>
              </w:rPr>
              <w:t xml:space="preserve">                                       Dry Matter content (%) </w:t>
            </w:r>
          </w:p>
        </w:tc>
      </w:tr>
      <w:tr w:rsidR="00B71E18" w:rsidRPr="00EA2280" w:rsidTr="00C551B8">
        <w:trPr>
          <w:trHeight w:val="57"/>
        </w:trPr>
        <w:tc>
          <w:tcPr>
            <w:tcW w:w="1756" w:type="dxa"/>
            <w:shd w:val="clear" w:color="auto" w:fill="F2F2F2"/>
          </w:tcPr>
          <w:p w:rsidR="00B71E18" w:rsidRPr="00EA2280" w:rsidRDefault="00B71E18" w:rsidP="00C551B8">
            <w:pPr>
              <w:rPr>
                <w:sz w:val="18"/>
                <w:szCs w:val="18"/>
              </w:rPr>
            </w:pPr>
            <w:r w:rsidRPr="00EA2280">
              <w:rPr>
                <w:sz w:val="18"/>
                <w:szCs w:val="18"/>
              </w:rPr>
              <w:t>-ASC</w:t>
            </w:r>
          </w:p>
        </w:tc>
        <w:tc>
          <w:tcPr>
            <w:tcW w:w="1432" w:type="dxa"/>
          </w:tcPr>
          <w:p w:rsidR="00B71E18" w:rsidRPr="00EA2280" w:rsidRDefault="00B71E18" w:rsidP="00C551B8">
            <w:pPr>
              <w:jc w:val="center"/>
              <w:rPr>
                <w:sz w:val="18"/>
                <w:szCs w:val="18"/>
              </w:rPr>
            </w:pPr>
            <w:r w:rsidRPr="00EA2280">
              <w:rPr>
                <w:sz w:val="18"/>
                <w:szCs w:val="18"/>
              </w:rPr>
              <w:t>8.56±0.09</w:t>
            </w:r>
          </w:p>
        </w:tc>
        <w:tc>
          <w:tcPr>
            <w:tcW w:w="1434" w:type="dxa"/>
            <w:gridSpan w:val="2"/>
          </w:tcPr>
          <w:p w:rsidR="00B71E18" w:rsidRPr="00EA2280" w:rsidRDefault="00B71E18" w:rsidP="00C551B8">
            <w:pPr>
              <w:jc w:val="center"/>
              <w:rPr>
                <w:sz w:val="18"/>
                <w:szCs w:val="18"/>
              </w:rPr>
            </w:pPr>
            <w:r w:rsidRPr="00EA2280">
              <w:rPr>
                <w:sz w:val="18"/>
                <w:szCs w:val="18"/>
              </w:rPr>
              <w:t>9.36±0.31</w:t>
            </w:r>
          </w:p>
        </w:tc>
        <w:tc>
          <w:tcPr>
            <w:tcW w:w="1432" w:type="dxa"/>
          </w:tcPr>
          <w:p w:rsidR="00B71E18" w:rsidRPr="00EA2280" w:rsidRDefault="00B71E18" w:rsidP="00C551B8">
            <w:pPr>
              <w:jc w:val="center"/>
              <w:rPr>
                <w:sz w:val="18"/>
                <w:szCs w:val="18"/>
              </w:rPr>
            </w:pPr>
            <w:r w:rsidRPr="00EA2280">
              <w:rPr>
                <w:sz w:val="18"/>
                <w:szCs w:val="18"/>
              </w:rPr>
              <w:t>9.79±0.23</w:t>
            </w:r>
          </w:p>
        </w:tc>
        <w:tc>
          <w:tcPr>
            <w:tcW w:w="1432" w:type="dxa"/>
          </w:tcPr>
          <w:p w:rsidR="00B71E18" w:rsidRPr="00EA2280" w:rsidRDefault="00B71E18" w:rsidP="00C551B8">
            <w:pPr>
              <w:jc w:val="center"/>
              <w:rPr>
                <w:sz w:val="18"/>
                <w:szCs w:val="18"/>
              </w:rPr>
            </w:pPr>
            <w:r w:rsidRPr="00EA2280">
              <w:rPr>
                <w:sz w:val="18"/>
                <w:szCs w:val="18"/>
              </w:rPr>
              <w:t>10.37±0.61</w:t>
            </w:r>
          </w:p>
        </w:tc>
        <w:tc>
          <w:tcPr>
            <w:tcW w:w="1285" w:type="dxa"/>
          </w:tcPr>
          <w:p w:rsidR="00B71E18" w:rsidRPr="00EA2280" w:rsidRDefault="00B71E18" w:rsidP="00C551B8">
            <w:pPr>
              <w:jc w:val="center"/>
              <w:rPr>
                <w:sz w:val="18"/>
                <w:szCs w:val="18"/>
              </w:rPr>
            </w:pPr>
            <w:r w:rsidRPr="00EA2280">
              <w:rPr>
                <w:sz w:val="18"/>
                <w:szCs w:val="18"/>
              </w:rPr>
              <w:t>10.16±0.56</w:t>
            </w:r>
          </w:p>
        </w:tc>
      </w:tr>
      <w:tr w:rsidR="00B71E18" w:rsidRPr="00EA2280" w:rsidTr="00C551B8">
        <w:trPr>
          <w:trHeight w:val="32"/>
        </w:trPr>
        <w:tc>
          <w:tcPr>
            <w:tcW w:w="1756" w:type="dxa"/>
            <w:shd w:val="clear" w:color="auto" w:fill="F2F2F2"/>
          </w:tcPr>
          <w:p w:rsidR="00B71E18" w:rsidRPr="00EA2280" w:rsidRDefault="00B71E18" w:rsidP="00C551B8">
            <w:pPr>
              <w:rPr>
                <w:sz w:val="18"/>
                <w:szCs w:val="18"/>
              </w:rPr>
            </w:pPr>
            <w:r w:rsidRPr="00EA2280">
              <w:rPr>
                <w:sz w:val="18"/>
                <w:szCs w:val="18"/>
              </w:rPr>
              <w:t>+ASC</w:t>
            </w:r>
          </w:p>
        </w:tc>
        <w:tc>
          <w:tcPr>
            <w:tcW w:w="1432" w:type="dxa"/>
          </w:tcPr>
          <w:p w:rsidR="00B71E18" w:rsidRPr="00EA2280" w:rsidRDefault="00B71E18" w:rsidP="00C551B8">
            <w:pPr>
              <w:jc w:val="center"/>
              <w:rPr>
                <w:sz w:val="18"/>
                <w:szCs w:val="18"/>
              </w:rPr>
            </w:pPr>
            <w:r w:rsidRPr="00EA2280">
              <w:rPr>
                <w:sz w:val="18"/>
                <w:szCs w:val="18"/>
              </w:rPr>
              <w:t>8.80±0.11</w:t>
            </w:r>
          </w:p>
        </w:tc>
        <w:tc>
          <w:tcPr>
            <w:tcW w:w="1434" w:type="dxa"/>
            <w:gridSpan w:val="2"/>
          </w:tcPr>
          <w:p w:rsidR="00B71E18" w:rsidRPr="00EA2280" w:rsidRDefault="00B71E18" w:rsidP="00C551B8">
            <w:pPr>
              <w:jc w:val="center"/>
              <w:rPr>
                <w:sz w:val="18"/>
                <w:szCs w:val="18"/>
              </w:rPr>
            </w:pPr>
            <w:r w:rsidRPr="00EA2280">
              <w:rPr>
                <w:sz w:val="18"/>
                <w:szCs w:val="18"/>
              </w:rPr>
              <w:t>9.29±0.24</w:t>
            </w:r>
          </w:p>
        </w:tc>
        <w:tc>
          <w:tcPr>
            <w:tcW w:w="1432" w:type="dxa"/>
          </w:tcPr>
          <w:p w:rsidR="00B71E18" w:rsidRPr="00EA2280" w:rsidRDefault="00B71E18" w:rsidP="00C551B8">
            <w:pPr>
              <w:jc w:val="center"/>
              <w:rPr>
                <w:sz w:val="18"/>
                <w:szCs w:val="18"/>
              </w:rPr>
            </w:pPr>
            <w:r w:rsidRPr="00EA2280">
              <w:rPr>
                <w:sz w:val="18"/>
                <w:szCs w:val="18"/>
              </w:rPr>
              <w:t>8.79±0.16</w:t>
            </w:r>
          </w:p>
        </w:tc>
        <w:tc>
          <w:tcPr>
            <w:tcW w:w="1432" w:type="dxa"/>
          </w:tcPr>
          <w:p w:rsidR="00B71E18" w:rsidRPr="00EA2280" w:rsidRDefault="00B71E18" w:rsidP="00C551B8">
            <w:pPr>
              <w:jc w:val="center"/>
              <w:rPr>
                <w:sz w:val="18"/>
                <w:szCs w:val="18"/>
              </w:rPr>
            </w:pPr>
            <w:r w:rsidRPr="00EA2280">
              <w:rPr>
                <w:sz w:val="18"/>
                <w:szCs w:val="18"/>
              </w:rPr>
              <w:t>8.82±0.44</w:t>
            </w:r>
          </w:p>
        </w:tc>
        <w:tc>
          <w:tcPr>
            <w:tcW w:w="1285" w:type="dxa"/>
          </w:tcPr>
          <w:p w:rsidR="00B71E18" w:rsidRPr="00EA2280" w:rsidRDefault="00B71E18" w:rsidP="00C551B8">
            <w:pPr>
              <w:jc w:val="center"/>
              <w:rPr>
                <w:sz w:val="18"/>
                <w:szCs w:val="18"/>
              </w:rPr>
            </w:pPr>
            <w:r w:rsidRPr="00EA2280">
              <w:rPr>
                <w:sz w:val="18"/>
                <w:szCs w:val="18"/>
              </w:rPr>
              <w:t>9.52±0.39</w:t>
            </w:r>
          </w:p>
        </w:tc>
      </w:tr>
      <w:tr w:rsidR="00B71E18" w:rsidRPr="00EA2280" w:rsidTr="00C551B8">
        <w:trPr>
          <w:trHeight w:val="32"/>
        </w:trPr>
        <w:tc>
          <w:tcPr>
            <w:tcW w:w="1756" w:type="dxa"/>
            <w:shd w:val="clear" w:color="auto" w:fill="F2F2F2"/>
          </w:tcPr>
          <w:p w:rsidR="00B71E18" w:rsidRPr="00EA2280" w:rsidRDefault="00B71E18" w:rsidP="00C551B8">
            <w:pPr>
              <w:rPr>
                <w:sz w:val="18"/>
                <w:szCs w:val="18"/>
              </w:rPr>
            </w:pPr>
            <w:r w:rsidRPr="00EA2280">
              <w:rPr>
                <w:i/>
                <w:iCs/>
                <w:sz w:val="18"/>
                <w:szCs w:val="18"/>
              </w:rPr>
              <w:t>F</w:t>
            </w:r>
            <w:r w:rsidRPr="00EA2280">
              <w:rPr>
                <w:sz w:val="18"/>
                <w:szCs w:val="18"/>
              </w:rPr>
              <w:t xml:space="preserve"> values  </w:t>
            </w:r>
          </w:p>
        </w:tc>
        <w:tc>
          <w:tcPr>
            <w:tcW w:w="1432" w:type="dxa"/>
          </w:tcPr>
          <w:p w:rsidR="00B71E18" w:rsidRPr="00EA2280" w:rsidRDefault="00B71E18" w:rsidP="00C551B8">
            <w:pPr>
              <w:jc w:val="center"/>
              <w:rPr>
                <w:sz w:val="18"/>
                <w:szCs w:val="18"/>
              </w:rPr>
            </w:pPr>
            <w:r w:rsidRPr="00EA2280">
              <w:rPr>
                <w:sz w:val="18"/>
                <w:szCs w:val="18"/>
              </w:rPr>
              <w:t>N.S.</w:t>
            </w:r>
          </w:p>
        </w:tc>
        <w:tc>
          <w:tcPr>
            <w:tcW w:w="1434" w:type="dxa"/>
            <w:gridSpan w:val="2"/>
          </w:tcPr>
          <w:p w:rsidR="00B71E18" w:rsidRPr="00EA2280" w:rsidRDefault="00B71E18" w:rsidP="00C551B8">
            <w:pPr>
              <w:jc w:val="center"/>
              <w:rPr>
                <w:sz w:val="18"/>
                <w:szCs w:val="18"/>
              </w:rPr>
            </w:pPr>
            <w:r w:rsidRPr="00EA2280">
              <w:rPr>
                <w:sz w:val="18"/>
                <w:szCs w:val="18"/>
              </w:rPr>
              <w:t>N.S.</w:t>
            </w:r>
          </w:p>
        </w:tc>
        <w:tc>
          <w:tcPr>
            <w:tcW w:w="1432" w:type="dxa"/>
          </w:tcPr>
          <w:p w:rsidR="00B71E18" w:rsidRPr="00EA2280" w:rsidRDefault="00B71E18" w:rsidP="00C551B8">
            <w:pPr>
              <w:jc w:val="center"/>
              <w:rPr>
                <w:sz w:val="18"/>
                <w:szCs w:val="18"/>
              </w:rPr>
            </w:pPr>
            <w:r w:rsidRPr="00EA2280">
              <w:rPr>
                <w:sz w:val="18"/>
                <w:szCs w:val="18"/>
              </w:rPr>
              <w:t>*</w:t>
            </w:r>
          </w:p>
        </w:tc>
        <w:tc>
          <w:tcPr>
            <w:tcW w:w="1432" w:type="dxa"/>
          </w:tcPr>
          <w:p w:rsidR="00B71E18" w:rsidRPr="00EA2280" w:rsidRDefault="00B71E18" w:rsidP="00C551B8">
            <w:pPr>
              <w:jc w:val="center"/>
              <w:rPr>
                <w:sz w:val="18"/>
                <w:szCs w:val="18"/>
              </w:rPr>
            </w:pPr>
            <w:r w:rsidRPr="00EA2280">
              <w:rPr>
                <w:sz w:val="18"/>
                <w:szCs w:val="18"/>
              </w:rPr>
              <w:t>**</w:t>
            </w:r>
          </w:p>
        </w:tc>
        <w:tc>
          <w:tcPr>
            <w:tcW w:w="1285" w:type="dxa"/>
          </w:tcPr>
          <w:p w:rsidR="00B71E18" w:rsidRPr="00EA2280" w:rsidRDefault="00B71E18" w:rsidP="00C551B8">
            <w:pPr>
              <w:jc w:val="center"/>
              <w:rPr>
                <w:sz w:val="18"/>
                <w:szCs w:val="18"/>
              </w:rPr>
            </w:pPr>
            <w:r w:rsidRPr="00EA2280">
              <w:rPr>
                <w:sz w:val="18"/>
                <w:szCs w:val="18"/>
              </w:rPr>
              <w:t>*</w:t>
            </w:r>
          </w:p>
        </w:tc>
      </w:tr>
      <w:tr w:rsidR="00B71E18" w:rsidRPr="00EA2280" w:rsidTr="00C551B8">
        <w:trPr>
          <w:trHeight w:val="23"/>
        </w:trPr>
        <w:tc>
          <w:tcPr>
            <w:tcW w:w="8771" w:type="dxa"/>
            <w:gridSpan w:val="7"/>
            <w:shd w:val="clear" w:color="auto" w:fill="F2F2F2"/>
          </w:tcPr>
          <w:p w:rsidR="00B71E18" w:rsidRPr="00EA2280" w:rsidRDefault="00B71E18" w:rsidP="00C551B8">
            <w:pPr>
              <w:jc w:val="center"/>
              <w:rPr>
                <w:sz w:val="18"/>
                <w:szCs w:val="18"/>
              </w:rPr>
            </w:pPr>
            <w:r w:rsidRPr="00EA2280">
              <w:rPr>
                <w:sz w:val="18"/>
                <w:szCs w:val="18"/>
              </w:rPr>
              <w:t xml:space="preserve">                                         Relative Water Content % (Saturated Weight )</w:t>
            </w:r>
          </w:p>
        </w:tc>
      </w:tr>
      <w:tr w:rsidR="00B71E18" w:rsidRPr="00EA2280" w:rsidTr="00C551B8">
        <w:trPr>
          <w:trHeight w:val="69"/>
        </w:trPr>
        <w:tc>
          <w:tcPr>
            <w:tcW w:w="1756" w:type="dxa"/>
            <w:shd w:val="clear" w:color="auto" w:fill="F2F2F2"/>
          </w:tcPr>
          <w:p w:rsidR="00B71E18" w:rsidRPr="00EA2280" w:rsidRDefault="00B71E18" w:rsidP="00C551B8">
            <w:pPr>
              <w:rPr>
                <w:sz w:val="18"/>
                <w:szCs w:val="18"/>
              </w:rPr>
            </w:pPr>
            <w:r w:rsidRPr="00EA2280">
              <w:rPr>
                <w:sz w:val="18"/>
                <w:szCs w:val="18"/>
              </w:rPr>
              <w:t>-ASC</w:t>
            </w:r>
          </w:p>
        </w:tc>
        <w:tc>
          <w:tcPr>
            <w:tcW w:w="1432" w:type="dxa"/>
          </w:tcPr>
          <w:p w:rsidR="00B71E18" w:rsidRPr="00EA2280" w:rsidRDefault="00B71E18" w:rsidP="00C551B8">
            <w:pPr>
              <w:jc w:val="center"/>
              <w:rPr>
                <w:sz w:val="18"/>
                <w:szCs w:val="18"/>
              </w:rPr>
            </w:pPr>
            <w:r w:rsidRPr="00EA2280">
              <w:rPr>
                <w:sz w:val="18"/>
                <w:szCs w:val="18"/>
              </w:rPr>
              <w:t>88.45±0.19</w:t>
            </w:r>
          </w:p>
        </w:tc>
        <w:tc>
          <w:tcPr>
            <w:tcW w:w="1434" w:type="dxa"/>
            <w:gridSpan w:val="2"/>
          </w:tcPr>
          <w:p w:rsidR="00B71E18" w:rsidRPr="00EA2280" w:rsidRDefault="00B71E18" w:rsidP="00C551B8">
            <w:pPr>
              <w:jc w:val="center"/>
              <w:rPr>
                <w:sz w:val="18"/>
                <w:szCs w:val="18"/>
              </w:rPr>
            </w:pPr>
            <w:r w:rsidRPr="00EA2280">
              <w:rPr>
                <w:sz w:val="18"/>
                <w:szCs w:val="18"/>
              </w:rPr>
              <w:t>86.93±0.21</w:t>
            </w:r>
          </w:p>
        </w:tc>
        <w:tc>
          <w:tcPr>
            <w:tcW w:w="1432" w:type="dxa"/>
          </w:tcPr>
          <w:p w:rsidR="00B71E18" w:rsidRPr="00EA2280" w:rsidRDefault="00B71E18" w:rsidP="00C551B8">
            <w:pPr>
              <w:jc w:val="center"/>
              <w:rPr>
                <w:sz w:val="18"/>
                <w:szCs w:val="18"/>
              </w:rPr>
            </w:pPr>
            <w:r w:rsidRPr="00EA2280">
              <w:rPr>
                <w:sz w:val="18"/>
                <w:szCs w:val="18"/>
              </w:rPr>
              <w:t>85.72±0.25</w:t>
            </w:r>
          </w:p>
        </w:tc>
        <w:tc>
          <w:tcPr>
            <w:tcW w:w="1432" w:type="dxa"/>
          </w:tcPr>
          <w:p w:rsidR="00B71E18" w:rsidRPr="00EA2280" w:rsidRDefault="00B71E18" w:rsidP="00C551B8">
            <w:pPr>
              <w:jc w:val="center"/>
              <w:rPr>
                <w:sz w:val="18"/>
                <w:szCs w:val="18"/>
              </w:rPr>
            </w:pPr>
            <w:r w:rsidRPr="00EA2280">
              <w:rPr>
                <w:sz w:val="18"/>
                <w:szCs w:val="18"/>
              </w:rPr>
              <w:t>84.78±0.34</w:t>
            </w:r>
          </w:p>
        </w:tc>
        <w:tc>
          <w:tcPr>
            <w:tcW w:w="1285" w:type="dxa"/>
          </w:tcPr>
          <w:p w:rsidR="00B71E18" w:rsidRPr="00EA2280" w:rsidRDefault="00B71E18" w:rsidP="00C551B8">
            <w:pPr>
              <w:jc w:val="center"/>
              <w:rPr>
                <w:sz w:val="18"/>
                <w:szCs w:val="18"/>
              </w:rPr>
            </w:pPr>
            <w:r w:rsidRPr="00EA2280">
              <w:rPr>
                <w:sz w:val="18"/>
                <w:szCs w:val="18"/>
              </w:rPr>
              <w:t>84.03±0.75</w:t>
            </w:r>
          </w:p>
        </w:tc>
      </w:tr>
      <w:tr w:rsidR="00B71E18" w:rsidRPr="00EA2280" w:rsidTr="00C551B8">
        <w:trPr>
          <w:trHeight w:val="69"/>
        </w:trPr>
        <w:tc>
          <w:tcPr>
            <w:tcW w:w="1756" w:type="dxa"/>
            <w:shd w:val="clear" w:color="auto" w:fill="F2F2F2"/>
          </w:tcPr>
          <w:p w:rsidR="00B71E18" w:rsidRPr="00EA2280" w:rsidRDefault="00B71E18" w:rsidP="00C551B8">
            <w:pPr>
              <w:rPr>
                <w:sz w:val="18"/>
                <w:szCs w:val="18"/>
              </w:rPr>
            </w:pPr>
            <w:r w:rsidRPr="00EA2280">
              <w:rPr>
                <w:sz w:val="18"/>
                <w:szCs w:val="18"/>
              </w:rPr>
              <w:t>+ ASC</w:t>
            </w:r>
          </w:p>
        </w:tc>
        <w:tc>
          <w:tcPr>
            <w:tcW w:w="1432" w:type="dxa"/>
          </w:tcPr>
          <w:p w:rsidR="00B71E18" w:rsidRPr="00EA2280" w:rsidRDefault="00B71E18" w:rsidP="00C551B8">
            <w:pPr>
              <w:jc w:val="center"/>
              <w:rPr>
                <w:sz w:val="18"/>
                <w:szCs w:val="18"/>
              </w:rPr>
            </w:pPr>
            <w:r w:rsidRPr="00EA2280">
              <w:rPr>
                <w:sz w:val="18"/>
                <w:szCs w:val="18"/>
              </w:rPr>
              <w:t>87.82±0.26</w:t>
            </w:r>
          </w:p>
        </w:tc>
        <w:tc>
          <w:tcPr>
            <w:tcW w:w="1434" w:type="dxa"/>
            <w:gridSpan w:val="2"/>
          </w:tcPr>
          <w:p w:rsidR="00B71E18" w:rsidRPr="00EA2280" w:rsidRDefault="00B71E18" w:rsidP="00C551B8">
            <w:pPr>
              <w:jc w:val="center"/>
              <w:rPr>
                <w:sz w:val="18"/>
                <w:szCs w:val="18"/>
              </w:rPr>
            </w:pPr>
            <w:r w:rsidRPr="00EA2280">
              <w:rPr>
                <w:sz w:val="18"/>
                <w:szCs w:val="18"/>
              </w:rPr>
              <w:t>86.43±0.37</w:t>
            </w:r>
          </w:p>
        </w:tc>
        <w:tc>
          <w:tcPr>
            <w:tcW w:w="1432" w:type="dxa"/>
          </w:tcPr>
          <w:p w:rsidR="00B71E18" w:rsidRPr="00EA2280" w:rsidRDefault="00B71E18" w:rsidP="00C551B8">
            <w:pPr>
              <w:jc w:val="center"/>
              <w:rPr>
                <w:sz w:val="18"/>
                <w:szCs w:val="18"/>
              </w:rPr>
            </w:pPr>
            <w:r w:rsidRPr="00EA2280">
              <w:rPr>
                <w:sz w:val="18"/>
                <w:szCs w:val="18"/>
              </w:rPr>
              <w:t>87.79±0.28</w:t>
            </w:r>
          </w:p>
        </w:tc>
        <w:tc>
          <w:tcPr>
            <w:tcW w:w="1432" w:type="dxa"/>
          </w:tcPr>
          <w:p w:rsidR="00B71E18" w:rsidRPr="00EA2280" w:rsidRDefault="00B71E18" w:rsidP="00C551B8">
            <w:pPr>
              <w:jc w:val="center"/>
              <w:rPr>
                <w:sz w:val="18"/>
                <w:szCs w:val="18"/>
              </w:rPr>
            </w:pPr>
            <w:r w:rsidRPr="00EA2280">
              <w:rPr>
                <w:sz w:val="18"/>
                <w:szCs w:val="18"/>
              </w:rPr>
              <w:t>87.27±0.81</w:t>
            </w:r>
          </w:p>
        </w:tc>
        <w:tc>
          <w:tcPr>
            <w:tcW w:w="1285" w:type="dxa"/>
          </w:tcPr>
          <w:p w:rsidR="00B71E18" w:rsidRPr="00EA2280" w:rsidRDefault="00B71E18" w:rsidP="00C551B8">
            <w:pPr>
              <w:jc w:val="center"/>
              <w:rPr>
                <w:sz w:val="18"/>
                <w:szCs w:val="18"/>
              </w:rPr>
            </w:pPr>
            <w:r w:rsidRPr="00EA2280">
              <w:rPr>
                <w:sz w:val="18"/>
                <w:szCs w:val="18"/>
              </w:rPr>
              <w:t>86.15±0.93</w:t>
            </w:r>
          </w:p>
        </w:tc>
      </w:tr>
      <w:tr w:rsidR="00B71E18" w:rsidRPr="00EA2280" w:rsidTr="00C551B8">
        <w:trPr>
          <w:trHeight w:val="69"/>
        </w:trPr>
        <w:tc>
          <w:tcPr>
            <w:tcW w:w="1756" w:type="dxa"/>
            <w:shd w:val="clear" w:color="auto" w:fill="F2F2F2"/>
          </w:tcPr>
          <w:p w:rsidR="00B71E18" w:rsidRPr="00EA2280" w:rsidRDefault="00B71E18" w:rsidP="00C551B8">
            <w:pPr>
              <w:rPr>
                <w:sz w:val="18"/>
                <w:szCs w:val="18"/>
                <w:rtl/>
              </w:rPr>
            </w:pPr>
            <w:r w:rsidRPr="00EA2280">
              <w:rPr>
                <w:i/>
                <w:iCs/>
                <w:sz w:val="18"/>
                <w:szCs w:val="18"/>
              </w:rPr>
              <w:t>F</w:t>
            </w:r>
            <w:r w:rsidRPr="00EA2280">
              <w:rPr>
                <w:sz w:val="18"/>
                <w:szCs w:val="18"/>
              </w:rPr>
              <w:t xml:space="preserve"> values  </w:t>
            </w:r>
          </w:p>
        </w:tc>
        <w:tc>
          <w:tcPr>
            <w:tcW w:w="1432" w:type="dxa"/>
          </w:tcPr>
          <w:p w:rsidR="00B71E18" w:rsidRPr="00EA2280" w:rsidRDefault="00B71E18" w:rsidP="00C551B8">
            <w:pPr>
              <w:jc w:val="center"/>
              <w:rPr>
                <w:sz w:val="18"/>
                <w:szCs w:val="18"/>
              </w:rPr>
            </w:pPr>
            <w:r w:rsidRPr="00EA2280">
              <w:rPr>
                <w:sz w:val="18"/>
                <w:szCs w:val="18"/>
              </w:rPr>
              <w:t>N.S.</w:t>
            </w:r>
          </w:p>
        </w:tc>
        <w:tc>
          <w:tcPr>
            <w:tcW w:w="1434" w:type="dxa"/>
            <w:gridSpan w:val="2"/>
          </w:tcPr>
          <w:p w:rsidR="00B71E18" w:rsidRPr="00EA2280" w:rsidRDefault="00B71E18" w:rsidP="00C551B8">
            <w:pPr>
              <w:jc w:val="center"/>
              <w:rPr>
                <w:sz w:val="18"/>
                <w:szCs w:val="18"/>
              </w:rPr>
            </w:pPr>
            <w:r w:rsidRPr="00EA2280">
              <w:rPr>
                <w:sz w:val="18"/>
                <w:szCs w:val="18"/>
              </w:rPr>
              <w:t>N.S.</w:t>
            </w:r>
          </w:p>
        </w:tc>
        <w:tc>
          <w:tcPr>
            <w:tcW w:w="1432" w:type="dxa"/>
          </w:tcPr>
          <w:p w:rsidR="00B71E18" w:rsidRPr="00EA2280" w:rsidRDefault="00B71E18" w:rsidP="00C551B8">
            <w:pPr>
              <w:jc w:val="center"/>
              <w:rPr>
                <w:sz w:val="18"/>
                <w:szCs w:val="18"/>
              </w:rPr>
            </w:pPr>
            <w:r w:rsidRPr="00EA2280">
              <w:rPr>
                <w:sz w:val="18"/>
                <w:szCs w:val="18"/>
              </w:rPr>
              <w:t>*</w:t>
            </w:r>
          </w:p>
        </w:tc>
        <w:tc>
          <w:tcPr>
            <w:tcW w:w="1432" w:type="dxa"/>
          </w:tcPr>
          <w:p w:rsidR="00B71E18" w:rsidRPr="00EA2280" w:rsidRDefault="00B71E18" w:rsidP="00C551B8">
            <w:pPr>
              <w:jc w:val="center"/>
              <w:rPr>
                <w:sz w:val="18"/>
                <w:szCs w:val="18"/>
              </w:rPr>
            </w:pPr>
            <w:r w:rsidRPr="00EA2280">
              <w:rPr>
                <w:sz w:val="18"/>
                <w:szCs w:val="18"/>
              </w:rPr>
              <w:t>**</w:t>
            </w:r>
          </w:p>
        </w:tc>
        <w:tc>
          <w:tcPr>
            <w:tcW w:w="1285" w:type="dxa"/>
          </w:tcPr>
          <w:p w:rsidR="00B71E18" w:rsidRPr="00EA2280" w:rsidRDefault="00B71E18" w:rsidP="00C551B8">
            <w:pPr>
              <w:jc w:val="center"/>
              <w:rPr>
                <w:sz w:val="18"/>
                <w:szCs w:val="18"/>
              </w:rPr>
            </w:pPr>
            <w:r w:rsidRPr="00EA2280">
              <w:rPr>
                <w:sz w:val="18"/>
                <w:szCs w:val="18"/>
              </w:rPr>
              <w:t>*</w:t>
            </w:r>
          </w:p>
        </w:tc>
      </w:tr>
    </w:tbl>
    <w:p w:rsidR="00B71E18" w:rsidRPr="000C339C" w:rsidRDefault="00B71E18" w:rsidP="00B71E18">
      <w:pPr>
        <w:pStyle w:val="Default"/>
        <w:ind w:firstLine="720"/>
        <w:jc w:val="lowKashida"/>
        <w:rPr>
          <w:rFonts w:ascii="Times New Roman" w:hAnsi="Times New Roman" w:cs="Times New Roman"/>
          <w:color w:val="0070C0"/>
          <w:sz w:val="20"/>
          <w:szCs w:val="20"/>
        </w:rPr>
      </w:pPr>
    </w:p>
    <w:p w:rsidR="00EA2280" w:rsidRDefault="00EA2280" w:rsidP="00EA2280">
      <w:pPr>
        <w:tabs>
          <w:tab w:val="right" w:pos="0"/>
          <w:tab w:val="right" w:pos="284"/>
        </w:tabs>
        <w:autoSpaceDE w:val="0"/>
        <w:autoSpaceDN w:val="0"/>
        <w:adjustRightInd w:val="0"/>
        <w:ind w:right="-1"/>
        <w:jc w:val="lowKashida"/>
        <w:rPr>
          <w:sz w:val="20"/>
          <w:szCs w:val="20"/>
        </w:rPr>
        <w:sectPr w:rsidR="00EA2280" w:rsidSect="00CB516B">
          <w:footnotePr>
            <w:pos w:val="beneathText"/>
          </w:footnotePr>
          <w:type w:val="continuous"/>
          <w:pgSz w:w="12240" w:h="15840" w:code="1"/>
          <w:pgMar w:top="1440" w:right="1440" w:bottom="1440" w:left="1440" w:header="720" w:footer="720" w:gutter="0"/>
          <w:cols w:space="720"/>
          <w:docGrid w:linePitch="360"/>
        </w:sectPr>
      </w:pPr>
    </w:p>
    <w:p w:rsidR="00EA2280" w:rsidRDefault="00EA2280" w:rsidP="00EA2280">
      <w:pPr>
        <w:tabs>
          <w:tab w:val="right" w:pos="0"/>
          <w:tab w:val="right" w:pos="284"/>
        </w:tabs>
        <w:autoSpaceDE w:val="0"/>
        <w:autoSpaceDN w:val="0"/>
        <w:adjustRightInd w:val="0"/>
        <w:ind w:right="-1"/>
        <w:jc w:val="lowKashida"/>
        <w:rPr>
          <w:b/>
          <w:bCs/>
          <w:sz w:val="20"/>
          <w:szCs w:val="20"/>
        </w:rPr>
      </w:pPr>
      <w:r>
        <w:rPr>
          <w:sz w:val="20"/>
          <w:szCs w:val="20"/>
        </w:rPr>
        <w:lastRenderedPageBreak/>
        <w:tab/>
      </w:r>
      <w:r>
        <w:rPr>
          <w:sz w:val="20"/>
          <w:szCs w:val="20"/>
        </w:rPr>
        <w:tab/>
      </w:r>
      <w:r w:rsidRPr="00AF3381">
        <w:rPr>
          <w:sz w:val="20"/>
          <w:szCs w:val="20"/>
        </w:rPr>
        <w:t xml:space="preserve">Further, it could be suggested that the effectiveness of ASC depends on its mode of application, which may enhance the endogenous level of ASC and water status of treated plants (Azooz, 2004; Alqurainy, 2007;  Athar et al., 2008). Search </w:t>
      </w:r>
      <w:r w:rsidRPr="00AF3381">
        <w:rPr>
          <w:sz w:val="20"/>
          <w:szCs w:val="20"/>
        </w:rPr>
        <w:lastRenderedPageBreak/>
        <w:t xml:space="preserve">results consistent with the findings of the Sairam </w:t>
      </w:r>
      <w:r w:rsidRPr="00AF3381">
        <w:rPr>
          <w:i/>
          <w:iCs/>
          <w:sz w:val="20"/>
          <w:szCs w:val="20"/>
        </w:rPr>
        <w:t>et al.</w:t>
      </w:r>
      <w:r w:rsidRPr="00AF3381">
        <w:rPr>
          <w:sz w:val="20"/>
          <w:szCs w:val="20"/>
        </w:rPr>
        <w:t xml:space="preserve"> (2002) and Ghoulam et al. (2002) they concluded that the salt treatment induced a reduction in leaves RWC. While, Mandhania et al. (2012) found relative water content (RWC) decreased progressively with </w:t>
      </w:r>
      <w:r w:rsidRPr="00AF3381">
        <w:rPr>
          <w:sz w:val="20"/>
          <w:szCs w:val="20"/>
        </w:rPr>
        <w:lastRenderedPageBreak/>
        <w:t xml:space="preserve">increasing duration and levels of NaCl in the leaves of both salt-sensitive WH-542 and salt-tolerant KRL-19 cultivars. The adverse effects of NaCl on </w:t>
      </w:r>
      <w:r w:rsidRPr="00AF3381">
        <w:rPr>
          <w:i/>
          <w:iCs/>
          <w:sz w:val="20"/>
          <w:szCs w:val="20"/>
        </w:rPr>
        <w:t xml:space="preserve">Silybum marianum </w:t>
      </w:r>
      <w:r w:rsidRPr="00AF3381">
        <w:rPr>
          <w:sz w:val="20"/>
          <w:szCs w:val="20"/>
        </w:rPr>
        <w:t>L. plants</w:t>
      </w:r>
      <w:r w:rsidRPr="00AF3381">
        <w:rPr>
          <w:b/>
          <w:bCs/>
          <w:sz w:val="20"/>
          <w:szCs w:val="20"/>
        </w:rPr>
        <w:t xml:space="preserve"> </w:t>
      </w:r>
      <w:r w:rsidRPr="00AF3381">
        <w:rPr>
          <w:sz w:val="20"/>
          <w:szCs w:val="20"/>
        </w:rPr>
        <w:t>the growth parameters, water content (WC) and relative water content (RWC) were mitigated by seed 100 ppm vitamin C (Summart et al., 2010; Ekmekçi and Karaman, 2012).</w:t>
      </w:r>
      <w:r w:rsidRPr="00EA2280">
        <w:rPr>
          <w:b/>
          <w:bCs/>
          <w:sz w:val="20"/>
          <w:szCs w:val="20"/>
        </w:rPr>
        <w:t xml:space="preserve"> </w:t>
      </w:r>
    </w:p>
    <w:p w:rsidR="00EA2280" w:rsidRPr="00EA2280" w:rsidRDefault="00EA2280" w:rsidP="00EA2280">
      <w:pPr>
        <w:tabs>
          <w:tab w:val="right" w:pos="0"/>
          <w:tab w:val="right" w:pos="284"/>
        </w:tabs>
        <w:autoSpaceDE w:val="0"/>
        <w:autoSpaceDN w:val="0"/>
        <w:adjustRightInd w:val="0"/>
        <w:ind w:right="-1"/>
        <w:jc w:val="lowKashida"/>
        <w:rPr>
          <w:b/>
          <w:bCs/>
          <w:sz w:val="10"/>
          <w:szCs w:val="10"/>
        </w:rPr>
      </w:pPr>
    </w:p>
    <w:p w:rsidR="00EA2280" w:rsidRDefault="00EA2280" w:rsidP="00EA2280">
      <w:pPr>
        <w:tabs>
          <w:tab w:val="right" w:pos="0"/>
          <w:tab w:val="right" w:pos="284"/>
        </w:tabs>
        <w:autoSpaceDE w:val="0"/>
        <w:autoSpaceDN w:val="0"/>
        <w:adjustRightInd w:val="0"/>
        <w:ind w:right="-1"/>
        <w:jc w:val="lowKashida"/>
        <w:rPr>
          <w:sz w:val="20"/>
          <w:szCs w:val="20"/>
        </w:rPr>
      </w:pPr>
      <w:r w:rsidRPr="000C339C">
        <w:rPr>
          <w:b/>
          <w:bCs/>
          <w:sz w:val="20"/>
          <w:szCs w:val="20"/>
        </w:rPr>
        <w:t>Photosynthetic Pigments and Chloroplast efficiency:</w:t>
      </w:r>
      <w:r w:rsidRPr="000C339C">
        <w:rPr>
          <w:sz w:val="20"/>
          <w:szCs w:val="20"/>
        </w:rPr>
        <w:t xml:space="preserve"> </w:t>
      </w:r>
    </w:p>
    <w:p w:rsidR="00EA2280" w:rsidRDefault="00EA2280" w:rsidP="00EA2280">
      <w:pPr>
        <w:tabs>
          <w:tab w:val="right" w:pos="0"/>
          <w:tab w:val="right" w:pos="284"/>
        </w:tabs>
        <w:autoSpaceDE w:val="0"/>
        <w:autoSpaceDN w:val="0"/>
        <w:adjustRightInd w:val="0"/>
        <w:ind w:right="-1"/>
        <w:jc w:val="lowKashida"/>
        <w:rPr>
          <w:sz w:val="20"/>
          <w:szCs w:val="20"/>
        </w:rPr>
      </w:pPr>
      <w:r w:rsidRPr="00AF3381">
        <w:rPr>
          <w:sz w:val="20"/>
          <w:szCs w:val="20"/>
        </w:rPr>
        <w:t xml:space="preserve">Generally, the chloroplast pigments (chlorophyll </w:t>
      </w:r>
      <w:r w:rsidRPr="00AF3381">
        <w:rPr>
          <w:i/>
          <w:iCs/>
          <w:sz w:val="20"/>
          <w:szCs w:val="20"/>
        </w:rPr>
        <w:t>a</w:t>
      </w:r>
      <w:r w:rsidRPr="00AF3381">
        <w:rPr>
          <w:sz w:val="20"/>
          <w:szCs w:val="20"/>
        </w:rPr>
        <w:t xml:space="preserve">, chlorophyll </w:t>
      </w:r>
      <w:r w:rsidRPr="00AF3381">
        <w:rPr>
          <w:i/>
          <w:iCs/>
          <w:sz w:val="20"/>
          <w:szCs w:val="20"/>
        </w:rPr>
        <w:t>b</w:t>
      </w:r>
      <w:r w:rsidRPr="00AF3381">
        <w:rPr>
          <w:sz w:val="20"/>
          <w:szCs w:val="20"/>
        </w:rPr>
        <w:t xml:space="preserve">, and carotenoids) and photosynthetic efficiency exhibited marked significantly increased with salinity concentration,  whereas more increased in the presence of ascorbic acid (+ASC) over control (-ASC) as presented in Table (4). Significant increases in the above mentioned characters were recorded from NaCl treatment plants compared to plants in the presence of ascorbic acid (+ASC). Salt stress (NaCl) has both osmotic (cell dehydration) and toxic (ion accumulation) effects on plants, impairing growth, ion homeostasis, photosynthesis and nitrogen fixation, among other key physiological processes (Zhu, 2001; Munns, 2002a; Tejera </w:t>
      </w:r>
      <w:r w:rsidRPr="00AF3381">
        <w:rPr>
          <w:iCs/>
          <w:sz w:val="20"/>
          <w:szCs w:val="20"/>
        </w:rPr>
        <w:t>et al.,</w:t>
      </w:r>
      <w:r w:rsidRPr="00AF3381">
        <w:rPr>
          <w:sz w:val="20"/>
          <w:szCs w:val="20"/>
        </w:rPr>
        <w:t xml:space="preserve"> 2004; Bartels and Sunkar, 2005). Chlorophylls (a &amp; b) and </w:t>
      </w:r>
      <w:r w:rsidRPr="00AF3381">
        <w:rPr>
          <w:sz w:val="20"/>
          <w:szCs w:val="20"/>
        </w:rPr>
        <w:lastRenderedPageBreak/>
        <w:t>Carotenoids are main photosynthetic pigments and they play important role in photosynthesis, the changes in the amount of pigment were evaluated as the changes in photosynthesis. So, the changes of pigment contents under salt stress are used as parameter for selection of tolerant and sensitive cultivars in crop plants (Eryilmaz, 2007). Increasing sodium concentration in plant tissue can increase oxidative stress, which causes deterioration in chloroplast structure and an associate lose in chlorophyll. This leads to a decrease in chlorophyll, while increasing carotenoids content. (Khosravinejad and Farboondia, 2008; Pinheiro et al., 2008). The accumulation of soluble carbohydrates in plants has been widely reported as a response to salinity or drought, despite a significant decrease in net CO</w:t>
      </w:r>
      <w:r w:rsidRPr="00AF3381">
        <w:rPr>
          <w:sz w:val="20"/>
          <w:szCs w:val="20"/>
          <w:vertAlign w:val="subscript"/>
        </w:rPr>
        <w:t>2</w:t>
      </w:r>
      <w:r w:rsidRPr="00AF3381">
        <w:rPr>
          <w:sz w:val="20"/>
          <w:szCs w:val="20"/>
        </w:rPr>
        <w:t xml:space="preserve"> assimilation rate (Crowe et al., 2002;  Murakeozy et al., 2003). The reduced water potential could be explained by the fact that during stress carbon allocation, osmotic adjustment and accumulation of soluble sugars compete with other sinks and can affect growth (Shi and Tadashi 2001; Balibrea et al., 2003; Jiang et al., 2007; Gama et al., 2007).</w:t>
      </w:r>
    </w:p>
    <w:p w:rsidR="00EA2280" w:rsidRDefault="00EA2280" w:rsidP="00EA2280">
      <w:pPr>
        <w:tabs>
          <w:tab w:val="right" w:pos="0"/>
          <w:tab w:val="right" w:pos="284"/>
        </w:tabs>
        <w:autoSpaceDE w:val="0"/>
        <w:autoSpaceDN w:val="0"/>
        <w:adjustRightInd w:val="0"/>
        <w:ind w:right="-1"/>
        <w:jc w:val="lowKashida"/>
        <w:rPr>
          <w:sz w:val="20"/>
          <w:szCs w:val="20"/>
        </w:rPr>
        <w:sectPr w:rsidR="00EA2280" w:rsidSect="00EA2280">
          <w:footnotePr>
            <w:pos w:val="beneathText"/>
          </w:footnotePr>
          <w:type w:val="continuous"/>
          <w:pgSz w:w="12240" w:h="15840" w:code="1"/>
          <w:pgMar w:top="1440" w:right="1440" w:bottom="1440" w:left="1440" w:header="720" w:footer="720" w:gutter="0"/>
          <w:cols w:num="2" w:space="720"/>
          <w:docGrid w:linePitch="360"/>
        </w:sectPr>
      </w:pPr>
    </w:p>
    <w:p w:rsidR="00EE5706" w:rsidRPr="00DC7507" w:rsidRDefault="00EE5706" w:rsidP="00EA2280">
      <w:pPr>
        <w:tabs>
          <w:tab w:val="right" w:pos="0"/>
          <w:tab w:val="right" w:pos="284"/>
        </w:tabs>
        <w:autoSpaceDE w:val="0"/>
        <w:autoSpaceDN w:val="0"/>
        <w:adjustRightInd w:val="0"/>
        <w:ind w:right="-1"/>
        <w:jc w:val="lowKashida"/>
        <w:rPr>
          <w:sz w:val="10"/>
          <w:szCs w:val="10"/>
        </w:rPr>
      </w:pPr>
    </w:p>
    <w:p w:rsidR="00B71E18" w:rsidRPr="000C339C" w:rsidRDefault="00B71E18" w:rsidP="00B71E18">
      <w:pPr>
        <w:tabs>
          <w:tab w:val="right" w:pos="9072"/>
        </w:tabs>
        <w:autoSpaceDE w:val="0"/>
        <w:autoSpaceDN w:val="0"/>
        <w:adjustRightInd w:val="0"/>
        <w:ind w:left="142" w:right="4"/>
        <w:jc w:val="lowKashida"/>
        <w:rPr>
          <w:sz w:val="20"/>
          <w:szCs w:val="20"/>
        </w:rPr>
      </w:pPr>
      <w:r w:rsidRPr="000C339C">
        <w:rPr>
          <w:sz w:val="20"/>
          <w:szCs w:val="20"/>
        </w:rPr>
        <w:t>Table (</w:t>
      </w:r>
      <w:r>
        <w:rPr>
          <w:sz w:val="20"/>
          <w:szCs w:val="20"/>
        </w:rPr>
        <w:t>4</w:t>
      </w:r>
      <w:r w:rsidRPr="000C339C">
        <w:rPr>
          <w:sz w:val="20"/>
          <w:szCs w:val="20"/>
        </w:rPr>
        <w:t>): Interactive Effects of Ascorbic Acid (ASC) and NaCl Salinity on Chloroplast Pigments (µg/mg Leaf F.Wt.) and Photosynthetic Activity (µmol fericyanide mg chl</w:t>
      </w:r>
      <w:r w:rsidRPr="000C339C">
        <w:rPr>
          <w:sz w:val="20"/>
          <w:szCs w:val="20"/>
          <w:vertAlign w:val="superscript"/>
        </w:rPr>
        <w:t>-1</w:t>
      </w:r>
      <w:r w:rsidRPr="000C339C">
        <w:rPr>
          <w:sz w:val="20"/>
          <w:szCs w:val="20"/>
        </w:rPr>
        <w:t xml:space="preserve"> h</w:t>
      </w:r>
      <w:r w:rsidRPr="000C339C">
        <w:rPr>
          <w:sz w:val="20"/>
          <w:szCs w:val="20"/>
          <w:vertAlign w:val="superscript"/>
        </w:rPr>
        <w:t>-1</w:t>
      </w:r>
      <w:r w:rsidRPr="000C339C">
        <w:rPr>
          <w:sz w:val="20"/>
          <w:szCs w:val="20"/>
        </w:rPr>
        <w:t>) of Tomato (</w:t>
      </w:r>
      <w:r w:rsidRPr="000C339C">
        <w:rPr>
          <w:i/>
          <w:iCs/>
          <w:sz w:val="20"/>
          <w:szCs w:val="20"/>
        </w:rPr>
        <w:t>Lycopersicon esculentum</w:t>
      </w:r>
      <w:r w:rsidRPr="000C339C">
        <w:rPr>
          <w:sz w:val="20"/>
          <w:szCs w:val="20"/>
        </w:rPr>
        <w:t xml:space="preserve"> Mill. var. Cerasiforme) Plant. </w:t>
      </w:r>
    </w:p>
    <w:p w:rsidR="00B71E18" w:rsidRPr="000C339C" w:rsidRDefault="00B71E18" w:rsidP="00B71E18">
      <w:pPr>
        <w:tabs>
          <w:tab w:val="right" w:pos="0"/>
          <w:tab w:val="right" w:pos="9072"/>
        </w:tabs>
        <w:ind w:left="142" w:right="4"/>
        <w:jc w:val="lowKashida"/>
        <w:rPr>
          <w:sz w:val="20"/>
          <w:szCs w:val="20"/>
        </w:rPr>
      </w:pPr>
      <w:r w:rsidRPr="000C339C">
        <w:rPr>
          <w:rFonts w:eastAsia="Times New Roman"/>
          <w:spacing w:val="3"/>
          <w:w w:val="116"/>
          <w:sz w:val="20"/>
          <w:szCs w:val="20"/>
        </w:rPr>
        <w:t>The leaf was</w:t>
      </w:r>
      <w:r w:rsidRPr="000C339C">
        <w:rPr>
          <w:sz w:val="20"/>
          <w:szCs w:val="20"/>
        </w:rPr>
        <w:t xml:space="preserve"> estimated in</w:t>
      </w:r>
      <w:r w:rsidRPr="000C339C">
        <w:rPr>
          <w:rFonts w:eastAsia="Times New Roman"/>
          <w:spacing w:val="3"/>
          <w:w w:val="116"/>
          <w:sz w:val="20"/>
          <w:szCs w:val="20"/>
          <w:rtl/>
        </w:rPr>
        <w:t xml:space="preserve"> </w:t>
      </w:r>
      <w:r w:rsidRPr="000C339C">
        <w:rPr>
          <w:sz w:val="20"/>
          <w:szCs w:val="20"/>
        </w:rPr>
        <w:t>the</w:t>
      </w:r>
      <w:r w:rsidRPr="000C339C">
        <w:rPr>
          <w:rFonts w:eastAsia="Times New Roman"/>
          <w:spacing w:val="3"/>
          <w:w w:val="116"/>
          <w:sz w:val="20"/>
          <w:szCs w:val="20"/>
        </w:rPr>
        <w:t xml:space="preserve"> 5 </w:t>
      </w:r>
      <w:r w:rsidRPr="000C339C">
        <w:rPr>
          <w:rFonts w:eastAsia="Times New Roman"/>
          <w:spacing w:val="3"/>
          <w:w w:val="116"/>
          <w:sz w:val="20"/>
          <w:szCs w:val="20"/>
          <w:vertAlign w:val="superscript"/>
        </w:rPr>
        <w:t>Th</w:t>
      </w:r>
      <w:r w:rsidRPr="000C339C">
        <w:rPr>
          <w:rFonts w:eastAsia="Times New Roman"/>
          <w:spacing w:val="3"/>
          <w:w w:val="116"/>
          <w:sz w:val="20"/>
          <w:szCs w:val="20"/>
        </w:rPr>
        <w:t xml:space="preserve"> leaves from the shoot top.</w:t>
      </w:r>
      <w:r w:rsidRPr="000C339C">
        <w:rPr>
          <w:sz w:val="20"/>
          <w:szCs w:val="20"/>
        </w:rPr>
        <w:t xml:space="preserve"> </w:t>
      </w:r>
    </w:p>
    <w:p w:rsidR="00B71E18" w:rsidRPr="000C339C" w:rsidRDefault="00B71E18" w:rsidP="00B71E18">
      <w:pPr>
        <w:tabs>
          <w:tab w:val="right" w:pos="0"/>
          <w:tab w:val="right" w:pos="9072"/>
        </w:tabs>
        <w:ind w:left="142" w:right="4"/>
        <w:jc w:val="lowKashida"/>
        <w:rPr>
          <w:rFonts w:eastAsia="Times New Roman"/>
          <w:spacing w:val="3"/>
          <w:w w:val="116"/>
          <w:sz w:val="20"/>
          <w:szCs w:val="20"/>
        </w:rPr>
      </w:pPr>
      <w:r w:rsidRPr="000C339C">
        <w:rPr>
          <w:sz w:val="20"/>
          <w:szCs w:val="20"/>
        </w:rPr>
        <w:t xml:space="preserve">Plants were grown, under glasshouse conditions, for 75 days after germination and irrigated at 80% field capacity. </w:t>
      </w:r>
    </w:p>
    <w:tbl>
      <w:tblPr>
        <w:tblpPr w:leftFromText="180" w:rightFromText="180" w:vertAnchor="text" w:horzAnchor="margin" w:tblpXSpec="center" w:tblpY="58"/>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9"/>
        <w:gridCol w:w="1386"/>
        <w:gridCol w:w="20"/>
        <w:gridCol w:w="1369"/>
        <w:gridCol w:w="1386"/>
        <w:gridCol w:w="1386"/>
        <w:gridCol w:w="1248"/>
      </w:tblGrid>
      <w:tr w:rsidR="00B71E18" w:rsidRPr="009D7F69" w:rsidTr="00C551B8">
        <w:trPr>
          <w:trHeight w:val="563"/>
        </w:trPr>
        <w:tc>
          <w:tcPr>
            <w:tcW w:w="2449" w:type="dxa"/>
            <w:vMerge w:val="restart"/>
            <w:tcBorders>
              <w:tl2br w:val="single" w:sz="4" w:space="0" w:color="auto"/>
            </w:tcBorders>
            <w:shd w:val="clear" w:color="auto" w:fill="F2F2F2"/>
          </w:tcPr>
          <w:p w:rsidR="00B71E18" w:rsidRPr="009D7F69" w:rsidRDefault="00B71E18" w:rsidP="00C551B8">
            <w:pPr>
              <w:jc w:val="right"/>
              <w:rPr>
                <w:sz w:val="20"/>
                <w:szCs w:val="20"/>
              </w:rPr>
            </w:pPr>
            <w:r w:rsidRPr="009D7F69">
              <w:rPr>
                <w:sz w:val="20"/>
                <w:szCs w:val="20"/>
              </w:rPr>
              <w:t>Chloroplast Pigment &amp; Photosynthetic Activity</w:t>
            </w:r>
          </w:p>
          <w:p w:rsidR="00B71E18" w:rsidRPr="009D7F69" w:rsidRDefault="00B71E18" w:rsidP="00C551B8">
            <w:pPr>
              <w:jc w:val="right"/>
              <w:rPr>
                <w:sz w:val="20"/>
                <w:szCs w:val="20"/>
              </w:rPr>
            </w:pPr>
          </w:p>
          <w:p w:rsidR="00B71E18" w:rsidRPr="009D7F69" w:rsidRDefault="00B71E18" w:rsidP="00C551B8">
            <w:pPr>
              <w:rPr>
                <w:sz w:val="20"/>
                <w:szCs w:val="20"/>
              </w:rPr>
            </w:pPr>
            <w:r w:rsidRPr="009D7F69">
              <w:rPr>
                <w:sz w:val="20"/>
                <w:szCs w:val="20"/>
              </w:rPr>
              <w:t>Ascorbic Acids</w:t>
            </w:r>
          </w:p>
          <w:p w:rsidR="00B71E18" w:rsidRPr="009D7F69" w:rsidRDefault="00B71E18" w:rsidP="00C551B8">
            <w:pPr>
              <w:rPr>
                <w:sz w:val="20"/>
                <w:szCs w:val="20"/>
                <w:rtl/>
              </w:rPr>
            </w:pPr>
            <w:r w:rsidRPr="009D7F69">
              <w:rPr>
                <w:sz w:val="20"/>
                <w:szCs w:val="20"/>
              </w:rPr>
              <w:t>(50 ppm ASC)</w:t>
            </w:r>
          </w:p>
        </w:tc>
        <w:tc>
          <w:tcPr>
            <w:tcW w:w="6793" w:type="dxa"/>
            <w:gridSpan w:val="6"/>
            <w:shd w:val="clear" w:color="auto" w:fill="F2F2F2"/>
          </w:tcPr>
          <w:p w:rsidR="00B71E18" w:rsidRPr="009D7F69" w:rsidRDefault="00B71E18" w:rsidP="00C551B8">
            <w:pPr>
              <w:jc w:val="center"/>
              <w:rPr>
                <w:sz w:val="20"/>
                <w:szCs w:val="20"/>
              </w:rPr>
            </w:pPr>
            <w:r w:rsidRPr="009D7F69">
              <w:rPr>
                <w:sz w:val="20"/>
                <w:szCs w:val="20"/>
              </w:rPr>
              <w:t xml:space="preserve">NaCl Salinity Concentrations </w:t>
            </w:r>
          </w:p>
          <w:p w:rsidR="00B71E18" w:rsidRPr="009D7F69" w:rsidRDefault="00B71E18" w:rsidP="00C551B8">
            <w:pPr>
              <w:jc w:val="center"/>
              <w:rPr>
                <w:sz w:val="20"/>
                <w:szCs w:val="20"/>
              </w:rPr>
            </w:pPr>
            <w:r w:rsidRPr="009D7F69">
              <w:rPr>
                <w:sz w:val="20"/>
                <w:szCs w:val="20"/>
              </w:rPr>
              <w:t>(ppm)</w:t>
            </w:r>
          </w:p>
        </w:tc>
      </w:tr>
      <w:tr w:rsidR="00B71E18" w:rsidRPr="009D7F69" w:rsidTr="00C551B8">
        <w:trPr>
          <w:trHeight w:val="274"/>
        </w:trPr>
        <w:tc>
          <w:tcPr>
            <w:tcW w:w="2449" w:type="dxa"/>
            <w:vMerge/>
          </w:tcPr>
          <w:p w:rsidR="00B71E18" w:rsidRPr="009D7F69" w:rsidRDefault="00B71E18" w:rsidP="00C551B8">
            <w:pPr>
              <w:jc w:val="lowKashida"/>
              <w:rPr>
                <w:sz w:val="20"/>
                <w:szCs w:val="20"/>
              </w:rPr>
            </w:pPr>
          </w:p>
        </w:tc>
        <w:tc>
          <w:tcPr>
            <w:tcW w:w="1406" w:type="dxa"/>
            <w:gridSpan w:val="2"/>
            <w:shd w:val="clear" w:color="auto" w:fill="E4E4E4"/>
          </w:tcPr>
          <w:p w:rsidR="00B71E18" w:rsidRPr="009D7F69" w:rsidRDefault="00B71E18" w:rsidP="00C551B8">
            <w:pPr>
              <w:jc w:val="center"/>
              <w:rPr>
                <w:sz w:val="20"/>
                <w:szCs w:val="20"/>
                <w:rtl/>
              </w:rPr>
            </w:pPr>
            <w:r w:rsidRPr="009D7F69">
              <w:rPr>
                <w:sz w:val="20"/>
                <w:szCs w:val="20"/>
              </w:rPr>
              <w:t>0.0</w:t>
            </w:r>
          </w:p>
        </w:tc>
        <w:tc>
          <w:tcPr>
            <w:tcW w:w="1368" w:type="dxa"/>
            <w:shd w:val="clear" w:color="auto" w:fill="E4E4E4"/>
          </w:tcPr>
          <w:p w:rsidR="00B71E18" w:rsidRPr="009D7F69" w:rsidRDefault="00B71E18" w:rsidP="00C551B8">
            <w:pPr>
              <w:jc w:val="center"/>
              <w:rPr>
                <w:sz w:val="20"/>
                <w:szCs w:val="20"/>
              </w:rPr>
            </w:pPr>
            <w:r w:rsidRPr="009D7F69">
              <w:rPr>
                <w:sz w:val="20"/>
                <w:szCs w:val="20"/>
              </w:rPr>
              <w:t>2000</w:t>
            </w:r>
          </w:p>
        </w:tc>
        <w:tc>
          <w:tcPr>
            <w:tcW w:w="1386" w:type="dxa"/>
            <w:shd w:val="clear" w:color="auto" w:fill="E4E4E4"/>
          </w:tcPr>
          <w:p w:rsidR="00B71E18" w:rsidRPr="009D7F69" w:rsidRDefault="00B71E18" w:rsidP="00C551B8">
            <w:pPr>
              <w:jc w:val="center"/>
              <w:rPr>
                <w:sz w:val="20"/>
                <w:szCs w:val="20"/>
                <w:rtl/>
              </w:rPr>
            </w:pPr>
            <w:r w:rsidRPr="009D7F69">
              <w:rPr>
                <w:sz w:val="20"/>
                <w:szCs w:val="20"/>
              </w:rPr>
              <w:t>4000</w:t>
            </w:r>
          </w:p>
        </w:tc>
        <w:tc>
          <w:tcPr>
            <w:tcW w:w="1386" w:type="dxa"/>
            <w:shd w:val="clear" w:color="auto" w:fill="E4E4E4"/>
          </w:tcPr>
          <w:p w:rsidR="00B71E18" w:rsidRPr="009D7F69" w:rsidRDefault="00B71E18" w:rsidP="00C551B8">
            <w:pPr>
              <w:jc w:val="center"/>
              <w:rPr>
                <w:sz w:val="20"/>
                <w:szCs w:val="20"/>
                <w:rtl/>
              </w:rPr>
            </w:pPr>
            <w:r w:rsidRPr="009D7F69">
              <w:rPr>
                <w:sz w:val="20"/>
                <w:szCs w:val="20"/>
              </w:rPr>
              <w:t>6000</w:t>
            </w:r>
          </w:p>
        </w:tc>
        <w:tc>
          <w:tcPr>
            <w:tcW w:w="1248" w:type="dxa"/>
            <w:shd w:val="clear" w:color="auto" w:fill="E4E4E4"/>
          </w:tcPr>
          <w:p w:rsidR="00B71E18" w:rsidRPr="009D7F69" w:rsidRDefault="00B71E18" w:rsidP="00C551B8">
            <w:pPr>
              <w:jc w:val="center"/>
              <w:rPr>
                <w:sz w:val="20"/>
                <w:szCs w:val="20"/>
              </w:rPr>
            </w:pPr>
            <w:r w:rsidRPr="009D7F69">
              <w:rPr>
                <w:sz w:val="20"/>
                <w:szCs w:val="20"/>
              </w:rPr>
              <w:t>8000</w:t>
            </w:r>
          </w:p>
        </w:tc>
      </w:tr>
      <w:tr w:rsidR="00B71E18" w:rsidRPr="009D7F69" w:rsidTr="00C551B8">
        <w:trPr>
          <w:trHeight w:val="90"/>
        </w:trPr>
        <w:tc>
          <w:tcPr>
            <w:tcW w:w="9242" w:type="dxa"/>
            <w:gridSpan w:val="7"/>
            <w:shd w:val="clear" w:color="auto" w:fill="F2F2F2"/>
          </w:tcPr>
          <w:p w:rsidR="00B71E18" w:rsidRPr="009D7F69" w:rsidRDefault="00B71E18" w:rsidP="00C551B8">
            <w:pPr>
              <w:jc w:val="center"/>
              <w:rPr>
                <w:sz w:val="20"/>
                <w:szCs w:val="20"/>
                <w:rtl/>
              </w:rPr>
            </w:pPr>
            <w:r w:rsidRPr="009D7F69">
              <w:rPr>
                <w:sz w:val="20"/>
                <w:szCs w:val="20"/>
              </w:rPr>
              <w:t xml:space="preserve">                                             Chlorophyll </w:t>
            </w:r>
            <w:r w:rsidRPr="009D7F69">
              <w:rPr>
                <w:i/>
                <w:iCs/>
                <w:sz w:val="20"/>
                <w:szCs w:val="20"/>
              </w:rPr>
              <w:t>a</w:t>
            </w:r>
            <w:r w:rsidRPr="009D7F69">
              <w:rPr>
                <w:sz w:val="20"/>
                <w:szCs w:val="20"/>
              </w:rPr>
              <w:t xml:space="preserve"> (µg/mg Leaf F. Wt.)</w:t>
            </w:r>
          </w:p>
        </w:tc>
      </w:tr>
      <w:tr w:rsidR="00B71E18" w:rsidRPr="009D7F69" w:rsidTr="00C551B8">
        <w:trPr>
          <w:trHeight w:val="95"/>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vAlign w:val="center"/>
          </w:tcPr>
          <w:p w:rsidR="00B71E18" w:rsidRPr="009D7F69" w:rsidRDefault="00B71E18" w:rsidP="00C551B8">
            <w:pPr>
              <w:jc w:val="center"/>
              <w:rPr>
                <w:sz w:val="20"/>
                <w:szCs w:val="20"/>
              </w:rPr>
            </w:pPr>
            <w:r w:rsidRPr="009D7F69">
              <w:rPr>
                <w:sz w:val="20"/>
                <w:szCs w:val="20"/>
              </w:rPr>
              <w:t>5.80±0.01</w:t>
            </w:r>
          </w:p>
        </w:tc>
        <w:tc>
          <w:tcPr>
            <w:tcW w:w="1389" w:type="dxa"/>
            <w:gridSpan w:val="2"/>
          </w:tcPr>
          <w:p w:rsidR="00B71E18" w:rsidRPr="009D7F69" w:rsidRDefault="00B71E18" w:rsidP="00C551B8">
            <w:pPr>
              <w:jc w:val="center"/>
              <w:rPr>
                <w:sz w:val="20"/>
                <w:szCs w:val="20"/>
              </w:rPr>
            </w:pPr>
            <w:r w:rsidRPr="009D7F69">
              <w:rPr>
                <w:sz w:val="20"/>
                <w:szCs w:val="20"/>
              </w:rPr>
              <w:t>5.89±0.03</w:t>
            </w:r>
          </w:p>
        </w:tc>
        <w:tc>
          <w:tcPr>
            <w:tcW w:w="1386" w:type="dxa"/>
          </w:tcPr>
          <w:p w:rsidR="00B71E18" w:rsidRPr="009D7F69" w:rsidRDefault="00B71E18" w:rsidP="00C551B8">
            <w:pPr>
              <w:jc w:val="center"/>
              <w:rPr>
                <w:sz w:val="20"/>
                <w:szCs w:val="20"/>
              </w:rPr>
            </w:pPr>
            <w:r w:rsidRPr="009D7F69">
              <w:rPr>
                <w:sz w:val="20"/>
                <w:szCs w:val="20"/>
              </w:rPr>
              <w:t>6.01±0.05</w:t>
            </w:r>
          </w:p>
        </w:tc>
        <w:tc>
          <w:tcPr>
            <w:tcW w:w="1386" w:type="dxa"/>
            <w:vAlign w:val="center"/>
          </w:tcPr>
          <w:p w:rsidR="00B71E18" w:rsidRPr="009D7F69" w:rsidRDefault="00B71E18" w:rsidP="00C551B8">
            <w:pPr>
              <w:jc w:val="center"/>
              <w:rPr>
                <w:sz w:val="20"/>
                <w:szCs w:val="20"/>
              </w:rPr>
            </w:pPr>
            <w:r w:rsidRPr="009D7F69">
              <w:rPr>
                <w:sz w:val="20"/>
                <w:szCs w:val="20"/>
              </w:rPr>
              <w:t>6.13±0.04</w:t>
            </w:r>
          </w:p>
        </w:tc>
        <w:tc>
          <w:tcPr>
            <w:tcW w:w="1248" w:type="dxa"/>
          </w:tcPr>
          <w:p w:rsidR="00B71E18" w:rsidRPr="009D7F69" w:rsidRDefault="00B71E18" w:rsidP="00C551B8">
            <w:pPr>
              <w:jc w:val="center"/>
              <w:rPr>
                <w:sz w:val="20"/>
                <w:szCs w:val="20"/>
              </w:rPr>
            </w:pPr>
            <w:r w:rsidRPr="009D7F69">
              <w:rPr>
                <w:sz w:val="20"/>
                <w:szCs w:val="20"/>
              </w:rPr>
              <w:t>6.28±0.04</w:t>
            </w:r>
          </w:p>
        </w:tc>
      </w:tr>
      <w:tr w:rsidR="00B71E18" w:rsidRPr="009D7F69" w:rsidTr="00C551B8">
        <w:trPr>
          <w:trHeight w:val="119"/>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vAlign w:val="center"/>
          </w:tcPr>
          <w:p w:rsidR="00B71E18" w:rsidRPr="009D7F69" w:rsidRDefault="00B71E18" w:rsidP="00C551B8">
            <w:pPr>
              <w:jc w:val="center"/>
              <w:rPr>
                <w:sz w:val="20"/>
                <w:szCs w:val="20"/>
              </w:rPr>
            </w:pPr>
            <w:r w:rsidRPr="009D7F69">
              <w:rPr>
                <w:sz w:val="20"/>
                <w:szCs w:val="20"/>
              </w:rPr>
              <w:t>7.33±0.01</w:t>
            </w:r>
          </w:p>
        </w:tc>
        <w:tc>
          <w:tcPr>
            <w:tcW w:w="1389" w:type="dxa"/>
            <w:gridSpan w:val="2"/>
          </w:tcPr>
          <w:p w:rsidR="00B71E18" w:rsidRPr="009D7F69" w:rsidRDefault="00B71E18" w:rsidP="00C551B8">
            <w:pPr>
              <w:jc w:val="center"/>
              <w:rPr>
                <w:sz w:val="20"/>
                <w:szCs w:val="20"/>
              </w:rPr>
            </w:pPr>
            <w:r w:rsidRPr="009D7F69">
              <w:rPr>
                <w:sz w:val="20"/>
                <w:szCs w:val="20"/>
              </w:rPr>
              <w:t>7.42±0.04</w:t>
            </w:r>
          </w:p>
        </w:tc>
        <w:tc>
          <w:tcPr>
            <w:tcW w:w="1386" w:type="dxa"/>
            <w:vAlign w:val="center"/>
          </w:tcPr>
          <w:p w:rsidR="00B71E18" w:rsidRPr="009D7F69" w:rsidRDefault="00B71E18" w:rsidP="00C551B8">
            <w:pPr>
              <w:jc w:val="center"/>
              <w:rPr>
                <w:sz w:val="20"/>
                <w:szCs w:val="20"/>
              </w:rPr>
            </w:pPr>
            <w:r w:rsidRPr="009D7F69">
              <w:rPr>
                <w:sz w:val="20"/>
                <w:szCs w:val="20"/>
              </w:rPr>
              <w:t>7.49±0.01</w:t>
            </w:r>
          </w:p>
        </w:tc>
        <w:tc>
          <w:tcPr>
            <w:tcW w:w="1386" w:type="dxa"/>
            <w:vAlign w:val="center"/>
          </w:tcPr>
          <w:p w:rsidR="00B71E18" w:rsidRPr="009D7F69" w:rsidRDefault="00B71E18" w:rsidP="00C551B8">
            <w:pPr>
              <w:jc w:val="center"/>
              <w:rPr>
                <w:sz w:val="20"/>
                <w:szCs w:val="20"/>
              </w:rPr>
            </w:pPr>
            <w:r w:rsidRPr="009D7F69">
              <w:rPr>
                <w:sz w:val="20"/>
                <w:szCs w:val="20"/>
              </w:rPr>
              <w:t>7.58±0.02</w:t>
            </w:r>
          </w:p>
        </w:tc>
        <w:tc>
          <w:tcPr>
            <w:tcW w:w="1248" w:type="dxa"/>
          </w:tcPr>
          <w:p w:rsidR="00B71E18" w:rsidRPr="009D7F69" w:rsidRDefault="00B71E18" w:rsidP="00C551B8">
            <w:pPr>
              <w:jc w:val="center"/>
              <w:rPr>
                <w:sz w:val="20"/>
                <w:szCs w:val="20"/>
              </w:rPr>
            </w:pPr>
            <w:r w:rsidRPr="009D7F69">
              <w:rPr>
                <w:sz w:val="20"/>
                <w:szCs w:val="20"/>
              </w:rPr>
              <w:t>7.64±0.03</w:t>
            </w:r>
          </w:p>
        </w:tc>
      </w:tr>
      <w:tr w:rsidR="00B71E18" w:rsidRPr="009D7F69" w:rsidTr="00C551B8">
        <w:trPr>
          <w:trHeight w:val="119"/>
        </w:trPr>
        <w:tc>
          <w:tcPr>
            <w:tcW w:w="2449" w:type="dxa"/>
            <w:shd w:val="clear" w:color="auto" w:fill="F2F2F2"/>
          </w:tcPr>
          <w:p w:rsidR="00B71E18" w:rsidRPr="009D7F69" w:rsidRDefault="00B71E18" w:rsidP="00C551B8">
            <w:pPr>
              <w:jc w:val="lowKashida"/>
              <w:rPr>
                <w:sz w:val="20"/>
                <w:szCs w:val="20"/>
              </w:rPr>
            </w:pPr>
            <w:r w:rsidRPr="009D7F69">
              <w:rPr>
                <w:i/>
                <w:iCs/>
                <w:sz w:val="20"/>
                <w:szCs w:val="20"/>
              </w:rPr>
              <w:t>F</w:t>
            </w:r>
            <w:r w:rsidRPr="009D7F69">
              <w:rPr>
                <w:sz w:val="20"/>
                <w:szCs w:val="20"/>
              </w:rPr>
              <w:t xml:space="preserve"> values  </w:t>
            </w:r>
          </w:p>
        </w:tc>
        <w:tc>
          <w:tcPr>
            <w:tcW w:w="1386" w:type="dxa"/>
            <w:vAlign w:val="center"/>
          </w:tcPr>
          <w:p w:rsidR="00B71E18" w:rsidRPr="009D7F69" w:rsidRDefault="00B71E18" w:rsidP="00C551B8">
            <w:pPr>
              <w:jc w:val="center"/>
              <w:rPr>
                <w:sz w:val="20"/>
                <w:szCs w:val="20"/>
              </w:rPr>
            </w:pPr>
            <w:r w:rsidRPr="009D7F69">
              <w:rPr>
                <w:sz w:val="20"/>
                <w:szCs w:val="20"/>
              </w:rPr>
              <w:t>*</w:t>
            </w:r>
          </w:p>
        </w:tc>
        <w:tc>
          <w:tcPr>
            <w:tcW w:w="1389" w:type="dxa"/>
            <w:gridSpan w:val="2"/>
          </w:tcPr>
          <w:p w:rsidR="00B71E18" w:rsidRPr="009D7F69" w:rsidRDefault="00B71E18" w:rsidP="00C551B8">
            <w:pPr>
              <w:jc w:val="center"/>
              <w:rPr>
                <w:sz w:val="20"/>
                <w:szCs w:val="20"/>
              </w:rPr>
            </w:pPr>
            <w:r w:rsidRPr="009D7F69">
              <w:rPr>
                <w:sz w:val="20"/>
                <w:szCs w:val="20"/>
              </w:rPr>
              <w:t>*</w:t>
            </w:r>
          </w:p>
        </w:tc>
        <w:tc>
          <w:tcPr>
            <w:tcW w:w="1386" w:type="dxa"/>
            <w:vAlign w:val="center"/>
          </w:tcPr>
          <w:p w:rsidR="00B71E18" w:rsidRPr="009D7F69" w:rsidRDefault="00B71E18" w:rsidP="00C551B8">
            <w:pPr>
              <w:jc w:val="center"/>
              <w:rPr>
                <w:sz w:val="20"/>
                <w:szCs w:val="20"/>
              </w:rPr>
            </w:pPr>
            <w:r w:rsidRPr="009D7F69">
              <w:rPr>
                <w:sz w:val="20"/>
                <w:szCs w:val="20"/>
              </w:rPr>
              <w:t>*</w:t>
            </w:r>
          </w:p>
        </w:tc>
        <w:tc>
          <w:tcPr>
            <w:tcW w:w="1386" w:type="dxa"/>
          </w:tcPr>
          <w:p w:rsidR="00B71E18" w:rsidRPr="009D7F69" w:rsidRDefault="00B71E18" w:rsidP="00C551B8">
            <w:pPr>
              <w:jc w:val="center"/>
              <w:rPr>
                <w:sz w:val="20"/>
                <w:szCs w:val="20"/>
              </w:rPr>
            </w:pPr>
            <w:r w:rsidRPr="009D7F69">
              <w:rPr>
                <w:sz w:val="20"/>
                <w:szCs w:val="20"/>
              </w:rPr>
              <w:t>*</w:t>
            </w:r>
          </w:p>
        </w:tc>
        <w:tc>
          <w:tcPr>
            <w:tcW w:w="1248" w:type="dxa"/>
          </w:tcPr>
          <w:p w:rsidR="00B71E18" w:rsidRPr="009D7F69" w:rsidRDefault="00B71E18" w:rsidP="00C551B8">
            <w:pPr>
              <w:jc w:val="center"/>
              <w:rPr>
                <w:sz w:val="20"/>
                <w:szCs w:val="20"/>
              </w:rPr>
            </w:pPr>
            <w:r w:rsidRPr="009D7F69">
              <w:rPr>
                <w:sz w:val="20"/>
                <w:szCs w:val="20"/>
              </w:rPr>
              <w:t>*</w:t>
            </w:r>
          </w:p>
        </w:tc>
      </w:tr>
      <w:tr w:rsidR="00B71E18" w:rsidRPr="009D7F69" w:rsidTr="00C551B8">
        <w:trPr>
          <w:trHeight w:val="66"/>
        </w:trPr>
        <w:tc>
          <w:tcPr>
            <w:tcW w:w="9242" w:type="dxa"/>
            <w:gridSpan w:val="7"/>
            <w:shd w:val="clear" w:color="auto" w:fill="F2F2F2"/>
          </w:tcPr>
          <w:p w:rsidR="00B71E18" w:rsidRPr="009D7F69" w:rsidRDefault="00B71E18" w:rsidP="00C551B8">
            <w:pPr>
              <w:jc w:val="center"/>
              <w:rPr>
                <w:sz w:val="20"/>
                <w:szCs w:val="20"/>
                <w:rtl/>
              </w:rPr>
            </w:pPr>
            <w:r w:rsidRPr="009D7F69">
              <w:rPr>
                <w:sz w:val="20"/>
                <w:szCs w:val="20"/>
              </w:rPr>
              <w:t xml:space="preserve">                                             Chlorophyll </w:t>
            </w:r>
            <w:r w:rsidRPr="009D7F69">
              <w:rPr>
                <w:i/>
                <w:iCs/>
                <w:sz w:val="20"/>
                <w:szCs w:val="20"/>
              </w:rPr>
              <w:t>b</w:t>
            </w:r>
            <w:r w:rsidRPr="009D7F69">
              <w:rPr>
                <w:sz w:val="20"/>
                <w:szCs w:val="20"/>
              </w:rPr>
              <w:t xml:space="preserve"> (µg/mg Leaf F. Wt.)</w:t>
            </w:r>
          </w:p>
        </w:tc>
      </w:tr>
      <w:tr w:rsidR="00B71E18" w:rsidRPr="009D7F69" w:rsidTr="00C551B8">
        <w:trPr>
          <w:trHeight w:val="119"/>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vAlign w:val="center"/>
          </w:tcPr>
          <w:p w:rsidR="00B71E18" w:rsidRPr="009D7F69" w:rsidRDefault="00B71E18" w:rsidP="00C551B8">
            <w:pPr>
              <w:jc w:val="center"/>
              <w:rPr>
                <w:sz w:val="20"/>
                <w:szCs w:val="20"/>
              </w:rPr>
            </w:pPr>
            <w:r w:rsidRPr="009D7F69">
              <w:rPr>
                <w:sz w:val="20"/>
                <w:szCs w:val="20"/>
              </w:rPr>
              <w:t>2.24±0.042</w:t>
            </w:r>
          </w:p>
        </w:tc>
        <w:tc>
          <w:tcPr>
            <w:tcW w:w="1389" w:type="dxa"/>
            <w:gridSpan w:val="2"/>
          </w:tcPr>
          <w:p w:rsidR="00B71E18" w:rsidRPr="009D7F69" w:rsidRDefault="00B71E18" w:rsidP="00C551B8">
            <w:pPr>
              <w:jc w:val="center"/>
              <w:rPr>
                <w:sz w:val="20"/>
                <w:szCs w:val="20"/>
              </w:rPr>
            </w:pPr>
            <w:r w:rsidRPr="009D7F69">
              <w:rPr>
                <w:sz w:val="20"/>
                <w:szCs w:val="20"/>
              </w:rPr>
              <w:t>2.35±0.015</w:t>
            </w:r>
          </w:p>
        </w:tc>
        <w:tc>
          <w:tcPr>
            <w:tcW w:w="1386" w:type="dxa"/>
          </w:tcPr>
          <w:p w:rsidR="00B71E18" w:rsidRPr="009D7F69" w:rsidRDefault="00B71E18" w:rsidP="00C551B8">
            <w:pPr>
              <w:jc w:val="center"/>
              <w:rPr>
                <w:sz w:val="20"/>
                <w:szCs w:val="20"/>
              </w:rPr>
            </w:pPr>
            <w:r w:rsidRPr="009D7F69">
              <w:rPr>
                <w:sz w:val="20"/>
                <w:szCs w:val="20"/>
              </w:rPr>
              <w:t>2.39±0.032</w:t>
            </w:r>
          </w:p>
        </w:tc>
        <w:tc>
          <w:tcPr>
            <w:tcW w:w="1386" w:type="dxa"/>
            <w:vAlign w:val="center"/>
          </w:tcPr>
          <w:p w:rsidR="00B71E18" w:rsidRPr="009D7F69" w:rsidRDefault="00B71E18" w:rsidP="00C551B8">
            <w:pPr>
              <w:jc w:val="center"/>
              <w:rPr>
                <w:sz w:val="20"/>
                <w:szCs w:val="20"/>
              </w:rPr>
            </w:pPr>
            <w:r w:rsidRPr="009D7F69">
              <w:rPr>
                <w:sz w:val="20"/>
                <w:szCs w:val="20"/>
              </w:rPr>
              <w:t>2.52±0.035</w:t>
            </w:r>
          </w:p>
        </w:tc>
        <w:tc>
          <w:tcPr>
            <w:tcW w:w="1248" w:type="dxa"/>
          </w:tcPr>
          <w:p w:rsidR="00B71E18" w:rsidRPr="009D7F69" w:rsidRDefault="00B71E18" w:rsidP="00C551B8">
            <w:pPr>
              <w:jc w:val="center"/>
              <w:rPr>
                <w:sz w:val="20"/>
                <w:szCs w:val="20"/>
              </w:rPr>
            </w:pPr>
            <w:r w:rsidRPr="009D7F69">
              <w:rPr>
                <w:sz w:val="20"/>
                <w:szCs w:val="20"/>
              </w:rPr>
              <w:t>2.76±0.021</w:t>
            </w:r>
          </w:p>
        </w:tc>
      </w:tr>
      <w:tr w:rsidR="00B71E18" w:rsidRPr="009D7F69" w:rsidTr="00C551B8">
        <w:trPr>
          <w:trHeight w:val="66"/>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vAlign w:val="center"/>
          </w:tcPr>
          <w:p w:rsidR="00B71E18" w:rsidRPr="009D7F69" w:rsidRDefault="00B71E18" w:rsidP="00C551B8">
            <w:pPr>
              <w:jc w:val="center"/>
              <w:rPr>
                <w:sz w:val="20"/>
                <w:szCs w:val="20"/>
              </w:rPr>
            </w:pPr>
            <w:r w:rsidRPr="009D7F69">
              <w:rPr>
                <w:sz w:val="20"/>
                <w:szCs w:val="20"/>
              </w:rPr>
              <w:t>3.38±0.035</w:t>
            </w:r>
          </w:p>
        </w:tc>
        <w:tc>
          <w:tcPr>
            <w:tcW w:w="1389" w:type="dxa"/>
            <w:gridSpan w:val="2"/>
          </w:tcPr>
          <w:p w:rsidR="00B71E18" w:rsidRPr="009D7F69" w:rsidRDefault="00B71E18" w:rsidP="00C551B8">
            <w:pPr>
              <w:jc w:val="center"/>
              <w:rPr>
                <w:sz w:val="20"/>
                <w:szCs w:val="20"/>
              </w:rPr>
            </w:pPr>
            <w:r w:rsidRPr="009D7F69">
              <w:rPr>
                <w:sz w:val="20"/>
                <w:szCs w:val="20"/>
              </w:rPr>
              <w:t>3.44±0.035</w:t>
            </w:r>
          </w:p>
        </w:tc>
        <w:tc>
          <w:tcPr>
            <w:tcW w:w="1386" w:type="dxa"/>
            <w:vAlign w:val="center"/>
          </w:tcPr>
          <w:p w:rsidR="00B71E18" w:rsidRPr="009D7F69" w:rsidRDefault="00B71E18" w:rsidP="00C551B8">
            <w:pPr>
              <w:jc w:val="center"/>
              <w:rPr>
                <w:sz w:val="20"/>
                <w:szCs w:val="20"/>
              </w:rPr>
            </w:pPr>
            <w:r w:rsidRPr="009D7F69">
              <w:rPr>
                <w:sz w:val="20"/>
                <w:szCs w:val="20"/>
              </w:rPr>
              <w:t>3.52±0.015</w:t>
            </w:r>
          </w:p>
        </w:tc>
        <w:tc>
          <w:tcPr>
            <w:tcW w:w="1386" w:type="dxa"/>
            <w:vAlign w:val="center"/>
          </w:tcPr>
          <w:p w:rsidR="00B71E18" w:rsidRPr="009D7F69" w:rsidRDefault="00B71E18" w:rsidP="00C551B8">
            <w:pPr>
              <w:jc w:val="center"/>
              <w:rPr>
                <w:sz w:val="20"/>
                <w:szCs w:val="20"/>
              </w:rPr>
            </w:pPr>
            <w:r w:rsidRPr="009D7F69">
              <w:rPr>
                <w:sz w:val="20"/>
                <w:szCs w:val="20"/>
              </w:rPr>
              <w:t>3.74±0.031</w:t>
            </w:r>
          </w:p>
        </w:tc>
        <w:tc>
          <w:tcPr>
            <w:tcW w:w="1248" w:type="dxa"/>
          </w:tcPr>
          <w:p w:rsidR="00B71E18" w:rsidRPr="009D7F69" w:rsidRDefault="00B71E18" w:rsidP="00C551B8">
            <w:pPr>
              <w:jc w:val="center"/>
              <w:rPr>
                <w:sz w:val="20"/>
                <w:szCs w:val="20"/>
              </w:rPr>
            </w:pPr>
            <w:r w:rsidRPr="009D7F69">
              <w:rPr>
                <w:sz w:val="20"/>
                <w:szCs w:val="20"/>
              </w:rPr>
              <w:t>3.85±0.044</w:t>
            </w:r>
          </w:p>
        </w:tc>
      </w:tr>
      <w:tr w:rsidR="00B71E18" w:rsidRPr="009D7F69" w:rsidTr="00C551B8">
        <w:trPr>
          <w:trHeight w:val="66"/>
        </w:trPr>
        <w:tc>
          <w:tcPr>
            <w:tcW w:w="2449" w:type="dxa"/>
            <w:shd w:val="clear" w:color="auto" w:fill="F2F2F2"/>
          </w:tcPr>
          <w:p w:rsidR="00B71E18" w:rsidRPr="009D7F69" w:rsidRDefault="00B71E18" w:rsidP="00C551B8">
            <w:pPr>
              <w:jc w:val="lowKashida"/>
              <w:rPr>
                <w:sz w:val="20"/>
                <w:szCs w:val="20"/>
              </w:rPr>
            </w:pPr>
            <w:r w:rsidRPr="009D7F69">
              <w:rPr>
                <w:i/>
                <w:iCs/>
                <w:sz w:val="20"/>
                <w:szCs w:val="20"/>
              </w:rPr>
              <w:t>F</w:t>
            </w:r>
            <w:r w:rsidRPr="009D7F69">
              <w:rPr>
                <w:sz w:val="20"/>
                <w:szCs w:val="20"/>
              </w:rPr>
              <w:t xml:space="preserve"> values  </w:t>
            </w:r>
          </w:p>
        </w:tc>
        <w:tc>
          <w:tcPr>
            <w:tcW w:w="1386" w:type="dxa"/>
            <w:vAlign w:val="center"/>
          </w:tcPr>
          <w:p w:rsidR="00B71E18" w:rsidRPr="009D7F69" w:rsidRDefault="00B71E18" w:rsidP="00C551B8">
            <w:pPr>
              <w:jc w:val="center"/>
              <w:rPr>
                <w:sz w:val="20"/>
                <w:szCs w:val="20"/>
              </w:rPr>
            </w:pPr>
            <w:r w:rsidRPr="009D7F69">
              <w:rPr>
                <w:sz w:val="20"/>
                <w:szCs w:val="20"/>
              </w:rPr>
              <w:t>*</w:t>
            </w:r>
          </w:p>
        </w:tc>
        <w:tc>
          <w:tcPr>
            <w:tcW w:w="1389" w:type="dxa"/>
            <w:gridSpan w:val="2"/>
          </w:tcPr>
          <w:p w:rsidR="00B71E18" w:rsidRPr="009D7F69" w:rsidRDefault="00B71E18" w:rsidP="00C551B8">
            <w:pPr>
              <w:jc w:val="center"/>
              <w:rPr>
                <w:sz w:val="20"/>
                <w:szCs w:val="20"/>
              </w:rPr>
            </w:pPr>
            <w:r w:rsidRPr="009D7F69">
              <w:rPr>
                <w:sz w:val="20"/>
                <w:szCs w:val="20"/>
              </w:rPr>
              <w:t>*</w:t>
            </w:r>
          </w:p>
        </w:tc>
        <w:tc>
          <w:tcPr>
            <w:tcW w:w="1386" w:type="dxa"/>
            <w:vAlign w:val="center"/>
          </w:tcPr>
          <w:p w:rsidR="00B71E18" w:rsidRPr="009D7F69" w:rsidRDefault="00B71E18" w:rsidP="00C551B8">
            <w:pPr>
              <w:jc w:val="center"/>
              <w:rPr>
                <w:sz w:val="20"/>
                <w:szCs w:val="20"/>
              </w:rPr>
            </w:pPr>
            <w:r w:rsidRPr="009D7F69">
              <w:rPr>
                <w:sz w:val="20"/>
                <w:szCs w:val="20"/>
              </w:rPr>
              <w:t>*</w:t>
            </w:r>
          </w:p>
        </w:tc>
        <w:tc>
          <w:tcPr>
            <w:tcW w:w="1386" w:type="dxa"/>
          </w:tcPr>
          <w:p w:rsidR="00B71E18" w:rsidRPr="009D7F69" w:rsidRDefault="00B71E18" w:rsidP="00C551B8">
            <w:pPr>
              <w:jc w:val="center"/>
              <w:rPr>
                <w:sz w:val="20"/>
                <w:szCs w:val="20"/>
              </w:rPr>
            </w:pPr>
            <w:r w:rsidRPr="009D7F69">
              <w:rPr>
                <w:sz w:val="20"/>
                <w:szCs w:val="20"/>
              </w:rPr>
              <w:t>*</w:t>
            </w:r>
          </w:p>
        </w:tc>
        <w:tc>
          <w:tcPr>
            <w:tcW w:w="1248" w:type="dxa"/>
          </w:tcPr>
          <w:p w:rsidR="00B71E18" w:rsidRPr="009D7F69" w:rsidRDefault="00B71E18" w:rsidP="00C551B8">
            <w:pPr>
              <w:jc w:val="center"/>
              <w:rPr>
                <w:sz w:val="20"/>
                <w:szCs w:val="20"/>
              </w:rPr>
            </w:pPr>
            <w:r w:rsidRPr="009D7F69">
              <w:rPr>
                <w:sz w:val="20"/>
                <w:szCs w:val="20"/>
              </w:rPr>
              <w:t>*</w:t>
            </w:r>
          </w:p>
        </w:tc>
      </w:tr>
      <w:tr w:rsidR="00B71E18" w:rsidRPr="009D7F69" w:rsidTr="00C551B8">
        <w:trPr>
          <w:trHeight w:val="48"/>
        </w:trPr>
        <w:tc>
          <w:tcPr>
            <w:tcW w:w="9242" w:type="dxa"/>
            <w:gridSpan w:val="7"/>
            <w:shd w:val="clear" w:color="auto" w:fill="F2F2F2"/>
          </w:tcPr>
          <w:p w:rsidR="00B71E18" w:rsidRPr="009D7F69" w:rsidRDefault="00B71E18" w:rsidP="00C551B8">
            <w:pPr>
              <w:jc w:val="center"/>
              <w:rPr>
                <w:sz w:val="20"/>
                <w:szCs w:val="20"/>
                <w:rtl/>
              </w:rPr>
            </w:pPr>
            <w:r w:rsidRPr="009D7F69">
              <w:rPr>
                <w:sz w:val="20"/>
                <w:szCs w:val="20"/>
              </w:rPr>
              <w:t xml:space="preserve">                                                Carotenoids (µg/mg Leaf F. Wt.)</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vAlign w:val="center"/>
          </w:tcPr>
          <w:p w:rsidR="00B71E18" w:rsidRPr="009D7F69" w:rsidRDefault="00B71E18" w:rsidP="00C551B8">
            <w:pPr>
              <w:jc w:val="center"/>
              <w:rPr>
                <w:sz w:val="20"/>
                <w:szCs w:val="20"/>
              </w:rPr>
            </w:pPr>
            <w:r w:rsidRPr="009D7F69">
              <w:rPr>
                <w:sz w:val="20"/>
                <w:szCs w:val="20"/>
              </w:rPr>
              <w:t>3.73±0.010</w:t>
            </w:r>
          </w:p>
        </w:tc>
        <w:tc>
          <w:tcPr>
            <w:tcW w:w="1389" w:type="dxa"/>
            <w:gridSpan w:val="2"/>
          </w:tcPr>
          <w:p w:rsidR="00B71E18" w:rsidRPr="009D7F69" w:rsidRDefault="00B71E18" w:rsidP="00C551B8">
            <w:pPr>
              <w:jc w:val="center"/>
              <w:rPr>
                <w:sz w:val="20"/>
                <w:szCs w:val="20"/>
              </w:rPr>
            </w:pPr>
            <w:r w:rsidRPr="009D7F69">
              <w:rPr>
                <w:sz w:val="20"/>
                <w:szCs w:val="20"/>
              </w:rPr>
              <w:t>3.96±0.025</w:t>
            </w:r>
          </w:p>
        </w:tc>
        <w:tc>
          <w:tcPr>
            <w:tcW w:w="1386" w:type="dxa"/>
            <w:vAlign w:val="center"/>
          </w:tcPr>
          <w:p w:rsidR="00B71E18" w:rsidRPr="009D7F69" w:rsidRDefault="00B71E18" w:rsidP="00C551B8">
            <w:pPr>
              <w:jc w:val="center"/>
              <w:rPr>
                <w:sz w:val="20"/>
                <w:szCs w:val="20"/>
              </w:rPr>
            </w:pPr>
            <w:r w:rsidRPr="009D7F69">
              <w:rPr>
                <w:sz w:val="20"/>
                <w:szCs w:val="20"/>
              </w:rPr>
              <w:t>4.01±0.025</w:t>
            </w:r>
          </w:p>
        </w:tc>
        <w:tc>
          <w:tcPr>
            <w:tcW w:w="1386" w:type="dxa"/>
          </w:tcPr>
          <w:p w:rsidR="00B71E18" w:rsidRPr="009D7F69" w:rsidRDefault="00B71E18" w:rsidP="00C551B8">
            <w:pPr>
              <w:jc w:val="center"/>
              <w:rPr>
                <w:sz w:val="20"/>
                <w:szCs w:val="20"/>
              </w:rPr>
            </w:pPr>
            <w:r w:rsidRPr="009D7F69">
              <w:rPr>
                <w:sz w:val="20"/>
                <w:szCs w:val="20"/>
              </w:rPr>
              <w:t>4.11±0.025</w:t>
            </w:r>
          </w:p>
        </w:tc>
        <w:tc>
          <w:tcPr>
            <w:tcW w:w="1248" w:type="dxa"/>
          </w:tcPr>
          <w:p w:rsidR="00B71E18" w:rsidRPr="009D7F69" w:rsidRDefault="00B71E18" w:rsidP="00C551B8">
            <w:pPr>
              <w:jc w:val="center"/>
              <w:rPr>
                <w:sz w:val="20"/>
                <w:szCs w:val="20"/>
              </w:rPr>
            </w:pPr>
            <w:r w:rsidRPr="009D7F69">
              <w:rPr>
                <w:sz w:val="20"/>
                <w:szCs w:val="20"/>
              </w:rPr>
              <w:t>4.35±0.01</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sz w:val="20"/>
                <w:szCs w:val="20"/>
              </w:rPr>
              <w:t>+ ASC</w:t>
            </w:r>
          </w:p>
        </w:tc>
        <w:tc>
          <w:tcPr>
            <w:tcW w:w="1386" w:type="dxa"/>
            <w:vAlign w:val="center"/>
          </w:tcPr>
          <w:p w:rsidR="00B71E18" w:rsidRPr="009D7F69" w:rsidRDefault="00B71E18" w:rsidP="00C551B8">
            <w:pPr>
              <w:jc w:val="center"/>
              <w:rPr>
                <w:sz w:val="20"/>
                <w:szCs w:val="20"/>
              </w:rPr>
            </w:pPr>
            <w:r w:rsidRPr="009D7F69">
              <w:rPr>
                <w:sz w:val="20"/>
                <w:szCs w:val="20"/>
              </w:rPr>
              <w:t>4.51±0.025</w:t>
            </w:r>
          </w:p>
        </w:tc>
        <w:tc>
          <w:tcPr>
            <w:tcW w:w="1389" w:type="dxa"/>
            <w:gridSpan w:val="2"/>
          </w:tcPr>
          <w:p w:rsidR="00B71E18" w:rsidRPr="009D7F69" w:rsidRDefault="00B71E18" w:rsidP="00C551B8">
            <w:pPr>
              <w:jc w:val="center"/>
              <w:rPr>
                <w:sz w:val="20"/>
                <w:szCs w:val="20"/>
              </w:rPr>
            </w:pPr>
            <w:r w:rsidRPr="009D7F69">
              <w:rPr>
                <w:sz w:val="20"/>
                <w:szCs w:val="20"/>
              </w:rPr>
              <w:t>4.72±0.006</w:t>
            </w:r>
          </w:p>
        </w:tc>
        <w:tc>
          <w:tcPr>
            <w:tcW w:w="1386" w:type="dxa"/>
            <w:vAlign w:val="center"/>
          </w:tcPr>
          <w:p w:rsidR="00B71E18" w:rsidRPr="009D7F69" w:rsidRDefault="00B71E18" w:rsidP="00C551B8">
            <w:pPr>
              <w:jc w:val="center"/>
              <w:rPr>
                <w:sz w:val="20"/>
                <w:szCs w:val="20"/>
              </w:rPr>
            </w:pPr>
            <w:r w:rsidRPr="009D7F69">
              <w:rPr>
                <w:sz w:val="20"/>
                <w:szCs w:val="20"/>
              </w:rPr>
              <w:t>4.84±0.006</w:t>
            </w:r>
          </w:p>
        </w:tc>
        <w:tc>
          <w:tcPr>
            <w:tcW w:w="1386" w:type="dxa"/>
          </w:tcPr>
          <w:p w:rsidR="00B71E18" w:rsidRPr="009D7F69" w:rsidRDefault="00B71E18" w:rsidP="00C551B8">
            <w:pPr>
              <w:jc w:val="center"/>
              <w:rPr>
                <w:sz w:val="20"/>
                <w:szCs w:val="20"/>
              </w:rPr>
            </w:pPr>
            <w:r w:rsidRPr="009D7F69">
              <w:rPr>
                <w:sz w:val="20"/>
                <w:szCs w:val="20"/>
              </w:rPr>
              <w:t>4.94±0.006</w:t>
            </w:r>
          </w:p>
        </w:tc>
        <w:tc>
          <w:tcPr>
            <w:tcW w:w="1248" w:type="dxa"/>
          </w:tcPr>
          <w:p w:rsidR="00B71E18" w:rsidRPr="009D7F69" w:rsidRDefault="00B71E18" w:rsidP="00C551B8">
            <w:pPr>
              <w:jc w:val="center"/>
              <w:rPr>
                <w:sz w:val="20"/>
                <w:szCs w:val="20"/>
              </w:rPr>
            </w:pPr>
            <w:r w:rsidRPr="009D7F69">
              <w:rPr>
                <w:sz w:val="20"/>
                <w:szCs w:val="20"/>
              </w:rPr>
              <w:t>5.05±0.047</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i/>
                <w:iCs/>
                <w:sz w:val="20"/>
                <w:szCs w:val="20"/>
              </w:rPr>
              <w:t>F</w:t>
            </w:r>
            <w:r w:rsidRPr="009D7F69">
              <w:rPr>
                <w:sz w:val="20"/>
                <w:szCs w:val="20"/>
              </w:rPr>
              <w:t xml:space="preserve"> values  </w:t>
            </w:r>
          </w:p>
        </w:tc>
        <w:tc>
          <w:tcPr>
            <w:tcW w:w="1386" w:type="dxa"/>
            <w:vAlign w:val="center"/>
          </w:tcPr>
          <w:p w:rsidR="00B71E18" w:rsidRPr="009D7F69" w:rsidRDefault="00B71E18" w:rsidP="00C551B8">
            <w:pPr>
              <w:jc w:val="center"/>
              <w:rPr>
                <w:sz w:val="20"/>
                <w:szCs w:val="20"/>
              </w:rPr>
            </w:pPr>
            <w:r w:rsidRPr="009D7F69">
              <w:rPr>
                <w:sz w:val="20"/>
                <w:szCs w:val="20"/>
              </w:rPr>
              <w:t>N.S.</w:t>
            </w:r>
          </w:p>
        </w:tc>
        <w:tc>
          <w:tcPr>
            <w:tcW w:w="1389" w:type="dxa"/>
            <w:gridSpan w:val="2"/>
          </w:tcPr>
          <w:p w:rsidR="00B71E18" w:rsidRPr="009D7F69" w:rsidRDefault="00B71E18" w:rsidP="00C551B8">
            <w:pPr>
              <w:jc w:val="center"/>
              <w:rPr>
                <w:sz w:val="20"/>
                <w:szCs w:val="20"/>
              </w:rPr>
            </w:pPr>
            <w:r w:rsidRPr="009D7F69">
              <w:rPr>
                <w:sz w:val="20"/>
                <w:szCs w:val="20"/>
              </w:rPr>
              <w:t>N.S.</w:t>
            </w:r>
          </w:p>
        </w:tc>
        <w:tc>
          <w:tcPr>
            <w:tcW w:w="1386" w:type="dxa"/>
            <w:vAlign w:val="center"/>
          </w:tcPr>
          <w:p w:rsidR="00B71E18" w:rsidRPr="009D7F69" w:rsidRDefault="00B71E18" w:rsidP="00C551B8">
            <w:pPr>
              <w:jc w:val="center"/>
              <w:rPr>
                <w:sz w:val="20"/>
                <w:szCs w:val="20"/>
              </w:rPr>
            </w:pPr>
            <w:r w:rsidRPr="009D7F69">
              <w:rPr>
                <w:sz w:val="20"/>
                <w:szCs w:val="20"/>
              </w:rPr>
              <w:t>N.S.</w:t>
            </w:r>
          </w:p>
        </w:tc>
        <w:tc>
          <w:tcPr>
            <w:tcW w:w="1386" w:type="dxa"/>
          </w:tcPr>
          <w:p w:rsidR="00B71E18" w:rsidRPr="009D7F69" w:rsidRDefault="00B71E18" w:rsidP="00C551B8">
            <w:pPr>
              <w:jc w:val="center"/>
              <w:rPr>
                <w:sz w:val="20"/>
                <w:szCs w:val="20"/>
              </w:rPr>
            </w:pPr>
            <w:r w:rsidRPr="009D7F69">
              <w:rPr>
                <w:sz w:val="20"/>
                <w:szCs w:val="20"/>
              </w:rPr>
              <w:t>N.S.</w:t>
            </w:r>
          </w:p>
        </w:tc>
        <w:tc>
          <w:tcPr>
            <w:tcW w:w="1248" w:type="dxa"/>
          </w:tcPr>
          <w:p w:rsidR="00B71E18" w:rsidRPr="009D7F69" w:rsidRDefault="00B71E18" w:rsidP="00C551B8">
            <w:pPr>
              <w:jc w:val="center"/>
              <w:rPr>
                <w:sz w:val="20"/>
                <w:szCs w:val="20"/>
              </w:rPr>
            </w:pPr>
            <w:r w:rsidRPr="009D7F69">
              <w:rPr>
                <w:sz w:val="20"/>
                <w:szCs w:val="20"/>
              </w:rPr>
              <w:t>N.S.</w:t>
            </w:r>
          </w:p>
        </w:tc>
      </w:tr>
      <w:tr w:rsidR="00B71E18" w:rsidRPr="009D7F69" w:rsidTr="00C551B8">
        <w:trPr>
          <w:trHeight w:val="146"/>
        </w:trPr>
        <w:tc>
          <w:tcPr>
            <w:tcW w:w="9242" w:type="dxa"/>
            <w:gridSpan w:val="7"/>
            <w:shd w:val="clear" w:color="auto" w:fill="F2F2F2"/>
          </w:tcPr>
          <w:p w:rsidR="00B71E18" w:rsidRPr="009D7F69" w:rsidRDefault="00B71E18" w:rsidP="00C551B8">
            <w:pPr>
              <w:jc w:val="center"/>
              <w:rPr>
                <w:sz w:val="20"/>
                <w:szCs w:val="20"/>
              </w:rPr>
            </w:pPr>
            <w:r w:rsidRPr="009D7F69">
              <w:rPr>
                <w:sz w:val="20"/>
                <w:szCs w:val="20"/>
              </w:rPr>
              <w:t xml:space="preserve">                                              Total Pigments (µg/mg Leaf F. Wt.)</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tcPr>
          <w:p w:rsidR="00B71E18" w:rsidRPr="009D7F69" w:rsidRDefault="00B71E18" w:rsidP="00C551B8">
            <w:pPr>
              <w:jc w:val="center"/>
              <w:rPr>
                <w:sz w:val="20"/>
                <w:szCs w:val="20"/>
              </w:rPr>
            </w:pPr>
            <w:r w:rsidRPr="009D7F69">
              <w:rPr>
                <w:sz w:val="20"/>
                <w:szCs w:val="20"/>
              </w:rPr>
              <w:t>11.77±0.18</w:t>
            </w:r>
          </w:p>
        </w:tc>
        <w:tc>
          <w:tcPr>
            <w:tcW w:w="1389" w:type="dxa"/>
            <w:gridSpan w:val="2"/>
          </w:tcPr>
          <w:p w:rsidR="00B71E18" w:rsidRPr="009D7F69" w:rsidRDefault="00B71E18" w:rsidP="00C551B8">
            <w:pPr>
              <w:jc w:val="center"/>
              <w:rPr>
                <w:sz w:val="20"/>
                <w:szCs w:val="20"/>
              </w:rPr>
            </w:pPr>
            <w:r w:rsidRPr="009D7F69">
              <w:rPr>
                <w:sz w:val="20"/>
                <w:szCs w:val="20"/>
              </w:rPr>
              <w:t>12.20±0.49</w:t>
            </w:r>
          </w:p>
        </w:tc>
        <w:tc>
          <w:tcPr>
            <w:tcW w:w="1386" w:type="dxa"/>
          </w:tcPr>
          <w:p w:rsidR="00B71E18" w:rsidRPr="009D7F69" w:rsidRDefault="00B71E18" w:rsidP="00C551B8">
            <w:pPr>
              <w:jc w:val="center"/>
              <w:rPr>
                <w:sz w:val="20"/>
                <w:szCs w:val="20"/>
              </w:rPr>
            </w:pPr>
            <w:r w:rsidRPr="009D7F69">
              <w:rPr>
                <w:sz w:val="20"/>
                <w:szCs w:val="20"/>
              </w:rPr>
              <w:t>12.41±0.79</w:t>
            </w:r>
          </w:p>
        </w:tc>
        <w:tc>
          <w:tcPr>
            <w:tcW w:w="1386" w:type="dxa"/>
          </w:tcPr>
          <w:p w:rsidR="00B71E18" w:rsidRPr="009D7F69" w:rsidRDefault="00B71E18" w:rsidP="00C551B8">
            <w:pPr>
              <w:jc w:val="center"/>
              <w:rPr>
                <w:sz w:val="20"/>
                <w:szCs w:val="20"/>
              </w:rPr>
            </w:pPr>
            <w:r w:rsidRPr="009D7F69">
              <w:rPr>
                <w:sz w:val="20"/>
                <w:szCs w:val="20"/>
              </w:rPr>
              <w:t>12.76±0.65</w:t>
            </w:r>
          </w:p>
        </w:tc>
        <w:tc>
          <w:tcPr>
            <w:tcW w:w="1248" w:type="dxa"/>
          </w:tcPr>
          <w:p w:rsidR="00B71E18" w:rsidRPr="009D7F69" w:rsidRDefault="00B71E18" w:rsidP="00C551B8">
            <w:pPr>
              <w:jc w:val="center"/>
              <w:rPr>
                <w:sz w:val="20"/>
                <w:szCs w:val="20"/>
              </w:rPr>
            </w:pPr>
            <w:r w:rsidRPr="009D7F69">
              <w:rPr>
                <w:sz w:val="20"/>
                <w:szCs w:val="20"/>
              </w:rPr>
              <w:t>13.39±0.75</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tcPr>
          <w:p w:rsidR="00B71E18" w:rsidRPr="009D7F69" w:rsidRDefault="00B71E18" w:rsidP="00C551B8">
            <w:pPr>
              <w:jc w:val="center"/>
              <w:rPr>
                <w:sz w:val="20"/>
                <w:szCs w:val="20"/>
              </w:rPr>
            </w:pPr>
            <w:r w:rsidRPr="009D7F69">
              <w:rPr>
                <w:sz w:val="20"/>
                <w:szCs w:val="20"/>
              </w:rPr>
              <w:t>15.22±0.74</w:t>
            </w:r>
          </w:p>
        </w:tc>
        <w:tc>
          <w:tcPr>
            <w:tcW w:w="1389" w:type="dxa"/>
            <w:gridSpan w:val="2"/>
          </w:tcPr>
          <w:p w:rsidR="00B71E18" w:rsidRPr="009D7F69" w:rsidRDefault="00B71E18" w:rsidP="00C551B8">
            <w:pPr>
              <w:jc w:val="center"/>
              <w:rPr>
                <w:sz w:val="20"/>
                <w:szCs w:val="20"/>
              </w:rPr>
            </w:pPr>
            <w:r w:rsidRPr="009D7F69">
              <w:rPr>
                <w:sz w:val="20"/>
                <w:szCs w:val="20"/>
              </w:rPr>
              <w:t>15.58±0.54</w:t>
            </w:r>
          </w:p>
        </w:tc>
        <w:tc>
          <w:tcPr>
            <w:tcW w:w="1386" w:type="dxa"/>
          </w:tcPr>
          <w:p w:rsidR="00B71E18" w:rsidRPr="009D7F69" w:rsidRDefault="00B71E18" w:rsidP="00C551B8">
            <w:pPr>
              <w:jc w:val="center"/>
              <w:rPr>
                <w:sz w:val="20"/>
                <w:szCs w:val="20"/>
              </w:rPr>
            </w:pPr>
            <w:r w:rsidRPr="009D7F69">
              <w:rPr>
                <w:sz w:val="20"/>
                <w:szCs w:val="20"/>
              </w:rPr>
              <w:t>15.85±0.63</w:t>
            </w:r>
          </w:p>
        </w:tc>
        <w:tc>
          <w:tcPr>
            <w:tcW w:w="1386" w:type="dxa"/>
          </w:tcPr>
          <w:p w:rsidR="00B71E18" w:rsidRPr="009D7F69" w:rsidRDefault="00B71E18" w:rsidP="00C551B8">
            <w:pPr>
              <w:jc w:val="center"/>
              <w:rPr>
                <w:sz w:val="20"/>
                <w:szCs w:val="20"/>
              </w:rPr>
            </w:pPr>
            <w:r w:rsidRPr="009D7F69">
              <w:rPr>
                <w:sz w:val="20"/>
                <w:szCs w:val="20"/>
              </w:rPr>
              <w:t>16.26±0.48</w:t>
            </w:r>
          </w:p>
        </w:tc>
        <w:tc>
          <w:tcPr>
            <w:tcW w:w="1248" w:type="dxa"/>
          </w:tcPr>
          <w:p w:rsidR="00B71E18" w:rsidRPr="009D7F69" w:rsidRDefault="00B71E18" w:rsidP="00C551B8">
            <w:pPr>
              <w:jc w:val="center"/>
              <w:rPr>
                <w:sz w:val="20"/>
                <w:szCs w:val="20"/>
              </w:rPr>
            </w:pPr>
            <w:r w:rsidRPr="009D7F69">
              <w:rPr>
                <w:sz w:val="20"/>
                <w:szCs w:val="20"/>
              </w:rPr>
              <w:t>16.54±0.81</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i/>
                <w:iCs/>
                <w:sz w:val="20"/>
                <w:szCs w:val="20"/>
              </w:rPr>
              <w:t>F</w:t>
            </w:r>
            <w:r w:rsidRPr="009D7F69">
              <w:rPr>
                <w:sz w:val="20"/>
                <w:szCs w:val="20"/>
              </w:rPr>
              <w:t xml:space="preserve"> values  </w:t>
            </w:r>
          </w:p>
        </w:tc>
        <w:tc>
          <w:tcPr>
            <w:tcW w:w="1386" w:type="dxa"/>
          </w:tcPr>
          <w:p w:rsidR="00B71E18" w:rsidRPr="009D7F69" w:rsidRDefault="00B71E18" w:rsidP="00C551B8">
            <w:pPr>
              <w:jc w:val="center"/>
              <w:rPr>
                <w:sz w:val="20"/>
                <w:szCs w:val="20"/>
              </w:rPr>
            </w:pPr>
            <w:r w:rsidRPr="009D7F69">
              <w:rPr>
                <w:sz w:val="20"/>
                <w:szCs w:val="20"/>
              </w:rPr>
              <w:t>**</w:t>
            </w:r>
          </w:p>
        </w:tc>
        <w:tc>
          <w:tcPr>
            <w:tcW w:w="1389" w:type="dxa"/>
            <w:gridSpan w:val="2"/>
          </w:tcPr>
          <w:p w:rsidR="00B71E18" w:rsidRPr="009D7F69" w:rsidRDefault="00B71E18" w:rsidP="00C551B8">
            <w:pPr>
              <w:jc w:val="center"/>
              <w:rPr>
                <w:sz w:val="20"/>
                <w:szCs w:val="20"/>
              </w:rPr>
            </w:pPr>
            <w:r w:rsidRPr="009D7F69">
              <w:rPr>
                <w:sz w:val="20"/>
                <w:szCs w:val="20"/>
              </w:rPr>
              <w:t>*</w:t>
            </w:r>
          </w:p>
        </w:tc>
        <w:tc>
          <w:tcPr>
            <w:tcW w:w="1386" w:type="dxa"/>
          </w:tcPr>
          <w:p w:rsidR="00B71E18" w:rsidRPr="009D7F69" w:rsidRDefault="00B71E18" w:rsidP="00C551B8">
            <w:pPr>
              <w:jc w:val="center"/>
              <w:rPr>
                <w:sz w:val="20"/>
                <w:szCs w:val="20"/>
              </w:rPr>
            </w:pPr>
            <w:r w:rsidRPr="009D7F69">
              <w:rPr>
                <w:sz w:val="20"/>
                <w:szCs w:val="20"/>
              </w:rPr>
              <w:t>*</w:t>
            </w:r>
          </w:p>
        </w:tc>
        <w:tc>
          <w:tcPr>
            <w:tcW w:w="1386" w:type="dxa"/>
          </w:tcPr>
          <w:p w:rsidR="00B71E18" w:rsidRPr="009D7F69" w:rsidRDefault="00B71E18" w:rsidP="00C551B8">
            <w:pPr>
              <w:jc w:val="center"/>
              <w:rPr>
                <w:sz w:val="20"/>
                <w:szCs w:val="20"/>
              </w:rPr>
            </w:pPr>
            <w:r w:rsidRPr="009D7F69">
              <w:rPr>
                <w:sz w:val="20"/>
                <w:szCs w:val="20"/>
              </w:rPr>
              <w:t>**</w:t>
            </w:r>
          </w:p>
        </w:tc>
        <w:tc>
          <w:tcPr>
            <w:tcW w:w="1248" w:type="dxa"/>
          </w:tcPr>
          <w:p w:rsidR="00B71E18" w:rsidRPr="009D7F69" w:rsidRDefault="00B71E18" w:rsidP="00C551B8">
            <w:pPr>
              <w:jc w:val="center"/>
              <w:rPr>
                <w:sz w:val="20"/>
                <w:szCs w:val="20"/>
              </w:rPr>
            </w:pPr>
            <w:r w:rsidRPr="009D7F69">
              <w:rPr>
                <w:sz w:val="20"/>
                <w:szCs w:val="20"/>
              </w:rPr>
              <w:t>*</w:t>
            </w:r>
          </w:p>
        </w:tc>
      </w:tr>
      <w:tr w:rsidR="00B71E18" w:rsidRPr="009D7F69" w:rsidTr="00C551B8">
        <w:trPr>
          <w:trHeight w:val="146"/>
        </w:trPr>
        <w:tc>
          <w:tcPr>
            <w:tcW w:w="9242" w:type="dxa"/>
            <w:gridSpan w:val="7"/>
            <w:shd w:val="clear" w:color="auto" w:fill="F2F2F2"/>
          </w:tcPr>
          <w:p w:rsidR="00B71E18" w:rsidRPr="009D7F69" w:rsidRDefault="00B71E18" w:rsidP="00C551B8">
            <w:pPr>
              <w:autoSpaceDE w:val="0"/>
              <w:autoSpaceDN w:val="0"/>
              <w:adjustRightInd w:val="0"/>
              <w:jc w:val="center"/>
              <w:rPr>
                <w:sz w:val="20"/>
                <w:szCs w:val="20"/>
              </w:rPr>
            </w:pPr>
            <w:r w:rsidRPr="009D7F69">
              <w:rPr>
                <w:sz w:val="20"/>
                <w:szCs w:val="20"/>
              </w:rPr>
              <w:t xml:space="preserve">                                           Photosynthetic Activity (µmol fericyanide mg chl</w:t>
            </w:r>
            <w:r w:rsidRPr="009D7F69">
              <w:rPr>
                <w:sz w:val="20"/>
                <w:szCs w:val="20"/>
                <w:vertAlign w:val="superscript"/>
              </w:rPr>
              <w:t>-1</w:t>
            </w:r>
            <w:r w:rsidRPr="009D7F69">
              <w:rPr>
                <w:sz w:val="20"/>
                <w:szCs w:val="20"/>
              </w:rPr>
              <w:t xml:space="preserve"> h</w:t>
            </w:r>
            <w:r w:rsidRPr="009D7F69">
              <w:rPr>
                <w:sz w:val="20"/>
                <w:szCs w:val="20"/>
                <w:vertAlign w:val="superscript"/>
              </w:rPr>
              <w:t>-1</w:t>
            </w:r>
            <w:r w:rsidRPr="009D7F69">
              <w:rPr>
                <w:sz w:val="20"/>
                <w:szCs w:val="20"/>
              </w:rPr>
              <w:t>)</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tcPr>
          <w:p w:rsidR="00B71E18" w:rsidRPr="009D7F69" w:rsidRDefault="00B71E18" w:rsidP="00C551B8">
            <w:pPr>
              <w:jc w:val="center"/>
              <w:rPr>
                <w:sz w:val="20"/>
                <w:szCs w:val="20"/>
              </w:rPr>
            </w:pPr>
            <w:r w:rsidRPr="009D7F69">
              <w:rPr>
                <w:sz w:val="20"/>
                <w:szCs w:val="20"/>
              </w:rPr>
              <w:t>67.32±1.21</w:t>
            </w:r>
          </w:p>
        </w:tc>
        <w:tc>
          <w:tcPr>
            <w:tcW w:w="1389" w:type="dxa"/>
            <w:gridSpan w:val="2"/>
          </w:tcPr>
          <w:p w:rsidR="00B71E18" w:rsidRPr="009D7F69" w:rsidRDefault="00B71E18" w:rsidP="00C551B8">
            <w:pPr>
              <w:jc w:val="center"/>
              <w:rPr>
                <w:sz w:val="20"/>
                <w:szCs w:val="20"/>
              </w:rPr>
            </w:pPr>
            <w:r w:rsidRPr="009D7F69">
              <w:rPr>
                <w:sz w:val="20"/>
                <w:szCs w:val="20"/>
              </w:rPr>
              <w:t>71.34±1.32</w:t>
            </w:r>
          </w:p>
        </w:tc>
        <w:tc>
          <w:tcPr>
            <w:tcW w:w="1386" w:type="dxa"/>
          </w:tcPr>
          <w:p w:rsidR="00B71E18" w:rsidRPr="009D7F69" w:rsidRDefault="00B71E18" w:rsidP="00C551B8">
            <w:pPr>
              <w:jc w:val="center"/>
              <w:rPr>
                <w:sz w:val="20"/>
                <w:szCs w:val="20"/>
              </w:rPr>
            </w:pPr>
            <w:r w:rsidRPr="009D7F69">
              <w:rPr>
                <w:sz w:val="20"/>
                <w:szCs w:val="20"/>
              </w:rPr>
              <w:t>75.31±0.87</w:t>
            </w:r>
          </w:p>
        </w:tc>
        <w:tc>
          <w:tcPr>
            <w:tcW w:w="1386" w:type="dxa"/>
          </w:tcPr>
          <w:p w:rsidR="00B71E18" w:rsidRPr="009D7F69" w:rsidRDefault="00B71E18" w:rsidP="00C551B8">
            <w:pPr>
              <w:jc w:val="center"/>
              <w:rPr>
                <w:sz w:val="20"/>
                <w:szCs w:val="20"/>
              </w:rPr>
            </w:pPr>
            <w:r w:rsidRPr="009D7F69">
              <w:rPr>
                <w:sz w:val="20"/>
                <w:szCs w:val="20"/>
              </w:rPr>
              <w:t>78.31±2.01</w:t>
            </w:r>
          </w:p>
        </w:tc>
        <w:tc>
          <w:tcPr>
            <w:tcW w:w="1248" w:type="dxa"/>
          </w:tcPr>
          <w:p w:rsidR="00B71E18" w:rsidRPr="009D7F69" w:rsidRDefault="00B71E18" w:rsidP="00C551B8">
            <w:pPr>
              <w:jc w:val="center"/>
              <w:rPr>
                <w:sz w:val="20"/>
                <w:szCs w:val="20"/>
              </w:rPr>
            </w:pPr>
            <w:r w:rsidRPr="009D7F69">
              <w:rPr>
                <w:sz w:val="20"/>
                <w:szCs w:val="20"/>
              </w:rPr>
              <w:t>80.28±1.75</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sz w:val="20"/>
                <w:szCs w:val="20"/>
              </w:rPr>
              <w:t>+ASC</w:t>
            </w:r>
          </w:p>
        </w:tc>
        <w:tc>
          <w:tcPr>
            <w:tcW w:w="1386" w:type="dxa"/>
          </w:tcPr>
          <w:p w:rsidR="00B71E18" w:rsidRPr="009D7F69" w:rsidRDefault="00B71E18" w:rsidP="00C551B8">
            <w:pPr>
              <w:jc w:val="center"/>
              <w:rPr>
                <w:sz w:val="20"/>
                <w:szCs w:val="20"/>
              </w:rPr>
            </w:pPr>
            <w:r w:rsidRPr="009D7F69">
              <w:rPr>
                <w:sz w:val="20"/>
                <w:szCs w:val="20"/>
              </w:rPr>
              <w:t>73.83±2.14</w:t>
            </w:r>
          </w:p>
        </w:tc>
        <w:tc>
          <w:tcPr>
            <w:tcW w:w="1389" w:type="dxa"/>
            <w:gridSpan w:val="2"/>
          </w:tcPr>
          <w:p w:rsidR="00B71E18" w:rsidRPr="009D7F69" w:rsidRDefault="00B71E18" w:rsidP="00C551B8">
            <w:pPr>
              <w:jc w:val="center"/>
              <w:rPr>
                <w:sz w:val="20"/>
                <w:szCs w:val="20"/>
              </w:rPr>
            </w:pPr>
            <w:r w:rsidRPr="009D7F69">
              <w:rPr>
                <w:sz w:val="20"/>
                <w:szCs w:val="20"/>
              </w:rPr>
              <w:t>79.26±2.42</w:t>
            </w:r>
          </w:p>
        </w:tc>
        <w:tc>
          <w:tcPr>
            <w:tcW w:w="1386" w:type="dxa"/>
          </w:tcPr>
          <w:p w:rsidR="00B71E18" w:rsidRPr="009D7F69" w:rsidRDefault="00B71E18" w:rsidP="00C551B8">
            <w:pPr>
              <w:jc w:val="center"/>
              <w:rPr>
                <w:sz w:val="20"/>
                <w:szCs w:val="20"/>
              </w:rPr>
            </w:pPr>
            <w:r w:rsidRPr="009D7F69">
              <w:rPr>
                <w:sz w:val="20"/>
                <w:szCs w:val="20"/>
              </w:rPr>
              <w:t>83.86±2.61</w:t>
            </w:r>
          </w:p>
        </w:tc>
        <w:tc>
          <w:tcPr>
            <w:tcW w:w="1386" w:type="dxa"/>
          </w:tcPr>
          <w:p w:rsidR="00B71E18" w:rsidRPr="009D7F69" w:rsidRDefault="00B71E18" w:rsidP="00C551B8">
            <w:pPr>
              <w:jc w:val="center"/>
              <w:rPr>
                <w:sz w:val="20"/>
                <w:szCs w:val="20"/>
              </w:rPr>
            </w:pPr>
            <w:r w:rsidRPr="009D7F69">
              <w:rPr>
                <w:sz w:val="20"/>
                <w:szCs w:val="20"/>
              </w:rPr>
              <w:t>86.87±2.09</w:t>
            </w:r>
          </w:p>
        </w:tc>
        <w:tc>
          <w:tcPr>
            <w:tcW w:w="1248" w:type="dxa"/>
          </w:tcPr>
          <w:p w:rsidR="00B71E18" w:rsidRPr="009D7F69" w:rsidRDefault="00B71E18" w:rsidP="00C551B8">
            <w:pPr>
              <w:jc w:val="center"/>
              <w:rPr>
                <w:sz w:val="20"/>
                <w:szCs w:val="20"/>
              </w:rPr>
            </w:pPr>
            <w:r w:rsidRPr="009D7F69">
              <w:rPr>
                <w:sz w:val="20"/>
                <w:szCs w:val="20"/>
              </w:rPr>
              <w:t>89.27±2.65</w:t>
            </w:r>
          </w:p>
        </w:tc>
      </w:tr>
      <w:tr w:rsidR="00B71E18" w:rsidRPr="009D7F69" w:rsidTr="00C551B8">
        <w:trPr>
          <w:trHeight w:val="146"/>
        </w:trPr>
        <w:tc>
          <w:tcPr>
            <w:tcW w:w="2449" w:type="dxa"/>
            <w:shd w:val="clear" w:color="auto" w:fill="F2F2F2"/>
          </w:tcPr>
          <w:p w:rsidR="00B71E18" w:rsidRPr="009D7F69" w:rsidRDefault="00B71E18" w:rsidP="00C551B8">
            <w:pPr>
              <w:jc w:val="lowKashida"/>
              <w:rPr>
                <w:sz w:val="20"/>
                <w:szCs w:val="20"/>
              </w:rPr>
            </w:pPr>
            <w:r w:rsidRPr="009D7F69">
              <w:rPr>
                <w:i/>
                <w:iCs/>
                <w:sz w:val="20"/>
                <w:szCs w:val="20"/>
              </w:rPr>
              <w:t>F</w:t>
            </w:r>
            <w:r w:rsidRPr="009D7F69">
              <w:rPr>
                <w:sz w:val="20"/>
                <w:szCs w:val="20"/>
              </w:rPr>
              <w:t xml:space="preserve"> values  </w:t>
            </w:r>
          </w:p>
        </w:tc>
        <w:tc>
          <w:tcPr>
            <w:tcW w:w="1386" w:type="dxa"/>
          </w:tcPr>
          <w:p w:rsidR="00B71E18" w:rsidRPr="009D7F69" w:rsidRDefault="00B71E18" w:rsidP="00C551B8">
            <w:pPr>
              <w:jc w:val="center"/>
              <w:rPr>
                <w:sz w:val="20"/>
                <w:szCs w:val="20"/>
              </w:rPr>
            </w:pPr>
            <w:r w:rsidRPr="009D7F69">
              <w:rPr>
                <w:sz w:val="20"/>
                <w:szCs w:val="20"/>
              </w:rPr>
              <w:t>*</w:t>
            </w:r>
          </w:p>
        </w:tc>
        <w:tc>
          <w:tcPr>
            <w:tcW w:w="1389" w:type="dxa"/>
            <w:gridSpan w:val="2"/>
          </w:tcPr>
          <w:p w:rsidR="00B71E18" w:rsidRPr="009D7F69" w:rsidRDefault="00B71E18" w:rsidP="00C551B8">
            <w:pPr>
              <w:jc w:val="center"/>
              <w:rPr>
                <w:sz w:val="20"/>
                <w:szCs w:val="20"/>
              </w:rPr>
            </w:pPr>
            <w:r w:rsidRPr="009D7F69">
              <w:rPr>
                <w:sz w:val="20"/>
                <w:szCs w:val="20"/>
              </w:rPr>
              <w:t>**</w:t>
            </w:r>
          </w:p>
        </w:tc>
        <w:tc>
          <w:tcPr>
            <w:tcW w:w="1386" w:type="dxa"/>
          </w:tcPr>
          <w:p w:rsidR="00B71E18" w:rsidRPr="009D7F69" w:rsidRDefault="00B71E18" w:rsidP="00C551B8">
            <w:pPr>
              <w:jc w:val="center"/>
              <w:rPr>
                <w:sz w:val="20"/>
                <w:szCs w:val="20"/>
              </w:rPr>
            </w:pPr>
            <w:r w:rsidRPr="009D7F69">
              <w:rPr>
                <w:sz w:val="20"/>
                <w:szCs w:val="20"/>
              </w:rPr>
              <w:t>**</w:t>
            </w:r>
          </w:p>
        </w:tc>
        <w:tc>
          <w:tcPr>
            <w:tcW w:w="1386" w:type="dxa"/>
          </w:tcPr>
          <w:p w:rsidR="00B71E18" w:rsidRPr="009D7F69" w:rsidRDefault="00B71E18" w:rsidP="00C551B8">
            <w:pPr>
              <w:jc w:val="center"/>
              <w:rPr>
                <w:sz w:val="20"/>
                <w:szCs w:val="20"/>
              </w:rPr>
            </w:pPr>
            <w:r w:rsidRPr="009D7F69">
              <w:rPr>
                <w:sz w:val="20"/>
                <w:szCs w:val="20"/>
              </w:rPr>
              <w:t>**</w:t>
            </w:r>
          </w:p>
        </w:tc>
        <w:tc>
          <w:tcPr>
            <w:tcW w:w="1248" w:type="dxa"/>
          </w:tcPr>
          <w:p w:rsidR="00B71E18" w:rsidRPr="009D7F69" w:rsidRDefault="00B71E18" w:rsidP="00C551B8">
            <w:pPr>
              <w:jc w:val="center"/>
              <w:rPr>
                <w:sz w:val="20"/>
                <w:szCs w:val="20"/>
              </w:rPr>
            </w:pPr>
            <w:r w:rsidRPr="009D7F69">
              <w:rPr>
                <w:sz w:val="20"/>
                <w:szCs w:val="20"/>
              </w:rPr>
              <w:t>**</w:t>
            </w:r>
          </w:p>
        </w:tc>
      </w:tr>
    </w:tbl>
    <w:p w:rsidR="00EA2280" w:rsidRDefault="00EA2280" w:rsidP="00CD7E82">
      <w:pPr>
        <w:pStyle w:val="ListParagraph"/>
        <w:numPr>
          <w:ilvl w:val="0"/>
          <w:numId w:val="31"/>
        </w:numPr>
        <w:autoSpaceDE w:val="0"/>
        <w:autoSpaceDN w:val="0"/>
        <w:bidi w:val="0"/>
        <w:adjustRightInd w:val="0"/>
        <w:spacing w:after="0" w:line="240" w:lineRule="auto"/>
        <w:ind w:left="284" w:hanging="284"/>
        <w:jc w:val="lowKashida"/>
        <w:rPr>
          <w:rFonts w:ascii="Times New Roman" w:hAnsi="Times New Roman" w:cs="Times New Roman"/>
          <w:b/>
          <w:bCs/>
          <w:sz w:val="20"/>
          <w:szCs w:val="20"/>
        </w:rPr>
        <w:sectPr w:rsidR="00EA2280" w:rsidSect="00CB516B">
          <w:footnotePr>
            <w:pos w:val="beneathText"/>
          </w:footnotePr>
          <w:type w:val="continuous"/>
          <w:pgSz w:w="12240" w:h="15840" w:code="1"/>
          <w:pgMar w:top="1440" w:right="1440" w:bottom="1440" w:left="1440" w:header="720" w:footer="720" w:gutter="0"/>
          <w:cols w:space="720"/>
          <w:docGrid w:linePitch="360"/>
        </w:sectPr>
      </w:pPr>
    </w:p>
    <w:p w:rsidR="00CD7E82" w:rsidRPr="00AF3381" w:rsidRDefault="00CD7E82" w:rsidP="00CD7E82">
      <w:pPr>
        <w:pStyle w:val="ListParagraph"/>
        <w:numPr>
          <w:ilvl w:val="0"/>
          <w:numId w:val="31"/>
        </w:numPr>
        <w:autoSpaceDE w:val="0"/>
        <w:autoSpaceDN w:val="0"/>
        <w:bidi w:val="0"/>
        <w:adjustRightInd w:val="0"/>
        <w:spacing w:after="0" w:line="240" w:lineRule="auto"/>
        <w:ind w:left="284" w:hanging="284"/>
        <w:jc w:val="lowKashida"/>
        <w:rPr>
          <w:rFonts w:ascii="Times New Roman" w:hAnsi="Times New Roman" w:cs="Times New Roman"/>
          <w:b/>
          <w:bCs/>
          <w:sz w:val="20"/>
          <w:szCs w:val="20"/>
        </w:rPr>
      </w:pPr>
      <w:r w:rsidRPr="00AF3381">
        <w:rPr>
          <w:rFonts w:ascii="Times New Roman" w:hAnsi="Times New Roman" w:cs="Times New Roman"/>
          <w:b/>
          <w:bCs/>
          <w:sz w:val="20"/>
          <w:szCs w:val="20"/>
        </w:rPr>
        <w:lastRenderedPageBreak/>
        <w:t>Organic Components:</w:t>
      </w:r>
    </w:p>
    <w:p w:rsidR="00CD7E82" w:rsidRPr="00AF3381" w:rsidRDefault="00CD7E82" w:rsidP="00CD7E82">
      <w:pPr>
        <w:tabs>
          <w:tab w:val="right" w:pos="284"/>
        </w:tabs>
        <w:autoSpaceDE w:val="0"/>
        <w:autoSpaceDN w:val="0"/>
        <w:adjustRightInd w:val="0"/>
        <w:ind w:right="-1"/>
        <w:jc w:val="lowKashida"/>
        <w:rPr>
          <w:sz w:val="20"/>
          <w:szCs w:val="20"/>
        </w:rPr>
      </w:pPr>
      <w:r w:rsidRPr="00AF3381">
        <w:rPr>
          <w:b/>
          <w:bCs/>
          <w:sz w:val="20"/>
          <w:szCs w:val="20"/>
        </w:rPr>
        <w:t xml:space="preserve">Total Available Carbohydrates: </w:t>
      </w:r>
    </w:p>
    <w:p w:rsidR="00CD7E82" w:rsidRPr="00AF3381" w:rsidRDefault="00CD7E82" w:rsidP="00CD7E82">
      <w:pPr>
        <w:tabs>
          <w:tab w:val="right" w:pos="284"/>
        </w:tabs>
        <w:autoSpaceDE w:val="0"/>
        <w:autoSpaceDN w:val="0"/>
        <w:adjustRightInd w:val="0"/>
        <w:ind w:right="-1"/>
        <w:jc w:val="lowKashida"/>
        <w:rPr>
          <w:sz w:val="20"/>
          <w:szCs w:val="20"/>
        </w:rPr>
      </w:pPr>
      <w:r w:rsidRPr="00AF3381">
        <w:rPr>
          <w:sz w:val="20"/>
          <w:szCs w:val="20"/>
        </w:rPr>
        <w:tab/>
      </w:r>
      <w:r w:rsidRPr="00AF3381">
        <w:rPr>
          <w:sz w:val="20"/>
          <w:szCs w:val="20"/>
        </w:rPr>
        <w:tab/>
        <w:t xml:space="preserve">In these investigation, the total available carbohydrates (Monosaccharide, Disaccharides, polysaccharides) contents in tomato plant increased significantly with salinity concentration at both in the presence (+ASC) or absence (-ASC) of ascorbic acid compared to control as shown in Table (5). The significantly increasing in total available carbohydrates, results from the close relationship between stomatal conductance and photosynthesis, thus lead to an increase in photosynthesis. The results of the study agrees with Farahat et al. (2013) they found that the combined treatment of ascorbic acid </w:t>
      </w:r>
      <w:r w:rsidRPr="00AF3381">
        <w:rPr>
          <w:sz w:val="20"/>
          <w:szCs w:val="20"/>
        </w:rPr>
        <w:lastRenderedPageBreak/>
        <w:t xml:space="preserve">(100 ppm and 200 ppm) with salinity level at water salinity </w:t>
      </w:r>
      <w:r w:rsidRPr="00AF3381">
        <w:rPr>
          <w:sz w:val="20"/>
          <w:szCs w:val="20"/>
          <w:rtl/>
        </w:rPr>
        <w:t>)</w:t>
      </w:r>
      <w:r w:rsidRPr="00AF3381">
        <w:rPr>
          <w:sz w:val="20"/>
          <w:szCs w:val="20"/>
        </w:rPr>
        <w:t>3000 and 6000 ppm) gave significantly increased chlorophyll a &amp; b, carotenoids content and total carbohydrates % of shoots and roots compared with control plants. The highest values were recorded with 200 ppm ascorbic acid. The substantial increase in carbohydrate contents may be due to the activation of photosynthetic machinery, as a result of the stimulatory effects of the used plant growth bio stimulators on photosynthetic process. Chlorophyll a &amp; b contents and total carbohydrates % of shoots and roots were reduced as external salinity in irrigation water increased.</w:t>
      </w:r>
    </w:p>
    <w:p w:rsidR="00EE5706" w:rsidRDefault="00EE5706" w:rsidP="00CD7E82">
      <w:pPr>
        <w:tabs>
          <w:tab w:val="right" w:pos="9072"/>
        </w:tabs>
        <w:autoSpaceDE w:val="0"/>
        <w:autoSpaceDN w:val="0"/>
        <w:adjustRightInd w:val="0"/>
        <w:ind w:left="142" w:right="4"/>
        <w:jc w:val="lowKashida"/>
        <w:rPr>
          <w:sz w:val="20"/>
          <w:szCs w:val="20"/>
        </w:rPr>
        <w:sectPr w:rsidR="00EE5706" w:rsidSect="00EA2280">
          <w:footnotePr>
            <w:pos w:val="beneathText"/>
          </w:footnotePr>
          <w:type w:val="continuous"/>
          <w:pgSz w:w="12240" w:h="15840" w:code="1"/>
          <w:pgMar w:top="1440" w:right="1440" w:bottom="1440" w:left="1440" w:header="720" w:footer="720" w:gutter="0"/>
          <w:cols w:num="2" w:space="720"/>
          <w:docGrid w:linePitch="360"/>
        </w:sectPr>
      </w:pPr>
    </w:p>
    <w:p w:rsidR="00CB516B" w:rsidRPr="00B71E18" w:rsidRDefault="00CB516B" w:rsidP="00CD7E82">
      <w:pPr>
        <w:tabs>
          <w:tab w:val="right" w:pos="9072"/>
        </w:tabs>
        <w:autoSpaceDE w:val="0"/>
        <w:autoSpaceDN w:val="0"/>
        <w:adjustRightInd w:val="0"/>
        <w:ind w:left="142" w:right="4"/>
        <w:jc w:val="lowKashida"/>
        <w:rPr>
          <w:sz w:val="10"/>
          <w:szCs w:val="10"/>
        </w:rPr>
      </w:pPr>
    </w:p>
    <w:p w:rsidR="0038206B" w:rsidRPr="000C339C" w:rsidRDefault="0038206B" w:rsidP="0038206B">
      <w:pPr>
        <w:tabs>
          <w:tab w:val="right" w:pos="9072"/>
        </w:tabs>
        <w:autoSpaceDE w:val="0"/>
        <w:autoSpaceDN w:val="0"/>
        <w:adjustRightInd w:val="0"/>
        <w:ind w:right="-2"/>
        <w:jc w:val="lowKashida"/>
        <w:rPr>
          <w:sz w:val="20"/>
          <w:szCs w:val="20"/>
        </w:rPr>
      </w:pPr>
      <w:r w:rsidRPr="000C339C">
        <w:rPr>
          <w:sz w:val="20"/>
          <w:szCs w:val="20"/>
        </w:rPr>
        <w:t>Table (</w:t>
      </w:r>
      <w:r>
        <w:rPr>
          <w:sz w:val="20"/>
          <w:szCs w:val="20"/>
        </w:rPr>
        <w:t>5</w:t>
      </w:r>
      <w:r w:rsidRPr="000C339C">
        <w:rPr>
          <w:sz w:val="20"/>
          <w:szCs w:val="20"/>
        </w:rPr>
        <w:t>): Interactive Effects of Ascorbic Acid (ASC) and NaCl Salinity on Total Available Carbohydrates (mg/100g D.</w:t>
      </w:r>
      <w:r w:rsidR="004B5F18">
        <w:rPr>
          <w:sz w:val="20"/>
          <w:szCs w:val="20"/>
        </w:rPr>
        <w:t xml:space="preserve"> </w:t>
      </w:r>
      <w:r w:rsidRPr="000C339C">
        <w:rPr>
          <w:sz w:val="20"/>
          <w:szCs w:val="20"/>
        </w:rPr>
        <w:t>Wt.) of Tomato (</w:t>
      </w:r>
      <w:r w:rsidRPr="000C339C">
        <w:rPr>
          <w:i/>
          <w:iCs/>
          <w:sz w:val="20"/>
          <w:szCs w:val="20"/>
        </w:rPr>
        <w:t>Lycopersicon esculentum</w:t>
      </w:r>
      <w:r w:rsidRPr="000C339C">
        <w:rPr>
          <w:sz w:val="20"/>
          <w:szCs w:val="20"/>
        </w:rPr>
        <w:t xml:space="preserve"> Mill. var. Cerasiforme) Plant.  </w:t>
      </w:r>
    </w:p>
    <w:p w:rsidR="0038206B" w:rsidRPr="000C339C" w:rsidRDefault="0038206B" w:rsidP="0038206B">
      <w:pPr>
        <w:tabs>
          <w:tab w:val="right" w:pos="0"/>
          <w:tab w:val="right" w:pos="9072"/>
        </w:tabs>
        <w:ind w:right="-2"/>
        <w:jc w:val="lowKashida"/>
        <w:rPr>
          <w:rFonts w:eastAsia="Times New Roman"/>
          <w:spacing w:val="3"/>
          <w:w w:val="116"/>
          <w:sz w:val="20"/>
          <w:szCs w:val="20"/>
        </w:rPr>
      </w:pPr>
      <w:r w:rsidRPr="000C339C">
        <w:rPr>
          <w:sz w:val="20"/>
          <w:szCs w:val="20"/>
        </w:rPr>
        <w:t xml:space="preserve">Plants were grown, under glasshouse conditions, for 75 days after germination and irrigated at 80% field capacity. </w:t>
      </w:r>
    </w:p>
    <w:tbl>
      <w:tblPr>
        <w:tblpPr w:leftFromText="180" w:rightFromText="180" w:vertAnchor="text" w:horzAnchor="margin" w:tblpXSpec="center" w:tblpY="58"/>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9"/>
        <w:gridCol w:w="1412"/>
        <w:gridCol w:w="21"/>
        <w:gridCol w:w="1394"/>
        <w:gridCol w:w="1412"/>
        <w:gridCol w:w="1412"/>
        <w:gridCol w:w="1272"/>
      </w:tblGrid>
      <w:tr w:rsidR="0038206B" w:rsidRPr="009D7F69" w:rsidTr="0038206B">
        <w:trPr>
          <w:trHeight w:val="379"/>
        </w:trPr>
        <w:tc>
          <w:tcPr>
            <w:tcW w:w="2389" w:type="dxa"/>
            <w:vMerge w:val="restart"/>
            <w:tcBorders>
              <w:tl2br w:val="single" w:sz="4" w:space="0" w:color="auto"/>
            </w:tcBorders>
            <w:shd w:val="clear" w:color="auto" w:fill="F2F2F2"/>
          </w:tcPr>
          <w:p w:rsidR="0038206B" w:rsidRPr="009D7F69" w:rsidRDefault="0038206B" w:rsidP="00CD7E82">
            <w:pPr>
              <w:jc w:val="right"/>
              <w:rPr>
                <w:sz w:val="18"/>
                <w:szCs w:val="18"/>
              </w:rPr>
            </w:pPr>
            <w:r w:rsidRPr="009D7F69">
              <w:rPr>
                <w:sz w:val="18"/>
                <w:szCs w:val="18"/>
              </w:rPr>
              <w:t xml:space="preserve">Carbohydrates Content </w:t>
            </w:r>
          </w:p>
          <w:p w:rsidR="0038206B" w:rsidRPr="009D7F69" w:rsidRDefault="0073654E" w:rsidP="0073654E">
            <w:pPr>
              <w:jc w:val="right"/>
              <w:rPr>
                <w:sz w:val="18"/>
                <w:szCs w:val="18"/>
              </w:rPr>
            </w:pPr>
            <w:r w:rsidRPr="009D7F69">
              <w:rPr>
                <w:sz w:val="18"/>
                <w:szCs w:val="18"/>
              </w:rPr>
              <w:t>(mg/100g D.</w:t>
            </w:r>
            <w:r w:rsidR="00FE321F" w:rsidRPr="009D7F69">
              <w:rPr>
                <w:sz w:val="18"/>
                <w:szCs w:val="18"/>
              </w:rPr>
              <w:t xml:space="preserve"> </w:t>
            </w:r>
            <w:r w:rsidRPr="009D7F69">
              <w:rPr>
                <w:sz w:val="18"/>
                <w:szCs w:val="18"/>
              </w:rPr>
              <w:t>Wt.)</w:t>
            </w:r>
          </w:p>
          <w:p w:rsidR="0038206B" w:rsidRPr="009D7F69" w:rsidRDefault="0038206B" w:rsidP="00CD7E82">
            <w:pPr>
              <w:jc w:val="lowKashida"/>
              <w:rPr>
                <w:sz w:val="18"/>
                <w:szCs w:val="18"/>
              </w:rPr>
            </w:pPr>
            <w:r w:rsidRPr="009D7F69">
              <w:rPr>
                <w:sz w:val="18"/>
                <w:szCs w:val="18"/>
              </w:rPr>
              <w:t xml:space="preserve">Ascorbic Acids  </w:t>
            </w:r>
          </w:p>
          <w:p w:rsidR="0038206B" w:rsidRPr="009D7F69" w:rsidRDefault="0038206B" w:rsidP="0038206B">
            <w:pPr>
              <w:jc w:val="lowKashida"/>
              <w:rPr>
                <w:sz w:val="18"/>
                <w:szCs w:val="18"/>
                <w:rtl/>
              </w:rPr>
            </w:pPr>
            <w:r w:rsidRPr="009D7F69">
              <w:rPr>
                <w:sz w:val="18"/>
                <w:szCs w:val="18"/>
              </w:rPr>
              <w:t>(50 ppm</w:t>
            </w:r>
            <w:r w:rsidR="00CD7E82" w:rsidRPr="009D7F69">
              <w:rPr>
                <w:sz w:val="18"/>
                <w:szCs w:val="18"/>
              </w:rPr>
              <w:t xml:space="preserve"> ASC</w:t>
            </w:r>
            <w:r w:rsidRPr="009D7F69">
              <w:rPr>
                <w:sz w:val="18"/>
                <w:szCs w:val="18"/>
              </w:rPr>
              <w:t>)</w:t>
            </w:r>
          </w:p>
        </w:tc>
        <w:tc>
          <w:tcPr>
            <w:tcW w:w="6923" w:type="dxa"/>
            <w:gridSpan w:val="6"/>
            <w:shd w:val="clear" w:color="auto" w:fill="F2F2F2"/>
          </w:tcPr>
          <w:p w:rsidR="0038206B" w:rsidRPr="009D7F69" w:rsidRDefault="0038206B" w:rsidP="0038206B">
            <w:pPr>
              <w:jc w:val="center"/>
              <w:rPr>
                <w:sz w:val="18"/>
                <w:szCs w:val="18"/>
              </w:rPr>
            </w:pPr>
            <w:r w:rsidRPr="009D7F69">
              <w:rPr>
                <w:sz w:val="18"/>
                <w:szCs w:val="18"/>
              </w:rPr>
              <w:t>NaCl Salinity Concentrations (ppm)</w:t>
            </w:r>
          </w:p>
        </w:tc>
      </w:tr>
      <w:tr w:rsidR="0038206B" w:rsidRPr="009D7F69" w:rsidTr="0038206B">
        <w:trPr>
          <w:trHeight w:val="61"/>
        </w:trPr>
        <w:tc>
          <w:tcPr>
            <w:tcW w:w="2389" w:type="dxa"/>
            <w:vMerge/>
          </w:tcPr>
          <w:p w:rsidR="0038206B" w:rsidRPr="009D7F69" w:rsidRDefault="0038206B" w:rsidP="0038206B">
            <w:pPr>
              <w:jc w:val="lowKashida"/>
              <w:rPr>
                <w:sz w:val="18"/>
                <w:szCs w:val="18"/>
              </w:rPr>
            </w:pPr>
          </w:p>
        </w:tc>
        <w:tc>
          <w:tcPr>
            <w:tcW w:w="1433" w:type="dxa"/>
            <w:gridSpan w:val="2"/>
            <w:shd w:val="clear" w:color="auto" w:fill="E4E4E4"/>
          </w:tcPr>
          <w:p w:rsidR="0038206B" w:rsidRPr="009D7F69" w:rsidRDefault="0038206B" w:rsidP="0038206B">
            <w:pPr>
              <w:jc w:val="center"/>
              <w:rPr>
                <w:sz w:val="18"/>
                <w:szCs w:val="18"/>
                <w:rtl/>
              </w:rPr>
            </w:pPr>
            <w:r w:rsidRPr="009D7F69">
              <w:rPr>
                <w:sz w:val="18"/>
                <w:szCs w:val="18"/>
              </w:rPr>
              <w:t>0.0</w:t>
            </w:r>
          </w:p>
        </w:tc>
        <w:tc>
          <w:tcPr>
            <w:tcW w:w="1394" w:type="dxa"/>
            <w:shd w:val="clear" w:color="auto" w:fill="E4E4E4"/>
          </w:tcPr>
          <w:p w:rsidR="0038206B" w:rsidRPr="009D7F69" w:rsidRDefault="0038206B" w:rsidP="0038206B">
            <w:pPr>
              <w:jc w:val="center"/>
              <w:rPr>
                <w:sz w:val="18"/>
                <w:szCs w:val="18"/>
              </w:rPr>
            </w:pPr>
            <w:r w:rsidRPr="009D7F69">
              <w:rPr>
                <w:sz w:val="18"/>
                <w:szCs w:val="18"/>
              </w:rPr>
              <w:t>2000</w:t>
            </w:r>
          </w:p>
        </w:tc>
        <w:tc>
          <w:tcPr>
            <w:tcW w:w="1412" w:type="dxa"/>
            <w:shd w:val="clear" w:color="auto" w:fill="E4E4E4"/>
          </w:tcPr>
          <w:p w:rsidR="0038206B" w:rsidRPr="009D7F69" w:rsidRDefault="0038206B" w:rsidP="0038206B">
            <w:pPr>
              <w:jc w:val="center"/>
              <w:rPr>
                <w:sz w:val="18"/>
                <w:szCs w:val="18"/>
                <w:rtl/>
              </w:rPr>
            </w:pPr>
            <w:r w:rsidRPr="009D7F69">
              <w:rPr>
                <w:sz w:val="18"/>
                <w:szCs w:val="18"/>
              </w:rPr>
              <w:t>4000</w:t>
            </w:r>
          </w:p>
        </w:tc>
        <w:tc>
          <w:tcPr>
            <w:tcW w:w="1412" w:type="dxa"/>
            <w:shd w:val="clear" w:color="auto" w:fill="E4E4E4"/>
          </w:tcPr>
          <w:p w:rsidR="0038206B" w:rsidRPr="009D7F69" w:rsidRDefault="0038206B" w:rsidP="0038206B">
            <w:pPr>
              <w:jc w:val="center"/>
              <w:rPr>
                <w:sz w:val="18"/>
                <w:szCs w:val="18"/>
                <w:rtl/>
              </w:rPr>
            </w:pPr>
            <w:r w:rsidRPr="009D7F69">
              <w:rPr>
                <w:sz w:val="18"/>
                <w:szCs w:val="18"/>
              </w:rPr>
              <w:t>6000</w:t>
            </w:r>
          </w:p>
        </w:tc>
        <w:tc>
          <w:tcPr>
            <w:tcW w:w="1271" w:type="dxa"/>
            <w:shd w:val="clear" w:color="auto" w:fill="E4E4E4"/>
          </w:tcPr>
          <w:p w:rsidR="0038206B" w:rsidRPr="009D7F69" w:rsidRDefault="0038206B" w:rsidP="0038206B">
            <w:pPr>
              <w:jc w:val="center"/>
              <w:rPr>
                <w:sz w:val="18"/>
                <w:szCs w:val="18"/>
              </w:rPr>
            </w:pPr>
            <w:r w:rsidRPr="009D7F69">
              <w:rPr>
                <w:sz w:val="18"/>
                <w:szCs w:val="18"/>
              </w:rPr>
              <w:t>8000</w:t>
            </w:r>
          </w:p>
        </w:tc>
      </w:tr>
      <w:tr w:rsidR="0038206B" w:rsidRPr="009D7F69" w:rsidTr="0038206B">
        <w:trPr>
          <w:trHeight w:val="48"/>
        </w:trPr>
        <w:tc>
          <w:tcPr>
            <w:tcW w:w="9312" w:type="dxa"/>
            <w:gridSpan w:val="7"/>
            <w:shd w:val="clear" w:color="auto" w:fill="F2F2F2"/>
          </w:tcPr>
          <w:p w:rsidR="0038206B" w:rsidRPr="009D7F69" w:rsidRDefault="0038206B" w:rsidP="0073654E">
            <w:pPr>
              <w:jc w:val="center"/>
              <w:rPr>
                <w:sz w:val="18"/>
                <w:szCs w:val="18"/>
                <w:rtl/>
              </w:rPr>
            </w:pPr>
            <w:r w:rsidRPr="009D7F69">
              <w:rPr>
                <w:sz w:val="18"/>
                <w:szCs w:val="18"/>
              </w:rPr>
              <w:t xml:space="preserve">                                                      Monosaccharide</w:t>
            </w:r>
            <w:r w:rsidR="0073654E" w:rsidRPr="009D7F69">
              <w:rPr>
                <w:sz w:val="18"/>
                <w:szCs w:val="18"/>
              </w:rPr>
              <w:t xml:space="preserve"> (DRV) </w:t>
            </w:r>
            <w:r w:rsidRPr="009D7F69">
              <w:rPr>
                <w:sz w:val="18"/>
                <w:szCs w:val="18"/>
              </w:rPr>
              <w:t xml:space="preserve">  </w:t>
            </w:r>
          </w:p>
        </w:tc>
      </w:tr>
      <w:tr w:rsidR="0038206B" w:rsidRPr="009D7F69" w:rsidTr="0038206B">
        <w:trPr>
          <w:trHeight w:val="52"/>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vAlign w:val="center"/>
          </w:tcPr>
          <w:p w:rsidR="0038206B" w:rsidRPr="009D7F69" w:rsidRDefault="0038206B" w:rsidP="0038206B">
            <w:pPr>
              <w:jc w:val="center"/>
              <w:rPr>
                <w:sz w:val="18"/>
                <w:szCs w:val="18"/>
                <w:rtl/>
              </w:rPr>
            </w:pPr>
            <w:r w:rsidRPr="009D7F69">
              <w:rPr>
                <w:sz w:val="18"/>
                <w:szCs w:val="18"/>
              </w:rPr>
              <w:t>9.70±0.79</w:t>
            </w:r>
          </w:p>
        </w:tc>
        <w:tc>
          <w:tcPr>
            <w:tcW w:w="1415" w:type="dxa"/>
            <w:gridSpan w:val="2"/>
          </w:tcPr>
          <w:p w:rsidR="0038206B" w:rsidRPr="009D7F69" w:rsidRDefault="0038206B" w:rsidP="0038206B">
            <w:pPr>
              <w:jc w:val="center"/>
              <w:rPr>
                <w:sz w:val="18"/>
                <w:szCs w:val="18"/>
              </w:rPr>
            </w:pPr>
            <w:r w:rsidRPr="009D7F69">
              <w:rPr>
                <w:sz w:val="18"/>
                <w:szCs w:val="18"/>
              </w:rPr>
              <w:t>10.87±0.81</w:t>
            </w:r>
          </w:p>
        </w:tc>
        <w:tc>
          <w:tcPr>
            <w:tcW w:w="1412" w:type="dxa"/>
          </w:tcPr>
          <w:p w:rsidR="0038206B" w:rsidRPr="009D7F69" w:rsidRDefault="0038206B" w:rsidP="0038206B">
            <w:pPr>
              <w:jc w:val="center"/>
              <w:rPr>
                <w:sz w:val="18"/>
                <w:szCs w:val="18"/>
              </w:rPr>
            </w:pPr>
            <w:r w:rsidRPr="009D7F69">
              <w:rPr>
                <w:sz w:val="18"/>
                <w:szCs w:val="18"/>
              </w:rPr>
              <w:t>12.13±1.01</w:t>
            </w:r>
          </w:p>
        </w:tc>
        <w:tc>
          <w:tcPr>
            <w:tcW w:w="1412" w:type="dxa"/>
            <w:vAlign w:val="center"/>
          </w:tcPr>
          <w:p w:rsidR="0038206B" w:rsidRPr="009D7F69" w:rsidRDefault="0038206B" w:rsidP="0038206B">
            <w:pPr>
              <w:jc w:val="center"/>
              <w:rPr>
                <w:sz w:val="18"/>
                <w:szCs w:val="18"/>
                <w:rtl/>
              </w:rPr>
            </w:pPr>
            <w:r w:rsidRPr="009D7F69">
              <w:rPr>
                <w:sz w:val="18"/>
                <w:szCs w:val="18"/>
              </w:rPr>
              <w:t>13.98±2.01</w:t>
            </w:r>
          </w:p>
        </w:tc>
        <w:tc>
          <w:tcPr>
            <w:tcW w:w="1271" w:type="dxa"/>
          </w:tcPr>
          <w:p w:rsidR="0038206B" w:rsidRPr="009D7F69" w:rsidRDefault="0038206B" w:rsidP="0038206B">
            <w:pPr>
              <w:jc w:val="center"/>
              <w:rPr>
                <w:sz w:val="18"/>
                <w:szCs w:val="18"/>
              </w:rPr>
            </w:pPr>
            <w:r w:rsidRPr="009D7F69">
              <w:rPr>
                <w:sz w:val="18"/>
                <w:szCs w:val="18"/>
              </w:rPr>
              <w:t>14.79±1.31</w:t>
            </w:r>
          </w:p>
        </w:tc>
      </w:tr>
      <w:tr w:rsidR="0038206B" w:rsidRPr="009D7F69" w:rsidTr="0038206B">
        <w:trPr>
          <w:trHeight w:val="62"/>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vAlign w:val="center"/>
          </w:tcPr>
          <w:p w:rsidR="0038206B" w:rsidRPr="009D7F69" w:rsidRDefault="0038206B" w:rsidP="0038206B">
            <w:pPr>
              <w:jc w:val="center"/>
              <w:rPr>
                <w:sz w:val="18"/>
                <w:szCs w:val="18"/>
                <w:rtl/>
              </w:rPr>
            </w:pPr>
            <w:r w:rsidRPr="009D7F69">
              <w:rPr>
                <w:sz w:val="18"/>
                <w:szCs w:val="18"/>
              </w:rPr>
              <w:t>12.30±0.70</w:t>
            </w:r>
          </w:p>
        </w:tc>
        <w:tc>
          <w:tcPr>
            <w:tcW w:w="1415" w:type="dxa"/>
            <w:gridSpan w:val="2"/>
          </w:tcPr>
          <w:p w:rsidR="0038206B" w:rsidRPr="009D7F69" w:rsidRDefault="0038206B" w:rsidP="0038206B">
            <w:pPr>
              <w:jc w:val="center"/>
              <w:rPr>
                <w:sz w:val="18"/>
                <w:szCs w:val="18"/>
              </w:rPr>
            </w:pPr>
            <w:r w:rsidRPr="009D7F69">
              <w:rPr>
                <w:sz w:val="18"/>
                <w:szCs w:val="18"/>
              </w:rPr>
              <w:t>13.71±0.72</w:t>
            </w:r>
          </w:p>
        </w:tc>
        <w:tc>
          <w:tcPr>
            <w:tcW w:w="1412" w:type="dxa"/>
            <w:vAlign w:val="center"/>
          </w:tcPr>
          <w:p w:rsidR="0038206B" w:rsidRPr="009D7F69" w:rsidRDefault="0038206B" w:rsidP="0038206B">
            <w:pPr>
              <w:jc w:val="center"/>
              <w:rPr>
                <w:sz w:val="18"/>
                <w:szCs w:val="18"/>
                <w:rtl/>
              </w:rPr>
            </w:pPr>
            <w:r w:rsidRPr="009D7F69">
              <w:rPr>
                <w:sz w:val="18"/>
                <w:szCs w:val="18"/>
              </w:rPr>
              <w:t>15.81±1.91</w:t>
            </w:r>
          </w:p>
        </w:tc>
        <w:tc>
          <w:tcPr>
            <w:tcW w:w="1412" w:type="dxa"/>
            <w:vAlign w:val="center"/>
          </w:tcPr>
          <w:p w:rsidR="0038206B" w:rsidRPr="009D7F69" w:rsidRDefault="0038206B" w:rsidP="0038206B">
            <w:pPr>
              <w:jc w:val="center"/>
              <w:rPr>
                <w:sz w:val="18"/>
                <w:szCs w:val="18"/>
                <w:rtl/>
              </w:rPr>
            </w:pPr>
            <w:r w:rsidRPr="009D7F69">
              <w:rPr>
                <w:sz w:val="18"/>
                <w:szCs w:val="18"/>
              </w:rPr>
              <w:t>16.31±0.69</w:t>
            </w:r>
          </w:p>
        </w:tc>
        <w:tc>
          <w:tcPr>
            <w:tcW w:w="1271" w:type="dxa"/>
          </w:tcPr>
          <w:p w:rsidR="0038206B" w:rsidRPr="009D7F69" w:rsidRDefault="0038206B" w:rsidP="0038206B">
            <w:pPr>
              <w:jc w:val="center"/>
              <w:rPr>
                <w:sz w:val="18"/>
                <w:szCs w:val="18"/>
              </w:rPr>
            </w:pPr>
            <w:r w:rsidRPr="009D7F69">
              <w:rPr>
                <w:sz w:val="18"/>
                <w:szCs w:val="18"/>
              </w:rPr>
              <w:t>16.81±1.98</w:t>
            </w:r>
          </w:p>
        </w:tc>
      </w:tr>
      <w:tr w:rsidR="0038206B" w:rsidRPr="009D7F69" w:rsidTr="0038206B">
        <w:trPr>
          <w:trHeight w:val="62"/>
        </w:trPr>
        <w:tc>
          <w:tcPr>
            <w:tcW w:w="2389" w:type="dxa"/>
            <w:shd w:val="clear" w:color="auto" w:fill="F2F2F2"/>
          </w:tcPr>
          <w:p w:rsidR="0038206B" w:rsidRPr="009D7F69" w:rsidRDefault="0038206B" w:rsidP="0038206B">
            <w:pPr>
              <w:jc w:val="lowKashida"/>
              <w:rPr>
                <w:sz w:val="18"/>
                <w:szCs w:val="18"/>
              </w:rPr>
            </w:pPr>
            <w:r w:rsidRPr="009D7F69">
              <w:rPr>
                <w:i/>
                <w:iCs/>
                <w:sz w:val="18"/>
                <w:szCs w:val="18"/>
              </w:rPr>
              <w:t>F</w:t>
            </w:r>
            <w:r w:rsidRPr="009D7F69">
              <w:rPr>
                <w:sz w:val="18"/>
                <w:szCs w:val="18"/>
              </w:rPr>
              <w:t xml:space="preserve"> values  </w:t>
            </w:r>
          </w:p>
        </w:tc>
        <w:tc>
          <w:tcPr>
            <w:tcW w:w="1412" w:type="dxa"/>
            <w:vAlign w:val="center"/>
          </w:tcPr>
          <w:p w:rsidR="0038206B" w:rsidRPr="009D7F69" w:rsidRDefault="0038206B" w:rsidP="0038206B">
            <w:pPr>
              <w:jc w:val="center"/>
              <w:rPr>
                <w:sz w:val="18"/>
                <w:szCs w:val="18"/>
                <w:rtl/>
              </w:rPr>
            </w:pPr>
            <w:r w:rsidRPr="009D7F69">
              <w:rPr>
                <w:sz w:val="18"/>
                <w:szCs w:val="18"/>
              </w:rPr>
              <w:t>**</w:t>
            </w:r>
          </w:p>
        </w:tc>
        <w:tc>
          <w:tcPr>
            <w:tcW w:w="1415" w:type="dxa"/>
            <w:gridSpan w:val="2"/>
          </w:tcPr>
          <w:p w:rsidR="0038206B" w:rsidRPr="009D7F69" w:rsidRDefault="0038206B" w:rsidP="0038206B">
            <w:pPr>
              <w:jc w:val="center"/>
              <w:rPr>
                <w:sz w:val="18"/>
                <w:szCs w:val="18"/>
              </w:rPr>
            </w:pPr>
            <w:r w:rsidRPr="009D7F69">
              <w:rPr>
                <w:sz w:val="18"/>
                <w:szCs w:val="18"/>
              </w:rPr>
              <w:t>*</w:t>
            </w:r>
          </w:p>
        </w:tc>
        <w:tc>
          <w:tcPr>
            <w:tcW w:w="1412" w:type="dxa"/>
            <w:vAlign w:val="center"/>
          </w:tcPr>
          <w:p w:rsidR="0038206B" w:rsidRPr="009D7F69" w:rsidRDefault="0038206B" w:rsidP="0038206B">
            <w:pPr>
              <w:jc w:val="center"/>
              <w:rPr>
                <w:sz w:val="18"/>
                <w:szCs w:val="18"/>
                <w:rtl/>
              </w:rPr>
            </w:pPr>
            <w:r w:rsidRPr="009D7F69">
              <w:rPr>
                <w:sz w:val="18"/>
                <w:szCs w:val="18"/>
              </w:rPr>
              <w:t>*</w:t>
            </w:r>
          </w:p>
        </w:tc>
        <w:tc>
          <w:tcPr>
            <w:tcW w:w="1412" w:type="dxa"/>
          </w:tcPr>
          <w:p w:rsidR="0038206B" w:rsidRPr="009D7F69" w:rsidRDefault="0038206B" w:rsidP="0038206B">
            <w:pPr>
              <w:jc w:val="center"/>
              <w:rPr>
                <w:sz w:val="18"/>
                <w:szCs w:val="18"/>
              </w:rPr>
            </w:pPr>
            <w:r w:rsidRPr="009D7F69">
              <w:rPr>
                <w:sz w:val="18"/>
                <w:szCs w:val="18"/>
              </w:rPr>
              <w:t>**</w:t>
            </w:r>
          </w:p>
        </w:tc>
        <w:tc>
          <w:tcPr>
            <w:tcW w:w="1271" w:type="dxa"/>
          </w:tcPr>
          <w:p w:rsidR="0038206B" w:rsidRPr="009D7F69" w:rsidRDefault="0038206B" w:rsidP="0038206B">
            <w:pPr>
              <w:jc w:val="center"/>
              <w:rPr>
                <w:sz w:val="18"/>
                <w:szCs w:val="18"/>
              </w:rPr>
            </w:pPr>
            <w:r w:rsidRPr="009D7F69">
              <w:rPr>
                <w:sz w:val="18"/>
                <w:szCs w:val="18"/>
              </w:rPr>
              <w:t>*</w:t>
            </w:r>
          </w:p>
        </w:tc>
      </w:tr>
      <w:tr w:rsidR="0038206B" w:rsidRPr="009D7F69" w:rsidTr="0038206B">
        <w:trPr>
          <w:trHeight w:val="33"/>
        </w:trPr>
        <w:tc>
          <w:tcPr>
            <w:tcW w:w="9312" w:type="dxa"/>
            <w:gridSpan w:val="7"/>
            <w:shd w:val="clear" w:color="auto" w:fill="F2F2F2"/>
          </w:tcPr>
          <w:p w:rsidR="0038206B" w:rsidRPr="009D7F69" w:rsidRDefault="0038206B" w:rsidP="002348EE">
            <w:pPr>
              <w:jc w:val="center"/>
              <w:rPr>
                <w:sz w:val="18"/>
                <w:szCs w:val="18"/>
              </w:rPr>
            </w:pPr>
            <w:r w:rsidRPr="009D7F69">
              <w:rPr>
                <w:sz w:val="18"/>
                <w:szCs w:val="18"/>
              </w:rPr>
              <w:t xml:space="preserve">                         </w:t>
            </w:r>
            <w:r w:rsidR="002348EE" w:rsidRPr="009D7F69">
              <w:rPr>
                <w:sz w:val="18"/>
                <w:szCs w:val="18"/>
              </w:rPr>
              <w:t xml:space="preserve">                           </w:t>
            </w:r>
            <w:r w:rsidRPr="009D7F69">
              <w:rPr>
                <w:sz w:val="18"/>
                <w:szCs w:val="18"/>
              </w:rPr>
              <w:t xml:space="preserve">Disaccharide </w:t>
            </w:r>
            <w:r w:rsidR="002348EE" w:rsidRPr="009D7F69">
              <w:rPr>
                <w:sz w:val="18"/>
                <w:szCs w:val="18"/>
              </w:rPr>
              <w:t>(Sucrose)</w:t>
            </w:r>
          </w:p>
        </w:tc>
      </w:tr>
      <w:tr w:rsidR="0038206B" w:rsidRPr="009D7F69" w:rsidTr="0038206B">
        <w:trPr>
          <w:trHeight w:val="62"/>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vAlign w:val="center"/>
          </w:tcPr>
          <w:p w:rsidR="0038206B" w:rsidRPr="009D7F69" w:rsidRDefault="0038206B" w:rsidP="0038206B">
            <w:pPr>
              <w:jc w:val="center"/>
              <w:rPr>
                <w:sz w:val="18"/>
                <w:szCs w:val="18"/>
                <w:rtl/>
              </w:rPr>
            </w:pPr>
            <w:r w:rsidRPr="009D7F69">
              <w:rPr>
                <w:sz w:val="18"/>
                <w:szCs w:val="18"/>
              </w:rPr>
              <w:t>10.98±0.97</w:t>
            </w:r>
          </w:p>
        </w:tc>
        <w:tc>
          <w:tcPr>
            <w:tcW w:w="1415" w:type="dxa"/>
            <w:gridSpan w:val="2"/>
          </w:tcPr>
          <w:p w:rsidR="0038206B" w:rsidRPr="009D7F69" w:rsidRDefault="0038206B" w:rsidP="0038206B">
            <w:pPr>
              <w:jc w:val="center"/>
              <w:rPr>
                <w:sz w:val="18"/>
                <w:szCs w:val="18"/>
              </w:rPr>
            </w:pPr>
            <w:r w:rsidRPr="009D7F69">
              <w:rPr>
                <w:sz w:val="18"/>
                <w:szCs w:val="18"/>
              </w:rPr>
              <w:t>12.17±2.01</w:t>
            </w:r>
          </w:p>
        </w:tc>
        <w:tc>
          <w:tcPr>
            <w:tcW w:w="1412" w:type="dxa"/>
          </w:tcPr>
          <w:p w:rsidR="0038206B" w:rsidRPr="009D7F69" w:rsidRDefault="0038206B" w:rsidP="0038206B">
            <w:pPr>
              <w:jc w:val="center"/>
              <w:rPr>
                <w:sz w:val="18"/>
                <w:szCs w:val="18"/>
              </w:rPr>
            </w:pPr>
            <w:r w:rsidRPr="009D7F69">
              <w:rPr>
                <w:sz w:val="18"/>
                <w:szCs w:val="18"/>
              </w:rPr>
              <w:t>14.50±1.54</w:t>
            </w:r>
          </w:p>
        </w:tc>
        <w:tc>
          <w:tcPr>
            <w:tcW w:w="1412" w:type="dxa"/>
            <w:vAlign w:val="center"/>
          </w:tcPr>
          <w:p w:rsidR="0038206B" w:rsidRPr="009D7F69" w:rsidRDefault="0038206B" w:rsidP="0038206B">
            <w:pPr>
              <w:jc w:val="center"/>
              <w:rPr>
                <w:sz w:val="18"/>
                <w:szCs w:val="18"/>
                <w:rtl/>
              </w:rPr>
            </w:pPr>
            <w:r w:rsidRPr="009D7F69">
              <w:rPr>
                <w:sz w:val="18"/>
                <w:szCs w:val="18"/>
              </w:rPr>
              <w:t>16.31±1.36</w:t>
            </w:r>
          </w:p>
        </w:tc>
        <w:tc>
          <w:tcPr>
            <w:tcW w:w="1271" w:type="dxa"/>
          </w:tcPr>
          <w:p w:rsidR="0038206B" w:rsidRPr="009D7F69" w:rsidRDefault="0038206B" w:rsidP="0038206B">
            <w:pPr>
              <w:jc w:val="center"/>
              <w:rPr>
                <w:sz w:val="18"/>
                <w:szCs w:val="18"/>
              </w:rPr>
            </w:pPr>
            <w:r w:rsidRPr="009D7F69">
              <w:rPr>
                <w:sz w:val="18"/>
                <w:szCs w:val="18"/>
              </w:rPr>
              <w:t>17.89±1.70</w:t>
            </w:r>
          </w:p>
        </w:tc>
      </w:tr>
      <w:tr w:rsidR="0038206B" w:rsidRPr="009D7F69" w:rsidTr="0038206B">
        <w:trPr>
          <w:trHeight w:val="33"/>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vAlign w:val="center"/>
          </w:tcPr>
          <w:p w:rsidR="0038206B" w:rsidRPr="009D7F69" w:rsidRDefault="0038206B" w:rsidP="0038206B">
            <w:pPr>
              <w:jc w:val="center"/>
              <w:rPr>
                <w:sz w:val="18"/>
                <w:szCs w:val="18"/>
                <w:rtl/>
              </w:rPr>
            </w:pPr>
            <w:r w:rsidRPr="009D7F69">
              <w:rPr>
                <w:sz w:val="18"/>
                <w:szCs w:val="18"/>
              </w:rPr>
              <w:t>13.01±1.03</w:t>
            </w:r>
          </w:p>
        </w:tc>
        <w:tc>
          <w:tcPr>
            <w:tcW w:w="1415" w:type="dxa"/>
            <w:gridSpan w:val="2"/>
          </w:tcPr>
          <w:p w:rsidR="0038206B" w:rsidRPr="009D7F69" w:rsidRDefault="0038206B" w:rsidP="0038206B">
            <w:pPr>
              <w:jc w:val="center"/>
              <w:rPr>
                <w:sz w:val="18"/>
                <w:szCs w:val="18"/>
              </w:rPr>
            </w:pPr>
            <w:r w:rsidRPr="009D7F69">
              <w:rPr>
                <w:sz w:val="18"/>
                <w:szCs w:val="18"/>
              </w:rPr>
              <w:t>18.80±1.80</w:t>
            </w:r>
          </w:p>
        </w:tc>
        <w:tc>
          <w:tcPr>
            <w:tcW w:w="1412" w:type="dxa"/>
            <w:vAlign w:val="center"/>
          </w:tcPr>
          <w:p w:rsidR="0038206B" w:rsidRPr="009D7F69" w:rsidRDefault="0038206B" w:rsidP="0038206B">
            <w:pPr>
              <w:jc w:val="center"/>
              <w:rPr>
                <w:sz w:val="18"/>
                <w:szCs w:val="18"/>
                <w:rtl/>
              </w:rPr>
            </w:pPr>
            <w:r w:rsidRPr="009D7F69">
              <w:rPr>
                <w:sz w:val="18"/>
                <w:szCs w:val="18"/>
              </w:rPr>
              <w:t>19.70±0.79</w:t>
            </w:r>
          </w:p>
        </w:tc>
        <w:tc>
          <w:tcPr>
            <w:tcW w:w="1412" w:type="dxa"/>
            <w:vAlign w:val="center"/>
          </w:tcPr>
          <w:p w:rsidR="0038206B" w:rsidRPr="009D7F69" w:rsidRDefault="0038206B" w:rsidP="0038206B">
            <w:pPr>
              <w:jc w:val="center"/>
              <w:rPr>
                <w:sz w:val="18"/>
                <w:szCs w:val="18"/>
                <w:rtl/>
              </w:rPr>
            </w:pPr>
            <w:r w:rsidRPr="009D7F69">
              <w:rPr>
                <w:sz w:val="18"/>
                <w:szCs w:val="18"/>
              </w:rPr>
              <w:t>20.31±1.03</w:t>
            </w:r>
          </w:p>
        </w:tc>
        <w:tc>
          <w:tcPr>
            <w:tcW w:w="1271" w:type="dxa"/>
          </w:tcPr>
          <w:p w:rsidR="0038206B" w:rsidRPr="009D7F69" w:rsidRDefault="0038206B" w:rsidP="0038206B">
            <w:pPr>
              <w:jc w:val="center"/>
              <w:rPr>
                <w:sz w:val="18"/>
                <w:szCs w:val="18"/>
              </w:rPr>
            </w:pPr>
            <w:r w:rsidRPr="009D7F69">
              <w:rPr>
                <w:sz w:val="18"/>
                <w:szCs w:val="18"/>
              </w:rPr>
              <w:t>21.31±1.31</w:t>
            </w:r>
          </w:p>
        </w:tc>
      </w:tr>
      <w:tr w:rsidR="0038206B" w:rsidRPr="009D7F69" w:rsidTr="0038206B">
        <w:trPr>
          <w:trHeight w:val="33"/>
        </w:trPr>
        <w:tc>
          <w:tcPr>
            <w:tcW w:w="2389" w:type="dxa"/>
            <w:shd w:val="clear" w:color="auto" w:fill="F2F2F2"/>
          </w:tcPr>
          <w:p w:rsidR="0038206B" w:rsidRPr="009D7F69" w:rsidRDefault="0038206B" w:rsidP="0038206B">
            <w:pPr>
              <w:jc w:val="lowKashida"/>
              <w:rPr>
                <w:sz w:val="18"/>
                <w:szCs w:val="18"/>
              </w:rPr>
            </w:pPr>
            <w:r w:rsidRPr="009D7F69">
              <w:rPr>
                <w:i/>
                <w:iCs/>
                <w:sz w:val="18"/>
                <w:szCs w:val="18"/>
              </w:rPr>
              <w:t>F</w:t>
            </w:r>
            <w:r w:rsidRPr="009D7F69">
              <w:rPr>
                <w:sz w:val="18"/>
                <w:szCs w:val="18"/>
              </w:rPr>
              <w:t xml:space="preserve"> values  </w:t>
            </w:r>
          </w:p>
        </w:tc>
        <w:tc>
          <w:tcPr>
            <w:tcW w:w="1412" w:type="dxa"/>
            <w:vAlign w:val="center"/>
          </w:tcPr>
          <w:p w:rsidR="0038206B" w:rsidRPr="009D7F69" w:rsidRDefault="0038206B" w:rsidP="0038206B">
            <w:pPr>
              <w:jc w:val="center"/>
              <w:rPr>
                <w:sz w:val="18"/>
                <w:szCs w:val="18"/>
                <w:rtl/>
              </w:rPr>
            </w:pPr>
            <w:r w:rsidRPr="009D7F69">
              <w:rPr>
                <w:sz w:val="18"/>
                <w:szCs w:val="18"/>
              </w:rPr>
              <w:t>*</w:t>
            </w:r>
          </w:p>
        </w:tc>
        <w:tc>
          <w:tcPr>
            <w:tcW w:w="1415" w:type="dxa"/>
            <w:gridSpan w:val="2"/>
          </w:tcPr>
          <w:p w:rsidR="0038206B" w:rsidRPr="009D7F69" w:rsidRDefault="0038206B" w:rsidP="0038206B">
            <w:pPr>
              <w:jc w:val="center"/>
              <w:rPr>
                <w:sz w:val="18"/>
                <w:szCs w:val="18"/>
              </w:rPr>
            </w:pPr>
            <w:r w:rsidRPr="009D7F69">
              <w:rPr>
                <w:sz w:val="18"/>
                <w:szCs w:val="18"/>
              </w:rPr>
              <w:t>**</w:t>
            </w:r>
          </w:p>
        </w:tc>
        <w:tc>
          <w:tcPr>
            <w:tcW w:w="1412" w:type="dxa"/>
            <w:vAlign w:val="center"/>
          </w:tcPr>
          <w:p w:rsidR="0038206B" w:rsidRPr="009D7F69" w:rsidRDefault="0038206B" w:rsidP="0038206B">
            <w:pPr>
              <w:jc w:val="center"/>
              <w:rPr>
                <w:sz w:val="18"/>
                <w:szCs w:val="18"/>
                <w:rtl/>
              </w:rPr>
            </w:pPr>
            <w:r w:rsidRPr="009D7F69">
              <w:rPr>
                <w:sz w:val="18"/>
                <w:szCs w:val="18"/>
              </w:rPr>
              <w:t>**</w:t>
            </w:r>
          </w:p>
        </w:tc>
        <w:tc>
          <w:tcPr>
            <w:tcW w:w="1412" w:type="dxa"/>
          </w:tcPr>
          <w:p w:rsidR="0038206B" w:rsidRPr="009D7F69" w:rsidRDefault="0038206B" w:rsidP="0038206B">
            <w:pPr>
              <w:jc w:val="center"/>
              <w:rPr>
                <w:sz w:val="18"/>
                <w:szCs w:val="18"/>
              </w:rPr>
            </w:pPr>
            <w:r w:rsidRPr="009D7F69">
              <w:rPr>
                <w:sz w:val="18"/>
                <w:szCs w:val="18"/>
              </w:rPr>
              <w:t>**</w:t>
            </w:r>
          </w:p>
        </w:tc>
        <w:tc>
          <w:tcPr>
            <w:tcW w:w="1271" w:type="dxa"/>
          </w:tcPr>
          <w:p w:rsidR="0038206B" w:rsidRPr="009D7F69" w:rsidRDefault="0038206B" w:rsidP="0038206B">
            <w:pPr>
              <w:jc w:val="center"/>
              <w:rPr>
                <w:sz w:val="18"/>
                <w:szCs w:val="18"/>
              </w:rPr>
            </w:pPr>
            <w:r w:rsidRPr="009D7F69">
              <w:rPr>
                <w:sz w:val="18"/>
                <w:szCs w:val="18"/>
              </w:rPr>
              <w:t>**</w:t>
            </w:r>
          </w:p>
        </w:tc>
      </w:tr>
      <w:tr w:rsidR="0038206B" w:rsidRPr="009D7F69" w:rsidTr="0038206B">
        <w:trPr>
          <w:trHeight w:val="24"/>
        </w:trPr>
        <w:tc>
          <w:tcPr>
            <w:tcW w:w="9312" w:type="dxa"/>
            <w:gridSpan w:val="7"/>
            <w:shd w:val="clear" w:color="auto" w:fill="F2F2F2"/>
          </w:tcPr>
          <w:p w:rsidR="0038206B" w:rsidRPr="009D7F69" w:rsidRDefault="0038206B" w:rsidP="0073654E">
            <w:pPr>
              <w:jc w:val="center"/>
              <w:rPr>
                <w:sz w:val="18"/>
                <w:szCs w:val="18"/>
                <w:rtl/>
              </w:rPr>
            </w:pPr>
            <w:r w:rsidRPr="009D7F69">
              <w:rPr>
                <w:sz w:val="18"/>
                <w:szCs w:val="18"/>
              </w:rPr>
              <w:t xml:space="preserve">                                                  Polysaccharide </w:t>
            </w:r>
          </w:p>
        </w:tc>
      </w:tr>
      <w:tr w:rsidR="0038206B" w:rsidRPr="009D7F69" w:rsidTr="0038206B">
        <w:trPr>
          <w:trHeight w:val="73"/>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vAlign w:val="center"/>
          </w:tcPr>
          <w:p w:rsidR="0038206B" w:rsidRPr="009D7F69" w:rsidRDefault="0038206B" w:rsidP="0038206B">
            <w:pPr>
              <w:jc w:val="center"/>
              <w:rPr>
                <w:sz w:val="18"/>
                <w:szCs w:val="18"/>
                <w:rtl/>
              </w:rPr>
            </w:pPr>
            <w:r w:rsidRPr="009D7F69">
              <w:rPr>
                <w:sz w:val="18"/>
                <w:szCs w:val="18"/>
              </w:rPr>
              <w:t>3.98</w:t>
            </w:r>
            <w:r w:rsidRPr="009D7F69">
              <w:rPr>
                <w:sz w:val="18"/>
                <w:szCs w:val="18"/>
                <w:rtl/>
              </w:rPr>
              <w:t>±</w:t>
            </w:r>
            <w:r w:rsidRPr="009D7F69">
              <w:rPr>
                <w:sz w:val="18"/>
                <w:szCs w:val="18"/>
              </w:rPr>
              <w:t>0.03</w:t>
            </w:r>
          </w:p>
        </w:tc>
        <w:tc>
          <w:tcPr>
            <w:tcW w:w="1415" w:type="dxa"/>
            <w:gridSpan w:val="2"/>
          </w:tcPr>
          <w:p w:rsidR="0038206B" w:rsidRPr="009D7F69" w:rsidRDefault="0038206B" w:rsidP="0038206B">
            <w:pPr>
              <w:jc w:val="center"/>
              <w:rPr>
                <w:sz w:val="18"/>
                <w:szCs w:val="18"/>
              </w:rPr>
            </w:pPr>
            <w:r w:rsidRPr="009D7F69">
              <w:rPr>
                <w:sz w:val="18"/>
                <w:szCs w:val="18"/>
              </w:rPr>
              <w:t>6.31</w:t>
            </w:r>
            <w:r w:rsidRPr="009D7F69">
              <w:rPr>
                <w:sz w:val="18"/>
                <w:szCs w:val="18"/>
                <w:rtl/>
              </w:rPr>
              <w:t>±</w:t>
            </w:r>
            <w:r w:rsidRPr="009D7F69">
              <w:rPr>
                <w:sz w:val="18"/>
                <w:szCs w:val="18"/>
              </w:rPr>
              <w:t>0.06</w:t>
            </w:r>
          </w:p>
        </w:tc>
        <w:tc>
          <w:tcPr>
            <w:tcW w:w="1412" w:type="dxa"/>
          </w:tcPr>
          <w:p w:rsidR="0038206B" w:rsidRPr="009D7F69" w:rsidRDefault="0038206B" w:rsidP="0038206B">
            <w:pPr>
              <w:jc w:val="center"/>
              <w:rPr>
                <w:sz w:val="18"/>
                <w:szCs w:val="18"/>
              </w:rPr>
            </w:pPr>
            <w:r w:rsidRPr="009D7F69">
              <w:rPr>
                <w:sz w:val="18"/>
                <w:szCs w:val="18"/>
              </w:rPr>
              <w:t>7.62</w:t>
            </w:r>
            <w:r w:rsidRPr="009D7F69">
              <w:rPr>
                <w:sz w:val="18"/>
                <w:szCs w:val="18"/>
                <w:rtl/>
              </w:rPr>
              <w:t>±</w:t>
            </w:r>
            <w:r w:rsidRPr="009D7F69">
              <w:rPr>
                <w:sz w:val="18"/>
                <w:szCs w:val="18"/>
              </w:rPr>
              <w:t>0.07</w:t>
            </w:r>
          </w:p>
        </w:tc>
        <w:tc>
          <w:tcPr>
            <w:tcW w:w="1412" w:type="dxa"/>
            <w:vAlign w:val="center"/>
          </w:tcPr>
          <w:p w:rsidR="0038206B" w:rsidRPr="009D7F69" w:rsidRDefault="0038206B" w:rsidP="0038206B">
            <w:pPr>
              <w:jc w:val="center"/>
              <w:rPr>
                <w:sz w:val="18"/>
                <w:szCs w:val="18"/>
                <w:rtl/>
              </w:rPr>
            </w:pPr>
            <w:r w:rsidRPr="009D7F69">
              <w:rPr>
                <w:sz w:val="18"/>
                <w:szCs w:val="18"/>
              </w:rPr>
              <w:t>9.71</w:t>
            </w:r>
            <w:r w:rsidRPr="009D7F69">
              <w:rPr>
                <w:sz w:val="18"/>
                <w:szCs w:val="18"/>
                <w:rtl/>
              </w:rPr>
              <w:t>±</w:t>
            </w:r>
            <w:r w:rsidRPr="009D7F69">
              <w:rPr>
                <w:sz w:val="18"/>
                <w:szCs w:val="18"/>
              </w:rPr>
              <w:t>0.07</w:t>
            </w:r>
          </w:p>
        </w:tc>
        <w:tc>
          <w:tcPr>
            <w:tcW w:w="1271" w:type="dxa"/>
          </w:tcPr>
          <w:p w:rsidR="0038206B" w:rsidRPr="009D7F69" w:rsidRDefault="0038206B" w:rsidP="0038206B">
            <w:pPr>
              <w:jc w:val="center"/>
              <w:rPr>
                <w:sz w:val="18"/>
                <w:szCs w:val="18"/>
              </w:rPr>
            </w:pPr>
            <w:r w:rsidRPr="009D7F69">
              <w:rPr>
                <w:sz w:val="18"/>
                <w:szCs w:val="18"/>
              </w:rPr>
              <w:t>10.31</w:t>
            </w:r>
            <w:r w:rsidRPr="009D7F69">
              <w:rPr>
                <w:sz w:val="18"/>
                <w:szCs w:val="18"/>
                <w:rtl/>
              </w:rPr>
              <w:t>±</w:t>
            </w:r>
            <w:r w:rsidRPr="009D7F69">
              <w:rPr>
                <w:sz w:val="18"/>
                <w:szCs w:val="18"/>
              </w:rPr>
              <w:t>0.03</w:t>
            </w:r>
          </w:p>
        </w:tc>
      </w:tr>
      <w:tr w:rsidR="0038206B" w:rsidRPr="009D7F69" w:rsidTr="0038206B">
        <w:trPr>
          <w:trHeight w:val="73"/>
        </w:trPr>
        <w:tc>
          <w:tcPr>
            <w:tcW w:w="2389" w:type="dxa"/>
            <w:shd w:val="clear" w:color="auto" w:fill="F2F2F2"/>
          </w:tcPr>
          <w:p w:rsidR="0038206B" w:rsidRPr="009D7F69" w:rsidRDefault="0038206B" w:rsidP="0038206B">
            <w:pPr>
              <w:jc w:val="lowKashida"/>
              <w:rPr>
                <w:sz w:val="18"/>
                <w:szCs w:val="18"/>
              </w:rPr>
            </w:pPr>
            <w:r w:rsidRPr="009D7F69">
              <w:rPr>
                <w:sz w:val="18"/>
                <w:szCs w:val="18"/>
              </w:rPr>
              <w:t>+ ASC</w:t>
            </w:r>
          </w:p>
        </w:tc>
        <w:tc>
          <w:tcPr>
            <w:tcW w:w="1412" w:type="dxa"/>
            <w:vAlign w:val="center"/>
          </w:tcPr>
          <w:p w:rsidR="0038206B" w:rsidRPr="009D7F69" w:rsidRDefault="0038206B" w:rsidP="0038206B">
            <w:pPr>
              <w:jc w:val="center"/>
              <w:rPr>
                <w:sz w:val="18"/>
                <w:szCs w:val="18"/>
                <w:rtl/>
              </w:rPr>
            </w:pPr>
            <w:r w:rsidRPr="009D7F69">
              <w:rPr>
                <w:sz w:val="18"/>
                <w:szCs w:val="18"/>
              </w:rPr>
              <w:t>7.31</w:t>
            </w:r>
            <w:r w:rsidRPr="009D7F69">
              <w:rPr>
                <w:sz w:val="18"/>
                <w:szCs w:val="18"/>
                <w:rtl/>
              </w:rPr>
              <w:t>±</w:t>
            </w:r>
            <w:r w:rsidRPr="009D7F69">
              <w:rPr>
                <w:sz w:val="18"/>
                <w:szCs w:val="18"/>
              </w:rPr>
              <w:t>0.03</w:t>
            </w:r>
          </w:p>
        </w:tc>
        <w:tc>
          <w:tcPr>
            <w:tcW w:w="1415" w:type="dxa"/>
            <w:gridSpan w:val="2"/>
          </w:tcPr>
          <w:p w:rsidR="0038206B" w:rsidRPr="009D7F69" w:rsidRDefault="0038206B" w:rsidP="0038206B">
            <w:pPr>
              <w:jc w:val="center"/>
              <w:rPr>
                <w:sz w:val="18"/>
                <w:szCs w:val="18"/>
              </w:rPr>
            </w:pPr>
            <w:r w:rsidRPr="009D7F69">
              <w:rPr>
                <w:sz w:val="18"/>
                <w:szCs w:val="18"/>
              </w:rPr>
              <w:t>8.91</w:t>
            </w:r>
            <w:r w:rsidRPr="009D7F69">
              <w:rPr>
                <w:sz w:val="18"/>
                <w:szCs w:val="18"/>
                <w:rtl/>
              </w:rPr>
              <w:t>±</w:t>
            </w:r>
            <w:r w:rsidRPr="009D7F69">
              <w:rPr>
                <w:sz w:val="18"/>
                <w:szCs w:val="18"/>
              </w:rPr>
              <w:t>0.09</w:t>
            </w:r>
          </w:p>
        </w:tc>
        <w:tc>
          <w:tcPr>
            <w:tcW w:w="1412" w:type="dxa"/>
            <w:vAlign w:val="center"/>
          </w:tcPr>
          <w:p w:rsidR="0038206B" w:rsidRPr="009D7F69" w:rsidRDefault="0038206B" w:rsidP="0038206B">
            <w:pPr>
              <w:jc w:val="center"/>
              <w:rPr>
                <w:sz w:val="18"/>
                <w:szCs w:val="18"/>
                <w:rtl/>
              </w:rPr>
            </w:pPr>
            <w:r w:rsidRPr="009D7F69">
              <w:rPr>
                <w:sz w:val="18"/>
                <w:szCs w:val="18"/>
              </w:rPr>
              <w:t>9.81</w:t>
            </w:r>
            <w:r w:rsidRPr="009D7F69">
              <w:rPr>
                <w:sz w:val="18"/>
                <w:szCs w:val="18"/>
                <w:rtl/>
              </w:rPr>
              <w:t>±</w:t>
            </w:r>
            <w:r w:rsidRPr="009D7F69">
              <w:rPr>
                <w:sz w:val="18"/>
                <w:szCs w:val="18"/>
              </w:rPr>
              <w:t>0.08</w:t>
            </w:r>
          </w:p>
        </w:tc>
        <w:tc>
          <w:tcPr>
            <w:tcW w:w="1412" w:type="dxa"/>
            <w:vAlign w:val="center"/>
          </w:tcPr>
          <w:p w:rsidR="0038206B" w:rsidRPr="009D7F69" w:rsidRDefault="0038206B" w:rsidP="0038206B">
            <w:pPr>
              <w:jc w:val="center"/>
              <w:rPr>
                <w:sz w:val="18"/>
                <w:szCs w:val="18"/>
                <w:rtl/>
              </w:rPr>
            </w:pPr>
            <w:r w:rsidRPr="009D7F69">
              <w:rPr>
                <w:sz w:val="18"/>
                <w:szCs w:val="18"/>
              </w:rPr>
              <w:t>10.82</w:t>
            </w:r>
            <w:r w:rsidRPr="009D7F69">
              <w:rPr>
                <w:sz w:val="18"/>
                <w:szCs w:val="18"/>
                <w:rtl/>
              </w:rPr>
              <w:t>±</w:t>
            </w:r>
            <w:r w:rsidRPr="009D7F69">
              <w:rPr>
                <w:sz w:val="18"/>
                <w:szCs w:val="18"/>
              </w:rPr>
              <w:t>0.08</w:t>
            </w:r>
          </w:p>
        </w:tc>
        <w:tc>
          <w:tcPr>
            <w:tcW w:w="1271" w:type="dxa"/>
          </w:tcPr>
          <w:p w:rsidR="0038206B" w:rsidRPr="009D7F69" w:rsidRDefault="0038206B" w:rsidP="0038206B">
            <w:pPr>
              <w:jc w:val="center"/>
              <w:rPr>
                <w:sz w:val="18"/>
                <w:szCs w:val="18"/>
              </w:rPr>
            </w:pPr>
            <w:r w:rsidRPr="009D7F69">
              <w:rPr>
                <w:sz w:val="18"/>
                <w:szCs w:val="18"/>
              </w:rPr>
              <w:t>11.09</w:t>
            </w:r>
            <w:r w:rsidRPr="009D7F69">
              <w:rPr>
                <w:sz w:val="18"/>
                <w:szCs w:val="18"/>
                <w:rtl/>
              </w:rPr>
              <w:t>±</w:t>
            </w:r>
            <w:r w:rsidRPr="009D7F69">
              <w:rPr>
                <w:sz w:val="18"/>
                <w:szCs w:val="18"/>
              </w:rPr>
              <w:t>0.09</w:t>
            </w:r>
          </w:p>
        </w:tc>
      </w:tr>
      <w:tr w:rsidR="0038206B" w:rsidRPr="009D7F69" w:rsidTr="0038206B">
        <w:trPr>
          <w:trHeight w:val="73"/>
        </w:trPr>
        <w:tc>
          <w:tcPr>
            <w:tcW w:w="2389" w:type="dxa"/>
            <w:shd w:val="clear" w:color="auto" w:fill="F2F2F2"/>
          </w:tcPr>
          <w:p w:rsidR="0038206B" w:rsidRPr="009D7F69" w:rsidRDefault="0038206B" w:rsidP="0038206B">
            <w:pPr>
              <w:jc w:val="lowKashida"/>
              <w:rPr>
                <w:sz w:val="18"/>
                <w:szCs w:val="18"/>
              </w:rPr>
            </w:pPr>
            <w:r w:rsidRPr="009D7F69">
              <w:rPr>
                <w:i/>
                <w:iCs/>
                <w:sz w:val="18"/>
                <w:szCs w:val="18"/>
              </w:rPr>
              <w:t>F</w:t>
            </w:r>
            <w:r w:rsidRPr="009D7F69">
              <w:rPr>
                <w:sz w:val="18"/>
                <w:szCs w:val="18"/>
              </w:rPr>
              <w:t xml:space="preserve"> values  </w:t>
            </w:r>
          </w:p>
        </w:tc>
        <w:tc>
          <w:tcPr>
            <w:tcW w:w="1412" w:type="dxa"/>
            <w:vAlign w:val="center"/>
          </w:tcPr>
          <w:p w:rsidR="0038206B" w:rsidRPr="009D7F69" w:rsidRDefault="0038206B" w:rsidP="0038206B">
            <w:pPr>
              <w:jc w:val="center"/>
              <w:rPr>
                <w:sz w:val="18"/>
                <w:szCs w:val="18"/>
                <w:rtl/>
              </w:rPr>
            </w:pPr>
            <w:r w:rsidRPr="009D7F69">
              <w:rPr>
                <w:sz w:val="18"/>
                <w:szCs w:val="18"/>
              </w:rPr>
              <w:t>**</w:t>
            </w:r>
          </w:p>
        </w:tc>
        <w:tc>
          <w:tcPr>
            <w:tcW w:w="1415" w:type="dxa"/>
            <w:gridSpan w:val="2"/>
          </w:tcPr>
          <w:p w:rsidR="0038206B" w:rsidRPr="009D7F69" w:rsidRDefault="0038206B" w:rsidP="0038206B">
            <w:pPr>
              <w:jc w:val="center"/>
              <w:rPr>
                <w:sz w:val="18"/>
                <w:szCs w:val="18"/>
              </w:rPr>
            </w:pPr>
            <w:r w:rsidRPr="009D7F69">
              <w:rPr>
                <w:sz w:val="18"/>
                <w:szCs w:val="18"/>
              </w:rPr>
              <w:t>**</w:t>
            </w:r>
          </w:p>
        </w:tc>
        <w:tc>
          <w:tcPr>
            <w:tcW w:w="1412" w:type="dxa"/>
            <w:vAlign w:val="center"/>
          </w:tcPr>
          <w:p w:rsidR="0038206B" w:rsidRPr="009D7F69" w:rsidRDefault="0038206B" w:rsidP="0038206B">
            <w:pPr>
              <w:jc w:val="center"/>
              <w:rPr>
                <w:sz w:val="18"/>
                <w:szCs w:val="18"/>
                <w:rtl/>
              </w:rPr>
            </w:pPr>
            <w:r w:rsidRPr="009D7F69">
              <w:rPr>
                <w:sz w:val="18"/>
                <w:szCs w:val="18"/>
              </w:rPr>
              <w:t>*</w:t>
            </w:r>
          </w:p>
        </w:tc>
        <w:tc>
          <w:tcPr>
            <w:tcW w:w="1412" w:type="dxa"/>
          </w:tcPr>
          <w:p w:rsidR="0038206B" w:rsidRPr="009D7F69" w:rsidRDefault="0038206B" w:rsidP="0038206B">
            <w:pPr>
              <w:jc w:val="center"/>
              <w:rPr>
                <w:sz w:val="18"/>
                <w:szCs w:val="18"/>
              </w:rPr>
            </w:pPr>
            <w:r w:rsidRPr="009D7F69">
              <w:rPr>
                <w:sz w:val="18"/>
                <w:szCs w:val="18"/>
              </w:rPr>
              <w:t>N.S.</w:t>
            </w:r>
          </w:p>
        </w:tc>
        <w:tc>
          <w:tcPr>
            <w:tcW w:w="1271" w:type="dxa"/>
          </w:tcPr>
          <w:p w:rsidR="0038206B" w:rsidRPr="009D7F69" w:rsidRDefault="0038206B" w:rsidP="0038206B">
            <w:pPr>
              <w:jc w:val="center"/>
              <w:rPr>
                <w:sz w:val="18"/>
                <w:szCs w:val="18"/>
              </w:rPr>
            </w:pPr>
            <w:r w:rsidRPr="009D7F69">
              <w:rPr>
                <w:sz w:val="18"/>
                <w:szCs w:val="18"/>
              </w:rPr>
              <w:t>N.S.</w:t>
            </w:r>
          </w:p>
        </w:tc>
      </w:tr>
      <w:tr w:rsidR="0038206B" w:rsidRPr="009D7F69" w:rsidTr="0038206B">
        <w:trPr>
          <w:trHeight w:val="73"/>
        </w:trPr>
        <w:tc>
          <w:tcPr>
            <w:tcW w:w="9312" w:type="dxa"/>
            <w:gridSpan w:val="7"/>
            <w:shd w:val="clear" w:color="auto" w:fill="F2F2F2"/>
          </w:tcPr>
          <w:p w:rsidR="0038206B" w:rsidRPr="009D7F69" w:rsidRDefault="0038206B" w:rsidP="0073654E">
            <w:pPr>
              <w:jc w:val="center"/>
              <w:rPr>
                <w:sz w:val="18"/>
                <w:szCs w:val="18"/>
              </w:rPr>
            </w:pPr>
            <w:r w:rsidRPr="009D7F69">
              <w:rPr>
                <w:sz w:val="18"/>
                <w:szCs w:val="18"/>
              </w:rPr>
              <w:t xml:space="preserve">                                                     Total Available Carbohydrates </w:t>
            </w:r>
          </w:p>
        </w:tc>
      </w:tr>
      <w:tr w:rsidR="0038206B" w:rsidRPr="009D7F69" w:rsidTr="0038206B">
        <w:trPr>
          <w:trHeight w:val="73"/>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tcPr>
          <w:p w:rsidR="0038206B" w:rsidRPr="009D7F69" w:rsidRDefault="0038206B" w:rsidP="0038206B">
            <w:pPr>
              <w:jc w:val="center"/>
              <w:rPr>
                <w:sz w:val="18"/>
                <w:szCs w:val="18"/>
              </w:rPr>
            </w:pPr>
            <w:r w:rsidRPr="009D7F69">
              <w:rPr>
                <w:sz w:val="18"/>
                <w:szCs w:val="18"/>
              </w:rPr>
              <w:t>24.36±1.02</w:t>
            </w:r>
          </w:p>
        </w:tc>
        <w:tc>
          <w:tcPr>
            <w:tcW w:w="1415" w:type="dxa"/>
            <w:gridSpan w:val="2"/>
          </w:tcPr>
          <w:p w:rsidR="0038206B" w:rsidRPr="009D7F69" w:rsidRDefault="0038206B" w:rsidP="0038206B">
            <w:pPr>
              <w:jc w:val="center"/>
              <w:rPr>
                <w:sz w:val="18"/>
                <w:szCs w:val="18"/>
              </w:rPr>
            </w:pPr>
            <w:r w:rsidRPr="009D7F69">
              <w:rPr>
                <w:sz w:val="18"/>
                <w:szCs w:val="18"/>
              </w:rPr>
              <w:t>29.35±1.04</w:t>
            </w:r>
          </w:p>
        </w:tc>
        <w:tc>
          <w:tcPr>
            <w:tcW w:w="1412" w:type="dxa"/>
          </w:tcPr>
          <w:p w:rsidR="0038206B" w:rsidRPr="009D7F69" w:rsidRDefault="0038206B" w:rsidP="0038206B">
            <w:pPr>
              <w:jc w:val="center"/>
              <w:rPr>
                <w:sz w:val="18"/>
                <w:szCs w:val="18"/>
              </w:rPr>
            </w:pPr>
            <w:r w:rsidRPr="009D7F69">
              <w:rPr>
                <w:sz w:val="18"/>
                <w:szCs w:val="18"/>
              </w:rPr>
              <w:t>34.25±0.98</w:t>
            </w:r>
          </w:p>
        </w:tc>
        <w:tc>
          <w:tcPr>
            <w:tcW w:w="1412" w:type="dxa"/>
          </w:tcPr>
          <w:p w:rsidR="0038206B" w:rsidRPr="009D7F69" w:rsidRDefault="0038206B" w:rsidP="0038206B">
            <w:pPr>
              <w:jc w:val="center"/>
              <w:rPr>
                <w:sz w:val="18"/>
                <w:szCs w:val="18"/>
              </w:rPr>
            </w:pPr>
            <w:r w:rsidRPr="009D7F69">
              <w:rPr>
                <w:sz w:val="18"/>
                <w:szCs w:val="18"/>
              </w:rPr>
              <w:t>40.00±2.01</w:t>
            </w:r>
          </w:p>
        </w:tc>
        <w:tc>
          <w:tcPr>
            <w:tcW w:w="1271" w:type="dxa"/>
          </w:tcPr>
          <w:p w:rsidR="0038206B" w:rsidRPr="009D7F69" w:rsidRDefault="0038206B" w:rsidP="0038206B">
            <w:pPr>
              <w:jc w:val="center"/>
              <w:rPr>
                <w:sz w:val="18"/>
                <w:szCs w:val="18"/>
              </w:rPr>
            </w:pPr>
            <w:r w:rsidRPr="009D7F69">
              <w:rPr>
                <w:sz w:val="18"/>
                <w:szCs w:val="18"/>
              </w:rPr>
              <w:t>42.99±2.04</w:t>
            </w:r>
          </w:p>
        </w:tc>
      </w:tr>
      <w:tr w:rsidR="0038206B" w:rsidRPr="009D7F69" w:rsidTr="0038206B">
        <w:trPr>
          <w:trHeight w:val="73"/>
        </w:trPr>
        <w:tc>
          <w:tcPr>
            <w:tcW w:w="2389"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12" w:type="dxa"/>
          </w:tcPr>
          <w:p w:rsidR="0038206B" w:rsidRPr="009D7F69" w:rsidRDefault="0038206B" w:rsidP="0038206B">
            <w:pPr>
              <w:jc w:val="center"/>
              <w:rPr>
                <w:sz w:val="18"/>
                <w:szCs w:val="18"/>
              </w:rPr>
            </w:pPr>
            <w:r w:rsidRPr="009D7F69">
              <w:rPr>
                <w:sz w:val="18"/>
                <w:szCs w:val="18"/>
              </w:rPr>
              <w:t>32.62±1.71</w:t>
            </w:r>
          </w:p>
        </w:tc>
        <w:tc>
          <w:tcPr>
            <w:tcW w:w="1415" w:type="dxa"/>
            <w:gridSpan w:val="2"/>
          </w:tcPr>
          <w:p w:rsidR="0038206B" w:rsidRPr="009D7F69" w:rsidRDefault="0038206B" w:rsidP="0038206B">
            <w:pPr>
              <w:jc w:val="center"/>
              <w:rPr>
                <w:sz w:val="18"/>
                <w:szCs w:val="18"/>
              </w:rPr>
            </w:pPr>
            <w:r w:rsidRPr="009D7F69">
              <w:rPr>
                <w:sz w:val="18"/>
                <w:szCs w:val="18"/>
              </w:rPr>
              <w:t>41.42±1.27</w:t>
            </w:r>
          </w:p>
        </w:tc>
        <w:tc>
          <w:tcPr>
            <w:tcW w:w="1412" w:type="dxa"/>
          </w:tcPr>
          <w:p w:rsidR="0038206B" w:rsidRPr="009D7F69" w:rsidRDefault="0038206B" w:rsidP="0038206B">
            <w:pPr>
              <w:jc w:val="center"/>
              <w:rPr>
                <w:sz w:val="18"/>
                <w:szCs w:val="18"/>
              </w:rPr>
            </w:pPr>
            <w:r w:rsidRPr="009D7F69">
              <w:rPr>
                <w:sz w:val="18"/>
                <w:szCs w:val="18"/>
              </w:rPr>
              <w:t>45.31±1.09</w:t>
            </w:r>
          </w:p>
        </w:tc>
        <w:tc>
          <w:tcPr>
            <w:tcW w:w="1412" w:type="dxa"/>
          </w:tcPr>
          <w:p w:rsidR="0038206B" w:rsidRPr="009D7F69" w:rsidRDefault="0038206B" w:rsidP="0038206B">
            <w:pPr>
              <w:jc w:val="center"/>
              <w:rPr>
                <w:sz w:val="18"/>
                <w:szCs w:val="18"/>
              </w:rPr>
            </w:pPr>
            <w:r w:rsidRPr="009D7F69">
              <w:rPr>
                <w:sz w:val="18"/>
                <w:szCs w:val="18"/>
              </w:rPr>
              <w:t>47.44±1.69</w:t>
            </w:r>
          </w:p>
        </w:tc>
        <w:tc>
          <w:tcPr>
            <w:tcW w:w="1271" w:type="dxa"/>
          </w:tcPr>
          <w:p w:rsidR="0038206B" w:rsidRPr="009D7F69" w:rsidRDefault="0038206B" w:rsidP="0038206B">
            <w:pPr>
              <w:jc w:val="center"/>
              <w:rPr>
                <w:sz w:val="18"/>
                <w:szCs w:val="18"/>
              </w:rPr>
            </w:pPr>
            <w:r w:rsidRPr="009D7F69">
              <w:rPr>
                <w:sz w:val="18"/>
                <w:szCs w:val="18"/>
              </w:rPr>
              <w:t>49.21±1.83</w:t>
            </w:r>
          </w:p>
        </w:tc>
      </w:tr>
      <w:tr w:rsidR="0038206B" w:rsidRPr="009D7F69" w:rsidTr="0038206B">
        <w:trPr>
          <w:trHeight w:val="73"/>
        </w:trPr>
        <w:tc>
          <w:tcPr>
            <w:tcW w:w="2389" w:type="dxa"/>
            <w:shd w:val="clear" w:color="auto" w:fill="F2F2F2"/>
          </w:tcPr>
          <w:p w:rsidR="0038206B" w:rsidRPr="009D7F69" w:rsidRDefault="0038206B" w:rsidP="0038206B">
            <w:pPr>
              <w:jc w:val="lowKashida"/>
              <w:rPr>
                <w:sz w:val="18"/>
                <w:szCs w:val="18"/>
              </w:rPr>
            </w:pPr>
            <w:r w:rsidRPr="009D7F69">
              <w:rPr>
                <w:i/>
                <w:iCs/>
                <w:sz w:val="18"/>
                <w:szCs w:val="18"/>
              </w:rPr>
              <w:t>F</w:t>
            </w:r>
            <w:r w:rsidRPr="009D7F69">
              <w:rPr>
                <w:sz w:val="18"/>
                <w:szCs w:val="18"/>
              </w:rPr>
              <w:t xml:space="preserve"> values  </w:t>
            </w:r>
          </w:p>
        </w:tc>
        <w:tc>
          <w:tcPr>
            <w:tcW w:w="1412" w:type="dxa"/>
          </w:tcPr>
          <w:p w:rsidR="0038206B" w:rsidRPr="009D7F69" w:rsidRDefault="0038206B" w:rsidP="0038206B">
            <w:pPr>
              <w:jc w:val="center"/>
              <w:rPr>
                <w:sz w:val="18"/>
                <w:szCs w:val="18"/>
              </w:rPr>
            </w:pPr>
            <w:r w:rsidRPr="009D7F69">
              <w:rPr>
                <w:sz w:val="18"/>
                <w:szCs w:val="18"/>
              </w:rPr>
              <w:t>**</w:t>
            </w:r>
          </w:p>
        </w:tc>
        <w:tc>
          <w:tcPr>
            <w:tcW w:w="1415" w:type="dxa"/>
            <w:gridSpan w:val="2"/>
          </w:tcPr>
          <w:p w:rsidR="0038206B" w:rsidRPr="009D7F69" w:rsidRDefault="0038206B" w:rsidP="0038206B">
            <w:pPr>
              <w:jc w:val="center"/>
              <w:rPr>
                <w:sz w:val="18"/>
                <w:szCs w:val="18"/>
              </w:rPr>
            </w:pPr>
            <w:r w:rsidRPr="009D7F69">
              <w:rPr>
                <w:sz w:val="18"/>
                <w:szCs w:val="18"/>
              </w:rPr>
              <w:t>**</w:t>
            </w:r>
          </w:p>
        </w:tc>
        <w:tc>
          <w:tcPr>
            <w:tcW w:w="1412" w:type="dxa"/>
          </w:tcPr>
          <w:p w:rsidR="0038206B" w:rsidRPr="009D7F69" w:rsidRDefault="0038206B" w:rsidP="0038206B">
            <w:pPr>
              <w:jc w:val="center"/>
              <w:rPr>
                <w:sz w:val="18"/>
                <w:szCs w:val="18"/>
              </w:rPr>
            </w:pPr>
            <w:r w:rsidRPr="009D7F69">
              <w:rPr>
                <w:sz w:val="18"/>
                <w:szCs w:val="18"/>
              </w:rPr>
              <w:t>**</w:t>
            </w:r>
          </w:p>
        </w:tc>
        <w:tc>
          <w:tcPr>
            <w:tcW w:w="1412" w:type="dxa"/>
          </w:tcPr>
          <w:p w:rsidR="0038206B" w:rsidRPr="009D7F69" w:rsidRDefault="0038206B" w:rsidP="0038206B">
            <w:pPr>
              <w:jc w:val="center"/>
              <w:rPr>
                <w:sz w:val="18"/>
                <w:szCs w:val="18"/>
              </w:rPr>
            </w:pPr>
            <w:r w:rsidRPr="009D7F69">
              <w:rPr>
                <w:sz w:val="18"/>
                <w:szCs w:val="18"/>
              </w:rPr>
              <w:t>*</w:t>
            </w:r>
          </w:p>
        </w:tc>
        <w:tc>
          <w:tcPr>
            <w:tcW w:w="1271" w:type="dxa"/>
          </w:tcPr>
          <w:p w:rsidR="0038206B" w:rsidRPr="009D7F69" w:rsidRDefault="0038206B" w:rsidP="0038206B">
            <w:pPr>
              <w:jc w:val="center"/>
              <w:rPr>
                <w:sz w:val="18"/>
                <w:szCs w:val="18"/>
              </w:rPr>
            </w:pPr>
            <w:r w:rsidRPr="009D7F69">
              <w:rPr>
                <w:sz w:val="18"/>
                <w:szCs w:val="18"/>
              </w:rPr>
              <w:t>**</w:t>
            </w:r>
          </w:p>
        </w:tc>
      </w:tr>
    </w:tbl>
    <w:p w:rsidR="00EE5706" w:rsidRDefault="00EE5706" w:rsidP="0038206B">
      <w:pPr>
        <w:tabs>
          <w:tab w:val="center" w:pos="4819"/>
        </w:tabs>
        <w:autoSpaceDE w:val="0"/>
        <w:autoSpaceDN w:val="0"/>
        <w:adjustRightInd w:val="0"/>
        <w:jc w:val="lowKashida"/>
        <w:rPr>
          <w:b/>
          <w:bCs/>
          <w:sz w:val="20"/>
          <w:szCs w:val="20"/>
        </w:rPr>
        <w:sectPr w:rsidR="00EE5706" w:rsidSect="00593132">
          <w:footnotePr>
            <w:pos w:val="beneathText"/>
          </w:footnotePr>
          <w:type w:val="continuous"/>
          <w:pgSz w:w="12240" w:h="15840" w:code="1"/>
          <w:pgMar w:top="1440" w:right="1440" w:bottom="1440" w:left="1440" w:header="720" w:footer="720" w:gutter="0"/>
          <w:cols w:space="720"/>
          <w:docGrid w:linePitch="360"/>
        </w:sectPr>
      </w:pPr>
    </w:p>
    <w:p w:rsidR="00CB516B" w:rsidRPr="00B71E18" w:rsidRDefault="00CB516B" w:rsidP="0038206B">
      <w:pPr>
        <w:tabs>
          <w:tab w:val="center" w:pos="4819"/>
        </w:tabs>
        <w:autoSpaceDE w:val="0"/>
        <w:autoSpaceDN w:val="0"/>
        <w:adjustRightInd w:val="0"/>
        <w:jc w:val="lowKashida"/>
        <w:rPr>
          <w:b/>
          <w:bCs/>
          <w:sz w:val="10"/>
          <w:szCs w:val="10"/>
        </w:rPr>
      </w:pPr>
    </w:p>
    <w:p w:rsidR="00EA2280" w:rsidRDefault="00EA2280" w:rsidP="0038206B">
      <w:pPr>
        <w:tabs>
          <w:tab w:val="center" w:pos="4819"/>
        </w:tabs>
        <w:autoSpaceDE w:val="0"/>
        <w:autoSpaceDN w:val="0"/>
        <w:adjustRightInd w:val="0"/>
        <w:jc w:val="lowKashida"/>
        <w:rPr>
          <w:b/>
          <w:bCs/>
          <w:sz w:val="20"/>
          <w:szCs w:val="20"/>
        </w:rPr>
        <w:sectPr w:rsidR="00EA2280" w:rsidSect="00CB516B">
          <w:footnotePr>
            <w:pos w:val="beneathText"/>
          </w:footnotePr>
          <w:type w:val="continuous"/>
          <w:pgSz w:w="12240" w:h="15840" w:code="1"/>
          <w:pgMar w:top="1440" w:right="1440" w:bottom="1440" w:left="1440" w:header="720" w:footer="720" w:gutter="0"/>
          <w:cols w:space="720"/>
          <w:docGrid w:linePitch="360"/>
        </w:sectPr>
      </w:pPr>
    </w:p>
    <w:p w:rsidR="0038206B" w:rsidRPr="000C339C" w:rsidRDefault="0038206B" w:rsidP="0038206B">
      <w:pPr>
        <w:tabs>
          <w:tab w:val="center" w:pos="4819"/>
        </w:tabs>
        <w:autoSpaceDE w:val="0"/>
        <w:autoSpaceDN w:val="0"/>
        <w:adjustRightInd w:val="0"/>
        <w:jc w:val="lowKashida"/>
        <w:rPr>
          <w:b/>
          <w:bCs/>
          <w:sz w:val="20"/>
          <w:szCs w:val="20"/>
        </w:rPr>
      </w:pPr>
      <w:r w:rsidRPr="000C339C">
        <w:rPr>
          <w:b/>
          <w:bCs/>
          <w:sz w:val="20"/>
          <w:szCs w:val="20"/>
        </w:rPr>
        <w:lastRenderedPageBreak/>
        <w:t>Nitrogenous Components:</w:t>
      </w:r>
      <w:r w:rsidRPr="000C339C">
        <w:rPr>
          <w:b/>
          <w:bCs/>
          <w:sz w:val="20"/>
          <w:szCs w:val="20"/>
        </w:rPr>
        <w:tab/>
      </w:r>
    </w:p>
    <w:p w:rsidR="0038206B" w:rsidRPr="000C339C" w:rsidRDefault="0038206B" w:rsidP="0038206B">
      <w:pPr>
        <w:autoSpaceDE w:val="0"/>
        <w:autoSpaceDN w:val="0"/>
        <w:adjustRightInd w:val="0"/>
        <w:jc w:val="lowKashida"/>
        <w:rPr>
          <w:sz w:val="20"/>
          <w:szCs w:val="20"/>
        </w:rPr>
      </w:pPr>
      <w:r w:rsidRPr="000C339C">
        <w:rPr>
          <w:b/>
          <w:bCs/>
          <w:sz w:val="20"/>
          <w:szCs w:val="20"/>
        </w:rPr>
        <w:t>Protein, Total Amino Acids, Proline Contents:</w:t>
      </w:r>
      <w:r w:rsidRPr="000C339C">
        <w:rPr>
          <w:sz w:val="20"/>
          <w:szCs w:val="20"/>
        </w:rPr>
        <w:t xml:space="preserve"> </w:t>
      </w:r>
    </w:p>
    <w:p w:rsidR="00CB516B" w:rsidRPr="00AF3381" w:rsidRDefault="0038206B" w:rsidP="00CB516B">
      <w:pPr>
        <w:autoSpaceDE w:val="0"/>
        <w:autoSpaceDN w:val="0"/>
        <w:adjustRightInd w:val="0"/>
        <w:jc w:val="lowKashida"/>
        <w:rPr>
          <w:sz w:val="20"/>
          <w:szCs w:val="20"/>
        </w:rPr>
      </w:pPr>
      <w:r w:rsidRPr="00AF3381">
        <w:rPr>
          <w:sz w:val="20"/>
          <w:szCs w:val="20"/>
        </w:rPr>
        <w:t>Results presented in Table (6) indicated that the effect of salinity concentration on tomato plant in the presence (+ASC) or absence (-ASC) of ascorbic acid exhibited marked significant increase in total protein, total amino acids, proline contents compared with control tomato plants. Moreover, the protein, amino acids, proline contents increasing in tomato plants in the presence (+ASC) more than in the absence (-</w:t>
      </w:r>
      <w:r w:rsidR="00CB516B" w:rsidRPr="00AF3381">
        <w:rPr>
          <w:sz w:val="20"/>
          <w:szCs w:val="20"/>
        </w:rPr>
        <w:t xml:space="preserve">ASC) of ascorbic acid may be responsible for the </w:t>
      </w:r>
      <w:r w:rsidR="00CB516B" w:rsidRPr="00AF3381">
        <w:rPr>
          <w:sz w:val="20"/>
          <w:szCs w:val="20"/>
        </w:rPr>
        <w:lastRenderedPageBreak/>
        <w:t>stimulation of growth. Accumulation of amino acids as well as proline was ascertained in different halophytes and non–halophytes under salinity conditions (Greenway and Munn 1980; Harborne 1988; Dubey and Rani 1989). It was suggested that build up of proline and other organic solutes in shoots and roots of salinized plants either contributes to osmotic balance in cells (Stewart and Lee 1974; Zidan, 1991) or helps to maintain enzymes activities (Pollard and Wyn Jones 1979; Greenway and Munns 1980).</w:t>
      </w:r>
    </w:p>
    <w:p w:rsidR="00CB516B" w:rsidRDefault="00CB516B" w:rsidP="0038206B">
      <w:pPr>
        <w:autoSpaceDE w:val="0"/>
        <w:autoSpaceDN w:val="0"/>
        <w:adjustRightInd w:val="0"/>
        <w:jc w:val="lowKashida"/>
        <w:rPr>
          <w:sz w:val="20"/>
          <w:szCs w:val="20"/>
        </w:rPr>
        <w:sectPr w:rsidR="00CB516B" w:rsidSect="00EA2280">
          <w:footnotePr>
            <w:pos w:val="beneathText"/>
          </w:footnotePr>
          <w:type w:val="continuous"/>
          <w:pgSz w:w="12240" w:h="15840" w:code="1"/>
          <w:pgMar w:top="1440" w:right="1440" w:bottom="1440" w:left="1440" w:header="720" w:footer="720" w:gutter="0"/>
          <w:cols w:num="2" w:space="720"/>
          <w:docGrid w:linePitch="360"/>
        </w:sectPr>
      </w:pPr>
    </w:p>
    <w:p w:rsidR="00EA2280" w:rsidRDefault="00B71E18" w:rsidP="00EA2280">
      <w:pPr>
        <w:autoSpaceDE w:val="0"/>
        <w:autoSpaceDN w:val="0"/>
        <w:adjustRightInd w:val="0"/>
        <w:ind w:firstLine="720"/>
        <w:jc w:val="lowKashida"/>
        <w:rPr>
          <w:sz w:val="20"/>
          <w:szCs w:val="20"/>
        </w:rPr>
      </w:pPr>
      <w:r w:rsidRPr="000C339C">
        <w:rPr>
          <w:sz w:val="20"/>
          <w:szCs w:val="20"/>
        </w:rPr>
        <w:lastRenderedPageBreak/>
        <w:t xml:space="preserve">Campbell (1977) found that the chloroplasts have paramagnetic properties. Shabrangi and Majd (2009) concluded that, biomass increasing needs metabolic changes particularly increasing protein biosynthesis. Kapoor and Srivastava (2010) observed an increase in protein content when increasing salt concentration.Proline accumulation in response to lower salt concentration may contribute positively to </w:t>
      </w:r>
      <w:r w:rsidRPr="000C339C">
        <w:rPr>
          <w:sz w:val="20"/>
          <w:szCs w:val="20"/>
        </w:rPr>
        <w:lastRenderedPageBreak/>
        <w:t xml:space="preserve">salt tolerance, whereas the high concentration in leaf tissues under high salinity treatment may be partly due to leaf damage. The plants under salinity condition change their metabolism to overcome the changed environmental condition. According to Ebrahimian and Bybordi (2012) the soluble protein content decreased on account of salinity stress, one of the mechanisms affected by salt stress in plants was </w:t>
      </w:r>
      <w:r w:rsidRPr="000C339C">
        <w:rPr>
          <w:sz w:val="20"/>
          <w:szCs w:val="20"/>
        </w:rPr>
        <w:lastRenderedPageBreak/>
        <w:t>protein synthesis. It is known that soluble protein content is an important indicator of physiological status of plants. Proline is synthesized in plants through two alternate pathways: L-ornithine and L-glutamate pathways (Parvaiz and Satyawati 2008)</w:t>
      </w:r>
      <w:r w:rsidR="00EA2280">
        <w:rPr>
          <w:sz w:val="20"/>
          <w:szCs w:val="20"/>
        </w:rPr>
        <w:t xml:space="preserve">. </w:t>
      </w:r>
      <w:r w:rsidRPr="000C339C">
        <w:rPr>
          <w:sz w:val="20"/>
          <w:szCs w:val="20"/>
        </w:rPr>
        <w:t xml:space="preserve"> </w:t>
      </w:r>
    </w:p>
    <w:p w:rsidR="00B71E18" w:rsidRDefault="00EA2280" w:rsidP="00EA2280">
      <w:pPr>
        <w:autoSpaceDE w:val="0"/>
        <w:autoSpaceDN w:val="0"/>
        <w:adjustRightInd w:val="0"/>
        <w:ind w:firstLine="720"/>
        <w:jc w:val="lowKashida"/>
        <w:rPr>
          <w:sz w:val="20"/>
          <w:szCs w:val="20"/>
        </w:rPr>
        <w:sectPr w:rsidR="00B71E18" w:rsidSect="00EA2280">
          <w:footnotePr>
            <w:pos w:val="beneathText"/>
          </w:footnotePr>
          <w:type w:val="continuous"/>
          <w:pgSz w:w="12240" w:h="15840" w:code="1"/>
          <w:pgMar w:top="1440" w:right="1440" w:bottom="1440" w:left="1440" w:header="720" w:footer="720" w:gutter="0"/>
          <w:cols w:num="2" w:space="720"/>
          <w:docGrid w:linePitch="360"/>
        </w:sectPr>
      </w:pPr>
      <w:r w:rsidRPr="000C339C">
        <w:rPr>
          <w:sz w:val="20"/>
          <w:szCs w:val="20"/>
        </w:rPr>
        <w:t xml:space="preserve">Proline is a typical adaptive response in plants and it may be a part of stress signal (Maggio </w:t>
      </w:r>
      <w:r w:rsidRPr="000C339C">
        <w:rPr>
          <w:iCs/>
          <w:sz w:val="20"/>
          <w:szCs w:val="20"/>
        </w:rPr>
        <w:t>et al.,</w:t>
      </w:r>
      <w:r w:rsidRPr="000C339C">
        <w:rPr>
          <w:sz w:val="20"/>
          <w:szCs w:val="20"/>
        </w:rPr>
        <w:t xml:space="preserve"> 2002; Yang </w:t>
      </w:r>
      <w:r w:rsidRPr="000C339C">
        <w:rPr>
          <w:iCs/>
          <w:sz w:val="20"/>
          <w:szCs w:val="20"/>
        </w:rPr>
        <w:t>et al.,</w:t>
      </w:r>
      <w:r w:rsidRPr="000C339C">
        <w:rPr>
          <w:sz w:val="20"/>
          <w:szCs w:val="20"/>
        </w:rPr>
        <w:t xml:space="preserve"> 2009). Proline, which is an amino acid is one such organic solute that plays a major role in this osmotic adjustment (Chookhampaeng, 2011; Loukehaich et al., 2011). Likewise, in tomato salt tolerance was attributed to the degree of plant to accumulate osmoprotectants, like proline (Patel and Pandey, 2008; Dasgan et al., </w:t>
      </w:r>
      <w:r w:rsidRPr="000C339C">
        <w:rPr>
          <w:sz w:val="20"/>
          <w:szCs w:val="20"/>
        </w:rPr>
        <w:lastRenderedPageBreak/>
        <w:t>2009). Proline is one of well-known osmoprotectants and its accumulation is widely observed in various organisms under salt stress. The amino-acid may play a role in protecting membranes and proteins against adverse effects of higher concentrations of inorganic ions and temperature extremes. Chookhampaeng (2011) noted that the salinity treatments caused the increased proline content in pepper plant.</w:t>
      </w:r>
      <w:r>
        <w:rPr>
          <w:sz w:val="20"/>
          <w:szCs w:val="20"/>
        </w:rPr>
        <w:t xml:space="preserve"> </w:t>
      </w:r>
      <w:r w:rsidRPr="000C339C">
        <w:rPr>
          <w:sz w:val="20"/>
          <w:szCs w:val="20"/>
        </w:rPr>
        <w:t xml:space="preserve">One mechanisms utilized by the plants for overcoming the salt stress effects might be via accumulation of compatible osmolytes, such as proline and soluble sugar. Production and accumulation of free amino acids, especially proline by plant tissue during drought, salt and water </w:t>
      </w:r>
      <w:r>
        <w:rPr>
          <w:sz w:val="20"/>
          <w:szCs w:val="20"/>
        </w:rPr>
        <w:t>stress is an adaptive response.</w:t>
      </w:r>
    </w:p>
    <w:p w:rsidR="00EE5706" w:rsidRDefault="00EE5706" w:rsidP="0038206B">
      <w:pPr>
        <w:autoSpaceDE w:val="0"/>
        <w:autoSpaceDN w:val="0"/>
        <w:adjustRightInd w:val="0"/>
        <w:jc w:val="lowKashida"/>
        <w:rPr>
          <w:color w:val="0070C0"/>
          <w:sz w:val="20"/>
          <w:szCs w:val="20"/>
        </w:rPr>
        <w:sectPr w:rsidR="00EE5706" w:rsidSect="00CB516B">
          <w:footnotePr>
            <w:pos w:val="beneathText"/>
          </w:footnotePr>
          <w:type w:val="continuous"/>
          <w:pgSz w:w="12240" w:h="15840" w:code="1"/>
          <w:pgMar w:top="1440" w:right="1440" w:bottom="1440" w:left="1440" w:header="720" w:footer="720" w:gutter="0"/>
          <w:cols w:space="720"/>
          <w:docGrid w:linePitch="360"/>
        </w:sectPr>
      </w:pPr>
    </w:p>
    <w:p w:rsidR="0038206B" w:rsidRPr="000C339C" w:rsidRDefault="0038206B" w:rsidP="0038206B">
      <w:pPr>
        <w:autoSpaceDE w:val="0"/>
        <w:autoSpaceDN w:val="0"/>
        <w:adjustRightInd w:val="0"/>
        <w:ind w:right="-2"/>
        <w:jc w:val="lowKashida"/>
        <w:rPr>
          <w:sz w:val="20"/>
          <w:szCs w:val="20"/>
        </w:rPr>
      </w:pPr>
      <w:r w:rsidRPr="000C339C">
        <w:rPr>
          <w:sz w:val="20"/>
          <w:szCs w:val="20"/>
        </w:rPr>
        <w:lastRenderedPageBreak/>
        <w:t>Table (</w:t>
      </w:r>
      <w:r>
        <w:rPr>
          <w:sz w:val="20"/>
          <w:szCs w:val="20"/>
        </w:rPr>
        <w:t>6</w:t>
      </w:r>
      <w:r w:rsidRPr="000C339C">
        <w:rPr>
          <w:sz w:val="20"/>
          <w:szCs w:val="20"/>
        </w:rPr>
        <w:t>): Interactive effects of Ascorbic Acid (ASC) and NaCl Salinity on Total Proteins, Total Amino Acids, Proline (mg/100g D.</w:t>
      </w:r>
      <w:r w:rsidR="0073654E">
        <w:rPr>
          <w:sz w:val="20"/>
          <w:szCs w:val="20"/>
        </w:rPr>
        <w:t xml:space="preserve"> </w:t>
      </w:r>
      <w:r w:rsidRPr="000C339C">
        <w:rPr>
          <w:sz w:val="20"/>
          <w:szCs w:val="20"/>
        </w:rPr>
        <w:t>Wt.), Catalase Enzyme (H</w:t>
      </w:r>
      <w:r w:rsidRPr="000C339C">
        <w:rPr>
          <w:sz w:val="20"/>
          <w:szCs w:val="20"/>
          <w:vertAlign w:val="subscript"/>
        </w:rPr>
        <w:t>2</w:t>
      </w:r>
      <w:r w:rsidRPr="000C339C">
        <w:rPr>
          <w:sz w:val="20"/>
          <w:szCs w:val="20"/>
        </w:rPr>
        <w:t>O</w:t>
      </w:r>
      <w:r w:rsidRPr="000C339C">
        <w:rPr>
          <w:sz w:val="20"/>
          <w:szCs w:val="20"/>
          <w:vertAlign w:val="subscript"/>
        </w:rPr>
        <w:t>2</w:t>
      </w:r>
      <w:r w:rsidRPr="000C339C">
        <w:rPr>
          <w:sz w:val="20"/>
          <w:szCs w:val="20"/>
        </w:rPr>
        <w:t>/g F.</w:t>
      </w:r>
      <w:r w:rsidR="0073654E">
        <w:rPr>
          <w:sz w:val="20"/>
          <w:szCs w:val="20"/>
        </w:rPr>
        <w:t xml:space="preserve"> </w:t>
      </w:r>
      <w:r w:rsidRPr="000C339C">
        <w:rPr>
          <w:sz w:val="20"/>
          <w:szCs w:val="20"/>
        </w:rPr>
        <w:t>Wt. Protein/min) Peroxidase and Superoxide dismutase (units mg</w:t>
      </w:r>
      <w:r w:rsidRPr="000C339C">
        <w:rPr>
          <w:sz w:val="20"/>
          <w:szCs w:val="20"/>
          <w:vertAlign w:val="superscript"/>
        </w:rPr>
        <w:t>-1</w:t>
      </w:r>
      <w:r w:rsidRPr="000C339C">
        <w:rPr>
          <w:sz w:val="20"/>
          <w:szCs w:val="20"/>
        </w:rPr>
        <w:t>protein) Contents of Tomato (</w:t>
      </w:r>
      <w:r w:rsidRPr="000C339C">
        <w:rPr>
          <w:i/>
          <w:iCs/>
          <w:sz w:val="20"/>
          <w:szCs w:val="20"/>
        </w:rPr>
        <w:t>Lycopersicon esculentum</w:t>
      </w:r>
      <w:r w:rsidRPr="000C339C">
        <w:rPr>
          <w:sz w:val="20"/>
          <w:szCs w:val="20"/>
        </w:rPr>
        <w:t xml:space="preserve"> Mill. var. Cerasiforme) Plant. </w:t>
      </w:r>
    </w:p>
    <w:p w:rsidR="0038206B" w:rsidRPr="000C339C" w:rsidRDefault="0038206B" w:rsidP="0038206B">
      <w:pPr>
        <w:tabs>
          <w:tab w:val="right" w:pos="0"/>
        </w:tabs>
        <w:ind w:right="-2"/>
        <w:jc w:val="lowKashida"/>
        <w:rPr>
          <w:rFonts w:eastAsia="Times New Roman"/>
          <w:spacing w:val="3"/>
          <w:w w:val="116"/>
          <w:sz w:val="20"/>
          <w:szCs w:val="20"/>
        </w:rPr>
      </w:pPr>
      <w:r w:rsidRPr="000C339C">
        <w:rPr>
          <w:sz w:val="20"/>
          <w:szCs w:val="20"/>
        </w:rPr>
        <w:t xml:space="preserve">Plants were grown, under glasshouse conditions, for 75 days after germination and irrigated at 80% field capacity. </w:t>
      </w:r>
    </w:p>
    <w:tbl>
      <w:tblPr>
        <w:tblpPr w:leftFromText="180" w:rightFromText="180" w:vertAnchor="text" w:horzAnchor="margin" w:tblpXSpec="center" w:tblpY="58"/>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6"/>
        <w:gridCol w:w="1484"/>
        <w:gridCol w:w="22"/>
        <w:gridCol w:w="1462"/>
        <w:gridCol w:w="1484"/>
        <w:gridCol w:w="1484"/>
        <w:gridCol w:w="1331"/>
      </w:tblGrid>
      <w:tr w:rsidR="00EE5706" w:rsidRPr="009D7F69" w:rsidTr="00EE5706">
        <w:trPr>
          <w:trHeight w:val="471"/>
        </w:trPr>
        <w:tc>
          <w:tcPr>
            <w:tcW w:w="2256" w:type="dxa"/>
            <w:vMerge w:val="restart"/>
            <w:tcBorders>
              <w:tl2br w:val="single" w:sz="4" w:space="0" w:color="auto"/>
            </w:tcBorders>
            <w:shd w:val="clear" w:color="auto" w:fill="F2F2F2"/>
          </w:tcPr>
          <w:p w:rsidR="0038206B" w:rsidRPr="009D7F69" w:rsidRDefault="0038206B" w:rsidP="00CD7E82">
            <w:pPr>
              <w:jc w:val="right"/>
              <w:rPr>
                <w:sz w:val="18"/>
                <w:szCs w:val="18"/>
              </w:rPr>
            </w:pPr>
            <w:r w:rsidRPr="009D7F69">
              <w:rPr>
                <w:sz w:val="18"/>
                <w:szCs w:val="18"/>
              </w:rPr>
              <w:t xml:space="preserve">Nitrogenous components  &amp; Antioxidant enzymes  </w:t>
            </w:r>
          </w:p>
          <w:p w:rsidR="0038206B" w:rsidRPr="009D7F69" w:rsidRDefault="0038206B" w:rsidP="0038206B">
            <w:pPr>
              <w:jc w:val="lowKashida"/>
              <w:rPr>
                <w:sz w:val="18"/>
                <w:szCs w:val="18"/>
              </w:rPr>
            </w:pPr>
          </w:p>
          <w:p w:rsidR="0038206B" w:rsidRPr="009D7F69" w:rsidRDefault="0038206B" w:rsidP="00CD7E82">
            <w:pPr>
              <w:rPr>
                <w:sz w:val="18"/>
                <w:szCs w:val="18"/>
              </w:rPr>
            </w:pPr>
            <w:r w:rsidRPr="009D7F69">
              <w:rPr>
                <w:sz w:val="18"/>
                <w:szCs w:val="18"/>
              </w:rPr>
              <w:t xml:space="preserve">Ascorbic Acids  </w:t>
            </w:r>
          </w:p>
          <w:p w:rsidR="0038206B" w:rsidRPr="009D7F69" w:rsidRDefault="0038206B" w:rsidP="00CD7E82">
            <w:pPr>
              <w:rPr>
                <w:sz w:val="18"/>
                <w:szCs w:val="18"/>
                <w:rtl/>
              </w:rPr>
            </w:pPr>
            <w:r w:rsidRPr="009D7F69">
              <w:rPr>
                <w:sz w:val="18"/>
                <w:szCs w:val="18"/>
              </w:rPr>
              <w:t>(50 ppm</w:t>
            </w:r>
            <w:r w:rsidR="00CD7E82" w:rsidRPr="009D7F69">
              <w:rPr>
                <w:sz w:val="18"/>
                <w:szCs w:val="18"/>
              </w:rPr>
              <w:t xml:space="preserve"> ASC</w:t>
            </w:r>
            <w:r w:rsidRPr="009D7F69">
              <w:rPr>
                <w:sz w:val="18"/>
                <w:szCs w:val="18"/>
              </w:rPr>
              <w:t>)</w:t>
            </w:r>
          </w:p>
        </w:tc>
        <w:tc>
          <w:tcPr>
            <w:tcW w:w="7267" w:type="dxa"/>
            <w:gridSpan w:val="6"/>
            <w:shd w:val="clear" w:color="auto" w:fill="F2F2F2"/>
          </w:tcPr>
          <w:p w:rsidR="0073654E" w:rsidRPr="009D7F69" w:rsidRDefault="0038206B" w:rsidP="0038206B">
            <w:pPr>
              <w:jc w:val="center"/>
              <w:rPr>
                <w:sz w:val="18"/>
                <w:szCs w:val="18"/>
              </w:rPr>
            </w:pPr>
            <w:r w:rsidRPr="009D7F69">
              <w:rPr>
                <w:sz w:val="18"/>
                <w:szCs w:val="18"/>
              </w:rPr>
              <w:t xml:space="preserve">NaCl Salinity Concentrations </w:t>
            </w:r>
          </w:p>
          <w:p w:rsidR="0038206B" w:rsidRPr="009D7F69" w:rsidRDefault="0038206B" w:rsidP="0038206B">
            <w:pPr>
              <w:jc w:val="center"/>
              <w:rPr>
                <w:sz w:val="18"/>
                <w:szCs w:val="18"/>
              </w:rPr>
            </w:pPr>
            <w:r w:rsidRPr="009D7F69">
              <w:rPr>
                <w:sz w:val="18"/>
                <w:szCs w:val="18"/>
              </w:rPr>
              <w:t>(ppm)</w:t>
            </w:r>
          </w:p>
        </w:tc>
      </w:tr>
      <w:tr w:rsidR="0038206B" w:rsidRPr="009D7F69" w:rsidTr="00EE5706">
        <w:trPr>
          <w:trHeight w:val="75"/>
        </w:trPr>
        <w:tc>
          <w:tcPr>
            <w:tcW w:w="2256" w:type="dxa"/>
            <w:vMerge/>
          </w:tcPr>
          <w:p w:rsidR="0038206B" w:rsidRPr="009D7F69" w:rsidRDefault="0038206B" w:rsidP="0038206B">
            <w:pPr>
              <w:jc w:val="lowKashida"/>
              <w:rPr>
                <w:sz w:val="18"/>
                <w:szCs w:val="18"/>
              </w:rPr>
            </w:pPr>
          </w:p>
        </w:tc>
        <w:tc>
          <w:tcPr>
            <w:tcW w:w="1506" w:type="dxa"/>
            <w:gridSpan w:val="2"/>
            <w:shd w:val="clear" w:color="auto" w:fill="E4E4E4"/>
          </w:tcPr>
          <w:p w:rsidR="0038206B" w:rsidRPr="009D7F69" w:rsidRDefault="0038206B" w:rsidP="0038206B">
            <w:pPr>
              <w:jc w:val="center"/>
              <w:rPr>
                <w:sz w:val="18"/>
                <w:szCs w:val="18"/>
                <w:rtl/>
              </w:rPr>
            </w:pPr>
            <w:r w:rsidRPr="009D7F69">
              <w:rPr>
                <w:sz w:val="18"/>
                <w:szCs w:val="18"/>
              </w:rPr>
              <w:t>0.0</w:t>
            </w:r>
          </w:p>
        </w:tc>
        <w:tc>
          <w:tcPr>
            <w:tcW w:w="1462" w:type="dxa"/>
            <w:shd w:val="clear" w:color="auto" w:fill="E4E4E4"/>
          </w:tcPr>
          <w:p w:rsidR="0038206B" w:rsidRPr="009D7F69" w:rsidRDefault="0038206B" w:rsidP="0038206B">
            <w:pPr>
              <w:jc w:val="center"/>
              <w:rPr>
                <w:sz w:val="18"/>
                <w:szCs w:val="18"/>
              </w:rPr>
            </w:pPr>
            <w:r w:rsidRPr="009D7F69">
              <w:rPr>
                <w:sz w:val="18"/>
                <w:szCs w:val="18"/>
              </w:rPr>
              <w:t>2000</w:t>
            </w:r>
          </w:p>
        </w:tc>
        <w:tc>
          <w:tcPr>
            <w:tcW w:w="1484" w:type="dxa"/>
            <w:shd w:val="clear" w:color="auto" w:fill="E4E4E4"/>
          </w:tcPr>
          <w:p w:rsidR="0038206B" w:rsidRPr="009D7F69" w:rsidRDefault="0038206B" w:rsidP="0038206B">
            <w:pPr>
              <w:jc w:val="center"/>
              <w:rPr>
                <w:sz w:val="18"/>
                <w:szCs w:val="18"/>
                <w:rtl/>
              </w:rPr>
            </w:pPr>
            <w:r w:rsidRPr="009D7F69">
              <w:rPr>
                <w:sz w:val="18"/>
                <w:szCs w:val="18"/>
              </w:rPr>
              <w:t>4000</w:t>
            </w:r>
          </w:p>
        </w:tc>
        <w:tc>
          <w:tcPr>
            <w:tcW w:w="1484" w:type="dxa"/>
            <w:shd w:val="clear" w:color="auto" w:fill="E4E4E4"/>
          </w:tcPr>
          <w:p w:rsidR="0038206B" w:rsidRPr="009D7F69" w:rsidRDefault="0038206B" w:rsidP="0038206B">
            <w:pPr>
              <w:jc w:val="center"/>
              <w:rPr>
                <w:sz w:val="18"/>
                <w:szCs w:val="18"/>
                <w:rtl/>
              </w:rPr>
            </w:pPr>
            <w:r w:rsidRPr="009D7F69">
              <w:rPr>
                <w:sz w:val="18"/>
                <w:szCs w:val="18"/>
              </w:rPr>
              <w:t>6000</w:t>
            </w:r>
          </w:p>
        </w:tc>
        <w:tc>
          <w:tcPr>
            <w:tcW w:w="1331" w:type="dxa"/>
            <w:shd w:val="clear" w:color="auto" w:fill="E4E4E4"/>
          </w:tcPr>
          <w:p w:rsidR="0038206B" w:rsidRPr="009D7F69" w:rsidRDefault="0038206B" w:rsidP="0038206B">
            <w:pPr>
              <w:jc w:val="center"/>
              <w:rPr>
                <w:sz w:val="18"/>
                <w:szCs w:val="18"/>
              </w:rPr>
            </w:pPr>
            <w:r w:rsidRPr="009D7F69">
              <w:rPr>
                <w:sz w:val="18"/>
                <w:szCs w:val="18"/>
              </w:rPr>
              <w:t>8000</w:t>
            </w:r>
          </w:p>
        </w:tc>
      </w:tr>
      <w:tr w:rsidR="0038206B" w:rsidRPr="009D7F69" w:rsidTr="00EE5706">
        <w:trPr>
          <w:trHeight w:val="58"/>
        </w:trPr>
        <w:tc>
          <w:tcPr>
            <w:tcW w:w="9523" w:type="dxa"/>
            <w:gridSpan w:val="7"/>
            <w:shd w:val="clear" w:color="auto" w:fill="F2F2F2"/>
          </w:tcPr>
          <w:p w:rsidR="0038206B" w:rsidRPr="009D7F69" w:rsidRDefault="0038206B" w:rsidP="0038206B">
            <w:pPr>
              <w:jc w:val="center"/>
              <w:rPr>
                <w:b/>
                <w:bCs/>
                <w:sz w:val="18"/>
                <w:szCs w:val="18"/>
                <w:rtl/>
              </w:rPr>
            </w:pPr>
            <w:r w:rsidRPr="009D7F69">
              <w:rPr>
                <w:sz w:val="18"/>
                <w:szCs w:val="18"/>
              </w:rPr>
              <w:t xml:space="preserve">                                               Total Protein (mg/100g D.Wt.)</w:t>
            </w:r>
          </w:p>
        </w:tc>
      </w:tr>
      <w:tr w:rsidR="0038206B" w:rsidRPr="009D7F69" w:rsidTr="00EE5706">
        <w:trPr>
          <w:trHeight w:val="6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tl/>
              </w:rPr>
            </w:pPr>
            <w:r w:rsidRPr="009D7F69">
              <w:rPr>
                <w:sz w:val="18"/>
                <w:szCs w:val="18"/>
              </w:rPr>
              <w:t>12.72</w:t>
            </w:r>
            <w:r w:rsidRPr="009D7F69">
              <w:rPr>
                <w:sz w:val="18"/>
                <w:szCs w:val="18"/>
                <w:rtl/>
              </w:rPr>
              <w:t>±</w:t>
            </w:r>
            <w:r w:rsidRPr="009D7F69">
              <w:rPr>
                <w:sz w:val="18"/>
                <w:szCs w:val="18"/>
              </w:rPr>
              <w:t>0.131</w:t>
            </w:r>
          </w:p>
        </w:tc>
        <w:tc>
          <w:tcPr>
            <w:tcW w:w="1484" w:type="dxa"/>
            <w:gridSpan w:val="2"/>
          </w:tcPr>
          <w:p w:rsidR="0038206B" w:rsidRPr="009D7F69" w:rsidRDefault="0038206B" w:rsidP="0038206B">
            <w:pPr>
              <w:jc w:val="center"/>
              <w:rPr>
                <w:sz w:val="18"/>
                <w:szCs w:val="18"/>
              </w:rPr>
            </w:pPr>
            <w:r w:rsidRPr="009D7F69">
              <w:rPr>
                <w:sz w:val="18"/>
                <w:szCs w:val="18"/>
              </w:rPr>
              <w:t>13.41</w:t>
            </w:r>
            <w:r w:rsidRPr="009D7F69">
              <w:rPr>
                <w:sz w:val="18"/>
                <w:szCs w:val="18"/>
                <w:rtl/>
              </w:rPr>
              <w:t>±</w:t>
            </w:r>
            <w:r w:rsidRPr="009D7F69">
              <w:rPr>
                <w:sz w:val="18"/>
                <w:szCs w:val="18"/>
              </w:rPr>
              <w:t>0.144</w:t>
            </w:r>
          </w:p>
        </w:tc>
        <w:tc>
          <w:tcPr>
            <w:tcW w:w="1484" w:type="dxa"/>
          </w:tcPr>
          <w:p w:rsidR="0038206B" w:rsidRPr="009D7F69" w:rsidRDefault="0038206B" w:rsidP="0038206B">
            <w:pPr>
              <w:jc w:val="center"/>
              <w:rPr>
                <w:sz w:val="18"/>
                <w:szCs w:val="18"/>
              </w:rPr>
            </w:pPr>
            <w:r w:rsidRPr="009D7F69">
              <w:rPr>
                <w:sz w:val="18"/>
                <w:szCs w:val="18"/>
              </w:rPr>
              <w:t>17.12</w:t>
            </w:r>
            <w:r w:rsidRPr="009D7F69">
              <w:rPr>
                <w:sz w:val="18"/>
                <w:szCs w:val="18"/>
                <w:rtl/>
              </w:rPr>
              <w:t>±</w:t>
            </w:r>
            <w:r w:rsidRPr="009D7F69">
              <w:rPr>
                <w:sz w:val="18"/>
                <w:szCs w:val="18"/>
              </w:rPr>
              <w:t>0.121</w:t>
            </w:r>
          </w:p>
        </w:tc>
        <w:tc>
          <w:tcPr>
            <w:tcW w:w="1484" w:type="dxa"/>
            <w:vAlign w:val="center"/>
          </w:tcPr>
          <w:p w:rsidR="0038206B" w:rsidRPr="009D7F69" w:rsidRDefault="0038206B" w:rsidP="0038206B">
            <w:pPr>
              <w:jc w:val="center"/>
              <w:rPr>
                <w:sz w:val="18"/>
                <w:szCs w:val="18"/>
                <w:rtl/>
              </w:rPr>
            </w:pPr>
            <w:r w:rsidRPr="009D7F69">
              <w:rPr>
                <w:sz w:val="18"/>
                <w:szCs w:val="18"/>
              </w:rPr>
              <w:t>18.89</w:t>
            </w:r>
            <w:r w:rsidRPr="009D7F69">
              <w:rPr>
                <w:sz w:val="18"/>
                <w:szCs w:val="18"/>
                <w:rtl/>
              </w:rPr>
              <w:t>±</w:t>
            </w:r>
            <w:r w:rsidRPr="009D7F69">
              <w:rPr>
                <w:sz w:val="18"/>
                <w:szCs w:val="18"/>
              </w:rPr>
              <w:t>0.107</w:t>
            </w:r>
          </w:p>
        </w:tc>
        <w:tc>
          <w:tcPr>
            <w:tcW w:w="1331" w:type="dxa"/>
          </w:tcPr>
          <w:p w:rsidR="0038206B" w:rsidRPr="009D7F69" w:rsidRDefault="0038206B" w:rsidP="0038206B">
            <w:pPr>
              <w:jc w:val="center"/>
              <w:rPr>
                <w:sz w:val="18"/>
                <w:szCs w:val="18"/>
              </w:rPr>
            </w:pPr>
            <w:r w:rsidRPr="009D7F69">
              <w:rPr>
                <w:sz w:val="18"/>
                <w:szCs w:val="18"/>
              </w:rPr>
              <w:t>20.28</w:t>
            </w:r>
            <w:r w:rsidRPr="009D7F69">
              <w:rPr>
                <w:sz w:val="18"/>
                <w:szCs w:val="18"/>
                <w:rtl/>
              </w:rPr>
              <w:t>±</w:t>
            </w:r>
            <w:r w:rsidRPr="009D7F69">
              <w:rPr>
                <w:sz w:val="18"/>
                <w:szCs w:val="18"/>
              </w:rPr>
              <w:t>0.160</w:t>
            </w:r>
          </w:p>
        </w:tc>
      </w:tr>
      <w:tr w:rsidR="0038206B" w:rsidRPr="009D7F69" w:rsidTr="00EE5706">
        <w:trPr>
          <w:trHeight w:val="76"/>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tl/>
              </w:rPr>
            </w:pPr>
            <w:r w:rsidRPr="009D7F69">
              <w:rPr>
                <w:sz w:val="18"/>
                <w:szCs w:val="18"/>
              </w:rPr>
              <w:t>15.48</w:t>
            </w:r>
            <w:r w:rsidRPr="009D7F69">
              <w:rPr>
                <w:sz w:val="18"/>
                <w:szCs w:val="18"/>
                <w:rtl/>
              </w:rPr>
              <w:t>±</w:t>
            </w:r>
            <w:r w:rsidRPr="009D7F69">
              <w:rPr>
                <w:sz w:val="18"/>
                <w:szCs w:val="18"/>
              </w:rPr>
              <w:t>0.067</w:t>
            </w:r>
          </w:p>
        </w:tc>
        <w:tc>
          <w:tcPr>
            <w:tcW w:w="1484" w:type="dxa"/>
            <w:gridSpan w:val="2"/>
          </w:tcPr>
          <w:p w:rsidR="0038206B" w:rsidRPr="009D7F69" w:rsidRDefault="0038206B" w:rsidP="0038206B">
            <w:pPr>
              <w:jc w:val="center"/>
              <w:rPr>
                <w:sz w:val="18"/>
                <w:szCs w:val="18"/>
              </w:rPr>
            </w:pPr>
            <w:r w:rsidRPr="009D7F69">
              <w:rPr>
                <w:sz w:val="18"/>
                <w:szCs w:val="18"/>
              </w:rPr>
              <w:t>17.19</w:t>
            </w:r>
            <w:r w:rsidRPr="009D7F69">
              <w:rPr>
                <w:sz w:val="18"/>
                <w:szCs w:val="18"/>
                <w:rtl/>
              </w:rPr>
              <w:t>±</w:t>
            </w:r>
            <w:r w:rsidRPr="009D7F69">
              <w:rPr>
                <w:sz w:val="18"/>
                <w:szCs w:val="18"/>
              </w:rPr>
              <w:t>0.185</w:t>
            </w:r>
          </w:p>
        </w:tc>
        <w:tc>
          <w:tcPr>
            <w:tcW w:w="1484" w:type="dxa"/>
            <w:vAlign w:val="center"/>
          </w:tcPr>
          <w:p w:rsidR="0038206B" w:rsidRPr="009D7F69" w:rsidRDefault="0038206B" w:rsidP="0038206B">
            <w:pPr>
              <w:jc w:val="center"/>
              <w:rPr>
                <w:sz w:val="18"/>
                <w:szCs w:val="18"/>
                <w:rtl/>
              </w:rPr>
            </w:pPr>
            <w:r w:rsidRPr="009D7F69">
              <w:rPr>
                <w:sz w:val="18"/>
                <w:szCs w:val="18"/>
              </w:rPr>
              <w:t>20.17</w:t>
            </w:r>
            <w:r w:rsidRPr="009D7F69">
              <w:rPr>
                <w:sz w:val="18"/>
                <w:szCs w:val="18"/>
                <w:rtl/>
              </w:rPr>
              <w:t>±</w:t>
            </w:r>
            <w:r w:rsidRPr="009D7F69">
              <w:rPr>
                <w:sz w:val="18"/>
                <w:szCs w:val="18"/>
              </w:rPr>
              <w:t>0.172</w:t>
            </w:r>
          </w:p>
        </w:tc>
        <w:tc>
          <w:tcPr>
            <w:tcW w:w="1484" w:type="dxa"/>
            <w:vAlign w:val="center"/>
          </w:tcPr>
          <w:p w:rsidR="0038206B" w:rsidRPr="009D7F69" w:rsidRDefault="0038206B" w:rsidP="0038206B">
            <w:pPr>
              <w:jc w:val="center"/>
              <w:rPr>
                <w:sz w:val="18"/>
                <w:szCs w:val="18"/>
                <w:rtl/>
              </w:rPr>
            </w:pPr>
            <w:r w:rsidRPr="009D7F69">
              <w:rPr>
                <w:sz w:val="18"/>
                <w:szCs w:val="18"/>
              </w:rPr>
              <w:t>22.24</w:t>
            </w:r>
            <w:r w:rsidRPr="009D7F69">
              <w:rPr>
                <w:sz w:val="18"/>
                <w:szCs w:val="18"/>
                <w:rtl/>
              </w:rPr>
              <w:t>±</w:t>
            </w:r>
            <w:r w:rsidRPr="009D7F69">
              <w:rPr>
                <w:sz w:val="18"/>
                <w:szCs w:val="18"/>
              </w:rPr>
              <w:t>0.110</w:t>
            </w:r>
          </w:p>
        </w:tc>
        <w:tc>
          <w:tcPr>
            <w:tcW w:w="1331" w:type="dxa"/>
          </w:tcPr>
          <w:p w:rsidR="0038206B" w:rsidRPr="009D7F69" w:rsidRDefault="0038206B" w:rsidP="0038206B">
            <w:pPr>
              <w:jc w:val="center"/>
              <w:rPr>
                <w:sz w:val="18"/>
                <w:szCs w:val="18"/>
              </w:rPr>
            </w:pPr>
            <w:r w:rsidRPr="009D7F69">
              <w:rPr>
                <w:sz w:val="18"/>
                <w:szCs w:val="18"/>
              </w:rPr>
              <w:t>26.39</w:t>
            </w:r>
            <w:r w:rsidRPr="009D7F69">
              <w:rPr>
                <w:sz w:val="18"/>
                <w:szCs w:val="18"/>
                <w:rtl/>
              </w:rPr>
              <w:t>±</w:t>
            </w:r>
            <w:r w:rsidRPr="009D7F69">
              <w:rPr>
                <w:sz w:val="18"/>
                <w:szCs w:val="18"/>
              </w:rPr>
              <w:t>0.175</w:t>
            </w:r>
          </w:p>
        </w:tc>
      </w:tr>
      <w:tr w:rsidR="0038206B" w:rsidRPr="009D7F69" w:rsidTr="00EE5706">
        <w:trPr>
          <w:trHeight w:val="76"/>
        </w:trPr>
        <w:tc>
          <w:tcPr>
            <w:tcW w:w="2256" w:type="dxa"/>
            <w:shd w:val="clear" w:color="auto" w:fill="F2F2F2"/>
          </w:tcPr>
          <w:p w:rsidR="0038206B" w:rsidRPr="009D7F69" w:rsidRDefault="0038206B" w:rsidP="0038206B">
            <w:pPr>
              <w:jc w:val="lowKashida"/>
              <w:rPr>
                <w:b/>
                <w:bCs/>
                <w:sz w:val="18"/>
                <w:szCs w:val="18"/>
              </w:rPr>
            </w:pPr>
            <w:r w:rsidRPr="009D7F69">
              <w:rPr>
                <w:i/>
                <w:iCs/>
                <w:sz w:val="18"/>
                <w:szCs w:val="18"/>
              </w:rPr>
              <w:t>F</w:t>
            </w:r>
            <w:r w:rsidRPr="009D7F69">
              <w:rPr>
                <w:sz w:val="18"/>
                <w:szCs w:val="18"/>
              </w:rPr>
              <w:t xml:space="preserve"> values  </w:t>
            </w:r>
          </w:p>
        </w:tc>
        <w:tc>
          <w:tcPr>
            <w:tcW w:w="1484" w:type="dxa"/>
            <w:vAlign w:val="center"/>
          </w:tcPr>
          <w:p w:rsidR="0038206B" w:rsidRPr="009D7F69" w:rsidRDefault="0038206B" w:rsidP="0038206B">
            <w:pPr>
              <w:jc w:val="center"/>
              <w:rPr>
                <w:sz w:val="18"/>
                <w:szCs w:val="18"/>
                <w:rtl/>
              </w:rPr>
            </w:pPr>
            <w:r w:rsidRPr="009D7F69">
              <w:rPr>
                <w:sz w:val="18"/>
                <w:szCs w:val="18"/>
              </w:rPr>
              <w:t>*</w:t>
            </w:r>
          </w:p>
        </w:tc>
        <w:tc>
          <w:tcPr>
            <w:tcW w:w="1484" w:type="dxa"/>
            <w:gridSpan w:val="2"/>
          </w:tcPr>
          <w:p w:rsidR="0038206B" w:rsidRPr="009D7F69" w:rsidRDefault="0038206B" w:rsidP="0038206B">
            <w:pPr>
              <w:jc w:val="center"/>
              <w:rPr>
                <w:sz w:val="18"/>
                <w:szCs w:val="18"/>
              </w:rPr>
            </w:pPr>
            <w:r w:rsidRPr="009D7F69">
              <w:rPr>
                <w:sz w:val="18"/>
                <w:szCs w:val="18"/>
              </w:rPr>
              <w:t>*</w:t>
            </w:r>
          </w:p>
        </w:tc>
        <w:tc>
          <w:tcPr>
            <w:tcW w:w="1484" w:type="dxa"/>
            <w:vAlign w:val="center"/>
          </w:tcPr>
          <w:p w:rsidR="0038206B" w:rsidRPr="009D7F69" w:rsidRDefault="0038206B" w:rsidP="0038206B">
            <w:pPr>
              <w:jc w:val="center"/>
              <w:rPr>
                <w:sz w:val="18"/>
                <w:szCs w:val="18"/>
                <w:rtl/>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331" w:type="dxa"/>
          </w:tcPr>
          <w:p w:rsidR="0038206B" w:rsidRPr="009D7F69" w:rsidRDefault="0038206B" w:rsidP="0038206B">
            <w:pPr>
              <w:jc w:val="center"/>
              <w:rPr>
                <w:sz w:val="18"/>
                <w:szCs w:val="18"/>
              </w:rPr>
            </w:pPr>
            <w:r w:rsidRPr="009D7F69">
              <w:rPr>
                <w:sz w:val="18"/>
                <w:szCs w:val="18"/>
              </w:rPr>
              <w:t>**</w:t>
            </w:r>
          </w:p>
        </w:tc>
      </w:tr>
      <w:tr w:rsidR="0038206B" w:rsidRPr="009D7F69" w:rsidTr="00EE5706">
        <w:trPr>
          <w:trHeight w:val="43"/>
        </w:trPr>
        <w:tc>
          <w:tcPr>
            <w:tcW w:w="9523" w:type="dxa"/>
            <w:gridSpan w:val="7"/>
            <w:shd w:val="clear" w:color="auto" w:fill="F2F2F2"/>
          </w:tcPr>
          <w:p w:rsidR="0038206B" w:rsidRPr="009D7F69" w:rsidRDefault="0038206B" w:rsidP="002348EE">
            <w:pPr>
              <w:jc w:val="center"/>
              <w:rPr>
                <w:sz w:val="18"/>
                <w:szCs w:val="18"/>
              </w:rPr>
            </w:pPr>
            <w:r w:rsidRPr="009D7F69">
              <w:rPr>
                <w:sz w:val="18"/>
                <w:szCs w:val="18"/>
              </w:rPr>
              <w:t xml:space="preserve">                                                 Total Amino Acids (mg/100g D.Wt.)</w:t>
            </w:r>
          </w:p>
        </w:tc>
      </w:tr>
      <w:tr w:rsidR="0038206B" w:rsidRPr="009D7F69" w:rsidTr="00EE5706">
        <w:trPr>
          <w:trHeight w:val="76"/>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tl/>
              </w:rPr>
            </w:pPr>
            <w:r w:rsidRPr="009D7F69">
              <w:rPr>
                <w:sz w:val="18"/>
                <w:szCs w:val="18"/>
              </w:rPr>
              <w:t>18.97</w:t>
            </w:r>
            <w:r w:rsidRPr="009D7F69">
              <w:rPr>
                <w:sz w:val="18"/>
                <w:szCs w:val="18"/>
                <w:rtl/>
              </w:rPr>
              <w:t>±</w:t>
            </w:r>
            <w:r w:rsidRPr="009D7F69">
              <w:rPr>
                <w:sz w:val="18"/>
                <w:szCs w:val="18"/>
              </w:rPr>
              <w:t>0.086</w:t>
            </w:r>
          </w:p>
        </w:tc>
        <w:tc>
          <w:tcPr>
            <w:tcW w:w="1484" w:type="dxa"/>
            <w:gridSpan w:val="2"/>
          </w:tcPr>
          <w:p w:rsidR="0038206B" w:rsidRPr="009D7F69" w:rsidRDefault="0038206B" w:rsidP="0038206B">
            <w:pPr>
              <w:jc w:val="center"/>
              <w:rPr>
                <w:sz w:val="18"/>
                <w:szCs w:val="18"/>
              </w:rPr>
            </w:pPr>
            <w:r w:rsidRPr="009D7F69">
              <w:rPr>
                <w:sz w:val="18"/>
                <w:szCs w:val="18"/>
              </w:rPr>
              <w:t>24.72</w:t>
            </w:r>
            <w:r w:rsidRPr="009D7F69">
              <w:rPr>
                <w:sz w:val="18"/>
                <w:szCs w:val="18"/>
                <w:rtl/>
              </w:rPr>
              <w:t>±</w:t>
            </w:r>
            <w:r w:rsidRPr="009D7F69">
              <w:rPr>
                <w:sz w:val="18"/>
                <w:szCs w:val="18"/>
              </w:rPr>
              <w:t>0.079</w:t>
            </w:r>
          </w:p>
        </w:tc>
        <w:tc>
          <w:tcPr>
            <w:tcW w:w="1484" w:type="dxa"/>
          </w:tcPr>
          <w:p w:rsidR="0038206B" w:rsidRPr="009D7F69" w:rsidRDefault="0038206B" w:rsidP="0038206B">
            <w:pPr>
              <w:jc w:val="center"/>
              <w:rPr>
                <w:sz w:val="18"/>
                <w:szCs w:val="18"/>
              </w:rPr>
            </w:pPr>
            <w:r w:rsidRPr="009D7F69">
              <w:rPr>
                <w:sz w:val="18"/>
                <w:szCs w:val="18"/>
              </w:rPr>
              <w:t>39.83</w:t>
            </w:r>
            <w:r w:rsidRPr="009D7F69">
              <w:rPr>
                <w:sz w:val="18"/>
                <w:szCs w:val="18"/>
                <w:rtl/>
              </w:rPr>
              <w:t>±</w:t>
            </w:r>
            <w:r w:rsidRPr="009D7F69">
              <w:rPr>
                <w:sz w:val="18"/>
                <w:szCs w:val="18"/>
              </w:rPr>
              <w:t>0.124</w:t>
            </w:r>
          </w:p>
        </w:tc>
        <w:tc>
          <w:tcPr>
            <w:tcW w:w="1484" w:type="dxa"/>
            <w:vAlign w:val="center"/>
          </w:tcPr>
          <w:p w:rsidR="0038206B" w:rsidRPr="009D7F69" w:rsidRDefault="0038206B" w:rsidP="0038206B">
            <w:pPr>
              <w:jc w:val="center"/>
              <w:rPr>
                <w:sz w:val="18"/>
                <w:szCs w:val="18"/>
                <w:rtl/>
              </w:rPr>
            </w:pPr>
            <w:r w:rsidRPr="009D7F69">
              <w:rPr>
                <w:sz w:val="18"/>
                <w:szCs w:val="18"/>
              </w:rPr>
              <w:t>44.32</w:t>
            </w:r>
            <w:r w:rsidRPr="009D7F69">
              <w:rPr>
                <w:sz w:val="18"/>
                <w:szCs w:val="18"/>
                <w:rtl/>
              </w:rPr>
              <w:t>±</w:t>
            </w:r>
            <w:r w:rsidRPr="009D7F69">
              <w:rPr>
                <w:sz w:val="18"/>
                <w:szCs w:val="18"/>
              </w:rPr>
              <w:t>0.090</w:t>
            </w:r>
          </w:p>
        </w:tc>
        <w:tc>
          <w:tcPr>
            <w:tcW w:w="1331" w:type="dxa"/>
          </w:tcPr>
          <w:p w:rsidR="0038206B" w:rsidRPr="009D7F69" w:rsidRDefault="0038206B" w:rsidP="0038206B">
            <w:pPr>
              <w:jc w:val="center"/>
              <w:rPr>
                <w:sz w:val="18"/>
                <w:szCs w:val="18"/>
              </w:rPr>
            </w:pPr>
            <w:r w:rsidRPr="009D7F69">
              <w:rPr>
                <w:sz w:val="18"/>
                <w:szCs w:val="18"/>
              </w:rPr>
              <w:t>53.86</w:t>
            </w:r>
            <w:r w:rsidRPr="009D7F69">
              <w:rPr>
                <w:sz w:val="18"/>
                <w:szCs w:val="18"/>
                <w:rtl/>
              </w:rPr>
              <w:t>±</w:t>
            </w:r>
            <w:r w:rsidRPr="009D7F69">
              <w:rPr>
                <w:sz w:val="18"/>
                <w:szCs w:val="18"/>
              </w:rPr>
              <w:t>0.289</w:t>
            </w:r>
          </w:p>
        </w:tc>
      </w:tr>
      <w:tr w:rsidR="0038206B" w:rsidRPr="009D7F69" w:rsidTr="00EE5706">
        <w:trPr>
          <w:trHeight w:val="43"/>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tl/>
              </w:rPr>
            </w:pPr>
            <w:r w:rsidRPr="009D7F69">
              <w:rPr>
                <w:sz w:val="18"/>
                <w:szCs w:val="18"/>
              </w:rPr>
              <w:t>23.41</w:t>
            </w:r>
            <w:r w:rsidRPr="009D7F69">
              <w:rPr>
                <w:sz w:val="18"/>
                <w:szCs w:val="18"/>
                <w:rtl/>
              </w:rPr>
              <w:t>±</w:t>
            </w:r>
            <w:r w:rsidRPr="009D7F69">
              <w:rPr>
                <w:sz w:val="18"/>
                <w:szCs w:val="18"/>
              </w:rPr>
              <w:t>0.125</w:t>
            </w:r>
          </w:p>
        </w:tc>
        <w:tc>
          <w:tcPr>
            <w:tcW w:w="1484" w:type="dxa"/>
            <w:gridSpan w:val="2"/>
          </w:tcPr>
          <w:p w:rsidR="0038206B" w:rsidRPr="009D7F69" w:rsidRDefault="0038206B" w:rsidP="0038206B">
            <w:pPr>
              <w:jc w:val="center"/>
              <w:rPr>
                <w:sz w:val="18"/>
                <w:szCs w:val="18"/>
              </w:rPr>
            </w:pPr>
            <w:r w:rsidRPr="009D7F69">
              <w:rPr>
                <w:sz w:val="18"/>
                <w:szCs w:val="18"/>
              </w:rPr>
              <w:t>33.97</w:t>
            </w:r>
            <w:r w:rsidRPr="009D7F69">
              <w:rPr>
                <w:sz w:val="18"/>
                <w:szCs w:val="18"/>
                <w:rtl/>
              </w:rPr>
              <w:t>±</w:t>
            </w:r>
            <w:r w:rsidRPr="009D7F69">
              <w:rPr>
                <w:sz w:val="18"/>
                <w:szCs w:val="18"/>
              </w:rPr>
              <w:t>0.162</w:t>
            </w:r>
          </w:p>
        </w:tc>
        <w:tc>
          <w:tcPr>
            <w:tcW w:w="1484" w:type="dxa"/>
          </w:tcPr>
          <w:p w:rsidR="0038206B" w:rsidRPr="009D7F69" w:rsidRDefault="0038206B" w:rsidP="0038206B">
            <w:pPr>
              <w:jc w:val="center"/>
              <w:rPr>
                <w:sz w:val="18"/>
                <w:szCs w:val="18"/>
              </w:rPr>
            </w:pPr>
            <w:r w:rsidRPr="009D7F69">
              <w:rPr>
                <w:sz w:val="18"/>
                <w:szCs w:val="18"/>
              </w:rPr>
              <w:t>47.42</w:t>
            </w:r>
            <w:r w:rsidRPr="009D7F69">
              <w:rPr>
                <w:sz w:val="18"/>
                <w:szCs w:val="18"/>
                <w:rtl/>
              </w:rPr>
              <w:t>±</w:t>
            </w:r>
            <w:r w:rsidRPr="009D7F69">
              <w:rPr>
                <w:sz w:val="18"/>
                <w:szCs w:val="18"/>
              </w:rPr>
              <w:t>0.191</w:t>
            </w:r>
          </w:p>
        </w:tc>
        <w:tc>
          <w:tcPr>
            <w:tcW w:w="1484" w:type="dxa"/>
            <w:vAlign w:val="center"/>
          </w:tcPr>
          <w:p w:rsidR="0038206B" w:rsidRPr="009D7F69" w:rsidRDefault="0038206B" w:rsidP="0038206B">
            <w:pPr>
              <w:jc w:val="center"/>
              <w:rPr>
                <w:sz w:val="18"/>
                <w:szCs w:val="18"/>
                <w:rtl/>
              </w:rPr>
            </w:pPr>
            <w:r w:rsidRPr="009D7F69">
              <w:rPr>
                <w:sz w:val="18"/>
                <w:szCs w:val="18"/>
              </w:rPr>
              <w:t>58.14</w:t>
            </w:r>
            <w:r w:rsidRPr="009D7F69">
              <w:rPr>
                <w:sz w:val="18"/>
                <w:szCs w:val="18"/>
                <w:rtl/>
              </w:rPr>
              <w:t>±</w:t>
            </w:r>
            <w:r w:rsidRPr="009D7F69">
              <w:rPr>
                <w:sz w:val="18"/>
                <w:szCs w:val="18"/>
              </w:rPr>
              <w:t>0.242</w:t>
            </w:r>
          </w:p>
        </w:tc>
        <w:tc>
          <w:tcPr>
            <w:tcW w:w="1331" w:type="dxa"/>
          </w:tcPr>
          <w:p w:rsidR="0038206B" w:rsidRPr="009D7F69" w:rsidRDefault="0038206B" w:rsidP="0038206B">
            <w:pPr>
              <w:jc w:val="center"/>
              <w:rPr>
                <w:sz w:val="18"/>
                <w:szCs w:val="18"/>
              </w:rPr>
            </w:pPr>
            <w:r w:rsidRPr="009D7F69">
              <w:rPr>
                <w:sz w:val="18"/>
                <w:szCs w:val="18"/>
              </w:rPr>
              <w:t>76.50</w:t>
            </w:r>
            <w:r w:rsidRPr="009D7F69">
              <w:rPr>
                <w:sz w:val="18"/>
                <w:szCs w:val="18"/>
                <w:rtl/>
              </w:rPr>
              <w:t>±</w:t>
            </w:r>
            <w:r w:rsidRPr="009D7F69">
              <w:rPr>
                <w:sz w:val="18"/>
                <w:szCs w:val="18"/>
              </w:rPr>
              <w:t>0.210</w:t>
            </w:r>
          </w:p>
        </w:tc>
      </w:tr>
      <w:tr w:rsidR="0038206B" w:rsidRPr="009D7F69" w:rsidTr="00EE5706">
        <w:trPr>
          <w:trHeight w:val="43"/>
        </w:trPr>
        <w:tc>
          <w:tcPr>
            <w:tcW w:w="2256" w:type="dxa"/>
            <w:shd w:val="clear" w:color="auto" w:fill="F2F2F2"/>
          </w:tcPr>
          <w:p w:rsidR="0038206B" w:rsidRPr="009D7F69" w:rsidRDefault="0038206B" w:rsidP="0038206B">
            <w:pPr>
              <w:jc w:val="lowKashida"/>
              <w:rPr>
                <w:b/>
                <w:bCs/>
                <w:sz w:val="18"/>
                <w:szCs w:val="18"/>
              </w:rPr>
            </w:pPr>
            <w:r w:rsidRPr="009D7F69">
              <w:rPr>
                <w:i/>
                <w:iCs/>
                <w:sz w:val="18"/>
                <w:szCs w:val="18"/>
              </w:rPr>
              <w:t>F</w:t>
            </w:r>
            <w:r w:rsidRPr="009D7F69">
              <w:rPr>
                <w:sz w:val="18"/>
                <w:szCs w:val="18"/>
              </w:rPr>
              <w:t xml:space="preserve"> values  </w:t>
            </w:r>
          </w:p>
        </w:tc>
        <w:tc>
          <w:tcPr>
            <w:tcW w:w="1484" w:type="dxa"/>
            <w:vAlign w:val="center"/>
          </w:tcPr>
          <w:p w:rsidR="0038206B" w:rsidRPr="009D7F69" w:rsidRDefault="0038206B" w:rsidP="0038206B">
            <w:pPr>
              <w:jc w:val="center"/>
              <w:rPr>
                <w:sz w:val="18"/>
                <w:szCs w:val="18"/>
                <w:rtl/>
              </w:rPr>
            </w:pPr>
            <w:r w:rsidRPr="009D7F69">
              <w:rPr>
                <w:sz w:val="18"/>
                <w:szCs w:val="18"/>
              </w:rPr>
              <w:t>*</w:t>
            </w:r>
          </w:p>
        </w:tc>
        <w:tc>
          <w:tcPr>
            <w:tcW w:w="1484" w:type="dxa"/>
            <w:gridSpan w:val="2"/>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484" w:type="dxa"/>
            <w:vAlign w:val="center"/>
          </w:tcPr>
          <w:p w:rsidR="0038206B" w:rsidRPr="009D7F69" w:rsidRDefault="0038206B" w:rsidP="0038206B">
            <w:pPr>
              <w:jc w:val="center"/>
              <w:rPr>
                <w:sz w:val="18"/>
                <w:szCs w:val="18"/>
                <w:rtl/>
              </w:rPr>
            </w:pPr>
            <w:r w:rsidRPr="009D7F69">
              <w:rPr>
                <w:sz w:val="18"/>
                <w:szCs w:val="18"/>
              </w:rPr>
              <w:t>**</w:t>
            </w:r>
          </w:p>
        </w:tc>
        <w:tc>
          <w:tcPr>
            <w:tcW w:w="1331" w:type="dxa"/>
          </w:tcPr>
          <w:p w:rsidR="0038206B" w:rsidRPr="009D7F69" w:rsidRDefault="0038206B" w:rsidP="0038206B">
            <w:pPr>
              <w:jc w:val="center"/>
              <w:rPr>
                <w:sz w:val="18"/>
                <w:szCs w:val="18"/>
              </w:rPr>
            </w:pPr>
            <w:r w:rsidRPr="009D7F69">
              <w:rPr>
                <w:sz w:val="18"/>
                <w:szCs w:val="18"/>
              </w:rPr>
              <w:t>***</w:t>
            </w:r>
          </w:p>
        </w:tc>
      </w:tr>
      <w:tr w:rsidR="0038206B" w:rsidRPr="009D7F69" w:rsidTr="00EE5706">
        <w:trPr>
          <w:trHeight w:val="29"/>
        </w:trPr>
        <w:tc>
          <w:tcPr>
            <w:tcW w:w="9523" w:type="dxa"/>
            <w:gridSpan w:val="7"/>
            <w:shd w:val="clear" w:color="auto" w:fill="F2F2F2"/>
          </w:tcPr>
          <w:p w:rsidR="0038206B" w:rsidRPr="009D7F69" w:rsidRDefault="0038206B" w:rsidP="002348EE">
            <w:pPr>
              <w:jc w:val="center"/>
              <w:rPr>
                <w:sz w:val="18"/>
                <w:szCs w:val="18"/>
              </w:rPr>
            </w:pPr>
            <w:r w:rsidRPr="009D7F69">
              <w:rPr>
                <w:sz w:val="18"/>
                <w:szCs w:val="18"/>
              </w:rPr>
              <w:t xml:space="preserve">                                                  Proline (mg/100g D.Wt.)</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tl/>
              </w:rPr>
            </w:pPr>
            <w:r w:rsidRPr="009D7F69">
              <w:rPr>
                <w:sz w:val="18"/>
                <w:szCs w:val="18"/>
              </w:rPr>
              <w:t>10.13±0.98</w:t>
            </w:r>
          </w:p>
        </w:tc>
        <w:tc>
          <w:tcPr>
            <w:tcW w:w="1484" w:type="dxa"/>
            <w:gridSpan w:val="2"/>
          </w:tcPr>
          <w:p w:rsidR="0038206B" w:rsidRPr="009D7F69" w:rsidRDefault="0038206B" w:rsidP="0038206B">
            <w:pPr>
              <w:jc w:val="center"/>
              <w:rPr>
                <w:sz w:val="18"/>
                <w:szCs w:val="18"/>
              </w:rPr>
            </w:pPr>
            <w:r w:rsidRPr="009D7F69">
              <w:rPr>
                <w:sz w:val="18"/>
                <w:szCs w:val="18"/>
              </w:rPr>
              <w:t>11.91±1.01</w:t>
            </w:r>
          </w:p>
        </w:tc>
        <w:tc>
          <w:tcPr>
            <w:tcW w:w="1484" w:type="dxa"/>
          </w:tcPr>
          <w:p w:rsidR="0038206B" w:rsidRPr="009D7F69" w:rsidRDefault="0038206B" w:rsidP="0038206B">
            <w:pPr>
              <w:jc w:val="center"/>
              <w:rPr>
                <w:sz w:val="18"/>
                <w:szCs w:val="18"/>
              </w:rPr>
            </w:pPr>
            <w:r w:rsidRPr="009D7F69">
              <w:rPr>
                <w:sz w:val="18"/>
                <w:szCs w:val="18"/>
              </w:rPr>
              <w:t>13.38±1.19</w:t>
            </w:r>
          </w:p>
        </w:tc>
        <w:tc>
          <w:tcPr>
            <w:tcW w:w="1484" w:type="dxa"/>
            <w:vAlign w:val="center"/>
          </w:tcPr>
          <w:p w:rsidR="0038206B" w:rsidRPr="009D7F69" w:rsidRDefault="0038206B" w:rsidP="0038206B">
            <w:pPr>
              <w:jc w:val="center"/>
              <w:rPr>
                <w:sz w:val="18"/>
                <w:szCs w:val="18"/>
                <w:rtl/>
              </w:rPr>
            </w:pPr>
            <w:r w:rsidRPr="009D7F69">
              <w:rPr>
                <w:sz w:val="18"/>
                <w:szCs w:val="18"/>
              </w:rPr>
              <w:t>15.19±0.81</w:t>
            </w:r>
          </w:p>
        </w:tc>
        <w:tc>
          <w:tcPr>
            <w:tcW w:w="1331" w:type="dxa"/>
          </w:tcPr>
          <w:p w:rsidR="0038206B" w:rsidRPr="009D7F69" w:rsidRDefault="0038206B" w:rsidP="0038206B">
            <w:pPr>
              <w:jc w:val="center"/>
              <w:rPr>
                <w:sz w:val="18"/>
                <w:szCs w:val="18"/>
              </w:rPr>
            </w:pPr>
            <w:r w:rsidRPr="009D7F69">
              <w:rPr>
                <w:sz w:val="18"/>
                <w:szCs w:val="18"/>
              </w:rPr>
              <w:t>16.89±0.38</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tl/>
              </w:rPr>
            </w:pPr>
            <w:r w:rsidRPr="009D7F69">
              <w:rPr>
                <w:sz w:val="18"/>
                <w:szCs w:val="18"/>
              </w:rPr>
              <w:t>15.91±1.09</w:t>
            </w:r>
          </w:p>
        </w:tc>
        <w:tc>
          <w:tcPr>
            <w:tcW w:w="1484" w:type="dxa"/>
            <w:gridSpan w:val="2"/>
          </w:tcPr>
          <w:p w:rsidR="0038206B" w:rsidRPr="009D7F69" w:rsidRDefault="0038206B" w:rsidP="0038206B">
            <w:pPr>
              <w:jc w:val="center"/>
              <w:rPr>
                <w:sz w:val="18"/>
                <w:szCs w:val="18"/>
              </w:rPr>
            </w:pPr>
            <w:r w:rsidRPr="009D7F69">
              <w:rPr>
                <w:sz w:val="18"/>
                <w:szCs w:val="18"/>
              </w:rPr>
              <w:t>17.18±0.82</w:t>
            </w:r>
          </w:p>
        </w:tc>
        <w:tc>
          <w:tcPr>
            <w:tcW w:w="1484" w:type="dxa"/>
          </w:tcPr>
          <w:p w:rsidR="0038206B" w:rsidRPr="009D7F69" w:rsidRDefault="0038206B" w:rsidP="0038206B">
            <w:pPr>
              <w:jc w:val="center"/>
              <w:rPr>
                <w:sz w:val="18"/>
                <w:szCs w:val="18"/>
              </w:rPr>
            </w:pPr>
            <w:r w:rsidRPr="009D7F69">
              <w:rPr>
                <w:sz w:val="18"/>
                <w:szCs w:val="18"/>
              </w:rPr>
              <w:t>20.14±1.09</w:t>
            </w:r>
          </w:p>
        </w:tc>
        <w:tc>
          <w:tcPr>
            <w:tcW w:w="1484" w:type="dxa"/>
            <w:vAlign w:val="center"/>
          </w:tcPr>
          <w:p w:rsidR="0038206B" w:rsidRPr="009D7F69" w:rsidRDefault="0038206B" w:rsidP="0038206B">
            <w:pPr>
              <w:jc w:val="center"/>
              <w:rPr>
                <w:sz w:val="18"/>
                <w:szCs w:val="18"/>
                <w:rtl/>
              </w:rPr>
            </w:pPr>
            <w:r w:rsidRPr="009D7F69">
              <w:rPr>
                <w:sz w:val="18"/>
                <w:szCs w:val="18"/>
              </w:rPr>
              <w:t>23.01±0.47</w:t>
            </w:r>
          </w:p>
        </w:tc>
        <w:tc>
          <w:tcPr>
            <w:tcW w:w="1331" w:type="dxa"/>
          </w:tcPr>
          <w:p w:rsidR="0038206B" w:rsidRPr="009D7F69" w:rsidRDefault="0038206B" w:rsidP="0038206B">
            <w:pPr>
              <w:jc w:val="center"/>
              <w:rPr>
                <w:sz w:val="18"/>
                <w:szCs w:val="18"/>
              </w:rPr>
            </w:pPr>
            <w:r w:rsidRPr="009D7F69">
              <w:rPr>
                <w:sz w:val="18"/>
                <w:szCs w:val="18"/>
              </w:rPr>
              <w:t>25.32±1.27</w:t>
            </w:r>
          </w:p>
        </w:tc>
      </w:tr>
      <w:tr w:rsidR="0038206B" w:rsidRPr="009D7F69" w:rsidTr="00EE5706">
        <w:trPr>
          <w:trHeight w:val="92"/>
        </w:trPr>
        <w:tc>
          <w:tcPr>
            <w:tcW w:w="2256" w:type="dxa"/>
            <w:shd w:val="clear" w:color="auto" w:fill="F2F2F2"/>
          </w:tcPr>
          <w:p w:rsidR="0038206B" w:rsidRPr="009D7F69" w:rsidRDefault="0038206B" w:rsidP="0038206B">
            <w:pPr>
              <w:jc w:val="lowKashida"/>
              <w:rPr>
                <w:b/>
                <w:bCs/>
                <w:sz w:val="18"/>
                <w:szCs w:val="18"/>
              </w:rPr>
            </w:pPr>
            <w:r w:rsidRPr="009D7F69">
              <w:rPr>
                <w:i/>
                <w:iCs/>
                <w:sz w:val="18"/>
                <w:szCs w:val="18"/>
              </w:rPr>
              <w:t>F</w:t>
            </w:r>
            <w:r w:rsidRPr="009D7F69">
              <w:rPr>
                <w:sz w:val="18"/>
                <w:szCs w:val="18"/>
              </w:rPr>
              <w:t xml:space="preserve"> values  </w:t>
            </w:r>
          </w:p>
        </w:tc>
        <w:tc>
          <w:tcPr>
            <w:tcW w:w="1484" w:type="dxa"/>
            <w:vAlign w:val="center"/>
          </w:tcPr>
          <w:p w:rsidR="0038206B" w:rsidRPr="009D7F69" w:rsidRDefault="0038206B" w:rsidP="0038206B">
            <w:pPr>
              <w:jc w:val="center"/>
              <w:rPr>
                <w:sz w:val="18"/>
                <w:szCs w:val="18"/>
                <w:rtl/>
              </w:rPr>
            </w:pPr>
            <w:r w:rsidRPr="009D7F69">
              <w:rPr>
                <w:sz w:val="18"/>
                <w:szCs w:val="18"/>
              </w:rPr>
              <w:t>*</w:t>
            </w:r>
          </w:p>
        </w:tc>
        <w:tc>
          <w:tcPr>
            <w:tcW w:w="1484" w:type="dxa"/>
            <w:gridSpan w:val="2"/>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484" w:type="dxa"/>
            <w:vAlign w:val="center"/>
          </w:tcPr>
          <w:p w:rsidR="0038206B" w:rsidRPr="009D7F69" w:rsidRDefault="0038206B" w:rsidP="0038206B">
            <w:pPr>
              <w:jc w:val="center"/>
              <w:rPr>
                <w:sz w:val="18"/>
                <w:szCs w:val="18"/>
                <w:rtl/>
              </w:rPr>
            </w:pPr>
            <w:r w:rsidRPr="009D7F69">
              <w:rPr>
                <w:sz w:val="18"/>
                <w:szCs w:val="18"/>
              </w:rPr>
              <w:t>**</w:t>
            </w:r>
          </w:p>
        </w:tc>
        <w:tc>
          <w:tcPr>
            <w:tcW w:w="1331" w:type="dxa"/>
          </w:tcPr>
          <w:p w:rsidR="0038206B" w:rsidRPr="009D7F69" w:rsidRDefault="0038206B" w:rsidP="0038206B">
            <w:pPr>
              <w:jc w:val="center"/>
              <w:rPr>
                <w:sz w:val="18"/>
                <w:szCs w:val="18"/>
              </w:rPr>
            </w:pPr>
            <w:r w:rsidRPr="009D7F69">
              <w:rPr>
                <w:sz w:val="18"/>
                <w:szCs w:val="18"/>
              </w:rPr>
              <w:t>**</w:t>
            </w:r>
          </w:p>
        </w:tc>
      </w:tr>
      <w:tr w:rsidR="0038206B" w:rsidRPr="009D7F69" w:rsidTr="00EE5706">
        <w:trPr>
          <w:trHeight w:val="92"/>
        </w:trPr>
        <w:tc>
          <w:tcPr>
            <w:tcW w:w="9523" w:type="dxa"/>
            <w:gridSpan w:val="7"/>
            <w:shd w:val="clear" w:color="auto" w:fill="F2F2F2"/>
          </w:tcPr>
          <w:p w:rsidR="0038206B" w:rsidRPr="009D7F69" w:rsidRDefault="0038206B" w:rsidP="0038206B">
            <w:pPr>
              <w:jc w:val="center"/>
              <w:rPr>
                <w:sz w:val="18"/>
                <w:szCs w:val="18"/>
                <w:rtl/>
              </w:rPr>
            </w:pPr>
            <w:r w:rsidRPr="009D7F69">
              <w:rPr>
                <w:sz w:val="18"/>
                <w:szCs w:val="18"/>
              </w:rPr>
              <w:t xml:space="preserve">                                          Catalase enzyme (H</w:t>
            </w:r>
            <w:r w:rsidRPr="009D7F69">
              <w:rPr>
                <w:sz w:val="18"/>
                <w:szCs w:val="18"/>
                <w:vertAlign w:val="subscript"/>
              </w:rPr>
              <w:t>2</w:t>
            </w:r>
            <w:r w:rsidRPr="009D7F69">
              <w:rPr>
                <w:sz w:val="18"/>
                <w:szCs w:val="18"/>
              </w:rPr>
              <w:t>O</w:t>
            </w:r>
            <w:r w:rsidRPr="009D7F69">
              <w:rPr>
                <w:sz w:val="18"/>
                <w:szCs w:val="18"/>
                <w:vertAlign w:val="subscript"/>
              </w:rPr>
              <w:t>2</w:t>
            </w:r>
            <w:r w:rsidRPr="009D7F69">
              <w:rPr>
                <w:sz w:val="18"/>
                <w:szCs w:val="18"/>
              </w:rPr>
              <w:t>/g F. W. Protein/min )</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vAlign w:val="center"/>
          </w:tcPr>
          <w:p w:rsidR="0038206B" w:rsidRPr="009D7F69" w:rsidRDefault="0038206B" w:rsidP="0038206B">
            <w:pPr>
              <w:jc w:val="center"/>
              <w:rPr>
                <w:sz w:val="18"/>
                <w:szCs w:val="18"/>
              </w:rPr>
            </w:pPr>
            <w:r w:rsidRPr="009D7F69">
              <w:rPr>
                <w:sz w:val="18"/>
                <w:szCs w:val="18"/>
              </w:rPr>
              <w:t>13.54±1.195</w:t>
            </w:r>
          </w:p>
        </w:tc>
        <w:tc>
          <w:tcPr>
            <w:tcW w:w="1484" w:type="dxa"/>
            <w:gridSpan w:val="2"/>
          </w:tcPr>
          <w:p w:rsidR="0038206B" w:rsidRPr="009D7F69" w:rsidRDefault="0038206B" w:rsidP="0038206B">
            <w:pPr>
              <w:jc w:val="center"/>
              <w:rPr>
                <w:sz w:val="18"/>
                <w:szCs w:val="18"/>
              </w:rPr>
            </w:pPr>
            <w:r w:rsidRPr="009D7F69">
              <w:rPr>
                <w:sz w:val="18"/>
                <w:szCs w:val="18"/>
              </w:rPr>
              <w:t>17.85±0.953</w:t>
            </w:r>
          </w:p>
        </w:tc>
        <w:tc>
          <w:tcPr>
            <w:tcW w:w="1484" w:type="dxa"/>
          </w:tcPr>
          <w:p w:rsidR="0038206B" w:rsidRPr="009D7F69" w:rsidRDefault="0038206B" w:rsidP="0038206B">
            <w:pPr>
              <w:jc w:val="center"/>
              <w:rPr>
                <w:sz w:val="18"/>
                <w:szCs w:val="18"/>
              </w:rPr>
            </w:pPr>
            <w:r w:rsidRPr="009D7F69">
              <w:rPr>
                <w:sz w:val="18"/>
                <w:szCs w:val="18"/>
              </w:rPr>
              <w:t>20.63±1.064</w:t>
            </w:r>
          </w:p>
        </w:tc>
        <w:tc>
          <w:tcPr>
            <w:tcW w:w="1484" w:type="dxa"/>
            <w:vAlign w:val="center"/>
          </w:tcPr>
          <w:p w:rsidR="0038206B" w:rsidRPr="009D7F69" w:rsidRDefault="0038206B" w:rsidP="0038206B">
            <w:pPr>
              <w:jc w:val="center"/>
              <w:rPr>
                <w:sz w:val="18"/>
                <w:szCs w:val="18"/>
              </w:rPr>
            </w:pPr>
            <w:r w:rsidRPr="009D7F69">
              <w:rPr>
                <w:sz w:val="18"/>
                <w:szCs w:val="18"/>
              </w:rPr>
              <w:t>24.71±1.121</w:t>
            </w:r>
          </w:p>
        </w:tc>
        <w:tc>
          <w:tcPr>
            <w:tcW w:w="1331" w:type="dxa"/>
          </w:tcPr>
          <w:p w:rsidR="0038206B" w:rsidRPr="009D7F69" w:rsidRDefault="0038206B" w:rsidP="0038206B">
            <w:pPr>
              <w:jc w:val="center"/>
              <w:rPr>
                <w:sz w:val="18"/>
                <w:szCs w:val="18"/>
              </w:rPr>
            </w:pPr>
            <w:r w:rsidRPr="009D7F69">
              <w:rPr>
                <w:sz w:val="18"/>
                <w:szCs w:val="18"/>
              </w:rPr>
              <w:t>27.54±1.075</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 ASC</w:t>
            </w:r>
          </w:p>
        </w:tc>
        <w:tc>
          <w:tcPr>
            <w:tcW w:w="1484" w:type="dxa"/>
            <w:vAlign w:val="center"/>
          </w:tcPr>
          <w:p w:rsidR="0038206B" w:rsidRPr="009D7F69" w:rsidRDefault="0038206B" w:rsidP="0038206B">
            <w:pPr>
              <w:jc w:val="center"/>
              <w:rPr>
                <w:sz w:val="18"/>
                <w:szCs w:val="18"/>
              </w:rPr>
            </w:pPr>
            <w:r w:rsidRPr="009D7F69">
              <w:rPr>
                <w:sz w:val="18"/>
                <w:szCs w:val="18"/>
              </w:rPr>
              <w:t>16.02±0.922</w:t>
            </w:r>
          </w:p>
        </w:tc>
        <w:tc>
          <w:tcPr>
            <w:tcW w:w="1484" w:type="dxa"/>
            <w:gridSpan w:val="2"/>
          </w:tcPr>
          <w:p w:rsidR="0038206B" w:rsidRPr="009D7F69" w:rsidRDefault="0038206B" w:rsidP="0038206B">
            <w:pPr>
              <w:jc w:val="center"/>
              <w:rPr>
                <w:sz w:val="18"/>
                <w:szCs w:val="18"/>
              </w:rPr>
            </w:pPr>
            <w:r w:rsidRPr="009D7F69">
              <w:rPr>
                <w:sz w:val="18"/>
                <w:szCs w:val="18"/>
              </w:rPr>
              <w:t>20.76±0.879</w:t>
            </w:r>
          </w:p>
        </w:tc>
        <w:tc>
          <w:tcPr>
            <w:tcW w:w="1484" w:type="dxa"/>
            <w:vAlign w:val="center"/>
          </w:tcPr>
          <w:p w:rsidR="0038206B" w:rsidRPr="009D7F69" w:rsidRDefault="0038206B" w:rsidP="0038206B">
            <w:pPr>
              <w:jc w:val="center"/>
              <w:rPr>
                <w:sz w:val="18"/>
                <w:szCs w:val="18"/>
              </w:rPr>
            </w:pPr>
            <w:r w:rsidRPr="009D7F69">
              <w:rPr>
                <w:sz w:val="18"/>
                <w:szCs w:val="18"/>
              </w:rPr>
              <w:t>24.98±1.107</w:t>
            </w:r>
          </w:p>
        </w:tc>
        <w:tc>
          <w:tcPr>
            <w:tcW w:w="1484" w:type="dxa"/>
            <w:vAlign w:val="center"/>
          </w:tcPr>
          <w:p w:rsidR="0038206B" w:rsidRPr="009D7F69" w:rsidRDefault="0038206B" w:rsidP="0038206B">
            <w:pPr>
              <w:jc w:val="center"/>
              <w:rPr>
                <w:sz w:val="18"/>
                <w:szCs w:val="18"/>
              </w:rPr>
            </w:pPr>
            <w:r w:rsidRPr="009D7F69">
              <w:rPr>
                <w:sz w:val="18"/>
                <w:szCs w:val="18"/>
              </w:rPr>
              <w:t>29.16±1.032</w:t>
            </w:r>
          </w:p>
        </w:tc>
        <w:tc>
          <w:tcPr>
            <w:tcW w:w="1331" w:type="dxa"/>
          </w:tcPr>
          <w:p w:rsidR="0038206B" w:rsidRPr="009D7F69" w:rsidRDefault="0038206B" w:rsidP="0038206B">
            <w:pPr>
              <w:jc w:val="center"/>
              <w:rPr>
                <w:sz w:val="18"/>
                <w:szCs w:val="18"/>
              </w:rPr>
            </w:pPr>
            <w:r w:rsidRPr="009D7F69">
              <w:rPr>
                <w:sz w:val="18"/>
                <w:szCs w:val="18"/>
              </w:rPr>
              <w:t>31.28±1.246</w:t>
            </w:r>
          </w:p>
        </w:tc>
      </w:tr>
      <w:tr w:rsidR="0038206B" w:rsidRPr="009D7F69" w:rsidTr="00EE5706">
        <w:trPr>
          <w:trHeight w:val="92"/>
        </w:trPr>
        <w:tc>
          <w:tcPr>
            <w:tcW w:w="2256" w:type="dxa"/>
            <w:shd w:val="clear" w:color="auto" w:fill="F2F2F2"/>
          </w:tcPr>
          <w:p w:rsidR="0038206B" w:rsidRPr="009D7F69" w:rsidRDefault="0038206B" w:rsidP="0038206B">
            <w:pPr>
              <w:jc w:val="lowKashida"/>
              <w:rPr>
                <w:b/>
                <w:bCs/>
                <w:sz w:val="18"/>
                <w:szCs w:val="18"/>
              </w:rPr>
            </w:pPr>
            <w:r w:rsidRPr="009D7F69">
              <w:rPr>
                <w:i/>
                <w:iCs/>
                <w:sz w:val="18"/>
                <w:szCs w:val="18"/>
              </w:rPr>
              <w:t>F</w:t>
            </w:r>
            <w:r w:rsidRPr="009D7F69">
              <w:rPr>
                <w:sz w:val="18"/>
                <w:szCs w:val="18"/>
              </w:rPr>
              <w:t xml:space="preserve"> values  </w:t>
            </w:r>
          </w:p>
        </w:tc>
        <w:tc>
          <w:tcPr>
            <w:tcW w:w="1484" w:type="dxa"/>
            <w:vAlign w:val="center"/>
          </w:tcPr>
          <w:p w:rsidR="0038206B" w:rsidRPr="009D7F69" w:rsidRDefault="0038206B" w:rsidP="0038206B">
            <w:pPr>
              <w:jc w:val="center"/>
              <w:rPr>
                <w:sz w:val="18"/>
                <w:szCs w:val="18"/>
              </w:rPr>
            </w:pPr>
            <w:r w:rsidRPr="009D7F69">
              <w:rPr>
                <w:sz w:val="18"/>
                <w:szCs w:val="18"/>
              </w:rPr>
              <w:t>*</w:t>
            </w:r>
          </w:p>
        </w:tc>
        <w:tc>
          <w:tcPr>
            <w:tcW w:w="1484" w:type="dxa"/>
            <w:gridSpan w:val="2"/>
          </w:tcPr>
          <w:p w:rsidR="0038206B" w:rsidRPr="009D7F69" w:rsidRDefault="0038206B" w:rsidP="0038206B">
            <w:pPr>
              <w:jc w:val="center"/>
              <w:rPr>
                <w:sz w:val="18"/>
                <w:szCs w:val="18"/>
              </w:rPr>
            </w:pPr>
            <w:r w:rsidRPr="009D7F69">
              <w:rPr>
                <w:sz w:val="18"/>
                <w:szCs w:val="18"/>
              </w:rPr>
              <w:t>*</w:t>
            </w:r>
          </w:p>
        </w:tc>
        <w:tc>
          <w:tcPr>
            <w:tcW w:w="1484" w:type="dxa"/>
            <w:vAlign w:val="center"/>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331" w:type="dxa"/>
          </w:tcPr>
          <w:p w:rsidR="0038206B" w:rsidRPr="009D7F69" w:rsidRDefault="0038206B" w:rsidP="0038206B">
            <w:pPr>
              <w:jc w:val="center"/>
              <w:rPr>
                <w:sz w:val="18"/>
                <w:szCs w:val="18"/>
              </w:rPr>
            </w:pPr>
            <w:r w:rsidRPr="009D7F69">
              <w:rPr>
                <w:sz w:val="18"/>
                <w:szCs w:val="18"/>
              </w:rPr>
              <w:t>**</w:t>
            </w:r>
          </w:p>
        </w:tc>
      </w:tr>
      <w:tr w:rsidR="0038206B" w:rsidRPr="009D7F69" w:rsidTr="00EE5706">
        <w:trPr>
          <w:trHeight w:val="92"/>
        </w:trPr>
        <w:tc>
          <w:tcPr>
            <w:tcW w:w="9523" w:type="dxa"/>
            <w:gridSpan w:val="7"/>
            <w:shd w:val="clear" w:color="auto" w:fill="F2F2F2"/>
          </w:tcPr>
          <w:p w:rsidR="0038206B" w:rsidRPr="009D7F69" w:rsidRDefault="0038206B" w:rsidP="0038206B">
            <w:pPr>
              <w:autoSpaceDE w:val="0"/>
              <w:autoSpaceDN w:val="0"/>
              <w:adjustRightInd w:val="0"/>
              <w:jc w:val="center"/>
              <w:rPr>
                <w:sz w:val="18"/>
                <w:szCs w:val="18"/>
              </w:rPr>
            </w:pPr>
            <w:r w:rsidRPr="009D7F69">
              <w:rPr>
                <w:sz w:val="18"/>
                <w:szCs w:val="18"/>
              </w:rPr>
              <w:t xml:space="preserve">                                                   Peroxidase (units mg</w:t>
            </w:r>
            <w:r w:rsidRPr="009D7F69">
              <w:rPr>
                <w:sz w:val="18"/>
                <w:szCs w:val="18"/>
                <w:vertAlign w:val="superscript"/>
              </w:rPr>
              <w:t>-1</w:t>
            </w:r>
            <w:r w:rsidRPr="009D7F69">
              <w:rPr>
                <w:sz w:val="18"/>
                <w:szCs w:val="18"/>
              </w:rPr>
              <w:t>protein)</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tcPr>
          <w:p w:rsidR="0038206B" w:rsidRPr="009D7F69" w:rsidRDefault="0038206B" w:rsidP="0038206B">
            <w:pPr>
              <w:jc w:val="center"/>
              <w:rPr>
                <w:sz w:val="18"/>
                <w:szCs w:val="18"/>
              </w:rPr>
            </w:pPr>
            <w:r w:rsidRPr="009D7F69">
              <w:rPr>
                <w:sz w:val="18"/>
                <w:szCs w:val="18"/>
              </w:rPr>
              <w:t>5.23±0.26</w:t>
            </w:r>
          </w:p>
        </w:tc>
        <w:tc>
          <w:tcPr>
            <w:tcW w:w="1484" w:type="dxa"/>
            <w:gridSpan w:val="2"/>
          </w:tcPr>
          <w:p w:rsidR="0038206B" w:rsidRPr="009D7F69" w:rsidRDefault="0038206B" w:rsidP="0038206B">
            <w:pPr>
              <w:jc w:val="center"/>
              <w:rPr>
                <w:sz w:val="18"/>
                <w:szCs w:val="18"/>
              </w:rPr>
            </w:pPr>
            <w:r w:rsidRPr="009D7F69">
              <w:rPr>
                <w:sz w:val="18"/>
                <w:szCs w:val="18"/>
              </w:rPr>
              <w:t>5.92±0.61</w:t>
            </w:r>
          </w:p>
        </w:tc>
        <w:tc>
          <w:tcPr>
            <w:tcW w:w="1484" w:type="dxa"/>
          </w:tcPr>
          <w:p w:rsidR="0038206B" w:rsidRPr="009D7F69" w:rsidRDefault="0038206B" w:rsidP="0038206B">
            <w:pPr>
              <w:jc w:val="center"/>
              <w:rPr>
                <w:sz w:val="18"/>
                <w:szCs w:val="18"/>
              </w:rPr>
            </w:pPr>
            <w:r w:rsidRPr="009D7F69">
              <w:rPr>
                <w:sz w:val="18"/>
                <w:szCs w:val="18"/>
              </w:rPr>
              <w:t>6.01±0.37</w:t>
            </w:r>
          </w:p>
        </w:tc>
        <w:tc>
          <w:tcPr>
            <w:tcW w:w="1484" w:type="dxa"/>
          </w:tcPr>
          <w:p w:rsidR="0038206B" w:rsidRPr="009D7F69" w:rsidRDefault="0038206B" w:rsidP="0038206B">
            <w:pPr>
              <w:jc w:val="center"/>
              <w:rPr>
                <w:sz w:val="18"/>
                <w:szCs w:val="18"/>
              </w:rPr>
            </w:pPr>
            <w:r w:rsidRPr="009D7F69">
              <w:rPr>
                <w:sz w:val="18"/>
                <w:szCs w:val="18"/>
              </w:rPr>
              <w:t>6.91±0.18</w:t>
            </w:r>
          </w:p>
        </w:tc>
        <w:tc>
          <w:tcPr>
            <w:tcW w:w="1331" w:type="dxa"/>
          </w:tcPr>
          <w:p w:rsidR="0038206B" w:rsidRPr="009D7F69" w:rsidRDefault="0038206B" w:rsidP="0038206B">
            <w:pPr>
              <w:jc w:val="center"/>
              <w:rPr>
                <w:sz w:val="18"/>
                <w:szCs w:val="18"/>
              </w:rPr>
            </w:pPr>
            <w:r w:rsidRPr="009D7F69">
              <w:rPr>
                <w:sz w:val="18"/>
                <w:szCs w:val="18"/>
              </w:rPr>
              <w:t>8.01±0.23</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tcPr>
          <w:p w:rsidR="0038206B" w:rsidRPr="009D7F69" w:rsidRDefault="0038206B" w:rsidP="0038206B">
            <w:pPr>
              <w:jc w:val="center"/>
              <w:rPr>
                <w:sz w:val="18"/>
                <w:szCs w:val="18"/>
              </w:rPr>
            </w:pPr>
            <w:r w:rsidRPr="009D7F69">
              <w:rPr>
                <w:sz w:val="18"/>
                <w:szCs w:val="18"/>
              </w:rPr>
              <w:t>9.72±0.47</w:t>
            </w:r>
          </w:p>
        </w:tc>
        <w:tc>
          <w:tcPr>
            <w:tcW w:w="1484" w:type="dxa"/>
            <w:gridSpan w:val="2"/>
          </w:tcPr>
          <w:p w:rsidR="0038206B" w:rsidRPr="009D7F69" w:rsidRDefault="0038206B" w:rsidP="0038206B">
            <w:pPr>
              <w:jc w:val="center"/>
              <w:rPr>
                <w:sz w:val="18"/>
                <w:szCs w:val="18"/>
              </w:rPr>
            </w:pPr>
            <w:r w:rsidRPr="009D7F69">
              <w:rPr>
                <w:sz w:val="18"/>
                <w:szCs w:val="18"/>
              </w:rPr>
              <w:t>10.13±0.52</w:t>
            </w:r>
          </w:p>
        </w:tc>
        <w:tc>
          <w:tcPr>
            <w:tcW w:w="1484" w:type="dxa"/>
          </w:tcPr>
          <w:p w:rsidR="0038206B" w:rsidRPr="009D7F69" w:rsidRDefault="0038206B" w:rsidP="0038206B">
            <w:pPr>
              <w:jc w:val="center"/>
              <w:rPr>
                <w:sz w:val="18"/>
                <w:szCs w:val="18"/>
              </w:rPr>
            </w:pPr>
            <w:r w:rsidRPr="009D7F69">
              <w:rPr>
                <w:sz w:val="18"/>
                <w:szCs w:val="18"/>
              </w:rPr>
              <w:t>11.38±0.51</w:t>
            </w:r>
          </w:p>
        </w:tc>
        <w:tc>
          <w:tcPr>
            <w:tcW w:w="1484" w:type="dxa"/>
          </w:tcPr>
          <w:p w:rsidR="0038206B" w:rsidRPr="009D7F69" w:rsidRDefault="0038206B" w:rsidP="0038206B">
            <w:pPr>
              <w:jc w:val="center"/>
              <w:rPr>
                <w:sz w:val="18"/>
                <w:szCs w:val="18"/>
              </w:rPr>
            </w:pPr>
            <w:r w:rsidRPr="009D7F69">
              <w:rPr>
                <w:sz w:val="18"/>
                <w:szCs w:val="18"/>
              </w:rPr>
              <w:t>12.13±0.22</w:t>
            </w:r>
          </w:p>
        </w:tc>
        <w:tc>
          <w:tcPr>
            <w:tcW w:w="1331" w:type="dxa"/>
          </w:tcPr>
          <w:p w:rsidR="0038206B" w:rsidRPr="009D7F69" w:rsidRDefault="0038206B" w:rsidP="0038206B">
            <w:pPr>
              <w:jc w:val="center"/>
              <w:rPr>
                <w:sz w:val="18"/>
                <w:szCs w:val="18"/>
              </w:rPr>
            </w:pPr>
            <w:r w:rsidRPr="009D7F69">
              <w:rPr>
                <w:sz w:val="18"/>
                <w:szCs w:val="18"/>
              </w:rPr>
              <w:t>13.70±0.53</w:t>
            </w:r>
          </w:p>
        </w:tc>
      </w:tr>
      <w:tr w:rsidR="0038206B" w:rsidRPr="009D7F69" w:rsidTr="00EE5706">
        <w:trPr>
          <w:trHeight w:val="92"/>
        </w:trPr>
        <w:tc>
          <w:tcPr>
            <w:tcW w:w="2256" w:type="dxa"/>
            <w:shd w:val="clear" w:color="auto" w:fill="F2F2F2"/>
          </w:tcPr>
          <w:p w:rsidR="0038206B" w:rsidRPr="009D7F69" w:rsidRDefault="0038206B" w:rsidP="0038206B">
            <w:pPr>
              <w:jc w:val="lowKashida"/>
              <w:rPr>
                <w:b/>
                <w:bCs/>
                <w:sz w:val="18"/>
                <w:szCs w:val="18"/>
              </w:rPr>
            </w:pPr>
            <w:r w:rsidRPr="009D7F69">
              <w:rPr>
                <w:i/>
                <w:iCs/>
                <w:sz w:val="18"/>
                <w:szCs w:val="18"/>
              </w:rPr>
              <w:t>F</w:t>
            </w:r>
            <w:r w:rsidRPr="009D7F69">
              <w:rPr>
                <w:sz w:val="18"/>
                <w:szCs w:val="18"/>
              </w:rPr>
              <w:t xml:space="preserve"> values  </w:t>
            </w:r>
          </w:p>
        </w:tc>
        <w:tc>
          <w:tcPr>
            <w:tcW w:w="1484" w:type="dxa"/>
          </w:tcPr>
          <w:p w:rsidR="0038206B" w:rsidRPr="009D7F69" w:rsidRDefault="0038206B" w:rsidP="0038206B">
            <w:pPr>
              <w:jc w:val="center"/>
              <w:rPr>
                <w:sz w:val="18"/>
                <w:szCs w:val="18"/>
              </w:rPr>
            </w:pPr>
            <w:r w:rsidRPr="009D7F69">
              <w:rPr>
                <w:sz w:val="18"/>
                <w:szCs w:val="18"/>
              </w:rPr>
              <w:t>*</w:t>
            </w:r>
          </w:p>
        </w:tc>
        <w:tc>
          <w:tcPr>
            <w:tcW w:w="1484" w:type="dxa"/>
            <w:gridSpan w:val="2"/>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331" w:type="dxa"/>
          </w:tcPr>
          <w:p w:rsidR="0038206B" w:rsidRPr="009D7F69" w:rsidRDefault="0038206B" w:rsidP="0038206B">
            <w:pPr>
              <w:jc w:val="center"/>
              <w:rPr>
                <w:sz w:val="18"/>
                <w:szCs w:val="18"/>
              </w:rPr>
            </w:pPr>
            <w:r w:rsidRPr="009D7F69">
              <w:rPr>
                <w:sz w:val="18"/>
                <w:szCs w:val="18"/>
              </w:rPr>
              <w:t>*</w:t>
            </w:r>
          </w:p>
        </w:tc>
      </w:tr>
      <w:tr w:rsidR="0038206B" w:rsidRPr="009D7F69" w:rsidTr="00EE5706">
        <w:trPr>
          <w:trHeight w:val="92"/>
        </w:trPr>
        <w:tc>
          <w:tcPr>
            <w:tcW w:w="9523" w:type="dxa"/>
            <w:gridSpan w:val="7"/>
            <w:shd w:val="clear" w:color="auto" w:fill="F2F2F2"/>
          </w:tcPr>
          <w:p w:rsidR="0038206B" w:rsidRPr="009D7F69" w:rsidRDefault="0038206B" w:rsidP="0038206B">
            <w:pPr>
              <w:jc w:val="center"/>
              <w:rPr>
                <w:sz w:val="18"/>
                <w:szCs w:val="18"/>
              </w:rPr>
            </w:pPr>
            <w:r w:rsidRPr="009D7F69">
              <w:rPr>
                <w:sz w:val="18"/>
                <w:szCs w:val="18"/>
              </w:rPr>
              <w:t xml:space="preserve">                                               Superoxide dismutase (units mg</w:t>
            </w:r>
            <w:r w:rsidRPr="009D7F69">
              <w:rPr>
                <w:sz w:val="18"/>
                <w:szCs w:val="18"/>
                <w:vertAlign w:val="superscript"/>
              </w:rPr>
              <w:t>-1</w:t>
            </w:r>
            <w:r w:rsidRPr="009D7F69">
              <w:rPr>
                <w:sz w:val="18"/>
                <w:szCs w:val="18"/>
              </w:rPr>
              <w:t>protein)</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tcPr>
          <w:p w:rsidR="0038206B" w:rsidRPr="009D7F69" w:rsidRDefault="0038206B" w:rsidP="0038206B">
            <w:pPr>
              <w:jc w:val="center"/>
              <w:rPr>
                <w:sz w:val="18"/>
                <w:szCs w:val="18"/>
              </w:rPr>
            </w:pPr>
            <w:r w:rsidRPr="009D7F69">
              <w:rPr>
                <w:sz w:val="18"/>
                <w:szCs w:val="18"/>
              </w:rPr>
              <w:t>1.98±0.28</w:t>
            </w:r>
          </w:p>
        </w:tc>
        <w:tc>
          <w:tcPr>
            <w:tcW w:w="1484" w:type="dxa"/>
            <w:gridSpan w:val="2"/>
          </w:tcPr>
          <w:p w:rsidR="0038206B" w:rsidRPr="009D7F69" w:rsidRDefault="0038206B" w:rsidP="0038206B">
            <w:pPr>
              <w:jc w:val="center"/>
              <w:rPr>
                <w:sz w:val="18"/>
                <w:szCs w:val="18"/>
              </w:rPr>
            </w:pPr>
            <w:r w:rsidRPr="009D7F69">
              <w:rPr>
                <w:sz w:val="18"/>
                <w:szCs w:val="18"/>
              </w:rPr>
              <w:t>2.01±0.52</w:t>
            </w:r>
          </w:p>
        </w:tc>
        <w:tc>
          <w:tcPr>
            <w:tcW w:w="1484" w:type="dxa"/>
          </w:tcPr>
          <w:p w:rsidR="0038206B" w:rsidRPr="009D7F69" w:rsidRDefault="0038206B" w:rsidP="0038206B">
            <w:pPr>
              <w:jc w:val="center"/>
              <w:rPr>
                <w:sz w:val="18"/>
                <w:szCs w:val="18"/>
              </w:rPr>
            </w:pPr>
            <w:r w:rsidRPr="009D7F69">
              <w:rPr>
                <w:sz w:val="18"/>
                <w:szCs w:val="18"/>
              </w:rPr>
              <w:t>2.32±0.09</w:t>
            </w:r>
          </w:p>
        </w:tc>
        <w:tc>
          <w:tcPr>
            <w:tcW w:w="1484" w:type="dxa"/>
          </w:tcPr>
          <w:p w:rsidR="0038206B" w:rsidRPr="009D7F69" w:rsidRDefault="0038206B" w:rsidP="0038206B">
            <w:pPr>
              <w:jc w:val="center"/>
              <w:rPr>
                <w:sz w:val="18"/>
                <w:szCs w:val="18"/>
              </w:rPr>
            </w:pPr>
            <w:r w:rsidRPr="009D7F69">
              <w:rPr>
                <w:sz w:val="18"/>
                <w:szCs w:val="18"/>
              </w:rPr>
              <w:t>2.75±0.19</w:t>
            </w:r>
          </w:p>
        </w:tc>
        <w:tc>
          <w:tcPr>
            <w:tcW w:w="1331" w:type="dxa"/>
          </w:tcPr>
          <w:p w:rsidR="0038206B" w:rsidRPr="009D7F69" w:rsidRDefault="0038206B" w:rsidP="0038206B">
            <w:pPr>
              <w:jc w:val="center"/>
              <w:rPr>
                <w:sz w:val="18"/>
                <w:szCs w:val="18"/>
              </w:rPr>
            </w:pPr>
            <w:r w:rsidRPr="009D7F69">
              <w:rPr>
                <w:sz w:val="18"/>
                <w:szCs w:val="18"/>
              </w:rPr>
              <w:t>2.98±0.28</w:t>
            </w:r>
          </w:p>
        </w:tc>
      </w:tr>
      <w:tr w:rsidR="0038206B" w:rsidRPr="009D7F69" w:rsidTr="00EE5706">
        <w:trPr>
          <w:trHeight w:val="92"/>
        </w:trPr>
        <w:tc>
          <w:tcPr>
            <w:tcW w:w="2256" w:type="dxa"/>
            <w:shd w:val="clear" w:color="auto" w:fill="F2F2F2"/>
          </w:tcPr>
          <w:p w:rsidR="0038206B" w:rsidRPr="009D7F69" w:rsidRDefault="0038206B" w:rsidP="0038206B">
            <w:pPr>
              <w:jc w:val="lowKashida"/>
              <w:rPr>
                <w:sz w:val="18"/>
                <w:szCs w:val="18"/>
              </w:rPr>
            </w:pPr>
            <w:r w:rsidRPr="009D7F69">
              <w:rPr>
                <w:sz w:val="18"/>
                <w:szCs w:val="18"/>
              </w:rPr>
              <w:t>+ASC</w:t>
            </w:r>
          </w:p>
        </w:tc>
        <w:tc>
          <w:tcPr>
            <w:tcW w:w="1484" w:type="dxa"/>
          </w:tcPr>
          <w:p w:rsidR="0038206B" w:rsidRPr="009D7F69" w:rsidRDefault="0038206B" w:rsidP="0038206B">
            <w:pPr>
              <w:jc w:val="center"/>
              <w:rPr>
                <w:sz w:val="18"/>
                <w:szCs w:val="18"/>
              </w:rPr>
            </w:pPr>
            <w:r w:rsidRPr="009D7F69">
              <w:rPr>
                <w:sz w:val="18"/>
                <w:szCs w:val="18"/>
              </w:rPr>
              <w:t>5.08±0.71</w:t>
            </w:r>
          </w:p>
        </w:tc>
        <w:tc>
          <w:tcPr>
            <w:tcW w:w="1484" w:type="dxa"/>
            <w:gridSpan w:val="2"/>
          </w:tcPr>
          <w:p w:rsidR="0038206B" w:rsidRPr="009D7F69" w:rsidRDefault="0038206B" w:rsidP="0038206B">
            <w:pPr>
              <w:jc w:val="center"/>
              <w:rPr>
                <w:sz w:val="18"/>
                <w:szCs w:val="18"/>
              </w:rPr>
            </w:pPr>
            <w:r w:rsidRPr="009D7F69">
              <w:rPr>
                <w:sz w:val="18"/>
                <w:szCs w:val="18"/>
              </w:rPr>
              <w:t>5.21±0.38</w:t>
            </w:r>
          </w:p>
        </w:tc>
        <w:tc>
          <w:tcPr>
            <w:tcW w:w="1484" w:type="dxa"/>
          </w:tcPr>
          <w:p w:rsidR="0038206B" w:rsidRPr="009D7F69" w:rsidRDefault="0038206B" w:rsidP="0038206B">
            <w:pPr>
              <w:jc w:val="center"/>
              <w:rPr>
                <w:sz w:val="18"/>
                <w:szCs w:val="18"/>
              </w:rPr>
            </w:pPr>
            <w:r w:rsidRPr="009D7F69">
              <w:rPr>
                <w:sz w:val="18"/>
                <w:szCs w:val="18"/>
              </w:rPr>
              <w:t>5.76±0.04</w:t>
            </w:r>
          </w:p>
        </w:tc>
        <w:tc>
          <w:tcPr>
            <w:tcW w:w="1484" w:type="dxa"/>
          </w:tcPr>
          <w:p w:rsidR="0038206B" w:rsidRPr="009D7F69" w:rsidRDefault="0038206B" w:rsidP="0038206B">
            <w:pPr>
              <w:jc w:val="center"/>
              <w:rPr>
                <w:sz w:val="18"/>
                <w:szCs w:val="18"/>
              </w:rPr>
            </w:pPr>
            <w:r w:rsidRPr="009D7F69">
              <w:rPr>
                <w:sz w:val="18"/>
                <w:szCs w:val="18"/>
              </w:rPr>
              <w:t>5.98±0.38</w:t>
            </w:r>
          </w:p>
        </w:tc>
        <w:tc>
          <w:tcPr>
            <w:tcW w:w="1331" w:type="dxa"/>
          </w:tcPr>
          <w:p w:rsidR="0038206B" w:rsidRPr="009D7F69" w:rsidRDefault="0038206B" w:rsidP="0038206B">
            <w:pPr>
              <w:jc w:val="center"/>
              <w:rPr>
                <w:sz w:val="18"/>
                <w:szCs w:val="18"/>
              </w:rPr>
            </w:pPr>
            <w:r w:rsidRPr="009D7F69">
              <w:rPr>
                <w:sz w:val="18"/>
                <w:szCs w:val="18"/>
              </w:rPr>
              <w:t>6.13±0.52</w:t>
            </w:r>
          </w:p>
        </w:tc>
      </w:tr>
      <w:tr w:rsidR="0038206B" w:rsidRPr="009D7F69" w:rsidTr="00EE5706">
        <w:trPr>
          <w:trHeight w:val="92"/>
        </w:trPr>
        <w:tc>
          <w:tcPr>
            <w:tcW w:w="2256" w:type="dxa"/>
            <w:shd w:val="clear" w:color="auto" w:fill="F2F2F2"/>
          </w:tcPr>
          <w:p w:rsidR="0038206B" w:rsidRPr="009D7F69" w:rsidRDefault="0038206B" w:rsidP="0038206B">
            <w:pPr>
              <w:jc w:val="lowKashida"/>
              <w:rPr>
                <w:b/>
                <w:bCs/>
                <w:sz w:val="18"/>
                <w:szCs w:val="18"/>
              </w:rPr>
            </w:pPr>
            <w:r w:rsidRPr="009D7F69">
              <w:rPr>
                <w:i/>
                <w:iCs/>
                <w:sz w:val="18"/>
                <w:szCs w:val="18"/>
              </w:rPr>
              <w:t>F</w:t>
            </w:r>
            <w:r w:rsidRPr="009D7F69">
              <w:rPr>
                <w:sz w:val="18"/>
                <w:szCs w:val="18"/>
              </w:rPr>
              <w:t xml:space="preserve"> values  </w:t>
            </w:r>
          </w:p>
        </w:tc>
        <w:tc>
          <w:tcPr>
            <w:tcW w:w="1484" w:type="dxa"/>
          </w:tcPr>
          <w:p w:rsidR="0038206B" w:rsidRPr="009D7F69" w:rsidRDefault="0038206B" w:rsidP="0038206B">
            <w:pPr>
              <w:jc w:val="center"/>
              <w:rPr>
                <w:sz w:val="18"/>
                <w:szCs w:val="18"/>
              </w:rPr>
            </w:pPr>
            <w:r w:rsidRPr="009D7F69">
              <w:rPr>
                <w:sz w:val="18"/>
                <w:szCs w:val="18"/>
              </w:rPr>
              <w:t>**</w:t>
            </w:r>
          </w:p>
        </w:tc>
        <w:tc>
          <w:tcPr>
            <w:tcW w:w="1484" w:type="dxa"/>
            <w:gridSpan w:val="2"/>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484" w:type="dxa"/>
          </w:tcPr>
          <w:p w:rsidR="0038206B" w:rsidRPr="009D7F69" w:rsidRDefault="0038206B" w:rsidP="0038206B">
            <w:pPr>
              <w:jc w:val="center"/>
              <w:rPr>
                <w:sz w:val="18"/>
                <w:szCs w:val="18"/>
              </w:rPr>
            </w:pPr>
            <w:r w:rsidRPr="009D7F69">
              <w:rPr>
                <w:sz w:val="18"/>
                <w:szCs w:val="18"/>
              </w:rPr>
              <w:t>*</w:t>
            </w:r>
          </w:p>
        </w:tc>
        <w:tc>
          <w:tcPr>
            <w:tcW w:w="1331" w:type="dxa"/>
          </w:tcPr>
          <w:p w:rsidR="0038206B" w:rsidRPr="009D7F69" w:rsidRDefault="0038206B" w:rsidP="0038206B">
            <w:pPr>
              <w:jc w:val="center"/>
              <w:rPr>
                <w:sz w:val="18"/>
                <w:szCs w:val="18"/>
              </w:rPr>
            </w:pPr>
            <w:r w:rsidRPr="009D7F69">
              <w:rPr>
                <w:sz w:val="18"/>
                <w:szCs w:val="18"/>
              </w:rPr>
              <w:t>*</w:t>
            </w:r>
          </w:p>
        </w:tc>
      </w:tr>
    </w:tbl>
    <w:p w:rsidR="0038206B" w:rsidRPr="000C339C" w:rsidRDefault="0038206B" w:rsidP="0038206B">
      <w:pPr>
        <w:tabs>
          <w:tab w:val="right" w:pos="284"/>
        </w:tabs>
        <w:autoSpaceDE w:val="0"/>
        <w:autoSpaceDN w:val="0"/>
        <w:adjustRightInd w:val="0"/>
        <w:ind w:right="-1"/>
        <w:jc w:val="lowKashida"/>
        <w:rPr>
          <w:sz w:val="20"/>
          <w:szCs w:val="20"/>
        </w:rPr>
      </w:pPr>
    </w:p>
    <w:p w:rsidR="00550EFA" w:rsidRPr="00B71E18" w:rsidRDefault="00550EFA" w:rsidP="009D7F69">
      <w:pPr>
        <w:autoSpaceDE w:val="0"/>
        <w:autoSpaceDN w:val="0"/>
        <w:adjustRightInd w:val="0"/>
        <w:jc w:val="lowKashida"/>
        <w:rPr>
          <w:sz w:val="10"/>
          <w:szCs w:val="10"/>
        </w:rPr>
        <w:sectPr w:rsidR="00550EFA" w:rsidRPr="00B71E18" w:rsidSect="00593132">
          <w:footnotePr>
            <w:pos w:val="beneathText"/>
          </w:footnotePr>
          <w:type w:val="continuous"/>
          <w:pgSz w:w="12240" w:h="15840" w:code="1"/>
          <w:pgMar w:top="1440" w:right="1440" w:bottom="1440" w:left="1440" w:header="720" w:footer="720" w:gutter="0"/>
          <w:cols w:space="720"/>
          <w:docGrid w:linePitch="360"/>
        </w:sectPr>
      </w:pPr>
    </w:p>
    <w:p w:rsidR="0038206B" w:rsidRPr="000C339C" w:rsidRDefault="0038206B" w:rsidP="0038206B">
      <w:pPr>
        <w:tabs>
          <w:tab w:val="right" w:pos="284"/>
        </w:tabs>
        <w:autoSpaceDE w:val="0"/>
        <w:autoSpaceDN w:val="0"/>
        <w:adjustRightInd w:val="0"/>
        <w:ind w:right="-1"/>
        <w:jc w:val="lowKashida"/>
        <w:rPr>
          <w:b/>
          <w:bCs/>
          <w:sz w:val="20"/>
          <w:szCs w:val="20"/>
        </w:rPr>
      </w:pPr>
      <w:r w:rsidRPr="000C339C">
        <w:rPr>
          <w:b/>
          <w:bCs/>
          <w:sz w:val="20"/>
          <w:szCs w:val="20"/>
        </w:rPr>
        <w:lastRenderedPageBreak/>
        <w:t>Total Phenols and Total Indole:</w:t>
      </w:r>
    </w:p>
    <w:p w:rsidR="0038206B" w:rsidRPr="00AF3381" w:rsidRDefault="0038206B" w:rsidP="004B5F18">
      <w:pPr>
        <w:tabs>
          <w:tab w:val="right" w:pos="284"/>
        </w:tabs>
        <w:autoSpaceDE w:val="0"/>
        <w:autoSpaceDN w:val="0"/>
        <w:adjustRightInd w:val="0"/>
        <w:ind w:right="-1"/>
        <w:jc w:val="lowKashida"/>
        <w:rPr>
          <w:sz w:val="20"/>
          <w:szCs w:val="20"/>
        </w:rPr>
      </w:pPr>
      <w:r w:rsidRPr="000C339C">
        <w:rPr>
          <w:b/>
          <w:bCs/>
          <w:sz w:val="20"/>
          <w:szCs w:val="20"/>
        </w:rPr>
        <w:tab/>
      </w:r>
      <w:r w:rsidRPr="000C339C">
        <w:rPr>
          <w:b/>
          <w:bCs/>
          <w:sz w:val="20"/>
          <w:szCs w:val="20"/>
        </w:rPr>
        <w:tab/>
      </w:r>
      <w:r w:rsidRPr="00AF3381">
        <w:rPr>
          <w:sz w:val="20"/>
          <w:szCs w:val="20"/>
        </w:rPr>
        <w:t>Also, the effect of salinity concentration on tomato seeds in</w:t>
      </w:r>
      <w:r w:rsidR="004B5F18">
        <w:rPr>
          <w:sz w:val="20"/>
          <w:szCs w:val="20"/>
        </w:rPr>
        <w:t xml:space="preserve"> the presence (+ASC) or absence </w:t>
      </w:r>
      <w:r w:rsidRPr="00AF3381">
        <w:rPr>
          <w:sz w:val="20"/>
          <w:szCs w:val="20"/>
        </w:rPr>
        <w:t>(-ASC) of ascorbic acid exhibited marked significant increase in total phenols and total indole compared with control plants as shown in Table (6). Hassanein et al.</w:t>
      </w:r>
      <w:r w:rsidRPr="00AF3381">
        <w:rPr>
          <w:i/>
          <w:iCs/>
          <w:sz w:val="20"/>
          <w:szCs w:val="20"/>
        </w:rPr>
        <w:t xml:space="preserve"> </w:t>
      </w:r>
      <w:r w:rsidRPr="00AF3381">
        <w:rPr>
          <w:sz w:val="20"/>
          <w:szCs w:val="20"/>
        </w:rPr>
        <w:t xml:space="preserve">(2009) and Abd-El Hamid (2009) suggested that the ascorbic acid increased IAA content, which </w:t>
      </w:r>
      <w:r w:rsidRPr="00AF3381">
        <w:rPr>
          <w:sz w:val="20"/>
          <w:szCs w:val="20"/>
        </w:rPr>
        <w:lastRenderedPageBreak/>
        <w:t xml:space="preserve">stimulates cell division and/cell enlargement and this in turn, improved plant growth. </w:t>
      </w:r>
    </w:p>
    <w:p w:rsidR="0038206B" w:rsidRPr="00AF3381" w:rsidRDefault="0038206B" w:rsidP="0038206B">
      <w:pPr>
        <w:pStyle w:val="Default"/>
        <w:jc w:val="lowKashida"/>
        <w:rPr>
          <w:rFonts w:ascii="Times New Roman" w:hAnsi="Times New Roman" w:cs="Times New Roman"/>
          <w:b/>
          <w:bCs/>
          <w:color w:val="auto"/>
          <w:sz w:val="20"/>
          <w:szCs w:val="20"/>
        </w:rPr>
      </w:pPr>
      <w:r w:rsidRPr="00AF3381">
        <w:rPr>
          <w:rFonts w:ascii="Times New Roman" w:hAnsi="Times New Roman" w:cs="Times New Roman"/>
          <w:b/>
          <w:bCs/>
          <w:color w:val="auto"/>
          <w:sz w:val="20"/>
          <w:szCs w:val="20"/>
        </w:rPr>
        <w:t>Antioxidant Enzymes:</w:t>
      </w:r>
    </w:p>
    <w:p w:rsidR="0038206B" w:rsidRPr="00AF3381" w:rsidRDefault="0038206B" w:rsidP="0038206B">
      <w:pPr>
        <w:pStyle w:val="Default"/>
        <w:jc w:val="lowKashida"/>
        <w:rPr>
          <w:rFonts w:ascii="Times New Roman" w:hAnsi="Times New Roman" w:cs="Times New Roman"/>
          <w:color w:val="auto"/>
          <w:sz w:val="20"/>
          <w:szCs w:val="20"/>
        </w:rPr>
      </w:pPr>
      <w:r w:rsidRPr="00AF3381">
        <w:rPr>
          <w:rFonts w:ascii="Times New Roman" w:hAnsi="Times New Roman" w:cs="Times New Roman"/>
          <w:b/>
          <w:bCs/>
          <w:color w:val="auto"/>
          <w:sz w:val="20"/>
          <w:szCs w:val="20"/>
        </w:rPr>
        <w:t>Catalase, Peroxidase, and Superoxide Dismutase:</w:t>
      </w:r>
      <w:r w:rsidRPr="00AF3381">
        <w:rPr>
          <w:rFonts w:ascii="Times New Roman" w:hAnsi="Times New Roman" w:cs="Times New Roman"/>
          <w:color w:val="auto"/>
          <w:sz w:val="20"/>
          <w:szCs w:val="20"/>
        </w:rPr>
        <w:t xml:space="preserve">  </w:t>
      </w:r>
    </w:p>
    <w:p w:rsidR="009D7F69" w:rsidRDefault="0038206B" w:rsidP="009D7F69">
      <w:pPr>
        <w:pStyle w:val="Default"/>
        <w:ind w:firstLine="720"/>
        <w:jc w:val="lowKashida"/>
        <w:rPr>
          <w:rFonts w:ascii="Times New Roman" w:hAnsi="Times New Roman" w:cs="Times New Roman"/>
          <w:color w:val="auto"/>
          <w:sz w:val="20"/>
          <w:szCs w:val="20"/>
        </w:rPr>
      </w:pPr>
      <w:r w:rsidRPr="00AF3381">
        <w:rPr>
          <w:rFonts w:ascii="Times New Roman" w:hAnsi="Times New Roman" w:cs="Times New Roman"/>
          <w:color w:val="auto"/>
          <w:sz w:val="20"/>
          <w:szCs w:val="20"/>
        </w:rPr>
        <w:t xml:space="preserve">Data presented in Table (6) showed that the effect of salinity concentration on tomato plant in the presence (+ASC) or absence (-ASC) of ascorbic acid increased significantly in the activities of the </w:t>
      </w:r>
      <w:r w:rsidRPr="00AF3381">
        <w:rPr>
          <w:rFonts w:ascii="Times New Roman" w:hAnsi="Times New Roman" w:cs="Times New Roman"/>
          <w:color w:val="auto"/>
          <w:sz w:val="20"/>
          <w:szCs w:val="20"/>
        </w:rPr>
        <w:lastRenderedPageBreak/>
        <w:t xml:space="preserve">antioxidant enzymes (catalase, peroxidase, and superoxide dismutase), but the activity increased more in the presence of ascorbic acid (+ASC) compared with control. The plants defend against these reactive oxygen species by induction of activities of certain anti-oxidative enzymes such as catalase, peroxidase, glutathione reductase, and superoxide dismutase, which scavenge reactive oxygen species (Mittova et al., 2003). Among them, ion homeostasis, osmotic adjustment, enhancement of antioxidant defense systems and increase of the photosynthetic ability are the most important ones (Zhu, 2000; Xiong and Zhu, 2002). It is newly clear that the antioxidant defense systems are very important for the determination of plant salt tolerance (Sairam </w:t>
      </w:r>
      <w:r w:rsidRPr="00AF3381">
        <w:rPr>
          <w:rFonts w:ascii="Times New Roman" w:hAnsi="Times New Roman" w:cs="Times New Roman"/>
          <w:i/>
          <w:iCs/>
          <w:color w:val="auto"/>
          <w:sz w:val="20"/>
          <w:szCs w:val="20"/>
        </w:rPr>
        <w:t>et al</w:t>
      </w:r>
      <w:r w:rsidRPr="00AF3381">
        <w:rPr>
          <w:rFonts w:ascii="Times New Roman" w:hAnsi="Times New Roman" w:cs="Times New Roman"/>
          <w:color w:val="auto"/>
          <w:sz w:val="20"/>
          <w:szCs w:val="20"/>
        </w:rPr>
        <w:t xml:space="preserve">., 2005;; Gossett et al., 1994; Mittler, 2002). Several studies demonstrated that salt-tolerant species increase their antioxidant enzyme activities and antioxidant content  in response to salt stress, while salt-sensitive species do not (Ashraf  and Harris 2004; Khan et al., 2002; Shalata et al., 2001). While, Mandhania et al. (2012) found that the activities of Catalase (CAT) and Ascorbate Peroxidase (APX) increased with increasing the salt stress in both salt tolerant and salt sensitive wheat cultivars. Dolatabadian </w:t>
      </w:r>
      <w:r w:rsidRPr="00AF3381">
        <w:rPr>
          <w:rFonts w:ascii="Times New Roman" w:hAnsi="Times New Roman" w:cs="Times New Roman"/>
          <w:iCs/>
          <w:color w:val="auto"/>
          <w:sz w:val="20"/>
          <w:szCs w:val="20"/>
        </w:rPr>
        <w:t xml:space="preserve">et al. </w:t>
      </w:r>
      <w:r w:rsidRPr="00AF3381">
        <w:rPr>
          <w:rFonts w:ascii="Times New Roman" w:hAnsi="Times New Roman" w:cs="Times New Roman"/>
          <w:color w:val="auto"/>
          <w:sz w:val="20"/>
          <w:szCs w:val="20"/>
        </w:rPr>
        <w:t>(2008) they found the exogenous application of ascorbic acid induces activation of antioxidant enzyme system in canola (</w:t>
      </w:r>
      <w:r w:rsidRPr="00AF3381">
        <w:rPr>
          <w:rFonts w:ascii="Times New Roman" w:hAnsi="Times New Roman" w:cs="Times New Roman"/>
          <w:i/>
          <w:color w:val="auto"/>
          <w:sz w:val="20"/>
          <w:szCs w:val="20"/>
        </w:rPr>
        <w:t xml:space="preserve">Brassica napus </w:t>
      </w:r>
      <w:r w:rsidRPr="00AF3381">
        <w:rPr>
          <w:rFonts w:ascii="Times New Roman" w:hAnsi="Times New Roman" w:cs="Times New Roman"/>
          <w:iCs/>
          <w:color w:val="auto"/>
          <w:sz w:val="20"/>
          <w:szCs w:val="20"/>
        </w:rPr>
        <w:t>L.</w:t>
      </w:r>
      <w:r w:rsidRPr="00AF3381">
        <w:rPr>
          <w:rFonts w:ascii="Times New Roman" w:hAnsi="Times New Roman" w:cs="Times New Roman"/>
          <w:color w:val="auto"/>
          <w:sz w:val="20"/>
          <w:szCs w:val="20"/>
        </w:rPr>
        <w:t>) resulting in reduction of detrimental effects of salinity. Antioxidative enzyme such as superoxide dismutase, ascorbate peroxidase and catalase  play an important role against oxidative stress. Plants containing high activities of antioxidant enzymes have shown considerable resistance to oxidative damage caused by Reactive Oxygen Species (ROS) (Apel and Hirt, 2004; Khan et al., 2007; Gapinska et al</w:t>
      </w:r>
      <w:r w:rsidRPr="00AF3381">
        <w:rPr>
          <w:rFonts w:ascii="Times New Roman" w:hAnsi="Times New Roman" w:cs="Times New Roman"/>
          <w:i/>
          <w:iCs/>
          <w:color w:val="auto"/>
          <w:sz w:val="20"/>
          <w:szCs w:val="20"/>
        </w:rPr>
        <w:t>.,</w:t>
      </w:r>
      <w:r w:rsidRPr="00AF3381">
        <w:rPr>
          <w:rFonts w:ascii="Times New Roman" w:hAnsi="Times New Roman" w:cs="Times New Roman"/>
          <w:color w:val="auto"/>
          <w:sz w:val="20"/>
          <w:szCs w:val="20"/>
        </w:rPr>
        <w:t xml:space="preserve"> 2008; Frary et al., 2010). </w:t>
      </w:r>
    </w:p>
    <w:p w:rsidR="00DC7507" w:rsidRDefault="0038206B" w:rsidP="009D7F69">
      <w:pPr>
        <w:pStyle w:val="Default"/>
        <w:ind w:firstLine="720"/>
        <w:jc w:val="lowKashida"/>
        <w:rPr>
          <w:rFonts w:ascii="Times New Roman" w:hAnsi="Times New Roman" w:cs="Times New Roman"/>
          <w:color w:val="auto"/>
          <w:sz w:val="20"/>
          <w:szCs w:val="20"/>
        </w:rPr>
      </w:pPr>
      <w:r w:rsidRPr="00AF3381">
        <w:rPr>
          <w:rFonts w:ascii="Times New Roman" w:hAnsi="Times New Roman" w:cs="Times New Roman"/>
          <w:color w:val="auto"/>
          <w:sz w:val="20"/>
          <w:szCs w:val="20"/>
        </w:rPr>
        <w:t>Indeed, several studies have shown that ASC plays an important role in improving plant tolerance to abiotic stress (Shalata and Neumann, 2001; Al-Hakimi and Hamada,  2001; Athar et al., 2008). Application of ascorbic acid can reduce the harmful effects of salt stress and may have stimulatory effects on plants; ascorbic acid is synthesized in the higher plants and improves plant growth. It is a product of D-glucose metabolism which affects some nutritional cycle activities in higher plants and plays an important role in the electron transport system (El-Kobisy et al., 2005).</w:t>
      </w:r>
    </w:p>
    <w:p w:rsidR="00DC7507" w:rsidRPr="00DC7507" w:rsidRDefault="00DC7507" w:rsidP="009D7F69">
      <w:pPr>
        <w:pStyle w:val="Default"/>
        <w:ind w:firstLine="720"/>
        <w:jc w:val="lowKashida"/>
        <w:rPr>
          <w:rFonts w:ascii="Times New Roman" w:hAnsi="Times New Roman" w:cs="Times New Roman"/>
          <w:color w:val="auto"/>
          <w:sz w:val="10"/>
          <w:szCs w:val="10"/>
        </w:rPr>
      </w:pPr>
    </w:p>
    <w:p w:rsidR="0038206B" w:rsidRPr="00AF3381" w:rsidRDefault="0038206B" w:rsidP="00550EFA">
      <w:pPr>
        <w:pStyle w:val="ListParagraph"/>
        <w:numPr>
          <w:ilvl w:val="0"/>
          <w:numId w:val="31"/>
        </w:numPr>
        <w:autoSpaceDE w:val="0"/>
        <w:autoSpaceDN w:val="0"/>
        <w:bidi w:val="0"/>
        <w:adjustRightInd w:val="0"/>
        <w:spacing w:after="0" w:line="240" w:lineRule="auto"/>
        <w:ind w:left="284" w:hanging="284"/>
        <w:jc w:val="lowKashida"/>
        <w:rPr>
          <w:rFonts w:ascii="Times New Roman" w:hAnsi="Times New Roman" w:cs="Times New Roman"/>
          <w:b/>
          <w:bCs/>
          <w:sz w:val="20"/>
          <w:szCs w:val="20"/>
        </w:rPr>
      </w:pPr>
      <w:r w:rsidRPr="00AF3381">
        <w:rPr>
          <w:rFonts w:ascii="Times New Roman" w:hAnsi="Times New Roman" w:cs="Times New Roman"/>
          <w:b/>
          <w:bCs/>
          <w:sz w:val="20"/>
          <w:szCs w:val="20"/>
        </w:rPr>
        <w:t>Inorganic Components</w:t>
      </w:r>
    </w:p>
    <w:p w:rsidR="0038206B" w:rsidRPr="00AF3381" w:rsidRDefault="0038206B" w:rsidP="0038206B">
      <w:pPr>
        <w:tabs>
          <w:tab w:val="right" w:pos="284"/>
        </w:tabs>
        <w:autoSpaceDE w:val="0"/>
        <w:autoSpaceDN w:val="0"/>
        <w:adjustRightInd w:val="0"/>
        <w:jc w:val="lowKashida"/>
        <w:rPr>
          <w:sz w:val="20"/>
          <w:szCs w:val="20"/>
        </w:rPr>
      </w:pPr>
      <w:r w:rsidRPr="00AF3381">
        <w:rPr>
          <w:b/>
          <w:bCs/>
          <w:sz w:val="20"/>
          <w:szCs w:val="20"/>
        </w:rPr>
        <w:t xml:space="preserve">Mineral Elements: </w:t>
      </w:r>
    </w:p>
    <w:p w:rsidR="0038206B" w:rsidRPr="00AF3381" w:rsidRDefault="0038206B" w:rsidP="0038206B">
      <w:pPr>
        <w:tabs>
          <w:tab w:val="right" w:pos="284"/>
        </w:tabs>
        <w:autoSpaceDE w:val="0"/>
        <w:autoSpaceDN w:val="0"/>
        <w:adjustRightInd w:val="0"/>
        <w:jc w:val="lowKashida"/>
        <w:rPr>
          <w:sz w:val="20"/>
          <w:szCs w:val="20"/>
        </w:rPr>
      </w:pPr>
      <w:r w:rsidRPr="00AF3381">
        <w:rPr>
          <w:sz w:val="20"/>
          <w:szCs w:val="20"/>
        </w:rPr>
        <w:tab/>
      </w:r>
      <w:r w:rsidRPr="00AF3381">
        <w:rPr>
          <w:sz w:val="20"/>
          <w:szCs w:val="20"/>
        </w:rPr>
        <w:tab/>
        <w:t xml:space="preserve">Data presented in Table (7), indicated that the increasing NaCl salinity concentration tended to increased the inorganic mineral elements (potassium, Nitrogen, phosphorous, sodium, calcium, magnesium </w:t>
      </w:r>
      <w:r w:rsidRPr="00AF3381">
        <w:rPr>
          <w:sz w:val="20"/>
          <w:szCs w:val="20"/>
        </w:rPr>
        <w:lastRenderedPageBreak/>
        <w:t>and chloride) contents compared with control plant. Whereas, mineral elements increased significantly more in the presence (+ASC) than in the absence (-ASC) of ascorbic acid. The deleterious effects of salinity on plant growth are associated with low water potential of the root medium which causes a water deficit within the plant; toxic effects of ions mainly Na</w:t>
      </w:r>
      <w:r w:rsidRPr="00AF3381">
        <w:rPr>
          <w:sz w:val="20"/>
          <w:szCs w:val="20"/>
          <w:vertAlign w:val="superscript"/>
        </w:rPr>
        <w:t>+</w:t>
      </w:r>
      <w:r w:rsidRPr="00AF3381">
        <w:rPr>
          <w:sz w:val="20"/>
          <w:szCs w:val="20"/>
        </w:rPr>
        <w:t xml:space="preserve"> and Cl</w:t>
      </w:r>
      <w:r w:rsidRPr="00AF3381">
        <w:rPr>
          <w:rFonts w:eastAsia="MTSY"/>
          <w:sz w:val="20"/>
          <w:szCs w:val="20"/>
          <w:vertAlign w:val="superscript"/>
        </w:rPr>
        <w:t>−</w:t>
      </w:r>
      <w:r w:rsidRPr="00AF3381">
        <w:rPr>
          <w:sz w:val="20"/>
          <w:szCs w:val="20"/>
        </w:rPr>
        <w:t>; nutritional imbalance caused by reduced nutrient (K</w:t>
      </w:r>
      <w:r w:rsidRPr="00AF3381">
        <w:rPr>
          <w:sz w:val="20"/>
          <w:szCs w:val="20"/>
          <w:vertAlign w:val="superscript"/>
        </w:rPr>
        <w:t>+</w:t>
      </w:r>
      <w:r w:rsidRPr="00AF3381">
        <w:rPr>
          <w:sz w:val="20"/>
          <w:szCs w:val="20"/>
        </w:rPr>
        <w:t>, Ca</w:t>
      </w:r>
      <w:r w:rsidRPr="00AF3381">
        <w:rPr>
          <w:sz w:val="20"/>
          <w:szCs w:val="20"/>
          <w:vertAlign w:val="superscript"/>
        </w:rPr>
        <w:t>2+</w:t>
      </w:r>
      <w:r w:rsidRPr="00AF3381">
        <w:rPr>
          <w:sz w:val="20"/>
          <w:szCs w:val="20"/>
        </w:rPr>
        <w:t>, Mg</w:t>
      </w:r>
      <w:r w:rsidRPr="00AF3381">
        <w:rPr>
          <w:sz w:val="20"/>
          <w:szCs w:val="20"/>
          <w:vertAlign w:val="superscript"/>
        </w:rPr>
        <w:t>2+</w:t>
      </w:r>
      <w:r w:rsidRPr="00AF3381">
        <w:rPr>
          <w:sz w:val="20"/>
          <w:szCs w:val="20"/>
        </w:rPr>
        <w:t xml:space="preserve">) uptake and/or transport to the shoot. Salinity mainly causes both hyper-osmotic stress and hyper-ionic toxic effects and the consequence can be plant demise (Munns and Termaat, 1986; Ashraf, 1994; Marschner, 1995; Serrano et al., 1999; Hasegawa et al., 2000). </w:t>
      </w:r>
    </w:p>
    <w:p w:rsidR="00EA2280" w:rsidRDefault="00550EFA" w:rsidP="00CB516B">
      <w:pPr>
        <w:autoSpaceDE w:val="0"/>
        <w:autoSpaceDN w:val="0"/>
        <w:adjustRightInd w:val="0"/>
        <w:ind w:firstLine="720"/>
        <w:jc w:val="lowKashida"/>
        <w:rPr>
          <w:sz w:val="20"/>
          <w:szCs w:val="20"/>
        </w:rPr>
      </w:pPr>
      <w:r w:rsidRPr="00AF3381">
        <w:rPr>
          <w:rFonts w:eastAsia="Times New Roman"/>
          <w:sz w:val="20"/>
          <w:szCs w:val="20"/>
        </w:rPr>
        <w:t xml:space="preserve">Babu et al. (2012) found that the Potassium content was found in leaves and tomato fruits to be </w:t>
      </w:r>
      <w:r w:rsidR="00CB516B" w:rsidRPr="00AF3381">
        <w:rPr>
          <w:rFonts w:eastAsia="Times New Roman"/>
          <w:sz w:val="20"/>
          <w:szCs w:val="20"/>
        </w:rPr>
        <w:t xml:space="preserve">decreasing with increase in salt stress. </w:t>
      </w:r>
      <w:r w:rsidR="00CB516B" w:rsidRPr="00AF3381">
        <w:rPr>
          <w:sz w:val="20"/>
          <w:szCs w:val="20"/>
        </w:rPr>
        <w:t>Also, Khafagy et al. (2009) found that the significant decrease in K</w:t>
      </w:r>
      <w:r w:rsidR="00CB516B" w:rsidRPr="00AF3381">
        <w:rPr>
          <w:sz w:val="20"/>
          <w:szCs w:val="20"/>
          <w:vertAlign w:val="superscript"/>
        </w:rPr>
        <w:t>+</w:t>
      </w:r>
      <w:r w:rsidR="00CB516B" w:rsidRPr="00AF3381">
        <w:rPr>
          <w:sz w:val="20"/>
          <w:szCs w:val="20"/>
        </w:rPr>
        <w:t xml:space="preserve"> concentration occurred with increasing salinity levels in sweet pepper plants. In this respect, high salinity level (6000 ppm) NaCl (11.88 dSm</w:t>
      </w:r>
      <w:r w:rsidR="00CB516B" w:rsidRPr="00AF3381">
        <w:rPr>
          <w:sz w:val="20"/>
          <w:szCs w:val="20"/>
          <w:vertAlign w:val="superscript"/>
        </w:rPr>
        <w:t>-1</w:t>
      </w:r>
      <w:r w:rsidR="00CB516B" w:rsidRPr="00AF3381">
        <w:rPr>
          <w:sz w:val="20"/>
          <w:szCs w:val="20"/>
        </w:rPr>
        <w:t>) was the most effective in this concern as compared to control. However, K</w:t>
      </w:r>
      <w:r w:rsidR="00CB516B" w:rsidRPr="00AF3381">
        <w:rPr>
          <w:sz w:val="20"/>
          <w:szCs w:val="20"/>
          <w:vertAlign w:val="superscript"/>
        </w:rPr>
        <w:t xml:space="preserve">+ </w:t>
      </w:r>
      <w:r w:rsidR="00CB516B" w:rsidRPr="00AF3381">
        <w:rPr>
          <w:sz w:val="20"/>
          <w:szCs w:val="20"/>
        </w:rPr>
        <w:t>concentration decreased in the root system more than shoot. Whereas, K</w:t>
      </w:r>
      <w:r w:rsidR="00CB516B" w:rsidRPr="00AF3381">
        <w:rPr>
          <w:sz w:val="20"/>
          <w:szCs w:val="20"/>
          <w:vertAlign w:val="superscript"/>
        </w:rPr>
        <w:t>+</w:t>
      </w:r>
      <w:r w:rsidR="00CB516B" w:rsidRPr="00AF3381">
        <w:rPr>
          <w:sz w:val="20"/>
          <w:szCs w:val="20"/>
        </w:rPr>
        <w:t xml:space="preserve"> concentration increased with application of ASC compared to non-salinized plants. In most cases, pre-soaking with ASC at 100 ppm was the most effective in increasing K</w:t>
      </w:r>
      <w:r w:rsidR="00CB516B" w:rsidRPr="00AF3381">
        <w:rPr>
          <w:sz w:val="20"/>
          <w:szCs w:val="20"/>
          <w:vertAlign w:val="superscript"/>
        </w:rPr>
        <w:t>+</w:t>
      </w:r>
      <w:r w:rsidR="00CB516B" w:rsidRPr="00AF3381">
        <w:rPr>
          <w:sz w:val="20"/>
          <w:szCs w:val="20"/>
        </w:rPr>
        <w:t xml:space="preserve"> concentration in the shoots and roots. Moreover, all interactions between salinity and ASC increased K</w:t>
      </w:r>
      <w:r w:rsidR="00CB516B" w:rsidRPr="00AF3381">
        <w:rPr>
          <w:sz w:val="20"/>
          <w:szCs w:val="20"/>
          <w:vertAlign w:val="superscript"/>
        </w:rPr>
        <w:t>+</w:t>
      </w:r>
      <w:r w:rsidR="00CB516B" w:rsidRPr="00AF3381">
        <w:rPr>
          <w:sz w:val="20"/>
          <w:szCs w:val="20"/>
        </w:rPr>
        <w:t xml:space="preserve"> concentration as compared to salinity stress. Potassium may play a role on the synthesis of endogenous plant hormones (Haeder et al.,</w:t>
      </w:r>
      <w:r w:rsidR="00CB516B" w:rsidRPr="00AF3381">
        <w:rPr>
          <w:i/>
          <w:iCs/>
          <w:sz w:val="20"/>
          <w:szCs w:val="20"/>
        </w:rPr>
        <w:t xml:space="preserve"> </w:t>
      </w:r>
      <w:r w:rsidR="00CB516B" w:rsidRPr="00AF3381">
        <w:rPr>
          <w:sz w:val="20"/>
          <w:szCs w:val="20"/>
        </w:rPr>
        <w:t>1981). Sucrose played a main role in the regulation of the root osmotic potential followed by K, glucose and Na this agree with the results (Eisa and Ali, 2003). However, exogenous application of ASC with varying levels (0, 50, 100 mg L</w:t>
      </w:r>
      <w:r w:rsidR="00CB516B" w:rsidRPr="00AF3381">
        <w:rPr>
          <w:sz w:val="20"/>
          <w:szCs w:val="20"/>
          <w:vertAlign w:val="superscript"/>
        </w:rPr>
        <w:t>-1</w:t>
      </w:r>
      <w:r w:rsidR="00CB516B" w:rsidRPr="00AF3381">
        <w:rPr>
          <w:sz w:val="20"/>
          <w:szCs w:val="20"/>
        </w:rPr>
        <w:t>) in hydroponics also increased the accumulation of Na</w:t>
      </w:r>
      <w:r w:rsidR="00CB516B" w:rsidRPr="00AF3381">
        <w:rPr>
          <w:sz w:val="20"/>
          <w:szCs w:val="20"/>
          <w:vertAlign w:val="superscript"/>
        </w:rPr>
        <w:t>+</w:t>
      </w:r>
      <w:r w:rsidR="00CB516B" w:rsidRPr="00AF3381">
        <w:rPr>
          <w:sz w:val="20"/>
          <w:szCs w:val="20"/>
        </w:rPr>
        <w:t xml:space="preserve"> in the leaves of both wheat cultivars (Khan et al., 2006b). </w:t>
      </w:r>
      <w:r w:rsidR="00CB516B" w:rsidRPr="00AF3381">
        <w:rPr>
          <w:rFonts w:eastAsia="Times New Roman"/>
          <w:sz w:val="20"/>
          <w:szCs w:val="20"/>
        </w:rPr>
        <w:t>Despite its obvious importance, the low mobility of Ca</w:t>
      </w:r>
      <w:r w:rsidR="00CB516B" w:rsidRPr="00AF3381">
        <w:rPr>
          <w:rFonts w:eastAsia="Times New Roman"/>
          <w:sz w:val="20"/>
          <w:szCs w:val="20"/>
          <w:vertAlign w:val="superscript"/>
        </w:rPr>
        <w:t>2+</w:t>
      </w:r>
      <w:r w:rsidR="00CB516B" w:rsidRPr="00AF3381">
        <w:rPr>
          <w:rFonts w:eastAsia="Times New Roman"/>
          <w:sz w:val="20"/>
          <w:szCs w:val="20"/>
        </w:rPr>
        <w:t xml:space="preserve"> make the rates of its uptake and distribution limiting processes for many key plant functions. Furthermore, the general lack of recognition of the limiting role of Ca</w:t>
      </w:r>
      <w:r w:rsidR="00CB516B" w:rsidRPr="00AF3381">
        <w:rPr>
          <w:rFonts w:eastAsia="Times New Roman"/>
          <w:sz w:val="20"/>
          <w:szCs w:val="20"/>
          <w:vertAlign w:val="superscript"/>
        </w:rPr>
        <w:t>2+</w:t>
      </w:r>
      <w:r w:rsidR="00CB516B" w:rsidRPr="00AF3381">
        <w:rPr>
          <w:rFonts w:eastAsia="Times New Roman"/>
          <w:sz w:val="20"/>
          <w:szCs w:val="20"/>
        </w:rPr>
        <w:t xml:space="preserve"> is due in part to the fact that some important plant functions are controlled by changes in very small physiologically active pools of Ca</w:t>
      </w:r>
      <w:r w:rsidR="00CB516B" w:rsidRPr="00AF3381">
        <w:rPr>
          <w:rFonts w:eastAsia="Times New Roman"/>
          <w:sz w:val="20"/>
          <w:szCs w:val="20"/>
          <w:vertAlign w:val="superscript"/>
        </w:rPr>
        <w:t>2+</w:t>
      </w:r>
      <w:r w:rsidR="00CB516B" w:rsidRPr="00AF3381">
        <w:rPr>
          <w:rFonts w:eastAsia="Times New Roman"/>
          <w:sz w:val="20"/>
          <w:szCs w:val="20"/>
        </w:rPr>
        <w:t xml:space="preserve"> within the cytoplasm. As such, whole-leaf Ca</w:t>
      </w:r>
      <w:r w:rsidR="00CB516B" w:rsidRPr="00AF3381">
        <w:rPr>
          <w:rFonts w:eastAsia="Times New Roman"/>
          <w:sz w:val="20"/>
          <w:szCs w:val="20"/>
          <w:vertAlign w:val="superscript"/>
        </w:rPr>
        <w:t>2+</w:t>
      </w:r>
      <w:r w:rsidR="00CB516B" w:rsidRPr="00AF3381">
        <w:rPr>
          <w:rFonts w:eastAsia="Times New Roman"/>
          <w:sz w:val="20"/>
          <w:szCs w:val="20"/>
        </w:rPr>
        <w:t xml:space="preserve"> levels might not reflect any potential limitations (</w:t>
      </w:r>
      <w:r w:rsidR="00CB516B" w:rsidRPr="00AF3381">
        <w:rPr>
          <w:rFonts w:eastAsia="Times New Roman"/>
          <w:iCs/>
          <w:sz w:val="20"/>
          <w:szCs w:val="20"/>
        </w:rPr>
        <w:t xml:space="preserve">McLaughlin </w:t>
      </w:r>
      <w:r w:rsidR="00CB516B" w:rsidRPr="00AF3381">
        <w:rPr>
          <w:rFonts w:eastAsia="Times New Roman"/>
          <w:sz w:val="20"/>
          <w:szCs w:val="20"/>
        </w:rPr>
        <w:t xml:space="preserve">and </w:t>
      </w:r>
      <w:r w:rsidR="00CB516B" w:rsidRPr="00AF3381">
        <w:rPr>
          <w:rFonts w:eastAsia="Times New Roman"/>
          <w:iCs/>
          <w:sz w:val="20"/>
          <w:szCs w:val="20"/>
        </w:rPr>
        <w:t>Wimmer</w:t>
      </w:r>
      <w:r w:rsidR="00CB516B" w:rsidRPr="00AF3381">
        <w:rPr>
          <w:rFonts w:eastAsia="Times New Roman"/>
          <w:sz w:val="20"/>
          <w:szCs w:val="20"/>
        </w:rPr>
        <w:t>, 1999).</w:t>
      </w:r>
      <w:r w:rsidR="00EA2280" w:rsidRPr="00EA2280">
        <w:rPr>
          <w:sz w:val="20"/>
          <w:szCs w:val="20"/>
        </w:rPr>
        <w:t xml:space="preserve"> </w:t>
      </w:r>
    </w:p>
    <w:p w:rsidR="00A368EA" w:rsidRDefault="00EA2280" w:rsidP="00CB516B">
      <w:pPr>
        <w:autoSpaceDE w:val="0"/>
        <w:autoSpaceDN w:val="0"/>
        <w:adjustRightInd w:val="0"/>
        <w:ind w:firstLine="720"/>
        <w:jc w:val="lowKashida"/>
        <w:rPr>
          <w:sz w:val="20"/>
          <w:szCs w:val="20"/>
        </w:rPr>
      </w:pPr>
      <w:r w:rsidRPr="00AF3381">
        <w:rPr>
          <w:sz w:val="20"/>
          <w:szCs w:val="20"/>
        </w:rPr>
        <w:t xml:space="preserve">Ascorbic acid has effects on many physiological processes including the regulation of  growth and metabolism of plants under saline conditions and increasing physiological availability of water and nutrient (Barakat, 2003). The accumulation of nitrogen-containing compatible solutes including proline is known to function in </w:t>
      </w:r>
      <w:r w:rsidRPr="00AF3381">
        <w:rPr>
          <w:sz w:val="20"/>
          <w:szCs w:val="20"/>
        </w:rPr>
        <w:lastRenderedPageBreak/>
        <w:t>osmotic adjustment, protection of cellular macromolecules from damage by salts, storage of nitrogen and scavenging of free radicals. The results of the present study agree with Farahat et al. (2013) where found the highest nitrogen in shoot resulted from ascorbic acid (200 ppm) and  salinity (3000 ppm) level.</w:t>
      </w:r>
      <w:r w:rsidR="00A368EA" w:rsidRPr="00A368EA">
        <w:rPr>
          <w:sz w:val="20"/>
          <w:szCs w:val="20"/>
        </w:rPr>
        <w:t xml:space="preserve"> </w:t>
      </w:r>
      <w:r w:rsidR="00A368EA" w:rsidRPr="00AF3381">
        <w:rPr>
          <w:sz w:val="20"/>
          <w:szCs w:val="20"/>
        </w:rPr>
        <w:tab/>
      </w:r>
    </w:p>
    <w:p w:rsidR="00CB516B" w:rsidRPr="00AF3381" w:rsidRDefault="00A368EA" w:rsidP="00CB516B">
      <w:pPr>
        <w:autoSpaceDE w:val="0"/>
        <w:autoSpaceDN w:val="0"/>
        <w:adjustRightInd w:val="0"/>
        <w:ind w:firstLine="720"/>
        <w:jc w:val="lowKashida"/>
        <w:rPr>
          <w:sz w:val="20"/>
          <w:szCs w:val="20"/>
        </w:rPr>
      </w:pPr>
      <w:r w:rsidRPr="00AF3381">
        <w:rPr>
          <w:sz w:val="20"/>
          <w:szCs w:val="20"/>
        </w:rPr>
        <w:t>In the present data the results finding from Farahat et al.</w:t>
      </w:r>
      <w:r w:rsidRPr="00AF3381">
        <w:rPr>
          <w:i/>
          <w:iCs/>
          <w:sz w:val="20"/>
          <w:szCs w:val="20"/>
        </w:rPr>
        <w:t xml:space="preserve"> </w:t>
      </w:r>
      <w:r w:rsidRPr="00AF3381">
        <w:rPr>
          <w:sz w:val="20"/>
          <w:szCs w:val="20"/>
        </w:rPr>
        <w:t>(2013) agree with they reported  that the all of nitrogen (N); phosphorus (P) and potassium (K) contents in both shoots and roots increased gradually with increasing the levels of ascorbic acid. So, ascorbic acid (ASC) protect metabolic processes against H</w:t>
      </w:r>
      <w:r w:rsidRPr="00AF3381">
        <w:rPr>
          <w:sz w:val="20"/>
          <w:szCs w:val="20"/>
          <w:vertAlign w:val="subscript"/>
        </w:rPr>
        <w:t>2</w:t>
      </w:r>
      <w:r w:rsidRPr="00AF3381">
        <w:rPr>
          <w:sz w:val="20"/>
          <w:szCs w:val="20"/>
        </w:rPr>
        <w:t>O</w:t>
      </w:r>
      <w:r w:rsidRPr="00AF3381">
        <w:rPr>
          <w:sz w:val="20"/>
          <w:szCs w:val="20"/>
          <w:vertAlign w:val="subscript"/>
        </w:rPr>
        <w:t>2</w:t>
      </w:r>
      <w:r w:rsidRPr="00AF3381">
        <w:rPr>
          <w:sz w:val="20"/>
          <w:szCs w:val="20"/>
        </w:rPr>
        <w:t xml:space="preserve"> and other toxic derivatives of oxygen affected many enzyme activities, minimize the damage caused by oxidative processes through synergistic function with other antioxidants and stabilize membranes (Shao et al., 2008 ). Also, </w:t>
      </w:r>
      <w:r w:rsidRPr="00AF3381">
        <w:rPr>
          <w:sz w:val="20"/>
          <w:szCs w:val="20"/>
        </w:rPr>
        <w:lastRenderedPageBreak/>
        <w:t xml:space="preserve">Bassuony </w:t>
      </w:r>
      <w:r w:rsidRPr="00AF3381">
        <w:rPr>
          <w:iCs/>
          <w:sz w:val="20"/>
          <w:szCs w:val="20"/>
        </w:rPr>
        <w:t>et al</w:t>
      </w:r>
      <w:r w:rsidRPr="00AF3381">
        <w:rPr>
          <w:sz w:val="20"/>
          <w:szCs w:val="20"/>
        </w:rPr>
        <w:t>. (2008) found the content of K</w:t>
      </w:r>
      <w:r w:rsidRPr="00AF3381">
        <w:rPr>
          <w:sz w:val="20"/>
          <w:szCs w:val="20"/>
          <w:vertAlign w:val="superscript"/>
        </w:rPr>
        <w:t>+</w:t>
      </w:r>
      <w:r w:rsidRPr="00AF3381">
        <w:rPr>
          <w:sz w:val="20"/>
          <w:szCs w:val="20"/>
        </w:rPr>
        <w:t>; Ca</w:t>
      </w:r>
      <w:r w:rsidRPr="00AF3381">
        <w:rPr>
          <w:sz w:val="20"/>
          <w:szCs w:val="20"/>
          <w:vertAlign w:val="superscript"/>
        </w:rPr>
        <w:t>+2</w:t>
      </w:r>
      <w:r w:rsidRPr="00AF3381">
        <w:rPr>
          <w:sz w:val="20"/>
          <w:szCs w:val="20"/>
        </w:rPr>
        <w:t xml:space="preserve"> and Mg</w:t>
      </w:r>
      <w:r w:rsidRPr="00AF3381">
        <w:rPr>
          <w:sz w:val="20"/>
          <w:szCs w:val="20"/>
          <w:vertAlign w:val="superscript"/>
        </w:rPr>
        <w:t>+2</w:t>
      </w:r>
      <w:r w:rsidRPr="00AF3381">
        <w:rPr>
          <w:sz w:val="20"/>
          <w:szCs w:val="20"/>
        </w:rPr>
        <w:t xml:space="preserve"> </w:t>
      </w:r>
      <w:r w:rsidRPr="00AF3381">
        <w:rPr>
          <w:iCs/>
          <w:sz w:val="20"/>
          <w:szCs w:val="20"/>
        </w:rPr>
        <w:t xml:space="preserve">in </w:t>
      </w:r>
      <w:r w:rsidRPr="00AF3381">
        <w:rPr>
          <w:i/>
          <w:sz w:val="20"/>
          <w:szCs w:val="20"/>
        </w:rPr>
        <w:t>Zea mays</w:t>
      </w:r>
      <w:r w:rsidRPr="00AF3381">
        <w:rPr>
          <w:iCs/>
          <w:sz w:val="20"/>
          <w:szCs w:val="20"/>
        </w:rPr>
        <w:t xml:space="preserve"> </w:t>
      </w:r>
      <w:r w:rsidRPr="00AF3381">
        <w:rPr>
          <w:sz w:val="20"/>
          <w:szCs w:val="20"/>
        </w:rPr>
        <w:t>plant decreased significantly under salinity stress, compared with control. While, application of 100 ppm from vitamins C (ascorbic acid) resulted significantly increases of K</w:t>
      </w:r>
      <w:r w:rsidRPr="00AF3381">
        <w:rPr>
          <w:sz w:val="20"/>
          <w:szCs w:val="20"/>
          <w:vertAlign w:val="superscript"/>
        </w:rPr>
        <w:t>+</w:t>
      </w:r>
      <w:r w:rsidRPr="00AF3381">
        <w:rPr>
          <w:sz w:val="20"/>
          <w:szCs w:val="20"/>
        </w:rPr>
        <w:t>, Ca</w:t>
      </w:r>
      <w:r w:rsidRPr="00AF3381">
        <w:rPr>
          <w:sz w:val="20"/>
          <w:szCs w:val="20"/>
          <w:vertAlign w:val="superscript"/>
        </w:rPr>
        <w:t>+2</w:t>
      </w:r>
      <w:r w:rsidRPr="00AF3381">
        <w:rPr>
          <w:sz w:val="20"/>
          <w:szCs w:val="20"/>
        </w:rPr>
        <w:t xml:space="preserve"> and Mg</w:t>
      </w:r>
      <w:r w:rsidRPr="00AF3381">
        <w:rPr>
          <w:sz w:val="20"/>
          <w:szCs w:val="20"/>
          <w:vertAlign w:val="superscript"/>
        </w:rPr>
        <w:t>+2</w:t>
      </w:r>
      <w:r w:rsidRPr="00AF3381">
        <w:rPr>
          <w:sz w:val="20"/>
          <w:szCs w:val="20"/>
        </w:rPr>
        <w:t xml:space="preserve"> contents compared with controls. </w:t>
      </w:r>
      <w:r w:rsidRPr="00AF3381">
        <w:rPr>
          <w:noProof/>
          <w:sz w:val="20"/>
          <w:szCs w:val="20"/>
        </w:rPr>
        <w:t>While, Flores et al</w:t>
      </w:r>
      <w:r w:rsidRPr="00AF3381">
        <w:rPr>
          <w:sz w:val="20"/>
          <w:szCs w:val="20"/>
        </w:rPr>
        <w:t>., (2001) found that the salt stress inhibits the uptake and transport of potassium, calcium and phosphorus, we predict that sodium chloride will inhibit growth in our tomato plants. Soltani Nezhad et al. (2011) found that the phosphorus content in tomato (</w:t>
      </w:r>
      <w:r w:rsidRPr="00AF3381">
        <w:rPr>
          <w:i/>
          <w:iCs/>
          <w:sz w:val="20"/>
          <w:szCs w:val="20"/>
        </w:rPr>
        <w:t xml:space="preserve">Lycopersicon peruvianum </w:t>
      </w:r>
      <w:r w:rsidRPr="00AF3381">
        <w:rPr>
          <w:sz w:val="20"/>
          <w:szCs w:val="20"/>
        </w:rPr>
        <w:t>L) plant decreased was increased NaCl at 150 mM. Whereas, with increasing salinity levels, the phosphorus content of roots decreased in all NaCl concentrations. In contrast, by increasing of salt concentration in the culture medium, phosphorus content decreased significantly in roots compared to untreated plants.</w:t>
      </w:r>
    </w:p>
    <w:p w:rsidR="00CB516B" w:rsidRDefault="00CB516B" w:rsidP="00550EFA">
      <w:pPr>
        <w:autoSpaceDE w:val="0"/>
        <w:autoSpaceDN w:val="0"/>
        <w:adjustRightInd w:val="0"/>
        <w:ind w:firstLine="720"/>
        <w:jc w:val="lowKashida"/>
        <w:rPr>
          <w:rFonts w:eastAsia="Times New Roman"/>
          <w:sz w:val="20"/>
          <w:szCs w:val="20"/>
        </w:rPr>
        <w:sectPr w:rsidR="00CB516B" w:rsidSect="00A368EA">
          <w:footnotePr>
            <w:pos w:val="beneathText"/>
          </w:footnotePr>
          <w:type w:val="continuous"/>
          <w:pgSz w:w="12240" w:h="15840" w:code="1"/>
          <w:pgMar w:top="1440" w:right="1440" w:bottom="1440" w:left="1440" w:header="720" w:footer="720" w:gutter="0"/>
          <w:cols w:num="2" w:space="720"/>
          <w:docGrid w:linePitch="360"/>
        </w:sectPr>
      </w:pPr>
    </w:p>
    <w:p w:rsidR="00550EFA" w:rsidRPr="00AF3381" w:rsidRDefault="00550EFA" w:rsidP="00A368EA">
      <w:pPr>
        <w:tabs>
          <w:tab w:val="right" w:pos="284"/>
        </w:tabs>
        <w:ind w:right="-1"/>
        <w:jc w:val="lowKashida"/>
        <w:rPr>
          <w:sz w:val="20"/>
          <w:szCs w:val="20"/>
        </w:rPr>
      </w:pPr>
      <w:r w:rsidRPr="00AF3381">
        <w:rPr>
          <w:sz w:val="20"/>
          <w:szCs w:val="20"/>
        </w:rPr>
        <w:lastRenderedPageBreak/>
        <w:tab/>
        <w:t xml:space="preserve"> </w:t>
      </w:r>
    </w:p>
    <w:p w:rsidR="00A368EA" w:rsidRDefault="00A368EA" w:rsidP="00A368EA">
      <w:pPr>
        <w:autoSpaceDE w:val="0"/>
        <w:autoSpaceDN w:val="0"/>
        <w:adjustRightInd w:val="0"/>
        <w:ind w:right="4"/>
        <w:jc w:val="lowKashida"/>
        <w:rPr>
          <w:sz w:val="20"/>
          <w:szCs w:val="20"/>
        </w:rPr>
        <w:sectPr w:rsidR="00A368EA" w:rsidSect="00A368EA">
          <w:footnotePr>
            <w:pos w:val="beneathText"/>
          </w:footnotePr>
          <w:type w:val="continuous"/>
          <w:pgSz w:w="12240" w:h="15840" w:code="1"/>
          <w:pgMar w:top="1440" w:right="1440" w:bottom="1440" w:left="1440" w:header="720" w:footer="720" w:gutter="0"/>
          <w:cols w:num="2" w:space="720"/>
          <w:docGrid w:linePitch="360"/>
        </w:sectPr>
      </w:pPr>
    </w:p>
    <w:p w:rsidR="00EA2280" w:rsidRDefault="00EA2280" w:rsidP="00A368EA">
      <w:pPr>
        <w:autoSpaceDE w:val="0"/>
        <w:autoSpaceDN w:val="0"/>
        <w:adjustRightInd w:val="0"/>
        <w:ind w:right="4"/>
        <w:jc w:val="lowKashida"/>
        <w:rPr>
          <w:sz w:val="20"/>
          <w:szCs w:val="20"/>
        </w:rPr>
        <w:sectPr w:rsidR="00EA2280" w:rsidSect="00EA2280">
          <w:footnotePr>
            <w:pos w:val="beneathText"/>
          </w:footnotePr>
          <w:type w:val="continuous"/>
          <w:pgSz w:w="12240" w:h="15840" w:code="1"/>
          <w:pgMar w:top="1440" w:right="1440" w:bottom="1440" w:left="1440" w:header="720" w:footer="720" w:gutter="0"/>
          <w:cols w:num="2" w:space="720"/>
          <w:docGrid w:linePitch="360"/>
        </w:sectPr>
      </w:pPr>
    </w:p>
    <w:p w:rsidR="00B71E18" w:rsidRPr="000C339C" w:rsidRDefault="00B71E18" w:rsidP="00A368EA">
      <w:pPr>
        <w:autoSpaceDE w:val="0"/>
        <w:autoSpaceDN w:val="0"/>
        <w:adjustRightInd w:val="0"/>
        <w:ind w:left="284" w:right="146"/>
        <w:jc w:val="lowKashida"/>
        <w:rPr>
          <w:sz w:val="20"/>
          <w:szCs w:val="20"/>
        </w:rPr>
      </w:pPr>
      <w:r w:rsidRPr="000C339C">
        <w:rPr>
          <w:sz w:val="20"/>
          <w:szCs w:val="20"/>
        </w:rPr>
        <w:lastRenderedPageBreak/>
        <w:t>Table (</w:t>
      </w:r>
      <w:r>
        <w:rPr>
          <w:sz w:val="20"/>
          <w:szCs w:val="20"/>
        </w:rPr>
        <w:t>7</w:t>
      </w:r>
      <w:r w:rsidRPr="000C339C">
        <w:rPr>
          <w:sz w:val="20"/>
          <w:szCs w:val="20"/>
        </w:rPr>
        <w:t>): Interactive effects of Ascorbic Acid (ASC) and NaCl Salinity on Inorganic Minerals (mg/100g D.Wt.) of Tomato (</w:t>
      </w:r>
      <w:r w:rsidRPr="000C339C">
        <w:rPr>
          <w:i/>
          <w:iCs/>
          <w:sz w:val="20"/>
          <w:szCs w:val="20"/>
        </w:rPr>
        <w:t>Lycopersicon esculentum</w:t>
      </w:r>
      <w:r w:rsidRPr="000C339C">
        <w:rPr>
          <w:sz w:val="20"/>
          <w:szCs w:val="20"/>
        </w:rPr>
        <w:t xml:space="preserve"> Mill. var. Cerasiforme) Plant. </w:t>
      </w:r>
    </w:p>
    <w:p w:rsidR="00B71E18" w:rsidRPr="000C339C" w:rsidRDefault="00B71E18" w:rsidP="00A368EA">
      <w:pPr>
        <w:tabs>
          <w:tab w:val="right" w:pos="0"/>
        </w:tabs>
        <w:ind w:left="284" w:right="146"/>
        <w:jc w:val="lowKashida"/>
        <w:rPr>
          <w:rFonts w:eastAsia="Times New Roman"/>
          <w:spacing w:val="3"/>
          <w:w w:val="116"/>
          <w:sz w:val="20"/>
          <w:szCs w:val="20"/>
        </w:rPr>
      </w:pPr>
      <w:r w:rsidRPr="000C339C">
        <w:rPr>
          <w:sz w:val="20"/>
          <w:szCs w:val="20"/>
        </w:rPr>
        <w:t xml:space="preserve">Plants were grown, under glasshouse conditions, for 75 days after germination and irrigated at 80% field capacity. </w:t>
      </w:r>
    </w:p>
    <w:tbl>
      <w:tblPr>
        <w:tblpPr w:leftFromText="180" w:rightFromText="180" w:vertAnchor="text" w:horzAnchor="margin" w:tblpXSpec="center" w:tblpY="58"/>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1457"/>
        <w:gridCol w:w="22"/>
        <w:gridCol w:w="1437"/>
        <w:gridCol w:w="1457"/>
        <w:gridCol w:w="1457"/>
        <w:gridCol w:w="1315"/>
      </w:tblGrid>
      <w:tr w:rsidR="00B71E18" w:rsidRPr="00A368EA" w:rsidTr="00C551B8">
        <w:trPr>
          <w:trHeight w:val="566"/>
        </w:trPr>
        <w:tc>
          <w:tcPr>
            <w:tcW w:w="1801" w:type="dxa"/>
            <w:vMerge w:val="restart"/>
            <w:tcBorders>
              <w:tl2br w:val="single" w:sz="4" w:space="0" w:color="auto"/>
            </w:tcBorders>
            <w:shd w:val="clear" w:color="auto" w:fill="F2F2F2"/>
          </w:tcPr>
          <w:p w:rsidR="00B71E18" w:rsidRPr="00A368EA" w:rsidRDefault="00B71E18" w:rsidP="00C551B8">
            <w:pPr>
              <w:jc w:val="right"/>
              <w:rPr>
                <w:sz w:val="18"/>
                <w:szCs w:val="18"/>
              </w:rPr>
            </w:pPr>
            <w:r w:rsidRPr="00A368EA">
              <w:rPr>
                <w:sz w:val="18"/>
                <w:szCs w:val="18"/>
              </w:rPr>
              <w:t>Mineral Elements</w:t>
            </w:r>
          </w:p>
          <w:p w:rsidR="00B71E18" w:rsidRPr="00A368EA" w:rsidRDefault="00B71E18" w:rsidP="00C551B8">
            <w:pPr>
              <w:jc w:val="right"/>
              <w:rPr>
                <w:sz w:val="18"/>
                <w:szCs w:val="18"/>
              </w:rPr>
            </w:pPr>
            <w:r w:rsidRPr="00A368EA">
              <w:rPr>
                <w:sz w:val="18"/>
                <w:szCs w:val="18"/>
              </w:rPr>
              <w:t xml:space="preserve">(mg/100g D. Wt.) </w:t>
            </w:r>
          </w:p>
          <w:p w:rsidR="00B71E18" w:rsidRPr="00A368EA" w:rsidRDefault="00B71E18" w:rsidP="00C551B8">
            <w:pPr>
              <w:rPr>
                <w:sz w:val="18"/>
                <w:szCs w:val="18"/>
              </w:rPr>
            </w:pPr>
          </w:p>
          <w:p w:rsidR="00B71E18" w:rsidRPr="00A368EA" w:rsidRDefault="00B71E18" w:rsidP="00C551B8">
            <w:pPr>
              <w:rPr>
                <w:sz w:val="18"/>
                <w:szCs w:val="18"/>
              </w:rPr>
            </w:pPr>
            <w:r w:rsidRPr="00A368EA">
              <w:rPr>
                <w:sz w:val="18"/>
                <w:szCs w:val="18"/>
              </w:rPr>
              <w:t xml:space="preserve">Ascorbic Acids  </w:t>
            </w:r>
          </w:p>
          <w:p w:rsidR="00B71E18" w:rsidRPr="00A368EA" w:rsidRDefault="00B71E18" w:rsidP="00C551B8">
            <w:pPr>
              <w:rPr>
                <w:sz w:val="18"/>
                <w:szCs w:val="18"/>
                <w:rtl/>
              </w:rPr>
            </w:pPr>
            <w:r w:rsidRPr="00A368EA">
              <w:rPr>
                <w:sz w:val="18"/>
                <w:szCs w:val="18"/>
              </w:rPr>
              <w:t>(50 ppm ASC)</w:t>
            </w:r>
          </w:p>
        </w:tc>
        <w:tc>
          <w:tcPr>
            <w:tcW w:w="7145" w:type="dxa"/>
            <w:gridSpan w:val="6"/>
            <w:shd w:val="clear" w:color="auto" w:fill="F2F2F2"/>
          </w:tcPr>
          <w:p w:rsidR="00B71E18" w:rsidRPr="00A368EA" w:rsidRDefault="00B71E18" w:rsidP="00C551B8">
            <w:pPr>
              <w:jc w:val="center"/>
              <w:rPr>
                <w:sz w:val="18"/>
                <w:szCs w:val="18"/>
              </w:rPr>
            </w:pPr>
            <w:r w:rsidRPr="00A368EA">
              <w:rPr>
                <w:sz w:val="18"/>
                <w:szCs w:val="18"/>
              </w:rPr>
              <w:t xml:space="preserve">NaCl Salinity Concentrations </w:t>
            </w:r>
          </w:p>
          <w:p w:rsidR="00B71E18" w:rsidRPr="00A368EA" w:rsidRDefault="00B71E18" w:rsidP="00C551B8">
            <w:pPr>
              <w:jc w:val="center"/>
              <w:rPr>
                <w:sz w:val="18"/>
                <w:szCs w:val="18"/>
              </w:rPr>
            </w:pPr>
            <w:r w:rsidRPr="00A368EA">
              <w:rPr>
                <w:sz w:val="18"/>
                <w:szCs w:val="18"/>
              </w:rPr>
              <w:t>(ppm)</w:t>
            </w:r>
          </w:p>
        </w:tc>
      </w:tr>
      <w:tr w:rsidR="00B71E18" w:rsidRPr="00A368EA" w:rsidTr="00C551B8">
        <w:trPr>
          <w:trHeight w:val="47"/>
        </w:trPr>
        <w:tc>
          <w:tcPr>
            <w:tcW w:w="1801" w:type="dxa"/>
            <w:vMerge/>
          </w:tcPr>
          <w:p w:rsidR="00B71E18" w:rsidRPr="00A368EA" w:rsidRDefault="00B71E18" w:rsidP="00C551B8">
            <w:pPr>
              <w:jc w:val="lowKashida"/>
              <w:rPr>
                <w:sz w:val="18"/>
                <w:szCs w:val="18"/>
              </w:rPr>
            </w:pPr>
          </w:p>
        </w:tc>
        <w:tc>
          <w:tcPr>
            <w:tcW w:w="1479" w:type="dxa"/>
            <w:gridSpan w:val="2"/>
            <w:shd w:val="clear" w:color="auto" w:fill="E4E4E4"/>
          </w:tcPr>
          <w:p w:rsidR="00B71E18" w:rsidRPr="00A368EA" w:rsidRDefault="00B71E18" w:rsidP="00C551B8">
            <w:pPr>
              <w:jc w:val="center"/>
              <w:rPr>
                <w:sz w:val="18"/>
                <w:szCs w:val="18"/>
                <w:rtl/>
              </w:rPr>
            </w:pPr>
            <w:r w:rsidRPr="00A368EA">
              <w:rPr>
                <w:sz w:val="18"/>
                <w:szCs w:val="18"/>
              </w:rPr>
              <w:t>0.0</w:t>
            </w:r>
          </w:p>
        </w:tc>
        <w:tc>
          <w:tcPr>
            <w:tcW w:w="1437" w:type="dxa"/>
            <w:shd w:val="clear" w:color="auto" w:fill="E4E4E4"/>
          </w:tcPr>
          <w:p w:rsidR="00B71E18" w:rsidRPr="00A368EA" w:rsidRDefault="00B71E18" w:rsidP="00C551B8">
            <w:pPr>
              <w:jc w:val="center"/>
              <w:rPr>
                <w:sz w:val="18"/>
                <w:szCs w:val="18"/>
              </w:rPr>
            </w:pPr>
            <w:r w:rsidRPr="00A368EA">
              <w:rPr>
                <w:sz w:val="18"/>
                <w:szCs w:val="18"/>
              </w:rPr>
              <w:t>2000</w:t>
            </w:r>
          </w:p>
        </w:tc>
        <w:tc>
          <w:tcPr>
            <w:tcW w:w="1457" w:type="dxa"/>
            <w:shd w:val="clear" w:color="auto" w:fill="E4E4E4"/>
          </w:tcPr>
          <w:p w:rsidR="00B71E18" w:rsidRPr="00A368EA" w:rsidRDefault="00B71E18" w:rsidP="00C551B8">
            <w:pPr>
              <w:jc w:val="center"/>
              <w:rPr>
                <w:sz w:val="18"/>
                <w:szCs w:val="18"/>
                <w:rtl/>
              </w:rPr>
            </w:pPr>
            <w:r w:rsidRPr="00A368EA">
              <w:rPr>
                <w:sz w:val="18"/>
                <w:szCs w:val="18"/>
              </w:rPr>
              <w:t>4000</w:t>
            </w:r>
          </w:p>
        </w:tc>
        <w:tc>
          <w:tcPr>
            <w:tcW w:w="1457" w:type="dxa"/>
            <w:shd w:val="clear" w:color="auto" w:fill="E4E4E4"/>
          </w:tcPr>
          <w:p w:rsidR="00B71E18" w:rsidRPr="00A368EA" w:rsidRDefault="00B71E18" w:rsidP="00C551B8">
            <w:pPr>
              <w:jc w:val="center"/>
              <w:rPr>
                <w:sz w:val="18"/>
                <w:szCs w:val="18"/>
                <w:rtl/>
              </w:rPr>
            </w:pPr>
            <w:r w:rsidRPr="00A368EA">
              <w:rPr>
                <w:sz w:val="18"/>
                <w:szCs w:val="18"/>
              </w:rPr>
              <w:t>6000</w:t>
            </w:r>
          </w:p>
        </w:tc>
        <w:tc>
          <w:tcPr>
            <w:tcW w:w="1315" w:type="dxa"/>
            <w:shd w:val="clear" w:color="auto" w:fill="E4E4E4"/>
          </w:tcPr>
          <w:p w:rsidR="00B71E18" w:rsidRPr="00A368EA" w:rsidRDefault="00B71E18" w:rsidP="00C551B8">
            <w:pPr>
              <w:jc w:val="center"/>
              <w:rPr>
                <w:sz w:val="18"/>
                <w:szCs w:val="18"/>
              </w:rPr>
            </w:pPr>
            <w:r w:rsidRPr="00A368EA">
              <w:rPr>
                <w:sz w:val="18"/>
                <w:szCs w:val="18"/>
              </w:rPr>
              <w:t>8000</w:t>
            </w:r>
          </w:p>
        </w:tc>
      </w:tr>
      <w:tr w:rsidR="00B71E18" w:rsidRPr="00A368EA" w:rsidTr="00C551B8">
        <w:trPr>
          <w:trHeight w:val="36"/>
        </w:trPr>
        <w:tc>
          <w:tcPr>
            <w:tcW w:w="8945" w:type="dxa"/>
            <w:gridSpan w:val="7"/>
            <w:shd w:val="clear" w:color="auto" w:fill="F2F2F2"/>
          </w:tcPr>
          <w:p w:rsidR="00B71E18" w:rsidRPr="00A368EA" w:rsidRDefault="00B71E18" w:rsidP="00C551B8">
            <w:pPr>
              <w:jc w:val="center"/>
              <w:rPr>
                <w:sz w:val="18"/>
                <w:szCs w:val="18"/>
              </w:rPr>
            </w:pPr>
            <w:r w:rsidRPr="00A368EA">
              <w:rPr>
                <w:sz w:val="18"/>
                <w:szCs w:val="18"/>
              </w:rPr>
              <w:t xml:space="preserve">                                       Potassium (K</w:t>
            </w:r>
            <w:r w:rsidRPr="00A368EA">
              <w:rPr>
                <w:sz w:val="18"/>
                <w:szCs w:val="18"/>
                <w:vertAlign w:val="superscript"/>
              </w:rPr>
              <w:t>+</w:t>
            </w:r>
            <w:r w:rsidRPr="00A368EA">
              <w:rPr>
                <w:sz w:val="18"/>
                <w:szCs w:val="18"/>
              </w:rPr>
              <w:t>)</w:t>
            </w:r>
          </w:p>
        </w:tc>
      </w:tr>
      <w:tr w:rsidR="00B71E18" w:rsidRPr="00A368EA" w:rsidTr="00C551B8">
        <w:trPr>
          <w:trHeight w:val="39"/>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7.78±08</w:t>
            </w:r>
          </w:p>
        </w:tc>
        <w:tc>
          <w:tcPr>
            <w:tcW w:w="1459" w:type="dxa"/>
            <w:gridSpan w:val="2"/>
            <w:vAlign w:val="center"/>
          </w:tcPr>
          <w:p w:rsidR="00B71E18" w:rsidRPr="00A368EA" w:rsidRDefault="00B71E18" w:rsidP="00C551B8">
            <w:pPr>
              <w:jc w:val="center"/>
              <w:rPr>
                <w:sz w:val="18"/>
                <w:szCs w:val="18"/>
              </w:rPr>
            </w:pPr>
            <w:r w:rsidRPr="00A368EA">
              <w:rPr>
                <w:sz w:val="18"/>
                <w:szCs w:val="18"/>
              </w:rPr>
              <w:t>9.39±0.09</w:t>
            </w:r>
          </w:p>
        </w:tc>
        <w:tc>
          <w:tcPr>
            <w:tcW w:w="1457" w:type="dxa"/>
          </w:tcPr>
          <w:p w:rsidR="00B71E18" w:rsidRPr="00A368EA" w:rsidRDefault="00B71E18" w:rsidP="00C551B8">
            <w:pPr>
              <w:jc w:val="center"/>
              <w:rPr>
                <w:sz w:val="18"/>
                <w:szCs w:val="18"/>
              </w:rPr>
            </w:pPr>
            <w:r w:rsidRPr="00A368EA">
              <w:rPr>
                <w:sz w:val="18"/>
                <w:szCs w:val="18"/>
              </w:rPr>
              <w:t>10.31±0.03</w:t>
            </w:r>
          </w:p>
        </w:tc>
        <w:tc>
          <w:tcPr>
            <w:tcW w:w="1457" w:type="dxa"/>
            <w:vAlign w:val="center"/>
          </w:tcPr>
          <w:p w:rsidR="00B71E18" w:rsidRPr="00A368EA" w:rsidRDefault="00B71E18" w:rsidP="00C551B8">
            <w:pPr>
              <w:jc w:val="center"/>
              <w:rPr>
                <w:sz w:val="18"/>
                <w:szCs w:val="18"/>
              </w:rPr>
            </w:pPr>
            <w:r w:rsidRPr="00A368EA">
              <w:rPr>
                <w:sz w:val="18"/>
                <w:szCs w:val="18"/>
              </w:rPr>
              <w:t>11.73±0.04</w:t>
            </w:r>
          </w:p>
        </w:tc>
        <w:tc>
          <w:tcPr>
            <w:tcW w:w="1315" w:type="dxa"/>
          </w:tcPr>
          <w:p w:rsidR="00B71E18" w:rsidRPr="00A368EA" w:rsidRDefault="00B71E18" w:rsidP="00C551B8">
            <w:pPr>
              <w:jc w:val="center"/>
              <w:rPr>
                <w:sz w:val="18"/>
                <w:szCs w:val="18"/>
              </w:rPr>
            </w:pPr>
            <w:r w:rsidRPr="00A368EA">
              <w:rPr>
                <w:sz w:val="18"/>
                <w:szCs w:val="18"/>
              </w:rPr>
              <w:t>13.78±0.07</w:t>
            </w:r>
          </w:p>
        </w:tc>
      </w:tr>
      <w:tr w:rsidR="00B71E18" w:rsidRPr="00A368EA" w:rsidTr="00C551B8">
        <w:trPr>
          <w:trHeight w:val="47"/>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10.21±0.11</w:t>
            </w:r>
          </w:p>
        </w:tc>
        <w:tc>
          <w:tcPr>
            <w:tcW w:w="1459" w:type="dxa"/>
            <w:gridSpan w:val="2"/>
          </w:tcPr>
          <w:p w:rsidR="00B71E18" w:rsidRPr="00A368EA" w:rsidRDefault="00B71E18" w:rsidP="00C551B8">
            <w:pPr>
              <w:jc w:val="center"/>
              <w:rPr>
                <w:sz w:val="18"/>
                <w:szCs w:val="18"/>
              </w:rPr>
            </w:pPr>
            <w:r w:rsidRPr="00A368EA">
              <w:rPr>
                <w:sz w:val="18"/>
                <w:szCs w:val="18"/>
              </w:rPr>
              <w:t>14.81±0.13</w:t>
            </w:r>
          </w:p>
        </w:tc>
        <w:tc>
          <w:tcPr>
            <w:tcW w:w="1457" w:type="dxa"/>
            <w:vAlign w:val="center"/>
          </w:tcPr>
          <w:p w:rsidR="00B71E18" w:rsidRPr="00A368EA" w:rsidRDefault="00B71E18" w:rsidP="00C551B8">
            <w:pPr>
              <w:jc w:val="center"/>
              <w:rPr>
                <w:sz w:val="18"/>
                <w:szCs w:val="18"/>
              </w:rPr>
            </w:pPr>
            <w:r w:rsidRPr="00A368EA">
              <w:rPr>
                <w:sz w:val="18"/>
                <w:szCs w:val="18"/>
              </w:rPr>
              <w:t>15.83±0.09</w:t>
            </w:r>
          </w:p>
        </w:tc>
        <w:tc>
          <w:tcPr>
            <w:tcW w:w="1457" w:type="dxa"/>
            <w:vAlign w:val="center"/>
          </w:tcPr>
          <w:p w:rsidR="00B71E18" w:rsidRPr="00A368EA" w:rsidRDefault="00B71E18" w:rsidP="00C551B8">
            <w:pPr>
              <w:jc w:val="center"/>
              <w:rPr>
                <w:sz w:val="18"/>
                <w:szCs w:val="18"/>
              </w:rPr>
            </w:pPr>
            <w:r w:rsidRPr="00A368EA">
              <w:rPr>
                <w:sz w:val="18"/>
                <w:szCs w:val="18"/>
              </w:rPr>
              <w:t>18.20±0.08</w:t>
            </w:r>
          </w:p>
        </w:tc>
        <w:tc>
          <w:tcPr>
            <w:tcW w:w="1315" w:type="dxa"/>
          </w:tcPr>
          <w:p w:rsidR="00B71E18" w:rsidRPr="00A368EA" w:rsidRDefault="00B71E18" w:rsidP="00C551B8">
            <w:pPr>
              <w:jc w:val="center"/>
              <w:rPr>
                <w:sz w:val="18"/>
                <w:szCs w:val="18"/>
              </w:rPr>
            </w:pPr>
            <w:r w:rsidRPr="00A368EA">
              <w:rPr>
                <w:sz w:val="18"/>
                <w:szCs w:val="18"/>
              </w:rPr>
              <w:t>20.13±0.06</w:t>
            </w:r>
          </w:p>
        </w:tc>
      </w:tr>
      <w:tr w:rsidR="00B71E18" w:rsidRPr="00A368EA" w:rsidTr="00C551B8">
        <w:trPr>
          <w:trHeight w:val="47"/>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9" w:type="dxa"/>
            <w:gridSpan w:val="2"/>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7" w:type="dxa"/>
          </w:tcPr>
          <w:p w:rsidR="00B71E18" w:rsidRPr="00A368EA" w:rsidRDefault="00B71E18" w:rsidP="00C551B8">
            <w:pPr>
              <w:jc w:val="center"/>
              <w:rPr>
                <w:sz w:val="18"/>
                <w:szCs w:val="18"/>
              </w:rPr>
            </w:pPr>
            <w:r w:rsidRPr="00A368EA">
              <w:rPr>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r w:rsidR="00B71E18" w:rsidRPr="00A368EA" w:rsidTr="00C551B8">
        <w:trPr>
          <w:trHeight w:val="27"/>
        </w:trPr>
        <w:tc>
          <w:tcPr>
            <w:tcW w:w="8945" w:type="dxa"/>
            <w:gridSpan w:val="7"/>
            <w:shd w:val="clear" w:color="auto" w:fill="F2F2F2"/>
          </w:tcPr>
          <w:p w:rsidR="00B71E18" w:rsidRPr="00A368EA" w:rsidRDefault="00B71E18" w:rsidP="00C551B8">
            <w:pPr>
              <w:jc w:val="center"/>
              <w:rPr>
                <w:sz w:val="18"/>
                <w:szCs w:val="18"/>
              </w:rPr>
            </w:pPr>
            <w:r w:rsidRPr="00A368EA">
              <w:rPr>
                <w:sz w:val="18"/>
                <w:szCs w:val="18"/>
              </w:rPr>
              <w:t xml:space="preserve">                                       Nitrogen (N</w:t>
            </w:r>
            <w:r w:rsidRPr="00A368EA">
              <w:rPr>
                <w:sz w:val="18"/>
                <w:szCs w:val="18"/>
                <w:vertAlign w:val="superscript"/>
              </w:rPr>
              <w:t>+3</w:t>
            </w:r>
            <w:r w:rsidRPr="00A368EA">
              <w:rPr>
                <w:sz w:val="18"/>
                <w:szCs w:val="18"/>
              </w:rPr>
              <w:t xml:space="preserve">) </w:t>
            </w:r>
          </w:p>
        </w:tc>
      </w:tr>
      <w:tr w:rsidR="00B71E18" w:rsidRPr="00A368EA" w:rsidTr="00C551B8">
        <w:trPr>
          <w:trHeight w:val="47"/>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13.10±1.21</w:t>
            </w:r>
          </w:p>
        </w:tc>
        <w:tc>
          <w:tcPr>
            <w:tcW w:w="1459" w:type="dxa"/>
            <w:gridSpan w:val="2"/>
            <w:vAlign w:val="center"/>
          </w:tcPr>
          <w:p w:rsidR="00B71E18" w:rsidRPr="00A368EA" w:rsidRDefault="00B71E18" w:rsidP="00C551B8">
            <w:pPr>
              <w:jc w:val="center"/>
              <w:rPr>
                <w:sz w:val="18"/>
                <w:szCs w:val="18"/>
              </w:rPr>
            </w:pPr>
            <w:r w:rsidRPr="00A368EA">
              <w:rPr>
                <w:sz w:val="18"/>
                <w:szCs w:val="18"/>
              </w:rPr>
              <w:t>14.70±1.17</w:t>
            </w:r>
          </w:p>
        </w:tc>
        <w:tc>
          <w:tcPr>
            <w:tcW w:w="1457" w:type="dxa"/>
          </w:tcPr>
          <w:p w:rsidR="00B71E18" w:rsidRPr="00A368EA" w:rsidRDefault="00B71E18" w:rsidP="00C551B8">
            <w:pPr>
              <w:jc w:val="center"/>
              <w:rPr>
                <w:sz w:val="18"/>
                <w:szCs w:val="18"/>
              </w:rPr>
            </w:pPr>
            <w:r w:rsidRPr="00A368EA">
              <w:rPr>
                <w:sz w:val="18"/>
                <w:szCs w:val="18"/>
              </w:rPr>
              <w:t>15.78±1.17</w:t>
            </w:r>
          </w:p>
        </w:tc>
        <w:tc>
          <w:tcPr>
            <w:tcW w:w="1457" w:type="dxa"/>
            <w:vAlign w:val="center"/>
          </w:tcPr>
          <w:p w:rsidR="00B71E18" w:rsidRPr="00A368EA" w:rsidRDefault="00B71E18" w:rsidP="00C551B8">
            <w:pPr>
              <w:jc w:val="center"/>
              <w:rPr>
                <w:sz w:val="18"/>
                <w:szCs w:val="18"/>
              </w:rPr>
            </w:pPr>
            <w:r w:rsidRPr="00A368EA">
              <w:rPr>
                <w:sz w:val="18"/>
                <w:szCs w:val="18"/>
              </w:rPr>
              <w:t>17.10±1.84</w:t>
            </w:r>
          </w:p>
        </w:tc>
        <w:tc>
          <w:tcPr>
            <w:tcW w:w="1315" w:type="dxa"/>
          </w:tcPr>
          <w:p w:rsidR="00B71E18" w:rsidRPr="00A368EA" w:rsidRDefault="00B71E18" w:rsidP="00C551B8">
            <w:pPr>
              <w:jc w:val="center"/>
              <w:rPr>
                <w:sz w:val="18"/>
                <w:szCs w:val="18"/>
              </w:rPr>
            </w:pPr>
            <w:r w:rsidRPr="00A368EA">
              <w:rPr>
                <w:sz w:val="18"/>
                <w:szCs w:val="18"/>
              </w:rPr>
              <w:t>19.01±1.91</w:t>
            </w:r>
          </w:p>
        </w:tc>
      </w:tr>
      <w:tr w:rsidR="00B71E18" w:rsidRPr="00A368EA" w:rsidTr="00C551B8">
        <w:trPr>
          <w:trHeight w:val="27"/>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14.80±1.41</w:t>
            </w:r>
          </w:p>
        </w:tc>
        <w:tc>
          <w:tcPr>
            <w:tcW w:w="1459" w:type="dxa"/>
            <w:gridSpan w:val="2"/>
          </w:tcPr>
          <w:p w:rsidR="00B71E18" w:rsidRPr="00A368EA" w:rsidRDefault="00B71E18" w:rsidP="00C551B8">
            <w:pPr>
              <w:jc w:val="center"/>
              <w:rPr>
                <w:sz w:val="18"/>
                <w:szCs w:val="18"/>
              </w:rPr>
            </w:pPr>
            <w:r w:rsidRPr="00A368EA">
              <w:rPr>
                <w:sz w:val="18"/>
                <w:szCs w:val="18"/>
              </w:rPr>
              <w:t>18.30±1.81</w:t>
            </w:r>
          </w:p>
        </w:tc>
        <w:tc>
          <w:tcPr>
            <w:tcW w:w="1457" w:type="dxa"/>
            <w:vAlign w:val="center"/>
          </w:tcPr>
          <w:p w:rsidR="00B71E18" w:rsidRPr="00A368EA" w:rsidRDefault="00B71E18" w:rsidP="00C551B8">
            <w:pPr>
              <w:jc w:val="center"/>
              <w:rPr>
                <w:sz w:val="18"/>
                <w:szCs w:val="18"/>
              </w:rPr>
            </w:pPr>
            <w:r w:rsidRPr="00A368EA">
              <w:rPr>
                <w:sz w:val="18"/>
                <w:szCs w:val="18"/>
              </w:rPr>
              <w:t>19.99±1.91</w:t>
            </w:r>
          </w:p>
        </w:tc>
        <w:tc>
          <w:tcPr>
            <w:tcW w:w="1457" w:type="dxa"/>
            <w:vAlign w:val="center"/>
          </w:tcPr>
          <w:p w:rsidR="00B71E18" w:rsidRPr="00A368EA" w:rsidRDefault="00B71E18" w:rsidP="00C551B8">
            <w:pPr>
              <w:jc w:val="center"/>
              <w:rPr>
                <w:sz w:val="18"/>
                <w:szCs w:val="18"/>
              </w:rPr>
            </w:pPr>
            <w:r w:rsidRPr="00A368EA">
              <w:rPr>
                <w:sz w:val="18"/>
                <w:szCs w:val="18"/>
              </w:rPr>
              <w:t>20.33±0.91</w:t>
            </w:r>
          </w:p>
        </w:tc>
        <w:tc>
          <w:tcPr>
            <w:tcW w:w="1315" w:type="dxa"/>
          </w:tcPr>
          <w:p w:rsidR="00B71E18" w:rsidRPr="00A368EA" w:rsidRDefault="00B71E18" w:rsidP="00C551B8">
            <w:pPr>
              <w:jc w:val="center"/>
              <w:rPr>
                <w:sz w:val="18"/>
                <w:szCs w:val="18"/>
              </w:rPr>
            </w:pPr>
            <w:r w:rsidRPr="00A368EA">
              <w:rPr>
                <w:sz w:val="18"/>
                <w:szCs w:val="18"/>
              </w:rPr>
              <w:t>23.01±2.30</w:t>
            </w:r>
          </w:p>
        </w:tc>
      </w:tr>
      <w:tr w:rsidR="00B71E18" w:rsidRPr="00A368EA" w:rsidTr="00C551B8">
        <w:trPr>
          <w:trHeight w:val="27"/>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sz w:val="18"/>
                <w:szCs w:val="18"/>
              </w:rPr>
            </w:pPr>
            <w:r w:rsidRPr="00A368EA">
              <w:rPr>
                <w:sz w:val="18"/>
                <w:szCs w:val="18"/>
              </w:rPr>
              <w:t>N.S.</w:t>
            </w:r>
          </w:p>
        </w:tc>
        <w:tc>
          <w:tcPr>
            <w:tcW w:w="1459" w:type="dxa"/>
            <w:gridSpan w:val="2"/>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7" w:type="dxa"/>
          </w:tcPr>
          <w:p w:rsidR="00B71E18" w:rsidRPr="00A368EA" w:rsidRDefault="00B71E18" w:rsidP="00C551B8">
            <w:pPr>
              <w:jc w:val="center"/>
              <w:rPr>
                <w:sz w:val="18"/>
                <w:szCs w:val="18"/>
              </w:rPr>
            </w:pPr>
            <w:r w:rsidRPr="00A368EA">
              <w:rPr>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r w:rsidR="00B71E18" w:rsidRPr="00A368EA" w:rsidTr="00C551B8">
        <w:trPr>
          <w:trHeight w:val="19"/>
        </w:trPr>
        <w:tc>
          <w:tcPr>
            <w:tcW w:w="8945" w:type="dxa"/>
            <w:gridSpan w:val="7"/>
            <w:shd w:val="clear" w:color="auto" w:fill="F2F2F2"/>
          </w:tcPr>
          <w:p w:rsidR="00B71E18" w:rsidRPr="00A368EA" w:rsidRDefault="00B71E18" w:rsidP="00C551B8">
            <w:pPr>
              <w:jc w:val="center"/>
              <w:rPr>
                <w:sz w:val="18"/>
                <w:szCs w:val="18"/>
                <w:rtl/>
              </w:rPr>
            </w:pPr>
            <w:r w:rsidRPr="00A368EA">
              <w:rPr>
                <w:sz w:val="18"/>
                <w:szCs w:val="18"/>
              </w:rPr>
              <w:t xml:space="preserve">                                      Phosphorous(P</w:t>
            </w:r>
            <w:r w:rsidRPr="00A368EA">
              <w:rPr>
                <w:sz w:val="18"/>
                <w:szCs w:val="18"/>
                <w:vertAlign w:val="superscript"/>
              </w:rPr>
              <w:t>+3</w:t>
            </w:r>
            <w:r w:rsidRPr="00A368EA">
              <w:rPr>
                <w:sz w:val="18"/>
                <w:szCs w:val="18"/>
              </w:rPr>
              <w:t xml:space="preserve">) </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4.78±0.08</w:t>
            </w:r>
          </w:p>
        </w:tc>
        <w:tc>
          <w:tcPr>
            <w:tcW w:w="1459" w:type="dxa"/>
            <w:gridSpan w:val="2"/>
            <w:vAlign w:val="center"/>
          </w:tcPr>
          <w:p w:rsidR="00B71E18" w:rsidRPr="00A368EA" w:rsidRDefault="00B71E18" w:rsidP="00C551B8">
            <w:pPr>
              <w:jc w:val="center"/>
              <w:rPr>
                <w:sz w:val="18"/>
                <w:szCs w:val="18"/>
              </w:rPr>
            </w:pPr>
            <w:r w:rsidRPr="00A368EA">
              <w:rPr>
                <w:sz w:val="18"/>
                <w:szCs w:val="18"/>
              </w:rPr>
              <w:t>6.57±0.05</w:t>
            </w:r>
          </w:p>
        </w:tc>
        <w:tc>
          <w:tcPr>
            <w:tcW w:w="1457" w:type="dxa"/>
          </w:tcPr>
          <w:p w:rsidR="00B71E18" w:rsidRPr="00A368EA" w:rsidRDefault="00B71E18" w:rsidP="00C551B8">
            <w:pPr>
              <w:jc w:val="center"/>
              <w:rPr>
                <w:sz w:val="18"/>
                <w:szCs w:val="18"/>
              </w:rPr>
            </w:pPr>
            <w:r w:rsidRPr="00A368EA">
              <w:rPr>
                <w:sz w:val="18"/>
                <w:szCs w:val="18"/>
              </w:rPr>
              <w:t>7.92±0.07</w:t>
            </w:r>
          </w:p>
        </w:tc>
        <w:tc>
          <w:tcPr>
            <w:tcW w:w="1457" w:type="dxa"/>
            <w:vAlign w:val="center"/>
          </w:tcPr>
          <w:p w:rsidR="00B71E18" w:rsidRPr="00A368EA" w:rsidRDefault="00B71E18" w:rsidP="00C551B8">
            <w:pPr>
              <w:jc w:val="center"/>
              <w:rPr>
                <w:sz w:val="18"/>
                <w:szCs w:val="18"/>
              </w:rPr>
            </w:pPr>
            <w:r w:rsidRPr="00A368EA">
              <w:rPr>
                <w:sz w:val="18"/>
                <w:szCs w:val="18"/>
              </w:rPr>
              <w:t>9.01±0.09</w:t>
            </w:r>
          </w:p>
        </w:tc>
        <w:tc>
          <w:tcPr>
            <w:tcW w:w="1315" w:type="dxa"/>
          </w:tcPr>
          <w:p w:rsidR="00B71E18" w:rsidRPr="00A368EA" w:rsidRDefault="00B71E18" w:rsidP="00C551B8">
            <w:pPr>
              <w:jc w:val="center"/>
              <w:rPr>
                <w:sz w:val="18"/>
                <w:szCs w:val="18"/>
              </w:rPr>
            </w:pPr>
            <w:r w:rsidRPr="00A368EA">
              <w:rPr>
                <w:sz w:val="18"/>
                <w:szCs w:val="18"/>
              </w:rPr>
              <w:t>10.91±0.01</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7.61±0.06</w:t>
            </w:r>
          </w:p>
        </w:tc>
        <w:tc>
          <w:tcPr>
            <w:tcW w:w="1459" w:type="dxa"/>
            <w:gridSpan w:val="2"/>
          </w:tcPr>
          <w:p w:rsidR="00B71E18" w:rsidRPr="00A368EA" w:rsidRDefault="00B71E18" w:rsidP="00C551B8">
            <w:pPr>
              <w:jc w:val="center"/>
              <w:rPr>
                <w:sz w:val="18"/>
                <w:szCs w:val="18"/>
              </w:rPr>
            </w:pPr>
            <w:r w:rsidRPr="00A368EA">
              <w:rPr>
                <w:sz w:val="18"/>
                <w:szCs w:val="18"/>
              </w:rPr>
              <w:t>9.11±0.07</w:t>
            </w:r>
          </w:p>
        </w:tc>
        <w:tc>
          <w:tcPr>
            <w:tcW w:w="1457" w:type="dxa"/>
            <w:vAlign w:val="center"/>
          </w:tcPr>
          <w:p w:rsidR="00B71E18" w:rsidRPr="00A368EA" w:rsidRDefault="00B71E18" w:rsidP="00C551B8">
            <w:pPr>
              <w:jc w:val="center"/>
              <w:rPr>
                <w:sz w:val="18"/>
                <w:szCs w:val="18"/>
              </w:rPr>
            </w:pPr>
            <w:r w:rsidRPr="00A368EA">
              <w:rPr>
                <w:sz w:val="18"/>
                <w:szCs w:val="18"/>
              </w:rPr>
              <w:t>12.01±0.09</w:t>
            </w:r>
          </w:p>
        </w:tc>
        <w:tc>
          <w:tcPr>
            <w:tcW w:w="1457" w:type="dxa"/>
            <w:vAlign w:val="center"/>
          </w:tcPr>
          <w:p w:rsidR="00B71E18" w:rsidRPr="00A368EA" w:rsidRDefault="00B71E18" w:rsidP="00C551B8">
            <w:pPr>
              <w:jc w:val="center"/>
              <w:rPr>
                <w:sz w:val="18"/>
                <w:szCs w:val="18"/>
              </w:rPr>
            </w:pPr>
            <w:r w:rsidRPr="00A368EA">
              <w:rPr>
                <w:sz w:val="18"/>
                <w:szCs w:val="18"/>
              </w:rPr>
              <w:t>15.30±0.13</w:t>
            </w:r>
          </w:p>
        </w:tc>
        <w:tc>
          <w:tcPr>
            <w:tcW w:w="1315" w:type="dxa"/>
          </w:tcPr>
          <w:p w:rsidR="00B71E18" w:rsidRPr="00A368EA" w:rsidRDefault="00B71E18" w:rsidP="00C551B8">
            <w:pPr>
              <w:jc w:val="center"/>
              <w:rPr>
                <w:sz w:val="18"/>
                <w:szCs w:val="18"/>
              </w:rPr>
            </w:pPr>
            <w:r w:rsidRPr="00A368EA">
              <w:rPr>
                <w:sz w:val="18"/>
                <w:szCs w:val="18"/>
              </w:rPr>
              <w:t>17.80±0.08</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9" w:type="dxa"/>
            <w:gridSpan w:val="2"/>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7" w:type="dxa"/>
          </w:tcPr>
          <w:p w:rsidR="00B71E18" w:rsidRPr="00A368EA" w:rsidRDefault="00B71E18" w:rsidP="00C551B8">
            <w:pPr>
              <w:jc w:val="center"/>
              <w:rPr>
                <w:sz w:val="18"/>
                <w:szCs w:val="18"/>
              </w:rPr>
            </w:pPr>
            <w:r w:rsidRPr="00A368EA">
              <w:rPr>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r w:rsidR="00B71E18" w:rsidRPr="00A368EA" w:rsidTr="00C551B8">
        <w:trPr>
          <w:trHeight w:val="58"/>
        </w:trPr>
        <w:tc>
          <w:tcPr>
            <w:tcW w:w="8945" w:type="dxa"/>
            <w:gridSpan w:val="7"/>
            <w:shd w:val="clear" w:color="auto" w:fill="F2F2F2"/>
          </w:tcPr>
          <w:p w:rsidR="00B71E18" w:rsidRPr="00A368EA" w:rsidRDefault="00B71E18" w:rsidP="00C551B8">
            <w:pPr>
              <w:jc w:val="center"/>
              <w:rPr>
                <w:sz w:val="18"/>
                <w:szCs w:val="18"/>
                <w:rtl/>
              </w:rPr>
            </w:pPr>
            <w:r w:rsidRPr="00A368EA">
              <w:rPr>
                <w:sz w:val="18"/>
                <w:szCs w:val="18"/>
              </w:rPr>
              <w:t xml:space="preserve">                                     Sodium (Na</w:t>
            </w:r>
            <w:r w:rsidRPr="00A368EA">
              <w:rPr>
                <w:sz w:val="18"/>
                <w:szCs w:val="18"/>
                <w:vertAlign w:val="superscript"/>
              </w:rPr>
              <w:t>+</w:t>
            </w:r>
            <w:r w:rsidRPr="00A368EA">
              <w:rPr>
                <w:sz w:val="18"/>
                <w:szCs w:val="18"/>
              </w:rPr>
              <w:t xml:space="preserve">) </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tcPr>
          <w:p w:rsidR="00B71E18" w:rsidRPr="00A368EA" w:rsidRDefault="00B71E18" w:rsidP="00C551B8">
            <w:pPr>
              <w:jc w:val="center"/>
              <w:rPr>
                <w:sz w:val="18"/>
                <w:szCs w:val="18"/>
              </w:rPr>
            </w:pPr>
            <w:r w:rsidRPr="00A368EA">
              <w:rPr>
                <w:color w:val="000000"/>
                <w:sz w:val="18"/>
                <w:szCs w:val="18"/>
              </w:rPr>
              <w:t>75.38±3.81</w:t>
            </w:r>
          </w:p>
        </w:tc>
        <w:tc>
          <w:tcPr>
            <w:tcW w:w="1459" w:type="dxa"/>
            <w:gridSpan w:val="2"/>
          </w:tcPr>
          <w:p w:rsidR="00B71E18" w:rsidRPr="00A368EA" w:rsidRDefault="00B71E18" w:rsidP="00C551B8">
            <w:pPr>
              <w:jc w:val="center"/>
              <w:rPr>
                <w:sz w:val="18"/>
                <w:szCs w:val="18"/>
              </w:rPr>
            </w:pPr>
            <w:r w:rsidRPr="00A368EA">
              <w:rPr>
                <w:color w:val="000000"/>
                <w:sz w:val="18"/>
                <w:szCs w:val="18"/>
              </w:rPr>
              <w:t>79.18±1.17</w:t>
            </w:r>
          </w:p>
        </w:tc>
        <w:tc>
          <w:tcPr>
            <w:tcW w:w="1457" w:type="dxa"/>
          </w:tcPr>
          <w:p w:rsidR="00B71E18" w:rsidRPr="00A368EA" w:rsidRDefault="00B71E18" w:rsidP="00C551B8">
            <w:pPr>
              <w:jc w:val="center"/>
              <w:rPr>
                <w:sz w:val="18"/>
                <w:szCs w:val="18"/>
              </w:rPr>
            </w:pPr>
            <w:r w:rsidRPr="00A368EA">
              <w:rPr>
                <w:color w:val="000000"/>
                <w:sz w:val="18"/>
                <w:szCs w:val="18"/>
              </w:rPr>
              <w:t>84.98±2.13</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86.13±3.61</w:t>
            </w:r>
          </w:p>
        </w:tc>
        <w:tc>
          <w:tcPr>
            <w:tcW w:w="1315" w:type="dxa"/>
          </w:tcPr>
          <w:p w:rsidR="00B71E18" w:rsidRPr="00A368EA" w:rsidRDefault="00B71E18" w:rsidP="00C551B8">
            <w:pPr>
              <w:jc w:val="center"/>
              <w:rPr>
                <w:sz w:val="18"/>
                <w:szCs w:val="18"/>
              </w:rPr>
            </w:pPr>
            <w:r w:rsidRPr="00A368EA">
              <w:rPr>
                <w:color w:val="000000"/>
                <w:sz w:val="18"/>
                <w:szCs w:val="18"/>
              </w:rPr>
              <w:t>99.17±4.75</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86.19±2.83</w:t>
            </w:r>
          </w:p>
        </w:tc>
        <w:tc>
          <w:tcPr>
            <w:tcW w:w="1459" w:type="dxa"/>
            <w:gridSpan w:val="2"/>
          </w:tcPr>
          <w:p w:rsidR="00B71E18" w:rsidRPr="00A368EA" w:rsidRDefault="00B71E18" w:rsidP="00C551B8">
            <w:pPr>
              <w:jc w:val="center"/>
              <w:rPr>
                <w:sz w:val="18"/>
                <w:szCs w:val="18"/>
              </w:rPr>
            </w:pPr>
            <w:r w:rsidRPr="00A368EA">
              <w:rPr>
                <w:color w:val="000000"/>
                <w:sz w:val="18"/>
                <w:szCs w:val="18"/>
              </w:rPr>
              <w:t>92.13±4.18</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96.81±3.31</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105.01±1.21</w:t>
            </w:r>
          </w:p>
        </w:tc>
        <w:tc>
          <w:tcPr>
            <w:tcW w:w="1315" w:type="dxa"/>
          </w:tcPr>
          <w:p w:rsidR="00B71E18" w:rsidRPr="00A368EA" w:rsidRDefault="00B71E18" w:rsidP="00C551B8">
            <w:pPr>
              <w:jc w:val="center"/>
              <w:rPr>
                <w:sz w:val="18"/>
                <w:szCs w:val="18"/>
              </w:rPr>
            </w:pPr>
            <w:r w:rsidRPr="00A368EA">
              <w:rPr>
                <w:color w:val="000000"/>
                <w:sz w:val="18"/>
                <w:szCs w:val="18"/>
              </w:rPr>
              <w:t>112.81±1.83</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9" w:type="dxa"/>
            <w:gridSpan w:val="2"/>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7" w:type="dxa"/>
          </w:tcPr>
          <w:p w:rsidR="00B71E18" w:rsidRPr="00A368EA" w:rsidRDefault="00B71E18" w:rsidP="00C551B8">
            <w:pPr>
              <w:jc w:val="center"/>
              <w:rPr>
                <w:sz w:val="18"/>
                <w:szCs w:val="18"/>
              </w:rPr>
            </w:pPr>
            <w:r w:rsidRPr="00A368EA">
              <w:rPr>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r w:rsidR="00B71E18" w:rsidRPr="00A368EA" w:rsidTr="00C551B8">
        <w:trPr>
          <w:trHeight w:val="58"/>
        </w:trPr>
        <w:tc>
          <w:tcPr>
            <w:tcW w:w="8945" w:type="dxa"/>
            <w:gridSpan w:val="7"/>
            <w:shd w:val="clear" w:color="auto" w:fill="F2F2F2"/>
          </w:tcPr>
          <w:p w:rsidR="00B71E18" w:rsidRPr="00A368EA" w:rsidRDefault="00B71E18" w:rsidP="00C551B8">
            <w:pPr>
              <w:jc w:val="center"/>
              <w:rPr>
                <w:sz w:val="18"/>
                <w:szCs w:val="18"/>
                <w:rtl/>
              </w:rPr>
            </w:pPr>
            <w:r w:rsidRPr="00A368EA">
              <w:rPr>
                <w:sz w:val="18"/>
                <w:szCs w:val="18"/>
              </w:rPr>
              <w:t xml:space="preserve">                                      Calcium (Ca</w:t>
            </w:r>
            <w:r w:rsidRPr="00A368EA">
              <w:rPr>
                <w:sz w:val="18"/>
                <w:szCs w:val="18"/>
                <w:vertAlign w:val="superscript"/>
              </w:rPr>
              <w:t>+2</w:t>
            </w:r>
            <w:r w:rsidRPr="00A368EA">
              <w:rPr>
                <w:sz w:val="18"/>
                <w:szCs w:val="18"/>
              </w:rPr>
              <w:t xml:space="preserve">) </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24.05±1.01</w:t>
            </w:r>
          </w:p>
        </w:tc>
        <w:tc>
          <w:tcPr>
            <w:tcW w:w="1459" w:type="dxa"/>
            <w:gridSpan w:val="2"/>
            <w:vAlign w:val="center"/>
          </w:tcPr>
          <w:p w:rsidR="00B71E18" w:rsidRPr="00A368EA" w:rsidRDefault="00B71E18" w:rsidP="00C551B8">
            <w:pPr>
              <w:jc w:val="center"/>
              <w:rPr>
                <w:sz w:val="18"/>
                <w:szCs w:val="18"/>
              </w:rPr>
            </w:pPr>
            <w:r w:rsidRPr="00A368EA">
              <w:rPr>
                <w:sz w:val="18"/>
                <w:szCs w:val="18"/>
              </w:rPr>
              <w:t>26.31±1. 18</w:t>
            </w:r>
          </w:p>
        </w:tc>
        <w:tc>
          <w:tcPr>
            <w:tcW w:w="1457" w:type="dxa"/>
          </w:tcPr>
          <w:p w:rsidR="00B71E18" w:rsidRPr="00A368EA" w:rsidRDefault="00B71E18" w:rsidP="00C551B8">
            <w:pPr>
              <w:jc w:val="center"/>
              <w:rPr>
                <w:sz w:val="18"/>
                <w:szCs w:val="18"/>
              </w:rPr>
            </w:pPr>
            <w:r w:rsidRPr="00A368EA">
              <w:rPr>
                <w:sz w:val="18"/>
                <w:szCs w:val="18"/>
              </w:rPr>
              <w:t>29.13±1.01</w:t>
            </w:r>
          </w:p>
        </w:tc>
        <w:tc>
          <w:tcPr>
            <w:tcW w:w="1457" w:type="dxa"/>
            <w:vAlign w:val="center"/>
          </w:tcPr>
          <w:p w:rsidR="00B71E18" w:rsidRPr="00A368EA" w:rsidRDefault="00B71E18" w:rsidP="00C551B8">
            <w:pPr>
              <w:jc w:val="center"/>
              <w:rPr>
                <w:sz w:val="18"/>
                <w:szCs w:val="18"/>
              </w:rPr>
            </w:pPr>
            <w:r w:rsidRPr="00A368EA">
              <w:rPr>
                <w:sz w:val="18"/>
                <w:szCs w:val="18"/>
              </w:rPr>
              <w:t>32.10±1.01</w:t>
            </w:r>
          </w:p>
        </w:tc>
        <w:tc>
          <w:tcPr>
            <w:tcW w:w="1315" w:type="dxa"/>
          </w:tcPr>
          <w:p w:rsidR="00B71E18" w:rsidRPr="00A368EA" w:rsidRDefault="00B71E18" w:rsidP="00C551B8">
            <w:pPr>
              <w:jc w:val="center"/>
              <w:rPr>
                <w:sz w:val="18"/>
                <w:szCs w:val="18"/>
              </w:rPr>
            </w:pPr>
            <w:r w:rsidRPr="00A368EA">
              <w:rPr>
                <w:sz w:val="18"/>
                <w:szCs w:val="18"/>
              </w:rPr>
              <w:t>36.31±1.06</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 ASC</w:t>
            </w:r>
          </w:p>
        </w:tc>
        <w:tc>
          <w:tcPr>
            <w:tcW w:w="1457" w:type="dxa"/>
            <w:vAlign w:val="center"/>
          </w:tcPr>
          <w:p w:rsidR="00B71E18" w:rsidRPr="00A368EA" w:rsidRDefault="00B71E18" w:rsidP="00C551B8">
            <w:pPr>
              <w:jc w:val="center"/>
              <w:rPr>
                <w:sz w:val="18"/>
                <w:szCs w:val="18"/>
              </w:rPr>
            </w:pPr>
            <w:r w:rsidRPr="00A368EA">
              <w:rPr>
                <w:sz w:val="18"/>
                <w:szCs w:val="18"/>
              </w:rPr>
              <w:t>26.57±0.87</w:t>
            </w:r>
          </w:p>
        </w:tc>
        <w:tc>
          <w:tcPr>
            <w:tcW w:w="1459" w:type="dxa"/>
            <w:gridSpan w:val="2"/>
          </w:tcPr>
          <w:p w:rsidR="00B71E18" w:rsidRPr="00A368EA" w:rsidRDefault="00B71E18" w:rsidP="00C551B8">
            <w:pPr>
              <w:jc w:val="center"/>
              <w:rPr>
                <w:sz w:val="18"/>
                <w:szCs w:val="18"/>
              </w:rPr>
            </w:pPr>
            <w:r w:rsidRPr="00A368EA">
              <w:rPr>
                <w:sz w:val="18"/>
                <w:szCs w:val="18"/>
              </w:rPr>
              <w:t>28.09±1.01</w:t>
            </w:r>
          </w:p>
        </w:tc>
        <w:tc>
          <w:tcPr>
            <w:tcW w:w="1457" w:type="dxa"/>
            <w:vAlign w:val="center"/>
          </w:tcPr>
          <w:p w:rsidR="00B71E18" w:rsidRPr="00A368EA" w:rsidRDefault="00B71E18" w:rsidP="00C551B8">
            <w:pPr>
              <w:jc w:val="center"/>
              <w:rPr>
                <w:sz w:val="18"/>
                <w:szCs w:val="18"/>
              </w:rPr>
            </w:pPr>
            <w:r w:rsidRPr="00A368EA">
              <w:rPr>
                <w:sz w:val="18"/>
                <w:szCs w:val="18"/>
              </w:rPr>
              <w:t>32.01±0.91</w:t>
            </w:r>
          </w:p>
        </w:tc>
        <w:tc>
          <w:tcPr>
            <w:tcW w:w="1457" w:type="dxa"/>
            <w:vAlign w:val="center"/>
          </w:tcPr>
          <w:p w:rsidR="00B71E18" w:rsidRPr="00A368EA" w:rsidRDefault="00B71E18" w:rsidP="00C551B8">
            <w:pPr>
              <w:jc w:val="center"/>
              <w:rPr>
                <w:sz w:val="18"/>
                <w:szCs w:val="18"/>
              </w:rPr>
            </w:pPr>
            <w:r w:rsidRPr="00A368EA">
              <w:rPr>
                <w:sz w:val="18"/>
                <w:szCs w:val="18"/>
              </w:rPr>
              <w:t>35.09±1.07</w:t>
            </w:r>
          </w:p>
        </w:tc>
        <w:tc>
          <w:tcPr>
            <w:tcW w:w="1315" w:type="dxa"/>
          </w:tcPr>
          <w:p w:rsidR="00B71E18" w:rsidRPr="00A368EA" w:rsidRDefault="00B71E18" w:rsidP="00C551B8">
            <w:pPr>
              <w:jc w:val="center"/>
              <w:rPr>
                <w:sz w:val="18"/>
                <w:szCs w:val="18"/>
              </w:rPr>
            </w:pPr>
            <w:r w:rsidRPr="00A368EA">
              <w:rPr>
                <w:sz w:val="18"/>
                <w:szCs w:val="18"/>
              </w:rPr>
              <w:t>39.01±1.21</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w:t>
            </w:r>
          </w:p>
        </w:tc>
        <w:tc>
          <w:tcPr>
            <w:tcW w:w="1459" w:type="dxa"/>
            <w:gridSpan w:val="2"/>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w:t>
            </w:r>
          </w:p>
        </w:tc>
        <w:tc>
          <w:tcPr>
            <w:tcW w:w="1457" w:type="dxa"/>
            <w:vAlign w:val="center"/>
          </w:tcPr>
          <w:p w:rsidR="00B71E18" w:rsidRPr="00A368EA" w:rsidRDefault="00B71E18" w:rsidP="00C551B8">
            <w:pPr>
              <w:jc w:val="center"/>
              <w:rPr>
                <w:color w:val="000000"/>
                <w:sz w:val="18"/>
                <w:szCs w:val="18"/>
              </w:rPr>
            </w:pPr>
            <w:r w:rsidRPr="00A368EA">
              <w:rPr>
                <w:color w:val="000000"/>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r w:rsidR="00B71E18" w:rsidRPr="00A368EA" w:rsidTr="00C551B8">
        <w:trPr>
          <w:trHeight w:val="58"/>
        </w:trPr>
        <w:tc>
          <w:tcPr>
            <w:tcW w:w="8945" w:type="dxa"/>
            <w:gridSpan w:val="7"/>
            <w:shd w:val="clear" w:color="auto" w:fill="F2F2F2"/>
          </w:tcPr>
          <w:p w:rsidR="00B71E18" w:rsidRPr="00A368EA" w:rsidRDefault="00B71E18" w:rsidP="00C551B8">
            <w:pPr>
              <w:jc w:val="center"/>
              <w:rPr>
                <w:sz w:val="18"/>
                <w:szCs w:val="18"/>
              </w:rPr>
            </w:pPr>
            <w:r w:rsidRPr="00A368EA">
              <w:rPr>
                <w:sz w:val="18"/>
                <w:szCs w:val="18"/>
              </w:rPr>
              <w:t xml:space="preserve">                                      Magnesium (Mg</w:t>
            </w:r>
            <w:r w:rsidRPr="00A368EA">
              <w:rPr>
                <w:sz w:val="18"/>
                <w:szCs w:val="18"/>
                <w:vertAlign w:val="superscript"/>
              </w:rPr>
              <w:t>+2</w:t>
            </w:r>
            <w:r w:rsidRPr="00A368EA">
              <w:rPr>
                <w:sz w:val="18"/>
                <w:szCs w:val="18"/>
              </w:rPr>
              <w:t>)</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28.30±1.13</w:t>
            </w:r>
          </w:p>
        </w:tc>
        <w:tc>
          <w:tcPr>
            <w:tcW w:w="1459" w:type="dxa"/>
            <w:gridSpan w:val="2"/>
          </w:tcPr>
          <w:p w:rsidR="00B71E18" w:rsidRPr="00A368EA" w:rsidRDefault="00B71E18" w:rsidP="00C551B8">
            <w:pPr>
              <w:jc w:val="center"/>
              <w:rPr>
                <w:sz w:val="18"/>
                <w:szCs w:val="18"/>
              </w:rPr>
            </w:pPr>
            <w:r w:rsidRPr="00A368EA">
              <w:rPr>
                <w:sz w:val="18"/>
                <w:szCs w:val="18"/>
              </w:rPr>
              <w:t>30.98±2.07</w:t>
            </w:r>
          </w:p>
        </w:tc>
        <w:tc>
          <w:tcPr>
            <w:tcW w:w="1457" w:type="dxa"/>
          </w:tcPr>
          <w:p w:rsidR="00B71E18" w:rsidRPr="00A368EA" w:rsidRDefault="00B71E18" w:rsidP="00C551B8">
            <w:pPr>
              <w:jc w:val="center"/>
              <w:rPr>
                <w:sz w:val="18"/>
                <w:szCs w:val="18"/>
              </w:rPr>
            </w:pPr>
            <w:r w:rsidRPr="00A368EA">
              <w:rPr>
                <w:sz w:val="18"/>
                <w:szCs w:val="18"/>
              </w:rPr>
              <w:t>33.98±1.48</w:t>
            </w:r>
          </w:p>
        </w:tc>
        <w:tc>
          <w:tcPr>
            <w:tcW w:w="1457" w:type="dxa"/>
            <w:vAlign w:val="center"/>
          </w:tcPr>
          <w:p w:rsidR="00B71E18" w:rsidRPr="00A368EA" w:rsidRDefault="00B71E18" w:rsidP="00C551B8">
            <w:pPr>
              <w:jc w:val="center"/>
              <w:rPr>
                <w:sz w:val="18"/>
                <w:szCs w:val="18"/>
              </w:rPr>
            </w:pPr>
            <w:r w:rsidRPr="00A368EA">
              <w:rPr>
                <w:sz w:val="18"/>
                <w:szCs w:val="18"/>
              </w:rPr>
              <w:t>36.01±0.91</w:t>
            </w:r>
          </w:p>
        </w:tc>
        <w:tc>
          <w:tcPr>
            <w:tcW w:w="1315" w:type="dxa"/>
          </w:tcPr>
          <w:p w:rsidR="00B71E18" w:rsidRPr="00A368EA" w:rsidRDefault="00B71E18" w:rsidP="00C551B8">
            <w:pPr>
              <w:jc w:val="center"/>
              <w:rPr>
                <w:sz w:val="18"/>
                <w:szCs w:val="18"/>
              </w:rPr>
            </w:pPr>
            <w:r w:rsidRPr="00A368EA">
              <w:rPr>
                <w:sz w:val="18"/>
                <w:szCs w:val="18"/>
              </w:rPr>
              <w:t>39.12±1.03</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39.10±2.01</w:t>
            </w:r>
          </w:p>
        </w:tc>
        <w:tc>
          <w:tcPr>
            <w:tcW w:w="1459" w:type="dxa"/>
            <w:gridSpan w:val="2"/>
            <w:vAlign w:val="center"/>
          </w:tcPr>
          <w:p w:rsidR="00B71E18" w:rsidRPr="00A368EA" w:rsidRDefault="00B71E18" w:rsidP="00C551B8">
            <w:pPr>
              <w:jc w:val="center"/>
              <w:rPr>
                <w:sz w:val="18"/>
                <w:szCs w:val="18"/>
              </w:rPr>
            </w:pPr>
            <w:r w:rsidRPr="00A368EA">
              <w:rPr>
                <w:sz w:val="18"/>
                <w:szCs w:val="18"/>
              </w:rPr>
              <w:t>40.89±2.01</w:t>
            </w:r>
          </w:p>
        </w:tc>
        <w:tc>
          <w:tcPr>
            <w:tcW w:w="1457" w:type="dxa"/>
            <w:vAlign w:val="center"/>
          </w:tcPr>
          <w:p w:rsidR="00B71E18" w:rsidRPr="00A368EA" w:rsidRDefault="00B71E18" w:rsidP="00C551B8">
            <w:pPr>
              <w:jc w:val="center"/>
              <w:rPr>
                <w:sz w:val="18"/>
                <w:szCs w:val="18"/>
              </w:rPr>
            </w:pPr>
            <w:r w:rsidRPr="00A368EA">
              <w:rPr>
                <w:sz w:val="18"/>
                <w:szCs w:val="18"/>
              </w:rPr>
              <w:t>46.01±1.61</w:t>
            </w:r>
          </w:p>
        </w:tc>
        <w:tc>
          <w:tcPr>
            <w:tcW w:w="1457" w:type="dxa"/>
            <w:vAlign w:val="center"/>
          </w:tcPr>
          <w:p w:rsidR="00B71E18" w:rsidRPr="00A368EA" w:rsidRDefault="00B71E18" w:rsidP="00C551B8">
            <w:pPr>
              <w:jc w:val="center"/>
              <w:rPr>
                <w:sz w:val="18"/>
                <w:szCs w:val="18"/>
              </w:rPr>
            </w:pPr>
            <w:r w:rsidRPr="00A368EA">
              <w:rPr>
                <w:sz w:val="18"/>
                <w:szCs w:val="18"/>
              </w:rPr>
              <w:t>47.01±1.24</w:t>
            </w:r>
          </w:p>
        </w:tc>
        <w:tc>
          <w:tcPr>
            <w:tcW w:w="1315" w:type="dxa"/>
          </w:tcPr>
          <w:p w:rsidR="00B71E18" w:rsidRPr="00A368EA" w:rsidRDefault="00B71E18" w:rsidP="00C551B8">
            <w:pPr>
              <w:jc w:val="center"/>
              <w:rPr>
                <w:sz w:val="18"/>
                <w:szCs w:val="18"/>
              </w:rPr>
            </w:pPr>
            <w:r w:rsidRPr="00A368EA">
              <w:rPr>
                <w:sz w:val="18"/>
                <w:szCs w:val="18"/>
              </w:rPr>
              <w:t>48.98±1.81</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9" w:type="dxa"/>
            <w:gridSpan w:val="2"/>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7" w:type="dxa"/>
          </w:tcPr>
          <w:p w:rsidR="00B71E18" w:rsidRPr="00A368EA" w:rsidRDefault="00B71E18" w:rsidP="00C551B8">
            <w:pPr>
              <w:jc w:val="center"/>
              <w:rPr>
                <w:sz w:val="18"/>
                <w:szCs w:val="18"/>
              </w:rPr>
            </w:pPr>
            <w:r w:rsidRPr="00A368EA">
              <w:rPr>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r w:rsidR="00B71E18" w:rsidRPr="00A368EA" w:rsidTr="00C551B8">
        <w:trPr>
          <w:trHeight w:val="58"/>
        </w:trPr>
        <w:tc>
          <w:tcPr>
            <w:tcW w:w="8945" w:type="dxa"/>
            <w:gridSpan w:val="7"/>
            <w:shd w:val="clear" w:color="auto" w:fill="F2F2F2"/>
          </w:tcPr>
          <w:p w:rsidR="00B71E18" w:rsidRPr="00A368EA" w:rsidRDefault="00B71E18" w:rsidP="00C551B8">
            <w:pPr>
              <w:jc w:val="center"/>
              <w:rPr>
                <w:sz w:val="18"/>
                <w:szCs w:val="18"/>
              </w:rPr>
            </w:pPr>
            <w:r w:rsidRPr="00A368EA">
              <w:rPr>
                <w:sz w:val="18"/>
                <w:szCs w:val="18"/>
              </w:rPr>
              <w:t xml:space="preserve">                                      Chloride (Cl</w:t>
            </w:r>
            <w:r w:rsidRPr="00A368EA">
              <w:rPr>
                <w:sz w:val="18"/>
                <w:szCs w:val="18"/>
                <w:vertAlign w:val="superscript"/>
              </w:rPr>
              <w:t>-</w:t>
            </w:r>
            <w:r w:rsidRPr="00A368EA">
              <w:rPr>
                <w:sz w:val="18"/>
                <w:szCs w:val="18"/>
              </w:rPr>
              <w:t xml:space="preserve">) </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26.98±2.01</w:t>
            </w:r>
          </w:p>
        </w:tc>
        <w:tc>
          <w:tcPr>
            <w:tcW w:w="1459" w:type="dxa"/>
            <w:gridSpan w:val="2"/>
          </w:tcPr>
          <w:p w:rsidR="00B71E18" w:rsidRPr="00A368EA" w:rsidRDefault="00B71E18" w:rsidP="00C551B8">
            <w:pPr>
              <w:jc w:val="center"/>
              <w:rPr>
                <w:sz w:val="18"/>
                <w:szCs w:val="18"/>
              </w:rPr>
            </w:pPr>
            <w:r w:rsidRPr="00A368EA">
              <w:rPr>
                <w:sz w:val="18"/>
                <w:szCs w:val="18"/>
              </w:rPr>
              <w:t>34.21±2.01</w:t>
            </w:r>
          </w:p>
        </w:tc>
        <w:tc>
          <w:tcPr>
            <w:tcW w:w="1457" w:type="dxa"/>
          </w:tcPr>
          <w:p w:rsidR="00B71E18" w:rsidRPr="00A368EA" w:rsidRDefault="00B71E18" w:rsidP="00C551B8">
            <w:pPr>
              <w:jc w:val="center"/>
              <w:rPr>
                <w:sz w:val="18"/>
                <w:szCs w:val="18"/>
              </w:rPr>
            </w:pPr>
            <w:r w:rsidRPr="00A368EA">
              <w:rPr>
                <w:sz w:val="18"/>
                <w:szCs w:val="18"/>
              </w:rPr>
              <w:t>37.33±1.03</w:t>
            </w:r>
          </w:p>
        </w:tc>
        <w:tc>
          <w:tcPr>
            <w:tcW w:w="1457" w:type="dxa"/>
            <w:vAlign w:val="center"/>
          </w:tcPr>
          <w:p w:rsidR="00B71E18" w:rsidRPr="00A368EA" w:rsidRDefault="00B71E18" w:rsidP="00C551B8">
            <w:pPr>
              <w:jc w:val="center"/>
              <w:rPr>
                <w:sz w:val="18"/>
                <w:szCs w:val="18"/>
              </w:rPr>
            </w:pPr>
            <w:r w:rsidRPr="00A368EA">
              <w:rPr>
                <w:sz w:val="18"/>
                <w:szCs w:val="18"/>
              </w:rPr>
              <w:t>42.13±1.27</w:t>
            </w:r>
          </w:p>
        </w:tc>
        <w:tc>
          <w:tcPr>
            <w:tcW w:w="1315" w:type="dxa"/>
            <w:vAlign w:val="center"/>
          </w:tcPr>
          <w:p w:rsidR="00B71E18" w:rsidRPr="00A368EA" w:rsidRDefault="00B71E18" w:rsidP="00C551B8">
            <w:pPr>
              <w:jc w:val="center"/>
              <w:rPr>
                <w:sz w:val="18"/>
                <w:szCs w:val="18"/>
              </w:rPr>
            </w:pPr>
            <w:r w:rsidRPr="00A368EA">
              <w:rPr>
                <w:sz w:val="18"/>
                <w:szCs w:val="18"/>
              </w:rPr>
              <w:t>44.10±1.08</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sz w:val="18"/>
                <w:szCs w:val="18"/>
              </w:rPr>
              <w:t>+ASC</w:t>
            </w:r>
          </w:p>
        </w:tc>
        <w:tc>
          <w:tcPr>
            <w:tcW w:w="1457" w:type="dxa"/>
            <w:vAlign w:val="center"/>
          </w:tcPr>
          <w:p w:rsidR="00B71E18" w:rsidRPr="00A368EA" w:rsidRDefault="00B71E18" w:rsidP="00C551B8">
            <w:pPr>
              <w:jc w:val="center"/>
              <w:rPr>
                <w:sz w:val="18"/>
                <w:szCs w:val="18"/>
              </w:rPr>
            </w:pPr>
            <w:r w:rsidRPr="00A368EA">
              <w:rPr>
                <w:sz w:val="18"/>
                <w:szCs w:val="18"/>
              </w:rPr>
              <w:t>29.33±0.97</w:t>
            </w:r>
          </w:p>
        </w:tc>
        <w:tc>
          <w:tcPr>
            <w:tcW w:w="1459" w:type="dxa"/>
            <w:gridSpan w:val="2"/>
            <w:vAlign w:val="center"/>
          </w:tcPr>
          <w:p w:rsidR="00B71E18" w:rsidRPr="00A368EA" w:rsidRDefault="00B71E18" w:rsidP="00C551B8">
            <w:pPr>
              <w:jc w:val="center"/>
              <w:rPr>
                <w:sz w:val="18"/>
                <w:szCs w:val="18"/>
              </w:rPr>
            </w:pPr>
            <w:r w:rsidRPr="00A368EA">
              <w:rPr>
                <w:sz w:val="18"/>
                <w:szCs w:val="18"/>
              </w:rPr>
              <w:t>34.88±2.01</w:t>
            </w:r>
          </w:p>
        </w:tc>
        <w:tc>
          <w:tcPr>
            <w:tcW w:w="1457" w:type="dxa"/>
            <w:vAlign w:val="center"/>
          </w:tcPr>
          <w:p w:rsidR="00B71E18" w:rsidRPr="00A368EA" w:rsidRDefault="00B71E18" w:rsidP="00C551B8">
            <w:pPr>
              <w:jc w:val="center"/>
              <w:rPr>
                <w:sz w:val="18"/>
                <w:szCs w:val="18"/>
              </w:rPr>
            </w:pPr>
            <w:r w:rsidRPr="00A368EA">
              <w:rPr>
                <w:sz w:val="18"/>
                <w:szCs w:val="18"/>
              </w:rPr>
              <w:t>39.01±2.13</w:t>
            </w:r>
          </w:p>
        </w:tc>
        <w:tc>
          <w:tcPr>
            <w:tcW w:w="1457" w:type="dxa"/>
            <w:vAlign w:val="center"/>
          </w:tcPr>
          <w:p w:rsidR="00B71E18" w:rsidRPr="00A368EA" w:rsidRDefault="00B71E18" w:rsidP="00C551B8">
            <w:pPr>
              <w:jc w:val="center"/>
              <w:rPr>
                <w:sz w:val="18"/>
                <w:szCs w:val="18"/>
              </w:rPr>
            </w:pPr>
            <w:r w:rsidRPr="00A368EA">
              <w:rPr>
                <w:sz w:val="18"/>
                <w:szCs w:val="18"/>
              </w:rPr>
              <w:t>45.84±1.83</w:t>
            </w:r>
          </w:p>
        </w:tc>
        <w:tc>
          <w:tcPr>
            <w:tcW w:w="1315" w:type="dxa"/>
          </w:tcPr>
          <w:p w:rsidR="00B71E18" w:rsidRPr="00A368EA" w:rsidRDefault="00B71E18" w:rsidP="00C551B8">
            <w:pPr>
              <w:jc w:val="center"/>
              <w:rPr>
                <w:sz w:val="18"/>
                <w:szCs w:val="18"/>
              </w:rPr>
            </w:pPr>
            <w:r w:rsidRPr="00A368EA">
              <w:rPr>
                <w:sz w:val="18"/>
                <w:szCs w:val="18"/>
              </w:rPr>
              <w:t>47.17±1.07</w:t>
            </w:r>
          </w:p>
        </w:tc>
      </w:tr>
      <w:tr w:rsidR="00B71E18" w:rsidRPr="00A368EA" w:rsidTr="00C551B8">
        <w:trPr>
          <w:trHeight w:val="58"/>
        </w:trPr>
        <w:tc>
          <w:tcPr>
            <w:tcW w:w="1801" w:type="dxa"/>
            <w:shd w:val="clear" w:color="auto" w:fill="F2F2F2"/>
          </w:tcPr>
          <w:p w:rsidR="00B71E18" w:rsidRPr="00A368EA" w:rsidRDefault="00B71E18" w:rsidP="00C551B8">
            <w:pPr>
              <w:jc w:val="lowKashida"/>
              <w:rPr>
                <w:sz w:val="18"/>
                <w:szCs w:val="18"/>
              </w:rPr>
            </w:pPr>
            <w:r w:rsidRPr="00A368EA">
              <w:rPr>
                <w:i/>
                <w:iCs/>
                <w:sz w:val="18"/>
                <w:szCs w:val="18"/>
              </w:rPr>
              <w:t>F</w:t>
            </w:r>
            <w:r w:rsidRPr="00A368EA">
              <w:rPr>
                <w:sz w:val="18"/>
                <w:szCs w:val="18"/>
              </w:rPr>
              <w:t xml:space="preserve"> values  </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9" w:type="dxa"/>
            <w:gridSpan w:val="2"/>
            <w:vAlign w:val="center"/>
          </w:tcPr>
          <w:p w:rsidR="00B71E18" w:rsidRPr="00A368EA" w:rsidRDefault="00B71E18" w:rsidP="00C551B8">
            <w:pPr>
              <w:jc w:val="center"/>
              <w:rPr>
                <w:sz w:val="18"/>
                <w:szCs w:val="18"/>
              </w:rPr>
            </w:pPr>
            <w:r w:rsidRPr="00A368EA">
              <w:rPr>
                <w:sz w:val="18"/>
                <w:szCs w:val="18"/>
              </w:rPr>
              <w:t>N.S.</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457" w:type="dxa"/>
            <w:vAlign w:val="center"/>
          </w:tcPr>
          <w:p w:rsidR="00B71E18" w:rsidRPr="00A368EA" w:rsidRDefault="00B71E18" w:rsidP="00C551B8">
            <w:pPr>
              <w:jc w:val="center"/>
              <w:rPr>
                <w:sz w:val="18"/>
                <w:szCs w:val="18"/>
              </w:rPr>
            </w:pPr>
            <w:r w:rsidRPr="00A368EA">
              <w:rPr>
                <w:sz w:val="18"/>
                <w:szCs w:val="18"/>
              </w:rPr>
              <w:t>**</w:t>
            </w:r>
          </w:p>
        </w:tc>
        <w:tc>
          <w:tcPr>
            <w:tcW w:w="1315" w:type="dxa"/>
          </w:tcPr>
          <w:p w:rsidR="00B71E18" w:rsidRPr="00A368EA" w:rsidRDefault="00B71E18" w:rsidP="00C551B8">
            <w:pPr>
              <w:jc w:val="center"/>
              <w:rPr>
                <w:sz w:val="18"/>
                <w:szCs w:val="18"/>
              </w:rPr>
            </w:pPr>
            <w:r w:rsidRPr="00A368EA">
              <w:rPr>
                <w:sz w:val="18"/>
                <w:szCs w:val="18"/>
              </w:rPr>
              <w:t>**</w:t>
            </w:r>
          </w:p>
        </w:tc>
      </w:tr>
    </w:tbl>
    <w:p w:rsidR="001D79E8" w:rsidRDefault="00B71E18" w:rsidP="00DA350C">
      <w:pPr>
        <w:autoSpaceDE w:val="0"/>
        <w:autoSpaceDN w:val="0"/>
        <w:adjustRightInd w:val="0"/>
        <w:jc w:val="lowKashida"/>
        <w:rPr>
          <w:sz w:val="20"/>
          <w:szCs w:val="20"/>
        </w:rPr>
        <w:sectPr w:rsidR="001D79E8" w:rsidSect="00B71E18">
          <w:footnotePr>
            <w:pos w:val="beneathText"/>
          </w:footnotePr>
          <w:type w:val="continuous"/>
          <w:pgSz w:w="12240" w:h="15840" w:code="1"/>
          <w:pgMar w:top="1440" w:right="1440" w:bottom="1440" w:left="1440" w:header="720" w:footer="720" w:gutter="0"/>
          <w:cols w:space="332"/>
          <w:docGrid w:linePitch="360"/>
        </w:sectPr>
      </w:pPr>
      <w:r>
        <w:rPr>
          <w:sz w:val="20"/>
          <w:szCs w:val="20"/>
        </w:rPr>
        <w:tab/>
      </w:r>
    </w:p>
    <w:p w:rsidR="00DA350C" w:rsidRDefault="00550EFA" w:rsidP="00DA350C">
      <w:pPr>
        <w:autoSpaceDE w:val="0"/>
        <w:autoSpaceDN w:val="0"/>
        <w:adjustRightInd w:val="0"/>
        <w:jc w:val="lowKashida"/>
        <w:rPr>
          <w:b/>
          <w:bCs/>
          <w:sz w:val="20"/>
          <w:szCs w:val="20"/>
        </w:rPr>
      </w:pPr>
      <w:r w:rsidRPr="00AF3381">
        <w:rPr>
          <w:sz w:val="20"/>
          <w:szCs w:val="20"/>
        </w:rPr>
        <w:lastRenderedPageBreak/>
        <w:t xml:space="preserve">Abd El-Aziz et al. (2007) found that  the N, P and K contents in </w:t>
      </w:r>
      <w:r w:rsidRPr="00AF3381">
        <w:rPr>
          <w:i/>
          <w:sz w:val="20"/>
          <w:szCs w:val="20"/>
        </w:rPr>
        <w:t>Syngonium  podophyllum</w:t>
      </w:r>
      <w:r w:rsidRPr="00AF3381">
        <w:rPr>
          <w:iCs/>
          <w:sz w:val="20"/>
          <w:szCs w:val="20"/>
        </w:rPr>
        <w:t xml:space="preserve">, (L) </w:t>
      </w:r>
      <w:r w:rsidRPr="00AF3381">
        <w:rPr>
          <w:sz w:val="20"/>
          <w:szCs w:val="20"/>
        </w:rPr>
        <w:t>increased gradually  by increasing the concentration of A</w:t>
      </w:r>
      <w:r w:rsidR="00FE321F">
        <w:rPr>
          <w:sz w:val="20"/>
          <w:szCs w:val="20"/>
        </w:rPr>
        <w:t>SC</w:t>
      </w:r>
      <w:r w:rsidRPr="00AF3381">
        <w:rPr>
          <w:sz w:val="20"/>
          <w:szCs w:val="20"/>
        </w:rPr>
        <w:t xml:space="preserve"> to 100 ppm compared with the untreated plants. The increment in N concentration due to A</w:t>
      </w:r>
      <w:r w:rsidR="00FE321F">
        <w:rPr>
          <w:sz w:val="20"/>
          <w:szCs w:val="20"/>
        </w:rPr>
        <w:t>SC</w:t>
      </w:r>
      <w:r w:rsidRPr="00AF3381">
        <w:rPr>
          <w:sz w:val="20"/>
          <w:szCs w:val="20"/>
        </w:rPr>
        <w:t xml:space="preserve"> treatments could be explained by the findings of Talaat (2003) who showed that accumulation of nitrate by ASC foliar application may be due to the positive effect of  A</w:t>
      </w:r>
      <w:r w:rsidR="00FE321F">
        <w:rPr>
          <w:sz w:val="20"/>
          <w:szCs w:val="20"/>
        </w:rPr>
        <w:t>SC</w:t>
      </w:r>
      <w:r w:rsidRPr="00AF3381">
        <w:rPr>
          <w:sz w:val="20"/>
          <w:szCs w:val="20"/>
        </w:rPr>
        <w:t xml:space="preserve">  on root growth which consequeantly increased nitrate absorption. In this context the increase in P concentration by thiamine and ASC treatments may be attributed to the postulation. So, the present results  not consistent with Farouk (2011) he reported that potassium, magnesium and calcium contents decreased with increasing salinity levels up to 11 dsm</w:t>
      </w:r>
      <w:r w:rsidRPr="00AF3381">
        <w:rPr>
          <w:sz w:val="20"/>
          <w:szCs w:val="20"/>
          <w:vertAlign w:val="superscript"/>
        </w:rPr>
        <w:t>-1</w:t>
      </w:r>
      <w:r w:rsidRPr="00AF3381">
        <w:rPr>
          <w:sz w:val="20"/>
          <w:szCs w:val="20"/>
        </w:rPr>
        <w:t xml:space="preserve">. While, the present results  agreed with where he found application of antioxidants, especially ascorbic acid, significantly increased potassium, calcium and magnesium wheat flag leaf. The application of antioxidants, especially ascorbic acid, partially reversed the negative effects of salinity in this respect. While, our current findings agree with </w:t>
      </w:r>
      <w:r w:rsidRPr="00AF3381">
        <w:rPr>
          <w:rFonts w:eastAsia="Times New Roman"/>
          <w:sz w:val="20"/>
          <w:szCs w:val="20"/>
        </w:rPr>
        <w:t>Taffouo et al</w:t>
      </w:r>
      <w:r w:rsidRPr="00AF3381">
        <w:rPr>
          <w:rFonts w:eastAsia="Times New Roman"/>
          <w:i/>
          <w:iCs/>
          <w:sz w:val="20"/>
          <w:szCs w:val="20"/>
        </w:rPr>
        <w:t>.</w:t>
      </w:r>
      <w:r w:rsidRPr="00AF3381">
        <w:rPr>
          <w:rFonts w:eastAsia="Times New Roman"/>
          <w:sz w:val="20"/>
          <w:szCs w:val="20"/>
        </w:rPr>
        <w:t xml:space="preserve"> (2010</w:t>
      </w:r>
      <w:r w:rsidRPr="00AF3381">
        <w:rPr>
          <w:sz w:val="20"/>
          <w:szCs w:val="20"/>
        </w:rPr>
        <w:t>a</w:t>
      </w:r>
      <w:r w:rsidRPr="00AF3381">
        <w:rPr>
          <w:rFonts w:eastAsia="Times New Roman"/>
          <w:sz w:val="20"/>
          <w:szCs w:val="20"/>
        </w:rPr>
        <w:t xml:space="preserve"> &amp;b) they found that  the effect of NaCl salinity on tomato he showed that the salt treatments increased significantly Na</w:t>
      </w:r>
      <w:r w:rsidRPr="00AF3381">
        <w:rPr>
          <w:rFonts w:eastAsia="Times New Roman"/>
          <w:sz w:val="20"/>
          <w:szCs w:val="20"/>
          <w:vertAlign w:val="superscript"/>
        </w:rPr>
        <w:t>+</w:t>
      </w:r>
      <w:r w:rsidRPr="00AF3381">
        <w:rPr>
          <w:rFonts w:eastAsia="Times New Roman"/>
          <w:sz w:val="20"/>
          <w:szCs w:val="20"/>
        </w:rPr>
        <w:t xml:space="preserve"> contents in roots, stems and leaves of plants. </w:t>
      </w:r>
      <w:r w:rsidRPr="00AF3381">
        <w:rPr>
          <w:sz w:val="20"/>
          <w:szCs w:val="20"/>
        </w:rPr>
        <w:t xml:space="preserve">While no agree with </w:t>
      </w:r>
      <w:r w:rsidRPr="00AF3381">
        <w:rPr>
          <w:rFonts w:eastAsia="Times New Roman"/>
          <w:sz w:val="20"/>
          <w:szCs w:val="20"/>
        </w:rPr>
        <w:t>K</w:t>
      </w:r>
      <w:r w:rsidRPr="00AF3381">
        <w:rPr>
          <w:rFonts w:eastAsia="Times New Roman"/>
          <w:sz w:val="20"/>
          <w:szCs w:val="20"/>
          <w:vertAlign w:val="superscript"/>
        </w:rPr>
        <w:t>+</w:t>
      </w:r>
      <w:r w:rsidRPr="00AF3381">
        <w:rPr>
          <w:rFonts w:eastAsia="Times New Roman"/>
          <w:sz w:val="20"/>
          <w:szCs w:val="20"/>
        </w:rPr>
        <w:t xml:space="preserve"> and Ca</w:t>
      </w:r>
      <w:r w:rsidRPr="00AF3381">
        <w:rPr>
          <w:rFonts w:eastAsia="Times New Roman"/>
          <w:sz w:val="20"/>
          <w:szCs w:val="20"/>
          <w:vertAlign w:val="superscript"/>
        </w:rPr>
        <w:t>2+</w:t>
      </w:r>
      <w:r w:rsidRPr="00AF3381">
        <w:rPr>
          <w:rFonts w:eastAsia="Times New Roman"/>
          <w:sz w:val="20"/>
          <w:szCs w:val="20"/>
        </w:rPr>
        <w:t xml:space="preserve"> concentrations of plants were decreased in all tomato cultivars.</w:t>
      </w:r>
      <w:r w:rsidRPr="00AF3381">
        <w:rPr>
          <w:sz w:val="20"/>
          <w:szCs w:val="20"/>
        </w:rPr>
        <w:t xml:space="preserve"> </w:t>
      </w:r>
      <w:r w:rsidR="00DA350C" w:rsidRPr="00AF3381">
        <w:rPr>
          <w:sz w:val="20"/>
          <w:szCs w:val="20"/>
        </w:rPr>
        <w:t>These results agree with Hussein et al</w:t>
      </w:r>
      <w:r w:rsidR="00DA350C" w:rsidRPr="00AF3381">
        <w:rPr>
          <w:i/>
          <w:iCs/>
          <w:sz w:val="20"/>
          <w:szCs w:val="20"/>
        </w:rPr>
        <w:t>.</w:t>
      </w:r>
      <w:r w:rsidR="00DA350C" w:rsidRPr="00AF3381">
        <w:rPr>
          <w:sz w:val="20"/>
          <w:szCs w:val="20"/>
        </w:rPr>
        <w:t xml:space="preserve"> (2011) they reported that the interaction effect between ascorbic acid (ASC) and rates of salinity water on nutrients uptake. Under water salinity irrigation, increasing the ascorbic acid spraying rate from 0 to 200 ppm increased the uptake of essential nutrients N, P, K, Ca and Mg of wheat, but did not agree with where observed decreased the Na and Cl uptake so the ascorbic acid played an important role of decreasing effects of saline conditions</w:t>
      </w:r>
      <w:r w:rsidR="00DA350C">
        <w:rPr>
          <w:sz w:val="20"/>
          <w:szCs w:val="20"/>
        </w:rPr>
        <w:t>.</w:t>
      </w:r>
      <w:r w:rsidR="00DA350C" w:rsidRPr="00DA350C">
        <w:rPr>
          <w:b/>
          <w:bCs/>
          <w:sz w:val="20"/>
          <w:szCs w:val="20"/>
        </w:rPr>
        <w:t xml:space="preserve"> </w:t>
      </w:r>
    </w:p>
    <w:p w:rsidR="00DA350C" w:rsidRPr="000C339C" w:rsidRDefault="00DA350C" w:rsidP="00DA350C">
      <w:pPr>
        <w:autoSpaceDE w:val="0"/>
        <w:autoSpaceDN w:val="0"/>
        <w:adjustRightInd w:val="0"/>
        <w:jc w:val="lowKashida"/>
        <w:rPr>
          <w:b/>
          <w:bCs/>
          <w:sz w:val="20"/>
          <w:szCs w:val="20"/>
        </w:rPr>
      </w:pPr>
      <w:r w:rsidRPr="000C339C">
        <w:rPr>
          <w:b/>
          <w:bCs/>
          <w:sz w:val="20"/>
          <w:szCs w:val="20"/>
        </w:rPr>
        <w:t xml:space="preserve">Conclusion </w:t>
      </w:r>
    </w:p>
    <w:p w:rsidR="001D79E8" w:rsidRDefault="00DA350C" w:rsidP="00DA350C">
      <w:pPr>
        <w:autoSpaceDE w:val="0"/>
        <w:autoSpaceDN w:val="0"/>
        <w:adjustRightInd w:val="0"/>
        <w:jc w:val="lowKashida"/>
        <w:rPr>
          <w:b/>
          <w:bCs/>
          <w:sz w:val="20"/>
          <w:szCs w:val="20"/>
        </w:rPr>
      </w:pPr>
      <w:r w:rsidRPr="000C339C">
        <w:rPr>
          <w:sz w:val="20"/>
          <w:szCs w:val="20"/>
        </w:rPr>
        <w:t>Results of the current study showed the positive impacts of ascorbic acid (ASC) on growth of tomato plant as well as salinity treatment than control. So as a simple and safe method, soaking the seeds of tomato plant before planting can be used to improvement plant growth and water efficiency. It appears that utilization of ASC can led to improve quantity and quality of tomato (</w:t>
      </w:r>
      <w:r w:rsidRPr="000C339C">
        <w:rPr>
          <w:i/>
          <w:iCs/>
          <w:sz w:val="20"/>
          <w:szCs w:val="20"/>
        </w:rPr>
        <w:t>Lycopersicon esculentum</w:t>
      </w:r>
      <w:r w:rsidRPr="000C339C">
        <w:rPr>
          <w:sz w:val="20"/>
          <w:szCs w:val="20"/>
        </w:rPr>
        <w:t xml:space="preserve"> Mill var. Cerasiforme) plant by accumulated the organic and inorganic components. It suggests that ASC could stimulate defense system for salt-stress. Generally, using ASC treatment could be a promising technique for agricultural improvements but extensive research is required on different crops.</w:t>
      </w:r>
      <w:r w:rsidRPr="00DA350C">
        <w:rPr>
          <w:b/>
          <w:bCs/>
          <w:sz w:val="20"/>
          <w:szCs w:val="20"/>
        </w:rPr>
        <w:t xml:space="preserve"> </w:t>
      </w:r>
    </w:p>
    <w:p w:rsidR="00DA350C" w:rsidRPr="000C339C" w:rsidRDefault="00DA350C" w:rsidP="00DA350C">
      <w:pPr>
        <w:autoSpaceDE w:val="0"/>
        <w:autoSpaceDN w:val="0"/>
        <w:adjustRightInd w:val="0"/>
        <w:jc w:val="lowKashida"/>
        <w:rPr>
          <w:b/>
          <w:bCs/>
          <w:sz w:val="20"/>
          <w:szCs w:val="20"/>
        </w:rPr>
      </w:pPr>
      <w:r w:rsidRPr="000C339C">
        <w:rPr>
          <w:b/>
          <w:bCs/>
          <w:sz w:val="20"/>
          <w:szCs w:val="20"/>
        </w:rPr>
        <w:t>Corresponding Author:</w:t>
      </w:r>
    </w:p>
    <w:p w:rsidR="00DA350C" w:rsidRPr="00DC7507" w:rsidRDefault="00DA350C" w:rsidP="00DA350C">
      <w:pPr>
        <w:tabs>
          <w:tab w:val="right" w:pos="284"/>
        </w:tabs>
        <w:ind w:right="-1"/>
        <w:jc w:val="lowKashida"/>
        <w:rPr>
          <w:rStyle w:val="Hyperlink"/>
        </w:rPr>
      </w:pPr>
      <w:r w:rsidRPr="000C339C">
        <w:rPr>
          <w:sz w:val="20"/>
          <w:szCs w:val="20"/>
        </w:rPr>
        <w:t xml:space="preserve">Dr. Hameda El Sayed Ahmed El Sayed,  Department of Biology, Faculty </w:t>
      </w:r>
      <w:r>
        <w:rPr>
          <w:sz w:val="20"/>
          <w:szCs w:val="20"/>
        </w:rPr>
        <w:t xml:space="preserve">of Applied Science, Umm Al Qura </w:t>
      </w:r>
      <w:r w:rsidRPr="000C339C">
        <w:rPr>
          <w:sz w:val="20"/>
          <w:szCs w:val="20"/>
        </w:rPr>
        <w:t xml:space="preserve">University, Makkah Al Mukaramah, K.S.A. </w:t>
      </w:r>
      <w:hyperlink r:id="rId14" w:history="1">
        <w:r w:rsidRPr="00DC7507">
          <w:rPr>
            <w:rStyle w:val="Hyperlink"/>
            <w:sz w:val="20"/>
            <w:szCs w:val="20"/>
          </w:rPr>
          <w:t>heelsayed@uqu.edu.sa</w:t>
        </w:r>
      </w:hyperlink>
      <w:r w:rsidRPr="000C339C">
        <w:rPr>
          <w:sz w:val="20"/>
          <w:szCs w:val="20"/>
        </w:rPr>
        <w:t xml:space="preserve"> &amp; </w:t>
      </w:r>
      <w:hyperlink r:id="rId15" w:history="1">
        <w:r w:rsidRPr="00DC7507">
          <w:rPr>
            <w:rStyle w:val="Hyperlink"/>
            <w:sz w:val="20"/>
            <w:szCs w:val="20"/>
          </w:rPr>
          <w:t>D.Hameda@hotmail.com</w:t>
        </w:r>
      </w:hyperlink>
      <w:r w:rsidRPr="00DC7507">
        <w:rPr>
          <w:rStyle w:val="Hyperlink"/>
        </w:rPr>
        <w:t xml:space="preserve">. </w:t>
      </w:r>
    </w:p>
    <w:p w:rsidR="00DA350C" w:rsidRPr="00DA350C" w:rsidRDefault="00DA350C" w:rsidP="00DA350C">
      <w:pPr>
        <w:tabs>
          <w:tab w:val="right" w:pos="284"/>
        </w:tabs>
        <w:ind w:right="-1"/>
        <w:jc w:val="lowKashida"/>
        <w:rPr>
          <w:sz w:val="20"/>
          <w:szCs w:val="20"/>
        </w:rPr>
      </w:pPr>
      <w:r w:rsidRPr="000C339C">
        <w:rPr>
          <w:b/>
          <w:bCs/>
          <w:color w:val="000000"/>
          <w:sz w:val="20"/>
          <w:szCs w:val="20"/>
        </w:rPr>
        <w:lastRenderedPageBreak/>
        <w:t>References</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Abd El- Aziz, N. G.; El-Quesni, F. E. M.; Farahat, M. M. (2007). Response of vegetative groeth and some chemical constituents of </w:t>
      </w:r>
      <w:r w:rsidRPr="001D79E8">
        <w:rPr>
          <w:rFonts w:ascii="Times New Roman" w:hAnsi="Times New Roman" w:cs="Times New Roman"/>
          <w:i/>
          <w:iCs/>
          <w:sz w:val="19"/>
          <w:szCs w:val="19"/>
        </w:rPr>
        <w:t>Syngonium Podpphyllum</w:t>
      </w:r>
      <w:r w:rsidRPr="001D79E8">
        <w:rPr>
          <w:rFonts w:ascii="Times New Roman" w:hAnsi="Times New Roman" w:cs="Times New Roman"/>
          <w:sz w:val="19"/>
          <w:szCs w:val="19"/>
        </w:rPr>
        <w:t xml:space="preserve"> L. to foliar application of Thiamine, Ascorbic acid and Kinetin at nubaria. World  Journal of Agricultural Sciences</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 xml:space="preserve">Vol. 3(3): 301-305.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Abd–El Hamid, E. K. (2009). Physiological effects of some phytoregulators on growth, productivity and yield of wheat plant cultivated in new reclaimed soil. Ph. D. thesis, Girls College, Ain Shams Univ. Cairo, Egypt.</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Afzal, I.; Basra, S. M. A.; Ahmad, N.; Farooq, M. (2005). Optimization of hormonal priming techniques for alleviation of salinity stress in wheat (</w:t>
      </w:r>
      <w:r w:rsidRPr="001D79E8">
        <w:rPr>
          <w:rFonts w:ascii="Times New Roman" w:hAnsi="Times New Roman" w:cs="Times New Roman"/>
          <w:i/>
          <w:iCs/>
          <w:sz w:val="19"/>
          <w:szCs w:val="19"/>
        </w:rPr>
        <w:t xml:space="preserve">Triticum aestivum </w:t>
      </w:r>
      <w:r w:rsidRPr="001D79E8">
        <w:rPr>
          <w:rFonts w:ascii="Times New Roman" w:hAnsi="Times New Roman" w:cs="Times New Roman"/>
          <w:sz w:val="19"/>
          <w:szCs w:val="19"/>
        </w:rPr>
        <w:t>L.). Caderno de Pesquisa Ser. Bio., Santa. Cruz. do Sul. Vol. 17: 95-109.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Akbari ghogdi, E.; Izadi-Darbandi, A.; Borzouei, A. (2012). Effects of salinity on some physiological traits in wheat </w:t>
      </w:r>
      <w:r w:rsidRPr="001D79E8">
        <w:rPr>
          <w:rFonts w:ascii="Times New Roman" w:hAnsi="Times New Roman" w:cs="Times New Roman"/>
          <w:i/>
          <w:iCs/>
          <w:sz w:val="19"/>
          <w:szCs w:val="19"/>
        </w:rPr>
        <w:t>(Triticum aestivum L.)</w:t>
      </w:r>
      <w:r w:rsidRPr="001D79E8">
        <w:rPr>
          <w:rFonts w:ascii="Times New Roman" w:hAnsi="Times New Roman" w:cs="Times New Roman"/>
          <w:sz w:val="19"/>
          <w:szCs w:val="19"/>
        </w:rPr>
        <w:t xml:space="preserve"> cultivars. Indian J. Sci. Technol.Vol.5 (1).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Al-Hakimi, A.M.; Hamada, A.M. (2001). Counteraction of salinity stress on wheat plants by grain soaking in ascorbic acid, thiamine or sodium salicylate. Biol. Plant. Vol. 44(2): 253-261.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Ali, S. G.; Khan, A. N. U.; Nawab, K. (2011). Enhanced proline synthesis may determine resistance to salt stress in tomato cultivars.</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 xml:space="preserve">Pak. J. Bot. Vol. 43(6): 2707-2710.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Allen, S.; Grimshay, H. M.; Parkinson, J. A.; Quarmby, C. (1974). Chmical Analysis of ecological materials Black well Scientific Publicalions , Osney . Oxford, London, 565.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Alqurainy, F. (2007). Responses of bean and pea to vitamin C under salinity stress. </w:t>
      </w:r>
      <w:r w:rsidRPr="001D79E8">
        <w:rPr>
          <w:rFonts w:ascii="Times New Roman" w:hAnsi="Times New Roman" w:cs="Times New Roman"/>
          <w:i/>
          <w:iCs/>
          <w:sz w:val="19"/>
          <w:szCs w:val="19"/>
        </w:rPr>
        <w:t xml:space="preserve"> Res. J. Agric. Biol. Sci.</w:t>
      </w:r>
      <w:r w:rsidRPr="001D79E8">
        <w:rPr>
          <w:rFonts w:ascii="Times New Roman" w:hAnsi="Times New Roman" w:cs="Times New Roman"/>
          <w:sz w:val="19"/>
          <w:szCs w:val="19"/>
        </w:rPr>
        <w:t xml:space="preserve"> Vol. 3: 714-722.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Ansari, S. A. and F. A. Khan. (1986). Effect of pre-sowing seed treatment with pyridoxine on growth and yield performance of summer moong. Indian Bot. Soc. 65: 316-322.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Apel, K.; Hirt, H. (2004). Reactive oxygen species metabolism, oxidative stress, and signal transduction. Ann. Rev. Plant Biol. Vol.55: 373-399.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Arab, L. and  Ehsanpour, A. A.  (2006): The effects of ascorbic acid on salt induced alfalfa (</w:t>
      </w:r>
      <w:r w:rsidRPr="001D79E8">
        <w:rPr>
          <w:rFonts w:ascii="Times New Roman" w:hAnsi="Times New Roman" w:cs="Times New Roman"/>
          <w:i/>
          <w:iCs/>
          <w:sz w:val="19"/>
          <w:szCs w:val="19"/>
        </w:rPr>
        <w:t xml:space="preserve">Medicago sativa </w:t>
      </w:r>
      <w:r w:rsidRPr="001D79E8">
        <w:rPr>
          <w:rFonts w:ascii="Times New Roman" w:hAnsi="Times New Roman" w:cs="Times New Roman"/>
          <w:sz w:val="19"/>
          <w:szCs w:val="19"/>
        </w:rPr>
        <w:t xml:space="preserve">L.) </w:t>
      </w:r>
      <w:r w:rsidRPr="001D79E8">
        <w:rPr>
          <w:rFonts w:ascii="Times New Roman" w:hAnsi="Times New Roman" w:cs="Times New Roman"/>
          <w:i/>
          <w:iCs/>
          <w:sz w:val="19"/>
          <w:szCs w:val="19"/>
        </w:rPr>
        <w:t xml:space="preserve">in vitro </w:t>
      </w:r>
      <w:r w:rsidRPr="001D79E8">
        <w:rPr>
          <w:rFonts w:ascii="Times New Roman" w:hAnsi="Times New Roman" w:cs="Times New Roman"/>
          <w:sz w:val="19"/>
          <w:szCs w:val="19"/>
        </w:rPr>
        <w:t xml:space="preserve">culture. </w:t>
      </w:r>
      <w:r w:rsidRPr="001D79E8">
        <w:rPr>
          <w:rFonts w:ascii="Times New Roman" w:hAnsi="Times New Roman" w:cs="Times New Roman"/>
          <w:i/>
          <w:iCs/>
          <w:sz w:val="19"/>
          <w:szCs w:val="19"/>
        </w:rPr>
        <w:t>Biokemistr.</w:t>
      </w:r>
      <w:r w:rsidRPr="001D79E8">
        <w:rPr>
          <w:rFonts w:ascii="Times New Roman" w:hAnsi="Times New Roman" w:cs="Times New Roman"/>
          <w:sz w:val="19"/>
          <w:szCs w:val="19"/>
        </w:rPr>
        <w:t xml:space="preserve"> Vol. 18(2): pp 63-69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Arnon, M.M.; Shavit, N. (1963). A sensitive and simple methods for determination of ferricyanide.  Anal. Biochem., 6 : 549 – 554.</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Aronoff, S. (1949). Photochemical reduction of chloroplast grana. Journals of Plant Physiology, 21: 393  – 409.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Arrigoni, O. and De Tullio, M. C. (2000): The role of ascorbic acid in cell metabolism: between gene-directed functions and unpredictable chemical reactions. </w:t>
      </w:r>
      <w:r w:rsidRPr="001D79E8">
        <w:rPr>
          <w:rFonts w:ascii="Times New Roman" w:hAnsi="Times New Roman" w:cs="Times New Roman"/>
          <w:i/>
          <w:iCs/>
          <w:sz w:val="19"/>
          <w:szCs w:val="19"/>
        </w:rPr>
        <w:t>Journal of Plant Physiology</w:t>
      </w:r>
      <w:r w:rsidRPr="001D79E8">
        <w:rPr>
          <w:rFonts w:ascii="Times New Roman" w:hAnsi="Times New Roman" w:cs="Times New Roman"/>
          <w:sz w:val="19"/>
          <w:szCs w:val="19"/>
        </w:rPr>
        <w:t>. Vol. 157: pp 481–488.</w:t>
      </w:r>
    </w:p>
    <w:p w:rsidR="00A368EA" w:rsidRDefault="00A368EA"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sectPr w:rsidR="00A368EA" w:rsidSect="001D79E8">
          <w:footnotePr>
            <w:pos w:val="beneathText"/>
          </w:footnotePr>
          <w:type w:val="continuous"/>
          <w:pgSz w:w="12240" w:h="15840" w:code="1"/>
          <w:pgMar w:top="1440" w:right="1440" w:bottom="1440" w:left="1440" w:header="720" w:footer="720" w:gutter="0"/>
          <w:cols w:num="2" w:space="332"/>
          <w:docGrid w:linePitch="360"/>
        </w:sectPr>
      </w:pP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lastRenderedPageBreak/>
        <w:t>Ashraf, M. (1994). Breeding for salinity tolerance in plants. Crit. Rev. Plant Sci.,</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13: 17-42.</w:t>
      </w:r>
    </w:p>
    <w:p w:rsidR="00B01506" w:rsidRDefault="00DA350C"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Ashraf, M.; Harris, P. J. C. (2004). Potential biochemical indicators of salinity tolerance in plants. Plant Sci</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166</w:t>
      </w:r>
      <w:r w:rsidRPr="001D79E8">
        <w:rPr>
          <w:rFonts w:ascii="Times New Roman" w:hAnsi="Times New Roman" w:cs="Times New Roman"/>
          <w:b/>
          <w:bCs/>
          <w:sz w:val="19"/>
          <w:szCs w:val="19"/>
        </w:rPr>
        <w:t>:</w:t>
      </w:r>
      <w:r w:rsidRPr="001D79E8">
        <w:rPr>
          <w:rFonts w:ascii="Times New Roman" w:hAnsi="Times New Roman" w:cs="Times New Roman"/>
          <w:sz w:val="19"/>
          <w:szCs w:val="19"/>
        </w:rPr>
        <w:t xml:space="preserve"> 3-16.</w:t>
      </w:r>
      <w:r w:rsidR="00B01506" w:rsidRPr="00B01506">
        <w:rPr>
          <w:rFonts w:ascii="Times New Roman" w:hAnsi="Times New Roman" w:cs="Times New Roman"/>
          <w:sz w:val="19"/>
          <w:szCs w:val="19"/>
        </w:rPr>
        <w:t xml:space="preserve"> </w:t>
      </w:r>
    </w:p>
    <w:p w:rsidR="00B01506" w:rsidRDefault="00B01506"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Athar, H. R.; Khan, A.; Ashraf, M. (2008). Exogenously applied ascorbic acid alleviates salt induced oxidative stress in wheat. Original Research Article. Environmental and Experimental Botany. Vol. 63. (1-3): 224-231</w:t>
      </w:r>
      <w:r>
        <w:rPr>
          <w:rFonts w:ascii="Times New Roman" w:hAnsi="Times New Roman" w:cs="Times New Roman"/>
          <w:sz w:val="19"/>
          <w:szCs w:val="19"/>
        </w:rPr>
        <w:t>.</w:t>
      </w:r>
      <w:r w:rsidRPr="001D79E8">
        <w:rPr>
          <w:rFonts w:ascii="Times New Roman" w:hAnsi="Times New Roman" w:cs="Times New Roman"/>
          <w:sz w:val="19"/>
          <w:szCs w:val="19"/>
        </w:rPr>
        <w:t xml:space="preserve"> </w:t>
      </w:r>
    </w:p>
    <w:p w:rsidR="00B01506" w:rsidRDefault="00B01506"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Azooz, M. M. (2004). Proteins, sugars and ion leakage as a selection criterion for the salt tolerance of three sorghum cultivars at seedling stage grow under NaCl and nicotinamide. International Journal of Agriculture &amp; Biology</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6(1): 27-35.</w:t>
      </w:r>
      <w:r w:rsidRPr="00B01506">
        <w:rPr>
          <w:rFonts w:ascii="Times New Roman" w:hAnsi="Times New Roman" w:cs="Times New Roman"/>
          <w:sz w:val="19"/>
          <w:szCs w:val="19"/>
        </w:rPr>
        <w:t xml:space="preserve"> </w:t>
      </w:r>
    </w:p>
    <w:p w:rsidR="00B01506" w:rsidRDefault="00B01506"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A368EA">
        <w:rPr>
          <w:rFonts w:ascii="Times New Roman" w:hAnsi="Times New Roman" w:cs="Times New Roman"/>
          <w:sz w:val="19"/>
          <w:szCs w:val="19"/>
        </w:rPr>
        <w:t>Babu, M. A.; Singh, D.; Gothandam, K. M. (2012). The effect of salinity on growth, hormones and mineral elements in leaf and fruit of tomato cultivar pkm1</w:t>
      </w:r>
      <w:r w:rsidRPr="00A368EA">
        <w:rPr>
          <w:rFonts w:ascii="Times New Roman" w:hAnsi="Times New Roman" w:cs="Times New Roman"/>
          <w:i/>
          <w:iCs/>
          <w:sz w:val="19"/>
          <w:szCs w:val="19"/>
        </w:rPr>
        <w:t>. The Journal of Animal &amp; Plant Sciences.</w:t>
      </w:r>
      <w:r w:rsidRPr="00A368EA">
        <w:rPr>
          <w:rFonts w:ascii="Times New Roman" w:hAnsi="Times New Roman" w:cs="Times New Roman"/>
          <w:sz w:val="19"/>
          <w:szCs w:val="19"/>
        </w:rPr>
        <w:t xml:space="preserve"> Vol. 22(1): 159-164.</w:t>
      </w:r>
      <w:r w:rsidRPr="00B01506">
        <w:rPr>
          <w:rFonts w:ascii="Times New Roman" w:hAnsi="Times New Roman" w:cs="Times New Roman"/>
          <w:sz w:val="19"/>
          <w:szCs w:val="19"/>
        </w:rPr>
        <w:t xml:space="preserve"> </w:t>
      </w:r>
    </w:p>
    <w:p w:rsidR="00B01506" w:rsidRDefault="00B01506"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Balibrea, M. E.; Cuartero, J.; Bolarín, M. C.; Pérez-Alfocea, F. (2003). Sucrolytic activities during fruit development of Lycopersicon genotypes differing in tolerance to salinity. Physiol. Plant</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118: 38-46.</w:t>
      </w:r>
      <w:r w:rsidRPr="00B01506">
        <w:rPr>
          <w:rFonts w:ascii="Times New Roman" w:hAnsi="Times New Roman" w:cs="Times New Roman"/>
          <w:sz w:val="19"/>
          <w:szCs w:val="19"/>
        </w:rPr>
        <w:t xml:space="preserve"> </w:t>
      </w:r>
    </w:p>
    <w:p w:rsidR="00B01506" w:rsidRPr="00B01506" w:rsidRDefault="00B01506"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eastAsia="Times New Roman" w:hAnsi="Times New Roman" w:cs="Times New Roman"/>
          <w:b/>
          <w:bCs/>
          <w:kern w:val="36"/>
          <w:sz w:val="19"/>
          <w:szCs w:val="19"/>
        </w:rPr>
      </w:pPr>
      <w:r w:rsidRPr="00B01506">
        <w:rPr>
          <w:rFonts w:ascii="Times New Roman" w:hAnsi="Times New Roman" w:cs="Times New Roman"/>
          <w:sz w:val="19"/>
          <w:szCs w:val="19"/>
        </w:rPr>
        <w:t>Barakat, H. (2003). Interactive effects of salinity and certain vitamin on gene expression and cell division. Int. J. Agric. Biol. Vol. 3: 219-225</w:t>
      </w:r>
      <w:r>
        <w:rPr>
          <w:rFonts w:ascii="Times New Roman" w:hAnsi="Times New Roman" w:cs="Times New Roman"/>
          <w:sz w:val="19"/>
          <w:szCs w:val="19"/>
        </w:rPr>
        <w:t>.</w:t>
      </w:r>
    </w:p>
    <w:p w:rsidR="00B01506" w:rsidRPr="001D79E8" w:rsidRDefault="00B01506"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eastAsia="Times New Roman" w:hAnsi="Times New Roman" w:cs="Times New Roman"/>
          <w:b/>
          <w:bCs/>
          <w:kern w:val="36"/>
          <w:sz w:val="19"/>
          <w:szCs w:val="19"/>
        </w:rPr>
      </w:pPr>
      <w:r w:rsidRPr="00B01506">
        <w:rPr>
          <w:rFonts w:ascii="Times New Roman" w:hAnsi="Times New Roman" w:cs="Times New Roman"/>
          <w:sz w:val="19"/>
          <w:szCs w:val="19"/>
        </w:rPr>
        <w:t xml:space="preserve"> </w:t>
      </w:r>
      <w:r>
        <w:rPr>
          <w:rFonts w:ascii="Times New Roman" w:hAnsi="Times New Roman" w:cs="Times New Roman"/>
          <w:sz w:val="19"/>
          <w:szCs w:val="19"/>
        </w:rPr>
        <w:t>Bartels, D.;</w:t>
      </w:r>
      <w:r w:rsidRPr="001D79E8">
        <w:rPr>
          <w:rFonts w:ascii="Times New Roman" w:hAnsi="Times New Roman" w:cs="Times New Roman"/>
          <w:sz w:val="19"/>
          <w:szCs w:val="19"/>
        </w:rPr>
        <w:t>Sunkar, R. (2005). Drought and salt tolerance in plants. Critical</w:t>
      </w:r>
      <w:r>
        <w:rPr>
          <w:rFonts w:ascii="Times New Roman" w:hAnsi="Times New Roman" w:cs="Times New Roman"/>
          <w:sz w:val="19"/>
          <w:szCs w:val="19"/>
        </w:rPr>
        <w:t xml:space="preserve"> Reviews in Plant Sciences. Vol.</w:t>
      </w:r>
      <w:r w:rsidRPr="001D79E8">
        <w:rPr>
          <w:rFonts w:ascii="Times New Roman" w:hAnsi="Times New Roman" w:cs="Times New Roman"/>
          <w:sz w:val="19"/>
          <w:szCs w:val="19"/>
        </w:rPr>
        <w:t>24: 23–58.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Barth, C. ; De Tullio, M.; Conklin, P.L. (2006). The role of ascorbic acid in the control of flowering time and the onset of senescence. Journal of Experimental Botany. Vol. 57: 1657–1665.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Bassuony, F. M. ; Hassanein, R. A.; Baraka, D. M.; Khalil, R. R. (2008). Physiological Effects of Nicotinamide and Ascorbic Acid on </w:t>
      </w:r>
      <w:r w:rsidRPr="001D79E8">
        <w:rPr>
          <w:rFonts w:ascii="Times New Roman" w:hAnsi="Times New Roman" w:cs="Times New Roman"/>
          <w:i/>
          <w:iCs/>
          <w:sz w:val="19"/>
          <w:szCs w:val="19"/>
        </w:rPr>
        <w:t xml:space="preserve">Zea mays </w:t>
      </w:r>
      <w:r w:rsidRPr="001D79E8">
        <w:rPr>
          <w:rFonts w:ascii="Times New Roman" w:hAnsi="Times New Roman" w:cs="Times New Roman"/>
          <w:sz w:val="19"/>
          <w:szCs w:val="19"/>
        </w:rPr>
        <w:t>Plant Grown Under Salinity Stress II- Changes in Nitrogen Constituents, Protein Profiles, Protease Enzyme and Certain Inorganic Cations. Australian Journal of Basic and Applied Sciences</w:t>
      </w:r>
      <w:r w:rsidRPr="001D79E8">
        <w:rPr>
          <w:rFonts w:ascii="Times New Roman" w:hAnsi="Times New Roman" w:cs="Times New Roman"/>
          <w:i/>
          <w:iCs/>
          <w:sz w:val="19"/>
          <w:szCs w:val="19"/>
        </w:rPr>
        <w:t>.</w:t>
      </w:r>
      <w:r w:rsidRPr="001D79E8">
        <w:rPr>
          <w:rFonts w:ascii="Times New Roman" w:hAnsi="Times New Roman" w:cs="Times New Roman"/>
          <w:sz w:val="19"/>
          <w:szCs w:val="19"/>
        </w:rPr>
        <w:t>Vol.2(3): 350-359.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Bates, I. S.; Waldern, R. P.; Teare, I. D. (1973). Rapid determination of free proline for water stress studies. Plant and Soil. Vol. 39: 205-207.</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Beltagi, M. S. (2008). Exogenous ascorbic acid (vitamin C) induced anabolic changes for salt tolerance in chick pea (</w:t>
      </w:r>
      <w:r w:rsidRPr="001D79E8">
        <w:rPr>
          <w:rFonts w:ascii="Times New Roman" w:hAnsi="Times New Roman" w:cs="Times New Roman"/>
          <w:i/>
          <w:iCs/>
          <w:sz w:val="19"/>
          <w:szCs w:val="19"/>
        </w:rPr>
        <w:t xml:space="preserve">Cicer arietinum </w:t>
      </w:r>
      <w:r w:rsidRPr="001D79E8">
        <w:rPr>
          <w:rFonts w:ascii="Times New Roman" w:hAnsi="Times New Roman" w:cs="Times New Roman"/>
          <w:sz w:val="19"/>
          <w:szCs w:val="19"/>
        </w:rPr>
        <w:t xml:space="preserve">L.) plants. African Journal of Plant Science.Vol. 2 (10): 118-123.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Ben Ahamed, H.; Sayeh, I.; Manna, A.;Ghidhaoui, J.; Zid, E. (2009). Varietal differences in salinity tolerance and mineral nutrition in tomatoes (</w:t>
      </w:r>
      <w:r w:rsidRPr="001D79E8">
        <w:rPr>
          <w:rFonts w:ascii="Times New Roman" w:hAnsi="Times New Roman" w:cs="Times New Roman"/>
          <w:i/>
          <w:iCs/>
          <w:sz w:val="19"/>
          <w:szCs w:val="19"/>
        </w:rPr>
        <w:t>Solanum lycopersicum</w:t>
      </w:r>
      <w:r w:rsidRPr="001D79E8">
        <w:rPr>
          <w:rFonts w:ascii="Times New Roman" w:hAnsi="Times New Roman" w:cs="Times New Roman"/>
          <w:sz w:val="19"/>
          <w:szCs w:val="19"/>
        </w:rPr>
        <w:t>). UC Davis: The Proceedings of the International Plant Nutrition Colloquium XVI</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w:t>
      </w:r>
      <w:r w:rsidRPr="001D79E8">
        <w:rPr>
          <w:rFonts w:ascii="Times New Roman" w:hAnsi="Times New Roman" w:cs="Times New Roman"/>
          <w:color w:val="0070C0"/>
          <w:sz w:val="19"/>
          <w:szCs w:val="19"/>
          <w:u w:val="single"/>
        </w:rPr>
        <w:t>http://escholarship.org/uc/item/65b1n6h9</w:t>
      </w:r>
      <w:r w:rsidRPr="001D79E8">
        <w:rPr>
          <w:rFonts w:ascii="Times New Roman" w:hAnsi="Times New Roman" w:cs="Times New Roman"/>
          <w:sz w:val="19"/>
          <w:szCs w:val="19"/>
        </w:rPr>
        <w:t xml:space="preserve">.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Beutner, S.; Bloedorn, B.; Frixel, S.; Blanco, I. H.; Hoffman, T.; Martin, H. (2001). Quantitative assessment of antioxidant properties of natural colorants and phytochemicals: carotenoids, flavonoids, </w:t>
      </w:r>
      <w:r w:rsidRPr="001D79E8">
        <w:rPr>
          <w:rFonts w:ascii="Times New Roman" w:hAnsi="Times New Roman" w:cs="Times New Roman"/>
          <w:sz w:val="19"/>
          <w:szCs w:val="19"/>
        </w:rPr>
        <w:lastRenderedPageBreak/>
        <w:t xml:space="preserve">phenols and indigoids. The role of </w:t>
      </w:r>
      <w:r w:rsidRPr="001D79E8">
        <w:rPr>
          <w:rFonts w:ascii="Times New Roman" w:hAnsi="Times New Roman" w:cs="Times New Roman"/>
          <w:i/>
          <w:iCs/>
          <w:sz w:val="19"/>
          <w:szCs w:val="19"/>
        </w:rPr>
        <w:t>β</w:t>
      </w:r>
      <w:r w:rsidRPr="001D79E8">
        <w:rPr>
          <w:rFonts w:ascii="Times New Roman" w:hAnsi="Times New Roman" w:cs="Times New Roman"/>
          <w:sz w:val="19"/>
          <w:szCs w:val="19"/>
        </w:rPr>
        <w:t>-carotene in antioxidant functions. Journal of Science and Food Agric. 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81: 559–568.</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Bliss, C. I. (1973).  </w:t>
      </w:r>
      <w:r w:rsidRPr="001D79E8">
        <w:rPr>
          <w:rFonts w:ascii="Times New Roman" w:hAnsi="Times New Roman" w:cs="Times New Roman"/>
          <w:i/>
          <w:iCs/>
          <w:sz w:val="19"/>
          <w:szCs w:val="19"/>
        </w:rPr>
        <w:t>Plant Protection</w:t>
      </w:r>
      <w:r w:rsidRPr="001D79E8">
        <w:rPr>
          <w:rFonts w:ascii="Times New Roman" w:hAnsi="Times New Roman" w:cs="Times New Roman"/>
          <w:sz w:val="19"/>
          <w:szCs w:val="19"/>
        </w:rPr>
        <w:t>. No. 12. Leningrad.</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Cakmak, I.; Horst, W.J. (1991). Effect of aluminum on lipid peroxidation, superoxide dismutase, catalase and peroxidase activities in root tips of soybean (</w:t>
      </w:r>
      <w:r w:rsidRPr="001D79E8">
        <w:rPr>
          <w:rFonts w:ascii="Times New Roman" w:hAnsi="Times New Roman" w:cs="Times New Roman"/>
          <w:i/>
          <w:iCs/>
          <w:sz w:val="19"/>
          <w:szCs w:val="19"/>
        </w:rPr>
        <w:t>Glycine max</w:t>
      </w:r>
      <w:r w:rsidRPr="001D79E8">
        <w:rPr>
          <w:rFonts w:ascii="Times New Roman" w:hAnsi="Times New Roman" w:cs="Times New Roman"/>
          <w:sz w:val="19"/>
          <w:szCs w:val="19"/>
        </w:rPr>
        <w:t>). Plant Physiol., 83: 463–468.</w:t>
      </w:r>
    </w:p>
    <w:p w:rsidR="00DA350C" w:rsidRPr="001D79E8" w:rsidRDefault="00DA350C" w:rsidP="00B01506">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Campbell, G.S. (1977). An introduction to environmental biophysics. Springer</w:t>
      </w:r>
      <w:r w:rsidR="00B01506">
        <w:rPr>
          <w:rFonts w:ascii="Times New Roman" w:hAnsi="Times New Roman" w:cs="Times New Roman"/>
          <w:sz w:val="19"/>
          <w:szCs w:val="19"/>
        </w:rPr>
        <w:t>-</w:t>
      </w:r>
      <w:r w:rsidRPr="001D79E8">
        <w:rPr>
          <w:rFonts w:ascii="Times New Roman" w:hAnsi="Times New Roman" w:cs="Times New Roman"/>
          <w:sz w:val="19"/>
          <w:szCs w:val="19"/>
        </w:rPr>
        <w:t>Verlag, N.Y.,</w:t>
      </w:r>
      <w:r w:rsidR="00B01506">
        <w:rPr>
          <w:rFonts w:ascii="Times New Roman" w:hAnsi="Times New Roman" w:cs="Times New Roman"/>
          <w:sz w:val="19"/>
          <w:szCs w:val="19"/>
        </w:rPr>
        <w:t xml:space="preserve"> </w:t>
      </w:r>
      <w:r w:rsidRPr="001D79E8">
        <w:rPr>
          <w:rFonts w:ascii="Times New Roman" w:hAnsi="Times New Roman" w:cs="Times New Roman"/>
          <w:sz w:val="19"/>
          <w:szCs w:val="19"/>
        </w:rPr>
        <w:t>USA.</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Chookhampaeng, S. (2011). The effect of salt stress on growth, chlorophyll content proline content and antioxidative enzymes of pepper (</w:t>
      </w:r>
      <w:r w:rsidRPr="001D79E8">
        <w:rPr>
          <w:rFonts w:ascii="Times New Roman" w:hAnsi="Times New Roman" w:cs="Times New Roman"/>
          <w:i/>
          <w:iCs/>
          <w:sz w:val="19"/>
          <w:szCs w:val="19"/>
        </w:rPr>
        <w:t>Capsicum Annuum L</w:t>
      </w:r>
      <w:r w:rsidRPr="001D79E8">
        <w:rPr>
          <w:rFonts w:ascii="Times New Roman" w:hAnsi="Times New Roman" w:cs="Times New Roman"/>
          <w:sz w:val="19"/>
          <w:szCs w:val="19"/>
        </w:rPr>
        <w:t>.) seedling. European Journal of Scientific. Vol.49, No.1: 103-109.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Crowe, J. H.; Carpenter, J. F.; Crowe, L. M.; Anchordouguy, T. J. (2002). Are freezing and dehydration similar stress vectors A Comparison of models interaction of stabilizing solutes with biomolecules. </w:t>
      </w:r>
      <w:r w:rsidRPr="001D79E8">
        <w:rPr>
          <w:rFonts w:ascii="Times New Roman" w:hAnsi="Times New Roman" w:cs="Times New Roman"/>
          <w:i/>
          <w:iCs/>
          <w:sz w:val="19"/>
          <w:szCs w:val="19"/>
        </w:rPr>
        <w:t>Cryobiol</w:t>
      </w:r>
      <w:r w:rsidRPr="001D79E8">
        <w:rPr>
          <w:rFonts w:ascii="Times New Roman" w:hAnsi="Times New Roman" w:cs="Times New Roman"/>
          <w:sz w:val="19"/>
          <w:szCs w:val="19"/>
        </w:rPr>
        <w:t>. Vol. 27: 219- 231.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Dasgan, H. Y.; Kusvuran, S.;  Abak,  K.; Leport, L.; Larher, F.; Bouchere</w:t>
      </w:r>
      <w:r w:rsidRPr="001D79E8">
        <w:rPr>
          <w:rFonts w:ascii="Times New Roman" w:hAnsi="Times New Roman" w:cs="Times New Roman"/>
          <w:sz w:val="19"/>
          <w:szCs w:val="19"/>
        </w:rPr>
        <w:softHyphen/>
        <w:t>au, A. (2009). The relationship between citrulline accumula</w:t>
      </w:r>
      <w:r w:rsidRPr="001D79E8">
        <w:rPr>
          <w:rFonts w:ascii="Times New Roman" w:hAnsi="Times New Roman" w:cs="Times New Roman"/>
          <w:sz w:val="19"/>
          <w:szCs w:val="19"/>
        </w:rPr>
        <w:softHyphen/>
        <w:t>tion and salt tolerance during the vegetative growth of melon (</w:t>
      </w:r>
      <w:r w:rsidRPr="001D79E8">
        <w:rPr>
          <w:rFonts w:ascii="Times New Roman" w:hAnsi="Times New Roman" w:cs="Times New Roman"/>
          <w:i/>
          <w:iCs/>
          <w:sz w:val="19"/>
          <w:szCs w:val="19"/>
        </w:rPr>
        <w:t xml:space="preserve">Cucumis melo </w:t>
      </w:r>
      <w:r w:rsidRPr="001D79E8">
        <w:rPr>
          <w:rFonts w:ascii="Times New Roman" w:hAnsi="Times New Roman" w:cs="Times New Roman"/>
          <w:sz w:val="19"/>
          <w:szCs w:val="19"/>
        </w:rPr>
        <w:t>L.). Plant, Soil and Environment. Vol. 55: 51–57.</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Dhindsa, R.A.; Dhindsa, P.P.; Thorpe, T.A. (1981). Leaf senescence correlated with increased permeability and lipid peroxidation and decreased levels of superoxide dismutase and catalase. J. Exp. Bot., 126: 93–101.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Dolatabadian, A.; Sanavy, S. A. M. M.; Chashmi, N. A. (2008). The effects of foliar application of ascorbic acid (vitamin C) on antioxidant enzymes activities, lipid peroxidation and proline accumulation of canola (</w:t>
      </w:r>
      <w:r w:rsidRPr="001D79E8">
        <w:rPr>
          <w:rFonts w:ascii="Times New Roman" w:hAnsi="Times New Roman" w:cs="Times New Roman"/>
          <w:i/>
          <w:iCs/>
          <w:sz w:val="19"/>
          <w:szCs w:val="19"/>
        </w:rPr>
        <w:t xml:space="preserve">Brassica napus </w:t>
      </w:r>
      <w:r w:rsidRPr="001D79E8">
        <w:rPr>
          <w:rFonts w:ascii="Times New Roman" w:hAnsi="Times New Roman" w:cs="Times New Roman"/>
          <w:sz w:val="19"/>
          <w:szCs w:val="19"/>
        </w:rPr>
        <w:t>L.) under conditions of salt stress. J. Agron. Crop Sci. Vol.194(3): 206-213.</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Dubey, R. S. And Rani, M. (1989). Influence of NaCI salinity on growth and metabolic status of protein amino acids in rice seeding. J. Agron and Crop Sci. 162: PP: [97-106].</w:t>
      </w: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Ebrahim, M. K. (2005). 'Amelioration of sucrose- metabolism and yield changes, in storage roots of NaCl-stressed sugarbeet, by ascorbic acid'. Agrochimica. XLІX (3 - 4): 93–103.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Ebrahimian, E.; Bybordi, A. (2012). Effect of salinity, salicylic acid, silicium and ascorbic acid on lipid peroxidation, antioxidant enzyme activity and fatty acid content of sunflower. African Journal of Agricultural Research</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 xml:space="preserve">Vol. 7(25): 3685-3694.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Eisa, S. S.; Ali, S. H. (2003). Biochemical, physiological and morphological re</w:t>
      </w:r>
      <w:r w:rsidRPr="001D79E8">
        <w:rPr>
          <w:rFonts w:ascii="Times New Roman" w:hAnsi="Times New Roman" w:cs="Times New Roman"/>
          <w:sz w:val="19"/>
          <w:szCs w:val="19"/>
        </w:rPr>
        <w:softHyphen/>
        <w:t xml:space="preserve">sponses of sugar beet to salinization [online]. Zu finden in </w:t>
      </w:r>
      <w:hyperlink w:history="1">
        <w:r w:rsidRPr="001D79E8">
          <w:rPr>
            <w:rStyle w:val="Hyperlink"/>
            <w:rFonts w:ascii="Times New Roman" w:hAnsi="Times New Roman" w:cs="Times New Roman"/>
            <w:sz w:val="19"/>
            <w:szCs w:val="19"/>
          </w:rPr>
          <w:t>http://geb. uni-giessen.de/geb/volltexte/2003/1235/</w:t>
        </w:r>
      </w:hyperlink>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Ejaz, B.; Sajid, Z. A.; Aftab, F. (2012). Effect of exogenous application of ascorbic acid on antioxidant enzyme activities, proline contents, and growth </w:t>
      </w:r>
      <w:r w:rsidRPr="001D79E8">
        <w:rPr>
          <w:rFonts w:ascii="Times New Roman" w:hAnsi="Times New Roman" w:cs="Times New Roman"/>
          <w:sz w:val="19"/>
          <w:szCs w:val="19"/>
        </w:rPr>
        <w:lastRenderedPageBreak/>
        <w:t>parameters of</w:t>
      </w:r>
      <w:r w:rsidRPr="001D79E8">
        <w:rPr>
          <w:rFonts w:ascii="Times New Roman" w:hAnsi="Times New Roman" w:cs="Times New Roman"/>
          <w:i/>
          <w:iCs/>
          <w:sz w:val="19"/>
          <w:szCs w:val="19"/>
        </w:rPr>
        <w:t xml:space="preserve"> Saccharum </w:t>
      </w:r>
      <w:r w:rsidRPr="001D79E8">
        <w:rPr>
          <w:rFonts w:ascii="Times New Roman" w:hAnsi="Times New Roman" w:cs="Times New Roman"/>
          <w:sz w:val="19"/>
          <w:szCs w:val="19"/>
        </w:rPr>
        <w:t>spp. hybrid cv. HSF-240 under salt stress. Turk. J. Biol. Vol.36: 630-640</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Ekmekçi, B. A.; Karaman, M. (2012). Exogenous ascorbic acid increases resistance to salt of </w:t>
      </w:r>
      <w:r w:rsidRPr="001D79E8">
        <w:rPr>
          <w:rFonts w:ascii="Times New Roman" w:hAnsi="Times New Roman" w:cs="Times New Roman"/>
          <w:i/>
          <w:iCs/>
          <w:sz w:val="19"/>
          <w:szCs w:val="19"/>
        </w:rPr>
        <w:t xml:space="preserve">Silybum marianum </w:t>
      </w:r>
      <w:r w:rsidRPr="001D79E8">
        <w:rPr>
          <w:rFonts w:ascii="Times New Roman" w:hAnsi="Times New Roman" w:cs="Times New Roman"/>
          <w:sz w:val="19"/>
          <w:szCs w:val="19"/>
        </w:rPr>
        <w:t>(L.). African Journal of Biotechnology</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11(42): 9932-9940.</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El-Hariri, D. M.; Sadak, M. S.; El-Bassiouny, H. M. S. (2010). Response of flax cultivars to ascorbic acid and A-Tocopherol under salinity stress conditions. International Journal of Academic Research</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2(6): 101-109.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El-Kobisy, D. S, K. A. Kady, R. A. Medani and R. A. Agamy. (2005). Response of pea plant </w:t>
      </w:r>
      <w:r w:rsidRPr="001D79E8">
        <w:rPr>
          <w:rFonts w:ascii="Times New Roman" w:hAnsi="Times New Roman" w:cs="Times New Roman"/>
          <w:i/>
          <w:iCs/>
          <w:sz w:val="19"/>
          <w:szCs w:val="19"/>
        </w:rPr>
        <w:t xml:space="preserve">pisum sativum </w:t>
      </w:r>
      <w:r w:rsidRPr="001D79E8">
        <w:rPr>
          <w:rFonts w:ascii="Times New Roman" w:hAnsi="Times New Roman" w:cs="Times New Roman"/>
          <w:sz w:val="19"/>
          <w:szCs w:val="19"/>
        </w:rPr>
        <w:t>L. to treatment with ascorbic acid. Egypt. J. Appl</w:t>
      </w:r>
      <w:r w:rsidRPr="001D79E8">
        <w:rPr>
          <w:rFonts w:ascii="Times New Roman" w:hAnsi="Times New Roman" w:cs="Times New Roman"/>
          <w:i/>
          <w:iCs/>
          <w:sz w:val="19"/>
          <w:szCs w:val="19"/>
        </w:rPr>
        <w:t>. Sci</w:t>
      </w:r>
      <w:r w:rsidRPr="001D79E8">
        <w:rPr>
          <w:rFonts w:ascii="Times New Roman" w:hAnsi="Times New Roman" w:cs="Times New Roman"/>
          <w:sz w:val="19"/>
          <w:szCs w:val="19"/>
        </w:rPr>
        <w:t xml:space="preserve">. 20: 36-50.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El-Tayeb, M. A. (1995). 'Effect of thiamin seed presoaking on the physiology of </w:t>
      </w:r>
      <w:r w:rsidRPr="001D79E8">
        <w:rPr>
          <w:rFonts w:ascii="Times New Roman" w:hAnsi="Times New Roman" w:cs="Times New Roman"/>
          <w:i/>
          <w:iCs/>
          <w:sz w:val="19"/>
          <w:szCs w:val="19"/>
        </w:rPr>
        <w:t xml:space="preserve">Sorghum bicolor </w:t>
      </w:r>
      <w:r w:rsidRPr="001D79E8">
        <w:rPr>
          <w:rFonts w:ascii="Times New Roman" w:hAnsi="Times New Roman" w:cs="Times New Roman"/>
          <w:sz w:val="19"/>
          <w:szCs w:val="19"/>
        </w:rPr>
        <w:t xml:space="preserve">plants grown under salinity stress'. Egypt Journal of Bot. 35(2): 201-214. </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Epestein, E. (1972). Mineral nutrition of Plant. Prinoples and Persectives. John Wiley and Son. Inc. London, 412pp.</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Eryilmaz, F. (2007). The relationships between salt stress and anthocyanin content in higher plants. Biotechnol. Biotechnol., Eq</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20 (1): 47-52.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FAO (2004). </w:t>
      </w:r>
      <w:r w:rsidRPr="001D79E8">
        <w:rPr>
          <w:rFonts w:ascii="Times New Roman" w:hAnsi="Times New Roman" w:cs="Times New Roman"/>
          <w:i/>
          <w:iCs/>
          <w:sz w:val="19"/>
          <w:szCs w:val="19"/>
        </w:rPr>
        <w:t>Crop Description and Climate</w:t>
      </w:r>
      <w:r w:rsidRPr="001D79E8">
        <w:rPr>
          <w:rFonts w:ascii="Times New Roman" w:hAnsi="Times New Roman" w:cs="Times New Roman"/>
          <w:sz w:val="19"/>
          <w:szCs w:val="19"/>
        </w:rPr>
        <w:t xml:space="preserve">. Available descript [24 January 2005]. </w:t>
      </w:r>
      <w:hyperlink r:id="rId16" w:history="1">
        <w:r w:rsidRPr="001D79E8">
          <w:rPr>
            <w:rStyle w:val="Hyperlink"/>
            <w:rFonts w:ascii="Times New Roman" w:hAnsi="Times New Roman" w:cs="Times New Roman"/>
            <w:sz w:val="19"/>
            <w:szCs w:val="19"/>
          </w:rPr>
          <w:t>http://www.fao.org/ag/agl/aglw/cropwater/tomato.stm#</w:t>
        </w:r>
      </w:hyperlink>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Farahat, M. M.; Azza, A. M.; Mona, H. M.; Sahar, M. Z. (2013). Salt Tolerance in Grevillea robusta Seedlings via Foliar Application of Ascorbic Acid. Middle-East Journal of Scientific Research. Vol. 14 (1): 09-15.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Farouk, S. (2011). Ascorbic Acid and α-Tocopherol Minimize Salt-Induced Wheat Leaf Senescence. Journal of Stress Physiology &amp; Biochemistry</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7 No. (3): 58-79.</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Flores, P.; Carvajal, M.; Cerda, A.; Marinez, V. (2001). Salinity and Ammonium/Nitrate Interactions on Tomato Plant Development, Nutrition and Metabolites. Journal of Plant Nutrition. Vol. 24: 1561-1573.</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 xml:space="preserve">Frary, A.; Gol, D.;  Keles, D.; Okmen, B.; Pinar, H.; Sigva, H. O. (2010). Salt tolerance in </w:t>
      </w:r>
      <w:r w:rsidRPr="001D79E8">
        <w:rPr>
          <w:rFonts w:ascii="Times New Roman" w:hAnsi="Times New Roman" w:cs="Times New Roman"/>
          <w:i/>
          <w:iCs/>
          <w:sz w:val="19"/>
          <w:szCs w:val="19"/>
        </w:rPr>
        <w:t>Solanum pennellii</w:t>
      </w:r>
      <w:r w:rsidRPr="001D79E8">
        <w:rPr>
          <w:rFonts w:ascii="Times New Roman" w:hAnsi="Times New Roman" w:cs="Times New Roman"/>
          <w:sz w:val="19"/>
          <w:szCs w:val="19"/>
        </w:rPr>
        <w:t xml:space="preserve">: antioxidant response and related QTL.BMC. Plant Biol. 10:58.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Gama P. B. S.; Inanaga, S.; Tanaka, K.; Nakazawa, R. (2007). Physiological response of common bean (</w:t>
      </w:r>
      <w:r w:rsidRPr="001D79E8">
        <w:rPr>
          <w:rFonts w:ascii="Times New Roman" w:hAnsi="Times New Roman" w:cs="Times New Roman"/>
          <w:i/>
          <w:iCs/>
          <w:sz w:val="19"/>
          <w:szCs w:val="19"/>
        </w:rPr>
        <w:t>Phaseolus Vulg. L</w:t>
      </w:r>
      <w:r w:rsidRPr="001D79E8">
        <w:rPr>
          <w:rFonts w:ascii="Times New Roman" w:hAnsi="Times New Roman" w:cs="Times New Roman"/>
          <w:sz w:val="19"/>
          <w:szCs w:val="19"/>
        </w:rPr>
        <w:t>.) seedlings to salinity stress. African J. of Biotechnology. Vol.6 (2): 79-88.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Gapinska, M.; Sklodowska, M.; Gabara, B. (2008). Effect of short and long –term salinity on the activities of antioxidative enzymes and lipid peroxidation in tomato roots. Acta Physiol Plant. Vol. 30: 11-18.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Ghoulam, C.; Foursy, A.; Fares, K.( 2002). Effects of salt stress on growth, inorganic ions and proline accumulation in relation to osmotic adjustment in five </w:t>
      </w:r>
      <w:r w:rsidRPr="001D79E8">
        <w:rPr>
          <w:rFonts w:ascii="Times New Roman" w:hAnsi="Times New Roman" w:cs="Times New Roman"/>
          <w:sz w:val="19"/>
          <w:szCs w:val="19"/>
        </w:rPr>
        <w:lastRenderedPageBreak/>
        <w:t>sugar beet cultivars. Environmental and Experimental Botany</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47: 39–50.</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eastAsia="Times New Roman" w:hAnsi="Times New Roman" w:cs="Times New Roman"/>
          <w:sz w:val="19"/>
          <w:szCs w:val="19"/>
        </w:rPr>
      </w:pPr>
      <w:r w:rsidRPr="001D79E8">
        <w:rPr>
          <w:rFonts w:ascii="Times New Roman" w:eastAsia="Times New Roman" w:hAnsi="Times New Roman" w:cs="Times New Roman"/>
          <w:sz w:val="19"/>
          <w:szCs w:val="19"/>
        </w:rPr>
        <w:t>Gossett, D. R.; Millhollon, E. P.; Cran</w:t>
      </w:r>
      <w:r w:rsidRPr="001D79E8">
        <w:rPr>
          <w:rFonts w:ascii="Cambria Math" w:eastAsia="Times New Roman" w:hAnsi="Cambria Math" w:cs="Times New Roman"/>
          <w:sz w:val="19"/>
          <w:szCs w:val="19"/>
        </w:rPr>
        <w:t>‐</w:t>
      </w:r>
      <w:r w:rsidRPr="001D79E8">
        <w:rPr>
          <w:rFonts w:ascii="Times New Roman" w:eastAsia="Times New Roman" w:hAnsi="Times New Roman" w:cs="Times New Roman"/>
          <w:sz w:val="19"/>
          <w:szCs w:val="19"/>
        </w:rPr>
        <w:t>Lucas, M. (1994). Antioxidant response to NaCl stress in salt</w:t>
      </w:r>
      <w:r w:rsidRPr="001D79E8">
        <w:rPr>
          <w:rFonts w:ascii="Cambria Math" w:eastAsia="Times New Roman" w:hAnsi="Cambria Math" w:cs="Times New Roman"/>
          <w:sz w:val="19"/>
          <w:szCs w:val="19"/>
        </w:rPr>
        <w:t>‐</w:t>
      </w:r>
      <w:r w:rsidRPr="001D79E8">
        <w:rPr>
          <w:rFonts w:ascii="Times New Roman" w:eastAsia="Times New Roman" w:hAnsi="Times New Roman" w:cs="Times New Roman"/>
          <w:sz w:val="19"/>
          <w:szCs w:val="19"/>
        </w:rPr>
        <w:t>tolerant and salt</w:t>
      </w:r>
      <w:r w:rsidRPr="001D79E8">
        <w:rPr>
          <w:rFonts w:ascii="Cambria Math" w:eastAsia="Times New Roman" w:hAnsi="Cambria Math" w:cs="Times New Roman"/>
          <w:sz w:val="19"/>
          <w:szCs w:val="19"/>
        </w:rPr>
        <w:t>‐</w:t>
      </w:r>
      <w:r w:rsidRPr="001D79E8">
        <w:rPr>
          <w:rFonts w:ascii="Times New Roman" w:eastAsia="Times New Roman" w:hAnsi="Times New Roman" w:cs="Times New Roman"/>
          <w:sz w:val="19"/>
          <w:szCs w:val="19"/>
        </w:rPr>
        <w:t xml:space="preserve">sensitive cultivars of cotton. Crop Science., </w:t>
      </w:r>
      <w:r w:rsidRPr="001D79E8">
        <w:rPr>
          <w:rFonts w:ascii="Times New Roman" w:hAnsi="Times New Roman" w:cs="Times New Roman"/>
          <w:sz w:val="19"/>
          <w:szCs w:val="19"/>
        </w:rPr>
        <w:t>Vol.</w:t>
      </w:r>
      <w:r w:rsidRPr="001D79E8">
        <w:rPr>
          <w:rFonts w:ascii="Times New Roman" w:eastAsia="Times New Roman" w:hAnsi="Times New Roman" w:cs="Times New Roman"/>
          <w:sz w:val="19"/>
          <w:szCs w:val="19"/>
        </w:rPr>
        <w:t>34: 706–714.</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Greenway, H. And Munns, R. (1980). Mechanisms of salt tolerance in nonhalophytes. Ann Rev. Plant Physiol 31: PP: [149-190].</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Greenway, H. And Munns, R. (1983). Interaction between growth, uptake of CI and Na and water relations of plants in saline environment. II. Highly vacuolated cells. Plant Cell Environ 6: PP: [575-589].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Haeder, H.E.; Beringer, H. (1981). Influence of potassium nutrition and water stress on the content of abscisic acid in grains and flag leaves of wheat during grain development. J. Sci. Food Agric., 32: 552–556.</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Halmer, P. (2004). Methods to improve seed performance in the field. In: </w:t>
      </w:r>
      <w:r w:rsidRPr="001D79E8">
        <w:rPr>
          <w:rFonts w:ascii="Times New Roman" w:hAnsi="Times New Roman" w:cs="Times New Roman"/>
          <w:i/>
          <w:iCs/>
          <w:sz w:val="19"/>
          <w:szCs w:val="19"/>
        </w:rPr>
        <w:t>Handbook of seed physiology; Application to agriculture</w:t>
      </w:r>
      <w:r w:rsidRPr="001D79E8">
        <w:rPr>
          <w:rFonts w:ascii="Times New Roman" w:hAnsi="Times New Roman" w:cs="Times New Roman"/>
          <w:sz w:val="19"/>
          <w:szCs w:val="19"/>
        </w:rPr>
        <w:t>. (Eds.): R.L. Benech-Arnold and R.A. Sanchez. The Haworth Press. New York. pp 125-165.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Harborne, J. B. (1988). Introduction to Ecological Biochemistry. Academic Press, San Diego, USA PP: [26-31].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Hasegawa, P. M.; Bressan, R. A.; Zhu, J. K.; Bohnert, H. J. (2000). Plant cellular and molecular response to high salinity. Annu. Rev. Plant Physiol. Plant Mol. Biol.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51: 463- 499.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eastAsia="Times New Roman" w:hAnsi="Times New Roman" w:cs="Times New Roman"/>
          <w:kern w:val="36"/>
          <w:sz w:val="19"/>
          <w:szCs w:val="19"/>
        </w:rPr>
      </w:pPr>
      <w:r w:rsidRPr="001D79E8">
        <w:rPr>
          <w:rFonts w:ascii="Times New Roman" w:hAnsi="Times New Roman" w:cs="Times New Roman"/>
          <w:sz w:val="19"/>
          <w:szCs w:val="19"/>
        </w:rPr>
        <w:t xml:space="preserve">Hassanein, R. A.; Bassuony, F. M.; Baraka, D. M.; Khalil, R. R. (2009). Physiological effects of nicotinamide and ascorbic acid on </w:t>
      </w:r>
      <w:r w:rsidRPr="001D79E8">
        <w:rPr>
          <w:rFonts w:ascii="Times New Roman" w:hAnsi="Times New Roman" w:cs="Times New Roman"/>
          <w:i/>
          <w:iCs/>
          <w:sz w:val="19"/>
          <w:szCs w:val="19"/>
        </w:rPr>
        <w:t xml:space="preserve">Zea  mays L. </w:t>
      </w:r>
      <w:r w:rsidRPr="001D79E8">
        <w:rPr>
          <w:rFonts w:ascii="Times New Roman" w:hAnsi="Times New Roman" w:cs="Times New Roman"/>
          <w:sz w:val="19"/>
          <w:szCs w:val="19"/>
        </w:rPr>
        <w:t>plant grown under salinity stress. i-changes in growth, some relevant metabolic activities and oxidative defense systems. Research Journal of Agriculture and Biological Sciences.</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Vol.5(1): 72-81</w:t>
      </w:r>
      <w:r w:rsidRPr="001D79E8">
        <w:rPr>
          <w:rFonts w:ascii="Times New Roman" w:eastAsia="Times New Roman" w:hAnsi="Times New Roman" w:cs="Times New Roman"/>
          <w:kern w:val="36"/>
          <w:sz w:val="19"/>
          <w:szCs w:val="19"/>
        </w:rPr>
        <w:t>.</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Hewitt, E. J. (1952). Sand and water culture methods used in the study of plant nutrition. Commonwealth. Bureau of Horticulture and Plantation Crop. Tech. Communications</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No. 22, England.</w:t>
      </w:r>
    </w:p>
    <w:p w:rsidR="00DA350C" w:rsidRPr="001D79E8" w:rsidRDefault="00DA350C" w:rsidP="001D79E8">
      <w:pPr>
        <w:pStyle w:val="ListParagraph"/>
        <w:numPr>
          <w:ilvl w:val="0"/>
          <w:numId w:val="28"/>
        </w:numPr>
        <w:shd w:val="clear" w:color="auto" w:fill="FFFFFF"/>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Hogland, D. R.; Arnon, I. I. (1950). The water culture method for growing plants without soil. </w:t>
      </w:r>
      <w:r w:rsidRPr="001D79E8">
        <w:rPr>
          <w:rFonts w:ascii="Times New Roman" w:eastAsia="Times New Roman" w:hAnsi="Times New Roman" w:cs="Times New Roman"/>
          <w:sz w:val="19"/>
          <w:szCs w:val="19"/>
        </w:rPr>
        <w:t xml:space="preserve">Journal  </w:t>
      </w:r>
      <w:hyperlink r:id="rId17" w:history="1">
        <w:r w:rsidRPr="001D79E8">
          <w:rPr>
            <w:rFonts w:ascii="Times New Roman" w:eastAsia="Times New Roman" w:hAnsi="Times New Roman" w:cs="Times New Roman"/>
            <w:sz w:val="19"/>
            <w:szCs w:val="19"/>
          </w:rPr>
          <w:t>Circular. California Agricultural Experiment Station</w:t>
        </w:r>
      </w:hyperlink>
      <w:r w:rsidRPr="001D79E8">
        <w:rPr>
          <w:rFonts w:ascii="Times New Roman" w:eastAsia="Times New Roman" w:hAnsi="Times New Roman" w:cs="Times New Roman"/>
          <w:sz w:val="19"/>
          <w:szCs w:val="19"/>
        </w:rPr>
        <w:t>.</w:t>
      </w:r>
      <w:r w:rsidRPr="001D79E8">
        <w:rPr>
          <w:rFonts w:ascii="Times New Roman" w:hAnsi="Times New Roman" w:cs="Times New Roman"/>
          <w:sz w:val="19"/>
          <w:szCs w:val="19"/>
        </w:rPr>
        <w:t xml:space="preserve"> Vol. 347 No. 2nd edit pp. 32.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Hussein, M. M.; Abd El-Rheem, K. H. M.; Khaled, S. M.; Youssef, R. A. (2011). Growth and Nutrients Status of Wheat as Affected by Ascorbic Acid and Water Salinity. Nature and Science. Vol. 9 (10):  64-69 </w:t>
      </w:r>
      <w:hyperlink r:id="rId18" w:history="1">
        <w:r w:rsidRPr="001D79E8">
          <w:rPr>
            <w:rStyle w:val="Hyperlink"/>
            <w:rFonts w:ascii="Times New Roman" w:hAnsi="Times New Roman" w:cs="Times New Roman"/>
            <w:sz w:val="19"/>
            <w:szCs w:val="19"/>
          </w:rPr>
          <w:t>http://www.sciencepub.net/nature</w:t>
        </w:r>
      </w:hyperlink>
      <w:r w:rsidRPr="001D79E8">
        <w:rPr>
          <w:rFonts w:ascii="Times New Roman" w:hAnsi="Times New Roman" w:cs="Times New Roman"/>
          <w:sz w:val="19"/>
          <w:szCs w:val="19"/>
        </w:rPr>
        <w:t>.</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Jackson, W. A. and Thomas, G. W. (1960): Effect of KCl and Dolometic limestone on growth and ion up take of sweet potato. Soil. Science</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89: 347-352.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Jiang, J.; Li, T.; Lu, S., Liu, S.(2007). The relationship between the added NaCl of different concentration and the development of tomato fruits under the soilless culture. </w:t>
      </w:r>
      <w:r w:rsidRPr="001D79E8">
        <w:rPr>
          <w:rFonts w:ascii="Times New Roman" w:hAnsi="Times New Roman" w:cs="Times New Roman"/>
          <w:i/>
          <w:iCs/>
          <w:sz w:val="19"/>
          <w:szCs w:val="19"/>
        </w:rPr>
        <w:t xml:space="preserve">Northern  Hortic. </w:t>
      </w:r>
      <w:r w:rsidRPr="001D79E8">
        <w:rPr>
          <w:rFonts w:ascii="Times New Roman" w:hAnsi="Times New Roman" w:cs="Times New Roman"/>
          <w:sz w:val="19"/>
          <w:szCs w:val="19"/>
        </w:rPr>
        <w:t>Vol. 7: 49-51.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Style w:val="authors"/>
          <w:rFonts w:ascii="Times New Roman" w:hAnsi="Times New Roman" w:cs="Times New Roman"/>
          <w:sz w:val="19"/>
          <w:szCs w:val="19"/>
        </w:rPr>
        <w:lastRenderedPageBreak/>
        <w:t>Johnson, C. M.; Ulrich, A</w:t>
      </w:r>
      <w:r w:rsidRPr="001D79E8">
        <w:rPr>
          <w:rFonts w:ascii="Times New Roman" w:hAnsi="Times New Roman" w:cs="Times New Roman"/>
          <w:sz w:val="19"/>
          <w:szCs w:val="19"/>
        </w:rPr>
        <w:t>.(1959). Analytical methods for use in plant analysis. U.S. Dept.  Agric. Calif., Univ., Agric. Inform. Bull, 766.</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Kapoor, K.; Srivastava, A. (2010). Assessment of salinity tolerance of </w:t>
      </w:r>
      <w:r w:rsidRPr="001D79E8">
        <w:rPr>
          <w:rFonts w:ascii="Times New Roman" w:hAnsi="Times New Roman" w:cs="Times New Roman"/>
          <w:i/>
          <w:iCs/>
          <w:sz w:val="19"/>
          <w:szCs w:val="19"/>
        </w:rPr>
        <w:t>Vinga mungo</w:t>
      </w:r>
      <w:r w:rsidRPr="001D79E8">
        <w:rPr>
          <w:rFonts w:ascii="Times New Roman" w:hAnsi="Times New Roman" w:cs="Times New Roman"/>
          <w:sz w:val="19"/>
          <w:szCs w:val="19"/>
        </w:rPr>
        <w:t xml:space="preserve"> var. Pu-19 using ex vitro and in vitro methods. Asian J. Biotechnol. Vol. 2 (2): 73–85.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i/>
          <w:iCs/>
          <w:sz w:val="19"/>
          <w:szCs w:val="19"/>
        </w:rPr>
      </w:pPr>
      <w:r w:rsidRPr="001D79E8">
        <w:rPr>
          <w:rFonts w:ascii="Times New Roman" w:hAnsi="Times New Roman" w:cs="Times New Roman"/>
          <w:sz w:val="19"/>
          <w:szCs w:val="19"/>
        </w:rPr>
        <w:t>Khafagy, M. A.; Arafa, A. A.; El-Banna, M. F. (2009). Glycine betaine and ascorbic acid can alleviate the harmful effects of NaCl salinity in sweet pepper.</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Australian Journal of Crop Science</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3(5): 257-267</w:t>
      </w:r>
      <w:r w:rsidRPr="001D79E8">
        <w:rPr>
          <w:rFonts w:ascii="Times New Roman" w:hAnsi="Times New Roman" w:cs="Times New Roman"/>
          <w:i/>
          <w:iCs/>
          <w:sz w:val="19"/>
          <w:szCs w:val="19"/>
        </w:rPr>
        <w:t xml:space="preserve">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Khajeh-hosseini, M.; Powell, A. A.; Bingham, I. J. (2003). The interaction between salinity stress and seed vigour during germination of soybean seeds. Seed Sci. &amp; Technol. Vol. 31: 715-725.</w:t>
      </w: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Khan, F. A.;  A. K. Zaidi. (1985). On optimizing growth and yield of mustard by pre-sowing seed treatment with pyridoxine. Indian Bot. Soc. 64: 91-94. </w:t>
      </w:r>
    </w:p>
    <w:p w:rsidR="00DA350C" w:rsidRPr="001D79E8" w:rsidRDefault="00DA350C" w:rsidP="001D79E8">
      <w:pPr>
        <w:pStyle w:val="Default"/>
        <w:numPr>
          <w:ilvl w:val="0"/>
          <w:numId w:val="28"/>
        </w:numPr>
        <w:ind w:left="426" w:right="-138" w:hanging="426"/>
        <w:jc w:val="lowKashida"/>
        <w:rPr>
          <w:rFonts w:ascii="Times New Roman" w:hAnsi="Times New Roman" w:cs="Times New Roman"/>
          <w:color w:val="auto"/>
          <w:sz w:val="19"/>
          <w:szCs w:val="19"/>
        </w:rPr>
      </w:pPr>
      <w:r w:rsidRPr="001D79E8">
        <w:rPr>
          <w:rFonts w:ascii="Times New Roman" w:hAnsi="Times New Roman" w:cs="Times New Roman"/>
          <w:color w:val="auto"/>
          <w:sz w:val="19"/>
          <w:szCs w:val="19"/>
        </w:rPr>
        <w:t xml:space="preserve">Khan, M. H.; Singha, K. L. B.; Panda, S. K. (2002). Changes in antioxidant levels in </w:t>
      </w:r>
      <w:r w:rsidRPr="001D79E8">
        <w:rPr>
          <w:rFonts w:ascii="Times New Roman" w:hAnsi="Times New Roman" w:cs="Times New Roman"/>
          <w:i/>
          <w:iCs/>
          <w:color w:val="auto"/>
          <w:sz w:val="19"/>
          <w:szCs w:val="19"/>
        </w:rPr>
        <w:t xml:space="preserve">Oryza sativa </w:t>
      </w:r>
      <w:r w:rsidRPr="001D79E8">
        <w:rPr>
          <w:rFonts w:ascii="Times New Roman" w:hAnsi="Times New Roman" w:cs="Times New Roman"/>
          <w:color w:val="auto"/>
          <w:sz w:val="19"/>
          <w:szCs w:val="19"/>
        </w:rPr>
        <w:t>L. roots subjected to NaCl-salinity stress. Acta Physiol Plant. Vol. 24: 145–148.</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Khan, M. A.; Ahmed, M. Z. and Hameed, A. (2006a): Effect of sea salt and L-ascorbic acid on the seed germination of halophytes. </w:t>
      </w:r>
      <w:r w:rsidRPr="001D79E8">
        <w:rPr>
          <w:rFonts w:ascii="Times New Roman" w:hAnsi="Times New Roman" w:cs="Times New Roman"/>
          <w:i/>
          <w:iCs/>
          <w:sz w:val="19"/>
          <w:szCs w:val="19"/>
        </w:rPr>
        <w:t>J. Aird Environ.</w:t>
      </w:r>
      <w:r w:rsidRPr="001D79E8">
        <w:rPr>
          <w:rFonts w:ascii="Times New Roman" w:hAnsi="Times New Roman" w:cs="Times New Roman"/>
          <w:sz w:val="19"/>
          <w:szCs w:val="19"/>
        </w:rPr>
        <w:t xml:space="preserve"> Vol. 67:pp 535-540.</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eastAsia="Times New Roman" w:hAnsi="Times New Roman" w:cs="Times New Roman"/>
          <w:kern w:val="36"/>
          <w:sz w:val="19"/>
          <w:szCs w:val="19"/>
        </w:rPr>
      </w:pPr>
      <w:r w:rsidRPr="001D79E8">
        <w:rPr>
          <w:rFonts w:ascii="Times New Roman" w:hAnsi="Times New Roman" w:cs="Times New Roman"/>
          <w:sz w:val="19"/>
          <w:szCs w:val="19"/>
        </w:rPr>
        <w:t>Khan, M. A.; Ahmad, M. S. A.; Habib-Ur-Rehman, A. and Ashraf, M. (2006b). Interactive Effect Of Foliar Applied Ascorbic Acid And Salt Stress On Wheat (</w:t>
      </w:r>
      <w:r w:rsidRPr="001D79E8">
        <w:rPr>
          <w:rFonts w:ascii="Times New Roman" w:hAnsi="Times New Roman" w:cs="Times New Roman"/>
          <w:i/>
          <w:iCs/>
          <w:sz w:val="19"/>
          <w:szCs w:val="19"/>
        </w:rPr>
        <w:t xml:space="preserve">Triticum Aestivum </w:t>
      </w:r>
      <w:r w:rsidRPr="001D79E8">
        <w:rPr>
          <w:rFonts w:ascii="Times New Roman" w:hAnsi="Times New Roman" w:cs="Times New Roman"/>
          <w:sz w:val="19"/>
          <w:szCs w:val="19"/>
        </w:rPr>
        <w:t>L.) At The Seedling Stage. Pak. J. Bot. Vol.38(5): 1407-1414.</w:t>
      </w:r>
      <w:r w:rsidRPr="001D79E8">
        <w:rPr>
          <w:rFonts w:ascii="Times New Roman" w:eastAsia="Times New Roman" w:hAnsi="Times New Roman" w:cs="Times New Roman"/>
          <w:kern w:val="36"/>
          <w:sz w:val="19"/>
          <w:szCs w:val="19"/>
        </w:rPr>
        <w:t xml:space="preserve">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Khan, N. A.; Samiullah, S. S.; Nazar, R. (2007). Activities of antioxidative enzymes, sulphur assimilation, photosynthetic activity and growth of wheat (</w:t>
      </w:r>
      <w:r w:rsidRPr="001D79E8">
        <w:rPr>
          <w:rFonts w:ascii="Times New Roman" w:hAnsi="Times New Roman" w:cs="Times New Roman"/>
          <w:i/>
          <w:iCs/>
          <w:sz w:val="19"/>
          <w:szCs w:val="19"/>
        </w:rPr>
        <w:t>Triticum aestivum</w:t>
      </w:r>
      <w:r w:rsidRPr="001D79E8">
        <w:rPr>
          <w:rFonts w:ascii="Times New Roman" w:hAnsi="Times New Roman" w:cs="Times New Roman"/>
          <w:sz w:val="19"/>
          <w:szCs w:val="19"/>
        </w:rPr>
        <w:t>) cultivars differing in yield potential under cadmium stress. J. Agron Crop Sci.  Vol.193: 435-444.</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i/>
          <w:iCs/>
          <w:sz w:val="19"/>
          <w:szCs w:val="19"/>
        </w:rPr>
      </w:pPr>
      <w:r w:rsidRPr="001D79E8">
        <w:rPr>
          <w:rFonts w:ascii="Times New Roman" w:hAnsi="Times New Roman" w:cs="Times New Roman"/>
          <w:sz w:val="19"/>
          <w:szCs w:val="19"/>
        </w:rPr>
        <w:t xml:space="preserve">Khosravinejad, F.; Heydari, R.; Farboodnia, T. (2008). Effect of salinity on photosynthetic pigments, respiration and water content in barley varieties. </w:t>
      </w:r>
      <w:r w:rsidRPr="001D79E8">
        <w:rPr>
          <w:rFonts w:ascii="Times New Roman" w:hAnsi="Times New Roman" w:cs="Times New Roman"/>
          <w:color w:val="46443D"/>
          <w:sz w:val="19"/>
          <w:szCs w:val="19"/>
        </w:rPr>
        <w:t>Pakistan Journal of Biological Sciences</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 11: 2438-2442.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Larsen, P.; Harbo, A.; Klungron, S.; Ashein, T.A. (1962). On the biosynthesis of some indole compounds in</w:t>
      </w:r>
      <w:r w:rsidRPr="001D79E8">
        <w:rPr>
          <w:rFonts w:ascii="Times New Roman" w:hAnsi="Times New Roman" w:cs="Times New Roman"/>
          <w:i/>
          <w:iCs/>
          <w:sz w:val="19"/>
          <w:szCs w:val="19"/>
        </w:rPr>
        <w:t xml:space="preserve"> Acetobacter xylinum. </w:t>
      </w:r>
      <w:r w:rsidRPr="001D79E8">
        <w:rPr>
          <w:rFonts w:ascii="Times New Roman" w:hAnsi="Times New Roman" w:cs="Times New Roman"/>
          <w:sz w:val="19"/>
          <w:szCs w:val="19"/>
        </w:rPr>
        <w:t>Physiol. Plant., 15: 552-565.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Lopez-Munguia, A.; Hernandez-Romero, Y.; Pedraza-Chaverri, J.; Miranda-Molina, A.; Regla, I.; Martinez, A.; Castillo, E. (2011). study of their free radical scavenger mechanism. PLoS One Vol. 6 (6): 201-215.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Loukehaich, R. ; Elyachioui, M.;  Belhabib, N.; Douira,  A. (2011). Identifying multiple physiological responses associated with salinity tolerance for evaluating three tomato cultivars selected from Moroccan territory. J. Anim. Plant Sci</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21(1) : 1219-1231.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Lowry, O. H.; Rosebrough, N. J.; Farr, A. L.; Randall, R. J. (1951). Protein measurement with the Folin </w:t>
      </w:r>
      <w:r w:rsidRPr="001D79E8">
        <w:rPr>
          <w:rFonts w:ascii="Times New Roman" w:hAnsi="Times New Roman" w:cs="Times New Roman"/>
          <w:sz w:val="19"/>
          <w:szCs w:val="19"/>
        </w:rPr>
        <w:lastRenderedPageBreak/>
        <w:t>phenol reagent. Journal of Biol. Chem. Vol. 193: 265–275.</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Macheix, J. J.; Quessada, M. P. (1984). Caractérisation d’une peroxydase impliquée spécifiquement dans la lignification, en relation avec l’incompatibilité au greffage chez l’abricotier. Physiologie Végétale, 22: 533–540.</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Mackinney, G. (1941). Absorption of light by chlorophyll solutions. Journal of Biological Chemistry,140: 315 – 322.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Maggio, A.; Miyazaki, S.; Veronese, P.; Fujita, T.; Ibeas, J. I.; Damsz, B.; Narasiman, M. L.; Hasegawa, P. M.; Joly, R. J.; Bressan, R. A. (2002): Does praline accumulation play an active role in stress induced growth reduction. Plant J. Vol. 31: 699-712.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Malik, C.P.; Singh, M.B. (1980). Plant Enzymology and Histoe-nzymology. Kalyani Publishers. New Delhi. Marinkovic B., Ilin Z., Marinkovic J., Culibrk M., Jacimovic electromagnetic field. Biophysics in agriculture production. University of Novi Sad, Tomograf.</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Mandhania, S.; Madan,S.; Sawhney,V. (2012). Antioxidant defense mechanism under salt stress in wheat seedlings. </w:t>
      </w:r>
      <w:r w:rsidRPr="001D79E8">
        <w:rPr>
          <w:rFonts w:ascii="Times New Roman" w:hAnsi="Times New Roman" w:cs="Times New Roman"/>
          <w:i/>
          <w:iCs/>
          <w:sz w:val="19"/>
          <w:szCs w:val="19"/>
        </w:rPr>
        <w:t>Biol Plant</w:t>
      </w:r>
      <w:r w:rsidRPr="001D79E8">
        <w:rPr>
          <w:rFonts w:ascii="Times New Roman" w:hAnsi="Times New Roman" w:cs="Times New Roman"/>
          <w:sz w:val="19"/>
          <w:szCs w:val="19"/>
        </w:rPr>
        <w:t>. Vol. 50: 227–231.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Marschner, H. (1995). Mineral Nutrition of Higher Plants. Academic Press, San Diego, p. 889.</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Matoo, A.; Handa, A. (2008). Higher polyamines restore and invigorate metabolic memory in ripening fruit. Plant Sci</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174: 386-393.</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McKersie, B. D.; Bowley, S. R.; Jones, K. S. (1999)</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Winter survival of transgenic alfalfa over expressing superoxide dismutase. Plant Physiology. Vol. 119: 839</w:t>
      </w:r>
      <w:r w:rsidRPr="001D79E8">
        <w:rPr>
          <w:rFonts w:ascii="Times New Roman" w:hAnsi="Times New Roman" w:cs="Times New Roman"/>
          <w:i/>
          <w:iCs/>
          <w:sz w:val="19"/>
          <w:szCs w:val="19"/>
        </w:rPr>
        <w:t>–</w:t>
      </w:r>
      <w:r w:rsidRPr="001D79E8">
        <w:rPr>
          <w:rFonts w:ascii="Times New Roman" w:hAnsi="Times New Roman" w:cs="Times New Roman"/>
          <w:sz w:val="19"/>
          <w:szCs w:val="19"/>
        </w:rPr>
        <w:t>847.</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McLaughlin, S. B.; Wimmer, R.</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(1999). Transley Review No.104- Calcium physiology terrestrial ecosystem processes. New Phytol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Vol.142: 373–417.</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Metzner, H.; Rau, H.; Senger, H. (1965). Untersuchungen zur synchronisier-barkeit ein zelner pigmentmangei Mutanten von Chlorella. </w:t>
      </w:r>
      <w:r w:rsidRPr="001D79E8">
        <w:rPr>
          <w:rFonts w:ascii="Times New Roman" w:hAnsi="Times New Roman" w:cs="Times New Roman"/>
          <w:i/>
          <w:iCs/>
          <w:sz w:val="19"/>
          <w:szCs w:val="19"/>
        </w:rPr>
        <w:t>Planta.</w:t>
      </w:r>
      <w:r w:rsidRPr="001D79E8">
        <w:rPr>
          <w:rFonts w:ascii="Times New Roman" w:hAnsi="Times New Roman" w:cs="Times New Roman"/>
          <w:sz w:val="19"/>
          <w:szCs w:val="19"/>
        </w:rPr>
        <w:t xml:space="preserve"> Vol. 65: 186-194</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Miller, R.O. (1998). Nitric-perchloric acid wet digestion in an open vessel, Handbook of Reference Methods for Plant Analysis, Kalra, Y.P., Ed., Boca Raton: CRC, 57–61.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Mittler, R. (2002). Oxidative stress, antioxidants and stress tolerance. Trends in Plant Science. Vol.</w:t>
      </w:r>
      <w:r w:rsidRPr="001D79E8">
        <w:rPr>
          <w:rFonts w:ascii="Times New Roman" w:hAnsi="Times New Roman" w:cs="Times New Roman"/>
          <w:b/>
          <w:bCs/>
          <w:sz w:val="19"/>
          <w:szCs w:val="19"/>
        </w:rPr>
        <w:t xml:space="preserve">7 </w:t>
      </w:r>
      <w:r w:rsidRPr="001D79E8">
        <w:rPr>
          <w:rFonts w:ascii="Times New Roman" w:hAnsi="Times New Roman" w:cs="Times New Roman"/>
          <w:sz w:val="19"/>
          <w:szCs w:val="19"/>
        </w:rPr>
        <w:t>(9): 405-410.</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Mittova, V.; Ta, M.; Volokita, M.; Guy, M. (2003). Upregulation of the leaf mitochondrial and peroxisomal antioxidative systems in response to salt-induced oxidative stress in the wild salt-tolerant tomato species </w:t>
      </w:r>
      <w:r w:rsidRPr="001D79E8">
        <w:rPr>
          <w:rFonts w:ascii="Times New Roman" w:hAnsi="Times New Roman" w:cs="Times New Roman"/>
          <w:i/>
          <w:iCs/>
          <w:sz w:val="19"/>
          <w:szCs w:val="19"/>
        </w:rPr>
        <w:t>Lycopersicon pennellii</w:t>
      </w:r>
      <w:r w:rsidRPr="001D79E8">
        <w:rPr>
          <w:rFonts w:ascii="Times New Roman" w:hAnsi="Times New Roman" w:cs="Times New Roman"/>
          <w:sz w:val="19"/>
          <w:szCs w:val="19"/>
        </w:rPr>
        <w:t>. Plant Cell Environ. Vol. 26: 845–856.</w:t>
      </w: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Munns, R. (2002a). Comparative physiology of salt and water stress. </w:t>
      </w:r>
      <w:r w:rsidRPr="001D79E8">
        <w:rPr>
          <w:rFonts w:ascii="Times New Roman" w:hAnsi="Times New Roman" w:cs="Times New Roman"/>
          <w:i/>
          <w:iCs/>
          <w:sz w:val="19"/>
          <w:szCs w:val="19"/>
        </w:rPr>
        <w:t>Plant, Cell and Environment.</w:t>
      </w:r>
      <w:r w:rsidRPr="001D79E8">
        <w:rPr>
          <w:rFonts w:ascii="Times New Roman" w:hAnsi="Times New Roman" w:cs="Times New Roman"/>
          <w:sz w:val="19"/>
          <w:szCs w:val="19"/>
        </w:rPr>
        <w:t xml:space="preserve"> Vol. 25: 239-250.</w:t>
      </w: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Munns R. (2002b). Salinity, growth and phytohormones. In: Läuchli A, Lüttge U. (eds.) </w:t>
      </w:r>
      <w:r w:rsidRPr="001D79E8">
        <w:rPr>
          <w:rFonts w:ascii="Times New Roman" w:hAnsi="Times New Roman" w:cs="Times New Roman"/>
          <w:sz w:val="19"/>
          <w:szCs w:val="19"/>
        </w:rPr>
        <w:lastRenderedPageBreak/>
        <w:t>Salinity: Environment - Plants - Molecules. Kluwer, Academic Publishers Dordrecht. PP 271-290.</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Munns, R.; Termaat, A</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(1986). Whole-plant responses to salinity. Aust. J. Plant Physiol</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13: 143–160.</w:t>
      </w: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Murakeozy, E. P.; Nagy, Z.; Duhaze, C.; Bouchereau, A.; Tuba, Z. (2003). Seasonal changes in the levels of compatible osmolytes in three halophytic species of inland saline vegetation in Hungary. J. Plant Physiol</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Vol.160</w:t>
      </w:r>
      <w:r w:rsidRPr="001D79E8">
        <w:rPr>
          <w:rFonts w:ascii="Times New Roman" w:hAnsi="Times New Roman" w:cs="Times New Roman"/>
          <w:b/>
          <w:bCs/>
          <w:sz w:val="19"/>
          <w:szCs w:val="19"/>
        </w:rPr>
        <w:t xml:space="preserve">: </w:t>
      </w:r>
      <w:r w:rsidRPr="001D79E8">
        <w:rPr>
          <w:rFonts w:ascii="Times New Roman" w:hAnsi="Times New Roman" w:cs="Times New Roman"/>
          <w:sz w:val="19"/>
          <w:szCs w:val="19"/>
        </w:rPr>
        <w:t>395–401.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Naguib, M. I. (1963). Colorimetric estimation of plant polysaccharides. Zucker. Vol. 16 : 15-18.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Naguib, M. I. (1964). Effect of sevin on the carbohydrate and nitrogen metabolism during germination of cotton seeds</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Ind. Journal Exp. Biol. Vol.  2: 149-152.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Nazarbeygi, E.; Yazdi, H. L. ; Naseri, R.; Soleimani, R. (2011). The effects of different levels of salinity on proline and A- B - chlorophylls in Canola. American-Eurasian J. Agric. &amp; Environ</w:t>
      </w:r>
      <w:r w:rsidRPr="001D79E8">
        <w:rPr>
          <w:rFonts w:ascii="Times New Roman" w:hAnsi="Times New Roman" w:cs="Times New Roman"/>
          <w:i/>
          <w:iCs/>
          <w:sz w:val="19"/>
          <w:szCs w:val="19"/>
        </w:rPr>
        <w:t>. Sci.</w:t>
      </w:r>
      <w:r w:rsidRPr="001D79E8">
        <w:rPr>
          <w:rFonts w:ascii="Times New Roman" w:hAnsi="Times New Roman" w:cs="Times New Roman"/>
          <w:sz w:val="19"/>
          <w:szCs w:val="19"/>
        </w:rPr>
        <w:t xml:space="preserve"> Vol. 10 (1): 70-74.</w:t>
      </w:r>
      <w:r w:rsidRPr="001D79E8">
        <w:rPr>
          <w:rFonts w:ascii="Times New Roman" w:hAnsi="Times New Roman" w:cs="Times New Roman"/>
          <w:sz w:val="19"/>
          <w:szCs w:val="19"/>
          <w:rtl/>
        </w:rPr>
        <w:t xml:space="preserve">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Nelson, N. (1944). Aphotometric adaptation for somagi method for determination of glucose. Journal of Biol. Chem. Vol.153: 375-380.</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Netondo, G. W.; Onyango, J. C.; Beck, E. (2004). Sorghum and Salinity: II. Gas Exchange and Chlorophyll Fluorescence of Sorghum under Salt Stress. Crop Science Vol. 44(2): 806-811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Nuez, F.; Prohens, J.; Blanca, J. M. (2004). Relationships, origin, and diversity of Galapagos tomatoes: implications for the conservation of natural populations. American Journal of Botany. Vol. 91: 86– 99.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Okhovatian-Ardakani, A. R. ; Mehrabanian, M.; Dehghani, F.; Ak</w:t>
      </w:r>
      <w:r w:rsidRPr="001D79E8">
        <w:rPr>
          <w:rFonts w:ascii="Times New Roman" w:hAnsi="Times New Roman" w:cs="Times New Roman"/>
          <w:sz w:val="19"/>
          <w:szCs w:val="19"/>
        </w:rPr>
        <w:softHyphen/>
        <w:t>barzadeh, A. (2010). Salt tolerance evaluation and relative comparison in cuttings of different pomegranate cultivars. Plant, Soil and Environment. Vol. 56: 176–185.</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Osman, M. E. H., Metzner, H.; Fisher, K. (1982). Effect of nitrate on thylakoid reaction. I- Influence on photosynthetic electron transport.</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Phosynthetica, 16: (1), 7–12.</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Palop, S.; Özdikicierler, O.; Köstekli, M.;  Escriva, M.;  Esteve, M. J.; Frígola</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 xml:space="preserve">A. (2010). Ascorbic acid in tomatoes during refrigeration storage with absorbing sheet of ethylene. International Conference on  Food Innovation. 1-4.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Parvaiz, A.; Satyawati, S. (2008). Salt stress and phyto-biochemical responses of plants– a review. Plant, Soil and Environment. 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54: 89–99.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Patel, A. D.; Pandey, A. N. (2008). Growth, water status and nutrient accumulation of seedlings of </w:t>
      </w:r>
      <w:r w:rsidRPr="001D79E8">
        <w:rPr>
          <w:rFonts w:ascii="Times New Roman" w:hAnsi="Times New Roman" w:cs="Times New Roman"/>
          <w:i/>
          <w:iCs/>
          <w:sz w:val="19"/>
          <w:szCs w:val="19"/>
        </w:rPr>
        <w:t xml:space="preserve">Holoptelea integrifolia </w:t>
      </w:r>
      <w:r w:rsidRPr="001D79E8">
        <w:rPr>
          <w:rFonts w:ascii="Times New Roman" w:hAnsi="Times New Roman" w:cs="Times New Roman"/>
          <w:sz w:val="19"/>
          <w:szCs w:val="19"/>
        </w:rPr>
        <w:t>(Roxb.) Planch in response to soil salinity. Plant, Soil and Environ</w:t>
      </w:r>
      <w:r w:rsidRPr="001D79E8">
        <w:rPr>
          <w:rFonts w:ascii="Times New Roman" w:hAnsi="Times New Roman" w:cs="Times New Roman"/>
          <w:sz w:val="19"/>
          <w:szCs w:val="19"/>
        </w:rPr>
        <w:softHyphen/>
        <w:t>ment. Vol. 54: 367–373.</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Pinheiro, H. A.; Silva, J. V.; Endres,  L.; Ferreira, V. M.; Camara, C. A.; Cabral, F. F.;  Oliveira,  J. F.;  De Carvalho, L. W. T.;  Santos,  J. M.; Santos Filho, B. G. (2008). Leaf gas exchange, chloroplastic pigments and dry matter accumulation in castor bean (</w:t>
      </w:r>
      <w:r w:rsidRPr="001D79E8">
        <w:rPr>
          <w:rFonts w:ascii="Times New Roman" w:hAnsi="Times New Roman" w:cs="Times New Roman"/>
          <w:i/>
          <w:iCs/>
          <w:sz w:val="19"/>
          <w:szCs w:val="19"/>
        </w:rPr>
        <w:t xml:space="preserve">Ricinus </w:t>
      </w:r>
      <w:r w:rsidRPr="001D79E8">
        <w:rPr>
          <w:rFonts w:ascii="Times New Roman" w:hAnsi="Times New Roman" w:cs="Times New Roman"/>
          <w:i/>
          <w:iCs/>
          <w:sz w:val="19"/>
          <w:szCs w:val="19"/>
        </w:rPr>
        <w:lastRenderedPageBreak/>
        <w:t xml:space="preserve">communis </w:t>
      </w:r>
      <w:r w:rsidRPr="001D79E8">
        <w:rPr>
          <w:rFonts w:ascii="Times New Roman" w:hAnsi="Times New Roman" w:cs="Times New Roman"/>
          <w:sz w:val="19"/>
          <w:szCs w:val="19"/>
        </w:rPr>
        <w:t>L) seedlings subjected to salt stress conditions. Ind. Crop Prod</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27: 385-392.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Piri, M. ; Mahdieh, M. B.; Olfati, J. A.; Peyvast, G. (2009). Germination and seedling development of cucumber are enhanced by priming at low temperature. Int. J. Veg. Sci. Vol. 15: 285-292.</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Pollard, A. and Wyn Jone, R. G. (1979). Enzymes activities in concentrated solutions of glycinebtaine and other solutes. Planta 144: PP: [291-298].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Prochazkova, D.; Sairam, R. K.; Srivastava, G. C.; Singh, D. V. (2001). Oxidative stress and antioxidant activity as the basis of senescence in maize leaves. Plant Sci. Vol.161: 765-771.</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Richards, L. A. (1954). Diagnosis and Improvement of saline and alkali soils U. S. Dept. of  Agriculture. Hand book No. 60.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Sairam, R. K.; Rao, K.V.; Srivastava, G. C. (2002). Differential response of wheat genotypes to long term salinity stress in relation to oxidative stress, antioxidant activity and osmolyte concentration. Plant Science. Vol.163: 1037-1046.</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eastAsia="Times New Roman" w:hAnsi="Times New Roman" w:cs="Times New Roman"/>
          <w:b/>
          <w:bCs/>
          <w:kern w:val="36"/>
          <w:sz w:val="19"/>
          <w:szCs w:val="19"/>
        </w:rPr>
      </w:pPr>
      <w:r w:rsidRPr="001D79E8">
        <w:rPr>
          <w:rFonts w:ascii="Times New Roman" w:hAnsi="Times New Roman" w:cs="Times New Roman"/>
          <w:sz w:val="19"/>
          <w:szCs w:val="19"/>
        </w:rPr>
        <w:t>Sairam, R. K.; Srivastava, G.C.; Agarwal, S.; Meena, R. C. (2005). Differences in antioxidant activity in response to salinity stress in tolerant and susceptible wheat genotypes. Biologia Plantarum</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49: 85-91.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Salter, J.;  Morris, K.;  Bailey, P. C. E.; Boon, P. I. (2007). Interactive effects of salinity and water depth on the growth of </w:t>
      </w:r>
      <w:r w:rsidRPr="001D79E8">
        <w:rPr>
          <w:rFonts w:ascii="Times New Roman" w:hAnsi="Times New Roman" w:cs="Times New Roman"/>
          <w:i/>
          <w:iCs/>
          <w:sz w:val="19"/>
          <w:szCs w:val="19"/>
        </w:rPr>
        <w:t>Melaleuca ericifolia</w:t>
      </w:r>
      <w:r w:rsidRPr="001D79E8">
        <w:rPr>
          <w:rFonts w:ascii="Times New Roman" w:hAnsi="Times New Roman" w:cs="Times New Roman"/>
          <w:sz w:val="19"/>
          <w:szCs w:val="19"/>
        </w:rPr>
        <w:t xml:space="preserve"> Sm. (</w:t>
      </w:r>
      <w:r w:rsidRPr="001D79E8">
        <w:rPr>
          <w:rFonts w:ascii="Times New Roman" w:hAnsi="Times New Roman" w:cs="Times New Roman"/>
          <w:i/>
          <w:iCs/>
          <w:sz w:val="19"/>
          <w:szCs w:val="19"/>
        </w:rPr>
        <w:t>Swamp paperbark)</w:t>
      </w:r>
      <w:r w:rsidRPr="001D79E8">
        <w:rPr>
          <w:rFonts w:ascii="Times New Roman" w:hAnsi="Times New Roman" w:cs="Times New Roman"/>
          <w:sz w:val="19"/>
          <w:szCs w:val="19"/>
        </w:rPr>
        <w:t xml:space="preserve"> seedlings. Aquat. Bot. Vol. 86: 213-222.</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Samiullah, S. A.; Afridi, M. M. (1988). B- vitamins in relation to crop productivity. Indian Rev. Life Sci. 8: 51-74.</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Sekine, T. Sasakawa, Morita, S., Kimara, T.; Kuratomi, K. (1972). Cf. </w:t>
      </w:r>
      <w:r w:rsidRPr="001D79E8">
        <w:rPr>
          <w:rFonts w:ascii="Times New Roman" w:hAnsi="Times New Roman" w:cs="Times New Roman"/>
          <w:i/>
          <w:iCs/>
          <w:sz w:val="19"/>
          <w:szCs w:val="19"/>
        </w:rPr>
        <w:t>Laboratory Manual for Physiological studies of Rice</w:t>
      </w:r>
      <w:r w:rsidRPr="001D79E8">
        <w:rPr>
          <w:rFonts w:ascii="Times New Roman" w:hAnsi="Times New Roman" w:cs="Times New Roman"/>
          <w:sz w:val="19"/>
          <w:szCs w:val="19"/>
        </w:rPr>
        <w:t xml:space="preserve"> Eds. Yashida, S.; Foeno, D.; Cook; J. N.; Gomez, K. A. Publ. by International Rice Research Institute Manila.</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Serrano, R.; Mulet, J. M.; Rios, G.; Marquez, J. A.; De Larriona, I. F.; Leube, M. P.; Mendizabal, I.; Pascual-Ahuir, A.; Proft, M.; Ros, R.; Montesinos, C. (1999). A glimpse of the mechanisms of ion homeostasis during salt stress. J. Exp. Bot. Vol. 50: 1023– 1036.</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Shabrangi, A.; Majd, A. (2009). Effect of magnetic fields on growth and antioxidant systems in agricultural plants. PIERS Proceedings, Beijing, China, March, 23-27.</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Shaddad, M. A.; Radi,  A. F.; Abdel-Rahman, A. M. and Azooz,  M. M. (1990): Response of seeds of </w:t>
      </w:r>
      <w:r w:rsidRPr="001D79E8">
        <w:rPr>
          <w:rFonts w:ascii="Times New Roman" w:hAnsi="Times New Roman" w:cs="Times New Roman"/>
          <w:i/>
          <w:iCs/>
          <w:sz w:val="19"/>
          <w:szCs w:val="19"/>
        </w:rPr>
        <w:t xml:space="preserve">lupines termis </w:t>
      </w:r>
      <w:r w:rsidRPr="001D79E8">
        <w:rPr>
          <w:rFonts w:ascii="Times New Roman" w:hAnsi="Times New Roman" w:cs="Times New Roman"/>
          <w:sz w:val="19"/>
          <w:szCs w:val="19"/>
        </w:rPr>
        <w:t xml:space="preserve">and </w:t>
      </w:r>
      <w:r w:rsidRPr="001D79E8">
        <w:rPr>
          <w:rFonts w:ascii="Times New Roman" w:hAnsi="Times New Roman" w:cs="Times New Roman"/>
          <w:i/>
          <w:iCs/>
          <w:sz w:val="19"/>
          <w:szCs w:val="19"/>
        </w:rPr>
        <w:t xml:space="preserve">Vicia faba </w:t>
      </w:r>
      <w:r w:rsidRPr="001D79E8">
        <w:rPr>
          <w:rFonts w:ascii="Times New Roman" w:hAnsi="Times New Roman" w:cs="Times New Roman"/>
          <w:sz w:val="19"/>
          <w:szCs w:val="19"/>
        </w:rPr>
        <w:t xml:space="preserve">to the interactive effect of salinity and ascorbic acid or pyridoxine. </w:t>
      </w:r>
      <w:r w:rsidRPr="001D79E8">
        <w:rPr>
          <w:rFonts w:ascii="Times New Roman" w:hAnsi="Times New Roman" w:cs="Times New Roman"/>
          <w:i/>
          <w:iCs/>
          <w:sz w:val="19"/>
          <w:szCs w:val="19"/>
        </w:rPr>
        <w:t>Plant and Soil</w:t>
      </w:r>
      <w:r w:rsidRPr="001D79E8">
        <w:rPr>
          <w:rFonts w:ascii="Times New Roman" w:hAnsi="Times New Roman" w:cs="Times New Roman"/>
          <w:sz w:val="19"/>
          <w:szCs w:val="19"/>
        </w:rPr>
        <w:t>. Vol. 122: pp177-183.</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Shah, S. H. (2007). Effects of salt stress on mustard as affected by gibberellic acid application. Gen Appl Plant Physiol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Vol.33: 97–106.</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Shalata, A. and Neumann, P. M. (2001): Exogenous ascorbic acid (vitamin C) increases resistance to salt stress reduces lipid peroxidation. </w:t>
      </w:r>
      <w:r w:rsidRPr="001D79E8">
        <w:rPr>
          <w:rFonts w:ascii="Times New Roman" w:hAnsi="Times New Roman" w:cs="Times New Roman"/>
          <w:i/>
          <w:iCs/>
          <w:sz w:val="19"/>
          <w:szCs w:val="19"/>
        </w:rPr>
        <w:t xml:space="preserve">Journal of Experimental Botany. </w:t>
      </w:r>
      <w:r w:rsidRPr="001D79E8">
        <w:rPr>
          <w:rFonts w:ascii="Times New Roman" w:hAnsi="Times New Roman" w:cs="Times New Roman"/>
          <w:sz w:val="19"/>
          <w:szCs w:val="19"/>
        </w:rPr>
        <w:t>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52: pp  2207-2211.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lastRenderedPageBreak/>
        <w:t>Shalata, A.; Neumann, P. M. (2001). Exogenous ascorbic acid (vitamin C) increases resistance to salt stress reduces lipid peroxidation. Journal of Experimental Botany</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52: 2207-2211.</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Shalata, A.; Mittova, V.; Volokita, M.; Guy, M.; Tal, M.( 2001</w:t>
      </w:r>
      <w:bookmarkStart w:id="15" w:name="192710_ja"/>
      <w:bookmarkEnd w:id="15"/>
      <w:r w:rsidRPr="001D79E8">
        <w:rPr>
          <w:rFonts w:ascii="Times New Roman" w:hAnsi="Times New Roman" w:cs="Times New Roman"/>
          <w:sz w:val="19"/>
          <w:szCs w:val="19"/>
        </w:rPr>
        <w:t xml:space="preserve">). Response of the cultivated tomato and its wild salt-tolerant relative </w:t>
      </w:r>
      <w:r w:rsidRPr="001D79E8">
        <w:rPr>
          <w:rFonts w:ascii="Times New Roman" w:hAnsi="Times New Roman" w:cs="Times New Roman"/>
          <w:i/>
          <w:iCs/>
          <w:sz w:val="19"/>
          <w:szCs w:val="19"/>
        </w:rPr>
        <w:t>Lycopersicon pennellii</w:t>
      </w:r>
      <w:r w:rsidRPr="001D79E8">
        <w:rPr>
          <w:rFonts w:ascii="Times New Roman" w:hAnsi="Times New Roman" w:cs="Times New Roman"/>
          <w:sz w:val="19"/>
          <w:szCs w:val="19"/>
        </w:rPr>
        <w:t xml:space="preserve"> to salt-dependent oxidative stress: The root antioxidative system. Physiol. Plant</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Vol.112: 487-494.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Shao, H. B.; Chu, L. Y.; Zhao, H. L.; Kang, C. (2008). Primary antioxidant free radical scavenging and redox signaling pathways in higher plant cells. Int. J. Biol.Sci. Vol. 4 (1): 8-14.</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 xml:space="preserve">Shi, H. X.; Tadashi, L. (2001). Influence of Different Concentrations of Nutrient Solution and Salt Supplement on Tomato Fruit Quality and Yield. China Vegetables. Vol. 4: 9-11.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Slatyer, R. O. (1957). The influence of progressive increases in total soil moisture stress on transpiration, growth and internal water relationships of plants. Aust. J. Biot. Sa</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10: 320-336. </w:t>
      </w: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Smimoff, N.; Conklin, P.; Loewus, F. A. (2001). Biosynthesis of ascorbic acid in plants: a renaissance. Ann. Rev. Plant Physiol. Plant Mol. Biol. 52: 437-440.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Smirnoff, N. (1996). Botanical Brifing: The function and metabolism of ascorbic acid in plants. Annals of Botany. Vol. 78: 661–669.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Smirnoff, N.; Wheeler, G. L. (2000). Ascorbic acid in plants: biosynthesis and function. Critical Reviews in Biochemistry and Molecular Biology. Vol. 35(4): </w:t>
      </w:r>
      <w:r w:rsidR="00B01506">
        <w:rPr>
          <w:rFonts w:ascii="Times New Roman" w:hAnsi="Times New Roman" w:cs="Times New Roman"/>
          <w:sz w:val="19"/>
          <w:szCs w:val="19"/>
        </w:rPr>
        <w:t xml:space="preserve"> </w:t>
      </w:r>
      <w:r w:rsidRPr="001D79E8">
        <w:rPr>
          <w:rFonts w:ascii="Times New Roman" w:hAnsi="Times New Roman" w:cs="Times New Roman"/>
          <w:sz w:val="19"/>
          <w:szCs w:val="19"/>
        </w:rPr>
        <w:t>291–314.</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Snedecor, G. W.; Cochran, W. B. (1967).</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 xml:space="preserve">Statistical Methods. 6 </w:t>
      </w:r>
      <w:r w:rsidRPr="001D79E8">
        <w:rPr>
          <w:rFonts w:ascii="Times New Roman" w:hAnsi="Times New Roman" w:cs="Times New Roman"/>
          <w:sz w:val="19"/>
          <w:szCs w:val="19"/>
          <w:u w:val="single"/>
          <w:vertAlign w:val="superscript"/>
        </w:rPr>
        <w:t>th</w:t>
      </w:r>
      <w:r w:rsidRPr="001D79E8">
        <w:rPr>
          <w:rFonts w:ascii="Times New Roman" w:hAnsi="Times New Roman" w:cs="Times New Roman"/>
          <w:sz w:val="19"/>
          <w:szCs w:val="19"/>
        </w:rPr>
        <w:t xml:space="preserve"> Ed. Lowa State University Press.</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Soltani Nezhad, F.; Ehsanpour, A.A.; Hosseini, S.M. (2011). Effect of salt stress on acid phosphatase activity and phosphorus content of </w:t>
      </w:r>
      <w:r w:rsidRPr="001D79E8">
        <w:rPr>
          <w:rFonts w:ascii="Times New Roman" w:hAnsi="Times New Roman" w:cs="Times New Roman"/>
          <w:i/>
          <w:iCs/>
          <w:sz w:val="19"/>
          <w:szCs w:val="19"/>
        </w:rPr>
        <w:t xml:space="preserve">lycopersicon peruvianum </w:t>
      </w:r>
      <w:r w:rsidRPr="001D79E8">
        <w:rPr>
          <w:rFonts w:ascii="Times New Roman" w:hAnsi="Times New Roman" w:cs="Times New Roman"/>
          <w:sz w:val="19"/>
          <w:szCs w:val="19"/>
        </w:rPr>
        <w:t>L</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under in vitro culture.</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Malays. Appl. Biol. Vol. 40(1): 7-11.</w:t>
      </w:r>
    </w:p>
    <w:p w:rsidR="00DA350C" w:rsidRPr="001D79E8" w:rsidRDefault="00DA350C" w:rsidP="001D79E8">
      <w:pPr>
        <w:pStyle w:val="ListParagraph"/>
        <w:numPr>
          <w:ilvl w:val="0"/>
          <w:numId w:val="28"/>
        </w:numPr>
        <w:tabs>
          <w:tab w:val="right" w:pos="0"/>
        </w:tabs>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Stewart, G. R. and Lee, J. A. (1974). The role of praline accumulation in halophytes. Planta 120: PP: 279-289</w:t>
      </w:r>
    </w:p>
    <w:p w:rsidR="00DA350C" w:rsidRPr="001D79E8" w:rsidRDefault="00DA350C" w:rsidP="00067703">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Sumalan, R.; Carmen, D. (2002): Fiziologie vegetala–lucrari practice, Editura Marineasa, Timisoara. p.106.</w:t>
      </w:r>
    </w:p>
    <w:p w:rsidR="00DA350C"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Summart, J.; Thanonkeo, P.; Panichajakul, S.; Prathepha, P.; McManus, M. T. (2010). Effect of salt stress on growth, inorganic ion and proline accumulation in Thai aromatic rice, Khao Dawk Mali 105, callus culture</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African Journal of Biotechnology</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9 (2): 145-152.</w:t>
      </w:r>
    </w:p>
    <w:p w:rsidR="00B01506" w:rsidRPr="001D79E8" w:rsidRDefault="00B01506" w:rsidP="00B01506">
      <w:pPr>
        <w:pStyle w:val="ListParagraph"/>
        <w:autoSpaceDE w:val="0"/>
        <w:autoSpaceDN w:val="0"/>
        <w:bidi w:val="0"/>
        <w:adjustRightInd w:val="0"/>
        <w:spacing w:after="0" w:line="240" w:lineRule="auto"/>
        <w:ind w:left="426" w:right="-138"/>
        <w:jc w:val="lowKashida"/>
        <w:rPr>
          <w:rFonts w:ascii="Times New Roman" w:hAnsi="Times New Roman" w:cs="Times New Roman"/>
          <w:sz w:val="19"/>
          <w:szCs w:val="19"/>
        </w:rPr>
      </w:pPr>
    </w:p>
    <w:p w:rsidR="00DA350C" w:rsidRPr="001D79E8" w:rsidRDefault="00DA350C" w:rsidP="001D79E8">
      <w:pPr>
        <w:pStyle w:val="Default"/>
        <w:numPr>
          <w:ilvl w:val="0"/>
          <w:numId w:val="28"/>
        </w:numPr>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lastRenderedPageBreak/>
        <w:t>Taffouo, V. D.; Wamba, O. F.; Yombi, E.;  Nono, G.V.; Akoa, A. (2010a). Growth, yield, water status and ionic distribution response of three bambara groundnut (</w:t>
      </w:r>
      <w:r w:rsidRPr="001D79E8">
        <w:rPr>
          <w:rFonts w:ascii="Times New Roman" w:hAnsi="Times New Roman" w:cs="Times New Roman"/>
          <w:i/>
          <w:iCs/>
          <w:sz w:val="19"/>
          <w:szCs w:val="19"/>
        </w:rPr>
        <w:t xml:space="preserve">Vigna subterranean </w:t>
      </w:r>
      <w:r w:rsidRPr="001D79E8">
        <w:rPr>
          <w:rFonts w:ascii="Times New Roman" w:hAnsi="Times New Roman" w:cs="Times New Roman"/>
          <w:sz w:val="19"/>
          <w:szCs w:val="19"/>
        </w:rPr>
        <w:t xml:space="preserve">(L.) verdc.) landraces grown under saline conditions. Int. J. Bot. Vol. 6 (1): 53–58. </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tl/>
        </w:rPr>
      </w:pPr>
      <w:r w:rsidRPr="001D79E8">
        <w:rPr>
          <w:rFonts w:ascii="Times New Roman" w:hAnsi="Times New Roman" w:cs="Times New Roman"/>
          <w:sz w:val="19"/>
          <w:szCs w:val="19"/>
        </w:rPr>
        <w:t>Taffouo, V. D.; Nouck, A. H.; Dibong, S. D.; Amougou, A. (2010b). Effects of salinity stress on seedling growth, numeral nutrients, and total chlorophyll of some tomato (</w:t>
      </w:r>
      <w:r w:rsidRPr="001D79E8">
        <w:rPr>
          <w:rFonts w:ascii="Times New Roman" w:hAnsi="Times New Roman" w:cs="Times New Roman"/>
          <w:i/>
          <w:iCs/>
          <w:sz w:val="19"/>
          <w:szCs w:val="19"/>
        </w:rPr>
        <w:t xml:space="preserve">Lycopersicum esculentum, </w:t>
      </w:r>
      <w:r w:rsidRPr="001D79E8">
        <w:rPr>
          <w:rFonts w:ascii="Times New Roman" w:hAnsi="Times New Roman" w:cs="Times New Roman"/>
          <w:sz w:val="19"/>
          <w:szCs w:val="19"/>
        </w:rPr>
        <w:t>L.) cultivars. African Journal of Biotechnology. Vol. 9 (33): 5366-5372.</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Talaat, N. B. (2003). Physiological studies on the effect of salinity, ascorbic acid and putrescine of sweet pepper plant. Ph. D. thesis, Fac. Of Agric., Cairo, Univ., Egypt.</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 xml:space="preserve">Tejera, N. A.; Campos, R.;Sanjuan, J.; Lluch, C. (2004). Nitrogenase and antioxidant enzyme activities in </w:t>
      </w:r>
      <w:r w:rsidRPr="001D79E8">
        <w:rPr>
          <w:rFonts w:ascii="Times New Roman" w:hAnsi="Times New Roman" w:cs="Times New Roman"/>
          <w:i/>
          <w:iCs/>
          <w:sz w:val="19"/>
          <w:szCs w:val="19"/>
        </w:rPr>
        <w:t xml:space="preserve">Phaseolus vulgaris </w:t>
      </w:r>
      <w:r w:rsidRPr="001D79E8">
        <w:rPr>
          <w:rFonts w:ascii="Times New Roman" w:hAnsi="Times New Roman" w:cs="Times New Roman"/>
          <w:sz w:val="19"/>
          <w:szCs w:val="19"/>
        </w:rPr>
        <w:t xml:space="preserve">nodules formed by </w:t>
      </w:r>
      <w:r w:rsidRPr="001D79E8">
        <w:rPr>
          <w:rFonts w:ascii="Times New Roman" w:hAnsi="Times New Roman" w:cs="Times New Roman"/>
          <w:i/>
          <w:iCs/>
          <w:sz w:val="19"/>
          <w:szCs w:val="19"/>
        </w:rPr>
        <w:t xml:space="preserve">Rhizobium tropici </w:t>
      </w:r>
      <w:r w:rsidRPr="001D79E8">
        <w:rPr>
          <w:rFonts w:ascii="Times New Roman" w:hAnsi="Times New Roman" w:cs="Times New Roman"/>
          <w:sz w:val="19"/>
          <w:szCs w:val="19"/>
        </w:rPr>
        <w:t>isogenic strains with varying tolerance to salt stress. Journal of Plant Physiology</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Vol.161:329–338.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Traber, M. G.; Stevens, J. F. (2011). Vitamins C and E: Beneficial effects from a mechanistic perspective.</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Free Radical Biology Medicine</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51(5): 1000-1013.</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Weatherly, P. E. (1950). Studies in the water relation of cotton plants. l- The field measurement of water deficits in leaves. New Phytol</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 49:81-97.</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Weatherly, P. E.; Barr, C. (1962). Examination of the relative turgidity technique for estimating water deficits in leaves. Aust. J. Biol. Sci</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Vol.15(3):413-418.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Xiong, L.;  Zhu, J. K. (2002). Molecular and genetic aspects of plant responses to osmotic stress. Plant, Cell and Env. 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25:131–139.</w:t>
      </w:r>
    </w:p>
    <w:p w:rsidR="00DA350C" w:rsidRPr="001D79E8" w:rsidRDefault="00DA350C" w:rsidP="001D79E8">
      <w:pPr>
        <w:pStyle w:val="ListParagraph"/>
        <w:numPr>
          <w:ilvl w:val="0"/>
          <w:numId w:val="28"/>
        </w:numPr>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Ya, P. L.; Tunekazu, T. (1966). An improved colorimetric determination of amino acids with the use of ninhydrin. Anal. Biochem</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14 : 71 – 77. </w:t>
      </w:r>
    </w:p>
    <w:p w:rsidR="00DA350C" w:rsidRPr="001D79E8" w:rsidRDefault="00DA350C" w:rsidP="001D79E8">
      <w:pPr>
        <w:pStyle w:val="ListParagraph"/>
        <w:numPr>
          <w:ilvl w:val="0"/>
          <w:numId w:val="28"/>
        </w:numPr>
        <w:shd w:val="clear" w:color="auto" w:fill="FFFFFF"/>
        <w:bidi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Yang, S. L.; Lan, S.S.; Gong, M. (2009): Hydrogen peroxide-induced proline and metabolic pathway of its accumulation in maize seedlings. J. Plant Physiol. Vol.166: 1694- 1699.</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eastAsia="Times New Roman" w:hAnsi="Times New Roman" w:cs="Times New Roman"/>
          <w:kern w:val="36"/>
          <w:sz w:val="19"/>
          <w:szCs w:val="19"/>
        </w:rPr>
      </w:pPr>
      <w:r w:rsidRPr="001D79E8">
        <w:rPr>
          <w:rStyle w:val="A1"/>
          <w:rFonts w:ascii="Times New Roman" w:hAnsi="Times New Roman" w:cs="Times New Roman"/>
          <w:sz w:val="19"/>
          <w:szCs w:val="19"/>
        </w:rPr>
        <w:t xml:space="preserve">Zhu, J.K. (2000). Genetic analysis of plant salt tolerance using </w:t>
      </w:r>
      <w:r w:rsidRPr="001D79E8">
        <w:rPr>
          <w:rStyle w:val="A1"/>
          <w:rFonts w:ascii="Times New Roman" w:hAnsi="Times New Roman" w:cs="Times New Roman"/>
          <w:i/>
          <w:iCs/>
          <w:sz w:val="19"/>
          <w:szCs w:val="19"/>
        </w:rPr>
        <w:t xml:space="preserve">Arabidopsis. </w:t>
      </w:r>
      <w:r w:rsidRPr="001D79E8">
        <w:rPr>
          <w:rStyle w:val="A1"/>
          <w:rFonts w:ascii="Times New Roman" w:hAnsi="Times New Roman" w:cs="Times New Roman"/>
          <w:sz w:val="19"/>
          <w:szCs w:val="19"/>
        </w:rPr>
        <w:t>Plant Physiol.</w:t>
      </w:r>
      <w:r w:rsidRPr="001D79E8">
        <w:rPr>
          <w:rFonts w:ascii="Times New Roman" w:hAnsi="Times New Roman" w:cs="Times New Roman"/>
          <w:sz w:val="19"/>
          <w:szCs w:val="19"/>
        </w:rPr>
        <w:t xml:space="preserve"> Vol.</w:t>
      </w:r>
      <w:r w:rsidRPr="001D79E8">
        <w:rPr>
          <w:rStyle w:val="A1"/>
          <w:rFonts w:ascii="Times New Roman" w:hAnsi="Times New Roman" w:cs="Times New Roman"/>
          <w:sz w:val="19"/>
          <w:szCs w:val="19"/>
        </w:rPr>
        <w:t xml:space="preserve"> 124: 941-948.</w:t>
      </w:r>
    </w:p>
    <w:p w:rsidR="00DA350C" w:rsidRPr="001D79E8" w:rsidRDefault="00DA350C" w:rsidP="001D79E8">
      <w:pPr>
        <w:pStyle w:val="ListParagraph"/>
        <w:numPr>
          <w:ilvl w:val="0"/>
          <w:numId w:val="28"/>
        </w:numPr>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Zhu, J.K.( 2001). Plant salt tolerance. Trends in Plant Science</w:t>
      </w:r>
      <w:r w:rsidRPr="001D79E8">
        <w:rPr>
          <w:rFonts w:ascii="Times New Roman" w:hAnsi="Times New Roman" w:cs="Times New Roman"/>
          <w:i/>
          <w:iCs/>
          <w:sz w:val="19"/>
          <w:szCs w:val="19"/>
        </w:rPr>
        <w:t>.</w:t>
      </w:r>
      <w:r w:rsidRPr="001D79E8">
        <w:rPr>
          <w:rFonts w:ascii="Times New Roman" w:hAnsi="Times New Roman" w:cs="Times New Roman"/>
          <w:sz w:val="19"/>
          <w:szCs w:val="19"/>
        </w:rPr>
        <w:t xml:space="preserve"> Vol.</w:t>
      </w:r>
      <w:r w:rsidRPr="001D79E8">
        <w:rPr>
          <w:rFonts w:ascii="Times New Roman" w:hAnsi="Times New Roman" w:cs="Times New Roman"/>
          <w:i/>
          <w:iCs/>
          <w:sz w:val="19"/>
          <w:szCs w:val="19"/>
        </w:rPr>
        <w:t xml:space="preserve"> </w:t>
      </w:r>
      <w:r w:rsidRPr="001D79E8">
        <w:rPr>
          <w:rFonts w:ascii="Times New Roman" w:hAnsi="Times New Roman" w:cs="Times New Roman"/>
          <w:sz w:val="19"/>
          <w:szCs w:val="19"/>
        </w:rPr>
        <w:t>6: 66–71.</w:t>
      </w:r>
    </w:p>
    <w:p w:rsidR="00DA350C" w:rsidRPr="001D79E8" w:rsidRDefault="00DA350C" w:rsidP="00B01506">
      <w:pPr>
        <w:pStyle w:val="ListParagraph"/>
        <w:numPr>
          <w:ilvl w:val="0"/>
          <w:numId w:val="28"/>
        </w:numPr>
        <w:tabs>
          <w:tab w:val="right" w:pos="0"/>
        </w:tabs>
        <w:autoSpaceDE w:val="0"/>
        <w:autoSpaceDN w:val="0"/>
        <w:bidi w:val="0"/>
        <w:adjustRightInd w:val="0"/>
        <w:spacing w:after="0" w:line="240" w:lineRule="auto"/>
        <w:ind w:left="426" w:right="-138" w:hanging="426"/>
        <w:jc w:val="lowKashida"/>
        <w:rPr>
          <w:rFonts w:ascii="Times New Roman" w:hAnsi="Times New Roman" w:cs="Times New Roman"/>
          <w:sz w:val="19"/>
          <w:szCs w:val="19"/>
        </w:rPr>
      </w:pPr>
      <w:r w:rsidRPr="001D79E8">
        <w:rPr>
          <w:rFonts w:ascii="Times New Roman" w:hAnsi="Times New Roman" w:cs="Times New Roman"/>
          <w:sz w:val="19"/>
          <w:szCs w:val="19"/>
        </w:rPr>
        <w:t>Zidan, M. A. (1991). Alleviation of salinity stress on growth and related parameters in wheat sprayed with thiamine, nicotinic acid, or pyridoxine. Arab Gulf J. Scient. Res. 9: 103-117.</w:t>
      </w:r>
    </w:p>
    <w:p w:rsidR="00DA350C" w:rsidRDefault="00DA350C" w:rsidP="00B01506">
      <w:pPr>
        <w:pStyle w:val="ListParagraph"/>
        <w:tabs>
          <w:tab w:val="right" w:pos="0"/>
          <w:tab w:val="right" w:pos="284"/>
        </w:tabs>
        <w:autoSpaceDE w:val="0"/>
        <w:autoSpaceDN w:val="0"/>
        <w:bidi w:val="0"/>
        <w:adjustRightInd w:val="0"/>
        <w:spacing w:after="0" w:line="240" w:lineRule="auto"/>
        <w:ind w:right="-1"/>
        <w:jc w:val="lowKashida"/>
        <w:rPr>
          <w:rFonts w:ascii="Times New Roman" w:hAnsi="Times New Roman" w:cs="Times New Roman"/>
          <w:sz w:val="18"/>
          <w:szCs w:val="18"/>
        </w:rPr>
        <w:sectPr w:rsidR="00DA350C" w:rsidSect="00B01506">
          <w:footnotePr>
            <w:pos w:val="beneathText"/>
          </w:footnotePr>
          <w:type w:val="continuous"/>
          <w:pgSz w:w="12240" w:h="15840" w:code="1"/>
          <w:pgMar w:top="1440" w:right="1440" w:bottom="1440" w:left="1440" w:header="720" w:footer="720" w:gutter="0"/>
          <w:cols w:num="2" w:space="332"/>
          <w:docGrid w:linePitch="360"/>
        </w:sectPr>
      </w:pPr>
    </w:p>
    <w:p w:rsidR="00B01506" w:rsidRDefault="00B01506" w:rsidP="00DA350C">
      <w:pPr>
        <w:rPr>
          <w:sz w:val="20"/>
          <w:szCs w:val="20"/>
        </w:rPr>
      </w:pPr>
    </w:p>
    <w:p w:rsidR="00B01506" w:rsidRDefault="00B01506" w:rsidP="00DA350C">
      <w:pPr>
        <w:rPr>
          <w:sz w:val="20"/>
          <w:szCs w:val="20"/>
        </w:rPr>
      </w:pPr>
    </w:p>
    <w:p w:rsidR="00DA350C" w:rsidRPr="00EE5706" w:rsidRDefault="00DA350C" w:rsidP="00DA350C">
      <w:pPr>
        <w:rPr>
          <w:sz w:val="20"/>
          <w:szCs w:val="20"/>
        </w:rPr>
      </w:pPr>
      <w:r>
        <w:rPr>
          <w:sz w:val="20"/>
          <w:szCs w:val="20"/>
        </w:rPr>
        <w:t>20</w:t>
      </w:r>
      <w:r w:rsidRPr="00EE5706">
        <w:rPr>
          <w:sz w:val="20"/>
          <w:szCs w:val="20"/>
        </w:rPr>
        <w:t>/10/2013</w:t>
      </w:r>
    </w:p>
    <w:p w:rsidR="00DA350C" w:rsidRDefault="00DA350C" w:rsidP="00DA350C">
      <w:pPr>
        <w:autoSpaceDE w:val="0"/>
        <w:autoSpaceDN w:val="0"/>
        <w:adjustRightInd w:val="0"/>
        <w:jc w:val="lowKashida"/>
        <w:rPr>
          <w:b/>
          <w:bCs/>
          <w:sz w:val="20"/>
          <w:szCs w:val="20"/>
        </w:rPr>
      </w:pPr>
    </w:p>
    <w:p w:rsidR="00DA350C" w:rsidRDefault="00DA350C" w:rsidP="00DA350C">
      <w:pPr>
        <w:tabs>
          <w:tab w:val="right" w:pos="284"/>
        </w:tabs>
        <w:autoSpaceDE w:val="0"/>
        <w:autoSpaceDN w:val="0"/>
        <w:adjustRightInd w:val="0"/>
        <w:ind w:right="-1"/>
        <w:jc w:val="lowKashida"/>
        <w:rPr>
          <w:sz w:val="20"/>
          <w:szCs w:val="20"/>
        </w:rPr>
        <w:sectPr w:rsidR="00DA350C" w:rsidSect="00CB516B">
          <w:footnotePr>
            <w:pos w:val="beneathText"/>
          </w:footnotePr>
          <w:type w:val="continuous"/>
          <w:pgSz w:w="12240" w:h="15840" w:code="1"/>
          <w:pgMar w:top="1440" w:right="1440" w:bottom="1440" w:left="1440" w:header="720" w:footer="720" w:gutter="0"/>
          <w:cols w:space="720"/>
          <w:docGrid w:linePitch="360"/>
        </w:sectPr>
      </w:pPr>
    </w:p>
    <w:p w:rsidR="00DA350C" w:rsidRPr="00EE5706" w:rsidRDefault="00DA350C">
      <w:pPr>
        <w:rPr>
          <w:sz w:val="20"/>
          <w:szCs w:val="20"/>
        </w:rPr>
      </w:pPr>
    </w:p>
    <w:sectPr w:rsidR="00DA350C" w:rsidRPr="00EE5706" w:rsidSect="005931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92D" w:rsidRDefault="00CB392D">
      <w:r>
        <w:separator/>
      </w:r>
    </w:p>
  </w:endnote>
  <w:endnote w:type="continuationSeparator" w:id="0">
    <w:p w:rsidR="00CB392D" w:rsidRDefault="00CB3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Premier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C7" w:rsidRDefault="00AC2DC7"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DC7" w:rsidRDefault="00AC2D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C7" w:rsidRPr="00B3167C" w:rsidRDefault="00AC2DC7"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Pr="00B3167C">
      <w:rPr>
        <w:rStyle w:val="PageNumber"/>
        <w:sz w:val="20"/>
        <w:szCs w:val="20"/>
      </w:rPr>
      <w:instrText xml:space="preserve">PAGE  </w:instrText>
    </w:r>
    <w:r w:rsidRPr="00B3167C">
      <w:rPr>
        <w:rStyle w:val="PageNumber"/>
        <w:sz w:val="20"/>
        <w:szCs w:val="20"/>
      </w:rPr>
      <w:fldChar w:fldCharType="separate"/>
    </w:r>
    <w:r w:rsidR="005F69DC">
      <w:rPr>
        <w:rStyle w:val="PageNumber"/>
        <w:noProof/>
        <w:sz w:val="20"/>
        <w:szCs w:val="20"/>
      </w:rPr>
      <w:t>123</w:t>
    </w:r>
    <w:r w:rsidRPr="00B3167C">
      <w:rPr>
        <w:rStyle w:val="PageNumber"/>
        <w:sz w:val="20"/>
        <w:szCs w:val="20"/>
      </w:rPr>
      <w:fldChar w:fldCharType="end"/>
    </w:r>
  </w:p>
  <w:p w:rsidR="00AC2DC7" w:rsidRDefault="00AC2DC7" w:rsidP="006E6AC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92D" w:rsidRDefault="00CB392D">
      <w:r>
        <w:separator/>
      </w:r>
    </w:p>
  </w:footnote>
  <w:footnote w:type="continuationSeparator" w:id="0">
    <w:p w:rsidR="00CB392D" w:rsidRDefault="00CB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C7" w:rsidRPr="004101AC" w:rsidRDefault="00AC2DC7" w:rsidP="00FE3C26">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r w:rsidRPr="004101AC">
      <w:rPr>
        <w:sz w:val="20"/>
      </w:rPr>
      <w:t>;</w:t>
    </w:r>
    <w:r>
      <w:rPr>
        <w:sz w:val="20"/>
      </w:rPr>
      <w:t>6</w:t>
    </w:r>
    <w:r w:rsidRPr="004101AC">
      <w:rPr>
        <w:sz w:val="20"/>
      </w:rPr>
      <w:t>(</w:t>
    </w:r>
    <w:r w:rsidR="00FE3C26">
      <w:rPr>
        <w:sz w:val="20"/>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AC2DC7" w:rsidRPr="00606CD7" w:rsidRDefault="00AC2DC7"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814A0"/>
    <w:multiLevelType w:val="hybridMultilevel"/>
    <w:tmpl w:val="3FB68564"/>
    <w:lvl w:ilvl="0" w:tplc="725E082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229D3"/>
    <w:multiLevelType w:val="hybridMultilevel"/>
    <w:tmpl w:val="DB78476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BCB0FD9"/>
    <w:multiLevelType w:val="multilevel"/>
    <w:tmpl w:val="A25C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B0C46"/>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0421B"/>
    <w:multiLevelType w:val="multilevel"/>
    <w:tmpl w:val="A81E1DC8"/>
    <w:lvl w:ilvl="0">
      <w:start w:val="3"/>
      <w:numFmt w:val="decimal"/>
      <w:lvlText w:val="%1."/>
      <w:lvlJc w:val="left"/>
      <w:pPr>
        <w:ind w:left="735" w:hanging="735"/>
      </w:pPr>
      <w:rPr>
        <w:rFonts w:hint="default"/>
      </w:rPr>
    </w:lvl>
    <w:lvl w:ilvl="1">
      <w:start w:val="2"/>
      <w:numFmt w:val="decimal"/>
      <w:lvlText w:val="%1.%2."/>
      <w:lvlJc w:val="left"/>
      <w:pPr>
        <w:ind w:left="1117" w:hanging="735"/>
      </w:pPr>
      <w:rPr>
        <w:rFonts w:hint="default"/>
      </w:rPr>
    </w:lvl>
    <w:lvl w:ilvl="2">
      <w:start w:val="9"/>
      <w:numFmt w:val="decimal"/>
      <w:lvlText w:val="%1.%2.%3."/>
      <w:lvlJc w:val="left"/>
      <w:pPr>
        <w:ind w:left="1499" w:hanging="735"/>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4856" w:hanging="1800"/>
      </w:pPr>
      <w:rPr>
        <w:rFonts w:hint="default"/>
      </w:rPr>
    </w:lvl>
  </w:abstractNum>
  <w:abstractNum w:abstractNumId="6">
    <w:nsid w:val="0DEB2197"/>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724450"/>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C3E72"/>
    <w:multiLevelType w:val="hybridMultilevel"/>
    <w:tmpl w:val="363E7960"/>
    <w:lvl w:ilvl="0" w:tplc="C9A2FD66">
      <w:start w:val="1"/>
      <w:numFmt w:val="decimal"/>
      <w:lvlText w:val="%1."/>
      <w:lvlJc w:val="left"/>
      <w:pPr>
        <w:ind w:left="502" w:hanging="360"/>
      </w:pPr>
      <w:rPr>
        <w:b w:val="0"/>
        <w:bCs w:val="0"/>
        <w:i w:val="0"/>
        <w:iCs w:val="0"/>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87D1606"/>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4744F"/>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06B12"/>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601E"/>
    <w:multiLevelType w:val="hybridMultilevel"/>
    <w:tmpl w:val="57806318"/>
    <w:lvl w:ilvl="0" w:tplc="38A21D0A">
      <w:start w:val="10"/>
      <w:numFmt w:val="bullet"/>
      <w:lvlText w:val="-"/>
      <w:lvlJc w:val="left"/>
      <w:pPr>
        <w:ind w:left="353" w:hanging="360"/>
      </w:pPr>
      <w:rPr>
        <w:rFonts w:ascii="Times New Roman" w:eastAsia="Calibri" w:hAnsi="Times New Roman" w:cs="Times New Roman" w:hint="default"/>
        <w:w w:val="100"/>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nsid w:val="1B000E10"/>
    <w:multiLevelType w:val="hybridMultilevel"/>
    <w:tmpl w:val="F050EBC8"/>
    <w:lvl w:ilvl="0" w:tplc="2D56B1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606B4"/>
    <w:multiLevelType w:val="multilevel"/>
    <w:tmpl w:val="C49C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D87D7F"/>
    <w:multiLevelType w:val="hybridMultilevel"/>
    <w:tmpl w:val="8AB85DDA"/>
    <w:lvl w:ilvl="0" w:tplc="DF6AA68A">
      <w:start w:val="60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E433EE"/>
    <w:multiLevelType w:val="hybridMultilevel"/>
    <w:tmpl w:val="A05EBFDC"/>
    <w:lvl w:ilvl="0" w:tplc="0AAA9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8F6ED9"/>
    <w:multiLevelType w:val="multilevel"/>
    <w:tmpl w:val="9B34A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nsid w:val="27662736"/>
    <w:multiLevelType w:val="hybridMultilevel"/>
    <w:tmpl w:val="02C8F18C"/>
    <w:lvl w:ilvl="0" w:tplc="16762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6C1E50"/>
    <w:multiLevelType w:val="hybridMultilevel"/>
    <w:tmpl w:val="E7CE5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3F3077"/>
    <w:multiLevelType w:val="hybridMultilevel"/>
    <w:tmpl w:val="1004C962"/>
    <w:lvl w:ilvl="0" w:tplc="4D7883D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0FC7BB1"/>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80CAB"/>
    <w:multiLevelType w:val="hybridMultilevel"/>
    <w:tmpl w:val="3F365A48"/>
    <w:lvl w:ilvl="0" w:tplc="0CA20A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B71793A"/>
    <w:multiLevelType w:val="multilevel"/>
    <w:tmpl w:val="DBEA1FA0"/>
    <w:lvl w:ilvl="0">
      <w:start w:val="3"/>
      <w:numFmt w:val="decimal"/>
      <w:lvlText w:val="%1."/>
      <w:lvlJc w:val="left"/>
      <w:pPr>
        <w:ind w:left="832" w:hanging="690"/>
      </w:pPr>
      <w:rPr>
        <w:rFonts w:hint="default"/>
        <w:b/>
      </w:rPr>
    </w:lvl>
    <w:lvl w:ilvl="1">
      <w:start w:val="2"/>
      <w:numFmt w:val="decimal"/>
      <w:lvlText w:val="%1.%2."/>
      <w:lvlJc w:val="left"/>
      <w:pPr>
        <w:ind w:left="126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26">
    <w:nsid w:val="52485910"/>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F11B01"/>
    <w:multiLevelType w:val="hybridMultilevel"/>
    <w:tmpl w:val="261A28C8"/>
    <w:lvl w:ilvl="0" w:tplc="FC7E0744">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2D2AA4"/>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93669C"/>
    <w:multiLevelType w:val="hybridMultilevel"/>
    <w:tmpl w:val="5A6AFF80"/>
    <w:lvl w:ilvl="0" w:tplc="6436EE08">
      <w:start w:val="600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7"/>
  </w:num>
  <w:num w:numId="4">
    <w:abstractNumId w:val="28"/>
  </w:num>
  <w:num w:numId="5">
    <w:abstractNumId w:val="24"/>
  </w:num>
  <w:num w:numId="6">
    <w:abstractNumId w:val="27"/>
  </w:num>
  <w:num w:numId="7">
    <w:abstractNumId w:val="25"/>
  </w:num>
  <w:num w:numId="8">
    <w:abstractNumId w:val="5"/>
  </w:num>
  <w:num w:numId="9">
    <w:abstractNumId w:val="20"/>
  </w:num>
  <w:num w:numId="10">
    <w:abstractNumId w:val="22"/>
  </w:num>
  <w:num w:numId="11">
    <w:abstractNumId w:val="21"/>
  </w:num>
  <w:num w:numId="12">
    <w:abstractNumId w:val="2"/>
  </w:num>
  <w:num w:numId="13">
    <w:abstractNumId w:val="18"/>
  </w:num>
  <w:num w:numId="14">
    <w:abstractNumId w:val="16"/>
  </w:num>
  <w:num w:numId="15">
    <w:abstractNumId w:val="26"/>
  </w:num>
  <w:num w:numId="16">
    <w:abstractNumId w:val="12"/>
  </w:num>
  <w:num w:numId="17">
    <w:abstractNumId w:val="4"/>
  </w:num>
  <w:num w:numId="18">
    <w:abstractNumId w:val="10"/>
  </w:num>
  <w:num w:numId="19">
    <w:abstractNumId w:val="8"/>
  </w:num>
  <w:num w:numId="20">
    <w:abstractNumId w:val="29"/>
  </w:num>
  <w:num w:numId="21">
    <w:abstractNumId w:val="11"/>
  </w:num>
  <w:num w:numId="22">
    <w:abstractNumId w:val="30"/>
  </w:num>
  <w:num w:numId="23">
    <w:abstractNumId w:val="23"/>
  </w:num>
  <w:num w:numId="24">
    <w:abstractNumId w:val="6"/>
  </w:num>
  <w:num w:numId="25">
    <w:abstractNumId w:val="13"/>
  </w:num>
  <w:num w:numId="26">
    <w:abstractNumId w:val="3"/>
  </w:num>
  <w:num w:numId="27">
    <w:abstractNumId w:val="15"/>
  </w:num>
  <w:num w:numId="28">
    <w:abstractNumId w:val="9"/>
  </w:num>
  <w:num w:numId="29">
    <w:abstractNumId w:val="14"/>
  </w:num>
  <w:num w:numId="30">
    <w:abstractNumId w:val="1"/>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useFELayout/>
  </w:compat>
  <w:rsids>
    <w:rsidRoot w:val="009459B3"/>
    <w:rsid w:val="00000358"/>
    <w:rsid w:val="00064419"/>
    <w:rsid w:val="00067703"/>
    <w:rsid w:val="00080CE9"/>
    <w:rsid w:val="00090A06"/>
    <w:rsid w:val="000978CC"/>
    <w:rsid w:val="000C533D"/>
    <w:rsid w:val="000D1548"/>
    <w:rsid w:val="001144BB"/>
    <w:rsid w:val="00177C9A"/>
    <w:rsid w:val="001811AA"/>
    <w:rsid w:val="001817C7"/>
    <w:rsid w:val="00192470"/>
    <w:rsid w:val="001B41B8"/>
    <w:rsid w:val="001B5FB7"/>
    <w:rsid w:val="001D2B78"/>
    <w:rsid w:val="001D79E8"/>
    <w:rsid w:val="001F569B"/>
    <w:rsid w:val="002348EE"/>
    <w:rsid w:val="00276664"/>
    <w:rsid w:val="00281669"/>
    <w:rsid w:val="002F20CD"/>
    <w:rsid w:val="00322FAB"/>
    <w:rsid w:val="00345581"/>
    <w:rsid w:val="00355C09"/>
    <w:rsid w:val="00370978"/>
    <w:rsid w:val="00381BC2"/>
    <w:rsid w:val="00381DD8"/>
    <w:rsid w:val="0038206B"/>
    <w:rsid w:val="003834F3"/>
    <w:rsid w:val="003C4738"/>
    <w:rsid w:val="004056AA"/>
    <w:rsid w:val="00441468"/>
    <w:rsid w:val="00456753"/>
    <w:rsid w:val="00464A43"/>
    <w:rsid w:val="00471E57"/>
    <w:rsid w:val="0049143E"/>
    <w:rsid w:val="004A6C92"/>
    <w:rsid w:val="004B5F18"/>
    <w:rsid w:val="004D0467"/>
    <w:rsid w:val="00507331"/>
    <w:rsid w:val="00540A24"/>
    <w:rsid w:val="00550EFA"/>
    <w:rsid w:val="00593132"/>
    <w:rsid w:val="005A2C82"/>
    <w:rsid w:val="005B0230"/>
    <w:rsid w:val="005F5E04"/>
    <w:rsid w:val="005F69DC"/>
    <w:rsid w:val="00606CD7"/>
    <w:rsid w:val="00637816"/>
    <w:rsid w:val="0065209A"/>
    <w:rsid w:val="006D5C2E"/>
    <w:rsid w:val="006E6ACB"/>
    <w:rsid w:val="006F1706"/>
    <w:rsid w:val="0073654E"/>
    <w:rsid w:val="00757302"/>
    <w:rsid w:val="007726DB"/>
    <w:rsid w:val="00780998"/>
    <w:rsid w:val="007B3E81"/>
    <w:rsid w:val="007B5A68"/>
    <w:rsid w:val="007D746F"/>
    <w:rsid w:val="0080615D"/>
    <w:rsid w:val="00814FA7"/>
    <w:rsid w:val="00853FC8"/>
    <w:rsid w:val="00891DD0"/>
    <w:rsid w:val="008A20AC"/>
    <w:rsid w:val="008B6E2D"/>
    <w:rsid w:val="009058F9"/>
    <w:rsid w:val="0091208A"/>
    <w:rsid w:val="00914558"/>
    <w:rsid w:val="009459B3"/>
    <w:rsid w:val="00952EB8"/>
    <w:rsid w:val="009655C9"/>
    <w:rsid w:val="009D7F69"/>
    <w:rsid w:val="00A03677"/>
    <w:rsid w:val="00A3476D"/>
    <w:rsid w:val="00A368EA"/>
    <w:rsid w:val="00A4578E"/>
    <w:rsid w:val="00A50376"/>
    <w:rsid w:val="00A70491"/>
    <w:rsid w:val="00AC2DC7"/>
    <w:rsid w:val="00AF3381"/>
    <w:rsid w:val="00B01506"/>
    <w:rsid w:val="00B3167C"/>
    <w:rsid w:val="00B4448D"/>
    <w:rsid w:val="00B5322A"/>
    <w:rsid w:val="00B54CDA"/>
    <w:rsid w:val="00B60E8D"/>
    <w:rsid w:val="00B65F1F"/>
    <w:rsid w:val="00B71E18"/>
    <w:rsid w:val="00BB2F19"/>
    <w:rsid w:val="00BD2A8D"/>
    <w:rsid w:val="00BF6579"/>
    <w:rsid w:val="00C0312E"/>
    <w:rsid w:val="00C25821"/>
    <w:rsid w:val="00C307A8"/>
    <w:rsid w:val="00C551B8"/>
    <w:rsid w:val="00CB392D"/>
    <w:rsid w:val="00CB516B"/>
    <w:rsid w:val="00CB60DF"/>
    <w:rsid w:val="00CD7E82"/>
    <w:rsid w:val="00CE1D24"/>
    <w:rsid w:val="00CE7B2F"/>
    <w:rsid w:val="00D149F4"/>
    <w:rsid w:val="00D3777A"/>
    <w:rsid w:val="00D724FB"/>
    <w:rsid w:val="00DA350C"/>
    <w:rsid w:val="00DA4530"/>
    <w:rsid w:val="00DA5976"/>
    <w:rsid w:val="00DB19E4"/>
    <w:rsid w:val="00DC4105"/>
    <w:rsid w:val="00DC7507"/>
    <w:rsid w:val="00DF67B4"/>
    <w:rsid w:val="00DF7353"/>
    <w:rsid w:val="00E309AA"/>
    <w:rsid w:val="00E4459C"/>
    <w:rsid w:val="00E838DA"/>
    <w:rsid w:val="00E910CC"/>
    <w:rsid w:val="00EA2280"/>
    <w:rsid w:val="00EA4782"/>
    <w:rsid w:val="00ED4441"/>
    <w:rsid w:val="00ED653B"/>
    <w:rsid w:val="00EE5706"/>
    <w:rsid w:val="00F10099"/>
    <w:rsid w:val="00F13CC8"/>
    <w:rsid w:val="00F26834"/>
    <w:rsid w:val="00F46CDD"/>
    <w:rsid w:val="00F56562"/>
    <w:rsid w:val="00F87C7E"/>
    <w:rsid w:val="00FA1E45"/>
    <w:rsid w:val="00FB3677"/>
    <w:rsid w:val="00FB4D6A"/>
    <w:rsid w:val="00FB5B6A"/>
    <w:rsid w:val="00FC4906"/>
    <w:rsid w:val="00FE321F"/>
    <w:rsid w:val="00FE3C26"/>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link w:val="Heading3Char"/>
    <w:uiPriority w:val="9"/>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DefaultParagraphFont0">
    <w:name w:val="Default Paragraph Font"/>
  </w:style>
  <w:style w:type="character" w:styleId="PageNumber">
    <w:name w:val="page number"/>
    <w:basedOn w:val="DefaultParagraphFont0"/>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uiPriority w:val="99"/>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link w:val="FooterChar"/>
    <w:uiPriority w:val="99"/>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192470"/>
    <w:pPr>
      <w:suppressAutoHyphens w:val="0"/>
      <w:bidi/>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192470"/>
    <w:rPr>
      <w:sz w:val="16"/>
      <w:szCs w:val="16"/>
    </w:rPr>
  </w:style>
  <w:style w:type="paragraph" w:styleId="CommentText">
    <w:name w:val="annotation text"/>
    <w:basedOn w:val="Normal"/>
    <w:link w:val="CommentTextChar"/>
    <w:uiPriority w:val="99"/>
    <w:semiHidden/>
    <w:unhideWhenUsed/>
    <w:rsid w:val="00192470"/>
    <w:pPr>
      <w:suppressAutoHyphens w:val="0"/>
      <w:bidi/>
      <w:spacing w:after="200"/>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semiHidden/>
    <w:rsid w:val="00192470"/>
    <w:rPr>
      <w:rFonts w:ascii="Calibri" w:eastAsia="Calibri" w:hAnsi="Calibri" w:cs="Arial"/>
    </w:rPr>
  </w:style>
  <w:style w:type="paragraph" w:styleId="Revision">
    <w:name w:val="Revision"/>
    <w:hidden/>
    <w:uiPriority w:val="99"/>
    <w:semiHidden/>
    <w:rsid w:val="00192470"/>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192470"/>
    <w:pPr>
      <w:suppressAutoHyphens w:val="0"/>
      <w:bidi/>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192470"/>
    <w:rPr>
      <w:rFonts w:ascii="Tahoma" w:eastAsia="Calibri" w:hAnsi="Tahoma" w:cs="Tahoma"/>
      <w:sz w:val="16"/>
      <w:szCs w:val="16"/>
    </w:rPr>
  </w:style>
  <w:style w:type="character" w:styleId="Emphasis">
    <w:name w:val="Emphasis"/>
    <w:basedOn w:val="DefaultParagraphFont"/>
    <w:uiPriority w:val="20"/>
    <w:qFormat/>
    <w:rsid w:val="00192470"/>
    <w:rPr>
      <w:i/>
      <w:iCs/>
    </w:rPr>
  </w:style>
  <w:style w:type="paragraph" w:styleId="NormalWeb">
    <w:name w:val="Normal (Web)"/>
    <w:basedOn w:val="Normal"/>
    <w:uiPriority w:val="99"/>
    <w:unhideWhenUsed/>
    <w:rsid w:val="00192470"/>
    <w:pPr>
      <w:suppressAutoHyphens w:val="0"/>
      <w:spacing w:before="100" w:beforeAutospacing="1" w:after="100" w:afterAutospacing="1"/>
    </w:pPr>
    <w:rPr>
      <w:rFonts w:eastAsia="Times New Roman"/>
      <w:lang w:eastAsia="en-US"/>
    </w:rPr>
  </w:style>
  <w:style w:type="character" w:styleId="Strong">
    <w:name w:val="Strong"/>
    <w:basedOn w:val="DefaultParagraphFont"/>
    <w:uiPriority w:val="22"/>
    <w:qFormat/>
    <w:rsid w:val="00192470"/>
    <w:rPr>
      <w:b/>
      <w:bCs/>
    </w:rPr>
  </w:style>
  <w:style w:type="character" w:customStyle="1" w:styleId="Heading1Char">
    <w:name w:val="Heading 1 Char"/>
    <w:basedOn w:val="DefaultParagraphFont"/>
    <w:link w:val="Heading1"/>
    <w:uiPriority w:val="9"/>
    <w:rsid w:val="00192470"/>
    <w:rPr>
      <w:b/>
      <w:bCs/>
      <w:sz w:val="32"/>
      <w:szCs w:val="24"/>
      <w:lang w:eastAsia="ar-SA"/>
    </w:rPr>
  </w:style>
  <w:style w:type="paragraph" w:customStyle="1" w:styleId="style28">
    <w:name w:val="style28"/>
    <w:basedOn w:val="Normal"/>
    <w:rsid w:val="00192470"/>
    <w:pPr>
      <w:suppressAutoHyphens w:val="0"/>
      <w:spacing w:before="100" w:beforeAutospacing="1" w:after="100" w:afterAutospacing="1"/>
    </w:pPr>
    <w:rPr>
      <w:rFonts w:eastAsia="Times New Roman"/>
      <w:lang w:eastAsia="en-US"/>
    </w:rPr>
  </w:style>
  <w:style w:type="character" w:customStyle="1" w:styleId="style34">
    <w:name w:val="style34"/>
    <w:basedOn w:val="DefaultParagraphFont"/>
    <w:rsid w:val="00192470"/>
  </w:style>
  <w:style w:type="table" w:styleId="TableGrid">
    <w:name w:val="Table Grid"/>
    <w:basedOn w:val="TableNormal"/>
    <w:uiPriority w:val="59"/>
    <w:rsid w:val="00192470"/>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92470"/>
    <w:rPr>
      <w:sz w:val="24"/>
      <w:szCs w:val="24"/>
      <w:lang w:eastAsia="ar-SA"/>
    </w:rPr>
  </w:style>
  <w:style w:type="character" w:customStyle="1" w:styleId="FooterChar">
    <w:name w:val="Footer Char"/>
    <w:basedOn w:val="DefaultParagraphFont"/>
    <w:link w:val="Footer"/>
    <w:uiPriority w:val="99"/>
    <w:rsid w:val="00192470"/>
    <w:rPr>
      <w:sz w:val="32"/>
      <w:szCs w:val="24"/>
      <w:lang w:eastAsia="ar-SA"/>
    </w:rPr>
  </w:style>
  <w:style w:type="paragraph" w:customStyle="1" w:styleId="Default">
    <w:name w:val="Default"/>
    <w:rsid w:val="00192470"/>
    <w:pPr>
      <w:autoSpaceDE w:val="0"/>
      <w:autoSpaceDN w:val="0"/>
      <w:adjustRightInd w:val="0"/>
    </w:pPr>
    <w:rPr>
      <w:rFonts w:ascii="Calibri" w:eastAsia="Calibri" w:hAnsi="Calibri" w:cs="Calibr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192470"/>
    <w:rPr>
      <w:b/>
      <w:bCs/>
    </w:rPr>
  </w:style>
  <w:style w:type="character" w:customStyle="1" w:styleId="CommentSubjectChar">
    <w:name w:val="Comment Subject Char"/>
    <w:basedOn w:val="CommentTextChar"/>
    <w:link w:val="CommentSubject"/>
    <w:uiPriority w:val="99"/>
    <w:semiHidden/>
    <w:rsid w:val="00192470"/>
    <w:rPr>
      <w:b/>
      <w:bCs/>
    </w:rPr>
  </w:style>
  <w:style w:type="character" w:customStyle="1" w:styleId="Heading3Char">
    <w:name w:val="Heading 3 Char"/>
    <w:basedOn w:val="DefaultParagraphFont"/>
    <w:link w:val="Heading3"/>
    <w:uiPriority w:val="9"/>
    <w:rsid w:val="00192470"/>
    <w:rPr>
      <w:b/>
      <w:bCs/>
      <w:sz w:val="24"/>
      <w:szCs w:val="24"/>
      <w:lang w:eastAsia="ar-SA"/>
    </w:rPr>
  </w:style>
  <w:style w:type="paragraph" w:customStyle="1" w:styleId="a">
    <w:name w:val="多行 + 小五"/>
    <w:basedOn w:val="Normal"/>
    <w:link w:val="Char"/>
    <w:rsid w:val="00192470"/>
    <w:pPr>
      <w:suppressAutoHyphens w:val="0"/>
      <w:adjustRightInd w:val="0"/>
      <w:snapToGrid w:val="0"/>
      <w:spacing w:line="288" w:lineRule="auto"/>
      <w:jc w:val="both"/>
    </w:pPr>
    <w:rPr>
      <w:rFonts w:eastAsia="Times New Roman"/>
      <w:w w:val="102"/>
      <w:sz w:val="18"/>
      <w:szCs w:val="18"/>
      <w:lang w:eastAsia="en-US"/>
    </w:rPr>
  </w:style>
  <w:style w:type="character" w:customStyle="1" w:styleId="Char">
    <w:name w:val="多行 + 小五 Char"/>
    <w:basedOn w:val="DefaultParagraphFont"/>
    <w:link w:val="a"/>
    <w:rsid w:val="00192470"/>
    <w:rPr>
      <w:rFonts w:eastAsia="Times New Roman"/>
      <w:w w:val="102"/>
      <w:sz w:val="18"/>
      <w:szCs w:val="18"/>
    </w:rPr>
  </w:style>
  <w:style w:type="paragraph" w:customStyle="1" w:styleId="1">
    <w:name w:val="单行 + 小五 + 首行缩进:  1 字符"/>
    <w:basedOn w:val="Normal"/>
    <w:rsid w:val="00192470"/>
    <w:pPr>
      <w:suppressAutoHyphens w:val="0"/>
      <w:jc w:val="both"/>
    </w:pPr>
    <w:rPr>
      <w:rFonts w:eastAsia="Times New Roman" w:cs="宋体"/>
      <w:sz w:val="18"/>
      <w:szCs w:val="20"/>
      <w:lang w:eastAsia="en-US"/>
    </w:rPr>
  </w:style>
  <w:style w:type="character" w:customStyle="1" w:styleId="A3">
    <w:name w:val="A3"/>
    <w:uiPriority w:val="99"/>
    <w:rsid w:val="00192470"/>
    <w:rPr>
      <w:rFonts w:ascii="Garamond Premier Pro" w:hAnsi="Garamond Premier Pro" w:cs="Garamond Premier Pro" w:hint="default"/>
      <w:color w:val="000000"/>
      <w:sz w:val="28"/>
      <w:szCs w:val="28"/>
    </w:rPr>
  </w:style>
  <w:style w:type="character" w:customStyle="1" w:styleId="A4">
    <w:name w:val="A4"/>
    <w:uiPriority w:val="99"/>
    <w:rsid w:val="00192470"/>
    <w:rPr>
      <w:rFonts w:cs="Garamond Premier Pro"/>
      <w:color w:val="000000"/>
      <w:sz w:val="14"/>
      <w:szCs w:val="14"/>
    </w:rPr>
  </w:style>
  <w:style w:type="character" w:customStyle="1" w:styleId="st">
    <w:name w:val="st"/>
    <w:basedOn w:val="DefaultParagraphFont"/>
    <w:rsid w:val="00192470"/>
  </w:style>
  <w:style w:type="character" w:customStyle="1" w:styleId="A0">
    <w:name w:val="A0"/>
    <w:uiPriority w:val="99"/>
    <w:rsid w:val="00192470"/>
    <w:rPr>
      <w:color w:val="000000"/>
      <w:sz w:val="20"/>
      <w:szCs w:val="20"/>
    </w:rPr>
  </w:style>
  <w:style w:type="character" w:customStyle="1" w:styleId="A2">
    <w:name w:val="A2"/>
    <w:uiPriority w:val="99"/>
    <w:rsid w:val="00192470"/>
    <w:rPr>
      <w:b/>
      <w:bCs/>
      <w:color w:val="000000"/>
      <w:sz w:val="28"/>
      <w:szCs w:val="28"/>
    </w:rPr>
  </w:style>
  <w:style w:type="character" w:customStyle="1" w:styleId="A1">
    <w:name w:val="A1"/>
    <w:uiPriority w:val="99"/>
    <w:rsid w:val="00192470"/>
    <w:rPr>
      <w:color w:val="000000"/>
    </w:rPr>
  </w:style>
  <w:style w:type="paragraph" w:customStyle="1" w:styleId="Pa15">
    <w:name w:val="Pa15"/>
    <w:basedOn w:val="Default"/>
    <w:next w:val="Default"/>
    <w:uiPriority w:val="99"/>
    <w:rsid w:val="00192470"/>
    <w:pPr>
      <w:spacing w:line="241" w:lineRule="atLeast"/>
    </w:pPr>
    <w:rPr>
      <w:rFonts w:ascii="Times New Roman" w:hAnsi="Times New Roman" w:cs="Times New Roman"/>
      <w:color w:val="auto"/>
    </w:rPr>
  </w:style>
  <w:style w:type="character" w:customStyle="1" w:styleId="name">
    <w:name w:val="name"/>
    <w:basedOn w:val="DefaultParagraphFont"/>
    <w:rsid w:val="00192470"/>
  </w:style>
  <w:style w:type="character" w:customStyle="1" w:styleId="sup">
    <w:name w:val="sup"/>
    <w:basedOn w:val="DefaultParagraphFont"/>
    <w:rsid w:val="00192470"/>
  </w:style>
  <w:style w:type="character" w:customStyle="1" w:styleId="ref-journal">
    <w:name w:val="ref-journal"/>
    <w:basedOn w:val="DefaultParagraphFont"/>
    <w:rsid w:val="00192470"/>
  </w:style>
  <w:style w:type="character" w:customStyle="1" w:styleId="ref-vol">
    <w:name w:val="ref-vol"/>
    <w:basedOn w:val="DefaultParagraphFont"/>
    <w:rsid w:val="00192470"/>
  </w:style>
  <w:style w:type="character" w:customStyle="1" w:styleId="authors">
    <w:name w:val="authors"/>
    <w:basedOn w:val="DefaultParagraphFont"/>
    <w:rsid w:val="00192470"/>
  </w:style>
  <w:style w:type="character" w:customStyle="1" w:styleId="slug-vol">
    <w:name w:val="slug-vol"/>
    <w:basedOn w:val="DefaultParagraphFont"/>
    <w:rsid w:val="00192470"/>
  </w:style>
  <w:style w:type="character" w:customStyle="1" w:styleId="slug-issue">
    <w:name w:val="slug-issue"/>
    <w:basedOn w:val="DefaultParagraphFont"/>
    <w:rsid w:val="00192470"/>
  </w:style>
  <w:style w:type="character" w:customStyle="1" w:styleId="first-item">
    <w:name w:val="first-item"/>
    <w:basedOn w:val="DefaultParagraphFont"/>
    <w:rsid w:val="00192470"/>
  </w:style>
  <w:style w:type="character" w:customStyle="1" w:styleId="cit-sep2">
    <w:name w:val="cit-sep2"/>
    <w:basedOn w:val="DefaultParagraphFont"/>
    <w:rsid w:val="00192470"/>
  </w:style>
  <w:style w:type="character" w:customStyle="1" w:styleId="cit-vol4">
    <w:name w:val="cit-vol4"/>
    <w:basedOn w:val="DefaultParagraphFont"/>
    <w:rsid w:val="00192470"/>
    <w:rPr>
      <w:b/>
      <w:bCs/>
    </w:rPr>
  </w:style>
  <w:style w:type="character" w:customStyle="1" w:styleId="cit-issue">
    <w:name w:val="cit-issue"/>
    <w:basedOn w:val="DefaultParagraphFont"/>
    <w:rsid w:val="00192470"/>
  </w:style>
  <w:style w:type="character" w:customStyle="1" w:styleId="cit-first-page">
    <w:name w:val="cit-first-page"/>
    <w:basedOn w:val="DefaultParagraphFont"/>
    <w:rsid w:val="00192470"/>
  </w:style>
  <w:style w:type="character" w:customStyle="1" w:styleId="cit-last-page2">
    <w:name w:val="cit-last-page2"/>
    <w:basedOn w:val="DefaultParagraphFont"/>
    <w:rsid w:val="00192470"/>
  </w:style>
  <w:style w:type="character" w:customStyle="1" w:styleId="subtitle">
    <w:name w:val="subtitle"/>
    <w:basedOn w:val="DefaultParagraphFont"/>
    <w:rsid w:val="00192470"/>
  </w:style>
  <w:style w:type="character" w:customStyle="1" w:styleId="a-plus-plus">
    <w:name w:val="a-plus-plus"/>
    <w:basedOn w:val="DefaultParagraphFont"/>
    <w:rsid w:val="001924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elsayed@uqu.edu.sa" TargetMode="External"/><Relationship Id="rId13" Type="http://schemas.openxmlformats.org/officeDocument/2006/relationships/footer" Target="footer2.xml"/><Relationship Id="rId18" Type="http://schemas.openxmlformats.org/officeDocument/2006/relationships/hyperlink" Target="http://www.sciencepub.net/na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abdirect.org:80/search.html?q=do%3A%22Circular.+California+Agricultural+Experiment+Station%22" TargetMode="External"/><Relationship Id="rId2" Type="http://schemas.openxmlformats.org/officeDocument/2006/relationships/numbering" Target="numbering.xml"/><Relationship Id="rId16" Type="http://schemas.openxmlformats.org/officeDocument/2006/relationships/hyperlink" Target="http://www.fao.org/ag/agl/aglw/cropwater/tomato.s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Hameda@hotmail.com" TargetMode="External"/><Relationship Id="rId10" Type="http://schemas.openxmlformats.org/officeDocument/2006/relationships/hyperlink" Target="http://www.sciencepub.net/newy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meda@hotmail.com" TargetMode="External"/><Relationship Id="rId14" Type="http://schemas.openxmlformats.org/officeDocument/2006/relationships/hyperlink" Target="mailto:heelsayed@uqu.edu.s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05623-005E-474B-A28A-D22551C5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12247</Words>
  <Characters>69808</Characters>
  <Application>Microsoft Office Word</Application>
  <DocSecurity>0</DocSecurity>
  <Lines>581</Lines>
  <Paragraphs>163</Paragraphs>
  <ScaleCrop>false</ScaleCrop>
  <HeadingPairs>
    <vt:vector size="2" baseType="variant">
      <vt:variant>
        <vt:lpstr>العنوان</vt:lpstr>
      </vt:variant>
      <vt:variant>
        <vt:i4>1</vt:i4>
      </vt:variant>
    </vt:vector>
  </HeadingPairs>
  <TitlesOfParts>
    <vt:vector size="1" baseType="lpstr">
      <vt:lpstr>Marsland Press Journal</vt:lpstr>
    </vt:vector>
  </TitlesOfParts>
  <Company/>
  <LinksUpToDate>false</LinksUpToDate>
  <CharactersWithSpaces>81892</CharactersWithSpaces>
  <SharedDoc>false</SharedDoc>
  <HLinks>
    <vt:vector size="54" baseType="variant">
      <vt:variant>
        <vt:i4>5898325</vt:i4>
      </vt:variant>
      <vt:variant>
        <vt:i4>24</vt:i4>
      </vt:variant>
      <vt:variant>
        <vt:i4>0</vt:i4>
      </vt:variant>
      <vt:variant>
        <vt:i4>5</vt:i4>
      </vt:variant>
      <vt:variant>
        <vt:lpwstr>http://www.sciencepub.net/nature</vt:lpwstr>
      </vt:variant>
      <vt:variant>
        <vt:lpwstr/>
      </vt:variant>
      <vt:variant>
        <vt:i4>2752562</vt:i4>
      </vt:variant>
      <vt:variant>
        <vt:i4>21</vt:i4>
      </vt:variant>
      <vt:variant>
        <vt:i4>0</vt:i4>
      </vt:variant>
      <vt:variant>
        <vt:i4>5</vt:i4>
      </vt:variant>
      <vt:variant>
        <vt:lpwstr>http://www.cabdirect.org/search.html?q=do%3A%22Circular.+California+Agricultural+Experiment+Station%22</vt:lpwstr>
      </vt:variant>
      <vt:variant>
        <vt:lpwstr/>
      </vt:variant>
      <vt:variant>
        <vt:i4>7733297</vt:i4>
      </vt:variant>
      <vt:variant>
        <vt:i4>18</vt:i4>
      </vt:variant>
      <vt:variant>
        <vt:i4>0</vt:i4>
      </vt:variant>
      <vt:variant>
        <vt:i4>5</vt:i4>
      </vt:variant>
      <vt:variant>
        <vt:lpwstr>http://www.fao.org/ag/agl/aglw/cropwater/tomato.stm</vt:lpwstr>
      </vt:variant>
      <vt:variant>
        <vt:lpwstr/>
      </vt:variant>
      <vt:variant>
        <vt:i4>852083</vt:i4>
      </vt:variant>
      <vt:variant>
        <vt:i4>12</vt:i4>
      </vt:variant>
      <vt:variant>
        <vt:i4>0</vt:i4>
      </vt:variant>
      <vt:variant>
        <vt:i4>5</vt:i4>
      </vt:variant>
      <vt:variant>
        <vt:lpwstr>mailto:D.Hameda@hotmail.com</vt:lpwstr>
      </vt:variant>
      <vt:variant>
        <vt:lpwstr/>
      </vt:variant>
      <vt:variant>
        <vt:i4>6422546</vt:i4>
      </vt:variant>
      <vt:variant>
        <vt:i4>9</vt:i4>
      </vt:variant>
      <vt:variant>
        <vt:i4>0</vt:i4>
      </vt:variant>
      <vt:variant>
        <vt:i4>5</vt:i4>
      </vt:variant>
      <vt:variant>
        <vt:lpwstr>mailto:heelsayed@uqu.edu.sa</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852083</vt:i4>
      </vt:variant>
      <vt:variant>
        <vt:i4>3</vt:i4>
      </vt:variant>
      <vt:variant>
        <vt:i4>0</vt:i4>
      </vt:variant>
      <vt:variant>
        <vt:i4>5</vt:i4>
      </vt:variant>
      <vt:variant>
        <vt:lpwstr>mailto:D.Hameda@hotmail.com</vt:lpwstr>
      </vt:variant>
      <vt:variant>
        <vt:lpwstr/>
      </vt:variant>
      <vt:variant>
        <vt:i4>6422546</vt:i4>
      </vt:variant>
      <vt:variant>
        <vt:i4>0</vt:i4>
      </vt:variant>
      <vt:variant>
        <vt:i4>0</vt:i4>
      </vt:variant>
      <vt:variant>
        <vt:i4>5</vt:i4>
      </vt:variant>
      <vt:variant>
        <vt:lpwstr>mailto:heelsayed@uqu.edu.sa</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2013-11-06T22:22:00Z</cp:lastPrinted>
  <dcterms:created xsi:type="dcterms:W3CDTF">2013-11-07T03:44:00Z</dcterms:created>
  <dcterms:modified xsi:type="dcterms:W3CDTF">2013-11-07T03:44:00Z</dcterms:modified>
</cp:coreProperties>
</file>