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D3" w:rsidRPr="00B74E1A" w:rsidRDefault="00F64DD3" w:rsidP="00B74E1A">
      <w:pPr>
        <w:jc w:val="center"/>
        <w:rPr>
          <w:b/>
          <w:bCs/>
          <w:sz w:val="20"/>
          <w:szCs w:val="20"/>
        </w:rPr>
      </w:pPr>
      <w:r w:rsidRPr="00B74E1A">
        <w:rPr>
          <w:b/>
          <w:bCs/>
          <w:sz w:val="20"/>
          <w:szCs w:val="20"/>
        </w:rPr>
        <w:t>ANFIS Approach for Identification of Debutanizer Column</w:t>
      </w:r>
    </w:p>
    <w:p w:rsidR="00027A6F" w:rsidRPr="00B74E1A" w:rsidRDefault="00027A6F" w:rsidP="00B74E1A">
      <w:pPr>
        <w:jc w:val="center"/>
        <w:rPr>
          <w:sz w:val="20"/>
          <w:szCs w:val="20"/>
          <w:lang w:eastAsia="zh-CN"/>
        </w:rPr>
      </w:pPr>
    </w:p>
    <w:p w:rsidR="00F64DD3" w:rsidRPr="00B74E1A" w:rsidRDefault="00F64DD3" w:rsidP="00B74E1A">
      <w:pPr>
        <w:jc w:val="center"/>
        <w:rPr>
          <w:sz w:val="20"/>
          <w:szCs w:val="20"/>
          <w:vertAlign w:val="superscript"/>
        </w:rPr>
      </w:pPr>
      <w:r w:rsidRPr="00B74E1A">
        <w:rPr>
          <w:sz w:val="20"/>
          <w:szCs w:val="20"/>
        </w:rPr>
        <w:t>Hamed Sahraie</w:t>
      </w:r>
      <w:r w:rsidR="00030D8F" w:rsidRPr="00B74E1A">
        <w:rPr>
          <w:sz w:val="20"/>
          <w:szCs w:val="20"/>
          <w:vertAlign w:val="superscript"/>
        </w:rPr>
        <w:t>1</w:t>
      </w:r>
      <w:r w:rsidR="00030D8F" w:rsidRPr="00B74E1A">
        <w:rPr>
          <w:sz w:val="20"/>
          <w:szCs w:val="20"/>
        </w:rPr>
        <w:t xml:space="preserve"> (Corresponding Author)</w:t>
      </w:r>
      <w:r w:rsidRPr="00B74E1A">
        <w:rPr>
          <w:sz w:val="20"/>
          <w:szCs w:val="20"/>
        </w:rPr>
        <w:t>, Ali Ghaffari</w:t>
      </w:r>
      <w:r w:rsidR="00030D8F" w:rsidRPr="00B74E1A">
        <w:rPr>
          <w:sz w:val="20"/>
          <w:szCs w:val="20"/>
          <w:vertAlign w:val="superscript"/>
        </w:rPr>
        <w:t>2</w:t>
      </w:r>
      <w:r w:rsidRPr="00B74E1A">
        <w:rPr>
          <w:sz w:val="20"/>
          <w:szCs w:val="20"/>
        </w:rPr>
        <w:t>, Majid Amidpour</w:t>
      </w:r>
      <w:r w:rsidR="00030D8F" w:rsidRPr="00B74E1A">
        <w:rPr>
          <w:sz w:val="20"/>
          <w:szCs w:val="20"/>
          <w:vertAlign w:val="superscript"/>
        </w:rPr>
        <w:t>2</w:t>
      </w:r>
    </w:p>
    <w:p w:rsidR="00F64DD3" w:rsidRPr="00B74E1A" w:rsidRDefault="00F64DD3" w:rsidP="00B74E1A">
      <w:pPr>
        <w:jc w:val="center"/>
        <w:rPr>
          <w:sz w:val="20"/>
          <w:szCs w:val="20"/>
        </w:rPr>
      </w:pPr>
    </w:p>
    <w:p w:rsidR="00F64DD3" w:rsidRDefault="00030D8F" w:rsidP="00B74E1A">
      <w:pPr>
        <w:jc w:val="center"/>
        <w:rPr>
          <w:sz w:val="20"/>
          <w:szCs w:val="20"/>
          <w:lang w:eastAsia="zh-CN"/>
        </w:rPr>
      </w:pPr>
      <w:r w:rsidRPr="00B74E1A">
        <w:rPr>
          <w:sz w:val="20"/>
          <w:szCs w:val="20"/>
          <w:vertAlign w:val="superscript"/>
        </w:rPr>
        <w:t xml:space="preserve">1. </w:t>
      </w:r>
      <w:r w:rsidR="00F64DD3" w:rsidRPr="00B74E1A">
        <w:rPr>
          <w:sz w:val="20"/>
          <w:szCs w:val="20"/>
        </w:rPr>
        <w:t>National Iranian Southfield Oil Co</w:t>
      </w:r>
    </w:p>
    <w:p w:rsidR="002415D0" w:rsidRPr="00B74E1A" w:rsidRDefault="002415D0" w:rsidP="00FD115F">
      <w:pPr>
        <w:jc w:val="center"/>
        <w:rPr>
          <w:sz w:val="20"/>
          <w:szCs w:val="20"/>
        </w:rPr>
      </w:pPr>
      <w:r w:rsidRPr="00B74E1A">
        <w:rPr>
          <w:sz w:val="20"/>
          <w:szCs w:val="20"/>
        </w:rPr>
        <w:t xml:space="preserve">*Email: </w:t>
      </w:r>
      <w:hyperlink r:id="rId7" w:history="1">
        <w:r w:rsidR="00CD4B58" w:rsidRPr="0070752A">
          <w:rPr>
            <w:rStyle w:val="Hyperlink"/>
            <w:sz w:val="20"/>
            <w:szCs w:val="20"/>
          </w:rPr>
          <w:t>Hamed.Sahraie@yahoo.com</w:t>
        </w:r>
      </w:hyperlink>
      <w:r w:rsidR="00CD4B58">
        <w:rPr>
          <w:sz w:val="20"/>
          <w:szCs w:val="20"/>
        </w:rPr>
        <w:t xml:space="preserve"> </w:t>
      </w:r>
    </w:p>
    <w:p w:rsidR="00F64DD3" w:rsidRPr="00B74E1A" w:rsidRDefault="00030D8F" w:rsidP="00B74E1A">
      <w:pPr>
        <w:jc w:val="center"/>
        <w:rPr>
          <w:sz w:val="20"/>
          <w:szCs w:val="20"/>
        </w:rPr>
      </w:pPr>
      <w:r w:rsidRPr="00B74E1A">
        <w:rPr>
          <w:sz w:val="20"/>
          <w:szCs w:val="20"/>
          <w:vertAlign w:val="superscript"/>
        </w:rPr>
        <w:t xml:space="preserve">2. </w:t>
      </w:r>
      <w:r w:rsidR="00F64DD3" w:rsidRPr="00B74E1A">
        <w:rPr>
          <w:sz w:val="20"/>
          <w:szCs w:val="20"/>
        </w:rPr>
        <w:t>K.N.</w:t>
      </w:r>
      <w:r w:rsidR="00752DE3">
        <w:rPr>
          <w:sz w:val="20"/>
          <w:szCs w:val="20"/>
        </w:rPr>
        <w:t xml:space="preserve"> </w:t>
      </w:r>
      <w:r w:rsidR="00F64DD3" w:rsidRPr="00B74E1A">
        <w:rPr>
          <w:sz w:val="20"/>
          <w:szCs w:val="20"/>
        </w:rPr>
        <w:t xml:space="preserve">Toosi </w:t>
      </w:r>
      <w:smartTag w:uri="urn:schemas-microsoft-com:office:smarttags" w:element="PlaceType">
        <w:r w:rsidR="00F64DD3" w:rsidRPr="00B74E1A">
          <w:rPr>
            <w:sz w:val="20"/>
            <w:szCs w:val="20"/>
          </w:rPr>
          <w:t>University</w:t>
        </w:r>
      </w:smartTag>
      <w:r w:rsidR="00F64DD3" w:rsidRPr="00B74E1A">
        <w:rPr>
          <w:sz w:val="20"/>
          <w:szCs w:val="20"/>
        </w:rPr>
        <w:t xml:space="preserve"> of Technology, </w:t>
      </w:r>
      <w:smartTag w:uri="urn:schemas-microsoft-com:office:smarttags" w:element="place">
        <w:smartTag w:uri="urn:schemas-microsoft-com:office:smarttags" w:element="City">
          <w:r w:rsidR="00F64DD3" w:rsidRPr="00B74E1A">
            <w:rPr>
              <w:sz w:val="20"/>
              <w:szCs w:val="20"/>
            </w:rPr>
            <w:t>Tehran</w:t>
          </w:r>
        </w:smartTag>
        <w:r w:rsidR="00F64DD3" w:rsidRPr="00B74E1A">
          <w:rPr>
            <w:sz w:val="20"/>
            <w:szCs w:val="20"/>
          </w:rPr>
          <w:t xml:space="preserve">, </w:t>
        </w:r>
        <w:smartTag w:uri="urn:schemas-microsoft-com:office:smarttags" w:element="country-region">
          <w:r w:rsidR="00F64DD3" w:rsidRPr="00B74E1A">
            <w:rPr>
              <w:sz w:val="20"/>
              <w:szCs w:val="20"/>
            </w:rPr>
            <w:t>Iran</w:t>
          </w:r>
        </w:smartTag>
      </w:smartTag>
    </w:p>
    <w:p w:rsidR="00A73AE3" w:rsidRPr="00B74E1A" w:rsidRDefault="00DC4A77" w:rsidP="00F54C76">
      <w:pPr>
        <w:jc w:val="center"/>
        <w:rPr>
          <w:b/>
          <w:sz w:val="20"/>
          <w:szCs w:val="20"/>
        </w:rPr>
      </w:pPr>
      <w:hyperlink r:id="rId8" w:history="1">
        <w:r w:rsidR="00F54C76" w:rsidRPr="00142409">
          <w:rPr>
            <w:rStyle w:val="Hyperlink"/>
            <w:sz w:val="20"/>
            <w:szCs w:val="20"/>
          </w:rPr>
          <w:t>Ghaffari@kntu.ac.ir ,</w:t>
        </w:r>
      </w:hyperlink>
      <w:r w:rsidR="00F54C76">
        <w:t xml:space="preserve"> </w:t>
      </w:r>
      <w:hyperlink r:id="rId9" w:history="1">
        <w:r w:rsidR="00F54C76" w:rsidRPr="00F54C76">
          <w:rPr>
            <w:rStyle w:val="Hyperlink"/>
            <w:sz w:val="20"/>
            <w:szCs w:val="20"/>
          </w:rPr>
          <w:t>Amidpour@kntu.ac.ir</w:t>
        </w:r>
      </w:hyperlink>
    </w:p>
    <w:p w:rsidR="00030D8F" w:rsidRPr="00B74E1A" w:rsidRDefault="00030D8F" w:rsidP="00B74E1A">
      <w:pPr>
        <w:jc w:val="center"/>
        <w:rPr>
          <w:b/>
          <w:sz w:val="20"/>
          <w:szCs w:val="20"/>
        </w:rPr>
      </w:pPr>
    </w:p>
    <w:p w:rsidR="00F64DD3" w:rsidRPr="00B74E1A" w:rsidRDefault="00471E57" w:rsidP="00B74E1A">
      <w:pPr>
        <w:jc w:val="both"/>
        <w:rPr>
          <w:sz w:val="20"/>
          <w:szCs w:val="20"/>
        </w:rPr>
      </w:pPr>
      <w:r w:rsidRPr="00B74E1A">
        <w:rPr>
          <w:b/>
          <w:sz w:val="20"/>
          <w:szCs w:val="20"/>
        </w:rPr>
        <w:t xml:space="preserve">Abstract: </w:t>
      </w:r>
      <w:r w:rsidR="00F64DD3" w:rsidRPr="00B74E1A">
        <w:rPr>
          <w:sz w:val="20"/>
          <w:szCs w:val="20"/>
        </w:rPr>
        <w:t xml:space="preserve">In this paper the Adaptive Neuro-Fuzzy Inference System (ANFIS) is used to identify and model a real debutanizer column in one of the Iranian refineries. The outputs of dynamic model in addition to recent inputs depend on previous outputs and inputs. Selected inputs and outputs are those that will be used as manipulated and controlled variables. The type and number of membership functions obtain from error and trial approach and optimal configuration is chosen by root mean square error (RSME) criterion. According to RMSE between real and simulated outputs, the obtained model is acceptable with the aim of control. </w:t>
      </w:r>
    </w:p>
    <w:p w:rsidR="001817C7" w:rsidRPr="00B74E1A" w:rsidRDefault="00177C9A" w:rsidP="00B74E1A">
      <w:pPr>
        <w:jc w:val="lowKashida"/>
        <w:rPr>
          <w:b/>
          <w:color w:val="222222"/>
          <w:sz w:val="20"/>
          <w:szCs w:val="20"/>
        </w:rPr>
      </w:pPr>
      <w:r w:rsidRPr="00B74E1A">
        <w:rPr>
          <w:sz w:val="20"/>
          <w:szCs w:val="20"/>
        </w:rPr>
        <w:t>[</w:t>
      </w:r>
      <w:r w:rsidR="00F64DD3" w:rsidRPr="00B74E1A">
        <w:rPr>
          <w:sz w:val="20"/>
          <w:szCs w:val="20"/>
        </w:rPr>
        <w:t>Hamed Sahraie, Ali Ghaffari, Majid Amidpour</w:t>
      </w:r>
      <w:r w:rsidR="004A6C92" w:rsidRPr="00B74E1A">
        <w:rPr>
          <w:sz w:val="20"/>
          <w:szCs w:val="20"/>
        </w:rPr>
        <w:t xml:space="preserve">. </w:t>
      </w:r>
      <w:r w:rsidR="00F64DD3" w:rsidRPr="00B74E1A">
        <w:rPr>
          <w:b/>
          <w:bCs/>
          <w:sz w:val="20"/>
          <w:szCs w:val="20"/>
        </w:rPr>
        <w:t>ANFIS Approach for Identification of Debutanizer Column</w:t>
      </w:r>
      <w:r w:rsidR="004A6C92" w:rsidRPr="00B74E1A">
        <w:rPr>
          <w:b/>
          <w:sz w:val="20"/>
          <w:szCs w:val="20"/>
        </w:rPr>
        <w:t>.</w:t>
      </w:r>
      <w:r w:rsidR="004A6C92" w:rsidRPr="00B74E1A">
        <w:rPr>
          <w:sz w:val="20"/>
          <w:szCs w:val="20"/>
        </w:rPr>
        <w:t xml:space="preserve"> </w:t>
      </w:r>
      <w:r w:rsidR="00780998" w:rsidRPr="00B74E1A">
        <w:rPr>
          <w:rFonts w:eastAsia="Times New Roman"/>
          <w:bCs/>
          <w:i/>
          <w:sz w:val="20"/>
          <w:szCs w:val="20"/>
        </w:rPr>
        <w:t>N Y Sci J</w:t>
      </w:r>
      <w:r w:rsidR="00780998" w:rsidRPr="00B74E1A">
        <w:rPr>
          <w:rFonts w:eastAsia="Times New Roman"/>
          <w:bCs/>
          <w:sz w:val="20"/>
          <w:szCs w:val="20"/>
        </w:rPr>
        <w:t xml:space="preserve"> </w:t>
      </w:r>
      <w:r w:rsidR="00606CD7" w:rsidRPr="00B74E1A">
        <w:rPr>
          <w:sz w:val="20"/>
          <w:szCs w:val="20"/>
        </w:rPr>
        <w:t>201</w:t>
      </w:r>
      <w:r w:rsidR="00A70491" w:rsidRPr="00B74E1A">
        <w:rPr>
          <w:sz w:val="20"/>
          <w:szCs w:val="20"/>
        </w:rPr>
        <w:t>3</w:t>
      </w:r>
      <w:r w:rsidR="00606CD7" w:rsidRPr="00B74E1A">
        <w:rPr>
          <w:sz w:val="20"/>
          <w:szCs w:val="20"/>
        </w:rPr>
        <w:t>;</w:t>
      </w:r>
      <w:r w:rsidR="00A70491" w:rsidRPr="00B74E1A">
        <w:rPr>
          <w:sz w:val="20"/>
          <w:szCs w:val="20"/>
        </w:rPr>
        <w:t>6</w:t>
      </w:r>
      <w:r w:rsidR="00606CD7" w:rsidRPr="00B74E1A">
        <w:rPr>
          <w:sz w:val="20"/>
          <w:szCs w:val="20"/>
        </w:rPr>
        <w:t>(</w:t>
      </w:r>
      <w:r w:rsidR="00B74E1A">
        <w:rPr>
          <w:rFonts w:hint="eastAsia"/>
          <w:sz w:val="20"/>
          <w:szCs w:val="20"/>
          <w:lang w:eastAsia="zh-CN"/>
        </w:rPr>
        <w:t>12</w:t>
      </w:r>
      <w:r w:rsidR="00606CD7" w:rsidRPr="00B74E1A">
        <w:rPr>
          <w:sz w:val="20"/>
          <w:szCs w:val="20"/>
        </w:rPr>
        <w:t>):</w:t>
      </w:r>
      <w:r w:rsidR="008354BA">
        <w:rPr>
          <w:sz w:val="20"/>
          <w:szCs w:val="20"/>
        </w:rPr>
        <w:t>1-9</w:t>
      </w:r>
      <w:r w:rsidR="00606CD7" w:rsidRPr="00B74E1A">
        <w:rPr>
          <w:sz w:val="20"/>
          <w:szCs w:val="20"/>
        </w:rPr>
        <w:t xml:space="preserve">]. (ISSN: 1554-0200). </w:t>
      </w:r>
      <w:hyperlink r:id="rId10" w:history="1">
        <w:r w:rsidR="00606CD7" w:rsidRPr="00B74E1A">
          <w:rPr>
            <w:rStyle w:val="Hyperlink"/>
            <w:sz w:val="20"/>
            <w:szCs w:val="20"/>
          </w:rPr>
          <w:t>http://www.sciencepub.net/newyork</w:t>
        </w:r>
      </w:hyperlink>
      <w:r w:rsidR="00606CD7" w:rsidRPr="00B74E1A">
        <w:rPr>
          <w:sz w:val="20"/>
          <w:szCs w:val="20"/>
          <w:lang w:eastAsia="zh-CN"/>
        </w:rPr>
        <w:t>.</w:t>
      </w:r>
      <w:r w:rsidR="00A70491" w:rsidRPr="00B74E1A">
        <w:rPr>
          <w:sz w:val="20"/>
          <w:szCs w:val="20"/>
          <w:lang w:eastAsia="zh-CN"/>
        </w:rPr>
        <w:t xml:space="preserve"> </w:t>
      </w:r>
      <w:r w:rsidR="00B74E1A">
        <w:rPr>
          <w:rFonts w:hint="eastAsia"/>
          <w:sz w:val="20"/>
          <w:szCs w:val="20"/>
          <w:lang w:eastAsia="zh-CN"/>
        </w:rPr>
        <w:t>1</w:t>
      </w:r>
    </w:p>
    <w:p w:rsidR="001817C7" w:rsidRPr="00B74E1A" w:rsidRDefault="001817C7" w:rsidP="00B74E1A">
      <w:pPr>
        <w:jc w:val="both"/>
        <w:rPr>
          <w:sz w:val="20"/>
          <w:szCs w:val="20"/>
        </w:rPr>
      </w:pPr>
    </w:p>
    <w:p w:rsidR="002F20CD" w:rsidRDefault="001817C7" w:rsidP="00B74E1A">
      <w:pPr>
        <w:jc w:val="both"/>
        <w:rPr>
          <w:sz w:val="20"/>
          <w:szCs w:val="20"/>
          <w:lang w:eastAsia="zh-CN"/>
        </w:rPr>
      </w:pPr>
      <w:r w:rsidRPr="00B74E1A">
        <w:rPr>
          <w:b/>
          <w:sz w:val="20"/>
          <w:szCs w:val="20"/>
        </w:rPr>
        <w:t xml:space="preserve">Keywords: </w:t>
      </w:r>
      <w:r w:rsidR="00F64DD3" w:rsidRPr="00B74E1A">
        <w:rPr>
          <w:sz w:val="20"/>
          <w:szCs w:val="20"/>
        </w:rPr>
        <w:t>Debutanizer column; Adaptive Neuro-Fuzzy Inference System; ANFIS; system identification; modeling</w:t>
      </w:r>
    </w:p>
    <w:p w:rsidR="00B74E1A" w:rsidRDefault="00B74E1A" w:rsidP="00B74E1A">
      <w:pPr>
        <w:jc w:val="both"/>
        <w:rPr>
          <w:sz w:val="20"/>
          <w:szCs w:val="20"/>
          <w:lang w:eastAsia="zh-CN"/>
        </w:rPr>
      </w:pPr>
    </w:p>
    <w:p w:rsidR="00B74E1A" w:rsidRPr="00B74E1A" w:rsidRDefault="00B74E1A" w:rsidP="00B74E1A">
      <w:pPr>
        <w:jc w:val="both"/>
        <w:rPr>
          <w:b/>
          <w:sz w:val="20"/>
          <w:szCs w:val="20"/>
          <w:lang w:eastAsia="zh-CN"/>
        </w:rPr>
        <w:sectPr w:rsidR="00B74E1A" w:rsidRPr="00B74E1A" w:rsidSect="00F312AC">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
          <w:cols w:space="720"/>
          <w:docGrid w:linePitch="360"/>
        </w:sectPr>
      </w:pPr>
    </w:p>
    <w:p w:rsidR="00AE0D8C" w:rsidRPr="00B74E1A" w:rsidRDefault="00AE0D8C" w:rsidP="00B74E1A">
      <w:pPr>
        <w:numPr>
          <w:ilvl w:val="0"/>
          <w:numId w:val="9"/>
        </w:numPr>
        <w:suppressAutoHyphens w:val="0"/>
        <w:jc w:val="both"/>
        <w:rPr>
          <w:b/>
          <w:bCs/>
          <w:sz w:val="20"/>
          <w:szCs w:val="20"/>
        </w:rPr>
      </w:pPr>
      <w:r w:rsidRPr="00B74E1A">
        <w:rPr>
          <w:b/>
          <w:bCs/>
          <w:sz w:val="20"/>
          <w:szCs w:val="20"/>
        </w:rPr>
        <w:lastRenderedPageBreak/>
        <w:t>Introduction</w:t>
      </w:r>
    </w:p>
    <w:p w:rsidR="00AE0D8C" w:rsidRPr="00B74E1A" w:rsidRDefault="00AE0D8C" w:rsidP="002415D0">
      <w:pPr>
        <w:autoSpaceDE w:val="0"/>
        <w:autoSpaceDN w:val="0"/>
        <w:adjustRightInd w:val="0"/>
        <w:ind w:firstLine="425"/>
        <w:jc w:val="both"/>
        <w:rPr>
          <w:sz w:val="20"/>
          <w:szCs w:val="20"/>
        </w:rPr>
      </w:pPr>
      <w:r w:rsidRPr="00B74E1A">
        <w:rPr>
          <w:sz w:val="20"/>
          <w:szCs w:val="20"/>
        </w:rPr>
        <w:t>Distillation of multicomponent mixtures is one of the most common separation operations in the chemical industry and refineries. Distillation is a multivariable constrained, coupled, nonlinear, nonstationary process with complex dynamic structure. Distillation columns consume high level of energy that an accurate and tight control of those can decrease a large amount of energy consumption in refineries.[1]</w:t>
      </w:r>
    </w:p>
    <w:p w:rsidR="00AE0D8C" w:rsidRPr="00B74E1A" w:rsidRDefault="00AE0D8C" w:rsidP="002415D0">
      <w:pPr>
        <w:autoSpaceDE w:val="0"/>
        <w:autoSpaceDN w:val="0"/>
        <w:adjustRightInd w:val="0"/>
        <w:ind w:firstLine="425"/>
        <w:jc w:val="both"/>
        <w:rPr>
          <w:sz w:val="20"/>
          <w:szCs w:val="20"/>
        </w:rPr>
      </w:pPr>
      <w:r w:rsidRPr="00B74E1A">
        <w:rPr>
          <w:sz w:val="20"/>
          <w:szCs w:val="20"/>
        </w:rPr>
        <w:t>In addition to more classical identification methods such as NARMAX modeling [2], [3] a new set of methods has been developed recently which apply artificial neural networks to the tasks of identification and control of dynamic systems. These works are supported by two of the most important capabilities of neural nets: their ability to learn [4], [5], (based on the optimization of an appropriate error function) and their good performance for the approximation of nonlinear functions [6], [7].</w:t>
      </w:r>
    </w:p>
    <w:p w:rsidR="00AE0D8C" w:rsidRPr="00B74E1A" w:rsidRDefault="00AE0D8C" w:rsidP="002415D0">
      <w:pPr>
        <w:autoSpaceDE w:val="0"/>
        <w:autoSpaceDN w:val="0"/>
        <w:adjustRightInd w:val="0"/>
        <w:ind w:firstLine="425"/>
        <w:jc w:val="both"/>
        <w:rPr>
          <w:sz w:val="20"/>
          <w:szCs w:val="20"/>
        </w:rPr>
      </w:pPr>
      <w:r w:rsidRPr="00B74E1A">
        <w:rPr>
          <w:sz w:val="20"/>
          <w:szCs w:val="20"/>
        </w:rPr>
        <w:t xml:space="preserve">At present, most of the works on system identification using neural nets are based on multilayer feedforward neural networks with backpropagation learning or more efficient variations of this algorithm. These methods have been applied to real processes and they have shown an adequate behavior .It is important to remark that most of them use static discrete-time models that capture the dynamics of the real process through the use of tapped-delay lines in the model inputs and outputs[8],[9]. A number of drawbacks associated with this type of models may appear in the identification of complex dynamic systems, such as difficulties in selecting the appropriate number of required delays and, in some cases, poor </w:t>
      </w:r>
      <w:r w:rsidRPr="00B74E1A">
        <w:rPr>
          <w:sz w:val="20"/>
          <w:szCs w:val="20"/>
        </w:rPr>
        <w:lastRenderedPageBreak/>
        <w:t>identification performance when implemented on-line after training off-line, due to training deficiencies.</w:t>
      </w:r>
    </w:p>
    <w:p w:rsidR="00AE0D8C" w:rsidRPr="00B74E1A" w:rsidRDefault="00AE0D8C" w:rsidP="002415D0">
      <w:pPr>
        <w:autoSpaceDE w:val="0"/>
        <w:autoSpaceDN w:val="0"/>
        <w:adjustRightInd w:val="0"/>
        <w:ind w:firstLine="425"/>
        <w:jc w:val="both"/>
        <w:rPr>
          <w:color w:val="000000"/>
          <w:sz w:val="20"/>
          <w:szCs w:val="20"/>
        </w:rPr>
      </w:pPr>
      <w:r w:rsidRPr="00B74E1A">
        <w:rPr>
          <w:sz w:val="20"/>
          <w:szCs w:val="20"/>
        </w:rPr>
        <w:t xml:space="preserve">Dynamic networks are generally more powerful than static networks (although somewhat more difficult to train). Because dynamic networks have memory, they can be trained to learn sequential or time-varying patterns. This has applications in such disparate areas as prediction in financial markets [10], channel equalization in communication systems [11], phase detection in power systems [12], sorting [13], fault detection [14], speech recognition [15], and even the prediction of protein structure </w:t>
      </w:r>
      <w:r w:rsidRPr="00B74E1A">
        <w:rPr>
          <w:color w:val="000000"/>
          <w:sz w:val="20"/>
          <w:szCs w:val="20"/>
        </w:rPr>
        <w:t>in genetics [16]. You can find a discussion of many more dynamic network applications in [17].</w:t>
      </w:r>
    </w:p>
    <w:p w:rsidR="00AE0D8C" w:rsidRPr="00B74E1A" w:rsidRDefault="00AE0D8C" w:rsidP="00FD115F">
      <w:pPr>
        <w:ind w:firstLine="425"/>
        <w:jc w:val="both"/>
        <w:rPr>
          <w:sz w:val="20"/>
          <w:szCs w:val="20"/>
        </w:rPr>
      </w:pPr>
      <w:r w:rsidRPr="00B74E1A">
        <w:rPr>
          <w:color w:val="000000"/>
          <w:sz w:val="20"/>
          <w:szCs w:val="20"/>
        </w:rPr>
        <w:t>Engell et al. [18] used a semi-batch reactive distillation process. A comparison was carried out between conventional control structures and model-based predictive control by using a neural net plant model. Brizuela et al. [19] used a nonlinear model of the process for prediction of future outputs that using a feed forward neural network (FNN). Wen et al. [20] obtain some new results on system identification with dynamic neural networks. They concluded that the gradient descent algorithm for weight adjustment is stable in an L∞ sense and robust to any bounded uncertainties. Li Shurong et al. [21] used dynamic neural network to learn the input-output behaviors of a binary distillation column by combining the mechanistic property. The convergence of the algorithm was discussed by using the Lyapunov method. Based on the identified model, a nonlinear adaptive controller was designed, which can preserve the stability and robustness of the closed loop system. Calderon et al. [22] worked with the Dynamical Recurrent Neural Network as a tool for system identification and trained the network using a time-</w:t>
      </w:r>
      <w:r w:rsidRPr="00B74E1A">
        <w:rPr>
          <w:color w:val="000000"/>
          <w:sz w:val="20"/>
          <w:szCs w:val="20"/>
        </w:rPr>
        <w:lastRenderedPageBreak/>
        <w:t>dependent backpropagation learning algorithm and showed that for modeling a nonlinear dynamical system, their neural device had good performance for interpolation and extrapolation, and was very robust</w:t>
      </w:r>
      <w:r w:rsidRPr="00B74E1A">
        <w:rPr>
          <w:sz w:val="20"/>
          <w:szCs w:val="20"/>
        </w:rPr>
        <w:t xml:space="preserve"> in the presence of noise.</w:t>
      </w:r>
    </w:p>
    <w:p w:rsidR="00AE0D8C" w:rsidRPr="00B74E1A" w:rsidRDefault="00AE0D8C" w:rsidP="00B74E1A">
      <w:pPr>
        <w:jc w:val="both"/>
        <w:rPr>
          <w:b/>
          <w:bCs/>
          <w:sz w:val="20"/>
          <w:szCs w:val="20"/>
        </w:rPr>
      </w:pPr>
      <w:r w:rsidRPr="00B74E1A">
        <w:rPr>
          <w:b/>
          <w:bCs/>
          <w:sz w:val="20"/>
          <w:szCs w:val="20"/>
        </w:rPr>
        <w:t>2. Distillation column dynamic modeling</w:t>
      </w:r>
    </w:p>
    <w:p w:rsidR="00AE0D8C" w:rsidRPr="00B74E1A" w:rsidRDefault="00AE0D8C" w:rsidP="002415D0">
      <w:pPr>
        <w:ind w:firstLine="425"/>
        <w:jc w:val="both"/>
        <w:rPr>
          <w:sz w:val="20"/>
          <w:szCs w:val="20"/>
        </w:rPr>
      </w:pPr>
      <w:r w:rsidRPr="00B74E1A">
        <w:rPr>
          <w:sz w:val="20"/>
          <w:szCs w:val="20"/>
        </w:rPr>
        <w:t>In this section the required equations to obtain mathematical modeling is described. The column for which the model is presented separates a single multicomponent liquid feed into two liquid products in a tray-type distillation column. The column is equipped with a reboiler and a total condenser.</w:t>
      </w:r>
    </w:p>
    <w:p w:rsidR="00AE0D8C" w:rsidRPr="00B74E1A" w:rsidRDefault="00AE0D8C" w:rsidP="00194D43">
      <w:pPr>
        <w:ind w:firstLine="425"/>
        <w:jc w:val="both"/>
        <w:rPr>
          <w:sz w:val="20"/>
          <w:szCs w:val="20"/>
        </w:rPr>
      </w:pPr>
      <w:r w:rsidRPr="00B74E1A">
        <w:rPr>
          <w:sz w:val="20"/>
          <w:szCs w:val="20"/>
        </w:rPr>
        <w:lastRenderedPageBreak/>
        <w:t>In most models to simplify the equations usually some assumptions are considered. In mathematical modeling usually the model assumes that vapor holdups are negligible and that the effluent streams are in thermodynamic equilibrium. The column pressure is assumed to remain constant throughout the dynamic tests. The dynamic of the reboiler and the condenser are neglected. Finally, the dynamic changes in internal energy on the trays are assumed to be so rapid that the energy equation reduces to an algebraic equation.</w:t>
      </w:r>
    </w:p>
    <w:p w:rsidR="00823473" w:rsidRDefault="00AE0D8C" w:rsidP="002415D0">
      <w:pPr>
        <w:ind w:firstLine="425"/>
        <w:jc w:val="both"/>
        <w:rPr>
          <w:sz w:val="20"/>
          <w:szCs w:val="20"/>
          <w:lang w:eastAsia="zh-CN"/>
        </w:rPr>
      </w:pPr>
      <w:r w:rsidRPr="00B74E1A">
        <w:rPr>
          <w:sz w:val="20"/>
          <w:szCs w:val="20"/>
        </w:rPr>
        <w:t>With the foregoing assumptions, the mathematical dynamic model can be expressed by the following set of differential and algebraic equations.</w:t>
      </w:r>
    </w:p>
    <w:p w:rsidR="00FD115F" w:rsidRPr="00B74E1A" w:rsidRDefault="00FD115F" w:rsidP="002415D0">
      <w:pPr>
        <w:ind w:firstLine="425"/>
        <w:jc w:val="both"/>
        <w:rPr>
          <w:rFonts w:eastAsia="Times New Roman"/>
          <w:sz w:val="20"/>
          <w:szCs w:val="20"/>
          <w:lang w:eastAsia="zh-CN" w:bidi="fa-IR"/>
        </w:rPr>
        <w:sectPr w:rsidR="00FD115F" w:rsidRPr="00B74E1A" w:rsidSect="00FD115F">
          <w:footnotePr>
            <w:pos w:val="beneathText"/>
          </w:footnotePr>
          <w:type w:val="continuous"/>
          <w:pgSz w:w="12240" w:h="15840" w:code="1"/>
          <w:pgMar w:top="1440" w:right="1440" w:bottom="1440" w:left="1440" w:header="720" w:footer="720" w:gutter="0"/>
          <w:cols w:num="2" w:space="576" w:equalWidth="0">
            <w:col w:w="4326" w:space="576"/>
            <w:col w:w="4458"/>
          </w:cols>
          <w:docGrid w:linePitch="360"/>
        </w:sectPr>
      </w:pPr>
    </w:p>
    <w:p w:rsidR="00103BB0" w:rsidRPr="00B74E1A" w:rsidRDefault="00103BB0" w:rsidP="00B74E1A">
      <w:pPr>
        <w:jc w:val="lowKashida"/>
        <w:rPr>
          <w:rFonts w:eastAsia="Times New Roman"/>
          <w:sz w:val="20"/>
          <w:szCs w:val="20"/>
          <w:lang w:bidi="fa-IR"/>
        </w:rPr>
      </w:pPr>
    </w:p>
    <w:p w:rsidR="00FD115F" w:rsidRDefault="00FD115F" w:rsidP="00B74E1A">
      <w:pPr>
        <w:jc w:val="both"/>
        <w:rPr>
          <w:sz w:val="20"/>
          <w:szCs w:val="20"/>
          <w:lang w:eastAsia="zh-CN"/>
        </w:rPr>
      </w:pPr>
    </w:p>
    <w:p w:rsidR="00AE0D8C" w:rsidRPr="00B74E1A" w:rsidRDefault="00AE0D8C" w:rsidP="00B74E1A">
      <w:pPr>
        <w:jc w:val="both"/>
        <w:rPr>
          <w:sz w:val="20"/>
          <w:szCs w:val="20"/>
        </w:rPr>
      </w:pPr>
      <w:r w:rsidRPr="00B74E1A">
        <w:rPr>
          <w:sz w:val="20"/>
          <w:szCs w:val="20"/>
        </w:rPr>
        <w:t>Overall mass balance for each tray:</w:t>
      </w:r>
    </w:p>
    <w:p w:rsidR="00AE0D8C" w:rsidRPr="00B74E1A" w:rsidRDefault="00AE0D8C" w:rsidP="00B74E1A">
      <w:pPr>
        <w:jc w:val="both"/>
        <w:rPr>
          <w:sz w:val="20"/>
          <w:szCs w:val="20"/>
        </w:rPr>
      </w:pPr>
      <w:r w:rsidRPr="00B74E1A">
        <w:rPr>
          <w:rFonts w:eastAsia="Times New Roman"/>
          <w:sz w:val="20"/>
          <w:szCs w:val="20"/>
        </w:rPr>
        <w:object w:dxaOrig="2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0.75pt" o:ole="">
            <v:imagedata r:id="rId14" o:title=""/>
          </v:shape>
          <o:OLEObject Type="Embed" ProgID="Equation.3" ShapeID="_x0000_i1025" DrawAspect="Content" ObjectID="_1450631399" r:id="rId15"/>
        </w:object>
      </w:r>
      <w:r w:rsidRPr="00B74E1A">
        <w:rPr>
          <w:sz w:val="20"/>
          <w:szCs w:val="20"/>
        </w:rPr>
        <w:t xml:space="preserve">                                                                                        </w:t>
      </w:r>
      <w:r w:rsidRPr="00B74E1A">
        <w:rPr>
          <w:sz w:val="20"/>
          <w:szCs w:val="20"/>
        </w:rPr>
        <w:tab/>
        <w:t xml:space="preserve">                 (1)</w:t>
      </w:r>
    </w:p>
    <w:p w:rsidR="00AE0D8C" w:rsidRPr="00B74E1A" w:rsidRDefault="00AE0D8C" w:rsidP="00B74E1A">
      <w:pPr>
        <w:jc w:val="both"/>
        <w:rPr>
          <w:sz w:val="20"/>
          <w:szCs w:val="20"/>
        </w:rPr>
      </w:pPr>
    </w:p>
    <w:p w:rsidR="00AE0D8C" w:rsidRPr="00B74E1A" w:rsidRDefault="00AE0D8C" w:rsidP="00B74E1A">
      <w:pPr>
        <w:jc w:val="both"/>
        <w:rPr>
          <w:sz w:val="20"/>
          <w:szCs w:val="20"/>
        </w:rPr>
      </w:pPr>
      <w:r w:rsidRPr="00B74E1A">
        <w:rPr>
          <w:sz w:val="20"/>
          <w:szCs w:val="20"/>
        </w:rPr>
        <w:t>Component balance for each tray:</w:t>
      </w:r>
    </w:p>
    <w:p w:rsidR="00AE0D8C" w:rsidRPr="00B74E1A" w:rsidRDefault="00AE0D8C" w:rsidP="00B74E1A">
      <w:pPr>
        <w:jc w:val="both"/>
        <w:rPr>
          <w:sz w:val="20"/>
          <w:szCs w:val="20"/>
        </w:rPr>
      </w:pPr>
      <w:r w:rsidRPr="00B74E1A">
        <w:rPr>
          <w:rFonts w:eastAsia="Times New Roman"/>
          <w:sz w:val="20"/>
          <w:szCs w:val="20"/>
        </w:rPr>
        <w:object w:dxaOrig="4700" w:dyaOrig="620">
          <v:shape id="_x0000_i1026" type="#_x0000_t75" style="width:4in;height:30.75pt" o:ole="">
            <v:imagedata r:id="rId16" o:title=""/>
          </v:shape>
          <o:OLEObject Type="Embed" ProgID="Equation.3" ShapeID="_x0000_i1026" DrawAspect="Content" ObjectID="_1450631400" r:id="rId17"/>
        </w:object>
      </w:r>
      <w:r w:rsidRPr="00B74E1A">
        <w:rPr>
          <w:sz w:val="20"/>
          <w:szCs w:val="20"/>
        </w:rPr>
        <w:t xml:space="preserve">                                           </w:t>
      </w:r>
      <w:r w:rsidRPr="00B74E1A">
        <w:rPr>
          <w:sz w:val="20"/>
          <w:szCs w:val="20"/>
        </w:rPr>
        <w:tab/>
      </w:r>
      <w:r w:rsidRPr="00B74E1A">
        <w:rPr>
          <w:sz w:val="20"/>
          <w:szCs w:val="20"/>
        </w:rPr>
        <w:tab/>
        <w:t xml:space="preserve">   (2)</w:t>
      </w:r>
    </w:p>
    <w:p w:rsidR="00AE0D8C" w:rsidRPr="00B74E1A" w:rsidRDefault="00AE0D8C" w:rsidP="00B74E1A">
      <w:pPr>
        <w:jc w:val="both"/>
        <w:rPr>
          <w:sz w:val="20"/>
          <w:szCs w:val="20"/>
        </w:rPr>
      </w:pPr>
    </w:p>
    <w:p w:rsidR="00AE0D8C" w:rsidRPr="00B74E1A" w:rsidRDefault="00AE0D8C" w:rsidP="00B74E1A">
      <w:pPr>
        <w:jc w:val="both"/>
        <w:rPr>
          <w:sz w:val="20"/>
          <w:szCs w:val="20"/>
        </w:rPr>
      </w:pPr>
      <w:r w:rsidRPr="00B74E1A">
        <w:rPr>
          <w:sz w:val="20"/>
          <w:szCs w:val="20"/>
        </w:rPr>
        <w:t>Energy balance for tray n:</w:t>
      </w:r>
    </w:p>
    <w:p w:rsidR="00AE0D8C" w:rsidRPr="00B74E1A" w:rsidRDefault="00AE0D8C" w:rsidP="00B74E1A">
      <w:pPr>
        <w:jc w:val="both"/>
        <w:rPr>
          <w:sz w:val="20"/>
          <w:szCs w:val="20"/>
        </w:rPr>
      </w:pPr>
      <w:r w:rsidRPr="00B74E1A">
        <w:rPr>
          <w:rFonts w:eastAsia="Times New Roman"/>
          <w:sz w:val="20"/>
          <w:szCs w:val="20"/>
        </w:rPr>
        <w:object w:dxaOrig="3640" w:dyaOrig="280">
          <v:shape id="_x0000_i1027" type="#_x0000_t75" style="width:243pt;height:14.25pt" o:ole="">
            <v:imagedata r:id="rId18" o:title=""/>
          </v:shape>
          <o:OLEObject Type="Embed" ProgID="Equation.3" ShapeID="_x0000_i1027" DrawAspect="Content" ObjectID="_1450631401" r:id="rId19"/>
        </w:object>
      </w:r>
      <w:r w:rsidRPr="00B74E1A">
        <w:rPr>
          <w:sz w:val="20"/>
          <w:szCs w:val="20"/>
        </w:rPr>
        <w:t xml:space="preserve">                                                        </w:t>
      </w:r>
      <w:r w:rsidRPr="00B74E1A">
        <w:rPr>
          <w:sz w:val="20"/>
          <w:szCs w:val="20"/>
        </w:rPr>
        <w:tab/>
        <w:t xml:space="preserve">                 (3)</w:t>
      </w:r>
    </w:p>
    <w:p w:rsidR="00AE0D8C" w:rsidRPr="00B74E1A" w:rsidRDefault="00AE0D8C" w:rsidP="00B74E1A">
      <w:pPr>
        <w:jc w:val="both"/>
        <w:rPr>
          <w:sz w:val="20"/>
          <w:szCs w:val="20"/>
        </w:rPr>
      </w:pPr>
    </w:p>
    <w:p w:rsidR="00AE0D8C" w:rsidRPr="00B74E1A" w:rsidRDefault="00AE0D8C" w:rsidP="00B74E1A">
      <w:pPr>
        <w:jc w:val="both"/>
        <w:rPr>
          <w:sz w:val="20"/>
          <w:szCs w:val="20"/>
        </w:rPr>
      </w:pPr>
      <w:r w:rsidRPr="00B74E1A">
        <w:rPr>
          <w:sz w:val="20"/>
          <w:szCs w:val="20"/>
        </w:rPr>
        <w:t>Tray hydraulics:</w:t>
      </w:r>
    </w:p>
    <w:p w:rsidR="00AE0D8C" w:rsidRPr="00B74E1A" w:rsidRDefault="00AE0D8C" w:rsidP="00B74E1A">
      <w:pPr>
        <w:jc w:val="both"/>
        <w:rPr>
          <w:sz w:val="20"/>
          <w:szCs w:val="20"/>
        </w:rPr>
      </w:pPr>
      <w:r w:rsidRPr="00B74E1A">
        <w:rPr>
          <w:sz w:val="20"/>
          <w:szCs w:val="20"/>
        </w:rPr>
        <w:t>If the Francis Weir formula is used, the relationship is:</w:t>
      </w:r>
    </w:p>
    <w:p w:rsidR="00AE0D8C" w:rsidRPr="00B74E1A" w:rsidRDefault="00AE0D8C" w:rsidP="00B74E1A">
      <w:pPr>
        <w:jc w:val="both"/>
        <w:rPr>
          <w:sz w:val="20"/>
          <w:szCs w:val="20"/>
        </w:rPr>
      </w:pPr>
      <w:r w:rsidRPr="00B74E1A">
        <w:rPr>
          <w:rFonts w:eastAsia="Times New Roman"/>
          <w:sz w:val="20"/>
          <w:szCs w:val="20"/>
        </w:rPr>
        <w:object w:dxaOrig="1419" w:dyaOrig="320">
          <v:shape id="_x0000_i1028" type="#_x0000_t75" style="width:117pt;height:15.75pt" o:ole="">
            <v:imagedata r:id="rId20" o:title=""/>
          </v:shape>
          <o:OLEObject Type="Embed" ProgID="Equation.3" ShapeID="_x0000_i1028" DrawAspect="Content" ObjectID="_1450631402" r:id="rId21"/>
        </w:object>
      </w:r>
      <w:r w:rsidRPr="00B74E1A">
        <w:rPr>
          <w:sz w:val="20"/>
          <w:szCs w:val="20"/>
        </w:rPr>
        <w:t xml:space="preserve">                                                                                                                                 (4)</w:t>
      </w:r>
    </w:p>
    <w:p w:rsidR="00AE0D8C" w:rsidRPr="00B74E1A" w:rsidRDefault="00AE0D8C" w:rsidP="00B74E1A">
      <w:pPr>
        <w:jc w:val="both"/>
        <w:rPr>
          <w:sz w:val="20"/>
          <w:szCs w:val="20"/>
        </w:rPr>
      </w:pPr>
    </w:p>
    <w:p w:rsidR="00AE0D8C" w:rsidRPr="00B74E1A" w:rsidRDefault="00AE0D8C" w:rsidP="00B74E1A">
      <w:pPr>
        <w:jc w:val="both"/>
        <w:rPr>
          <w:sz w:val="20"/>
          <w:szCs w:val="20"/>
        </w:rPr>
      </w:pPr>
      <w:r w:rsidRPr="00B74E1A">
        <w:rPr>
          <w:sz w:val="20"/>
          <w:szCs w:val="20"/>
        </w:rPr>
        <w:t xml:space="preserve">Where </w:t>
      </w:r>
      <w:r w:rsidRPr="00B74E1A">
        <w:rPr>
          <w:i/>
          <w:iCs/>
          <w:sz w:val="20"/>
          <w:szCs w:val="20"/>
        </w:rPr>
        <w:t>l</w:t>
      </w:r>
      <w:r w:rsidRPr="00B74E1A">
        <w:rPr>
          <w:sz w:val="20"/>
          <w:szCs w:val="20"/>
        </w:rPr>
        <w:t xml:space="preserve"> is the length of weir in feet, </w:t>
      </w:r>
      <w:r w:rsidRPr="00B74E1A">
        <w:rPr>
          <w:i/>
          <w:iCs/>
          <w:sz w:val="20"/>
          <w:szCs w:val="20"/>
        </w:rPr>
        <w:t>h</w:t>
      </w:r>
      <w:r w:rsidRPr="00B74E1A">
        <w:rPr>
          <w:i/>
          <w:iCs/>
          <w:sz w:val="20"/>
          <w:szCs w:val="20"/>
          <w:vertAlign w:val="subscript"/>
        </w:rPr>
        <w:t>n</w:t>
      </w:r>
      <w:r w:rsidRPr="00B74E1A">
        <w:rPr>
          <w:sz w:val="20"/>
          <w:szCs w:val="20"/>
        </w:rPr>
        <w:t xml:space="preserve"> is the height of liquid over weir in feet, and </w:t>
      </w:r>
      <w:r w:rsidRPr="00B74E1A">
        <w:rPr>
          <w:i/>
          <w:iCs/>
          <w:sz w:val="20"/>
          <w:szCs w:val="20"/>
        </w:rPr>
        <w:t>Ln</w:t>
      </w:r>
      <w:r w:rsidRPr="00B74E1A">
        <w:rPr>
          <w:sz w:val="20"/>
          <w:szCs w:val="20"/>
        </w:rPr>
        <w:t xml:space="preserve"> is the liquid leaving stage n, ft³/sec.</w:t>
      </w:r>
    </w:p>
    <w:p w:rsidR="00AE0D8C" w:rsidRPr="00B74E1A" w:rsidRDefault="00AE0D8C" w:rsidP="00B74E1A">
      <w:pPr>
        <w:jc w:val="both"/>
        <w:rPr>
          <w:sz w:val="20"/>
          <w:szCs w:val="20"/>
        </w:rPr>
      </w:pPr>
    </w:p>
    <w:p w:rsidR="00AE0D8C" w:rsidRPr="00B74E1A" w:rsidRDefault="00AE0D8C" w:rsidP="00B74E1A">
      <w:pPr>
        <w:jc w:val="both"/>
        <w:rPr>
          <w:sz w:val="20"/>
          <w:szCs w:val="20"/>
        </w:rPr>
      </w:pPr>
      <w:r w:rsidRPr="00B74E1A">
        <w:rPr>
          <w:sz w:val="20"/>
          <w:szCs w:val="20"/>
        </w:rPr>
        <w:t>Phase equilibrium:</w:t>
      </w:r>
    </w:p>
    <w:p w:rsidR="00AE0D8C" w:rsidRPr="00B74E1A" w:rsidRDefault="00AE0D8C" w:rsidP="00B74E1A">
      <w:pPr>
        <w:jc w:val="both"/>
        <w:rPr>
          <w:sz w:val="20"/>
          <w:szCs w:val="20"/>
        </w:rPr>
      </w:pPr>
      <w:r w:rsidRPr="00B74E1A">
        <w:rPr>
          <w:rFonts w:eastAsia="Times New Roman"/>
          <w:sz w:val="20"/>
          <w:szCs w:val="20"/>
        </w:rPr>
        <w:object w:dxaOrig="1359" w:dyaOrig="320">
          <v:shape id="_x0000_i1029" type="#_x0000_t75" style="width:90pt;height:15.75pt" o:ole="">
            <v:imagedata r:id="rId22" o:title=""/>
          </v:shape>
          <o:OLEObject Type="Embed" ProgID="Equation.3" ShapeID="_x0000_i1029" DrawAspect="Content" ObjectID="_1450631403" r:id="rId23"/>
        </w:object>
      </w:r>
      <w:r w:rsidRPr="00B74E1A">
        <w:rPr>
          <w:sz w:val="20"/>
          <w:szCs w:val="20"/>
        </w:rPr>
        <w:t xml:space="preserve">                                            </w:t>
      </w:r>
      <w:r w:rsidRPr="00B74E1A">
        <w:rPr>
          <w:sz w:val="20"/>
          <w:szCs w:val="20"/>
        </w:rPr>
        <w:tab/>
      </w:r>
      <w:r w:rsidRPr="00B74E1A">
        <w:rPr>
          <w:sz w:val="20"/>
          <w:szCs w:val="20"/>
        </w:rPr>
        <w:tab/>
      </w:r>
      <w:r w:rsidRPr="00B74E1A">
        <w:rPr>
          <w:sz w:val="20"/>
          <w:szCs w:val="20"/>
        </w:rPr>
        <w:tab/>
      </w:r>
      <w:r w:rsidRPr="00B74E1A">
        <w:rPr>
          <w:sz w:val="20"/>
          <w:szCs w:val="20"/>
        </w:rPr>
        <w:tab/>
      </w:r>
      <w:r w:rsidRPr="00B74E1A">
        <w:rPr>
          <w:sz w:val="20"/>
          <w:szCs w:val="20"/>
        </w:rPr>
        <w:tab/>
      </w:r>
      <w:r w:rsidRPr="00B74E1A">
        <w:rPr>
          <w:sz w:val="20"/>
          <w:szCs w:val="20"/>
        </w:rPr>
        <w:tab/>
      </w:r>
      <w:r w:rsidRPr="00B74E1A">
        <w:rPr>
          <w:sz w:val="20"/>
          <w:szCs w:val="20"/>
        </w:rPr>
        <w:tab/>
        <w:t xml:space="preserve">   (5)</w:t>
      </w:r>
    </w:p>
    <w:p w:rsidR="00AE0D8C" w:rsidRPr="00B74E1A" w:rsidRDefault="00AE0D8C" w:rsidP="00B74E1A">
      <w:pPr>
        <w:jc w:val="both"/>
        <w:rPr>
          <w:sz w:val="20"/>
          <w:szCs w:val="20"/>
        </w:rPr>
      </w:pPr>
      <w:r w:rsidRPr="00B74E1A">
        <w:rPr>
          <w:sz w:val="20"/>
          <w:szCs w:val="20"/>
        </w:rPr>
        <w:t>Murphree vapor-phase efficiency:</w:t>
      </w:r>
    </w:p>
    <w:p w:rsidR="00AE0D8C" w:rsidRPr="00B74E1A" w:rsidRDefault="00AE0D8C" w:rsidP="00B74E1A">
      <w:pPr>
        <w:jc w:val="both"/>
        <w:rPr>
          <w:sz w:val="20"/>
          <w:szCs w:val="20"/>
        </w:rPr>
      </w:pPr>
      <w:r w:rsidRPr="00B74E1A">
        <w:rPr>
          <w:rFonts w:eastAsia="Times New Roman"/>
          <w:sz w:val="20"/>
          <w:szCs w:val="20"/>
        </w:rPr>
        <w:object w:dxaOrig="2900" w:dyaOrig="400">
          <v:shape id="_x0000_i1030" type="#_x0000_t75" style="width:162pt;height:20.25pt" o:ole="">
            <v:imagedata r:id="rId24" o:title=""/>
          </v:shape>
          <o:OLEObject Type="Embed" ProgID="Equation.3" ShapeID="_x0000_i1030" DrawAspect="Content" ObjectID="_1450631404" r:id="rId25"/>
        </w:object>
      </w:r>
      <w:r w:rsidRPr="00B74E1A">
        <w:rPr>
          <w:sz w:val="20"/>
          <w:szCs w:val="20"/>
        </w:rPr>
        <w:tab/>
      </w:r>
      <w:r w:rsidRPr="00B74E1A">
        <w:rPr>
          <w:sz w:val="20"/>
          <w:szCs w:val="20"/>
        </w:rPr>
        <w:tab/>
      </w:r>
      <w:r w:rsidRPr="00B74E1A">
        <w:rPr>
          <w:sz w:val="20"/>
          <w:szCs w:val="20"/>
        </w:rPr>
        <w:tab/>
      </w:r>
      <w:r w:rsidRPr="00B74E1A">
        <w:rPr>
          <w:sz w:val="20"/>
          <w:szCs w:val="20"/>
        </w:rPr>
        <w:tab/>
      </w:r>
      <w:r w:rsidRPr="00B74E1A">
        <w:rPr>
          <w:sz w:val="20"/>
          <w:szCs w:val="20"/>
        </w:rPr>
        <w:tab/>
      </w:r>
      <w:r w:rsidRPr="00B74E1A">
        <w:rPr>
          <w:sz w:val="20"/>
          <w:szCs w:val="20"/>
        </w:rPr>
        <w:tab/>
      </w:r>
      <w:r w:rsidRPr="00B74E1A">
        <w:rPr>
          <w:sz w:val="20"/>
          <w:szCs w:val="20"/>
        </w:rPr>
        <w:tab/>
      </w:r>
      <w:r w:rsidRPr="00B74E1A">
        <w:rPr>
          <w:sz w:val="20"/>
          <w:szCs w:val="20"/>
        </w:rPr>
        <w:tab/>
        <w:t xml:space="preserve">   (6)</w:t>
      </w:r>
    </w:p>
    <w:p w:rsidR="00AE0D8C" w:rsidRPr="00B74E1A" w:rsidRDefault="00AE0D8C" w:rsidP="00B74E1A">
      <w:pPr>
        <w:jc w:val="both"/>
        <w:rPr>
          <w:sz w:val="20"/>
          <w:szCs w:val="20"/>
        </w:rPr>
      </w:pPr>
      <w:r w:rsidRPr="00B74E1A">
        <w:rPr>
          <w:sz w:val="20"/>
          <w:szCs w:val="20"/>
        </w:rPr>
        <w:t>where the superscript A denotes actual concentration.[23]</w:t>
      </w:r>
    </w:p>
    <w:p w:rsidR="00FD115F" w:rsidRDefault="00FD115F" w:rsidP="00FD115F">
      <w:pPr>
        <w:autoSpaceDE w:val="0"/>
        <w:autoSpaceDN w:val="0"/>
        <w:adjustRightInd w:val="0"/>
        <w:jc w:val="both"/>
        <w:rPr>
          <w:sz w:val="20"/>
          <w:szCs w:val="20"/>
          <w:lang w:eastAsia="zh-CN"/>
        </w:rPr>
      </w:pPr>
    </w:p>
    <w:p w:rsidR="00FD115F" w:rsidRPr="00B74E1A" w:rsidRDefault="00FD115F" w:rsidP="00FD115F">
      <w:pPr>
        <w:autoSpaceDE w:val="0"/>
        <w:autoSpaceDN w:val="0"/>
        <w:adjustRightInd w:val="0"/>
        <w:jc w:val="both"/>
        <w:rPr>
          <w:sz w:val="20"/>
          <w:szCs w:val="20"/>
          <w:lang w:eastAsia="zh-CN"/>
        </w:rPr>
      </w:pPr>
    </w:p>
    <w:p w:rsidR="00823473" w:rsidRPr="00B74E1A" w:rsidRDefault="00823473" w:rsidP="00B74E1A">
      <w:pPr>
        <w:jc w:val="both"/>
        <w:rPr>
          <w:b/>
          <w:bCs/>
          <w:sz w:val="20"/>
          <w:szCs w:val="20"/>
        </w:rPr>
        <w:sectPr w:rsidR="00823473" w:rsidRPr="00B74E1A" w:rsidSect="00F312AC">
          <w:footnotePr>
            <w:pos w:val="beneathText"/>
          </w:footnotePr>
          <w:type w:val="continuous"/>
          <w:pgSz w:w="12240" w:h="15840" w:code="1"/>
          <w:pgMar w:top="1440" w:right="1440" w:bottom="1440" w:left="1440" w:header="720" w:footer="720" w:gutter="0"/>
          <w:cols w:space="720"/>
          <w:docGrid w:linePitch="360"/>
        </w:sectPr>
      </w:pPr>
    </w:p>
    <w:p w:rsidR="00AE0D8C" w:rsidRPr="00B74E1A" w:rsidRDefault="00AE0D8C" w:rsidP="00B74E1A">
      <w:pPr>
        <w:jc w:val="both"/>
        <w:rPr>
          <w:b/>
          <w:bCs/>
          <w:sz w:val="20"/>
          <w:szCs w:val="20"/>
        </w:rPr>
      </w:pPr>
      <w:r w:rsidRPr="00B74E1A">
        <w:rPr>
          <w:b/>
          <w:bCs/>
          <w:sz w:val="20"/>
          <w:szCs w:val="20"/>
        </w:rPr>
        <w:lastRenderedPageBreak/>
        <w:t>3. Adaptive Neuro-Fuzzy Inference System (ANFIS)</w:t>
      </w:r>
    </w:p>
    <w:p w:rsidR="00AE0D8C" w:rsidRPr="00B74E1A" w:rsidRDefault="00AE0D8C" w:rsidP="002415D0">
      <w:pPr>
        <w:autoSpaceDE w:val="0"/>
        <w:autoSpaceDN w:val="0"/>
        <w:adjustRightInd w:val="0"/>
        <w:ind w:firstLine="425"/>
        <w:jc w:val="both"/>
        <w:rPr>
          <w:rFonts w:eastAsia="Calibri"/>
          <w:sz w:val="20"/>
          <w:szCs w:val="20"/>
        </w:rPr>
      </w:pPr>
      <w:r w:rsidRPr="00B74E1A">
        <w:rPr>
          <w:rFonts w:eastAsia="Calibri"/>
          <w:sz w:val="20"/>
          <w:szCs w:val="20"/>
        </w:rPr>
        <w:t>Usual approaches to system modeling rely heavily on mathematical tools which emphasizes a precise description of the physical quantities involved. By contrast, modeling approaches based on neural networks and fuzzy logic are becoming a viable alternative where the earlier conventional techniques fail to achieve satisfactory results.  Neuro-fuzzy modeling is concerned with the extraction of models from numerical data representing the behavioral dynamics of a system.</w:t>
      </w:r>
    </w:p>
    <w:p w:rsidR="00AE0D8C" w:rsidRPr="00B74E1A" w:rsidRDefault="00AE0D8C" w:rsidP="002415D0">
      <w:pPr>
        <w:autoSpaceDE w:val="0"/>
        <w:autoSpaceDN w:val="0"/>
        <w:adjustRightInd w:val="0"/>
        <w:ind w:firstLine="425"/>
        <w:jc w:val="both"/>
        <w:rPr>
          <w:rFonts w:eastAsia="Calibri"/>
          <w:sz w:val="20"/>
          <w:szCs w:val="20"/>
        </w:rPr>
      </w:pPr>
      <w:r w:rsidRPr="00B74E1A">
        <w:rPr>
          <w:rFonts w:eastAsia="Calibri"/>
          <w:sz w:val="20"/>
          <w:szCs w:val="20"/>
        </w:rPr>
        <w:lastRenderedPageBreak/>
        <w:t>This modeling approach has a two-fold purpose:</w:t>
      </w:r>
    </w:p>
    <w:p w:rsidR="00AE0D8C" w:rsidRPr="00B74E1A" w:rsidRDefault="00AE0D8C" w:rsidP="00B74E1A">
      <w:pPr>
        <w:numPr>
          <w:ilvl w:val="0"/>
          <w:numId w:val="10"/>
        </w:numPr>
        <w:suppressAutoHyphens w:val="0"/>
        <w:autoSpaceDE w:val="0"/>
        <w:autoSpaceDN w:val="0"/>
        <w:adjustRightInd w:val="0"/>
        <w:jc w:val="both"/>
        <w:rPr>
          <w:rFonts w:eastAsia="Calibri"/>
          <w:sz w:val="20"/>
          <w:szCs w:val="20"/>
        </w:rPr>
      </w:pPr>
      <w:r w:rsidRPr="00B74E1A">
        <w:rPr>
          <w:rFonts w:eastAsia="Calibri"/>
          <w:sz w:val="20"/>
          <w:szCs w:val="20"/>
        </w:rPr>
        <w:t>It provides a model that can be used to predict the behavior of the underlying system in range of operation.</w:t>
      </w:r>
    </w:p>
    <w:p w:rsidR="00AE0D8C" w:rsidRPr="00B74E1A" w:rsidRDefault="00AE0D8C" w:rsidP="00B74E1A">
      <w:pPr>
        <w:numPr>
          <w:ilvl w:val="0"/>
          <w:numId w:val="10"/>
        </w:numPr>
        <w:suppressAutoHyphens w:val="0"/>
        <w:autoSpaceDE w:val="0"/>
        <w:autoSpaceDN w:val="0"/>
        <w:adjustRightInd w:val="0"/>
        <w:jc w:val="both"/>
        <w:rPr>
          <w:rFonts w:eastAsia="Calibri"/>
          <w:sz w:val="20"/>
          <w:szCs w:val="20"/>
        </w:rPr>
      </w:pPr>
      <w:r w:rsidRPr="00B74E1A">
        <w:rPr>
          <w:rFonts w:eastAsia="Calibri"/>
          <w:sz w:val="20"/>
          <w:szCs w:val="20"/>
        </w:rPr>
        <w:t>This model may be used for controller design.</w:t>
      </w:r>
    </w:p>
    <w:p w:rsidR="00AE0D8C" w:rsidRPr="00B74E1A" w:rsidRDefault="00AE0D8C" w:rsidP="002415D0">
      <w:pPr>
        <w:autoSpaceDE w:val="0"/>
        <w:autoSpaceDN w:val="0"/>
        <w:adjustRightInd w:val="0"/>
        <w:ind w:firstLine="425"/>
        <w:jc w:val="both"/>
        <w:rPr>
          <w:rFonts w:eastAsia="Calibri"/>
          <w:sz w:val="20"/>
          <w:szCs w:val="20"/>
        </w:rPr>
      </w:pPr>
      <w:r w:rsidRPr="00B74E1A">
        <w:rPr>
          <w:rFonts w:eastAsia="Calibri"/>
          <w:sz w:val="20"/>
          <w:szCs w:val="20"/>
        </w:rPr>
        <w:t xml:space="preserve">The basic idea behind the adaptive neuro-fuzzy learning techniques is very simple. These techniques provide a method for the fuzzy modeling procedure to learn information about data set, in order to compute the membership function parameters that best allow the associated fuzzy inference system to track the </w:t>
      </w:r>
      <w:r w:rsidRPr="00B74E1A">
        <w:rPr>
          <w:rFonts w:eastAsia="Calibri"/>
          <w:sz w:val="20"/>
          <w:szCs w:val="20"/>
        </w:rPr>
        <w:lastRenderedPageBreak/>
        <w:t>given input-output data. ANFIS constructs an input-output mapping based on both human knowledge (in the form of fuzzy if-then rules) and simulated input/output data pairs. It serves as a basis for building the set of fuzzy if-then rules with appropriate membership functions to generate the input output pairs.</w:t>
      </w:r>
    </w:p>
    <w:p w:rsidR="00AE0D8C" w:rsidRPr="00FD115F" w:rsidRDefault="00AE0D8C" w:rsidP="002415D0">
      <w:pPr>
        <w:autoSpaceDE w:val="0"/>
        <w:autoSpaceDN w:val="0"/>
        <w:adjustRightInd w:val="0"/>
        <w:ind w:firstLine="425"/>
        <w:jc w:val="both"/>
        <w:rPr>
          <w:rFonts w:eastAsiaTheme="minorEastAsia"/>
          <w:sz w:val="20"/>
          <w:szCs w:val="20"/>
          <w:lang w:eastAsia="zh-CN"/>
        </w:rPr>
      </w:pPr>
      <w:r w:rsidRPr="00B74E1A">
        <w:rPr>
          <w:rFonts w:eastAsia="Calibri"/>
          <w:sz w:val="20"/>
          <w:szCs w:val="20"/>
        </w:rPr>
        <w:t xml:space="preserve">The parameters associated with the membership functions are open to change through the learning process. The computation of these parameters (or their adjustment) is facilitated by a gradient vector, which </w:t>
      </w:r>
      <w:r w:rsidRPr="00B74E1A">
        <w:rPr>
          <w:rFonts w:eastAsia="Calibri"/>
          <w:sz w:val="20"/>
          <w:szCs w:val="20"/>
        </w:rPr>
        <w:lastRenderedPageBreak/>
        <w:t>provides a measure of how well the ANFIS is modeling the input output data for a given parameter set. Once the gradient vector is obtained, backpropagation or hybrid learning algorithm can be applied in order to adjust the parameters.</w:t>
      </w:r>
    </w:p>
    <w:p w:rsidR="00AE0D8C" w:rsidRPr="00B74E1A" w:rsidRDefault="00AE0D8C" w:rsidP="00B74E1A">
      <w:pPr>
        <w:jc w:val="both"/>
        <w:rPr>
          <w:rFonts w:eastAsia="Calibri"/>
          <w:b/>
          <w:bCs/>
          <w:color w:val="000000"/>
          <w:sz w:val="20"/>
          <w:szCs w:val="20"/>
        </w:rPr>
      </w:pPr>
      <w:r w:rsidRPr="00B74E1A">
        <w:rPr>
          <w:rFonts w:eastAsia="Calibri"/>
          <w:b/>
          <w:bCs/>
          <w:color w:val="000000"/>
          <w:sz w:val="20"/>
          <w:szCs w:val="20"/>
        </w:rPr>
        <w:t>3.1. ANFIS architecture</w:t>
      </w:r>
    </w:p>
    <w:p w:rsidR="00AE0D8C" w:rsidRPr="00B74E1A" w:rsidRDefault="00AE0D8C" w:rsidP="002415D0">
      <w:pPr>
        <w:autoSpaceDE w:val="0"/>
        <w:autoSpaceDN w:val="0"/>
        <w:adjustRightInd w:val="0"/>
        <w:ind w:firstLine="425"/>
        <w:jc w:val="both"/>
        <w:rPr>
          <w:rFonts w:eastAsia="Calibri"/>
          <w:color w:val="000000"/>
          <w:sz w:val="20"/>
          <w:szCs w:val="20"/>
        </w:rPr>
      </w:pPr>
      <w:r w:rsidRPr="00B74E1A">
        <w:rPr>
          <w:rFonts w:eastAsia="Calibri"/>
          <w:color w:val="000000"/>
          <w:sz w:val="20"/>
          <w:szCs w:val="20"/>
        </w:rPr>
        <w:t>ANFIS architecture consists of five layers with the output of the nodes in each respective layer is represented by O</w:t>
      </w:r>
      <w:r w:rsidRPr="00B74E1A">
        <w:rPr>
          <w:rFonts w:eastAsia="Calibri"/>
          <w:color w:val="000000"/>
          <w:sz w:val="20"/>
          <w:szCs w:val="20"/>
          <w:vertAlign w:val="subscript"/>
        </w:rPr>
        <w:t>i,l</w:t>
      </w:r>
      <w:r w:rsidRPr="00B74E1A">
        <w:rPr>
          <w:rFonts w:eastAsia="Calibri"/>
          <w:color w:val="000000"/>
          <w:sz w:val="20"/>
          <w:szCs w:val="20"/>
        </w:rPr>
        <w:t xml:space="preserve"> where i is the ith node of layer l [24]. A simple architecture of ANFIS is shown in Fig 1.</w:t>
      </w:r>
    </w:p>
    <w:p w:rsidR="00823473" w:rsidRPr="00B74E1A" w:rsidRDefault="00823473" w:rsidP="00B74E1A">
      <w:pPr>
        <w:autoSpaceDE w:val="0"/>
        <w:autoSpaceDN w:val="0"/>
        <w:adjustRightInd w:val="0"/>
        <w:jc w:val="both"/>
        <w:rPr>
          <w:rFonts w:eastAsia="Calibri"/>
          <w:color w:val="000000"/>
          <w:sz w:val="20"/>
          <w:szCs w:val="20"/>
        </w:rPr>
        <w:sectPr w:rsidR="00823473" w:rsidRPr="00B74E1A" w:rsidSect="00FD115F">
          <w:footnotePr>
            <w:pos w:val="beneathText"/>
          </w:footnotePr>
          <w:type w:val="continuous"/>
          <w:pgSz w:w="12240" w:h="15840" w:code="1"/>
          <w:pgMar w:top="1440" w:right="1440" w:bottom="1440" w:left="1440" w:header="720" w:footer="720" w:gutter="0"/>
          <w:cols w:num="2" w:space="576"/>
          <w:docGrid w:linePitch="360"/>
        </w:sectPr>
      </w:pPr>
    </w:p>
    <w:p w:rsidR="00FD115F" w:rsidRDefault="00FD115F" w:rsidP="00B74E1A">
      <w:pPr>
        <w:autoSpaceDE w:val="0"/>
        <w:autoSpaceDN w:val="0"/>
        <w:adjustRightInd w:val="0"/>
        <w:jc w:val="both"/>
        <w:rPr>
          <w:rFonts w:eastAsiaTheme="minorEastAsia"/>
          <w:color w:val="000000"/>
          <w:sz w:val="20"/>
          <w:szCs w:val="20"/>
          <w:lang w:eastAsia="zh-CN"/>
        </w:rPr>
      </w:pPr>
    </w:p>
    <w:p w:rsidR="00FD115F" w:rsidRDefault="00FD115F" w:rsidP="00B74E1A">
      <w:pPr>
        <w:autoSpaceDE w:val="0"/>
        <w:autoSpaceDN w:val="0"/>
        <w:adjustRightInd w:val="0"/>
        <w:jc w:val="both"/>
        <w:rPr>
          <w:rFonts w:eastAsiaTheme="minorEastAsia"/>
          <w:color w:val="000000"/>
          <w:sz w:val="20"/>
          <w:szCs w:val="20"/>
          <w:lang w:eastAsia="zh-CN"/>
        </w:rPr>
      </w:pP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Layer 1: Generate the membership grades</w:t>
      </w:r>
    </w:p>
    <w:p w:rsidR="00AE0D8C" w:rsidRPr="00B74E1A" w:rsidRDefault="00AE0D8C" w:rsidP="00B74E1A">
      <w:pPr>
        <w:autoSpaceDE w:val="0"/>
        <w:autoSpaceDN w:val="0"/>
        <w:adjustRightInd w:val="0"/>
        <w:jc w:val="both"/>
        <w:rPr>
          <w:rFonts w:eastAsia="Times New Roman"/>
          <w:sz w:val="20"/>
          <w:szCs w:val="20"/>
          <w:lang w:bidi="fa-IR"/>
        </w:rPr>
      </w:pPr>
      <w:r w:rsidRPr="00B74E1A">
        <w:rPr>
          <w:rFonts w:eastAsia="Times New Roman"/>
          <w:sz w:val="20"/>
          <w:szCs w:val="20"/>
          <w:lang w:bidi="fa-IR"/>
        </w:rPr>
        <w:object w:dxaOrig="1259" w:dyaOrig="320">
          <v:shape id="_x0000_i1031" type="#_x0000_t75" style="width:63pt;height:16.5pt" o:ole="">
            <v:imagedata r:id="rId26" o:title=""/>
          </v:shape>
          <o:OLEObject Type="Embed" ProgID="Equation.3" ShapeID="_x0000_i1031" DrawAspect="Content" ObjectID="_1450631405" r:id="rId27"/>
        </w:object>
      </w:r>
      <w:r w:rsidRPr="00B74E1A">
        <w:rPr>
          <w:sz w:val="20"/>
          <w:szCs w:val="20"/>
          <w:lang w:bidi="fa-IR"/>
        </w:rPr>
        <w:t xml:space="preserve">                         For i=1, 2,</w:t>
      </w:r>
    </w:p>
    <w:p w:rsidR="00AE0D8C" w:rsidRPr="00B74E1A" w:rsidRDefault="00AE0D8C" w:rsidP="00B74E1A">
      <w:pPr>
        <w:autoSpaceDE w:val="0"/>
        <w:autoSpaceDN w:val="0"/>
        <w:adjustRightInd w:val="0"/>
        <w:jc w:val="both"/>
        <w:rPr>
          <w:sz w:val="20"/>
          <w:szCs w:val="20"/>
          <w:lang w:bidi="fa-IR"/>
        </w:rPr>
      </w:pPr>
      <w:r w:rsidRPr="00B74E1A">
        <w:rPr>
          <w:sz w:val="20"/>
          <w:szCs w:val="20"/>
          <w:lang w:bidi="fa-IR"/>
        </w:rPr>
        <w:t xml:space="preserve">                                                                                                                                                                              (7)</w:t>
      </w:r>
    </w:p>
    <w:p w:rsidR="00AE0D8C" w:rsidRPr="00B74E1A" w:rsidRDefault="00AE0D8C" w:rsidP="00B74E1A">
      <w:pPr>
        <w:autoSpaceDE w:val="0"/>
        <w:autoSpaceDN w:val="0"/>
        <w:adjustRightInd w:val="0"/>
        <w:jc w:val="both"/>
        <w:rPr>
          <w:sz w:val="20"/>
          <w:szCs w:val="20"/>
          <w:lang w:bidi="fa-IR"/>
        </w:rPr>
      </w:pPr>
      <w:r w:rsidRPr="00B74E1A">
        <w:rPr>
          <w:rFonts w:eastAsia="Times New Roman"/>
          <w:sz w:val="20"/>
          <w:szCs w:val="20"/>
          <w:lang w:bidi="fa-IR"/>
        </w:rPr>
        <w:object w:dxaOrig="1419" w:dyaOrig="320">
          <v:shape id="_x0000_i1032" type="#_x0000_t75" style="width:72.75pt;height:15.75pt" o:ole="">
            <v:imagedata r:id="rId28" o:title=""/>
          </v:shape>
          <o:OLEObject Type="Embed" ProgID="Equation.3" ShapeID="_x0000_i1032" DrawAspect="Content" ObjectID="_1450631406" r:id="rId29"/>
        </w:object>
      </w:r>
      <w:r w:rsidRPr="00B74E1A">
        <w:rPr>
          <w:sz w:val="20"/>
          <w:szCs w:val="20"/>
          <w:lang w:bidi="fa-IR"/>
        </w:rPr>
        <w:t xml:space="preserve">                    For   i=3, 4,</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where x (or y) is the input to the node and Ai (or Bi_2) is the fuzzy set associated with this node such as the generalized bell function</w:t>
      </w:r>
    </w:p>
    <w:p w:rsidR="00AE0D8C" w:rsidRPr="00B74E1A" w:rsidRDefault="00AE0D8C" w:rsidP="00B74E1A">
      <w:pPr>
        <w:autoSpaceDE w:val="0"/>
        <w:autoSpaceDN w:val="0"/>
        <w:adjustRightInd w:val="0"/>
        <w:jc w:val="both"/>
        <w:rPr>
          <w:rFonts w:eastAsia="Calibri"/>
          <w:color w:val="000000"/>
          <w:sz w:val="20"/>
          <w:szCs w:val="20"/>
        </w:rPr>
      </w:pPr>
    </w:p>
    <w:p w:rsidR="00AE0D8C" w:rsidRPr="00B74E1A" w:rsidRDefault="00AE0D8C" w:rsidP="00B74E1A">
      <w:pPr>
        <w:autoSpaceDE w:val="0"/>
        <w:autoSpaceDN w:val="0"/>
        <w:adjustRightInd w:val="0"/>
        <w:jc w:val="both"/>
        <w:rPr>
          <w:rFonts w:eastAsia="Times New Roman"/>
          <w:sz w:val="20"/>
          <w:szCs w:val="20"/>
          <w:lang w:bidi="fa-IR"/>
        </w:rPr>
      </w:pPr>
      <w:r w:rsidRPr="00B74E1A">
        <w:rPr>
          <w:rFonts w:eastAsia="Times New Roman"/>
          <w:sz w:val="20"/>
          <w:szCs w:val="20"/>
          <w:lang w:bidi="fa-IR"/>
        </w:rPr>
        <w:object w:dxaOrig="2040" w:dyaOrig="1080">
          <v:shape id="_x0000_i1033" type="#_x0000_t75" style="width:102pt;height:36pt" o:ole="">
            <v:imagedata r:id="rId30" o:title=""/>
          </v:shape>
          <o:OLEObject Type="Embed" ProgID="Equation.3" ShapeID="_x0000_i1033" DrawAspect="Content" ObjectID="_1450631407" r:id="rId31"/>
        </w:object>
      </w:r>
      <w:r w:rsidRPr="00B74E1A">
        <w:rPr>
          <w:sz w:val="20"/>
          <w:szCs w:val="20"/>
          <w:lang w:bidi="fa-IR"/>
        </w:rPr>
        <w:t xml:space="preserve">                                                                                                                                       (8)          </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Where {ai, bi, ci} is the parameter set referred to as premise parameters.</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Layer 2: Generate the firing strengths by multiplying the incoming signals and outputs the t-norm operator result,e.g.</w:t>
      </w:r>
    </w:p>
    <w:p w:rsidR="00AE0D8C" w:rsidRPr="00B74E1A" w:rsidRDefault="00AE0D8C" w:rsidP="00B74E1A">
      <w:pPr>
        <w:autoSpaceDE w:val="0"/>
        <w:autoSpaceDN w:val="0"/>
        <w:adjustRightInd w:val="0"/>
        <w:jc w:val="both"/>
        <w:rPr>
          <w:rFonts w:eastAsia="Times New Roman"/>
          <w:sz w:val="20"/>
          <w:szCs w:val="20"/>
          <w:lang w:bidi="fa-IR"/>
        </w:rPr>
      </w:pPr>
      <w:r w:rsidRPr="00B74E1A">
        <w:rPr>
          <w:rFonts w:eastAsia="Times New Roman" w:hint="cs"/>
          <w:sz w:val="20"/>
          <w:szCs w:val="20"/>
          <w:lang w:bidi="fa-IR"/>
        </w:rPr>
        <w:object w:dxaOrig="3159" w:dyaOrig="320">
          <v:shape id="_x0000_i1034" type="#_x0000_t75" style="width:158.25pt;height:15.75pt" o:ole="">
            <v:imagedata r:id="rId32" o:title=""/>
          </v:shape>
          <o:OLEObject Type="Embed" ProgID="Equation.3" ShapeID="_x0000_i1034" DrawAspect="Content" ObjectID="_1450631408" r:id="rId33"/>
        </w:object>
      </w:r>
      <w:r w:rsidRPr="00B74E1A">
        <w:rPr>
          <w:sz w:val="20"/>
          <w:szCs w:val="20"/>
          <w:lang w:bidi="fa-IR"/>
        </w:rPr>
        <w:t xml:space="preserve">                                                                                                                (9)</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Layer 3: Normalize the firing strengths</w:t>
      </w:r>
    </w:p>
    <w:p w:rsidR="00AE0D8C" w:rsidRPr="00B74E1A" w:rsidRDefault="00AE0D8C" w:rsidP="00B74E1A">
      <w:pPr>
        <w:autoSpaceDE w:val="0"/>
        <w:autoSpaceDN w:val="0"/>
        <w:adjustRightInd w:val="0"/>
        <w:jc w:val="both"/>
        <w:rPr>
          <w:rFonts w:eastAsia="Times New Roman"/>
          <w:sz w:val="20"/>
          <w:szCs w:val="20"/>
          <w:lang w:bidi="fa-IR"/>
        </w:rPr>
      </w:pPr>
      <w:r w:rsidRPr="00B74E1A">
        <w:rPr>
          <w:rFonts w:eastAsia="Times New Roman" w:hint="cs"/>
          <w:sz w:val="20"/>
          <w:szCs w:val="20"/>
          <w:lang w:bidi="fa-IR"/>
        </w:rPr>
        <w:object w:dxaOrig="2840" w:dyaOrig="620">
          <v:shape id="_x0000_i1035" type="#_x0000_t75" style="width:141.75pt;height:30.75pt" o:ole="">
            <v:imagedata r:id="rId34" o:title=""/>
          </v:shape>
          <o:OLEObject Type="Embed" ProgID="Equation.3" ShapeID="_x0000_i1035" DrawAspect="Content" ObjectID="_1450631409" r:id="rId35"/>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(10)</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Layer 4: Calculate rule outputs based on the consequent parameters {pi, qi, ri}</w:t>
      </w:r>
    </w:p>
    <w:p w:rsidR="00AE0D8C" w:rsidRPr="00B74E1A" w:rsidRDefault="00AE0D8C" w:rsidP="00B74E1A">
      <w:pPr>
        <w:autoSpaceDE w:val="0"/>
        <w:autoSpaceDN w:val="0"/>
        <w:adjustRightInd w:val="0"/>
        <w:jc w:val="both"/>
        <w:rPr>
          <w:rFonts w:eastAsia="Times New Roman"/>
          <w:sz w:val="20"/>
          <w:szCs w:val="20"/>
          <w:lang w:bidi="fa-IR"/>
        </w:rPr>
      </w:pPr>
      <w:r w:rsidRPr="00B74E1A">
        <w:rPr>
          <w:rFonts w:eastAsia="Times New Roman" w:hint="cs"/>
          <w:sz w:val="20"/>
          <w:szCs w:val="20"/>
          <w:lang w:bidi="fa-IR"/>
        </w:rPr>
        <w:object w:dxaOrig="2900" w:dyaOrig="320">
          <v:shape id="_x0000_i1036" type="#_x0000_t75" style="width:144.75pt;height:15.75pt" o:ole="">
            <v:imagedata r:id="rId36" o:title=""/>
          </v:shape>
          <o:OLEObject Type="Embed" ProgID="Equation.3" ShapeID="_x0000_i1036" DrawAspect="Content" ObjectID="_1450631410" r:id="rId37"/>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(11)</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Layer 5: Computes the overall output as the summation of incoming signals</w:t>
      </w:r>
    </w:p>
    <w:p w:rsidR="00AE0D8C" w:rsidRPr="00B74E1A" w:rsidRDefault="00AE0D8C" w:rsidP="00B74E1A">
      <w:pPr>
        <w:tabs>
          <w:tab w:val="left" w:pos="6250"/>
        </w:tabs>
        <w:jc w:val="both"/>
        <w:rPr>
          <w:rFonts w:eastAsia="Times New Roman"/>
          <w:sz w:val="20"/>
          <w:szCs w:val="20"/>
          <w:lang w:bidi="fa-IR"/>
        </w:rPr>
      </w:pPr>
      <w:r w:rsidRPr="00B74E1A">
        <w:rPr>
          <w:sz w:val="20"/>
          <w:szCs w:val="20"/>
          <w:lang w:bidi="fa-IR"/>
        </w:rPr>
        <w:t xml:space="preserve">overall output = </w:t>
      </w:r>
      <w:r w:rsidRPr="00B74E1A">
        <w:rPr>
          <w:rFonts w:eastAsia="Times New Roman"/>
          <w:sz w:val="20"/>
          <w:szCs w:val="20"/>
          <w:lang w:bidi="fa-IR"/>
        </w:rPr>
        <w:object w:dxaOrig="2199" w:dyaOrig="780">
          <v:shape id="_x0000_i1037" type="#_x0000_t75" style="width:132pt;height:33.75pt" o:ole="">
            <v:imagedata r:id="rId38" o:title=""/>
          </v:shape>
          <o:OLEObject Type="Embed" ProgID="Equation.3" ShapeID="_x0000_i1037" DrawAspect="Content" ObjectID="_1450631411" r:id="rId39"/>
        </w:object>
      </w:r>
      <w:r w:rsidRPr="00B74E1A">
        <w:rPr>
          <w:sz w:val="20"/>
          <w:szCs w:val="20"/>
          <w:lang w:bidi="fa-IR"/>
        </w:rPr>
        <w:t xml:space="preserve">                                                                                              (12)</w:t>
      </w:r>
    </w:p>
    <w:p w:rsidR="00AE0D8C" w:rsidRPr="00B74E1A" w:rsidRDefault="00AE0D8C" w:rsidP="00B74E1A">
      <w:pPr>
        <w:autoSpaceDE w:val="0"/>
        <w:autoSpaceDN w:val="0"/>
        <w:adjustRightInd w:val="0"/>
        <w:jc w:val="both"/>
        <w:rPr>
          <w:rFonts w:eastAsia="Calibri"/>
          <w:color w:val="000000"/>
          <w:sz w:val="20"/>
          <w:szCs w:val="20"/>
        </w:rPr>
      </w:pPr>
    </w:p>
    <w:p w:rsidR="00AE0D8C" w:rsidRPr="00B74E1A" w:rsidRDefault="00F54C76" w:rsidP="00B74E1A">
      <w:pPr>
        <w:autoSpaceDE w:val="0"/>
        <w:autoSpaceDN w:val="0"/>
        <w:adjustRightInd w:val="0"/>
        <w:jc w:val="center"/>
        <w:rPr>
          <w:rFonts w:eastAsia="Calibri"/>
          <w:color w:val="000000"/>
          <w:sz w:val="20"/>
          <w:szCs w:val="20"/>
        </w:rPr>
      </w:pPr>
      <w:r>
        <w:rPr>
          <w:rFonts w:eastAsia="Calibri"/>
          <w:noProof/>
          <w:color w:val="000000"/>
          <w:sz w:val="20"/>
          <w:szCs w:val="20"/>
          <w:lang w:eastAsia="zh-CN"/>
        </w:rPr>
        <w:drawing>
          <wp:inline distT="0" distB="0" distL="0" distR="0">
            <wp:extent cx="4505325" cy="2095500"/>
            <wp:effectExtent l="19050" t="0" r="9525" b="0"/>
            <wp:docPr id="14" name="Picture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
                    <pic:cNvPicPr>
                      <a:picLocks noChangeAspect="1" noChangeArrowheads="1"/>
                    </pic:cNvPicPr>
                  </pic:nvPicPr>
                  <pic:blipFill>
                    <a:blip r:embed="rId40" cstate="print"/>
                    <a:srcRect/>
                    <a:stretch>
                      <a:fillRect/>
                    </a:stretch>
                  </pic:blipFill>
                  <pic:spPr bwMode="auto">
                    <a:xfrm>
                      <a:off x="0" y="0"/>
                      <a:ext cx="4505325" cy="2095500"/>
                    </a:xfrm>
                    <a:prstGeom prst="rect">
                      <a:avLst/>
                    </a:prstGeom>
                    <a:noFill/>
                    <a:ln w="9525">
                      <a:noFill/>
                      <a:miter lim="800000"/>
                      <a:headEnd/>
                      <a:tailEnd/>
                    </a:ln>
                  </pic:spPr>
                </pic:pic>
              </a:graphicData>
            </a:graphic>
          </wp:inline>
        </w:drawing>
      </w:r>
    </w:p>
    <w:p w:rsidR="00AE0D8C" w:rsidRPr="00B74E1A" w:rsidRDefault="00AE0D8C" w:rsidP="00B74E1A">
      <w:pPr>
        <w:autoSpaceDE w:val="0"/>
        <w:autoSpaceDN w:val="0"/>
        <w:adjustRightInd w:val="0"/>
        <w:jc w:val="center"/>
        <w:rPr>
          <w:rFonts w:eastAsia="Calibri"/>
          <w:color w:val="000000"/>
          <w:sz w:val="20"/>
          <w:szCs w:val="20"/>
        </w:rPr>
      </w:pPr>
      <w:r w:rsidRPr="00B74E1A">
        <w:rPr>
          <w:rFonts w:eastAsia="Calibri"/>
          <w:color w:val="000000"/>
          <w:sz w:val="20"/>
          <w:szCs w:val="20"/>
        </w:rPr>
        <w:t>Fig. 1 ANFIS architecture for two rules</w:t>
      </w:r>
    </w:p>
    <w:p w:rsidR="00AE0D8C" w:rsidRPr="00B74E1A" w:rsidRDefault="00AE0D8C" w:rsidP="00B74E1A">
      <w:pPr>
        <w:autoSpaceDE w:val="0"/>
        <w:autoSpaceDN w:val="0"/>
        <w:adjustRightInd w:val="0"/>
        <w:jc w:val="both"/>
        <w:rPr>
          <w:rFonts w:eastAsia="Calibri"/>
          <w:b/>
          <w:bCs/>
          <w:color w:val="000000"/>
          <w:sz w:val="20"/>
          <w:szCs w:val="20"/>
        </w:rPr>
      </w:pPr>
    </w:p>
    <w:p w:rsidR="00823473" w:rsidRPr="00B74E1A" w:rsidRDefault="00823473" w:rsidP="00B74E1A">
      <w:pPr>
        <w:autoSpaceDE w:val="0"/>
        <w:autoSpaceDN w:val="0"/>
        <w:adjustRightInd w:val="0"/>
        <w:jc w:val="both"/>
        <w:rPr>
          <w:rFonts w:eastAsia="Calibri"/>
          <w:b/>
          <w:bCs/>
          <w:color w:val="000000"/>
          <w:sz w:val="20"/>
          <w:szCs w:val="20"/>
        </w:rPr>
        <w:sectPr w:rsidR="00823473" w:rsidRPr="00B74E1A" w:rsidSect="00F312AC">
          <w:footnotePr>
            <w:pos w:val="beneathText"/>
          </w:footnotePr>
          <w:type w:val="continuous"/>
          <w:pgSz w:w="12240" w:h="15840" w:code="1"/>
          <w:pgMar w:top="1440" w:right="1440" w:bottom="1440" w:left="1440" w:header="720" w:footer="720" w:gutter="0"/>
          <w:cols w:space="720"/>
          <w:docGrid w:linePitch="360"/>
        </w:sectPr>
      </w:pPr>
    </w:p>
    <w:p w:rsidR="00AE0D8C" w:rsidRPr="00B74E1A" w:rsidRDefault="00AE0D8C" w:rsidP="00B74E1A">
      <w:pPr>
        <w:autoSpaceDE w:val="0"/>
        <w:autoSpaceDN w:val="0"/>
        <w:adjustRightInd w:val="0"/>
        <w:jc w:val="both"/>
        <w:rPr>
          <w:rFonts w:eastAsia="Calibri"/>
          <w:b/>
          <w:bCs/>
          <w:color w:val="000000"/>
          <w:sz w:val="20"/>
          <w:szCs w:val="20"/>
        </w:rPr>
      </w:pPr>
      <w:r w:rsidRPr="00B74E1A">
        <w:rPr>
          <w:rFonts w:eastAsia="Calibri"/>
          <w:b/>
          <w:bCs/>
          <w:color w:val="000000"/>
          <w:sz w:val="20"/>
          <w:szCs w:val="20"/>
        </w:rPr>
        <w:lastRenderedPageBreak/>
        <w:t>3.2. Hybrid learning algorithm</w:t>
      </w:r>
    </w:p>
    <w:p w:rsidR="00AE0D8C" w:rsidRPr="00B74E1A" w:rsidRDefault="00AE0D8C" w:rsidP="00B74E1A">
      <w:pPr>
        <w:numPr>
          <w:ilvl w:val="0"/>
          <w:numId w:val="11"/>
        </w:numPr>
        <w:suppressAutoHyphens w:val="0"/>
        <w:autoSpaceDE w:val="0"/>
        <w:autoSpaceDN w:val="0"/>
        <w:adjustRightInd w:val="0"/>
        <w:jc w:val="both"/>
        <w:rPr>
          <w:rFonts w:eastAsia="Calibri"/>
          <w:color w:val="000000"/>
          <w:sz w:val="20"/>
          <w:szCs w:val="20"/>
        </w:rPr>
      </w:pPr>
      <w:r w:rsidRPr="00B74E1A">
        <w:rPr>
          <w:rFonts w:eastAsia="Calibri"/>
          <w:color w:val="000000"/>
          <w:sz w:val="20"/>
          <w:szCs w:val="20"/>
        </w:rPr>
        <w:t>Forward pass</w:t>
      </w:r>
    </w:p>
    <w:p w:rsidR="00823473" w:rsidRPr="00B74E1A" w:rsidRDefault="00AE0D8C" w:rsidP="002415D0">
      <w:pPr>
        <w:autoSpaceDE w:val="0"/>
        <w:autoSpaceDN w:val="0"/>
        <w:adjustRightInd w:val="0"/>
        <w:ind w:firstLine="425"/>
        <w:jc w:val="both"/>
        <w:rPr>
          <w:rFonts w:eastAsia="Calibri"/>
          <w:color w:val="000000"/>
          <w:sz w:val="20"/>
          <w:szCs w:val="20"/>
        </w:rPr>
        <w:sectPr w:rsidR="00823473" w:rsidRPr="00B74E1A" w:rsidSect="00F312A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r w:rsidRPr="00B74E1A">
        <w:rPr>
          <w:rFonts w:eastAsia="Calibri"/>
          <w:color w:val="000000"/>
          <w:sz w:val="20"/>
          <w:szCs w:val="20"/>
        </w:rPr>
        <w:t xml:space="preserve">In the forward pass of the hybrid learning algorithm, node outputs go forward until layer 4 and </w:t>
      </w:r>
      <w:r w:rsidRPr="00B74E1A">
        <w:rPr>
          <w:rFonts w:eastAsia="Calibri"/>
          <w:color w:val="000000"/>
          <w:sz w:val="20"/>
          <w:szCs w:val="20"/>
        </w:rPr>
        <w:lastRenderedPageBreak/>
        <w:t>the consequent are identified by the least-squares method. When the values of the premise parameters are fixed, the overall output can be expressed as a linear combination of the consequent parameters</w:t>
      </w:r>
    </w:p>
    <w:p w:rsidR="00AE0D8C" w:rsidRPr="00B74E1A" w:rsidRDefault="00AE0D8C" w:rsidP="00B74E1A">
      <w:pPr>
        <w:autoSpaceDE w:val="0"/>
        <w:autoSpaceDN w:val="0"/>
        <w:adjustRightInd w:val="0"/>
        <w:jc w:val="both"/>
        <w:rPr>
          <w:rFonts w:eastAsia="Calibri"/>
          <w:color w:val="000000"/>
          <w:sz w:val="20"/>
          <w:szCs w:val="20"/>
        </w:rPr>
      </w:pPr>
    </w:p>
    <w:p w:rsidR="00AE0D8C" w:rsidRPr="00B74E1A" w:rsidRDefault="00AE0D8C" w:rsidP="00B74E1A">
      <w:pPr>
        <w:autoSpaceDE w:val="0"/>
        <w:autoSpaceDN w:val="0"/>
        <w:adjustRightInd w:val="0"/>
        <w:jc w:val="both"/>
        <w:rPr>
          <w:rFonts w:eastAsia="Times New Roman"/>
          <w:sz w:val="20"/>
          <w:szCs w:val="20"/>
          <w:lang w:bidi="fa-IR"/>
        </w:rPr>
      </w:pPr>
      <w:r w:rsidRPr="00B74E1A">
        <w:rPr>
          <w:rFonts w:eastAsia="Times New Roman"/>
          <w:sz w:val="20"/>
          <w:szCs w:val="20"/>
          <w:lang w:bidi="fa-IR"/>
        </w:rPr>
        <w:object w:dxaOrig="7100" w:dyaOrig="1000">
          <v:shape id="_x0000_i1038" type="#_x0000_t75" style="width:354pt;height:50.25pt" o:ole="">
            <v:imagedata r:id="rId41" o:title=""/>
          </v:shape>
          <o:OLEObject Type="Embed" ProgID="Equation.3" ShapeID="_x0000_i1038" DrawAspect="Content" ObjectID="_1450631412" r:id="rId42"/>
        </w:object>
      </w:r>
      <w:r w:rsidRPr="00B74E1A">
        <w:rPr>
          <w:sz w:val="20"/>
          <w:szCs w:val="20"/>
          <w:lang w:bidi="fa-IR"/>
        </w:rPr>
        <w:t xml:space="preserve">                                (13)</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which is linear in the consequent parameters p1, q1, r1, p2, q2 and r2</w:t>
      </w:r>
    </w:p>
    <w:p w:rsidR="00AE0D8C" w:rsidRPr="00B74E1A" w:rsidRDefault="00AE0D8C" w:rsidP="00B74E1A">
      <w:pPr>
        <w:autoSpaceDE w:val="0"/>
        <w:autoSpaceDN w:val="0"/>
        <w:adjustRightInd w:val="0"/>
        <w:jc w:val="both"/>
        <w:rPr>
          <w:rFonts w:eastAsia="Calibri"/>
          <w:color w:val="000000"/>
          <w:sz w:val="20"/>
          <w:szCs w:val="20"/>
        </w:rPr>
      </w:pPr>
    </w:p>
    <w:p w:rsidR="00AE0D8C" w:rsidRPr="00B74E1A" w:rsidRDefault="00AE0D8C" w:rsidP="00B74E1A">
      <w:pPr>
        <w:autoSpaceDE w:val="0"/>
        <w:autoSpaceDN w:val="0"/>
        <w:adjustRightInd w:val="0"/>
        <w:jc w:val="both"/>
        <w:rPr>
          <w:rFonts w:eastAsia="Calibri"/>
          <w:color w:val="000000"/>
          <w:sz w:val="20"/>
          <w:szCs w:val="20"/>
        </w:rPr>
      </w:pPr>
      <w:r w:rsidRPr="00B74E1A">
        <w:rPr>
          <w:rFonts w:eastAsia="Times New Roman"/>
          <w:sz w:val="20"/>
          <w:szCs w:val="20"/>
          <w:lang w:bidi="fa-IR"/>
        </w:rPr>
        <w:object w:dxaOrig="4880" w:dyaOrig="2160">
          <v:shape id="_x0000_i1039" type="#_x0000_t75" style="width:255.75pt;height:81pt" o:ole="">
            <v:imagedata r:id="rId43" o:title=""/>
          </v:shape>
          <o:OLEObject Type="Embed" ProgID="Equation.3" ShapeID="_x0000_i1039" DrawAspect="Content" ObjectID="_1450631413" r:id="rId44"/>
        </w:object>
      </w:r>
      <w:r w:rsidRPr="00B74E1A">
        <w:rPr>
          <w:sz w:val="20"/>
          <w:szCs w:val="20"/>
          <w:lang w:bidi="fa-IR"/>
        </w:rPr>
        <w:tab/>
        <w:t xml:space="preserve">                                                          (14)</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If X matrix is invertible then</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Times New Roman" w:hint="cs"/>
          <w:sz w:val="20"/>
          <w:szCs w:val="20"/>
          <w:lang w:bidi="fa-IR"/>
        </w:rPr>
        <w:object w:dxaOrig="1060" w:dyaOrig="360">
          <v:shape id="_x0000_i1040" type="#_x0000_t75" style="width:53.25pt;height:18pt" o:ole="">
            <v:imagedata r:id="rId45" o:title=""/>
          </v:shape>
          <o:OLEObject Type="Embed" ProgID="Equation.3" ShapeID="_x0000_i1040" DrawAspect="Content" ObjectID="_1450631414" r:id="rId46"/>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(15)</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Otherwise a pseudo-inverse is used to solve for W.</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Times New Roman" w:hint="cs"/>
          <w:sz w:val="20"/>
          <w:szCs w:val="20"/>
          <w:lang w:bidi="fa-IR"/>
        </w:rPr>
        <w:object w:dxaOrig="1860" w:dyaOrig="360">
          <v:shape id="_x0000_i1041" type="#_x0000_t75" style="width:93pt;height:18pt" o:ole="">
            <v:imagedata r:id="rId47" o:title=""/>
          </v:shape>
          <o:OLEObject Type="Embed" ProgID="Equation.3" ShapeID="_x0000_i1041" DrawAspect="Content" ObjectID="_1450631415" r:id="rId48"/>
        </w:object>
      </w:r>
      <w:r w:rsidRPr="00B74E1A">
        <w:rPr>
          <w:sz w:val="20"/>
          <w:szCs w:val="20"/>
          <w:lang w:bidi="fa-IR"/>
        </w:rPr>
        <w:tab/>
        <w:t xml:space="preserve">                                                                                                                                  (16)</w:t>
      </w:r>
    </w:p>
    <w:p w:rsidR="00AE0D8C" w:rsidRPr="00B74E1A" w:rsidRDefault="00AE0D8C" w:rsidP="00B74E1A">
      <w:pPr>
        <w:numPr>
          <w:ilvl w:val="0"/>
          <w:numId w:val="11"/>
        </w:numPr>
        <w:suppressAutoHyphens w:val="0"/>
        <w:autoSpaceDE w:val="0"/>
        <w:autoSpaceDN w:val="0"/>
        <w:adjustRightInd w:val="0"/>
        <w:jc w:val="both"/>
        <w:rPr>
          <w:rFonts w:eastAsia="Calibri"/>
          <w:color w:val="000000"/>
          <w:sz w:val="20"/>
          <w:szCs w:val="20"/>
        </w:rPr>
      </w:pPr>
      <w:r w:rsidRPr="00B74E1A">
        <w:rPr>
          <w:rFonts w:eastAsia="Calibri"/>
          <w:color w:val="000000"/>
          <w:sz w:val="20"/>
          <w:szCs w:val="20"/>
        </w:rPr>
        <w:t>Backward pass</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In the backward pass, the error signals propagate backward and the premise parameters are updated by gradient descent.</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Times New Roman"/>
          <w:sz w:val="20"/>
          <w:szCs w:val="20"/>
          <w:lang w:bidi="fa-IR"/>
        </w:rPr>
        <w:object w:dxaOrig="2299" w:dyaOrig="640">
          <v:shape id="_x0000_i1042" type="#_x0000_t75" style="width:114.75pt;height:32.25pt" o:ole="">
            <v:imagedata r:id="rId49" o:title=""/>
          </v:shape>
          <o:OLEObject Type="Embed" ProgID="Equation.3" ShapeID="_x0000_i1042" DrawAspect="Content" ObjectID="_1450631416" r:id="rId50"/>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(17)</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where η is the learning rate for aij. The chain rule is used to calculate the partial derivatives used to update the membership function parameters.</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Times New Roman" w:hint="cs"/>
          <w:sz w:val="20"/>
          <w:szCs w:val="20"/>
          <w:lang w:bidi="fa-IR"/>
        </w:rPr>
        <w:object w:dxaOrig="2480" w:dyaOrig="660">
          <v:shape id="_x0000_i1043" type="#_x0000_t75" style="width:123.75pt;height:33pt" o:ole="">
            <v:imagedata r:id="rId51" o:title=""/>
          </v:shape>
          <o:OLEObject Type="Embed" ProgID="Equation.3" ShapeID="_x0000_i1043" DrawAspect="Content" ObjectID="_1450631417" r:id="rId52"/>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(18)</w:t>
      </w:r>
    </w:p>
    <w:p w:rsidR="00AE0D8C" w:rsidRPr="00B74E1A" w:rsidRDefault="00AE0D8C" w:rsidP="00B74E1A">
      <w:pPr>
        <w:autoSpaceDE w:val="0"/>
        <w:autoSpaceDN w:val="0"/>
        <w:adjustRightInd w:val="0"/>
        <w:jc w:val="both"/>
        <w:rPr>
          <w:rFonts w:eastAsia="Calibri"/>
          <w:color w:val="000000"/>
          <w:sz w:val="20"/>
          <w:szCs w:val="20"/>
        </w:rPr>
      </w:pPr>
      <w:r w:rsidRPr="00B74E1A">
        <w:rPr>
          <w:rFonts w:eastAsia="Calibri"/>
          <w:color w:val="000000"/>
          <w:sz w:val="20"/>
          <w:szCs w:val="20"/>
        </w:rPr>
        <w:t>The partial derivatives are derived as follows:</w:t>
      </w:r>
    </w:p>
    <w:p w:rsidR="00AE0D8C" w:rsidRPr="00B74E1A" w:rsidRDefault="00AE0D8C" w:rsidP="00B74E1A">
      <w:pPr>
        <w:tabs>
          <w:tab w:val="left" w:pos="6250"/>
        </w:tabs>
        <w:jc w:val="both"/>
        <w:rPr>
          <w:rFonts w:eastAsia="Times New Roman"/>
          <w:sz w:val="20"/>
          <w:szCs w:val="20"/>
          <w:lang w:bidi="fa-IR"/>
        </w:rPr>
      </w:pPr>
      <w:r w:rsidRPr="00B74E1A">
        <w:rPr>
          <w:rFonts w:eastAsia="Times New Roman"/>
          <w:sz w:val="20"/>
          <w:szCs w:val="20"/>
          <w:lang w:bidi="fa-IR"/>
        </w:rPr>
        <w:object w:dxaOrig="1559" w:dyaOrig="620">
          <v:shape id="_x0000_i1044" type="#_x0000_t75" style="width:78pt;height:27pt" o:ole="">
            <v:imagedata r:id="rId53" o:title=""/>
          </v:shape>
          <o:OLEObject Type="Embed" ProgID="Equation.3" ShapeID="_x0000_i1044" DrawAspect="Content" ObjectID="_1450631418" r:id="rId54"/>
        </w:object>
      </w:r>
      <w:r w:rsidRPr="00B74E1A">
        <w:rPr>
          <w:sz w:val="20"/>
          <w:szCs w:val="20"/>
          <w:lang w:bidi="fa-IR"/>
        </w:rPr>
        <w:t xml:space="preserve">      hence        </w:t>
      </w:r>
      <w:r w:rsidRPr="00B74E1A">
        <w:rPr>
          <w:rFonts w:eastAsia="Times New Roman"/>
          <w:sz w:val="20"/>
          <w:szCs w:val="20"/>
          <w:lang w:bidi="fa-IR"/>
        </w:rPr>
        <w:object w:dxaOrig="1780" w:dyaOrig="660">
          <v:shape id="_x0000_i1045" type="#_x0000_t75" style="width:89.25pt;height:29.25pt" o:ole="">
            <v:imagedata r:id="rId55" o:title=""/>
          </v:shape>
          <o:OLEObject Type="Embed" ProgID="Equation.3" ShapeID="_x0000_i1045" DrawAspect="Content" ObjectID="_1450631419" r:id="rId56"/>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(19)</w:t>
      </w:r>
    </w:p>
    <w:p w:rsidR="00AE0D8C" w:rsidRPr="00B74E1A" w:rsidRDefault="00AE0D8C" w:rsidP="00B74E1A">
      <w:pPr>
        <w:tabs>
          <w:tab w:val="left" w:pos="6250"/>
        </w:tabs>
        <w:jc w:val="both"/>
        <w:rPr>
          <w:sz w:val="20"/>
          <w:szCs w:val="20"/>
          <w:lang w:bidi="fa-IR"/>
        </w:rPr>
      </w:pPr>
      <w:r w:rsidRPr="00B74E1A">
        <w:rPr>
          <w:rFonts w:eastAsia="Times New Roman"/>
          <w:sz w:val="20"/>
          <w:szCs w:val="20"/>
          <w:lang w:bidi="fa-IR"/>
        </w:rPr>
        <w:object w:dxaOrig="940" w:dyaOrig="680">
          <v:shape id="_x0000_i1046" type="#_x0000_t75" style="width:47.25pt;height:30pt" o:ole="">
            <v:imagedata r:id="rId57" o:title=""/>
          </v:shape>
          <o:OLEObject Type="Embed" ProgID="Equation.3" ShapeID="_x0000_i1046" DrawAspect="Content" ObjectID="_1450631420" r:id="rId58"/>
        </w:object>
      </w:r>
      <w:r w:rsidRPr="00B74E1A">
        <w:rPr>
          <w:sz w:val="20"/>
          <w:szCs w:val="20"/>
          <w:lang w:bidi="fa-IR"/>
        </w:rPr>
        <w:t xml:space="preserve">                      hence         </w:t>
      </w:r>
      <w:r w:rsidRPr="00B74E1A">
        <w:rPr>
          <w:rFonts w:eastAsia="Times New Roman"/>
          <w:sz w:val="20"/>
          <w:szCs w:val="20"/>
          <w:lang w:bidi="fa-IR"/>
        </w:rPr>
        <w:object w:dxaOrig="680" w:dyaOrig="660">
          <v:shape id="_x0000_i1047" type="#_x0000_t75" style="width:33.75pt;height:28.5pt" o:ole="">
            <v:imagedata r:id="rId59" o:title=""/>
          </v:shape>
          <o:OLEObject Type="Embed" ProgID="Equation.3" ShapeID="_x0000_i1047" DrawAspect="Content" ObjectID="_1450631421" r:id="rId60"/>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(20)</w:t>
      </w:r>
    </w:p>
    <w:p w:rsidR="00AE0D8C" w:rsidRPr="00B74E1A" w:rsidRDefault="00AE0D8C" w:rsidP="00B74E1A">
      <w:pPr>
        <w:tabs>
          <w:tab w:val="left" w:pos="6250"/>
        </w:tabs>
        <w:jc w:val="both"/>
        <w:rPr>
          <w:sz w:val="20"/>
          <w:szCs w:val="20"/>
          <w:lang w:bidi="fa-IR"/>
        </w:rPr>
      </w:pPr>
      <w:r w:rsidRPr="00B74E1A">
        <w:rPr>
          <w:rFonts w:eastAsia="Times New Roman"/>
          <w:sz w:val="20"/>
          <w:szCs w:val="20"/>
          <w:lang w:bidi="fa-IR"/>
        </w:rPr>
        <w:object w:dxaOrig="2380" w:dyaOrig="980">
          <v:shape id="_x0000_i1048" type="#_x0000_t75" style="width:131.25pt;height:43.5pt" o:ole="">
            <v:imagedata r:id="rId61" o:title=""/>
          </v:shape>
          <o:OLEObject Type="Embed" ProgID="Equation.3" ShapeID="_x0000_i1048" DrawAspect="Content" ObjectID="_1450631422" r:id="rId62"/>
        </w:object>
      </w:r>
      <w:r w:rsidRPr="00B74E1A">
        <w:rPr>
          <w:sz w:val="20"/>
          <w:szCs w:val="20"/>
          <w:lang w:bidi="fa-IR"/>
        </w:rPr>
        <w:tab/>
        <w:t xml:space="preserve">                                                (21)</w:t>
      </w:r>
    </w:p>
    <w:p w:rsidR="00AE0D8C" w:rsidRPr="00B74E1A" w:rsidRDefault="00AE0D8C" w:rsidP="00B74E1A">
      <w:pPr>
        <w:tabs>
          <w:tab w:val="left" w:pos="6250"/>
        </w:tabs>
        <w:jc w:val="both"/>
        <w:rPr>
          <w:sz w:val="20"/>
          <w:szCs w:val="20"/>
          <w:lang w:bidi="fa-IR"/>
        </w:rPr>
      </w:pPr>
      <w:r w:rsidRPr="00B74E1A">
        <w:rPr>
          <w:sz w:val="20"/>
          <w:szCs w:val="20"/>
          <w:lang w:bidi="fa-IR"/>
        </w:rPr>
        <w:t xml:space="preserve">hence          </w:t>
      </w:r>
      <w:r w:rsidRPr="00B74E1A">
        <w:rPr>
          <w:rFonts w:eastAsia="Times New Roman"/>
          <w:sz w:val="20"/>
          <w:szCs w:val="20"/>
          <w:lang w:bidi="fa-IR"/>
        </w:rPr>
        <w:object w:dxaOrig="2460" w:dyaOrig="980">
          <v:shape id="_x0000_i1049" type="#_x0000_t75" style="width:135pt;height:46.5pt" o:ole="">
            <v:imagedata r:id="rId63" o:title=""/>
          </v:shape>
          <o:OLEObject Type="Embed" ProgID="Equation.3" ShapeID="_x0000_i1049" DrawAspect="Content" ObjectID="_1450631423" r:id="rId64"/>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(22)</w:t>
      </w:r>
    </w:p>
    <w:p w:rsidR="00AE0D8C" w:rsidRPr="00B74E1A" w:rsidRDefault="00AE0D8C" w:rsidP="00B74E1A">
      <w:pPr>
        <w:tabs>
          <w:tab w:val="left" w:pos="6250"/>
        </w:tabs>
        <w:jc w:val="both"/>
        <w:rPr>
          <w:sz w:val="20"/>
          <w:szCs w:val="20"/>
          <w:lang w:bidi="fa-IR"/>
        </w:rPr>
      </w:pPr>
      <w:r w:rsidRPr="00B74E1A">
        <w:rPr>
          <w:rFonts w:eastAsia="Times New Roman"/>
          <w:sz w:val="20"/>
          <w:szCs w:val="20"/>
          <w:lang w:bidi="fa-IR"/>
        </w:rPr>
        <w:object w:dxaOrig="1140" w:dyaOrig="720">
          <v:shape id="_x0000_i1050" type="#_x0000_t75" style="width:95.25pt;height:38.25pt" o:ole="">
            <v:imagedata r:id="rId65" o:title=""/>
          </v:shape>
          <o:OLEObject Type="Embed" ProgID="Equation.3" ShapeID="_x0000_i1050" DrawAspect="Content" ObjectID="_1450631424" r:id="rId66"/>
        </w:object>
      </w:r>
      <w:r w:rsidRPr="00B74E1A">
        <w:rPr>
          <w:sz w:val="20"/>
          <w:szCs w:val="20"/>
          <w:lang w:bidi="fa-IR"/>
        </w:rPr>
        <w:t xml:space="preserve">               hence          </w:t>
      </w:r>
      <w:r w:rsidRPr="00B74E1A">
        <w:rPr>
          <w:rFonts w:eastAsia="Times New Roman"/>
          <w:sz w:val="20"/>
          <w:szCs w:val="20"/>
          <w:lang w:bidi="fa-IR"/>
        </w:rPr>
        <w:object w:dxaOrig="960" w:dyaOrig="660">
          <v:shape id="_x0000_i1051" type="#_x0000_t75" style="width:48pt;height:30pt" o:ole="">
            <v:imagedata r:id="rId67" o:title=""/>
          </v:shape>
          <o:OLEObject Type="Embed" ProgID="Equation.3" ShapeID="_x0000_i1051" DrawAspect="Content" ObjectID="_1450631425" r:id="rId68"/>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(23)</w:t>
      </w:r>
    </w:p>
    <w:p w:rsidR="00AE0D8C" w:rsidRPr="00B74E1A" w:rsidRDefault="00AE0D8C" w:rsidP="00B74E1A">
      <w:pPr>
        <w:autoSpaceDE w:val="0"/>
        <w:autoSpaceDN w:val="0"/>
        <w:adjustRightInd w:val="0"/>
        <w:jc w:val="both"/>
        <w:rPr>
          <w:rFonts w:eastAsia="Calibri"/>
          <w:color w:val="000000"/>
          <w:sz w:val="20"/>
          <w:szCs w:val="20"/>
        </w:rPr>
      </w:pPr>
    </w:p>
    <w:p w:rsidR="00AE0D8C" w:rsidRPr="00B74E1A" w:rsidRDefault="00AE0D8C" w:rsidP="002415D0">
      <w:pPr>
        <w:autoSpaceDE w:val="0"/>
        <w:autoSpaceDN w:val="0"/>
        <w:adjustRightInd w:val="0"/>
        <w:ind w:firstLine="425"/>
        <w:jc w:val="both"/>
        <w:rPr>
          <w:rFonts w:eastAsia="Calibri"/>
          <w:color w:val="000000"/>
          <w:sz w:val="20"/>
          <w:szCs w:val="20"/>
        </w:rPr>
      </w:pPr>
      <w:r w:rsidRPr="00B74E1A">
        <w:rPr>
          <w:rFonts w:eastAsia="Calibri"/>
          <w:color w:val="000000"/>
          <w:sz w:val="20"/>
          <w:szCs w:val="20"/>
        </w:rPr>
        <w:lastRenderedPageBreak/>
        <w:t>The last partial derivative depends on the type of membership functions used. The parameters of the other membership functions are updated in the same fashion.</w:t>
      </w:r>
    </w:p>
    <w:p w:rsidR="00AE0D8C" w:rsidRPr="00B74E1A" w:rsidRDefault="00AE0D8C" w:rsidP="00B74E1A">
      <w:pPr>
        <w:autoSpaceDE w:val="0"/>
        <w:autoSpaceDN w:val="0"/>
        <w:adjustRightInd w:val="0"/>
        <w:jc w:val="both"/>
        <w:rPr>
          <w:rFonts w:eastAsia="Calibri"/>
          <w:sz w:val="20"/>
          <w:szCs w:val="20"/>
        </w:rPr>
      </w:pPr>
      <w:r w:rsidRPr="00B74E1A">
        <w:rPr>
          <w:rFonts w:eastAsia="Calibri"/>
          <w:sz w:val="20"/>
          <w:szCs w:val="20"/>
        </w:rPr>
        <w:t>The gradient is then obtained as</w:t>
      </w:r>
    </w:p>
    <w:p w:rsidR="00AE0D8C" w:rsidRPr="00B74E1A" w:rsidRDefault="00AE0D8C" w:rsidP="00B74E1A">
      <w:pPr>
        <w:jc w:val="both"/>
        <w:rPr>
          <w:rFonts w:eastAsia="Times New Roman"/>
          <w:sz w:val="20"/>
          <w:szCs w:val="20"/>
          <w:lang w:bidi="fa-IR"/>
        </w:rPr>
      </w:pPr>
      <w:r w:rsidRPr="00B74E1A">
        <w:rPr>
          <w:rFonts w:eastAsia="Times New Roman"/>
          <w:sz w:val="20"/>
          <w:szCs w:val="20"/>
          <w:lang w:bidi="fa-IR"/>
        </w:rPr>
        <w:object w:dxaOrig="3400" w:dyaOrig="980">
          <v:shape id="_x0000_i1052" type="#_x0000_t75" style="width:225.75pt;height:50.25pt" o:ole="">
            <v:imagedata r:id="rId69" o:title=""/>
          </v:shape>
          <o:OLEObject Type="Embed" ProgID="Equation.3" ShapeID="_x0000_i1052" DrawAspect="Content" ObjectID="_1450631426" r:id="rId70"/>
        </w:object>
      </w:r>
      <w:r w:rsidRPr="00B74E1A">
        <w:rPr>
          <w:sz w:val="20"/>
          <w:szCs w:val="20"/>
          <w:lang w:bidi="fa-IR"/>
        </w:rPr>
        <w:t xml:space="preserve">                                                     </w:t>
      </w:r>
      <w:r w:rsidR="00B74E1A" w:rsidRPr="00B74E1A">
        <w:rPr>
          <w:rFonts w:hint="eastAsia"/>
          <w:sz w:val="20"/>
          <w:szCs w:val="20"/>
          <w:lang w:eastAsia="zh-CN" w:bidi="fa-IR"/>
        </w:rPr>
        <w:t xml:space="preserve">   </w:t>
      </w:r>
      <w:r w:rsidRPr="00B74E1A">
        <w:rPr>
          <w:sz w:val="20"/>
          <w:szCs w:val="20"/>
          <w:lang w:bidi="fa-IR"/>
        </w:rPr>
        <w:t xml:space="preserve">                            (24)</w:t>
      </w:r>
    </w:p>
    <w:p w:rsidR="00AE0D8C" w:rsidRPr="00B74E1A" w:rsidRDefault="00AE0D8C" w:rsidP="00B74E1A">
      <w:pPr>
        <w:jc w:val="both"/>
        <w:rPr>
          <w:b/>
          <w:bCs/>
          <w:sz w:val="20"/>
          <w:szCs w:val="20"/>
        </w:rPr>
      </w:pPr>
      <w:r w:rsidRPr="00B74E1A">
        <w:rPr>
          <w:rFonts w:eastAsia="Times New Roman"/>
          <w:sz w:val="20"/>
          <w:szCs w:val="20"/>
          <w:lang w:bidi="fa-IR"/>
        </w:rPr>
        <w:object w:dxaOrig="3400" w:dyaOrig="980">
          <v:shape id="_x0000_i1053" type="#_x0000_t75" style="width:3in;height:39.75pt" o:ole="">
            <v:imagedata r:id="rId71" o:title=""/>
          </v:shape>
          <o:OLEObject Type="Embed" ProgID="Equation.3" ShapeID="_x0000_i1053" DrawAspect="Content" ObjectID="_1450631427" r:id="rId72"/>
        </w:object>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r>
      <w:r w:rsidRPr="00B74E1A">
        <w:rPr>
          <w:sz w:val="20"/>
          <w:szCs w:val="20"/>
          <w:lang w:bidi="fa-IR"/>
        </w:rPr>
        <w:tab/>
        <w:t xml:space="preserve"> (25)</w:t>
      </w:r>
    </w:p>
    <w:p w:rsidR="00AE0D8C" w:rsidRPr="00B74E1A" w:rsidRDefault="00AE0D8C" w:rsidP="00B74E1A">
      <w:pPr>
        <w:jc w:val="both"/>
        <w:rPr>
          <w:b/>
          <w:bCs/>
          <w:sz w:val="20"/>
          <w:szCs w:val="20"/>
        </w:rPr>
      </w:pPr>
    </w:p>
    <w:p w:rsidR="00823473" w:rsidRPr="00B74E1A" w:rsidRDefault="00823473" w:rsidP="00B74E1A">
      <w:pPr>
        <w:jc w:val="both"/>
        <w:rPr>
          <w:b/>
          <w:bCs/>
          <w:sz w:val="20"/>
          <w:szCs w:val="20"/>
        </w:rPr>
        <w:sectPr w:rsidR="00823473" w:rsidRPr="00B74E1A" w:rsidSect="00F312AC">
          <w:footnotePr>
            <w:pos w:val="beneathText"/>
          </w:footnotePr>
          <w:type w:val="continuous"/>
          <w:pgSz w:w="12240" w:h="15840" w:code="1"/>
          <w:pgMar w:top="1440" w:right="1440" w:bottom="1440" w:left="1440" w:header="720" w:footer="720" w:gutter="0"/>
          <w:cols w:space="720"/>
          <w:docGrid w:linePitch="360"/>
        </w:sectPr>
      </w:pPr>
    </w:p>
    <w:p w:rsidR="00AE0D8C" w:rsidRPr="00B74E1A" w:rsidRDefault="00AE0D8C" w:rsidP="00B74E1A">
      <w:pPr>
        <w:jc w:val="both"/>
        <w:rPr>
          <w:b/>
          <w:bCs/>
          <w:sz w:val="20"/>
          <w:szCs w:val="20"/>
        </w:rPr>
      </w:pPr>
      <w:r w:rsidRPr="00B74E1A">
        <w:rPr>
          <w:b/>
          <w:bCs/>
          <w:sz w:val="20"/>
          <w:szCs w:val="20"/>
        </w:rPr>
        <w:lastRenderedPageBreak/>
        <w:t>4. Description of the plant</w:t>
      </w:r>
    </w:p>
    <w:p w:rsidR="0095203C" w:rsidRPr="00B74E1A" w:rsidRDefault="0095203C" w:rsidP="002415D0">
      <w:pPr>
        <w:ind w:firstLine="425"/>
        <w:jc w:val="both"/>
        <w:rPr>
          <w:sz w:val="20"/>
          <w:szCs w:val="20"/>
        </w:rPr>
      </w:pPr>
      <w:r w:rsidRPr="00B74E1A">
        <w:rPr>
          <w:sz w:val="20"/>
          <w:szCs w:val="20"/>
        </w:rPr>
        <w:t>The column is located in one of the Iranian refineries and it is part of naphtha splitter plant.</w:t>
      </w:r>
    </w:p>
    <w:p w:rsidR="0095203C" w:rsidRPr="00B74E1A" w:rsidRDefault="0095203C" w:rsidP="00B74E1A">
      <w:pPr>
        <w:jc w:val="both"/>
        <w:rPr>
          <w:sz w:val="20"/>
          <w:szCs w:val="20"/>
        </w:rPr>
      </w:pPr>
      <w:r w:rsidRPr="00B74E1A">
        <w:rPr>
          <w:sz w:val="20"/>
          <w:szCs w:val="20"/>
        </w:rPr>
        <w:t xml:space="preserve"> In the debutanizer column C3 (propane) and C4 (butane) are removed as heavier composition as C5 (pentane).</w:t>
      </w:r>
    </w:p>
    <w:p w:rsidR="0095203C" w:rsidRPr="00B74E1A" w:rsidRDefault="0095203C" w:rsidP="002415D0">
      <w:pPr>
        <w:autoSpaceDE w:val="0"/>
        <w:autoSpaceDN w:val="0"/>
        <w:adjustRightInd w:val="0"/>
        <w:ind w:firstLine="425"/>
        <w:jc w:val="both"/>
        <w:rPr>
          <w:rFonts w:eastAsia="AdvTimes"/>
          <w:color w:val="000000"/>
          <w:sz w:val="20"/>
          <w:szCs w:val="20"/>
        </w:rPr>
      </w:pPr>
      <w:r w:rsidRPr="00B74E1A">
        <w:rPr>
          <w:rFonts w:eastAsia="AdvTimes"/>
          <w:color w:val="000000"/>
          <w:sz w:val="20"/>
          <w:szCs w:val="20"/>
        </w:rPr>
        <w:t>The debutanizer column is required to:</w:t>
      </w:r>
    </w:p>
    <w:p w:rsidR="0095203C" w:rsidRPr="00B74E1A" w:rsidRDefault="0095203C" w:rsidP="00B74E1A">
      <w:pPr>
        <w:autoSpaceDE w:val="0"/>
        <w:autoSpaceDN w:val="0"/>
        <w:adjustRightInd w:val="0"/>
        <w:ind w:firstLine="144"/>
        <w:jc w:val="both"/>
        <w:rPr>
          <w:rFonts w:eastAsia="AdvTimes"/>
          <w:color w:val="000000"/>
          <w:sz w:val="20"/>
          <w:szCs w:val="20"/>
        </w:rPr>
      </w:pPr>
      <w:r w:rsidRPr="00B74E1A">
        <w:rPr>
          <w:rFonts w:eastAsia="AdvTimes"/>
          <w:color w:val="000000"/>
          <w:sz w:val="20"/>
          <w:szCs w:val="20"/>
        </w:rPr>
        <w:t>* make certain about adequate fractionation in the debutanizer;</w:t>
      </w:r>
    </w:p>
    <w:p w:rsidR="0095203C" w:rsidRPr="00B74E1A" w:rsidRDefault="0095203C" w:rsidP="00B74E1A">
      <w:pPr>
        <w:autoSpaceDE w:val="0"/>
        <w:autoSpaceDN w:val="0"/>
        <w:adjustRightInd w:val="0"/>
        <w:ind w:firstLine="144"/>
        <w:jc w:val="both"/>
        <w:rPr>
          <w:rFonts w:eastAsia="AdvTimes"/>
          <w:color w:val="000000"/>
          <w:sz w:val="20"/>
          <w:szCs w:val="20"/>
        </w:rPr>
      </w:pPr>
      <w:r w:rsidRPr="00B74E1A">
        <w:rPr>
          <w:rFonts w:eastAsia="AdvTimes"/>
          <w:color w:val="000000"/>
          <w:sz w:val="20"/>
          <w:szCs w:val="20"/>
        </w:rPr>
        <w:lastRenderedPageBreak/>
        <w:t>* minimize the C5 (stabilized gasoline) content in the debutanizer top product (L.P.G splitter feed), while respecting the limit enforced by law;</w:t>
      </w:r>
    </w:p>
    <w:p w:rsidR="0095203C" w:rsidRPr="00B74E1A" w:rsidRDefault="0095203C" w:rsidP="00B74E1A">
      <w:pPr>
        <w:autoSpaceDE w:val="0"/>
        <w:autoSpaceDN w:val="0"/>
        <w:adjustRightInd w:val="0"/>
        <w:ind w:firstLine="144"/>
        <w:jc w:val="both"/>
        <w:rPr>
          <w:rFonts w:eastAsia="AdvTimes"/>
          <w:color w:val="000000"/>
          <w:sz w:val="20"/>
          <w:szCs w:val="20"/>
        </w:rPr>
      </w:pPr>
      <w:r w:rsidRPr="00B74E1A">
        <w:rPr>
          <w:rFonts w:eastAsia="AdvTimes"/>
          <w:color w:val="000000"/>
          <w:sz w:val="20"/>
          <w:szCs w:val="20"/>
        </w:rPr>
        <w:t>* minimize the C4 (butane) content in the debutanizer bottoms (Naphtha splitter feed).</w:t>
      </w:r>
    </w:p>
    <w:p w:rsidR="00823473" w:rsidRPr="00B74E1A" w:rsidRDefault="0095203C" w:rsidP="002415D0">
      <w:pPr>
        <w:autoSpaceDE w:val="0"/>
        <w:autoSpaceDN w:val="0"/>
        <w:adjustRightInd w:val="0"/>
        <w:ind w:firstLine="425"/>
        <w:jc w:val="both"/>
        <w:rPr>
          <w:rFonts w:eastAsia="AdvTimes"/>
          <w:sz w:val="20"/>
          <w:szCs w:val="20"/>
        </w:rPr>
        <w:sectPr w:rsidR="00823473" w:rsidRPr="00B74E1A" w:rsidSect="00F312A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r w:rsidRPr="00B74E1A">
        <w:rPr>
          <w:rFonts w:eastAsia="AdvTimes"/>
          <w:color w:val="000000"/>
          <w:sz w:val="20"/>
          <w:szCs w:val="20"/>
        </w:rPr>
        <w:t xml:space="preserve">A detailed scheme of the debutanizer column is </w:t>
      </w:r>
      <w:r w:rsidRPr="00B74E1A">
        <w:rPr>
          <w:rFonts w:eastAsia="AdvTimes"/>
          <w:sz w:val="20"/>
          <w:szCs w:val="20"/>
        </w:rPr>
        <w:t xml:space="preserve">shown in Fig. </w:t>
      </w:r>
      <w:smartTag w:uri="urn:schemas-microsoft-com:office:smarttags" w:element="metricconverter">
        <w:smartTagPr>
          <w:attr w:name="ProductID" w:val="2. A"/>
        </w:smartTagPr>
        <w:r w:rsidRPr="00B74E1A">
          <w:rPr>
            <w:rFonts w:eastAsia="AdvTimes"/>
            <w:sz w:val="20"/>
            <w:szCs w:val="20"/>
          </w:rPr>
          <w:t>2. A</w:t>
        </w:r>
      </w:smartTag>
      <w:r w:rsidRPr="00B74E1A">
        <w:rPr>
          <w:rFonts w:eastAsia="AdvTimes"/>
          <w:sz w:val="20"/>
          <w:szCs w:val="20"/>
        </w:rPr>
        <w:t xml:space="preserve"> number of sensors are installed on the plant to monitor product quality. The subsets of sensors relevant to the described application are listed in Table 1, together with the corresponding description.</w:t>
      </w:r>
    </w:p>
    <w:p w:rsidR="0095203C" w:rsidRPr="00B74E1A" w:rsidRDefault="0095203C" w:rsidP="00B74E1A">
      <w:pPr>
        <w:autoSpaceDE w:val="0"/>
        <w:autoSpaceDN w:val="0"/>
        <w:adjustRightInd w:val="0"/>
        <w:ind w:firstLine="144"/>
        <w:jc w:val="both"/>
        <w:rPr>
          <w:rFonts w:eastAsia="AdvTimes"/>
          <w:sz w:val="20"/>
          <w:szCs w:val="20"/>
        </w:rPr>
      </w:pPr>
    </w:p>
    <w:p w:rsidR="0095203C" w:rsidRPr="00B74E1A" w:rsidRDefault="00F54C76" w:rsidP="000066BD">
      <w:pPr>
        <w:jc w:val="center"/>
        <w:rPr>
          <w:rFonts w:eastAsia="Times New Roman"/>
          <w:sz w:val="20"/>
          <w:szCs w:val="20"/>
        </w:rPr>
      </w:pPr>
      <w:r>
        <w:rPr>
          <w:noProof/>
          <w:sz w:val="20"/>
          <w:szCs w:val="20"/>
          <w:lang w:eastAsia="zh-CN"/>
        </w:rPr>
        <w:drawing>
          <wp:inline distT="0" distB="0" distL="0" distR="0">
            <wp:extent cx="5276850" cy="2743200"/>
            <wp:effectExtent l="0" t="0" r="0" b="0"/>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3" cstate="print"/>
                    <a:srcRect l="2277" t="4010" r="2438" b="2406"/>
                    <a:stretch>
                      <a:fillRect/>
                    </a:stretch>
                  </pic:blipFill>
                  <pic:spPr bwMode="auto">
                    <a:xfrm>
                      <a:off x="0" y="0"/>
                      <a:ext cx="5276850" cy="2743200"/>
                    </a:xfrm>
                    <a:prstGeom prst="rect">
                      <a:avLst/>
                    </a:prstGeom>
                    <a:noFill/>
                    <a:ln w="9525">
                      <a:noFill/>
                      <a:miter lim="800000"/>
                      <a:headEnd/>
                      <a:tailEnd/>
                    </a:ln>
                  </pic:spPr>
                </pic:pic>
              </a:graphicData>
            </a:graphic>
          </wp:inline>
        </w:drawing>
      </w:r>
    </w:p>
    <w:p w:rsidR="0095203C" w:rsidRPr="00B74E1A" w:rsidRDefault="0095203C" w:rsidP="00B74E1A">
      <w:pPr>
        <w:jc w:val="center"/>
        <w:rPr>
          <w:sz w:val="20"/>
          <w:szCs w:val="20"/>
        </w:rPr>
      </w:pPr>
      <w:r w:rsidRPr="00B74E1A">
        <w:rPr>
          <w:sz w:val="20"/>
          <w:szCs w:val="20"/>
        </w:rPr>
        <w:t>Fig. 2 Schematic diagram of debutanizer column</w:t>
      </w:r>
    </w:p>
    <w:p w:rsidR="00194D43" w:rsidRDefault="00194D43" w:rsidP="00B74E1A">
      <w:pPr>
        <w:pStyle w:val="Caption"/>
        <w:keepNext/>
        <w:spacing w:before="0" w:after="0"/>
        <w:jc w:val="both"/>
        <w:rPr>
          <w:i w:val="0"/>
          <w:iCs w:val="0"/>
          <w:sz w:val="20"/>
          <w:lang w:eastAsia="zh-CN"/>
        </w:rPr>
      </w:pPr>
    </w:p>
    <w:p w:rsidR="0095203C" w:rsidRPr="00B74E1A" w:rsidRDefault="0095203C" w:rsidP="00194D43">
      <w:pPr>
        <w:pStyle w:val="Caption"/>
        <w:keepNext/>
        <w:spacing w:before="0" w:after="0"/>
        <w:jc w:val="center"/>
        <w:rPr>
          <w:i w:val="0"/>
          <w:iCs w:val="0"/>
          <w:sz w:val="20"/>
        </w:rPr>
      </w:pPr>
      <w:r w:rsidRPr="00B74E1A">
        <w:rPr>
          <w:i w:val="0"/>
          <w:iCs w:val="0"/>
          <w:sz w:val="20"/>
        </w:rPr>
        <w:t xml:space="preserve">Table </w:t>
      </w:r>
      <w:r w:rsidR="00DC4A77" w:rsidRPr="00B74E1A">
        <w:rPr>
          <w:i w:val="0"/>
          <w:iCs w:val="0"/>
          <w:sz w:val="20"/>
        </w:rPr>
        <w:fldChar w:fldCharType="begin"/>
      </w:r>
      <w:r w:rsidRPr="00B74E1A">
        <w:rPr>
          <w:i w:val="0"/>
          <w:iCs w:val="0"/>
          <w:sz w:val="20"/>
        </w:rPr>
        <w:instrText xml:space="preserve"> SEQ Table \* ARABIC </w:instrText>
      </w:r>
      <w:r w:rsidR="00DC4A77" w:rsidRPr="00B74E1A">
        <w:rPr>
          <w:i w:val="0"/>
          <w:iCs w:val="0"/>
          <w:sz w:val="20"/>
        </w:rPr>
        <w:fldChar w:fldCharType="separate"/>
      </w:r>
      <w:r w:rsidRPr="00B74E1A">
        <w:rPr>
          <w:i w:val="0"/>
          <w:iCs w:val="0"/>
          <w:noProof/>
          <w:sz w:val="20"/>
        </w:rPr>
        <w:t>1</w:t>
      </w:r>
      <w:r w:rsidR="00DC4A77" w:rsidRPr="00B74E1A">
        <w:rPr>
          <w:i w:val="0"/>
          <w:iCs w:val="0"/>
          <w:noProof/>
          <w:sz w:val="20"/>
        </w:rPr>
        <w:fldChar w:fldCharType="end"/>
      </w:r>
      <w:r w:rsidRPr="00B74E1A">
        <w:rPr>
          <w:i w:val="0"/>
          <w:iCs w:val="0"/>
          <w:sz w:val="20"/>
        </w:rPr>
        <w:t>.  Sensors relevant to the describe application and corresponding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880"/>
        <w:gridCol w:w="1440"/>
      </w:tblGrid>
      <w:tr w:rsidR="0095203C" w:rsidRPr="00FD115F" w:rsidTr="00FD115F">
        <w:trPr>
          <w:cantSplit/>
          <w:jc w:val="center"/>
        </w:trPr>
        <w:tc>
          <w:tcPr>
            <w:tcW w:w="2448" w:type="dxa"/>
          </w:tcPr>
          <w:p w:rsidR="0095203C" w:rsidRPr="00FD115F" w:rsidRDefault="0095203C" w:rsidP="00B74E1A">
            <w:pPr>
              <w:jc w:val="both"/>
              <w:rPr>
                <w:b/>
                <w:bCs/>
                <w:sz w:val="20"/>
                <w:szCs w:val="20"/>
              </w:rPr>
            </w:pPr>
            <w:r w:rsidRPr="00FD115F">
              <w:rPr>
                <w:b/>
                <w:bCs/>
                <w:sz w:val="20"/>
                <w:szCs w:val="20"/>
              </w:rPr>
              <w:t>Tag</w:t>
            </w:r>
          </w:p>
        </w:tc>
        <w:tc>
          <w:tcPr>
            <w:tcW w:w="2880" w:type="dxa"/>
          </w:tcPr>
          <w:p w:rsidR="0095203C" w:rsidRPr="00FD115F" w:rsidRDefault="0095203C" w:rsidP="00B74E1A">
            <w:pPr>
              <w:jc w:val="both"/>
              <w:rPr>
                <w:b/>
                <w:bCs/>
                <w:sz w:val="20"/>
                <w:szCs w:val="20"/>
              </w:rPr>
            </w:pPr>
            <w:r w:rsidRPr="00FD115F">
              <w:rPr>
                <w:b/>
                <w:bCs/>
                <w:sz w:val="20"/>
                <w:szCs w:val="20"/>
              </w:rPr>
              <w:t>Description</w:t>
            </w:r>
          </w:p>
        </w:tc>
        <w:tc>
          <w:tcPr>
            <w:tcW w:w="1440" w:type="dxa"/>
          </w:tcPr>
          <w:p w:rsidR="0095203C" w:rsidRPr="00FD115F" w:rsidRDefault="0095203C" w:rsidP="00B74E1A">
            <w:pPr>
              <w:jc w:val="both"/>
              <w:rPr>
                <w:b/>
                <w:bCs/>
                <w:sz w:val="20"/>
                <w:szCs w:val="20"/>
              </w:rPr>
            </w:pPr>
            <w:r w:rsidRPr="00FD115F">
              <w:rPr>
                <w:b/>
                <w:bCs/>
                <w:sz w:val="20"/>
                <w:szCs w:val="20"/>
              </w:rPr>
              <w:t>units</w:t>
            </w:r>
          </w:p>
        </w:tc>
      </w:tr>
      <w:tr w:rsidR="0095203C" w:rsidRPr="00FD115F" w:rsidTr="00FD115F">
        <w:trPr>
          <w:cantSplit/>
          <w:jc w:val="center"/>
        </w:trPr>
        <w:tc>
          <w:tcPr>
            <w:tcW w:w="2448" w:type="dxa"/>
          </w:tcPr>
          <w:p w:rsidR="0095203C" w:rsidRPr="00FD115F" w:rsidRDefault="0095203C" w:rsidP="00B74E1A">
            <w:pPr>
              <w:jc w:val="both"/>
              <w:rPr>
                <w:sz w:val="20"/>
                <w:szCs w:val="20"/>
              </w:rPr>
            </w:pPr>
            <w:r w:rsidRPr="00FD115F">
              <w:rPr>
                <w:sz w:val="20"/>
                <w:szCs w:val="20"/>
              </w:rPr>
              <w:t>TI 6001</w:t>
            </w:r>
          </w:p>
          <w:p w:rsidR="0095203C" w:rsidRPr="00FD115F" w:rsidRDefault="0095203C" w:rsidP="00B74E1A">
            <w:pPr>
              <w:jc w:val="both"/>
              <w:rPr>
                <w:sz w:val="20"/>
                <w:szCs w:val="20"/>
              </w:rPr>
            </w:pPr>
            <w:r w:rsidRPr="00FD115F">
              <w:rPr>
                <w:sz w:val="20"/>
                <w:szCs w:val="20"/>
              </w:rPr>
              <w:t>FI 6000</w:t>
            </w:r>
          </w:p>
          <w:p w:rsidR="0095203C" w:rsidRPr="00FD115F" w:rsidRDefault="0095203C" w:rsidP="00B74E1A">
            <w:pPr>
              <w:jc w:val="both"/>
              <w:rPr>
                <w:sz w:val="20"/>
                <w:szCs w:val="20"/>
              </w:rPr>
            </w:pPr>
            <w:r w:rsidRPr="00FD115F">
              <w:rPr>
                <w:sz w:val="20"/>
                <w:szCs w:val="20"/>
              </w:rPr>
              <w:t>TI 6002</w:t>
            </w:r>
          </w:p>
          <w:p w:rsidR="0095203C" w:rsidRPr="00FD115F" w:rsidRDefault="0095203C" w:rsidP="00B74E1A">
            <w:pPr>
              <w:jc w:val="both"/>
              <w:rPr>
                <w:sz w:val="20"/>
                <w:szCs w:val="20"/>
              </w:rPr>
            </w:pPr>
            <w:r w:rsidRPr="00FD115F">
              <w:rPr>
                <w:sz w:val="20"/>
                <w:szCs w:val="20"/>
              </w:rPr>
              <w:t>TI 6006</w:t>
            </w:r>
          </w:p>
          <w:p w:rsidR="0095203C" w:rsidRPr="00FD115F" w:rsidRDefault="0095203C" w:rsidP="00B74E1A">
            <w:pPr>
              <w:jc w:val="both"/>
              <w:rPr>
                <w:sz w:val="20"/>
                <w:szCs w:val="20"/>
              </w:rPr>
            </w:pPr>
            <w:r w:rsidRPr="00FD115F">
              <w:rPr>
                <w:sz w:val="20"/>
                <w:szCs w:val="20"/>
              </w:rPr>
              <w:t>PI 6006</w:t>
            </w:r>
          </w:p>
          <w:p w:rsidR="0095203C" w:rsidRPr="00FD115F" w:rsidRDefault="0095203C" w:rsidP="00B74E1A">
            <w:pPr>
              <w:jc w:val="both"/>
              <w:rPr>
                <w:sz w:val="20"/>
                <w:szCs w:val="20"/>
              </w:rPr>
            </w:pPr>
            <w:r w:rsidRPr="00FD115F">
              <w:rPr>
                <w:sz w:val="20"/>
                <w:szCs w:val="20"/>
              </w:rPr>
              <w:t>FI 6002</w:t>
            </w:r>
          </w:p>
          <w:p w:rsidR="0095203C" w:rsidRPr="00FD115F" w:rsidRDefault="0095203C" w:rsidP="00B74E1A">
            <w:pPr>
              <w:jc w:val="both"/>
              <w:rPr>
                <w:sz w:val="20"/>
                <w:szCs w:val="20"/>
              </w:rPr>
            </w:pPr>
            <w:r w:rsidRPr="00FD115F">
              <w:rPr>
                <w:sz w:val="20"/>
                <w:szCs w:val="20"/>
              </w:rPr>
              <w:t>FI 6001</w:t>
            </w:r>
          </w:p>
          <w:p w:rsidR="0095203C" w:rsidRPr="00FD115F" w:rsidRDefault="0095203C" w:rsidP="00B74E1A">
            <w:pPr>
              <w:jc w:val="both"/>
              <w:rPr>
                <w:sz w:val="20"/>
                <w:szCs w:val="20"/>
              </w:rPr>
            </w:pPr>
            <w:r w:rsidRPr="00FD115F">
              <w:rPr>
                <w:sz w:val="20"/>
                <w:szCs w:val="20"/>
              </w:rPr>
              <w:t>G.C</w:t>
            </w:r>
          </w:p>
        </w:tc>
        <w:tc>
          <w:tcPr>
            <w:tcW w:w="2880" w:type="dxa"/>
          </w:tcPr>
          <w:p w:rsidR="0095203C" w:rsidRPr="00FD115F" w:rsidRDefault="0095203C" w:rsidP="00B74E1A">
            <w:pPr>
              <w:jc w:val="both"/>
              <w:rPr>
                <w:sz w:val="20"/>
                <w:szCs w:val="20"/>
              </w:rPr>
            </w:pPr>
            <w:r w:rsidRPr="00FD115F">
              <w:rPr>
                <w:sz w:val="20"/>
                <w:szCs w:val="20"/>
              </w:rPr>
              <w:t>Feed temperature</w:t>
            </w:r>
          </w:p>
          <w:p w:rsidR="0095203C" w:rsidRPr="00FD115F" w:rsidRDefault="0095203C" w:rsidP="00B74E1A">
            <w:pPr>
              <w:jc w:val="both"/>
              <w:rPr>
                <w:sz w:val="20"/>
                <w:szCs w:val="20"/>
              </w:rPr>
            </w:pPr>
            <w:r w:rsidRPr="00FD115F">
              <w:rPr>
                <w:sz w:val="20"/>
                <w:szCs w:val="20"/>
              </w:rPr>
              <w:t>Feed flow</w:t>
            </w:r>
          </w:p>
          <w:p w:rsidR="0095203C" w:rsidRPr="00FD115F" w:rsidRDefault="0095203C" w:rsidP="00B74E1A">
            <w:pPr>
              <w:jc w:val="both"/>
              <w:rPr>
                <w:sz w:val="20"/>
                <w:szCs w:val="20"/>
              </w:rPr>
            </w:pPr>
            <w:r w:rsidRPr="00FD115F">
              <w:rPr>
                <w:sz w:val="20"/>
                <w:szCs w:val="20"/>
              </w:rPr>
              <w:t>Bottom temperature</w:t>
            </w:r>
          </w:p>
          <w:p w:rsidR="0095203C" w:rsidRPr="00FD115F" w:rsidRDefault="0095203C" w:rsidP="00B74E1A">
            <w:pPr>
              <w:jc w:val="both"/>
              <w:rPr>
                <w:sz w:val="20"/>
                <w:szCs w:val="20"/>
              </w:rPr>
            </w:pPr>
            <w:r w:rsidRPr="00FD115F">
              <w:rPr>
                <w:sz w:val="20"/>
                <w:szCs w:val="20"/>
              </w:rPr>
              <w:t>Top temperature</w:t>
            </w:r>
          </w:p>
          <w:p w:rsidR="0095203C" w:rsidRPr="00FD115F" w:rsidRDefault="0095203C" w:rsidP="00B74E1A">
            <w:pPr>
              <w:jc w:val="both"/>
              <w:rPr>
                <w:sz w:val="20"/>
                <w:szCs w:val="20"/>
              </w:rPr>
            </w:pPr>
            <w:r w:rsidRPr="00FD115F">
              <w:rPr>
                <w:sz w:val="20"/>
                <w:szCs w:val="20"/>
              </w:rPr>
              <w:t>Top pressure</w:t>
            </w:r>
          </w:p>
          <w:p w:rsidR="0095203C" w:rsidRPr="00FD115F" w:rsidRDefault="0095203C" w:rsidP="00B74E1A">
            <w:pPr>
              <w:jc w:val="both"/>
              <w:rPr>
                <w:sz w:val="20"/>
                <w:szCs w:val="20"/>
              </w:rPr>
            </w:pPr>
            <w:r w:rsidRPr="00FD115F">
              <w:rPr>
                <w:sz w:val="20"/>
                <w:szCs w:val="20"/>
              </w:rPr>
              <w:t>Reflux flow</w:t>
            </w:r>
          </w:p>
          <w:p w:rsidR="0095203C" w:rsidRPr="00FD115F" w:rsidRDefault="0095203C" w:rsidP="00B74E1A">
            <w:pPr>
              <w:jc w:val="both"/>
              <w:rPr>
                <w:sz w:val="20"/>
                <w:szCs w:val="20"/>
              </w:rPr>
            </w:pPr>
            <w:r w:rsidRPr="00FD115F">
              <w:rPr>
                <w:sz w:val="20"/>
                <w:szCs w:val="20"/>
              </w:rPr>
              <w:t>Steam flow</w:t>
            </w:r>
          </w:p>
          <w:p w:rsidR="0095203C" w:rsidRPr="00FD115F" w:rsidRDefault="0095203C" w:rsidP="00B74E1A">
            <w:pPr>
              <w:jc w:val="both"/>
              <w:rPr>
                <w:sz w:val="20"/>
                <w:szCs w:val="20"/>
              </w:rPr>
            </w:pPr>
            <w:r w:rsidRPr="00FD115F">
              <w:rPr>
                <w:sz w:val="20"/>
                <w:szCs w:val="20"/>
              </w:rPr>
              <w:t xml:space="preserve">Gas Chromatograph </w:t>
            </w:r>
          </w:p>
        </w:tc>
        <w:tc>
          <w:tcPr>
            <w:tcW w:w="1440" w:type="dxa"/>
          </w:tcPr>
          <w:p w:rsidR="0095203C" w:rsidRPr="00FD115F" w:rsidRDefault="0095203C" w:rsidP="00B74E1A">
            <w:pPr>
              <w:jc w:val="both"/>
              <w:rPr>
                <w:sz w:val="20"/>
                <w:szCs w:val="20"/>
              </w:rPr>
            </w:pPr>
            <w:r w:rsidRPr="00FD115F">
              <w:rPr>
                <w:sz w:val="20"/>
                <w:szCs w:val="20"/>
              </w:rPr>
              <w:t>º C</w:t>
            </w:r>
          </w:p>
          <w:p w:rsidR="0095203C" w:rsidRPr="00FD115F" w:rsidRDefault="0095203C" w:rsidP="00B74E1A">
            <w:pPr>
              <w:jc w:val="both"/>
              <w:rPr>
                <w:sz w:val="20"/>
                <w:szCs w:val="20"/>
              </w:rPr>
            </w:pPr>
            <w:r w:rsidRPr="00FD115F">
              <w:rPr>
                <w:sz w:val="20"/>
                <w:szCs w:val="20"/>
              </w:rPr>
              <w:t>Kbbl / day</w:t>
            </w:r>
          </w:p>
          <w:p w:rsidR="0095203C" w:rsidRPr="00FD115F" w:rsidRDefault="0095203C" w:rsidP="00B74E1A">
            <w:pPr>
              <w:jc w:val="both"/>
              <w:rPr>
                <w:sz w:val="20"/>
                <w:szCs w:val="20"/>
              </w:rPr>
            </w:pPr>
            <w:r w:rsidRPr="00FD115F">
              <w:rPr>
                <w:sz w:val="20"/>
                <w:szCs w:val="20"/>
              </w:rPr>
              <w:t>º C</w:t>
            </w:r>
          </w:p>
          <w:p w:rsidR="0095203C" w:rsidRPr="00FD115F" w:rsidRDefault="0095203C" w:rsidP="00B74E1A">
            <w:pPr>
              <w:jc w:val="both"/>
              <w:rPr>
                <w:sz w:val="20"/>
                <w:szCs w:val="20"/>
              </w:rPr>
            </w:pPr>
            <w:r w:rsidRPr="00FD115F">
              <w:rPr>
                <w:sz w:val="20"/>
                <w:szCs w:val="20"/>
              </w:rPr>
              <w:t>º C</w:t>
            </w:r>
          </w:p>
          <w:p w:rsidR="0095203C" w:rsidRPr="00FD115F" w:rsidRDefault="0095203C" w:rsidP="00B74E1A">
            <w:pPr>
              <w:jc w:val="both"/>
              <w:rPr>
                <w:sz w:val="20"/>
                <w:szCs w:val="20"/>
              </w:rPr>
            </w:pPr>
            <w:r w:rsidRPr="00FD115F">
              <w:rPr>
                <w:sz w:val="20"/>
                <w:szCs w:val="20"/>
              </w:rPr>
              <w:t>bar</w:t>
            </w:r>
          </w:p>
          <w:p w:rsidR="0095203C" w:rsidRPr="00FD115F" w:rsidRDefault="0095203C" w:rsidP="00B74E1A">
            <w:pPr>
              <w:jc w:val="both"/>
              <w:rPr>
                <w:sz w:val="20"/>
                <w:szCs w:val="20"/>
              </w:rPr>
            </w:pPr>
            <w:r w:rsidRPr="00FD115F">
              <w:rPr>
                <w:sz w:val="20"/>
                <w:szCs w:val="20"/>
              </w:rPr>
              <w:t>m³ / hr</w:t>
            </w:r>
          </w:p>
          <w:p w:rsidR="0095203C" w:rsidRPr="00FD115F" w:rsidRDefault="0095203C" w:rsidP="00B74E1A">
            <w:pPr>
              <w:jc w:val="both"/>
              <w:rPr>
                <w:sz w:val="20"/>
                <w:szCs w:val="20"/>
              </w:rPr>
            </w:pPr>
            <w:r w:rsidRPr="00FD115F">
              <w:rPr>
                <w:sz w:val="20"/>
                <w:szCs w:val="20"/>
              </w:rPr>
              <w:t>m³ / hr</w:t>
            </w:r>
          </w:p>
          <w:p w:rsidR="0095203C" w:rsidRPr="00FD115F" w:rsidRDefault="0095203C" w:rsidP="00B74E1A">
            <w:pPr>
              <w:jc w:val="both"/>
              <w:rPr>
                <w:sz w:val="20"/>
                <w:szCs w:val="20"/>
              </w:rPr>
            </w:pPr>
            <w:r w:rsidRPr="00FD115F">
              <w:rPr>
                <w:sz w:val="20"/>
                <w:szCs w:val="20"/>
              </w:rPr>
              <w:t>mole fraction</w:t>
            </w:r>
          </w:p>
        </w:tc>
      </w:tr>
    </w:tbl>
    <w:p w:rsidR="0095203C" w:rsidRPr="00B74E1A" w:rsidRDefault="0095203C" w:rsidP="00B74E1A">
      <w:pPr>
        <w:jc w:val="both"/>
        <w:rPr>
          <w:b/>
          <w:bCs/>
          <w:sz w:val="20"/>
          <w:szCs w:val="20"/>
        </w:rPr>
      </w:pPr>
    </w:p>
    <w:p w:rsidR="00823473" w:rsidRPr="00B74E1A" w:rsidRDefault="00823473" w:rsidP="00B74E1A">
      <w:pPr>
        <w:jc w:val="both"/>
        <w:rPr>
          <w:b/>
          <w:bCs/>
          <w:sz w:val="20"/>
          <w:szCs w:val="20"/>
        </w:rPr>
        <w:sectPr w:rsidR="00823473" w:rsidRPr="00B74E1A" w:rsidSect="00F312AC">
          <w:footnotePr>
            <w:pos w:val="beneathText"/>
          </w:footnotePr>
          <w:type w:val="continuous"/>
          <w:pgSz w:w="12240" w:h="15840" w:code="1"/>
          <w:pgMar w:top="1440" w:right="1440" w:bottom="1440" w:left="1440" w:header="720" w:footer="720" w:gutter="0"/>
          <w:cols w:space="720"/>
          <w:docGrid w:linePitch="360"/>
        </w:sectPr>
      </w:pPr>
    </w:p>
    <w:p w:rsidR="0095203C" w:rsidRPr="00B74E1A" w:rsidRDefault="0095203C" w:rsidP="00B74E1A">
      <w:pPr>
        <w:jc w:val="both"/>
        <w:rPr>
          <w:b/>
          <w:bCs/>
          <w:sz w:val="20"/>
          <w:szCs w:val="20"/>
        </w:rPr>
      </w:pPr>
      <w:r w:rsidRPr="00B74E1A">
        <w:rPr>
          <w:b/>
          <w:bCs/>
          <w:sz w:val="20"/>
          <w:szCs w:val="20"/>
        </w:rPr>
        <w:lastRenderedPageBreak/>
        <w:t>6. Results and Discussions</w:t>
      </w:r>
    </w:p>
    <w:p w:rsidR="0095203C" w:rsidRPr="00B74E1A" w:rsidRDefault="0095203C" w:rsidP="002415D0">
      <w:pPr>
        <w:ind w:firstLine="425"/>
        <w:jc w:val="both"/>
        <w:rPr>
          <w:sz w:val="20"/>
          <w:szCs w:val="20"/>
        </w:rPr>
      </w:pPr>
      <w:r w:rsidRPr="00B74E1A">
        <w:rPr>
          <w:sz w:val="20"/>
          <w:szCs w:val="20"/>
        </w:rPr>
        <w:t xml:space="preserve">As shown in Fig.2 there are five control loops in debutanizer column, so, there are five controlled variables and five manipulated variables. And another variable that is changing during the column is operation is the feed flow rate. The model is structured on the base of inputs, that are manipulated </w:t>
      </w:r>
      <w:r w:rsidRPr="00B74E1A">
        <w:rPr>
          <w:sz w:val="20"/>
          <w:szCs w:val="20"/>
        </w:rPr>
        <w:lastRenderedPageBreak/>
        <w:t>variables in control loops (reflux flow, steam flow entering to reboiler, cooling water flow entering to condenser, top and bottom product flows) plus feed flow variable ,and outputs which are controlled variables (top and bottom temperatures, pressure of column, liquid level of drum and reboiler).</w:t>
      </w:r>
    </w:p>
    <w:p w:rsidR="00823473" w:rsidRPr="00B74E1A" w:rsidRDefault="00823473" w:rsidP="00B74E1A">
      <w:pPr>
        <w:jc w:val="both"/>
        <w:rPr>
          <w:sz w:val="20"/>
          <w:szCs w:val="20"/>
        </w:rPr>
        <w:sectPr w:rsidR="00823473" w:rsidRPr="00B74E1A" w:rsidSect="00F312A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E0D8C" w:rsidRPr="00B74E1A" w:rsidRDefault="00F54C76" w:rsidP="000066BD">
      <w:pPr>
        <w:jc w:val="center"/>
        <w:rPr>
          <w:sz w:val="20"/>
          <w:szCs w:val="20"/>
        </w:rPr>
      </w:pPr>
      <w:r>
        <w:rPr>
          <w:noProof/>
          <w:sz w:val="20"/>
          <w:szCs w:val="20"/>
          <w:lang w:eastAsia="zh-CN"/>
        </w:rPr>
        <w:lastRenderedPageBreak/>
        <w:drawing>
          <wp:inline distT="0" distB="0" distL="0" distR="0">
            <wp:extent cx="5095875" cy="3067050"/>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cstate="print"/>
                    <a:srcRect/>
                    <a:stretch>
                      <a:fillRect/>
                    </a:stretch>
                  </pic:blipFill>
                  <pic:spPr bwMode="auto">
                    <a:xfrm>
                      <a:off x="0" y="0"/>
                      <a:ext cx="5095875" cy="3067050"/>
                    </a:xfrm>
                    <a:prstGeom prst="rect">
                      <a:avLst/>
                    </a:prstGeom>
                    <a:noFill/>
                    <a:ln w="9525">
                      <a:noFill/>
                      <a:miter lim="800000"/>
                      <a:headEnd/>
                      <a:tailEnd/>
                    </a:ln>
                  </pic:spPr>
                </pic:pic>
              </a:graphicData>
            </a:graphic>
          </wp:inline>
        </w:drawing>
      </w:r>
    </w:p>
    <w:p w:rsidR="0095203C" w:rsidRPr="00B74E1A" w:rsidRDefault="0095203C" w:rsidP="00B74E1A">
      <w:pPr>
        <w:jc w:val="center"/>
        <w:rPr>
          <w:sz w:val="20"/>
          <w:szCs w:val="20"/>
        </w:rPr>
      </w:pPr>
      <w:r w:rsidRPr="00B74E1A">
        <w:rPr>
          <w:sz w:val="20"/>
          <w:szCs w:val="20"/>
        </w:rPr>
        <w:t>Fig.3   Real and Simulated outputs of training Data</w:t>
      </w:r>
    </w:p>
    <w:p w:rsidR="0095203C" w:rsidRPr="00B74E1A" w:rsidRDefault="0095203C" w:rsidP="00B74E1A">
      <w:pPr>
        <w:jc w:val="center"/>
        <w:rPr>
          <w:sz w:val="20"/>
          <w:szCs w:val="20"/>
        </w:rPr>
      </w:pPr>
    </w:p>
    <w:p w:rsidR="0095203C" w:rsidRPr="00B74E1A" w:rsidRDefault="0095203C" w:rsidP="00B74E1A">
      <w:pPr>
        <w:jc w:val="both"/>
        <w:rPr>
          <w:b/>
          <w:bCs/>
          <w:sz w:val="20"/>
          <w:szCs w:val="20"/>
        </w:rPr>
      </w:pPr>
    </w:p>
    <w:p w:rsidR="0095203C" w:rsidRPr="00B74E1A" w:rsidRDefault="0095203C" w:rsidP="00B74E1A">
      <w:pPr>
        <w:jc w:val="both"/>
        <w:rPr>
          <w:b/>
          <w:bCs/>
          <w:sz w:val="20"/>
          <w:szCs w:val="20"/>
        </w:rPr>
      </w:pPr>
    </w:p>
    <w:p w:rsidR="0095203C" w:rsidRPr="00B74E1A" w:rsidRDefault="00F54C76" w:rsidP="000066BD">
      <w:pPr>
        <w:jc w:val="center"/>
        <w:rPr>
          <w:b/>
          <w:bCs/>
          <w:sz w:val="20"/>
          <w:szCs w:val="20"/>
        </w:rPr>
      </w:pPr>
      <w:r>
        <w:rPr>
          <w:b/>
          <w:bCs/>
          <w:noProof/>
          <w:sz w:val="20"/>
          <w:szCs w:val="20"/>
          <w:lang w:eastAsia="zh-CN"/>
        </w:rPr>
        <w:drawing>
          <wp:inline distT="0" distB="0" distL="0" distR="0">
            <wp:extent cx="4876800" cy="3048000"/>
            <wp:effectExtent l="19050" t="0" r="0" b="0"/>
            <wp:docPr id="33" name="Picture 31" descr="Description: val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valid2"/>
                    <pic:cNvPicPr>
                      <a:picLocks noChangeAspect="1" noChangeArrowheads="1"/>
                    </pic:cNvPicPr>
                  </pic:nvPicPr>
                  <pic:blipFill>
                    <a:blip r:embed="rId75" cstate="print"/>
                    <a:srcRect t="2428" r="7530" b="6764"/>
                    <a:stretch>
                      <a:fillRect/>
                    </a:stretch>
                  </pic:blipFill>
                  <pic:spPr bwMode="auto">
                    <a:xfrm>
                      <a:off x="0" y="0"/>
                      <a:ext cx="4876800" cy="3048000"/>
                    </a:xfrm>
                    <a:prstGeom prst="rect">
                      <a:avLst/>
                    </a:prstGeom>
                    <a:noFill/>
                    <a:ln w="9525">
                      <a:noFill/>
                      <a:miter lim="800000"/>
                      <a:headEnd/>
                      <a:tailEnd/>
                    </a:ln>
                  </pic:spPr>
                </pic:pic>
              </a:graphicData>
            </a:graphic>
          </wp:inline>
        </w:drawing>
      </w:r>
    </w:p>
    <w:p w:rsidR="0095203C" w:rsidRPr="00B74E1A" w:rsidRDefault="00DC4A77" w:rsidP="00B74E1A">
      <w:pPr>
        <w:jc w:val="both"/>
        <w:rPr>
          <w:b/>
          <w:bCs/>
          <w:sz w:val="20"/>
          <w:szCs w:val="20"/>
        </w:rPr>
      </w:pPr>
      <w:r>
        <w:rPr>
          <w:b/>
          <w:bCs/>
          <w:sz w:val="20"/>
          <w:szCs w:val="20"/>
        </w:rPr>
      </w:r>
      <w:r>
        <w:rPr>
          <w:b/>
          <w:bCs/>
          <w:sz w:val="20"/>
          <w:szCs w:val="20"/>
        </w:rPr>
        <w:pict>
          <v:group id="_x0000_s1207" editas="canvas" style="width:279pt;height:18pt;mso-position-horizontal-relative:char;mso-position-vertical-relative:line" coordorigin="3295,11477" coordsize="4851,320">
            <o:lock v:ext="edit" aspectratio="t"/>
            <v:shape id="_x0000_s1208" type="#_x0000_t75" style="position:absolute;left:3295;top:11477;width:4851;height:320" o:preferrelative="f">
              <v:fill o:detectmouseclick="t"/>
              <v:path o:extrusionok="t" o:connecttype="none"/>
            </v:shape>
            <v:line id="_x0000_s1209" style="position:absolute" from="6112,11637" to="6738,11638" strokecolor="blue" strokeweight="2.25pt"/>
            <v:line id="_x0000_s1210" style="position:absolute" from="3451,11637" to="4077,11638" strokeweight="2.25pt">
              <v:stroke dashstyle="1 1"/>
            </v:line>
            <v:shapetype id="_x0000_t202" coordsize="21600,21600" o:spt="202" path="m,l,21600r21600,l21600,xe">
              <v:stroke joinstyle="miter"/>
              <v:path gradientshapeok="t" o:connecttype="rect"/>
            </v:shapetype>
            <v:shape id="_x0000_s1211" type="#_x0000_t202" style="position:absolute;left:6894;top:11477;width:939;height:320" filled="f" stroked="f">
              <v:textbox style="mso-next-textbox:#_x0000_s1211" inset="0,0,0,0">
                <w:txbxContent>
                  <w:p w:rsidR="0095203C" w:rsidRDefault="0095203C" w:rsidP="0095203C">
                    <w:pPr>
                      <w:rPr>
                        <w:b/>
                        <w:bCs/>
                        <w:sz w:val="20"/>
                        <w:szCs w:val="20"/>
                      </w:rPr>
                    </w:pPr>
                    <w:r>
                      <w:rPr>
                        <w:b/>
                        <w:bCs/>
                        <w:sz w:val="20"/>
                        <w:szCs w:val="20"/>
                      </w:rPr>
                      <w:t>Real</w:t>
                    </w:r>
                  </w:p>
                </w:txbxContent>
              </v:textbox>
            </v:shape>
            <v:shape id="_x0000_s1212" type="#_x0000_t202" style="position:absolute;left:4077;top:11477;width:939;height:204" stroked="f">
              <v:textbox style="mso-next-textbox:#_x0000_s1212;mso-fit-shape-to-text:t" inset="0,0,0,0">
                <w:txbxContent>
                  <w:p w:rsidR="0095203C" w:rsidRDefault="0095203C" w:rsidP="0095203C">
                    <w:pPr>
                      <w:jc w:val="both"/>
                      <w:rPr>
                        <w:b/>
                        <w:bCs/>
                        <w:sz w:val="20"/>
                        <w:szCs w:val="20"/>
                      </w:rPr>
                    </w:pPr>
                    <w:r>
                      <w:rPr>
                        <w:b/>
                        <w:bCs/>
                        <w:sz w:val="20"/>
                        <w:szCs w:val="20"/>
                      </w:rPr>
                      <w:t>Simulated</w:t>
                    </w:r>
                  </w:p>
                </w:txbxContent>
              </v:textbox>
            </v:shape>
            <w10:wrap type="none"/>
            <w10:anchorlock/>
          </v:group>
        </w:pict>
      </w:r>
    </w:p>
    <w:p w:rsidR="0095203C" w:rsidRPr="00B74E1A" w:rsidRDefault="0095203C" w:rsidP="00B74E1A">
      <w:pPr>
        <w:jc w:val="center"/>
        <w:rPr>
          <w:sz w:val="20"/>
          <w:szCs w:val="20"/>
        </w:rPr>
      </w:pPr>
      <w:r w:rsidRPr="00B74E1A">
        <w:rPr>
          <w:sz w:val="20"/>
          <w:szCs w:val="20"/>
        </w:rPr>
        <w:t>Fig.4   Real and Simulated outputs of validation Data</w:t>
      </w:r>
    </w:p>
    <w:p w:rsidR="0095203C" w:rsidRPr="00B74E1A" w:rsidRDefault="0095203C" w:rsidP="00B74E1A">
      <w:pPr>
        <w:jc w:val="both"/>
        <w:rPr>
          <w:b/>
          <w:bCs/>
          <w:sz w:val="20"/>
          <w:szCs w:val="20"/>
        </w:rPr>
      </w:pPr>
    </w:p>
    <w:p w:rsidR="0095203C" w:rsidRPr="00B74E1A" w:rsidRDefault="0095203C" w:rsidP="00B74E1A">
      <w:pPr>
        <w:tabs>
          <w:tab w:val="left" w:pos="1263"/>
        </w:tabs>
        <w:jc w:val="both"/>
        <w:rPr>
          <w:b/>
          <w:bCs/>
          <w:sz w:val="20"/>
          <w:szCs w:val="20"/>
        </w:rPr>
      </w:pPr>
      <w:r w:rsidRPr="00B74E1A">
        <w:rPr>
          <w:b/>
          <w:bCs/>
          <w:sz w:val="20"/>
          <w:szCs w:val="20"/>
        </w:rPr>
        <w:tab/>
      </w:r>
    </w:p>
    <w:p w:rsidR="0095203C" w:rsidRPr="00B74E1A" w:rsidRDefault="00F54C76" w:rsidP="00B74E1A">
      <w:pPr>
        <w:jc w:val="both"/>
        <w:rPr>
          <w:b/>
          <w:bCs/>
          <w:sz w:val="20"/>
          <w:szCs w:val="20"/>
        </w:rPr>
      </w:pPr>
      <w:r>
        <w:rPr>
          <w:b/>
          <w:bCs/>
          <w:noProof/>
          <w:sz w:val="20"/>
          <w:szCs w:val="20"/>
          <w:lang w:eastAsia="zh-CN"/>
        </w:rPr>
        <w:drawing>
          <wp:inline distT="0" distB="0" distL="0" distR="0">
            <wp:extent cx="5295900" cy="3676650"/>
            <wp:effectExtent l="19050" t="0" r="0" b="0"/>
            <wp:docPr id="35" name="Picture 32" descr="Description: err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error2"/>
                    <pic:cNvPicPr>
                      <a:picLocks noChangeAspect="1" noChangeArrowheads="1"/>
                    </pic:cNvPicPr>
                  </pic:nvPicPr>
                  <pic:blipFill>
                    <a:blip r:embed="rId76" cstate="print"/>
                    <a:srcRect t="1889" r="7036" b="5949"/>
                    <a:stretch>
                      <a:fillRect/>
                    </a:stretch>
                  </pic:blipFill>
                  <pic:spPr bwMode="auto">
                    <a:xfrm>
                      <a:off x="0" y="0"/>
                      <a:ext cx="5295900" cy="3676650"/>
                    </a:xfrm>
                    <a:prstGeom prst="rect">
                      <a:avLst/>
                    </a:prstGeom>
                    <a:noFill/>
                    <a:ln w="9525">
                      <a:noFill/>
                      <a:miter lim="800000"/>
                      <a:headEnd/>
                      <a:tailEnd/>
                    </a:ln>
                  </pic:spPr>
                </pic:pic>
              </a:graphicData>
            </a:graphic>
          </wp:inline>
        </w:drawing>
      </w:r>
    </w:p>
    <w:p w:rsidR="0095203C" w:rsidRPr="00B74E1A" w:rsidRDefault="0095203C" w:rsidP="00B74E1A">
      <w:pPr>
        <w:jc w:val="center"/>
        <w:rPr>
          <w:sz w:val="20"/>
          <w:szCs w:val="20"/>
        </w:rPr>
      </w:pPr>
      <w:r w:rsidRPr="00B74E1A">
        <w:rPr>
          <w:sz w:val="20"/>
          <w:szCs w:val="20"/>
        </w:rPr>
        <w:t>Fig.5   Absolute error between real and simulated outputs of validation data</w:t>
      </w:r>
    </w:p>
    <w:p w:rsidR="0095203C" w:rsidRPr="00B74E1A" w:rsidRDefault="0095203C" w:rsidP="00B74E1A">
      <w:pPr>
        <w:jc w:val="both"/>
        <w:rPr>
          <w:sz w:val="20"/>
          <w:szCs w:val="20"/>
        </w:rPr>
      </w:pPr>
      <w:r w:rsidRPr="00B74E1A">
        <w:rPr>
          <w:sz w:val="20"/>
          <w:szCs w:val="20"/>
        </w:rPr>
        <w:t xml:space="preserve"> </w:t>
      </w:r>
    </w:p>
    <w:p w:rsidR="00823473" w:rsidRDefault="00823473" w:rsidP="00B74E1A">
      <w:pPr>
        <w:jc w:val="both"/>
        <w:rPr>
          <w:sz w:val="20"/>
          <w:szCs w:val="20"/>
          <w:lang w:eastAsia="zh-CN"/>
        </w:rPr>
      </w:pPr>
    </w:p>
    <w:p w:rsidR="00FD115F" w:rsidRPr="00B74E1A" w:rsidRDefault="00FD115F" w:rsidP="00B74E1A">
      <w:pPr>
        <w:jc w:val="both"/>
        <w:rPr>
          <w:sz w:val="20"/>
          <w:szCs w:val="20"/>
          <w:lang w:eastAsia="zh-CN"/>
        </w:rPr>
        <w:sectPr w:rsidR="00FD115F" w:rsidRPr="00B74E1A" w:rsidSect="00F312AC">
          <w:footnotePr>
            <w:pos w:val="beneathText"/>
          </w:footnotePr>
          <w:type w:val="continuous"/>
          <w:pgSz w:w="12240" w:h="15840" w:code="1"/>
          <w:pgMar w:top="1440" w:right="1440" w:bottom="1440" w:left="1440" w:header="720" w:footer="720" w:gutter="0"/>
          <w:cols w:space="720"/>
          <w:docGrid w:linePitch="360"/>
        </w:sectPr>
      </w:pPr>
    </w:p>
    <w:p w:rsidR="0095203C" w:rsidRPr="00B74E1A" w:rsidRDefault="0095203C" w:rsidP="002415D0">
      <w:pPr>
        <w:ind w:firstLine="425"/>
        <w:jc w:val="both"/>
        <w:rPr>
          <w:sz w:val="20"/>
          <w:szCs w:val="20"/>
        </w:rPr>
      </w:pPr>
      <w:r w:rsidRPr="00B74E1A">
        <w:rPr>
          <w:sz w:val="20"/>
          <w:szCs w:val="20"/>
        </w:rPr>
        <w:lastRenderedPageBreak/>
        <w:t xml:space="preserve">In this paper the Adaptive Neuro-Fuzzy Inference System (ANFIS) is considered as a new approach for modeling. In comparison of ANN and ANFIS, the performance of ANFIS is better than ANN and also, ANFIS has other advantages than ANN. ANN is more time consuming process than ANFIS. In ANN, number of layers, number of each layer’s node and type of transfer functions should be </w:t>
      </w:r>
      <w:r w:rsidRPr="00B74E1A">
        <w:rPr>
          <w:sz w:val="20"/>
          <w:szCs w:val="20"/>
        </w:rPr>
        <w:lastRenderedPageBreak/>
        <w:t>obtained from trial and error method that they are time consuming process but, in ANFIS just number of membership function and type of them must be selected that suitable result is usually obtained after four or five trial. However an ANN model is constructed and the RMSE of validation data have been shown in Table 4.</w:t>
      </w:r>
    </w:p>
    <w:p w:rsidR="00823473" w:rsidRPr="00B74E1A" w:rsidRDefault="00823473" w:rsidP="00B74E1A">
      <w:pPr>
        <w:jc w:val="both"/>
        <w:rPr>
          <w:b/>
          <w:bCs/>
          <w:sz w:val="20"/>
          <w:szCs w:val="20"/>
        </w:rPr>
        <w:sectPr w:rsidR="00823473" w:rsidRPr="00B74E1A" w:rsidSect="00F312A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95203C" w:rsidRPr="00B74E1A" w:rsidRDefault="0095203C" w:rsidP="00B74E1A">
      <w:pPr>
        <w:jc w:val="both"/>
        <w:rPr>
          <w:b/>
          <w:bCs/>
          <w:sz w:val="20"/>
          <w:szCs w:val="20"/>
        </w:rPr>
      </w:pPr>
    </w:p>
    <w:p w:rsidR="0095203C" w:rsidRPr="00B74E1A" w:rsidRDefault="0095203C" w:rsidP="00B74E1A">
      <w:pPr>
        <w:jc w:val="center"/>
        <w:rPr>
          <w:sz w:val="20"/>
          <w:szCs w:val="20"/>
        </w:rPr>
      </w:pPr>
      <w:r w:rsidRPr="00B74E1A">
        <w:rPr>
          <w:sz w:val="20"/>
          <w:szCs w:val="20"/>
        </w:rPr>
        <w:t>Table 4. RMSE of validating data for ANFIS and ANN model</w:t>
      </w:r>
    </w:p>
    <w:tbl>
      <w:tblPr>
        <w:tblW w:w="8520" w:type="dxa"/>
        <w:jc w:val="center"/>
        <w:tblInd w:w="94" w:type="dxa"/>
        <w:tblLayout w:type="fixed"/>
        <w:tblLook w:val="04A0"/>
      </w:tblPr>
      <w:tblGrid>
        <w:gridCol w:w="2424"/>
        <w:gridCol w:w="1154"/>
        <w:gridCol w:w="1359"/>
        <w:gridCol w:w="1161"/>
        <w:gridCol w:w="1181"/>
        <w:gridCol w:w="1241"/>
      </w:tblGrid>
      <w:tr w:rsidR="0095203C" w:rsidRPr="00B74E1A" w:rsidTr="00B74E1A">
        <w:trPr>
          <w:trHeight w:val="808"/>
          <w:jc w:val="center"/>
        </w:trPr>
        <w:tc>
          <w:tcPr>
            <w:tcW w:w="2424" w:type="dxa"/>
            <w:tcBorders>
              <w:top w:val="single" w:sz="4" w:space="0" w:color="auto"/>
              <w:left w:val="single" w:sz="4" w:space="0" w:color="auto"/>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 </w:t>
            </w:r>
          </w:p>
        </w:tc>
        <w:tc>
          <w:tcPr>
            <w:tcW w:w="1154" w:type="dxa"/>
            <w:tcBorders>
              <w:top w:val="single" w:sz="4" w:space="0" w:color="auto"/>
              <w:left w:val="nil"/>
              <w:bottom w:val="single" w:sz="4" w:space="0" w:color="auto"/>
              <w:right w:val="single" w:sz="4" w:space="0" w:color="auto"/>
            </w:tcBorders>
          </w:tcPr>
          <w:p w:rsidR="0095203C" w:rsidRPr="00B74E1A" w:rsidRDefault="0095203C" w:rsidP="00B74E1A">
            <w:pPr>
              <w:jc w:val="both"/>
              <w:rPr>
                <w:color w:val="000000"/>
                <w:sz w:val="20"/>
                <w:szCs w:val="20"/>
              </w:rPr>
            </w:pPr>
            <w:r w:rsidRPr="00B74E1A">
              <w:rPr>
                <w:color w:val="000000"/>
                <w:sz w:val="20"/>
                <w:szCs w:val="20"/>
              </w:rPr>
              <w:t>Top temperature (°C)</w:t>
            </w:r>
          </w:p>
        </w:tc>
        <w:tc>
          <w:tcPr>
            <w:tcW w:w="1358" w:type="dxa"/>
            <w:tcBorders>
              <w:top w:val="single" w:sz="4" w:space="0" w:color="auto"/>
              <w:left w:val="nil"/>
              <w:bottom w:val="single" w:sz="4" w:space="0" w:color="auto"/>
              <w:right w:val="single" w:sz="4" w:space="0" w:color="auto"/>
            </w:tcBorders>
          </w:tcPr>
          <w:p w:rsidR="0095203C" w:rsidRPr="00B74E1A" w:rsidRDefault="0095203C" w:rsidP="00B74E1A">
            <w:pPr>
              <w:jc w:val="both"/>
              <w:rPr>
                <w:color w:val="000000"/>
                <w:sz w:val="20"/>
                <w:szCs w:val="20"/>
              </w:rPr>
            </w:pPr>
            <w:r w:rsidRPr="00B74E1A">
              <w:rPr>
                <w:color w:val="000000"/>
                <w:sz w:val="20"/>
                <w:szCs w:val="20"/>
              </w:rPr>
              <w:t>Bottom temperature (°C)</w:t>
            </w:r>
          </w:p>
        </w:tc>
        <w:tc>
          <w:tcPr>
            <w:tcW w:w="1160" w:type="dxa"/>
            <w:tcBorders>
              <w:top w:val="single" w:sz="4" w:space="0" w:color="auto"/>
              <w:left w:val="nil"/>
              <w:bottom w:val="single" w:sz="4" w:space="0" w:color="auto"/>
              <w:right w:val="single" w:sz="4" w:space="0" w:color="auto"/>
            </w:tcBorders>
          </w:tcPr>
          <w:p w:rsidR="0095203C" w:rsidRPr="00B74E1A" w:rsidRDefault="0095203C" w:rsidP="00B74E1A">
            <w:pPr>
              <w:jc w:val="both"/>
              <w:rPr>
                <w:color w:val="000000"/>
                <w:sz w:val="20"/>
                <w:szCs w:val="20"/>
              </w:rPr>
            </w:pPr>
            <w:r w:rsidRPr="00B74E1A">
              <w:rPr>
                <w:color w:val="000000"/>
                <w:sz w:val="20"/>
                <w:szCs w:val="20"/>
              </w:rPr>
              <w:t>Top pressure (bar)</w:t>
            </w:r>
          </w:p>
        </w:tc>
        <w:tc>
          <w:tcPr>
            <w:tcW w:w="1180" w:type="dxa"/>
            <w:tcBorders>
              <w:top w:val="single" w:sz="4" w:space="0" w:color="auto"/>
              <w:left w:val="nil"/>
              <w:bottom w:val="single" w:sz="4" w:space="0" w:color="auto"/>
              <w:right w:val="single" w:sz="4" w:space="0" w:color="auto"/>
            </w:tcBorders>
          </w:tcPr>
          <w:p w:rsidR="0095203C" w:rsidRPr="00B74E1A" w:rsidRDefault="0095203C" w:rsidP="00B74E1A">
            <w:pPr>
              <w:jc w:val="both"/>
              <w:rPr>
                <w:color w:val="000000"/>
                <w:sz w:val="20"/>
                <w:szCs w:val="20"/>
              </w:rPr>
            </w:pPr>
            <w:r w:rsidRPr="00B74E1A">
              <w:rPr>
                <w:color w:val="000000"/>
                <w:sz w:val="20"/>
                <w:szCs w:val="20"/>
              </w:rPr>
              <w:t>Level of reboiler liquid (%)</w:t>
            </w:r>
          </w:p>
        </w:tc>
        <w:tc>
          <w:tcPr>
            <w:tcW w:w="1240" w:type="dxa"/>
            <w:tcBorders>
              <w:top w:val="single" w:sz="4" w:space="0" w:color="auto"/>
              <w:left w:val="nil"/>
              <w:bottom w:val="single" w:sz="4" w:space="0" w:color="auto"/>
              <w:right w:val="single" w:sz="4" w:space="0" w:color="auto"/>
            </w:tcBorders>
          </w:tcPr>
          <w:p w:rsidR="0095203C" w:rsidRPr="00B74E1A" w:rsidRDefault="0095203C" w:rsidP="00B74E1A">
            <w:pPr>
              <w:jc w:val="both"/>
              <w:rPr>
                <w:color w:val="000000"/>
                <w:sz w:val="20"/>
                <w:szCs w:val="20"/>
              </w:rPr>
            </w:pPr>
            <w:r w:rsidRPr="00B74E1A">
              <w:rPr>
                <w:color w:val="000000"/>
                <w:sz w:val="20"/>
                <w:szCs w:val="20"/>
              </w:rPr>
              <w:t>Level of drum liquid (%)</w:t>
            </w:r>
          </w:p>
        </w:tc>
      </w:tr>
      <w:tr w:rsidR="0095203C" w:rsidRPr="00B74E1A" w:rsidTr="00B74E1A">
        <w:trPr>
          <w:trHeight w:val="300"/>
          <w:jc w:val="center"/>
        </w:trPr>
        <w:tc>
          <w:tcPr>
            <w:tcW w:w="2424" w:type="dxa"/>
            <w:tcBorders>
              <w:top w:val="single" w:sz="4" w:space="0" w:color="auto"/>
              <w:left w:val="single" w:sz="4" w:space="0" w:color="auto"/>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RMSE (ANFIS model)</w:t>
            </w:r>
          </w:p>
        </w:tc>
        <w:tc>
          <w:tcPr>
            <w:tcW w:w="1154"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0.618</w:t>
            </w:r>
          </w:p>
        </w:tc>
        <w:tc>
          <w:tcPr>
            <w:tcW w:w="1358"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0.785</w:t>
            </w:r>
          </w:p>
        </w:tc>
        <w:tc>
          <w:tcPr>
            <w:tcW w:w="1160"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0.232</w:t>
            </w:r>
          </w:p>
        </w:tc>
        <w:tc>
          <w:tcPr>
            <w:tcW w:w="1180"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6.407</w:t>
            </w:r>
          </w:p>
        </w:tc>
        <w:tc>
          <w:tcPr>
            <w:tcW w:w="1240"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6.710</w:t>
            </w:r>
          </w:p>
        </w:tc>
      </w:tr>
      <w:tr w:rsidR="0095203C" w:rsidRPr="00B74E1A" w:rsidTr="00B74E1A">
        <w:trPr>
          <w:trHeight w:val="300"/>
          <w:jc w:val="center"/>
        </w:trPr>
        <w:tc>
          <w:tcPr>
            <w:tcW w:w="2424" w:type="dxa"/>
            <w:tcBorders>
              <w:top w:val="single" w:sz="4" w:space="0" w:color="auto"/>
              <w:left w:val="single" w:sz="4" w:space="0" w:color="auto"/>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RMSE (ANN model)</w:t>
            </w:r>
          </w:p>
        </w:tc>
        <w:tc>
          <w:tcPr>
            <w:tcW w:w="1154"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0.956</w:t>
            </w:r>
          </w:p>
        </w:tc>
        <w:tc>
          <w:tcPr>
            <w:tcW w:w="1358"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0.854</w:t>
            </w:r>
          </w:p>
        </w:tc>
        <w:tc>
          <w:tcPr>
            <w:tcW w:w="1160"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0.239</w:t>
            </w:r>
          </w:p>
        </w:tc>
        <w:tc>
          <w:tcPr>
            <w:tcW w:w="1180"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7.852</w:t>
            </w:r>
          </w:p>
        </w:tc>
        <w:tc>
          <w:tcPr>
            <w:tcW w:w="1240" w:type="dxa"/>
            <w:tcBorders>
              <w:top w:val="nil"/>
              <w:left w:val="nil"/>
              <w:bottom w:val="single" w:sz="4" w:space="0" w:color="auto"/>
              <w:right w:val="single" w:sz="4" w:space="0" w:color="auto"/>
            </w:tcBorders>
            <w:noWrap/>
            <w:vAlign w:val="bottom"/>
          </w:tcPr>
          <w:p w:rsidR="0095203C" w:rsidRPr="00B74E1A" w:rsidRDefault="0095203C" w:rsidP="00B74E1A">
            <w:pPr>
              <w:jc w:val="both"/>
              <w:rPr>
                <w:color w:val="000000"/>
                <w:sz w:val="20"/>
                <w:szCs w:val="20"/>
              </w:rPr>
            </w:pPr>
            <w:r w:rsidRPr="00B74E1A">
              <w:rPr>
                <w:color w:val="000000"/>
                <w:sz w:val="20"/>
                <w:szCs w:val="20"/>
              </w:rPr>
              <w:t>6.965</w:t>
            </w:r>
          </w:p>
        </w:tc>
      </w:tr>
    </w:tbl>
    <w:p w:rsidR="0095203C" w:rsidRPr="00B74E1A" w:rsidRDefault="0095203C" w:rsidP="00B74E1A">
      <w:pPr>
        <w:jc w:val="both"/>
        <w:rPr>
          <w:b/>
          <w:bCs/>
          <w:sz w:val="20"/>
          <w:szCs w:val="20"/>
        </w:rPr>
      </w:pPr>
    </w:p>
    <w:p w:rsidR="00823473" w:rsidRPr="00B74E1A" w:rsidRDefault="00823473" w:rsidP="00B74E1A">
      <w:pPr>
        <w:jc w:val="both"/>
        <w:rPr>
          <w:b/>
          <w:bCs/>
          <w:sz w:val="20"/>
          <w:szCs w:val="20"/>
        </w:rPr>
        <w:sectPr w:rsidR="00823473" w:rsidRPr="00B74E1A" w:rsidSect="00F312AC">
          <w:footnotePr>
            <w:pos w:val="beneathText"/>
          </w:footnotePr>
          <w:type w:val="continuous"/>
          <w:pgSz w:w="12240" w:h="15840" w:code="1"/>
          <w:pgMar w:top="1440" w:right="1440" w:bottom="1440" w:left="1440" w:header="720" w:footer="720" w:gutter="0"/>
          <w:cols w:space="720"/>
          <w:docGrid w:linePitch="360"/>
        </w:sectPr>
      </w:pPr>
    </w:p>
    <w:p w:rsidR="0095203C" w:rsidRPr="00B74E1A" w:rsidRDefault="0095203C" w:rsidP="00B74E1A">
      <w:pPr>
        <w:jc w:val="both"/>
        <w:rPr>
          <w:b/>
          <w:bCs/>
          <w:sz w:val="20"/>
          <w:szCs w:val="20"/>
        </w:rPr>
      </w:pPr>
      <w:r w:rsidRPr="00B74E1A">
        <w:rPr>
          <w:b/>
          <w:bCs/>
          <w:sz w:val="20"/>
          <w:szCs w:val="20"/>
        </w:rPr>
        <w:lastRenderedPageBreak/>
        <w:t>7. Conclusion</w:t>
      </w:r>
    </w:p>
    <w:p w:rsidR="0095203C" w:rsidRPr="00B74E1A" w:rsidRDefault="0095203C" w:rsidP="002415D0">
      <w:pPr>
        <w:ind w:firstLine="425"/>
        <w:jc w:val="both"/>
        <w:rPr>
          <w:sz w:val="20"/>
          <w:szCs w:val="20"/>
        </w:rPr>
      </w:pPr>
      <w:r w:rsidRPr="00B74E1A">
        <w:rPr>
          <w:sz w:val="20"/>
          <w:szCs w:val="20"/>
        </w:rPr>
        <w:t xml:space="preserve">As known the distillation column is severe nonlinear system and to achieve the mathematical model many nonlinear and linear differential and algebraic equations should be solved that this is difficult and time consumer work. So, other methods </w:t>
      </w:r>
      <w:r w:rsidRPr="00B74E1A">
        <w:rPr>
          <w:sz w:val="20"/>
          <w:szCs w:val="20"/>
        </w:rPr>
        <w:lastRenderedPageBreak/>
        <w:t xml:space="preserve">as artificial neural networks and fuzzy logic or combination of both of them are employed. Adaptive neuro-fuzzy inference system (ANFIS) can use previous inputs and outputs to obtain new outputs. </w:t>
      </w:r>
      <w:r w:rsidR="00CB63E0" w:rsidRPr="00B74E1A">
        <w:rPr>
          <w:sz w:val="20"/>
          <w:szCs w:val="20"/>
        </w:rPr>
        <w:t xml:space="preserve"> </w:t>
      </w:r>
      <w:r w:rsidRPr="00B74E1A">
        <w:rPr>
          <w:sz w:val="20"/>
          <w:szCs w:val="20"/>
        </w:rPr>
        <w:t>ANN model, the ANFIS model is faster and more accurate.</w:t>
      </w:r>
    </w:p>
    <w:p w:rsidR="00823473" w:rsidRPr="00B74E1A" w:rsidRDefault="00823473" w:rsidP="00B74E1A">
      <w:pPr>
        <w:jc w:val="center"/>
        <w:rPr>
          <w:sz w:val="20"/>
          <w:szCs w:val="20"/>
        </w:rPr>
        <w:sectPr w:rsidR="00823473" w:rsidRPr="00B74E1A" w:rsidSect="00F312A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E0741E" w:rsidRPr="00B74E1A" w:rsidRDefault="00F54C76" w:rsidP="00B74E1A">
      <w:pPr>
        <w:jc w:val="center"/>
        <w:rPr>
          <w:sz w:val="20"/>
          <w:szCs w:val="20"/>
        </w:rPr>
      </w:pPr>
      <w:r>
        <w:rPr>
          <w:noProof/>
          <w:sz w:val="20"/>
          <w:szCs w:val="20"/>
          <w:lang w:eastAsia="zh-CN"/>
        </w:rPr>
        <w:lastRenderedPageBreak/>
        <w:drawing>
          <wp:inline distT="0" distB="0" distL="0" distR="0">
            <wp:extent cx="5934075" cy="4419600"/>
            <wp:effectExtent l="19050" t="0" r="9525" b="0"/>
            <wp:docPr id="36" name="Picture 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
                    <pic:cNvPicPr>
                      <a:picLocks noChangeAspect="1" noChangeArrowheads="1"/>
                    </pic:cNvPicPr>
                  </pic:nvPicPr>
                  <pic:blipFill>
                    <a:blip r:embed="rId77" cstate="print"/>
                    <a:srcRect/>
                    <a:stretch>
                      <a:fillRect/>
                    </a:stretch>
                  </pic:blipFill>
                  <pic:spPr bwMode="auto">
                    <a:xfrm>
                      <a:off x="0" y="0"/>
                      <a:ext cx="5934075" cy="4419600"/>
                    </a:xfrm>
                    <a:prstGeom prst="rect">
                      <a:avLst/>
                    </a:prstGeom>
                    <a:noFill/>
                    <a:ln w="9525">
                      <a:noFill/>
                      <a:miter lim="800000"/>
                      <a:headEnd/>
                      <a:tailEnd/>
                    </a:ln>
                  </pic:spPr>
                </pic:pic>
              </a:graphicData>
            </a:graphic>
          </wp:inline>
        </w:drawing>
      </w:r>
    </w:p>
    <w:p w:rsidR="00823473" w:rsidRDefault="00823473" w:rsidP="00B74E1A">
      <w:pPr>
        <w:jc w:val="both"/>
        <w:rPr>
          <w:b/>
          <w:bCs/>
          <w:sz w:val="20"/>
          <w:szCs w:val="20"/>
          <w:lang w:eastAsia="zh-CN"/>
        </w:rPr>
      </w:pPr>
    </w:p>
    <w:p w:rsidR="00FD115F" w:rsidRPr="00B74E1A" w:rsidRDefault="00FD115F" w:rsidP="00B74E1A">
      <w:pPr>
        <w:jc w:val="both"/>
        <w:rPr>
          <w:b/>
          <w:bCs/>
          <w:sz w:val="20"/>
          <w:szCs w:val="20"/>
          <w:lang w:eastAsia="zh-CN"/>
        </w:rPr>
        <w:sectPr w:rsidR="00FD115F" w:rsidRPr="00B74E1A" w:rsidSect="00F312AC">
          <w:footnotePr>
            <w:pos w:val="beneathText"/>
          </w:footnotePr>
          <w:type w:val="continuous"/>
          <w:pgSz w:w="12240" w:h="15840" w:code="1"/>
          <w:pgMar w:top="1440" w:right="1440" w:bottom="1440" w:left="1440" w:header="720" w:footer="720" w:gutter="0"/>
          <w:cols w:space="720"/>
          <w:docGrid w:linePitch="360"/>
        </w:sectPr>
      </w:pPr>
    </w:p>
    <w:p w:rsidR="00823473" w:rsidRPr="00B74E1A" w:rsidRDefault="00823473" w:rsidP="00B74E1A">
      <w:pPr>
        <w:jc w:val="both"/>
        <w:rPr>
          <w:b/>
          <w:bCs/>
          <w:sz w:val="20"/>
          <w:szCs w:val="20"/>
        </w:rPr>
      </w:pPr>
      <w:r w:rsidRPr="00B74E1A">
        <w:rPr>
          <w:b/>
          <w:bCs/>
          <w:sz w:val="20"/>
          <w:szCs w:val="20"/>
        </w:rPr>
        <w:lastRenderedPageBreak/>
        <w:t>Acknowledgment</w:t>
      </w:r>
    </w:p>
    <w:p w:rsidR="00823473" w:rsidRPr="00B74E1A" w:rsidRDefault="00823473" w:rsidP="002415D0">
      <w:pPr>
        <w:ind w:firstLine="425"/>
        <w:jc w:val="both"/>
        <w:rPr>
          <w:sz w:val="20"/>
          <w:szCs w:val="20"/>
        </w:rPr>
      </w:pPr>
      <w:r w:rsidRPr="00B74E1A">
        <w:rPr>
          <w:sz w:val="20"/>
          <w:szCs w:val="20"/>
        </w:rPr>
        <w:t>Authors thank National Iranian Oil Company (NIOC) and National Iranian Southfield Oil Company (NISOC) for their help and financial support.</w:t>
      </w:r>
    </w:p>
    <w:p w:rsidR="00823473" w:rsidRPr="00B74E1A" w:rsidRDefault="00823473" w:rsidP="00B74E1A">
      <w:pPr>
        <w:jc w:val="both"/>
        <w:rPr>
          <w:b/>
          <w:bCs/>
          <w:sz w:val="20"/>
          <w:szCs w:val="20"/>
        </w:rPr>
      </w:pPr>
    </w:p>
    <w:p w:rsidR="00823473" w:rsidRPr="000066BD" w:rsidRDefault="00823473" w:rsidP="00B74E1A">
      <w:pPr>
        <w:jc w:val="both"/>
        <w:rPr>
          <w:b/>
          <w:bCs/>
          <w:sz w:val="20"/>
          <w:szCs w:val="20"/>
        </w:rPr>
      </w:pPr>
      <w:r w:rsidRPr="00B74E1A">
        <w:rPr>
          <w:b/>
          <w:bCs/>
          <w:sz w:val="20"/>
          <w:szCs w:val="20"/>
        </w:rPr>
        <w:t>References</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Y. Chetouani. (1992).Using Artificial Neural networks for the modeling Of a distillation column. International Journal of Computer Science &amp; Applications ,Vol. 4 Issue 3, pp 119-133.</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M.J. Korenberg and L.D. Paarmann.(1991). Orthogonal approaches to time-series analysis and system identification. IEEE Signal Proc.  Mag., no.7, pp. 29-43.</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V.J. Mathews.(1991). Adaptive polynomial filters,’’  IEEE Signal Proc.  Mag., no. 7 , pp. 10-26.</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K.S. Narendra and K. Parthasarathy. (1990). Identification and control of dynamical systems using neural networks.  IEEE Trans.  Neural Networks,  vol. 1, no. 1, pp. 4-26.</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 xml:space="preserve">K.S. Narendra and K. Parthasarathy. (1990). Gradient methods for the optimization of </w:t>
      </w:r>
      <w:r w:rsidRPr="000066BD">
        <w:rPr>
          <w:sz w:val="20"/>
          <w:szCs w:val="20"/>
        </w:rPr>
        <w:lastRenderedPageBreak/>
        <w:t>dynamical systems containing neural networks.  IEEE Trans, Neural Networks,  vol. 2, no. 2, pp. 252-262.</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M.M. Polycarpou and P.A. Ioannou,(1991). Identification and control of nonlinear systems using neural network models:  Design and stability analysis,’’ Tech. Rep. 91-09-01,  Univ, of Southern California</w:t>
      </w:r>
    </w:p>
    <w:p w:rsidR="00823473" w:rsidRPr="000066BD" w:rsidRDefault="00823473" w:rsidP="00194D43">
      <w:pPr>
        <w:numPr>
          <w:ilvl w:val="0"/>
          <w:numId w:val="14"/>
        </w:numPr>
        <w:autoSpaceDE w:val="0"/>
        <w:autoSpaceDN w:val="0"/>
        <w:adjustRightInd w:val="0"/>
        <w:jc w:val="both"/>
        <w:rPr>
          <w:sz w:val="20"/>
          <w:szCs w:val="20"/>
        </w:rPr>
      </w:pPr>
      <w:r w:rsidRPr="000066BD">
        <w:rPr>
          <w:sz w:val="20"/>
          <w:szCs w:val="20"/>
        </w:rPr>
        <w:t>F. Girosi and T. Poggio. (1989). Representation properties of networks: Kolmogorov’s theorem is    irrelevant,’’  Neural Computation, vol, 1 pp. 465-469.</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W.T. Miller, R.S. Sutton, and P.J. Werbos. (1990). Neural Networks for Control. MIT Press, Cambridge, MA.</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K.S. Narendra and K. Parthasarathy.(1990). Identification and control of dynamical systems using neural networks.  IEEE Trans. Neural Networks,  vol. 1,  no. 1,  pp. 4-26.</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J.Roman, and A.Jameel.(1996). Backpropagation and recurrent neural networks in financial analysis of multiple stock market returns.  Proceedings of the Twenty-Ninth Hawaii International Conference on System Sciences, Vol. 2, pp. 454-460.</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lastRenderedPageBreak/>
        <w:t>J.Feng,  C.K. Tse, and F.C.M. Lau. (2003). A neural-network-based channel-equalization strategy for chaos-based communication systems. IEEE Transactions on Circuits and Systems I: Fundamental Theory and Applications, Vol. 50, No. 7, pp. 954-957.</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I.Kamwa, R. Grondin, V.K. Sood, C. Gagnon, Van Thich Nguyen, and J. Mereb. (1996). Recurrent neural networks for phasor detection and adaptive identification in power system control and protection. IEEE Transactions on Instrumentation and Measurement, Vol. 45, No. 2, pp. 657-664.</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Jayadeva and S.A.Rahman.(2004). A neural network with O(N) neurons for ranking N numbers in O(1/N) time. IEEE Transactions on Circuits and Systems I: Regular Papers, Vol. 51, No. 10, pp. 2044-2051.</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G.Chengyu, and K. Danai. (1999). Fault diagnosis of the IFAC Benchmark Problem with a model-based recurrent neural network. Proceedings of the 1999 IEEE International Conference on Control Applications, Vol. 2, pp. 1755-1760.</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A.J.Robinson. (1994). An application of recurrent nets to phone probability estimation," IEEE Transactions on Neural Networks, Vol. 5.</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P.Gianluca, D.Przybylski, B.Rost, P.Baldi, (2002). Improving the prediction of protein secondary structure in three and eight classes using recurrent neural networks and profiles.  Proteins: Structure, Function, and Genetics, Vol. 47, No. 2, pp. 228-235.</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lastRenderedPageBreak/>
        <w:t>L.R.Medsker, and L.C. Jain.(2000). Recurrent neural networks: design and applications, Boca Raton, FL: CRC Press.</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S.Engell, and G.Fernholz,(2003). Control of a reactive separation process. Chemical Engineering and Processing, 42:201-210.</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E.</w:t>
      </w:r>
      <w:r w:rsidRPr="000066BD">
        <w:rPr>
          <w:rStyle w:val="bodycopyblacklargespaced1"/>
          <w:rFonts w:ascii="Times New Roman" w:hAnsi="Times New Roman" w:cs="Times New Roman"/>
          <w:sz w:val="20"/>
          <w:szCs w:val="20"/>
        </w:rPr>
        <w:t xml:space="preserve">Brizuela,M.Uria,R.Lamanna. (1996). </w:t>
      </w:r>
      <w:r w:rsidRPr="000066BD">
        <w:rPr>
          <w:rStyle w:val="headnavbluexlarge21"/>
          <w:rFonts w:ascii="Times New Roman" w:hAnsi="Times New Roman" w:cs="Times New Roman"/>
          <w:b w:val="0"/>
          <w:bCs w:val="0"/>
          <w:color w:val="000000"/>
        </w:rPr>
        <w:t>Predictive control of a multi-component distillation column basedon neural networks.</w:t>
      </w:r>
      <w:r w:rsidRPr="000066BD">
        <w:rPr>
          <w:color w:val="000000"/>
          <w:sz w:val="20"/>
          <w:szCs w:val="20"/>
        </w:rPr>
        <w:t xml:space="preserve"> IEEE </w:t>
      </w:r>
      <w:r w:rsidRPr="000066BD">
        <w:rPr>
          <w:rStyle w:val="Strong"/>
          <w:b w:val="0"/>
          <w:bCs w:val="0"/>
          <w:color w:val="000000"/>
          <w:sz w:val="20"/>
          <w:szCs w:val="20"/>
        </w:rPr>
        <w:t>Neural Networks for Identification, Control, Robotics, and Signal/Image Processing, 1996. Proceedings.</w:t>
      </w:r>
      <w:r w:rsidRPr="000066BD">
        <w:rPr>
          <w:sz w:val="20"/>
          <w:szCs w:val="20"/>
        </w:rPr>
        <w:t>,pp. 270-278.</w:t>
      </w:r>
    </w:p>
    <w:p w:rsidR="00823473" w:rsidRPr="000066BD" w:rsidRDefault="00823473" w:rsidP="002415D0">
      <w:pPr>
        <w:numPr>
          <w:ilvl w:val="0"/>
          <w:numId w:val="14"/>
        </w:numPr>
        <w:autoSpaceDE w:val="0"/>
        <w:autoSpaceDN w:val="0"/>
        <w:adjustRightInd w:val="0"/>
        <w:jc w:val="both"/>
        <w:rPr>
          <w:color w:val="000000"/>
          <w:sz w:val="20"/>
          <w:szCs w:val="20"/>
        </w:rPr>
      </w:pPr>
      <w:r w:rsidRPr="000066BD">
        <w:rPr>
          <w:sz w:val="20"/>
          <w:szCs w:val="20"/>
        </w:rPr>
        <w:t>Y.</w:t>
      </w:r>
      <w:r w:rsidRPr="000066BD">
        <w:rPr>
          <w:color w:val="000000"/>
          <w:sz w:val="20"/>
          <w:szCs w:val="20"/>
        </w:rPr>
        <w:t>Wen, L.Xiaoou, (2001).</w:t>
      </w:r>
      <w:r w:rsidRPr="000066BD">
        <w:rPr>
          <w:rStyle w:val="hit"/>
          <w:color w:val="000000"/>
          <w:sz w:val="20"/>
          <w:szCs w:val="20"/>
        </w:rPr>
        <w:t xml:space="preserve"> </w:t>
      </w:r>
      <w:r w:rsidRPr="000066BD">
        <w:rPr>
          <w:rStyle w:val="Strong"/>
          <w:b w:val="0"/>
          <w:bCs w:val="0"/>
          <w:color w:val="000000"/>
          <w:sz w:val="20"/>
          <w:szCs w:val="20"/>
        </w:rPr>
        <w:t xml:space="preserve">Some new results on system identification with dynamic neuralnetworks. </w:t>
      </w:r>
      <w:r w:rsidRPr="000066BD">
        <w:rPr>
          <w:color w:val="000000"/>
          <w:sz w:val="20"/>
          <w:szCs w:val="20"/>
        </w:rPr>
        <w:t xml:space="preserve"> IEEE Transactions on Neural Networks ,Vol 12, Issue 2, pp:412 – 417.</w:t>
      </w:r>
    </w:p>
    <w:p w:rsidR="00823473" w:rsidRPr="000066BD" w:rsidRDefault="00823473" w:rsidP="002415D0">
      <w:pPr>
        <w:numPr>
          <w:ilvl w:val="0"/>
          <w:numId w:val="14"/>
        </w:numPr>
        <w:autoSpaceDE w:val="0"/>
        <w:autoSpaceDN w:val="0"/>
        <w:adjustRightInd w:val="0"/>
        <w:jc w:val="both"/>
        <w:rPr>
          <w:color w:val="000000"/>
          <w:sz w:val="20"/>
          <w:szCs w:val="20"/>
        </w:rPr>
      </w:pPr>
      <w:r w:rsidRPr="000066BD">
        <w:rPr>
          <w:color w:val="000000"/>
          <w:sz w:val="20"/>
          <w:szCs w:val="20"/>
        </w:rPr>
        <w:t xml:space="preserve">L. Shurong, L. Feng, (2000). </w:t>
      </w:r>
      <w:r w:rsidRPr="000066BD">
        <w:rPr>
          <w:rStyle w:val="Strong"/>
          <w:b w:val="0"/>
          <w:bCs w:val="0"/>
          <w:color w:val="000000"/>
          <w:sz w:val="20"/>
          <w:szCs w:val="20"/>
        </w:rPr>
        <w:t>Dynamic neural network based nonlinear adaptive control for adistillation column ,</w:t>
      </w:r>
      <w:r w:rsidRPr="000066BD">
        <w:rPr>
          <w:color w:val="000000"/>
          <w:sz w:val="20"/>
          <w:szCs w:val="20"/>
        </w:rPr>
        <w:t xml:space="preserve"> Proceedings of the 3rd World Congress on Intelligent Control and Automation,.Vol 5.</w:t>
      </w:r>
    </w:p>
    <w:p w:rsidR="00823473" w:rsidRPr="000066BD" w:rsidRDefault="00823473" w:rsidP="002415D0">
      <w:pPr>
        <w:numPr>
          <w:ilvl w:val="0"/>
          <w:numId w:val="14"/>
        </w:numPr>
        <w:autoSpaceDE w:val="0"/>
        <w:autoSpaceDN w:val="0"/>
        <w:adjustRightInd w:val="0"/>
        <w:jc w:val="both"/>
        <w:rPr>
          <w:sz w:val="20"/>
          <w:szCs w:val="20"/>
        </w:rPr>
      </w:pPr>
      <w:r w:rsidRPr="000066BD">
        <w:rPr>
          <w:color w:val="000000"/>
          <w:sz w:val="20"/>
          <w:szCs w:val="20"/>
        </w:rPr>
        <w:t>G.Calderon, J.P.Draye, D Pavisic, R.Teran and G.Libert.(1996).</w:t>
      </w:r>
      <w:r w:rsidRPr="000066BD">
        <w:rPr>
          <w:rStyle w:val="Title1"/>
          <w:sz w:val="20"/>
          <w:szCs w:val="20"/>
        </w:rPr>
        <w:t xml:space="preserve">Nonlinear Dynamic System  Identification with Dynamic Recurrent Neural </w:t>
      </w:r>
      <w:r w:rsidRPr="000066BD">
        <w:rPr>
          <w:rStyle w:val="Title1"/>
          <w:color w:val="000000"/>
          <w:sz w:val="20"/>
          <w:szCs w:val="20"/>
        </w:rPr>
        <w:t>Networks.</w:t>
      </w:r>
      <w:r w:rsidRPr="000066BD">
        <w:rPr>
          <w:sz w:val="20"/>
          <w:szCs w:val="20"/>
        </w:rPr>
        <w:t xml:space="preserve"> International workshop on Neural Networks for Identification, Control, Robotics, and Signal/Image Processing (NICROSP '96)</w:t>
      </w:r>
    </w:p>
    <w:p w:rsidR="00823473" w:rsidRPr="000066BD" w:rsidRDefault="00823473" w:rsidP="002415D0">
      <w:pPr>
        <w:numPr>
          <w:ilvl w:val="0"/>
          <w:numId w:val="14"/>
        </w:numPr>
        <w:autoSpaceDE w:val="0"/>
        <w:autoSpaceDN w:val="0"/>
        <w:adjustRightInd w:val="0"/>
        <w:jc w:val="both"/>
        <w:rPr>
          <w:sz w:val="20"/>
          <w:szCs w:val="20"/>
        </w:rPr>
      </w:pPr>
      <w:r w:rsidRPr="000066BD">
        <w:rPr>
          <w:sz w:val="20"/>
          <w:szCs w:val="20"/>
        </w:rPr>
        <w:t>P.B. Deshpande.(1985). Distillation Dynamics and Control, Instrument Society of America, McGraw Hill Publishing Co. Ltd.</w:t>
      </w:r>
    </w:p>
    <w:p w:rsidR="00823473" w:rsidRPr="00FD115F" w:rsidRDefault="00823473" w:rsidP="000066BD">
      <w:pPr>
        <w:numPr>
          <w:ilvl w:val="0"/>
          <w:numId w:val="14"/>
        </w:numPr>
        <w:jc w:val="both"/>
        <w:rPr>
          <w:sz w:val="18"/>
          <w:szCs w:val="18"/>
        </w:rPr>
      </w:pPr>
      <w:r w:rsidRPr="000066BD">
        <w:rPr>
          <w:sz w:val="20"/>
          <w:szCs w:val="20"/>
        </w:rPr>
        <w:t>M.A. Denai, F.Palis, and A.Zeghbib. (2007). Modeling and control of non-linear systems using soft computing technique.  Applied Soft Computing ,pp 728-738</w:t>
      </w:r>
      <w:r w:rsidR="000066BD">
        <w:rPr>
          <w:rFonts w:hint="eastAsia"/>
          <w:sz w:val="20"/>
          <w:szCs w:val="20"/>
          <w:lang w:eastAsia="zh-CN"/>
        </w:rPr>
        <w:t>.</w:t>
      </w:r>
    </w:p>
    <w:p w:rsidR="00FD115F" w:rsidRPr="00194D43" w:rsidRDefault="00FD115F" w:rsidP="000066BD">
      <w:pPr>
        <w:numPr>
          <w:ilvl w:val="0"/>
          <w:numId w:val="14"/>
        </w:numPr>
        <w:jc w:val="both"/>
        <w:rPr>
          <w:sz w:val="18"/>
          <w:szCs w:val="18"/>
        </w:rPr>
        <w:sectPr w:rsidR="00FD115F" w:rsidRPr="00194D43" w:rsidSect="00F312A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E0741E" w:rsidRDefault="00E0741E" w:rsidP="000066BD">
      <w:pPr>
        <w:jc w:val="lowKashida"/>
        <w:rPr>
          <w:sz w:val="18"/>
          <w:szCs w:val="18"/>
          <w:lang w:eastAsia="zh-CN"/>
        </w:rPr>
      </w:pPr>
    </w:p>
    <w:p w:rsidR="00FD115F" w:rsidRDefault="00FD115F" w:rsidP="000066BD">
      <w:pPr>
        <w:jc w:val="lowKashida"/>
        <w:rPr>
          <w:sz w:val="18"/>
          <w:szCs w:val="18"/>
          <w:lang w:eastAsia="zh-CN"/>
        </w:rPr>
      </w:pPr>
    </w:p>
    <w:p w:rsidR="00FD115F" w:rsidRPr="00194D43" w:rsidRDefault="00FD115F" w:rsidP="000066BD">
      <w:pPr>
        <w:jc w:val="lowKashida"/>
        <w:rPr>
          <w:sz w:val="18"/>
          <w:szCs w:val="18"/>
          <w:lang w:eastAsia="zh-CN"/>
        </w:rPr>
      </w:pPr>
      <w:r>
        <w:rPr>
          <w:rFonts w:hint="eastAsia"/>
          <w:sz w:val="18"/>
          <w:szCs w:val="18"/>
          <w:lang w:eastAsia="zh-CN"/>
        </w:rPr>
        <w:t>11/12/2013</w:t>
      </w:r>
    </w:p>
    <w:sectPr w:rsidR="00FD115F" w:rsidRPr="00194D43" w:rsidSect="00F312A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7E0" w:rsidRDefault="001517E0">
      <w:r>
        <w:separator/>
      </w:r>
    </w:p>
  </w:endnote>
  <w:endnote w:type="continuationSeparator" w:id="0">
    <w:p w:rsidR="001517E0" w:rsidRDefault="00151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vTime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B0" w:rsidRDefault="00DC4A77" w:rsidP="00B3167C">
    <w:pPr>
      <w:pStyle w:val="Footer"/>
      <w:framePr w:wrap="around" w:vAnchor="text" w:hAnchor="margin" w:xAlign="center" w:y="1"/>
      <w:rPr>
        <w:rStyle w:val="PageNumber"/>
      </w:rPr>
    </w:pPr>
    <w:r>
      <w:rPr>
        <w:rStyle w:val="PageNumber"/>
      </w:rPr>
      <w:fldChar w:fldCharType="begin"/>
    </w:r>
    <w:r w:rsidR="00103BB0">
      <w:rPr>
        <w:rStyle w:val="PageNumber"/>
      </w:rPr>
      <w:instrText xml:space="preserve">PAGE  </w:instrText>
    </w:r>
    <w:r>
      <w:rPr>
        <w:rStyle w:val="PageNumber"/>
      </w:rPr>
      <w:fldChar w:fldCharType="end"/>
    </w:r>
  </w:p>
  <w:p w:rsidR="00103BB0" w:rsidRDefault="00103B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B0" w:rsidRPr="002D1DDB" w:rsidRDefault="00DC4A77" w:rsidP="002D1DDB">
    <w:pPr>
      <w:jc w:val="center"/>
      <w:rPr>
        <w:sz w:val="20"/>
      </w:rPr>
    </w:pPr>
    <w:r w:rsidRPr="002D1DDB">
      <w:rPr>
        <w:sz w:val="20"/>
      </w:rPr>
      <w:fldChar w:fldCharType="begin"/>
    </w:r>
    <w:r w:rsidR="002D1DDB" w:rsidRPr="002D1DDB">
      <w:rPr>
        <w:sz w:val="20"/>
      </w:rPr>
      <w:instrText xml:space="preserve"> page </w:instrText>
    </w:r>
    <w:r w:rsidRPr="002D1DDB">
      <w:rPr>
        <w:sz w:val="20"/>
      </w:rPr>
      <w:fldChar w:fldCharType="separate"/>
    </w:r>
    <w:r w:rsidR="002076C3">
      <w:rPr>
        <w:noProof/>
        <w:sz w:val="20"/>
      </w:rPr>
      <w:t>2</w:t>
    </w:r>
    <w:r w:rsidRPr="002D1DD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7E0" w:rsidRDefault="001517E0">
      <w:r>
        <w:separator/>
      </w:r>
    </w:p>
  </w:footnote>
  <w:footnote w:type="continuationSeparator" w:id="0">
    <w:p w:rsidR="001517E0" w:rsidRDefault="00151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DB" w:rsidRPr="002D1DDB" w:rsidRDefault="002D1DDB" w:rsidP="002D1DDB">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2D1DDB">
      <w:rPr>
        <w:rFonts w:hint="eastAsia"/>
        <w:sz w:val="20"/>
        <w:szCs w:val="20"/>
      </w:rPr>
      <w:tab/>
    </w:r>
    <w:r w:rsidRPr="002D1DDB">
      <w:rPr>
        <w:sz w:val="20"/>
        <w:szCs w:val="20"/>
      </w:rPr>
      <w:t>New York Science Journal 2013;6(</w:t>
    </w:r>
    <w:r w:rsidRPr="002D1DDB">
      <w:rPr>
        <w:rFonts w:hint="eastAsia"/>
        <w:sz w:val="20"/>
        <w:szCs w:val="20"/>
      </w:rPr>
      <w:t>12</w:t>
    </w:r>
    <w:r w:rsidRPr="002D1DDB">
      <w:rPr>
        <w:sz w:val="20"/>
        <w:szCs w:val="20"/>
      </w:rPr>
      <w:t>)</w:t>
    </w:r>
    <w:r w:rsidRPr="002D1DDB">
      <w:rPr>
        <w:iCs/>
        <w:sz w:val="20"/>
        <w:szCs w:val="20"/>
      </w:rPr>
      <w:t xml:space="preserve">     </w:t>
    </w:r>
    <w:r w:rsidRPr="002D1DDB">
      <w:rPr>
        <w:rFonts w:hint="eastAsia"/>
        <w:iCs/>
        <w:sz w:val="20"/>
        <w:szCs w:val="20"/>
      </w:rPr>
      <w:tab/>
    </w:r>
    <w:r w:rsidRPr="002D1DDB">
      <w:rPr>
        <w:iCs/>
        <w:sz w:val="20"/>
        <w:szCs w:val="20"/>
      </w:rPr>
      <w:t xml:space="preserve"> </w:t>
    </w:r>
    <w:r w:rsidRPr="002D1DDB">
      <w:rPr>
        <w:rFonts w:hint="eastAsia"/>
        <w:iCs/>
        <w:sz w:val="20"/>
        <w:szCs w:val="20"/>
      </w:rPr>
      <w:t xml:space="preserve"> </w:t>
    </w:r>
    <w:r w:rsidRPr="002D1DDB">
      <w:rPr>
        <w:iCs/>
        <w:sz w:val="20"/>
        <w:szCs w:val="20"/>
      </w:rPr>
      <w:t xml:space="preserve">   </w:t>
    </w:r>
    <w:hyperlink r:id="rId1" w:history="1">
      <w:r w:rsidRPr="002D1DDB">
        <w:rPr>
          <w:rStyle w:val="Hyperlink"/>
          <w:sz w:val="20"/>
          <w:szCs w:val="20"/>
        </w:rPr>
        <w:t>http://www.sciencepub.net/newyork</w:t>
      </w:r>
    </w:hyperlink>
    <w:bookmarkEnd w:id="0"/>
    <w:bookmarkEnd w:id="1"/>
    <w:bookmarkEnd w:id="2"/>
  </w:p>
  <w:p w:rsidR="002D1DDB" w:rsidRPr="002D1DDB" w:rsidRDefault="002D1DDB" w:rsidP="002D1DD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3807EE"/>
    <w:multiLevelType w:val="hybridMultilevel"/>
    <w:tmpl w:val="0A4C61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C3F27B5"/>
    <w:multiLevelType w:val="hybridMultilevel"/>
    <w:tmpl w:val="93BC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8E29B8"/>
    <w:multiLevelType w:val="hybridMultilevel"/>
    <w:tmpl w:val="E3BC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F98202C"/>
    <w:multiLevelType w:val="hybridMultilevel"/>
    <w:tmpl w:val="D86A1146"/>
    <w:lvl w:ilvl="0" w:tplc="9676BA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2D41131"/>
    <w:multiLevelType w:val="hybridMultilevel"/>
    <w:tmpl w:val="6BCE5F2E"/>
    <w:lvl w:ilvl="0" w:tplc="8A4AAD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2"/>
  </w:num>
  <w:num w:numId="4">
    <w:abstractNumId w:val="6"/>
  </w:num>
  <w:num w:numId="5">
    <w:abstractNumId w:val="7"/>
  </w:num>
  <w:num w:numId="6">
    <w:abstractNumId w:val="9"/>
  </w:num>
  <w:num w:numId="7">
    <w:abstractNumId w:val="11"/>
  </w:num>
  <w:num w:numId="8">
    <w:abstractNumId w:val="8"/>
  </w:num>
  <w:num w:numId="9">
    <w:abstractNumId w:val="1"/>
  </w:num>
  <w:num w:numId="10">
    <w:abstractNumId w:val="4"/>
  </w:num>
  <w:num w:numId="11">
    <w:abstractNumId w:val="5"/>
  </w:num>
  <w:num w:numId="12">
    <w:abstractNumId w:val="4"/>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066BD"/>
    <w:rsid w:val="00027A6F"/>
    <w:rsid w:val="00030D8F"/>
    <w:rsid w:val="00034A7C"/>
    <w:rsid w:val="00053C93"/>
    <w:rsid w:val="00064419"/>
    <w:rsid w:val="00070520"/>
    <w:rsid w:val="00080CE9"/>
    <w:rsid w:val="00090A06"/>
    <w:rsid w:val="000978CC"/>
    <w:rsid w:val="000C533D"/>
    <w:rsid w:val="00103BB0"/>
    <w:rsid w:val="001144BB"/>
    <w:rsid w:val="001360E6"/>
    <w:rsid w:val="001517E0"/>
    <w:rsid w:val="00177C9A"/>
    <w:rsid w:val="001811AA"/>
    <w:rsid w:val="001817C7"/>
    <w:rsid w:val="00194D43"/>
    <w:rsid w:val="001B41B8"/>
    <w:rsid w:val="001B5FB7"/>
    <w:rsid w:val="001C10A2"/>
    <w:rsid w:val="002076C3"/>
    <w:rsid w:val="002415D0"/>
    <w:rsid w:val="00281669"/>
    <w:rsid w:val="00284ED0"/>
    <w:rsid w:val="002B2513"/>
    <w:rsid w:val="002D1DDB"/>
    <w:rsid w:val="002F20CD"/>
    <w:rsid w:val="00322FAB"/>
    <w:rsid w:val="00345581"/>
    <w:rsid w:val="00355F37"/>
    <w:rsid w:val="00370978"/>
    <w:rsid w:val="00381BC2"/>
    <w:rsid w:val="00381DD8"/>
    <w:rsid w:val="003834F3"/>
    <w:rsid w:val="003C4738"/>
    <w:rsid w:val="00441468"/>
    <w:rsid w:val="00456753"/>
    <w:rsid w:val="00464A43"/>
    <w:rsid w:val="00471E57"/>
    <w:rsid w:val="00486715"/>
    <w:rsid w:val="0049143E"/>
    <w:rsid w:val="004A6C92"/>
    <w:rsid w:val="004D0467"/>
    <w:rsid w:val="004E0B14"/>
    <w:rsid w:val="00507331"/>
    <w:rsid w:val="005621EE"/>
    <w:rsid w:val="00570152"/>
    <w:rsid w:val="00593132"/>
    <w:rsid w:val="005B0230"/>
    <w:rsid w:val="005D222A"/>
    <w:rsid w:val="005F5E04"/>
    <w:rsid w:val="00606CD7"/>
    <w:rsid w:val="0061196F"/>
    <w:rsid w:val="00630DD3"/>
    <w:rsid w:val="0065209A"/>
    <w:rsid w:val="006D5C2E"/>
    <w:rsid w:val="006E6ACB"/>
    <w:rsid w:val="006F1706"/>
    <w:rsid w:val="00752DE3"/>
    <w:rsid w:val="00757302"/>
    <w:rsid w:val="007667F0"/>
    <w:rsid w:val="007726DB"/>
    <w:rsid w:val="00780998"/>
    <w:rsid w:val="007A2854"/>
    <w:rsid w:val="007B558B"/>
    <w:rsid w:val="007D746F"/>
    <w:rsid w:val="00814FA7"/>
    <w:rsid w:val="00823473"/>
    <w:rsid w:val="00834F98"/>
    <w:rsid w:val="008354BA"/>
    <w:rsid w:val="008A20AC"/>
    <w:rsid w:val="008B6E2D"/>
    <w:rsid w:val="008E59E1"/>
    <w:rsid w:val="008F0C29"/>
    <w:rsid w:val="009058F9"/>
    <w:rsid w:val="0091208A"/>
    <w:rsid w:val="00914558"/>
    <w:rsid w:val="009459B3"/>
    <w:rsid w:val="0095203C"/>
    <w:rsid w:val="00952EB8"/>
    <w:rsid w:val="009655C9"/>
    <w:rsid w:val="00A03677"/>
    <w:rsid w:val="00A213D5"/>
    <w:rsid w:val="00A3476D"/>
    <w:rsid w:val="00A4578E"/>
    <w:rsid w:val="00A50376"/>
    <w:rsid w:val="00A57EF2"/>
    <w:rsid w:val="00A70491"/>
    <w:rsid w:val="00A73AE3"/>
    <w:rsid w:val="00AB7BC8"/>
    <w:rsid w:val="00AC763B"/>
    <w:rsid w:val="00AE0D8C"/>
    <w:rsid w:val="00B3167C"/>
    <w:rsid w:val="00B4448D"/>
    <w:rsid w:val="00B54CDA"/>
    <w:rsid w:val="00B60E8D"/>
    <w:rsid w:val="00B63D45"/>
    <w:rsid w:val="00B74E1A"/>
    <w:rsid w:val="00BA5EB1"/>
    <w:rsid w:val="00BB2F19"/>
    <w:rsid w:val="00BB41DB"/>
    <w:rsid w:val="00BD2A8D"/>
    <w:rsid w:val="00BF6579"/>
    <w:rsid w:val="00C23390"/>
    <w:rsid w:val="00C25821"/>
    <w:rsid w:val="00C307A8"/>
    <w:rsid w:val="00CB60DF"/>
    <w:rsid w:val="00CB63E0"/>
    <w:rsid w:val="00CD4B58"/>
    <w:rsid w:val="00CD6439"/>
    <w:rsid w:val="00CE7B2F"/>
    <w:rsid w:val="00D3777A"/>
    <w:rsid w:val="00D724FB"/>
    <w:rsid w:val="00DA4530"/>
    <w:rsid w:val="00DA5976"/>
    <w:rsid w:val="00DB0CA6"/>
    <w:rsid w:val="00DC4A77"/>
    <w:rsid w:val="00DF7353"/>
    <w:rsid w:val="00E02B80"/>
    <w:rsid w:val="00E0741E"/>
    <w:rsid w:val="00E4459C"/>
    <w:rsid w:val="00E910CC"/>
    <w:rsid w:val="00ED4441"/>
    <w:rsid w:val="00ED7475"/>
    <w:rsid w:val="00EF50CD"/>
    <w:rsid w:val="00F10099"/>
    <w:rsid w:val="00F13CC8"/>
    <w:rsid w:val="00F26834"/>
    <w:rsid w:val="00F312AC"/>
    <w:rsid w:val="00F54C76"/>
    <w:rsid w:val="00F64DD3"/>
    <w:rsid w:val="00F73D40"/>
    <w:rsid w:val="00F87C7E"/>
    <w:rsid w:val="00FB4D6A"/>
    <w:rsid w:val="00FB5B6A"/>
    <w:rsid w:val="00FC4906"/>
    <w:rsid w:val="00FD115F"/>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laceTyp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D6439"/>
    <w:pPr>
      <w:keepNext/>
      <w:numPr>
        <w:numId w:val="1"/>
      </w:numPr>
      <w:outlineLvl w:val="0"/>
    </w:pPr>
    <w:rPr>
      <w:b/>
      <w:bCs/>
      <w:sz w:val="32"/>
    </w:rPr>
  </w:style>
  <w:style w:type="paragraph" w:styleId="Heading2">
    <w:name w:val="heading 2"/>
    <w:basedOn w:val="Normal"/>
    <w:next w:val="Normal"/>
    <w:qFormat/>
    <w:rsid w:val="00CD6439"/>
    <w:pPr>
      <w:keepNext/>
      <w:numPr>
        <w:ilvl w:val="1"/>
        <w:numId w:val="1"/>
      </w:numPr>
      <w:jc w:val="both"/>
      <w:outlineLvl w:val="1"/>
    </w:pPr>
    <w:rPr>
      <w:b/>
      <w:sz w:val="28"/>
    </w:rPr>
  </w:style>
  <w:style w:type="paragraph" w:styleId="Heading3">
    <w:name w:val="heading 3"/>
    <w:basedOn w:val="Normal"/>
    <w:next w:val="Normal"/>
    <w:qFormat/>
    <w:rsid w:val="00CD6439"/>
    <w:pPr>
      <w:keepNext/>
      <w:numPr>
        <w:ilvl w:val="2"/>
        <w:numId w:val="1"/>
      </w:numPr>
      <w:spacing w:line="360" w:lineRule="auto"/>
      <w:jc w:val="both"/>
      <w:outlineLvl w:val="2"/>
    </w:pPr>
    <w:rPr>
      <w:b/>
      <w:bCs/>
    </w:rPr>
  </w:style>
  <w:style w:type="paragraph" w:styleId="Heading6">
    <w:name w:val="heading 6"/>
    <w:basedOn w:val="Normal"/>
    <w:next w:val="Normal"/>
    <w:qFormat/>
    <w:rsid w:val="00CD6439"/>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D6439"/>
  </w:style>
  <w:style w:type="character" w:customStyle="1" w:styleId="WW-Absatz-Standardschriftart">
    <w:name w:val="WW-Absatz-Standardschriftart"/>
    <w:rsid w:val="00CD6439"/>
  </w:style>
  <w:style w:type="character" w:customStyle="1" w:styleId="WW-Absatz-Standardschriftart1">
    <w:name w:val="WW-Absatz-Standardschriftart1"/>
    <w:rsid w:val="00CD6439"/>
  </w:style>
  <w:style w:type="character" w:customStyle="1" w:styleId="WW-Absatz-Standardschriftart11">
    <w:name w:val="WW-Absatz-Standardschriftart11"/>
    <w:rsid w:val="00CD6439"/>
  </w:style>
  <w:style w:type="character" w:customStyle="1" w:styleId="WW-Absatz-Standardschriftart111">
    <w:name w:val="WW-Absatz-Standardschriftart111"/>
    <w:rsid w:val="00CD6439"/>
  </w:style>
  <w:style w:type="character" w:customStyle="1" w:styleId="WW-Absatz-Standardschriftart1111">
    <w:name w:val="WW-Absatz-Standardschriftart1111"/>
    <w:rsid w:val="00CD6439"/>
  </w:style>
  <w:style w:type="character" w:customStyle="1" w:styleId="WW-Absatz-Standardschriftart11111">
    <w:name w:val="WW-Absatz-Standardschriftart11111"/>
    <w:rsid w:val="00CD6439"/>
  </w:style>
  <w:style w:type="character" w:customStyle="1" w:styleId="WW-Absatz-Standardschriftart111111">
    <w:name w:val="WW-Absatz-Standardschriftart111111"/>
    <w:rsid w:val="00CD6439"/>
  </w:style>
  <w:style w:type="character" w:customStyle="1" w:styleId="WW-Absatz-Standardschriftart1111111">
    <w:name w:val="WW-Absatz-Standardschriftart1111111"/>
    <w:rsid w:val="00CD6439"/>
  </w:style>
  <w:style w:type="character" w:customStyle="1" w:styleId="WW-Absatz-Standardschriftart11111111">
    <w:name w:val="WW-Absatz-Standardschriftart11111111"/>
    <w:rsid w:val="00CD6439"/>
  </w:style>
  <w:style w:type="character" w:customStyle="1" w:styleId="WW-Absatz-Standardschriftart111111111">
    <w:name w:val="WW-Absatz-Standardschriftart111111111"/>
    <w:rsid w:val="00CD6439"/>
  </w:style>
  <w:style w:type="character" w:customStyle="1" w:styleId="WW-Absatz-Standardschriftart1111111111">
    <w:name w:val="WW-Absatz-Standardschriftart1111111111"/>
    <w:rsid w:val="00CD6439"/>
  </w:style>
  <w:style w:type="character" w:customStyle="1" w:styleId="WW-Absatz-Standardschriftart11111111111">
    <w:name w:val="WW-Absatz-Standardschriftart11111111111"/>
    <w:rsid w:val="00CD6439"/>
  </w:style>
  <w:style w:type="character" w:customStyle="1" w:styleId="WW-Absatz-Standardschriftart111111111111">
    <w:name w:val="WW-Absatz-Standardschriftart111111111111"/>
    <w:rsid w:val="00CD6439"/>
  </w:style>
  <w:style w:type="character" w:customStyle="1" w:styleId="WW-Absatz-Standardschriftart1111111111111">
    <w:name w:val="WW-Absatz-Standardschriftart1111111111111"/>
    <w:rsid w:val="00CD6439"/>
  </w:style>
  <w:style w:type="character" w:customStyle="1" w:styleId="WW-Absatz-Standardschriftart11111111111111">
    <w:name w:val="WW-Absatz-Standardschriftart11111111111111"/>
    <w:rsid w:val="00CD6439"/>
  </w:style>
  <w:style w:type="character" w:customStyle="1" w:styleId="WW-Absatz-Standardschriftart111111111111111">
    <w:name w:val="WW-Absatz-Standardschriftart111111111111111"/>
    <w:rsid w:val="00CD6439"/>
  </w:style>
  <w:style w:type="character" w:customStyle="1" w:styleId="WW-Absatz-Standardschriftart1111111111111111">
    <w:name w:val="WW-Absatz-Standardschriftart1111111111111111"/>
    <w:rsid w:val="00CD6439"/>
  </w:style>
  <w:style w:type="character" w:customStyle="1" w:styleId="WW8Num1z0">
    <w:name w:val="WW8Num1z0"/>
    <w:rsid w:val="00CD6439"/>
    <w:rPr>
      <w:rFonts w:ascii="Symbol" w:eastAsia="Times New Roman" w:hAnsi="Symbol" w:cs="Times New Roman"/>
    </w:rPr>
  </w:style>
  <w:style w:type="character" w:customStyle="1" w:styleId="WW8Num1z1">
    <w:name w:val="WW8Num1z1"/>
    <w:rsid w:val="00CD6439"/>
    <w:rPr>
      <w:rFonts w:ascii="Courier New" w:hAnsi="Courier New" w:cs="Courier New"/>
    </w:rPr>
  </w:style>
  <w:style w:type="character" w:customStyle="1" w:styleId="WW8Num1z2">
    <w:name w:val="WW8Num1z2"/>
    <w:rsid w:val="00CD6439"/>
    <w:rPr>
      <w:rFonts w:ascii="Wingdings" w:hAnsi="Wingdings"/>
    </w:rPr>
  </w:style>
  <w:style w:type="character" w:customStyle="1" w:styleId="WW8Num1z3">
    <w:name w:val="WW8Num1z3"/>
    <w:rsid w:val="00CD6439"/>
    <w:rPr>
      <w:rFonts w:ascii="Symbol" w:hAnsi="Symbol"/>
    </w:rPr>
  </w:style>
  <w:style w:type="character" w:styleId="PageNumber">
    <w:name w:val="page number"/>
    <w:basedOn w:val="DefaultParagraphFont"/>
    <w:rsid w:val="00CD6439"/>
  </w:style>
  <w:style w:type="character" w:styleId="Hyperlink">
    <w:name w:val="Hyperlink"/>
    <w:rsid w:val="00CD6439"/>
    <w:rPr>
      <w:color w:val="0000FF"/>
      <w:u w:val="single"/>
    </w:rPr>
  </w:style>
  <w:style w:type="character" w:styleId="FollowedHyperlink">
    <w:name w:val="FollowedHyperlink"/>
    <w:rsid w:val="00CD6439"/>
    <w:rPr>
      <w:color w:val="800080"/>
      <w:u w:val="single"/>
    </w:rPr>
  </w:style>
  <w:style w:type="character" w:customStyle="1" w:styleId="NumberingSymbols">
    <w:name w:val="Numbering Symbols"/>
    <w:rsid w:val="00CD6439"/>
  </w:style>
  <w:style w:type="paragraph" w:customStyle="1" w:styleId="Heading">
    <w:name w:val="Heading"/>
    <w:basedOn w:val="Normal"/>
    <w:next w:val="BodyText"/>
    <w:rsid w:val="00CD6439"/>
    <w:pPr>
      <w:keepNext/>
      <w:spacing w:before="240" w:after="120"/>
    </w:pPr>
    <w:rPr>
      <w:rFonts w:ascii="Nimbus Sans L" w:eastAsia="DejaVu Sans" w:hAnsi="Nimbus Sans L" w:cs="DejaVu Sans"/>
      <w:sz w:val="28"/>
      <w:szCs w:val="28"/>
    </w:rPr>
  </w:style>
  <w:style w:type="paragraph" w:styleId="BodyText">
    <w:name w:val="Body Text"/>
    <w:basedOn w:val="Normal"/>
    <w:rsid w:val="00CD6439"/>
    <w:pPr>
      <w:spacing w:line="360" w:lineRule="auto"/>
    </w:pPr>
  </w:style>
  <w:style w:type="paragraph" w:styleId="List">
    <w:name w:val="List"/>
    <w:basedOn w:val="BodyText"/>
    <w:rsid w:val="00CD6439"/>
  </w:style>
  <w:style w:type="paragraph" w:styleId="Caption">
    <w:name w:val="caption"/>
    <w:basedOn w:val="Normal"/>
    <w:qFormat/>
    <w:rsid w:val="00CD6439"/>
    <w:pPr>
      <w:suppressLineNumbers/>
      <w:spacing w:before="120" w:after="120"/>
    </w:pPr>
    <w:rPr>
      <w:i/>
      <w:iCs/>
    </w:rPr>
  </w:style>
  <w:style w:type="paragraph" w:customStyle="1" w:styleId="Index">
    <w:name w:val="Index"/>
    <w:basedOn w:val="Normal"/>
    <w:rsid w:val="00CD6439"/>
    <w:pPr>
      <w:suppressLineNumbers/>
    </w:pPr>
  </w:style>
  <w:style w:type="paragraph" w:styleId="Header">
    <w:name w:val="header"/>
    <w:basedOn w:val="Normal"/>
    <w:next w:val="Heading1"/>
    <w:rsid w:val="00CD6439"/>
    <w:pPr>
      <w:tabs>
        <w:tab w:val="center" w:pos="4320"/>
        <w:tab w:val="right" w:pos="8640"/>
      </w:tabs>
    </w:pPr>
  </w:style>
  <w:style w:type="paragraph" w:styleId="BodyTextIndent3">
    <w:name w:val="Body Text Indent 3"/>
    <w:basedOn w:val="Normal"/>
    <w:rsid w:val="00CD6439"/>
    <w:pPr>
      <w:spacing w:line="360" w:lineRule="auto"/>
      <w:ind w:firstLine="720"/>
      <w:jc w:val="both"/>
    </w:pPr>
    <w:rPr>
      <w:b/>
      <w:bCs/>
    </w:rPr>
  </w:style>
  <w:style w:type="paragraph" w:styleId="BodyTextIndent">
    <w:name w:val="Body Text Indent"/>
    <w:basedOn w:val="Normal"/>
    <w:rsid w:val="00CD6439"/>
    <w:pPr>
      <w:ind w:left="540" w:hanging="720"/>
      <w:jc w:val="both"/>
    </w:pPr>
  </w:style>
  <w:style w:type="paragraph" w:styleId="BodyTextIndent2">
    <w:name w:val="Body Text Indent 2"/>
    <w:basedOn w:val="Normal"/>
    <w:rsid w:val="00CD6439"/>
    <w:pPr>
      <w:spacing w:line="360" w:lineRule="auto"/>
      <w:ind w:firstLine="720"/>
      <w:jc w:val="both"/>
    </w:pPr>
  </w:style>
  <w:style w:type="paragraph" w:styleId="BodyText2">
    <w:name w:val="Body Text 2"/>
    <w:basedOn w:val="Normal"/>
    <w:rsid w:val="00CD6439"/>
    <w:pPr>
      <w:spacing w:line="360" w:lineRule="auto"/>
      <w:jc w:val="both"/>
    </w:pPr>
  </w:style>
  <w:style w:type="paragraph" w:styleId="Footer">
    <w:name w:val="footer"/>
    <w:basedOn w:val="Normal"/>
    <w:rsid w:val="00CD6439"/>
    <w:pPr>
      <w:tabs>
        <w:tab w:val="center" w:pos="4320"/>
        <w:tab w:val="right" w:pos="8640"/>
      </w:tabs>
    </w:pPr>
    <w:rPr>
      <w:sz w:val="32"/>
    </w:rPr>
  </w:style>
  <w:style w:type="paragraph" w:customStyle="1" w:styleId="TableContents">
    <w:name w:val="Table Contents"/>
    <w:basedOn w:val="Normal"/>
    <w:rsid w:val="00CD6439"/>
    <w:pPr>
      <w:suppressLineNumbers/>
    </w:pPr>
  </w:style>
  <w:style w:type="paragraph" w:customStyle="1" w:styleId="TableHeading">
    <w:name w:val="Table Heading"/>
    <w:basedOn w:val="TableContents"/>
    <w:rsid w:val="00CD6439"/>
    <w:pPr>
      <w:jc w:val="center"/>
    </w:pPr>
    <w:rPr>
      <w:b/>
      <w:bCs/>
    </w:rPr>
  </w:style>
  <w:style w:type="paragraph" w:customStyle="1" w:styleId="Framecontents">
    <w:name w:val="Frame contents"/>
    <w:basedOn w:val="BodyText"/>
    <w:rsid w:val="00CD6439"/>
  </w:style>
  <w:style w:type="paragraph" w:customStyle="1" w:styleId="Text">
    <w:name w:val="Text"/>
    <w:basedOn w:val="Normal"/>
    <w:rsid w:val="00CD643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834F98"/>
  </w:style>
  <w:style w:type="character" w:customStyle="1" w:styleId="hpsatn">
    <w:name w:val="hps atn"/>
    <w:basedOn w:val="DefaultParagraphFont"/>
    <w:rsid w:val="00103BB0"/>
  </w:style>
  <w:style w:type="character" w:customStyle="1" w:styleId="shorttext">
    <w:name w:val="short_text"/>
    <w:basedOn w:val="DefaultParagraphFont"/>
    <w:rsid w:val="00103BB0"/>
  </w:style>
  <w:style w:type="character" w:customStyle="1" w:styleId="st">
    <w:name w:val="st"/>
    <w:basedOn w:val="DefaultParagraphFont"/>
    <w:rsid w:val="00103BB0"/>
  </w:style>
  <w:style w:type="character" w:styleId="Emphasis">
    <w:name w:val="Emphasis"/>
    <w:basedOn w:val="DefaultParagraphFont"/>
    <w:qFormat/>
    <w:rsid w:val="00103BB0"/>
    <w:rPr>
      <w:i/>
      <w:iCs/>
    </w:rPr>
  </w:style>
  <w:style w:type="character" w:customStyle="1" w:styleId="hpsalt-edited">
    <w:name w:val="hps alt-edited"/>
    <w:basedOn w:val="DefaultParagraphFont"/>
    <w:rsid w:val="00103BB0"/>
  </w:style>
  <w:style w:type="character" w:customStyle="1" w:styleId="atn">
    <w:name w:val="atn"/>
    <w:basedOn w:val="DefaultParagraphFont"/>
    <w:rsid w:val="00103BB0"/>
  </w:style>
  <w:style w:type="character" w:customStyle="1" w:styleId="hit">
    <w:name w:val="hit"/>
    <w:basedOn w:val="DefaultParagraphFont"/>
    <w:rsid w:val="00823473"/>
  </w:style>
  <w:style w:type="character" w:customStyle="1" w:styleId="bodycopyblacklargespaced1">
    <w:name w:val="bodycopyblacklargespaced1"/>
    <w:rsid w:val="00823473"/>
    <w:rPr>
      <w:rFonts w:ascii="Arial" w:hAnsi="Arial" w:cs="Arial" w:hint="default"/>
      <w:color w:val="000000"/>
      <w:sz w:val="14"/>
      <w:szCs w:val="14"/>
    </w:rPr>
  </w:style>
  <w:style w:type="character" w:styleId="Strong">
    <w:name w:val="Strong"/>
    <w:qFormat/>
    <w:rsid w:val="00823473"/>
    <w:rPr>
      <w:b/>
      <w:bCs/>
    </w:rPr>
  </w:style>
  <w:style w:type="character" w:customStyle="1" w:styleId="headnavbluexlarge21">
    <w:name w:val="headnavbluexlarge21"/>
    <w:rsid w:val="00823473"/>
    <w:rPr>
      <w:rFonts w:ascii="Arial" w:hAnsi="Arial" w:cs="Arial" w:hint="default"/>
      <w:b/>
      <w:bCs/>
      <w:strike w:val="0"/>
      <w:dstrike w:val="0"/>
      <w:color w:val="003366"/>
      <w:sz w:val="20"/>
      <w:szCs w:val="20"/>
      <w:u w:val="none"/>
      <w:effect w:val="none"/>
    </w:rPr>
  </w:style>
  <w:style w:type="character" w:customStyle="1" w:styleId="Title1">
    <w:name w:val="Title1"/>
    <w:basedOn w:val="DefaultParagraphFont"/>
    <w:rsid w:val="00823473"/>
  </w:style>
</w:styles>
</file>

<file path=word/webSettings.xml><?xml version="1.0" encoding="utf-8"?>
<w:webSettings xmlns:r="http://schemas.openxmlformats.org/officeDocument/2006/relationships" xmlns:w="http://schemas.openxmlformats.org/wordprocessingml/2006/main">
  <w:divs>
    <w:div w:id="199587726">
      <w:bodyDiv w:val="1"/>
      <w:marLeft w:val="0"/>
      <w:marRight w:val="0"/>
      <w:marTop w:val="0"/>
      <w:marBottom w:val="0"/>
      <w:divBdr>
        <w:top w:val="none" w:sz="0" w:space="0" w:color="auto"/>
        <w:left w:val="none" w:sz="0" w:space="0" w:color="auto"/>
        <w:bottom w:val="none" w:sz="0" w:space="0" w:color="auto"/>
        <w:right w:val="none" w:sz="0" w:space="0" w:color="auto"/>
      </w:divBdr>
    </w:div>
    <w:div w:id="203324975">
      <w:bodyDiv w:val="1"/>
      <w:marLeft w:val="0"/>
      <w:marRight w:val="0"/>
      <w:marTop w:val="0"/>
      <w:marBottom w:val="0"/>
      <w:divBdr>
        <w:top w:val="none" w:sz="0" w:space="0" w:color="auto"/>
        <w:left w:val="none" w:sz="0" w:space="0" w:color="auto"/>
        <w:bottom w:val="none" w:sz="0" w:space="0" w:color="auto"/>
        <w:right w:val="none" w:sz="0" w:space="0" w:color="auto"/>
      </w:divBdr>
    </w:div>
    <w:div w:id="209727452">
      <w:bodyDiv w:val="1"/>
      <w:marLeft w:val="0"/>
      <w:marRight w:val="0"/>
      <w:marTop w:val="0"/>
      <w:marBottom w:val="0"/>
      <w:divBdr>
        <w:top w:val="none" w:sz="0" w:space="0" w:color="auto"/>
        <w:left w:val="none" w:sz="0" w:space="0" w:color="auto"/>
        <w:bottom w:val="none" w:sz="0" w:space="0" w:color="auto"/>
        <w:right w:val="none" w:sz="0" w:space="0" w:color="auto"/>
      </w:divBdr>
    </w:div>
    <w:div w:id="211424951">
      <w:bodyDiv w:val="1"/>
      <w:marLeft w:val="0"/>
      <w:marRight w:val="0"/>
      <w:marTop w:val="0"/>
      <w:marBottom w:val="0"/>
      <w:divBdr>
        <w:top w:val="none" w:sz="0" w:space="0" w:color="auto"/>
        <w:left w:val="none" w:sz="0" w:space="0" w:color="auto"/>
        <w:bottom w:val="none" w:sz="0" w:space="0" w:color="auto"/>
        <w:right w:val="none" w:sz="0" w:space="0" w:color="auto"/>
      </w:divBdr>
    </w:div>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44503721">
      <w:bodyDiv w:val="1"/>
      <w:marLeft w:val="0"/>
      <w:marRight w:val="0"/>
      <w:marTop w:val="0"/>
      <w:marBottom w:val="0"/>
      <w:divBdr>
        <w:top w:val="none" w:sz="0" w:space="0" w:color="auto"/>
        <w:left w:val="none" w:sz="0" w:space="0" w:color="auto"/>
        <w:bottom w:val="none" w:sz="0" w:space="0" w:color="auto"/>
        <w:right w:val="none" w:sz="0" w:space="0" w:color="auto"/>
      </w:divBdr>
    </w:div>
    <w:div w:id="669522173">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1138338">
      <w:bodyDiv w:val="1"/>
      <w:marLeft w:val="0"/>
      <w:marRight w:val="0"/>
      <w:marTop w:val="0"/>
      <w:marBottom w:val="0"/>
      <w:divBdr>
        <w:top w:val="none" w:sz="0" w:space="0" w:color="auto"/>
        <w:left w:val="none" w:sz="0" w:space="0" w:color="auto"/>
        <w:bottom w:val="none" w:sz="0" w:space="0" w:color="auto"/>
        <w:right w:val="none" w:sz="0" w:space="0" w:color="auto"/>
      </w:divBdr>
    </w:div>
    <w:div w:id="1063138106">
      <w:bodyDiv w:val="1"/>
      <w:marLeft w:val="0"/>
      <w:marRight w:val="0"/>
      <w:marTop w:val="0"/>
      <w:marBottom w:val="0"/>
      <w:divBdr>
        <w:top w:val="none" w:sz="0" w:space="0" w:color="auto"/>
        <w:left w:val="none" w:sz="0" w:space="0" w:color="auto"/>
        <w:bottom w:val="none" w:sz="0" w:space="0" w:color="auto"/>
        <w:right w:val="none" w:sz="0" w:space="0" w:color="auto"/>
      </w:divBdr>
    </w:div>
    <w:div w:id="1121150839">
      <w:bodyDiv w:val="1"/>
      <w:marLeft w:val="0"/>
      <w:marRight w:val="0"/>
      <w:marTop w:val="0"/>
      <w:marBottom w:val="0"/>
      <w:divBdr>
        <w:top w:val="none" w:sz="0" w:space="0" w:color="auto"/>
        <w:left w:val="none" w:sz="0" w:space="0" w:color="auto"/>
        <w:bottom w:val="none" w:sz="0" w:space="0" w:color="auto"/>
        <w:right w:val="none" w:sz="0" w:space="0" w:color="auto"/>
      </w:divBdr>
    </w:div>
    <w:div w:id="1196112593">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0001190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 w:id="205646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7.bin"/><Relationship Id="rId76" Type="http://schemas.openxmlformats.org/officeDocument/2006/relationships/image" Target="media/image34.png"/><Relationship Id="rId7" Type="http://schemas.openxmlformats.org/officeDocument/2006/relationships/hyperlink" Target="mailto:Hamed.Sahraie@yahoo.com" TargetMode="External"/><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jpeg"/><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32.e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5.wmf"/><Relationship Id="rId10" Type="http://schemas.openxmlformats.org/officeDocument/2006/relationships/hyperlink" Target="http://www.sciencepub.net/newyork"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1.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idpour@kntu.ac.ir"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9.wmf"/><Relationship Id="rId77" Type="http://schemas.openxmlformats.org/officeDocument/2006/relationships/image" Target="media/image35.jpeg"/><Relationship Id="rId8" Type="http://schemas.openxmlformats.org/officeDocument/2006/relationships/hyperlink" Target="mailto:Ghaffari@kntu.ac.ir%20," TargetMode="External"/><Relationship Id="rId51" Type="http://schemas.openxmlformats.org/officeDocument/2006/relationships/image" Target="media/image20.wmf"/><Relationship Id="rId72"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4.wmf"/><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23.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3118</Words>
  <Characters>17777</Characters>
  <Application>Microsoft Office Word</Application>
  <DocSecurity>0</DocSecurity>
  <Lines>148</Lines>
  <Paragraphs>41</Paragraphs>
  <ScaleCrop>false</ScaleCrop>
  <Company>微软中国</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2008-06-24T20:46:00Z</cp:lastPrinted>
  <dcterms:created xsi:type="dcterms:W3CDTF">2014-01-08T01:23:00Z</dcterms:created>
  <dcterms:modified xsi:type="dcterms:W3CDTF">2014-01-08T01:23:00Z</dcterms:modified>
</cp:coreProperties>
</file>