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20" w:rsidRPr="00502A0B" w:rsidRDefault="009C564B" w:rsidP="00502A0B">
      <w:pPr>
        <w:pStyle w:val="NoSpacing"/>
        <w:snapToGrid w:val="0"/>
        <w:jc w:val="center"/>
        <w:rPr>
          <w:rFonts w:ascii="Times New Roman" w:hAnsi="Times New Roman" w:cs="Times New Roman"/>
          <w:b/>
          <w:sz w:val="20"/>
        </w:rPr>
      </w:pPr>
      <w:bookmarkStart w:id="0" w:name="OLE_LINK1"/>
      <w:bookmarkStart w:id="1" w:name="OLE_LINK2"/>
      <w:proofErr w:type="spellStart"/>
      <w:r w:rsidRPr="00502A0B">
        <w:rPr>
          <w:rFonts w:ascii="Times New Roman" w:hAnsi="Times New Roman" w:cs="Times New Roman"/>
          <w:b/>
          <w:sz w:val="20"/>
        </w:rPr>
        <w:t>Hepatosomatic</w:t>
      </w:r>
      <w:proofErr w:type="spellEnd"/>
      <w:r w:rsidRPr="00502A0B">
        <w:rPr>
          <w:rFonts w:ascii="Times New Roman" w:hAnsi="Times New Roman" w:cs="Times New Roman"/>
          <w:b/>
          <w:sz w:val="20"/>
        </w:rPr>
        <w:t xml:space="preserve"> index, intestinal length and condition factor of</w:t>
      </w:r>
      <w:r w:rsidRPr="00502A0B">
        <w:rPr>
          <w:rFonts w:ascii="Times New Roman" w:hAnsi="Times New Roman" w:cs="Times New Roman"/>
          <w:b/>
          <w:i/>
          <w:sz w:val="20"/>
        </w:rPr>
        <w:t xml:space="preserve"> </w:t>
      </w:r>
      <w:proofErr w:type="spellStart"/>
      <w:r w:rsidR="001A76C9" w:rsidRPr="00502A0B">
        <w:rPr>
          <w:rFonts w:ascii="Times New Roman" w:hAnsi="Times New Roman" w:cs="Times New Roman"/>
          <w:b/>
          <w:i/>
          <w:sz w:val="20"/>
        </w:rPr>
        <w:t>C</w:t>
      </w:r>
      <w:r w:rsidRPr="00502A0B">
        <w:rPr>
          <w:rFonts w:ascii="Times New Roman" w:hAnsi="Times New Roman" w:cs="Times New Roman"/>
          <w:b/>
          <w:i/>
          <w:sz w:val="20"/>
        </w:rPr>
        <w:t>larias</w:t>
      </w:r>
      <w:proofErr w:type="spellEnd"/>
      <w:r w:rsidRPr="00502A0B">
        <w:rPr>
          <w:rFonts w:ascii="Times New Roman" w:hAnsi="Times New Roman" w:cs="Times New Roman"/>
          <w:b/>
          <w:i/>
          <w:sz w:val="20"/>
        </w:rPr>
        <w:t xml:space="preserve"> </w:t>
      </w:r>
      <w:proofErr w:type="spellStart"/>
      <w:r w:rsidRPr="00502A0B">
        <w:rPr>
          <w:rFonts w:ascii="Times New Roman" w:hAnsi="Times New Roman" w:cs="Times New Roman"/>
          <w:b/>
          <w:i/>
          <w:sz w:val="20"/>
        </w:rPr>
        <w:t>gariepinus</w:t>
      </w:r>
      <w:proofErr w:type="spellEnd"/>
      <w:r w:rsidRPr="00502A0B">
        <w:rPr>
          <w:rFonts w:ascii="Times New Roman" w:hAnsi="Times New Roman" w:cs="Times New Roman"/>
          <w:b/>
          <w:sz w:val="20"/>
        </w:rPr>
        <w:t xml:space="preserve"> fed </w:t>
      </w:r>
      <w:proofErr w:type="spellStart"/>
      <w:r w:rsidR="001A76C9" w:rsidRPr="00502A0B">
        <w:rPr>
          <w:rFonts w:ascii="Times New Roman" w:hAnsi="Times New Roman" w:cs="Times New Roman"/>
          <w:b/>
          <w:sz w:val="20"/>
        </w:rPr>
        <w:t>M</w:t>
      </w:r>
      <w:r w:rsidRPr="00502A0B">
        <w:rPr>
          <w:rFonts w:ascii="Times New Roman" w:hAnsi="Times New Roman" w:cs="Times New Roman"/>
          <w:b/>
          <w:i/>
          <w:sz w:val="20"/>
        </w:rPr>
        <w:t>oringa</w:t>
      </w:r>
      <w:proofErr w:type="spellEnd"/>
      <w:r w:rsidRPr="00502A0B">
        <w:rPr>
          <w:rFonts w:ascii="Times New Roman" w:hAnsi="Times New Roman" w:cs="Times New Roman"/>
          <w:b/>
          <w:i/>
          <w:sz w:val="20"/>
        </w:rPr>
        <w:t xml:space="preserve"> </w:t>
      </w:r>
      <w:proofErr w:type="spellStart"/>
      <w:r w:rsidRPr="00502A0B">
        <w:rPr>
          <w:rFonts w:ascii="Times New Roman" w:hAnsi="Times New Roman" w:cs="Times New Roman"/>
          <w:b/>
          <w:i/>
          <w:sz w:val="20"/>
        </w:rPr>
        <w:t>oleifera</w:t>
      </w:r>
      <w:proofErr w:type="spellEnd"/>
      <w:r w:rsidRPr="00502A0B">
        <w:rPr>
          <w:rFonts w:ascii="Times New Roman" w:hAnsi="Times New Roman" w:cs="Times New Roman"/>
          <w:b/>
          <w:i/>
          <w:sz w:val="20"/>
        </w:rPr>
        <w:t xml:space="preserve"> </w:t>
      </w:r>
      <w:r w:rsidRPr="00502A0B">
        <w:rPr>
          <w:rFonts w:ascii="Times New Roman" w:hAnsi="Times New Roman" w:cs="Times New Roman"/>
          <w:b/>
          <w:sz w:val="20"/>
        </w:rPr>
        <w:t>leaf meal diets</w:t>
      </w:r>
      <w:r w:rsidR="005F6B20" w:rsidRPr="00502A0B">
        <w:rPr>
          <w:rFonts w:ascii="Times New Roman" w:hAnsi="Times New Roman" w:cs="Times New Roman"/>
          <w:b/>
          <w:sz w:val="20"/>
        </w:rPr>
        <w:t>.</w:t>
      </w:r>
    </w:p>
    <w:p w:rsidR="00502A0B" w:rsidRPr="00502A0B" w:rsidRDefault="00502A0B" w:rsidP="00502A0B">
      <w:pPr>
        <w:snapToGrid w:val="0"/>
        <w:spacing w:after="0" w:line="240" w:lineRule="auto"/>
        <w:jc w:val="center"/>
        <w:rPr>
          <w:rFonts w:ascii="Times New Roman" w:hAnsi="Times New Roman" w:cs="Times New Roman"/>
          <w:sz w:val="20"/>
          <w:lang w:eastAsia="zh-CN"/>
        </w:rPr>
      </w:pPr>
    </w:p>
    <w:p w:rsidR="00911634" w:rsidRDefault="008417C5" w:rsidP="00502A0B">
      <w:pPr>
        <w:snapToGrid w:val="0"/>
        <w:spacing w:after="0" w:line="240" w:lineRule="auto"/>
        <w:jc w:val="center"/>
        <w:rPr>
          <w:rFonts w:ascii="Times New Roman" w:hAnsi="Times New Roman" w:cs="Times New Roman"/>
          <w:sz w:val="20"/>
          <w:lang w:eastAsia="zh-CN"/>
        </w:rPr>
      </w:pPr>
      <w:r w:rsidRPr="00502A0B">
        <w:rPr>
          <w:rFonts w:ascii="Times New Roman" w:hAnsi="Times New Roman" w:cs="Times New Roman"/>
          <w:sz w:val="20"/>
        </w:rPr>
        <w:t>Dominic</w:t>
      </w:r>
      <w:r w:rsidR="005F6B20" w:rsidRPr="00502A0B">
        <w:rPr>
          <w:rFonts w:ascii="Times New Roman" w:hAnsi="Times New Roman" w:cs="Times New Roman"/>
          <w:sz w:val="20"/>
        </w:rPr>
        <w:t xml:space="preserve"> </w:t>
      </w:r>
      <w:proofErr w:type="spellStart"/>
      <w:r w:rsidR="005F6B20" w:rsidRPr="00502A0B">
        <w:rPr>
          <w:rFonts w:ascii="Times New Roman" w:hAnsi="Times New Roman" w:cs="Times New Roman"/>
          <w:sz w:val="20"/>
        </w:rPr>
        <w:t>Odedeyi</w:t>
      </w:r>
      <w:proofErr w:type="spellEnd"/>
      <w:r w:rsidRPr="00502A0B">
        <w:rPr>
          <w:rFonts w:ascii="Times New Roman" w:hAnsi="Times New Roman" w:cs="Times New Roman"/>
          <w:sz w:val="20"/>
        </w:rPr>
        <w:t>, Esther</w:t>
      </w:r>
      <w:r w:rsidR="004B370F" w:rsidRPr="00502A0B">
        <w:rPr>
          <w:rFonts w:ascii="Times New Roman" w:hAnsi="Times New Roman" w:cs="Times New Roman"/>
          <w:sz w:val="20"/>
        </w:rPr>
        <w:t xml:space="preserve"> </w:t>
      </w:r>
      <w:proofErr w:type="spellStart"/>
      <w:r w:rsidR="004B370F" w:rsidRPr="00502A0B">
        <w:rPr>
          <w:rFonts w:ascii="Times New Roman" w:hAnsi="Times New Roman" w:cs="Times New Roman"/>
          <w:sz w:val="20"/>
        </w:rPr>
        <w:t>Odo</w:t>
      </w:r>
      <w:proofErr w:type="spellEnd"/>
      <w:r w:rsidR="005F6B20" w:rsidRPr="00502A0B">
        <w:rPr>
          <w:rFonts w:ascii="Times New Roman" w:hAnsi="Times New Roman" w:cs="Times New Roman"/>
          <w:sz w:val="20"/>
        </w:rPr>
        <w:t xml:space="preserve"> and </w:t>
      </w:r>
      <w:r w:rsidR="004B370F" w:rsidRPr="00502A0B">
        <w:rPr>
          <w:rFonts w:ascii="Times New Roman" w:hAnsi="Times New Roman" w:cs="Times New Roman"/>
          <w:sz w:val="20"/>
        </w:rPr>
        <w:t>J</w:t>
      </w:r>
      <w:r w:rsidRPr="00502A0B">
        <w:rPr>
          <w:rFonts w:ascii="Times New Roman" w:hAnsi="Times New Roman" w:cs="Times New Roman"/>
          <w:sz w:val="20"/>
        </w:rPr>
        <w:t xml:space="preserve">oshua </w:t>
      </w:r>
      <w:proofErr w:type="spellStart"/>
      <w:r w:rsidR="004B370F" w:rsidRPr="00502A0B">
        <w:rPr>
          <w:rFonts w:ascii="Times New Roman" w:hAnsi="Times New Roman" w:cs="Times New Roman"/>
          <w:sz w:val="20"/>
        </w:rPr>
        <w:t>Ajisafe</w:t>
      </w:r>
      <w:proofErr w:type="spellEnd"/>
    </w:p>
    <w:p w:rsidR="00502A0B" w:rsidRPr="00502A0B" w:rsidRDefault="00502A0B" w:rsidP="00502A0B">
      <w:pPr>
        <w:snapToGrid w:val="0"/>
        <w:spacing w:after="0" w:line="240" w:lineRule="auto"/>
        <w:jc w:val="center"/>
        <w:rPr>
          <w:rFonts w:ascii="Times New Roman" w:hAnsi="Times New Roman" w:cs="Times New Roman"/>
          <w:sz w:val="20"/>
          <w:lang w:eastAsia="zh-CN"/>
        </w:rPr>
      </w:pPr>
    </w:p>
    <w:p w:rsidR="005F6B20" w:rsidRPr="00502A0B" w:rsidRDefault="005F6B20" w:rsidP="00502A0B">
      <w:pPr>
        <w:pStyle w:val="NoSpacing"/>
        <w:snapToGrid w:val="0"/>
        <w:jc w:val="center"/>
        <w:rPr>
          <w:rFonts w:ascii="Times New Roman" w:hAnsi="Times New Roman" w:cs="Times New Roman"/>
          <w:sz w:val="20"/>
        </w:rPr>
      </w:pPr>
      <w:r w:rsidRPr="00502A0B">
        <w:rPr>
          <w:rFonts w:ascii="Times New Roman" w:hAnsi="Times New Roman" w:cs="Times New Roman"/>
          <w:sz w:val="20"/>
        </w:rPr>
        <w:t xml:space="preserve">Department of Environmental Biology and Fisheries, </w:t>
      </w:r>
      <w:proofErr w:type="spellStart"/>
      <w:r w:rsidRPr="00502A0B">
        <w:rPr>
          <w:rFonts w:ascii="Times New Roman" w:hAnsi="Times New Roman" w:cs="Times New Roman"/>
          <w:sz w:val="20"/>
        </w:rPr>
        <w:t>Adekunle</w:t>
      </w:r>
      <w:proofErr w:type="spellEnd"/>
      <w:r w:rsidRPr="00502A0B">
        <w:rPr>
          <w:rFonts w:ascii="Times New Roman" w:hAnsi="Times New Roman" w:cs="Times New Roman"/>
          <w:sz w:val="20"/>
        </w:rPr>
        <w:t xml:space="preserve"> </w:t>
      </w:r>
      <w:proofErr w:type="spellStart"/>
      <w:r w:rsidRPr="00502A0B">
        <w:rPr>
          <w:rFonts w:ascii="Times New Roman" w:hAnsi="Times New Roman" w:cs="Times New Roman"/>
          <w:sz w:val="20"/>
        </w:rPr>
        <w:t>Ajasin</w:t>
      </w:r>
      <w:proofErr w:type="spellEnd"/>
      <w:r w:rsidRPr="00502A0B">
        <w:rPr>
          <w:rFonts w:ascii="Times New Roman" w:hAnsi="Times New Roman" w:cs="Times New Roman"/>
          <w:sz w:val="20"/>
        </w:rPr>
        <w:t xml:space="preserve"> </w:t>
      </w:r>
      <w:proofErr w:type="spellStart"/>
      <w:r w:rsidRPr="00502A0B">
        <w:rPr>
          <w:rFonts w:ascii="Times New Roman" w:hAnsi="Times New Roman" w:cs="Times New Roman"/>
          <w:sz w:val="20"/>
        </w:rPr>
        <w:t>University</w:t>
      </w:r>
      <w:proofErr w:type="gramStart"/>
      <w:r w:rsidRPr="00502A0B">
        <w:rPr>
          <w:rFonts w:ascii="Times New Roman" w:hAnsi="Times New Roman" w:cs="Times New Roman"/>
          <w:sz w:val="20"/>
        </w:rPr>
        <w:t>,</w:t>
      </w:r>
      <w:r w:rsidR="00911634" w:rsidRPr="00502A0B">
        <w:rPr>
          <w:rFonts w:ascii="Times New Roman" w:hAnsi="Times New Roman" w:cs="Times New Roman"/>
          <w:sz w:val="20"/>
        </w:rPr>
        <w:t>P.M.B</w:t>
      </w:r>
      <w:proofErr w:type="spellEnd"/>
      <w:proofErr w:type="gramEnd"/>
      <w:r w:rsidR="00911634" w:rsidRPr="00502A0B">
        <w:rPr>
          <w:rFonts w:ascii="Times New Roman" w:hAnsi="Times New Roman" w:cs="Times New Roman"/>
          <w:sz w:val="20"/>
        </w:rPr>
        <w:t>. 001,</w:t>
      </w:r>
      <w:r w:rsidRPr="00502A0B">
        <w:rPr>
          <w:rFonts w:ascii="Times New Roman" w:hAnsi="Times New Roman" w:cs="Times New Roman"/>
          <w:sz w:val="20"/>
        </w:rPr>
        <w:t xml:space="preserve"> </w:t>
      </w:r>
      <w:proofErr w:type="spellStart"/>
      <w:r w:rsidRPr="00502A0B">
        <w:rPr>
          <w:rFonts w:ascii="Times New Roman" w:hAnsi="Times New Roman" w:cs="Times New Roman"/>
          <w:sz w:val="20"/>
        </w:rPr>
        <w:t>Akungba-Akoko</w:t>
      </w:r>
      <w:proofErr w:type="spellEnd"/>
      <w:r w:rsidRPr="00502A0B">
        <w:rPr>
          <w:rFonts w:ascii="Times New Roman" w:hAnsi="Times New Roman" w:cs="Times New Roman"/>
          <w:sz w:val="20"/>
        </w:rPr>
        <w:t xml:space="preserve">, </w:t>
      </w:r>
      <w:proofErr w:type="spellStart"/>
      <w:r w:rsidRPr="00502A0B">
        <w:rPr>
          <w:rFonts w:ascii="Times New Roman" w:hAnsi="Times New Roman" w:cs="Times New Roman"/>
          <w:sz w:val="20"/>
        </w:rPr>
        <w:t>Ondo</w:t>
      </w:r>
      <w:proofErr w:type="spellEnd"/>
      <w:r w:rsidRPr="00502A0B">
        <w:rPr>
          <w:rFonts w:ascii="Times New Roman" w:hAnsi="Times New Roman" w:cs="Times New Roman"/>
          <w:sz w:val="20"/>
        </w:rPr>
        <w:t xml:space="preserve"> State, Nigeria.</w:t>
      </w:r>
    </w:p>
    <w:p w:rsidR="005111B2" w:rsidRDefault="00CE6B30" w:rsidP="00502A0B">
      <w:pPr>
        <w:snapToGrid w:val="0"/>
        <w:spacing w:after="0" w:line="240" w:lineRule="auto"/>
        <w:jc w:val="center"/>
        <w:rPr>
          <w:rFonts w:ascii="Times New Roman" w:hAnsi="Times New Roman" w:cs="Times New Roman"/>
          <w:sz w:val="20"/>
          <w:lang w:eastAsia="zh-CN"/>
        </w:rPr>
      </w:pPr>
      <w:hyperlink r:id="rId8" w:history="1">
        <w:r w:rsidR="005111B2" w:rsidRPr="00502A0B">
          <w:rPr>
            <w:rStyle w:val="Hyperlink"/>
            <w:rFonts w:ascii="Times New Roman" w:hAnsi="Times New Roman" w:cs="Times New Roman"/>
            <w:sz w:val="20"/>
          </w:rPr>
          <w:t>bodeyi@yahoo.com</w:t>
        </w:r>
      </w:hyperlink>
    </w:p>
    <w:p w:rsidR="00502A0B" w:rsidRPr="00502A0B" w:rsidRDefault="00502A0B" w:rsidP="00502A0B">
      <w:pPr>
        <w:snapToGrid w:val="0"/>
        <w:spacing w:after="0" w:line="240" w:lineRule="auto"/>
        <w:jc w:val="center"/>
        <w:rPr>
          <w:rFonts w:ascii="Times New Roman" w:hAnsi="Times New Roman" w:cs="Times New Roman"/>
          <w:sz w:val="20"/>
          <w:lang w:eastAsia="zh-CN"/>
        </w:rPr>
      </w:pPr>
    </w:p>
    <w:p w:rsidR="008B5D9E" w:rsidRPr="00502A0B" w:rsidRDefault="001A76C9" w:rsidP="00502A0B">
      <w:pPr>
        <w:snapToGrid w:val="0"/>
        <w:spacing w:after="0" w:line="240" w:lineRule="auto"/>
        <w:jc w:val="both"/>
        <w:rPr>
          <w:rFonts w:ascii="Times New Roman" w:hAnsi="Times New Roman" w:cs="Times New Roman"/>
          <w:sz w:val="20"/>
          <w:lang w:eastAsia="zh-CN"/>
        </w:rPr>
      </w:pPr>
      <w:r w:rsidRPr="00502A0B">
        <w:rPr>
          <w:rFonts w:ascii="Times New Roman" w:hAnsi="Times New Roman" w:cs="Times New Roman"/>
          <w:b/>
          <w:sz w:val="20"/>
        </w:rPr>
        <w:t>A</w:t>
      </w:r>
      <w:r w:rsidR="005111B2" w:rsidRPr="00502A0B">
        <w:rPr>
          <w:rFonts w:ascii="Times New Roman" w:hAnsi="Times New Roman" w:cs="Times New Roman"/>
          <w:b/>
          <w:sz w:val="20"/>
        </w:rPr>
        <w:t>bstract</w:t>
      </w:r>
      <w:r w:rsidRPr="00502A0B">
        <w:rPr>
          <w:rFonts w:ascii="Times New Roman" w:hAnsi="Times New Roman" w:cs="Times New Roman"/>
          <w:b/>
          <w:sz w:val="20"/>
        </w:rPr>
        <w:t>:</w:t>
      </w:r>
      <w:r w:rsidRPr="00502A0B">
        <w:rPr>
          <w:rFonts w:ascii="Times New Roman" w:hAnsi="Times New Roman" w:cs="Times New Roman"/>
          <w:sz w:val="20"/>
        </w:rPr>
        <w:t xml:space="preserve"> The</w:t>
      </w:r>
      <w:r w:rsidR="008B5D9E" w:rsidRPr="00502A0B">
        <w:rPr>
          <w:rFonts w:ascii="Times New Roman" w:hAnsi="Times New Roman" w:cs="Times New Roman"/>
          <w:sz w:val="20"/>
        </w:rPr>
        <w:t xml:space="preserve"> study investigated the effect of</w:t>
      </w:r>
      <w:r w:rsidR="008B5D9E" w:rsidRPr="00502A0B">
        <w:rPr>
          <w:rFonts w:ascii="Times New Roman" w:hAnsi="Times New Roman" w:cs="Times New Roman"/>
          <w:i/>
          <w:sz w:val="20"/>
        </w:rPr>
        <w:t xml:space="preserve"> </w:t>
      </w:r>
      <w:proofErr w:type="spellStart"/>
      <w:r w:rsidR="008B5D9E" w:rsidRPr="00502A0B">
        <w:rPr>
          <w:rFonts w:ascii="Times New Roman" w:hAnsi="Times New Roman" w:cs="Times New Roman"/>
          <w:i/>
          <w:sz w:val="20"/>
        </w:rPr>
        <w:t>Moringa</w:t>
      </w:r>
      <w:proofErr w:type="spellEnd"/>
      <w:r w:rsidR="008B5D9E" w:rsidRPr="00502A0B">
        <w:rPr>
          <w:rFonts w:ascii="Times New Roman" w:hAnsi="Times New Roman" w:cs="Times New Roman"/>
          <w:i/>
          <w:sz w:val="20"/>
        </w:rPr>
        <w:t xml:space="preserve"> </w:t>
      </w:r>
      <w:proofErr w:type="spellStart"/>
      <w:r w:rsidR="008B5D9E" w:rsidRPr="00502A0B">
        <w:rPr>
          <w:rFonts w:ascii="Times New Roman" w:hAnsi="Times New Roman" w:cs="Times New Roman"/>
          <w:i/>
          <w:sz w:val="20"/>
        </w:rPr>
        <w:t>oleifera</w:t>
      </w:r>
      <w:proofErr w:type="spellEnd"/>
      <w:r w:rsidR="008B5D9E" w:rsidRPr="00502A0B">
        <w:rPr>
          <w:rFonts w:ascii="Times New Roman" w:hAnsi="Times New Roman" w:cs="Times New Roman"/>
          <w:sz w:val="20"/>
        </w:rPr>
        <w:t xml:space="preserve"> leaf meal diets on the liver size, intestine length and the robustness of </w:t>
      </w:r>
      <w:proofErr w:type="spellStart"/>
      <w:r w:rsidR="008B5D9E" w:rsidRPr="00502A0B">
        <w:rPr>
          <w:rFonts w:ascii="Times New Roman" w:hAnsi="Times New Roman" w:cs="Times New Roman"/>
          <w:i/>
          <w:sz w:val="20"/>
        </w:rPr>
        <w:t>Clarias</w:t>
      </w:r>
      <w:proofErr w:type="spellEnd"/>
      <w:r w:rsidR="008B5D9E" w:rsidRPr="00502A0B">
        <w:rPr>
          <w:rFonts w:ascii="Times New Roman" w:hAnsi="Times New Roman" w:cs="Times New Roman"/>
          <w:i/>
          <w:sz w:val="20"/>
        </w:rPr>
        <w:t xml:space="preserve"> </w:t>
      </w:r>
      <w:proofErr w:type="spellStart"/>
      <w:r w:rsidR="008B5D9E" w:rsidRPr="00502A0B">
        <w:rPr>
          <w:rFonts w:ascii="Times New Roman" w:hAnsi="Times New Roman" w:cs="Times New Roman"/>
          <w:i/>
          <w:sz w:val="20"/>
        </w:rPr>
        <w:t>gariepinus</w:t>
      </w:r>
      <w:r w:rsidR="008B5D9E" w:rsidRPr="00502A0B">
        <w:rPr>
          <w:rFonts w:ascii="Times New Roman" w:hAnsi="Times New Roman" w:cs="Times New Roman"/>
          <w:sz w:val="20"/>
        </w:rPr>
        <w:t>.</w:t>
      </w:r>
      <w:r w:rsidR="00D56717" w:rsidRPr="00502A0B">
        <w:rPr>
          <w:rFonts w:ascii="Times New Roman" w:hAnsi="Times New Roman" w:cs="Times New Roman"/>
          <w:sz w:val="20"/>
        </w:rPr>
        <w:t>This</w:t>
      </w:r>
      <w:proofErr w:type="spellEnd"/>
      <w:r w:rsidR="00D56717" w:rsidRPr="00502A0B">
        <w:rPr>
          <w:rFonts w:ascii="Times New Roman" w:hAnsi="Times New Roman" w:cs="Times New Roman"/>
          <w:sz w:val="20"/>
        </w:rPr>
        <w:t xml:space="preserve"> was done to fill the </w:t>
      </w:r>
      <w:r w:rsidR="008417C5" w:rsidRPr="00502A0B">
        <w:rPr>
          <w:rFonts w:ascii="Times New Roman" w:hAnsi="Times New Roman" w:cs="Times New Roman"/>
          <w:sz w:val="20"/>
        </w:rPr>
        <w:t xml:space="preserve">knowledge gap on the effect of this leaf on the liver, intestine and condition factor of </w:t>
      </w:r>
      <w:proofErr w:type="spellStart"/>
      <w:r w:rsidR="008417C5" w:rsidRPr="00502A0B">
        <w:rPr>
          <w:rFonts w:ascii="Times New Roman" w:hAnsi="Times New Roman" w:cs="Times New Roman"/>
          <w:sz w:val="20"/>
        </w:rPr>
        <w:t>C.oleifera.</w:t>
      </w:r>
      <w:r w:rsidR="00D56717" w:rsidRPr="00502A0B">
        <w:rPr>
          <w:rFonts w:ascii="Times New Roman" w:hAnsi="Times New Roman" w:cs="Times New Roman"/>
          <w:sz w:val="20"/>
        </w:rPr>
        <w:t>The</w:t>
      </w:r>
      <w:proofErr w:type="spellEnd"/>
      <w:r w:rsidR="00D56717" w:rsidRPr="00502A0B">
        <w:rPr>
          <w:rFonts w:ascii="Times New Roman" w:hAnsi="Times New Roman" w:cs="Times New Roman"/>
          <w:sz w:val="20"/>
        </w:rPr>
        <w:t xml:space="preserve"> information obtained will help to r</w:t>
      </w:r>
      <w:r w:rsidR="008417C5" w:rsidRPr="00502A0B">
        <w:rPr>
          <w:rFonts w:ascii="Times New Roman" w:hAnsi="Times New Roman" w:cs="Times New Roman"/>
          <w:sz w:val="20"/>
        </w:rPr>
        <w:t xml:space="preserve">educe cost of feeding in </w:t>
      </w:r>
      <w:r w:rsidR="00400C18" w:rsidRPr="00502A0B">
        <w:rPr>
          <w:rFonts w:ascii="Times New Roman" w:hAnsi="Times New Roman" w:cs="Times New Roman"/>
          <w:sz w:val="20"/>
        </w:rPr>
        <w:t>the culture</w:t>
      </w:r>
      <w:r w:rsidR="00D56717" w:rsidRPr="00502A0B">
        <w:rPr>
          <w:rFonts w:ascii="Times New Roman" w:hAnsi="Times New Roman" w:cs="Times New Roman"/>
          <w:sz w:val="20"/>
        </w:rPr>
        <w:t xml:space="preserve"> of this fish.</w:t>
      </w:r>
      <w:r w:rsidR="00400C18" w:rsidRPr="00502A0B">
        <w:rPr>
          <w:rFonts w:ascii="Times New Roman" w:hAnsi="Times New Roman" w:cs="Times New Roman"/>
          <w:i/>
          <w:sz w:val="20"/>
        </w:rPr>
        <w:t xml:space="preserve"> M.</w:t>
      </w:r>
      <w:r w:rsidR="009F3B49" w:rsidRPr="00502A0B">
        <w:rPr>
          <w:rFonts w:ascii="Times New Roman" w:hAnsi="Times New Roman" w:cs="Times New Roman"/>
          <w:i/>
          <w:sz w:val="20"/>
        </w:rPr>
        <w:t xml:space="preserve"> </w:t>
      </w:r>
      <w:proofErr w:type="spellStart"/>
      <w:r w:rsidR="009F3B49" w:rsidRPr="00502A0B">
        <w:rPr>
          <w:rFonts w:ascii="Times New Roman" w:hAnsi="Times New Roman" w:cs="Times New Roman"/>
          <w:i/>
          <w:sz w:val="20"/>
        </w:rPr>
        <w:t>oleifera</w:t>
      </w:r>
      <w:proofErr w:type="spellEnd"/>
      <w:r w:rsidR="009F3B49" w:rsidRPr="00502A0B">
        <w:rPr>
          <w:rFonts w:ascii="Times New Roman" w:hAnsi="Times New Roman" w:cs="Times New Roman"/>
          <w:sz w:val="20"/>
        </w:rPr>
        <w:t xml:space="preserve"> leaf meal substituted fish meal at 0% (control), 30% (raw) and 30% (steam heated) in the three different diets. A</w:t>
      </w:r>
      <w:r w:rsidR="00400C18" w:rsidRPr="00502A0B">
        <w:rPr>
          <w:rFonts w:ascii="Times New Roman" w:hAnsi="Times New Roman" w:cs="Times New Roman"/>
          <w:sz w:val="20"/>
        </w:rPr>
        <w:t xml:space="preserve"> total of 180</w:t>
      </w:r>
      <w:r w:rsidR="00400C18" w:rsidRPr="00502A0B">
        <w:rPr>
          <w:rFonts w:ascii="Times New Roman" w:hAnsi="Times New Roman" w:cs="Times New Roman"/>
          <w:i/>
          <w:sz w:val="20"/>
        </w:rPr>
        <w:t xml:space="preserve"> C. </w:t>
      </w:r>
      <w:proofErr w:type="spellStart"/>
      <w:r w:rsidR="00400C18" w:rsidRPr="00502A0B">
        <w:rPr>
          <w:rFonts w:ascii="Times New Roman" w:hAnsi="Times New Roman" w:cs="Times New Roman"/>
          <w:i/>
          <w:sz w:val="20"/>
        </w:rPr>
        <w:t>gariepinus</w:t>
      </w:r>
      <w:proofErr w:type="spellEnd"/>
      <w:r w:rsidR="009864FA" w:rsidRPr="00502A0B">
        <w:rPr>
          <w:rFonts w:ascii="Times New Roman" w:hAnsi="Times New Roman" w:cs="Times New Roman"/>
          <w:sz w:val="20"/>
        </w:rPr>
        <w:t xml:space="preserve"> fingerlings</w:t>
      </w:r>
      <w:r w:rsidR="00D61041" w:rsidRPr="00502A0B">
        <w:rPr>
          <w:rFonts w:ascii="Times New Roman" w:hAnsi="Times New Roman" w:cs="Times New Roman"/>
          <w:sz w:val="20"/>
        </w:rPr>
        <w:t xml:space="preserve"> </w:t>
      </w:r>
      <w:r w:rsidR="009864FA" w:rsidRPr="00502A0B">
        <w:rPr>
          <w:rFonts w:ascii="Times New Roman" w:hAnsi="Times New Roman" w:cs="Times New Roman"/>
          <w:sz w:val="20"/>
        </w:rPr>
        <w:t>(mean weight</w:t>
      </w:r>
      <w:r w:rsidR="00AC3984" w:rsidRPr="00502A0B">
        <w:rPr>
          <w:rFonts w:ascii="Times New Roman" w:hAnsi="Times New Roman" w:cs="Times New Roman"/>
          <w:sz w:val="20"/>
        </w:rPr>
        <w:t xml:space="preserve"> 9.60 </w:t>
      </w:r>
      <w:r w:rsidR="00AC3984" w:rsidRPr="00502A0B">
        <w:rPr>
          <w:rFonts w:ascii="Times New Roman" w:hAnsi="Times New Roman" w:cs="Times New Roman"/>
          <w:sz w:val="20"/>
          <w:u w:val="single"/>
        </w:rPr>
        <w:t>+</w:t>
      </w:r>
      <w:r w:rsidR="009864FA" w:rsidRPr="00502A0B">
        <w:rPr>
          <w:rFonts w:ascii="Times New Roman" w:hAnsi="Times New Roman" w:cs="Times New Roman"/>
          <w:sz w:val="20"/>
        </w:rPr>
        <w:t xml:space="preserve"> </w:t>
      </w:r>
      <w:r w:rsidR="00AC3984" w:rsidRPr="00502A0B">
        <w:rPr>
          <w:rFonts w:ascii="Times New Roman" w:hAnsi="Times New Roman" w:cs="Times New Roman"/>
          <w:sz w:val="20"/>
        </w:rPr>
        <w:t>0.06</w:t>
      </w:r>
      <w:r w:rsidR="00EE6557" w:rsidRPr="00502A0B">
        <w:rPr>
          <w:rFonts w:ascii="Times New Roman" w:hAnsi="Times New Roman" w:cs="Times New Roman"/>
          <w:sz w:val="20"/>
        </w:rPr>
        <w:t xml:space="preserve">) were randomly distributed into Nine plastic aquaria tanks at 20 fish per tank in triplicate treatments and were fed twice daily at 9.00 hrs and 17.00 hrs for 12 weeks. The results showed that </w:t>
      </w:r>
      <w:proofErr w:type="spellStart"/>
      <w:r w:rsidR="00EE6557" w:rsidRPr="00502A0B">
        <w:rPr>
          <w:rFonts w:ascii="Times New Roman" w:hAnsi="Times New Roman" w:cs="Times New Roman"/>
          <w:sz w:val="20"/>
        </w:rPr>
        <w:t>he</w:t>
      </w:r>
      <w:r w:rsidR="00D74556" w:rsidRPr="00502A0B">
        <w:rPr>
          <w:rFonts w:ascii="Times New Roman" w:hAnsi="Times New Roman" w:cs="Times New Roman"/>
          <w:sz w:val="20"/>
        </w:rPr>
        <w:t>patosomatic</w:t>
      </w:r>
      <w:proofErr w:type="spellEnd"/>
      <w:r w:rsidR="00D74556" w:rsidRPr="00502A0B">
        <w:rPr>
          <w:rFonts w:ascii="Times New Roman" w:hAnsi="Times New Roman" w:cs="Times New Roman"/>
          <w:sz w:val="20"/>
        </w:rPr>
        <w:t xml:space="preserve"> indices were not significantly different (p &gt; 0.05) while those fed with 30% steam heated </w:t>
      </w:r>
      <w:r w:rsidR="00D74556" w:rsidRPr="00502A0B">
        <w:rPr>
          <w:rFonts w:ascii="Times New Roman" w:hAnsi="Times New Roman" w:cs="Times New Roman"/>
          <w:i/>
          <w:sz w:val="20"/>
        </w:rPr>
        <w:t xml:space="preserve">M. </w:t>
      </w:r>
      <w:proofErr w:type="spellStart"/>
      <w:r w:rsidR="00D74556" w:rsidRPr="00502A0B">
        <w:rPr>
          <w:rFonts w:ascii="Times New Roman" w:hAnsi="Times New Roman" w:cs="Times New Roman"/>
          <w:i/>
          <w:sz w:val="20"/>
        </w:rPr>
        <w:t>oleifera</w:t>
      </w:r>
      <w:proofErr w:type="spellEnd"/>
      <w:r w:rsidR="00D74556" w:rsidRPr="00502A0B">
        <w:rPr>
          <w:rFonts w:ascii="Times New Roman" w:hAnsi="Times New Roman" w:cs="Times New Roman"/>
          <w:sz w:val="20"/>
        </w:rPr>
        <w:t xml:space="preserve"> had highest intestine length and was</w:t>
      </w:r>
      <w:r w:rsidR="00D56717" w:rsidRPr="00502A0B">
        <w:rPr>
          <w:rFonts w:ascii="Times New Roman" w:hAnsi="Times New Roman" w:cs="Times New Roman"/>
          <w:sz w:val="20"/>
        </w:rPr>
        <w:t xml:space="preserve"> </w:t>
      </w:r>
      <w:r w:rsidR="00D74556" w:rsidRPr="00502A0B">
        <w:rPr>
          <w:rFonts w:ascii="Times New Roman" w:hAnsi="Times New Roman" w:cs="Times New Roman"/>
          <w:sz w:val="20"/>
        </w:rPr>
        <w:t>significant (p &lt;</w:t>
      </w:r>
      <w:r w:rsidR="00530CD5" w:rsidRPr="00502A0B">
        <w:rPr>
          <w:rFonts w:ascii="Times New Roman" w:hAnsi="Times New Roman" w:cs="Times New Roman"/>
          <w:sz w:val="20"/>
        </w:rPr>
        <w:t xml:space="preserve"> 0.05</w:t>
      </w:r>
      <w:r w:rsidR="00D74556" w:rsidRPr="00502A0B">
        <w:rPr>
          <w:rFonts w:ascii="Times New Roman" w:hAnsi="Times New Roman" w:cs="Times New Roman"/>
          <w:sz w:val="20"/>
        </w:rPr>
        <w:t>)</w:t>
      </w:r>
      <w:r w:rsidR="00530CD5" w:rsidRPr="00502A0B">
        <w:rPr>
          <w:rFonts w:ascii="Times New Roman" w:hAnsi="Times New Roman" w:cs="Times New Roman"/>
          <w:sz w:val="20"/>
        </w:rPr>
        <w:t xml:space="preserve">. The condition </w:t>
      </w:r>
      <w:r w:rsidR="000223F1" w:rsidRPr="00502A0B">
        <w:rPr>
          <w:rFonts w:ascii="Times New Roman" w:hAnsi="Times New Roman" w:cs="Times New Roman"/>
          <w:sz w:val="20"/>
        </w:rPr>
        <w:t>factor was</w:t>
      </w:r>
      <w:r w:rsidR="00530CD5" w:rsidRPr="00502A0B">
        <w:rPr>
          <w:rFonts w:ascii="Times New Roman" w:hAnsi="Times New Roman" w:cs="Times New Roman"/>
          <w:sz w:val="20"/>
        </w:rPr>
        <w:t xml:space="preserve"> 1.00, 0.94 and 0.92 for 0% (control), 30% (steam heated) and 30% (raw) respectively. The study showed that</w:t>
      </w:r>
      <w:r w:rsidR="000F1575" w:rsidRPr="00502A0B">
        <w:rPr>
          <w:rFonts w:ascii="Times New Roman" w:hAnsi="Times New Roman" w:cs="Times New Roman"/>
          <w:sz w:val="20"/>
        </w:rPr>
        <w:t xml:space="preserve"> </w:t>
      </w:r>
      <w:proofErr w:type="spellStart"/>
      <w:r w:rsidR="000F1575" w:rsidRPr="00502A0B">
        <w:rPr>
          <w:rFonts w:ascii="Times New Roman" w:hAnsi="Times New Roman" w:cs="Times New Roman"/>
          <w:i/>
          <w:sz w:val="20"/>
        </w:rPr>
        <w:t>M.oleifera</w:t>
      </w:r>
      <w:proofErr w:type="spellEnd"/>
      <w:r w:rsidR="000F1575" w:rsidRPr="00502A0B">
        <w:rPr>
          <w:rFonts w:ascii="Times New Roman" w:hAnsi="Times New Roman" w:cs="Times New Roman"/>
          <w:i/>
          <w:sz w:val="20"/>
        </w:rPr>
        <w:t xml:space="preserve"> </w:t>
      </w:r>
      <w:r w:rsidR="000F1575" w:rsidRPr="00502A0B">
        <w:rPr>
          <w:rFonts w:ascii="Times New Roman" w:hAnsi="Times New Roman" w:cs="Times New Roman"/>
          <w:sz w:val="20"/>
        </w:rPr>
        <w:t>leaf meal has good potential for use as fish meal substitute in</w:t>
      </w:r>
      <w:r w:rsidR="000F1575" w:rsidRPr="00502A0B">
        <w:rPr>
          <w:rFonts w:ascii="Times New Roman" w:hAnsi="Times New Roman" w:cs="Times New Roman"/>
          <w:i/>
          <w:sz w:val="20"/>
        </w:rPr>
        <w:t xml:space="preserve"> C. </w:t>
      </w:r>
      <w:proofErr w:type="spellStart"/>
      <w:r w:rsidR="000F1575" w:rsidRPr="00502A0B">
        <w:rPr>
          <w:rFonts w:ascii="Times New Roman" w:hAnsi="Times New Roman" w:cs="Times New Roman"/>
          <w:i/>
          <w:sz w:val="20"/>
        </w:rPr>
        <w:t>gariepinus</w:t>
      </w:r>
      <w:proofErr w:type="spellEnd"/>
      <w:r w:rsidR="000F1575" w:rsidRPr="00502A0B">
        <w:rPr>
          <w:rFonts w:ascii="Times New Roman" w:hAnsi="Times New Roman" w:cs="Times New Roman"/>
          <w:sz w:val="20"/>
        </w:rPr>
        <w:t xml:space="preserve"> diet since it does not have significant negative effect on the liver, intestine and the condition of the fish. Also, it was shown that the processed </w:t>
      </w:r>
      <w:r w:rsidR="000F1575" w:rsidRPr="00502A0B">
        <w:rPr>
          <w:rFonts w:ascii="Times New Roman" w:hAnsi="Times New Roman" w:cs="Times New Roman"/>
          <w:i/>
          <w:sz w:val="20"/>
        </w:rPr>
        <w:t xml:space="preserve">M. </w:t>
      </w:r>
      <w:proofErr w:type="spellStart"/>
      <w:r w:rsidR="000F1575" w:rsidRPr="00502A0B">
        <w:rPr>
          <w:rFonts w:ascii="Times New Roman" w:hAnsi="Times New Roman" w:cs="Times New Roman"/>
          <w:i/>
          <w:sz w:val="20"/>
        </w:rPr>
        <w:t>oleifera</w:t>
      </w:r>
      <w:proofErr w:type="spellEnd"/>
      <w:r w:rsidR="000F1575" w:rsidRPr="00502A0B">
        <w:rPr>
          <w:rFonts w:ascii="Times New Roman" w:hAnsi="Times New Roman" w:cs="Times New Roman"/>
          <w:sz w:val="20"/>
        </w:rPr>
        <w:t xml:space="preserve"> leaf meal provided better condition than the raw </w:t>
      </w:r>
      <w:proofErr w:type="spellStart"/>
      <w:r w:rsidR="000F1575" w:rsidRPr="00502A0B">
        <w:rPr>
          <w:rFonts w:ascii="Times New Roman" w:hAnsi="Times New Roman" w:cs="Times New Roman"/>
          <w:i/>
          <w:sz w:val="20"/>
        </w:rPr>
        <w:t>M.oleifera</w:t>
      </w:r>
      <w:proofErr w:type="spellEnd"/>
      <w:r w:rsidR="000F1575" w:rsidRPr="00502A0B">
        <w:rPr>
          <w:rFonts w:ascii="Times New Roman" w:hAnsi="Times New Roman" w:cs="Times New Roman"/>
          <w:sz w:val="20"/>
        </w:rPr>
        <w:t xml:space="preserve"> leaf meal.</w:t>
      </w:r>
    </w:p>
    <w:p w:rsidR="002B5002" w:rsidRPr="00502A0B" w:rsidRDefault="002B5002" w:rsidP="00502A0B">
      <w:pPr>
        <w:snapToGrid w:val="0"/>
        <w:spacing w:after="0" w:line="240" w:lineRule="auto"/>
        <w:jc w:val="both"/>
        <w:rPr>
          <w:rFonts w:ascii="Times New Roman" w:hAnsi="Times New Roman" w:cs="Times New Roman"/>
          <w:sz w:val="20"/>
          <w:szCs w:val="20"/>
          <w:lang w:eastAsia="zh-CN"/>
        </w:rPr>
      </w:pPr>
      <w:proofErr w:type="gramStart"/>
      <w:r w:rsidRPr="00502A0B">
        <w:rPr>
          <w:rFonts w:ascii="Times New Roman" w:hAnsi="Times New Roman" w:cs="Times New Roman"/>
          <w:bCs/>
          <w:sz w:val="20"/>
          <w:szCs w:val="20"/>
        </w:rPr>
        <w:t>[</w:t>
      </w:r>
      <w:r w:rsidR="00502A0B" w:rsidRPr="00502A0B">
        <w:rPr>
          <w:rFonts w:ascii="Times New Roman" w:hAnsi="Times New Roman" w:cs="Times New Roman"/>
          <w:sz w:val="20"/>
        </w:rPr>
        <w:t xml:space="preserve">Dominic </w:t>
      </w:r>
      <w:proofErr w:type="spellStart"/>
      <w:r w:rsidR="00502A0B" w:rsidRPr="00502A0B">
        <w:rPr>
          <w:rFonts w:ascii="Times New Roman" w:hAnsi="Times New Roman" w:cs="Times New Roman"/>
          <w:sz w:val="20"/>
        </w:rPr>
        <w:t>Odedeyi</w:t>
      </w:r>
      <w:proofErr w:type="spellEnd"/>
      <w:r w:rsidR="00502A0B" w:rsidRPr="00502A0B">
        <w:rPr>
          <w:rFonts w:ascii="Times New Roman" w:hAnsi="Times New Roman" w:cs="Times New Roman"/>
          <w:sz w:val="20"/>
        </w:rPr>
        <w:t xml:space="preserve">, Esther </w:t>
      </w:r>
      <w:proofErr w:type="spellStart"/>
      <w:r w:rsidR="00502A0B" w:rsidRPr="00502A0B">
        <w:rPr>
          <w:rFonts w:ascii="Times New Roman" w:hAnsi="Times New Roman" w:cs="Times New Roman"/>
          <w:sz w:val="20"/>
        </w:rPr>
        <w:t>Odo</w:t>
      </w:r>
      <w:proofErr w:type="spellEnd"/>
      <w:r w:rsidR="00502A0B" w:rsidRPr="00502A0B">
        <w:rPr>
          <w:rFonts w:ascii="Times New Roman" w:hAnsi="Times New Roman" w:cs="Times New Roman"/>
          <w:sz w:val="20"/>
        </w:rPr>
        <w:t xml:space="preserve"> and Joshua </w:t>
      </w:r>
      <w:proofErr w:type="spellStart"/>
      <w:r w:rsidR="00502A0B" w:rsidRPr="00502A0B">
        <w:rPr>
          <w:rFonts w:ascii="Times New Roman" w:hAnsi="Times New Roman" w:cs="Times New Roman"/>
          <w:sz w:val="20"/>
        </w:rPr>
        <w:t>Ajisafe</w:t>
      </w:r>
      <w:proofErr w:type="spellEnd"/>
      <w:r w:rsidRPr="00502A0B">
        <w:rPr>
          <w:rFonts w:ascii="Times New Roman" w:hAnsi="Times New Roman" w:cs="Times New Roman"/>
          <w:sz w:val="20"/>
          <w:szCs w:val="20"/>
        </w:rPr>
        <w:t>.</w:t>
      </w:r>
      <w:proofErr w:type="gramEnd"/>
      <w:r w:rsidRPr="00502A0B">
        <w:rPr>
          <w:rFonts w:ascii="Times New Roman" w:hAnsi="Times New Roman" w:cs="Times New Roman" w:hint="eastAsia"/>
          <w:b/>
          <w:bCs/>
          <w:sz w:val="20"/>
          <w:szCs w:val="20"/>
          <w:lang w:bidi="fa-IR"/>
        </w:rPr>
        <w:t xml:space="preserve"> </w:t>
      </w:r>
      <w:proofErr w:type="spellStart"/>
      <w:r w:rsidR="00502A0B" w:rsidRPr="00502A0B">
        <w:rPr>
          <w:rFonts w:ascii="Times New Roman" w:hAnsi="Times New Roman" w:cs="Times New Roman"/>
          <w:b/>
          <w:sz w:val="20"/>
        </w:rPr>
        <w:t>Hepatosomatic</w:t>
      </w:r>
      <w:proofErr w:type="spellEnd"/>
      <w:r w:rsidR="00502A0B" w:rsidRPr="00502A0B">
        <w:rPr>
          <w:rFonts w:ascii="Times New Roman" w:hAnsi="Times New Roman" w:cs="Times New Roman"/>
          <w:b/>
          <w:sz w:val="20"/>
        </w:rPr>
        <w:t xml:space="preserve"> index, intestinal length and condition factor of</w:t>
      </w:r>
      <w:r w:rsidR="00502A0B" w:rsidRPr="00502A0B">
        <w:rPr>
          <w:rFonts w:ascii="Times New Roman" w:hAnsi="Times New Roman" w:cs="Times New Roman"/>
          <w:b/>
          <w:i/>
          <w:sz w:val="20"/>
        </w:rPr>
        <w:t xml:space="preserve"> </w:t>
      </w:r>
      <w:proofErr w:type="spellStart"/>
      <w:r w:rsidR="00502A0B" w:rsidRPr="00502A0B">
        <w:rPr>
          <w:rFonts w:ascii="Times New Roman" w:hAnsi="Times New Roman" w:cs="Times New Roman"/>
          <w:b/>
          <w:i/>
          <w:sz w:val="20"/>
        </w:rPr>
        <w:t>Clarias</w:t>
      </w:r>
      <w:proofErr w:type="spellEnd"/>
      <w:r w:rsidR="00502A0B" w:rsidRPr="00502A0B">
        <w:rPr>
          <w:rFonts w:ascii="Times New Roman" w:hAnsi="Times New Roman" w:cs="Times New Roman"/>
          <w:b/>
          <w:i/>
          <w:sz w:val="20"/>
        </w:rPr>
        <w:t xml:space="preserve"> </w:t>
      </w:r>
      <w:proofErr w:type="spellStart"/>
      <w:r w:rsidR="00502A0B" w:rsidRPr="00502A0B">
        <w:rPr>
          <w:rFonts w:ascii="Times New Roman" w:hAnsi="Times New Roman" w:cs="Times New Roman"/>
          <w:b/>
          <w:i/>
          <w:sz w:val="20"/>
        </w:rPr>
        <w:t>gariepinus</w:t>
      </w:r>
      <w:proofErr w:type="spellEnd"/>
      <w:r w:rsidR="00502A0B" w:rsidRPr="00502A0B">
        <w:rPr>
          <w:rFonts w:ascii="Times New Roman" w:hAnsi="Times New Roman" w:cs="Times New Roman"/>
          <w:b/>
          <w:sz w:val="20"/>
        </w:rPr>
        <w:t xml:space="preserve"> fed </w:t>
      </w:r>
      <w:proofErr w:type="spellStart"/>
      <w:r w:rsidR="00502A0B" w:rsidRPr="00502A0B">
        <w:rPr>
          <w:rFonts w:ascii="Times New Roman" w:hAnsi="Times New Roman" w:cs="Times New Roman"/>
          <w:b/>
          <w:sz w:val="20"/>
        </w:rPr>
        <w:t>M</w:t>
      </w:r>
      <w:r w:rsidR="00502A0B" w:rsidRPr="00502A0B">
        <w:rPr>
          <w:rFonts w:ascii="Times New Roman" w:hAnsi="Times New Roman" w:cs="Times New Roman"/>
          <w:b/>
          <w:i/>
          <w:sz w:val="20"/>
        </w:rPr>
        <w:t>oringa</w:t>
      </w:r>
      <w:proofErr w:type="spellEnd"/>
      <w:r w:rsidR="00502A0B" w:rsidRPr="00502A0B">
        <w:rPr>
          <w:rFonts w:ascii="Times New Roman" w:hAnsi="Times New Roman" w:cs="Times New Roman"/>
          <w:b/>
          <w:i/>
          <w:sz w:val="20"/>
        </w:rPr>
        <w:t xml:space="preserve"> </w:t>
      </w:r>
      <w:proofErr w:type="spellStart"/>
      <w:r w:rsidR="00502A0B" w:rsidRPr="00502A0B">
        <w:rPr>
          <w:rFonts w:ascii="Times New Roman" w:hAnsi="Times New Roman" w:cs="Times New Roman"/>
          <w:b/>
          <w:i/>
          <w:sz w:val="20"/>
        </w:rPr>
        <w:t>oleifera</w:t>
      </w:r>
      <w:proofErr w:type="spellEnd"/>
      <w:r w:rsidR="00502A0B" w:rsidRPr="00502A0B">
        <w:rPr>
          <w:rFonts w:ascii="Times New Roman" w:hAnsi="Times New Roman" w:cs="Times New Roman"/>
          <w:b/>
          <w:i/>
          <w:sz w:val="20"/>
        </w:rPr>
        <w:t xml:space="preserve"> </w:t>
      </w:r>
      <w:r w:rsidR="00502A0B" w:rsidRPr="00502A0B">
        <w:rPr>
          <w:rFonts w:ascii="Times New Roman" w:hAnsi="Times New Roman" w:cs="Times New Roman"/>
          <w:b/>
          <w:sz w:val="20"/>
        </w:rPr>
        <w:t>leaf meal diets.</w:t>
      </w:r>
      <w:r w:rsidRPr="00502A0B">
        <w:rPr>
          <w:rFonts w:ascii="Times New Roman" w:hAnsi="Times New Roman" w:cs="Times New Roman"/>
          <w:bCs/>
          <w:i/>
          <w:sz w:val="20"/>
          <w:szCs w:val="20"/>
        </w:rPr>
        <w:t xml:space="preserve"> N Y </w:t>
      </w:r>
      <w:proofErr w:type="spellStart"/>
      <w:r w:rsidRPr="00502A0B">
        <w:rPr>
          <w:rFonts w:ascii="Times New Roman" w:hAnsi="Times New Roman" w:cs="Times New Roman"/>
          <w:bCs/>
          <w:i/>
          <w:sz w:val="20"/>
          <w:szCs w:val="20"/>
        </w:rPr>
        <w:t>Sci</w:t>
      </w:r>
      <w:proofErr w:type="spellEnd"/>
      <w:r w:rsidRPr="00502A0B">
        <w:rPr>
          <w:rFonts w:ascii="Times New Roman" w:hAnsi="Times New Roman" w:cs="Times New Roman"/>
          <w:bCs/>
          <w:i/>
          <w:sz w:val="20"/>
          <w:szCs w:val="20"/>
        </w:rPr>
        <w:t xml:space="preserve"> J</w:t>
      </w:r>
      <w:r w:rsidRPr="00502A0B">
        <w:rPr>
          <w:rFonts w:ascii="Times New Roman" w:hAnsi="Times New Roman" w:cs="Times New Roman"/>
          <w:bCs/>
          <w:sz w:val="20"/>
          <w:szCs w:val="20"/>
        </w:rPr>
        <w:t xml:space="preserve"> </w:t>
      </w:r>
      <w:r w:rsidRPr="00502A0B">
        <w:rPr>
          <w:rFonts w:ascii="Times New Roman" w:hAnsi="Times New Roman" w:cs="Times New Roman"/>
          <w:sz w:val="20"/>
          <w:szCs w:val="20"/>
        </w:rPr>
        <w:t>201</w:t>
      </w:r>
      <w:r w:rsidRPr="00502A0B">
        <w:rPr>
          <w:rFonts w:ascii="Times New Roman" w:hAnsi="Times New Roman" w:cs="Times New Roman" w:hint="eastAsia"/>
          <w:sz w:val="20"/>
          <w:szCs w:val="20"/>
        </w:rPr>
        <w:t>4</w:t>
      </w:r>
      <w:proofErr w:type="gramStart"/>
      <w:r w:rsidRPr="00502A0B">
        <w:rPr>
          <w:rFonts w:ascii="Times New Roman" w:hAnsi="Times New Roman" w:cs="Times New Roman"/>
          <w:sz w:val="20"/>
          <w:szCs w:val="20"/>
        </w:rPr>
        <w:t>;</w:t>
      </w:r>
      <w:r w:rsidRPr="00502A0B">
        <w:rPr>
          <w:rFonts w:ascii="Times New Roman" w:hAnsi="Times New Roman" w:cs="Times New Roman" w:hint="eastAsia"/>
          <w:sz w:val="20"/>
          <w:szCs w:val="20"/>
        </w:rPr>
        <w:t>7</w:t>
      </w:r>
      <w:proofErr w:type="gramEnd"/>
      <w:r w:rsidRPr="00502A0B">
        <w:rPr>
          <w:rFonts w:ascii="Times New Roman" w:hAnsi="Times New Roman" w:cs="Times New Roman"/>
          <w:sz w:val="20"/>
          <w:szCs w:val="20"/>
        </w:rPr>
        <w:t>(</w:t>
      </w:r>
      <w:r w:rsidRPr="00502A0B">
        <w:rPr>
          <w:rFonts w:ascii="Times New Roman" w:hAnsi="Times New Roman" w:cs="Times New Roman" w:hint="eastAsia"/>
          <w:sz w:val="20"/>
          <w:szCs w:val="20"/>
        </w:rPr>
        <w:t>1</w:t>
      </w:r>
      <w:r w:rsidRPr="00502A0B">
        <w:rPr>
          <w:rFonts w:ascii="Times New Roman" w:hAnsi="Times New Roman" w:cs="Times New Roman"/>
          <w:sz w:val="20"/>
          <w:szCs w:val="20"/>
        </w:rPr>
        <w:t>):</w:t>
      </w:r>
      <w:r w:rsidR="00771B15">
        <w:rPr>
          <w:rFonts w:ascii="Times New Roman" w:hAnsi="Times New Roman" w:cs="Times New Roman"/>
          <w:noProof/>
          <w:color w:val="000000"/>
          <w:sz w:val="20"/>
          <w:szCs w:val="20"/>
        </w:rPr>
        <w:t>1</w:t>
      </w:r>
      <w:r w:rsidRPr="00502A0B">
        <w:rPr>
          <w:rFonts w:ascii="Times New Roman" w:hAnsi="Times New Roman" w:cs="Times New Roman"/>
          <w:color w:val="000000"/>
          <w:sz w:val="20"/>
          <w:szCs w:val="20"/>
        </w:rPr>
        <w:t>-</w:t>
      </w:r>
      <w:r w:rsidR="00771B15">
        <w:rPr>
          <w:rFonts w:ascii="Times New Roman" w:hAnsi="Times New Roman" w:cs="Times New Roman"/>
          <w:noProof/>
          <w:color w:val="000000"/>
          <w:sz w:val="20"/>
          <w:szCs w:val="20"/>
        </w:rPr>
        <w:t>4</w:t>
      </w:r>
      <w:r w:rsidR="00CE6B30" w:rsidRPr="00502A0B">
        <w:rPr>
          <w:rFonts w:ascii="Times New Roman" w:hAnsi="Times New Roman" w:cs="Times New Roman"/>
          <w:vanish/>
          <w:color w:val="000000"/>
          <w:sz w:val="20"/>
          <w:szCs w:val="20"/>
        </w:rPr>
        <w:fldChar w:fldCharType="begin"/>
      </w:r>
      <w:r w:rsidRPr="00502A0B">
        <w:rPr>
          <w:rFonts w:ascii="Times New Roman" w:hAnsi="Times New Roman" w:cs="Times New Roman"/>
          <w:vanish/>
          <w:color w:val="000000"/>
          <w:sz w:val="20"/>
          <w:szCs w:val="20"/>
        </w:rPr>
        <w:instrText xml:space="preserve"> </w:instrText>
      </w:r>
      <w:r w:rsidRPr="00502A0B">
        <w:rPr>
          <w:rFonts w:ascii="Times New Roman" w:hAnsi="Times New Roman" w:cs="Times New Roman" w:hint="eastAsia"/>
          <w:vanish/>
          <w:color w:val="000000"/>
          <w:sz w:val="20"/>
          <w:szCs w:val="20"/>
        </w:rPr>
        <w:instrText>=</w:instrText>
      </w:r>
      <w:r w:rsidR="00CE6B30" w:rsidRPr="00502A0B">
        <w:rPr>
          <w:rFonts w:ascii="Times New Roman" w:hAnsi="Times New Roman" w:cs="Times New Roman"/>
          <w:vanish/>
          <w:color w:val="000000"/>
          <w:sz w:val="20"/>
          <w:szCs w:val="20"/>
        </w:rPr>
        <w:fldChar w:fldCharType="begin"/>
      </w:r>
      <w:r w:rsidRPr="00502A0B">
        <w:rPr>
          <w:rFonts w:ascii="Times New Roman" w:hAnsi="Times New Roman" w:cs="Times New Roman" w:hint="eastAsia"/>
          <w:vanish/>
          <w:color w:val="000000"/>
          <w:sz w:val="20"/>
          <w:szCs w:val="20"/>
        </w:rPr>
        <w:instrText>=</w:instrText>
      </w:r>
      <w:r w:rsidR="00CE6B30" w:rsidRPr="00502A0B">
        <w:rPr>
          <w:rFonts w:ascii="Times New Roman" w:hAnsi="Times New Roman" w:cs="Times New Roman"/>
          <w:vanish/>
          <w:color w:val="000000"/>
          <w:sz w:val="20"/>
          <w:szCs w:val="20"/>
        </w:rPr>
        <w:fldChar w:fldCharType="begin"/>
      </w:r>
      <w:r w:rsidRPr="00502A0B">
        <w:rPr>
          <w:rFonts w:ascii="Times New Roman" w:hAnsi="Times New Roman" w:cs="Times New Roman"/>
          <w:vanish/>
          <w:color w:val="000000"/>
          <w:sz w:val="20"/>
          <w:szCs w:val="20"/>
        </w:rPr>
        <w:instrText xml:space="preserve"> </w:instrText>
      </w:r>
      <w:r w:rsidRPr="00502A0B">
        <w:rPr>
          <w:rFonts w:ascii="Times New Roman" w:hAnsi="Times New Roman" w:cs="Times New Roman" w:hint="eastAsia"/>
          <w:vanish/>
          <w:color w:val="000000"/>
          <w:sz w:val="20"/>
          <w:szCs w:val="20"/>
        </w:rPr>
        <w:instrText>page</w:instrText>
      </w:r>
      <w:r w:rsidRPr="00502A0B">
        <w:rPr>
          <w:rFonts w:ascii="Times New Roman" w:hAnsi="Times New Roman" w:cs="Times New Roman"/>
          <w:vanish/>
          <w:color w:val="000000"/>
          <w:sz w:val="20"/>
          <w:szCs w:val="20"/>
        </w:rPr>
        <w:instrText xml:space="preserve"> </w:instrText>
      </w:r>
      <w:r w:rsidR="00CE6B30" w:rsidRPr="00502A0B">
        <w:rPr>
          <w:rFonts w:ascii="Times New Roman" w:hAnsi="Times New Roman" w:cs="Times New Roman"/>
          <w:vanish/>
          <w:color w:val="000000"/>
          <w:sz w:val="20"/>
          <w:szCs w:val="20"/>
        </w:rPr>
        <w:fldChar w:fldCharType="separate"/>
      </w:r>
      <w:r w:rsidR="00771B15">
        <w:rPr>
          <w:rFonts w:ascii="Times New Roman" w:hAnsi="Times New Roman" w:cs="Times New Roman"/>
          <w:noProof/>
          <w:vanish/>
          <w:color w:val="000000"/>
          <w:sz w:val="20"/>
          <w:szCs w:val="20"/>
        </w:rPr>
        <w:instrText>1</w:instrText>
      </w:r>
      <w:r w:rsidR="00CE6B30" w:rsidRPr="00502A0B">
        <w:rPr>
          <w:rFonts w:ascii="Times New Roman" w:hAnsi="Times New Roman" w:cs="Times New Roman"/>
          <w:vanish/>
          <w:color w:val="000000"/>
          <w:sz w:val="20"/>
          <w:szCs w:val="20"/>
        </w:rPr>
        <w:fldChar w:fldCharType="end"/>
      </w:r>
      <w:r w:rsidRPr="00502A0B">
        <w:rPr>
          <w:rFonts w:ascii="Times New Roman" w:hAnsi="Times New Roman" w:cs="Times New Roman" w:hint="eastAsia"/>
          <w:vanish/>
          <w:color w:val="000000"/>
          <w:sz w:val="20"/>
          <w:szCs w:val="20"/>
        </w:rPr>
        <w:instrText>+</w:instrText>
      </w:r>
      <w:r w:rsidR="00CE6B30" w:rsidRPr="00502A0B">
        <w:rPr>
          <w:rFonts w:ascii="Times New Roman" w:hAnsi="Times New Roman" w:cs="Times New Roman"/>
          <w:vanish/>
          <w:color w:val="000000"/>
          <w:sz w:val="20"/>
          <w:szCs w:val="20"/>
        </w:rPr>
        <w:fldChar w:fldCharType="begin"/>
      </w:r>
      <w:r w:rsidRPr="00502A0B">
        <w:rPr>
          <w:rFonts w:ascii="Times New Roman" w:hAnsi="Times New Roman" w:cs="Times New Roman"/>
          <w:vanish/>
          <w:color w:val="000000"/>
          <w:sz w:val="20"/>
          <w:szCs w:val="20"/>
        </w:rPr>
        <w:instrText xml:space="preserve"> </w:instrText>
      </w:r>
      <w:r w:rsidRPr="00502A0B">
        <w:rPr>
          <w:rFonts w:ascii="Times New Roman" w:hAnsi="Times New Roman" w:cs="Times New Roman" w:hint="eastAsia"/>
          <w:vanish/>
          <w:color w:val="000000"/>
          <w:sz w:val="20"/>
          <w:szCs w:val="20"/>
        </w:rPr>
        <w:instrText>numpages</w:instrText>
      </w:r>
      <w:r w:rsidRPr="00502A0B">
        <w:rPr>
          <w:rFonts w:ascii="Times New Roman" w:hAnsi="Times New Roman" w:cs="Times New Roman"/>
          <w:vanish/>
          <w:color w:val="000000"/>
          <w:sz w:val="20"/>
          <w:szCs w:val="20"/>
        </w:rPr>
        <w:instrText xml:space="preserve"> </w:instrText>
      </w:r>
      <w:r w:rsidR="00CE6B30" w:rsidRPr="00502A0B">
        <w:rPr>
          <w:rFonts w:ascii="Times New Roman" w:hAnsi="Times New Roman" w:cs="Times New Roman"/>
          <w:vanish/>
          <w:color w:val="000000"/>
          <w:sz w:val="20"/>
          <w:szCs w:val="20"/>
        </w:rPr>
        <w:fldChar w:fldCharType="separate"/>
      </w:r>
      <w:r w:rsidR="00771B15">
        <w:rPr>
          <w:rFonts w:ascii="Times New Roman" w:hAnsi="Times New Roman" w:cs="Times New Roman"/>
          <w:noProof/>
          <w:vanish/>
          <w:color w:val="000000"/>
          <w:sz w:val="20"/>
          <w:szCs w:val="20"/>
        </w:rPr>
        <w:instrText>4</w:instrText>
      </w:r>
      <w:r w:rsidR="00CE6B30" w:rsidRPr="00502A0B">
        <w:rPr>
          <w:rFonts w:ascii="Times New Roman" w:hAnsi="Times New Roman" w:cs="Times New Roman"/>
          <w:vanish/>
          <w:color w:val="000000"/>
          <w:sz w:val="20"/>
          <w:szCs w:val="20"/>
        </w:rPr>
        <w:fldChar w:fldCharType="end"/>
      </w:r>
      <w:r w:rsidRPr="00502A0B">
        <w:rPr>
          <w:rFonts w:ascii="Times New Roman" w:hAnsi="Times New Roman" w:cs="Times New Roman" w:hint="eastAsia"/>
          <w:vanish/>
          <w:color w:val="000000"/>
          <w:sz w:val="20"/>
          <w:szCs w:val="20"/>
        </w:rPr>
        <w:instrText>-1</w:instrText>
      </w:r>
      <w:r w:rsidR="00CE6B30" w:rsidRPr="00502A0B">
        <w:rPr>
          <w:rFonts w:ascii="Times New Roman" w:hAnsi="Times New Roman" w:cs="Times New Roman"/>
          <w:vanish/>
          <w:color w:val="000000"/>
          <w:sz w:val="20"/>
          <w:szCs w:val="20"/>
        </w:rPr>
        <w:fldChar w:fldCharType="separate"/>
      </w:r>
      <w:r w:rsidR="00771B15">
        <w:rPr>
          <w:rFonts w:ascii="Times New Roman" w:hAnsi="Times New Roman" w:cs="Times New Roman"/>
          <w:noProof/>
          <w:vanish/>
          <w:color w:val="000000"/>
          <w:sz w:val="20"/>
          <w:szCs w:val="20"/>
        </w:rPr>
        <w:instrText>4</w:instrText>
      </w:r>
      <w:r w:rsidR="00CE6B30" w:rsidRPr="00502A0B">
        <w:rPr>
          <w:rFonts w:ascii="Times New Roman" w:hAnsi="Times New Roman" w:cs="Times New Roman"/>
          <w:vanish/>
          <w:color w:val="000000"/>
          <w:sz w:val="20"/>
          <w:szCs w:val="20"/>
        </w:rPr>
        <w:fldChar w:fldCharType="end"/>
      </w:r>
      <w:r w:rsidRPr="00502A0B">
        <w:rPr>
          <w:rFonts w:ascii="Times New Roman" w:hAnsi="Times New Roman" w:cs="Times New Roman" w:hint="eastAsia"/>
          <w:vanish/>
          <w:color w:val="000000"/>
          <w:sz w:val="20"/>
          <w:szCs w:val="20"/>
        </w:rPr>
        <w:instrText>-</w:instrText>
      </w:r>
      <w:r w:rsidR="00CE6B30" w:rsidRPr="00502A0B">
        <w:rPr>
          <w:rFonts w:ascii="Times New Roman" w:hAnsi="Times New Roman" w:cs="Times New Roman"/>
          <w:vanish/>
          <w:color w:val="000000"/>
          <w:sz w:val="20"/>
          <w:szCs w:val="20"/>
        </w:rPr>
        <w:fldChar w:fldCharType="begin"/>
      </w:r>
      <w:r w:rsidRPr="00502A0B">
        <w:rPr>
          <w:rFonts w:ascii="Times New Roman" w:hAnsi="Times New Roman" w:cs="Times New Roman"/>
          <w:vanish/>
          <w:color w:val="000000"/>
          <w:sz w:val="20"/>
          <w:szCs w:val="20"/>
        </w:rPr>
        <w:instrText xml:space="preserve"> </w:instrText>
      </w:r>
      <w:r w:rsidRPr="00502A0B">
        <w:rPr>
          <w:rFonts w:ascii="Times New Roman" w:hAnsi="Times New Roman" w:cs="Times New Roman" w:hint="eastAsia"/>
          <w:vanish/>
          <w:color w:val="000000"/>
          <w:sz w:val="20"/>
          <w:szCs w:val="20"/>
        </w:rPr>
        <w:instrText>page</w:instrText>
      </w:r>
      <w:r w:rsidRPr="00502A0B">
        <w:rPr>
          <w:rFonts w:ascii="Times New Roman" w:hAnsi="Times New Roman" w:cs="Times New Roman"/>
          <w:vanish/>
          <w:color w:val="000000"/>
          <w:sz w:val="20"/>
          <w:szCs w:val="20"/>
        </w:rPr>
        <w:instrText xml:space="preserve"> </w:instrText>
      </w:r>
      <w:r w:rsidR="00CE6B30" w:rsidRPr="00502A0B">
        <w:rPr>
          <w:rFonts w:ascii="Times New Roman" w:hAnsi="Times New Roman" w:cs="Times New Roman"/>
          <w:vanish/>
          <w:color w:val="000000"/>
          <w:sz w:val="20"/>
          <w:szCs w:val="20"/>
        </w:rPr>
        <w:fldChar w:fldCharType="separate"/>
      </w:r>
      <w:r w:rsidR="00771B15">
        <w:rPr>
          <w:rFonts w:ascii="Times New Roman" w:hAnsi="Times New Roman" w:cs="Times New Roman"/>
          <w:noProof/>
          <w:vanish/>
          <w:color w:val="000000"/>
          <w:sz w:val="20"/>
          <w:szCs w:val="20"/>
        </w:rPr>
        <w:instrText>1</w:instrText>
      </w:r>
      <w:r w:rsidR="00CE6B30" w:rsidRPr="00502A0B">
        <w:rPr>
          <w:rFonts w:ascii="Times New Roman" w:hAnsi="Times New Roman" w:cs="Times New Roman"/>
          <w:vanish/>
          <w:color w:val="000000"/>
          <w:sz w:val="20"/>
          <w:szCs w:val="20"/>
        </w:rPr>
        <w:fldChar w:fldCharType="end"/>
      </w:r>
      <w:r w:rsidRPr="00502A0B">
        <w:rPr>
          <w:rFonts w:ascii="Times New Roman" w:hAnsi="Times New Roman" w:cs="Times New Roman" w:hint="eastAsia"/>
          <w:vanish/>
          <w:color w:val="000000"/>
          <w:sz w:val="20"/>
          <w:szCs w:val="20"/>
        </w:rPr>
        <w:instrText>+1</w:instrText>
      </w:r>
      <w:r w:rsidRPr="00502A0B">
        <w:rPr>
          <w:rFonts w:ascii="Times New Roman" w:hAnsi="Times New Roman" w:cs="Times New Roman"/>
          <w:vanish/>
          <w:color w:val="000000"/>
          <w:sz w:val="20"/>
          <w:szCs w:val="20"/>
        </w:rPr>
        <w:instrText xml:space="preserve"> </w:instrText>
      </w:r>
      <w:r w:rsidR="00CE6B30" w:rsidRPr="00502A0B">
        <w:rPr>
          <w:rFonts w:ascii="Times New Roman" w:hAnsi="Times New Roman" w:cs="Times New Roman"/>
          <w:vanish/>
          <w:color w:val="000000"/>
          <w:sz w:val="20"/>
          <w:szCs w:val="20"/>
        </w:rPr>
        <w:fldChar w:fldCharType="end"/>
      </w:r>
      <w:r w:rsidRPr="00502A0B">
        <w:rPr>
          <w:rFonts w:ascii="Times New Roman" w:hAnsi="Times New Roman" w:cs="Times New Roman"/>
          <w:sz w:val="20"/>
          <w:szCs w:val="20"/>
        </w:rPr>
        <w:t xml:space="preserve">]. (ISSN: 1554-0200). </w:t>
      </w:r>
      <w:hyperlink r:id="rId9" w:history="1">
        <w:r w:rsidRPr="00502A0B">
          <w:rPr>
            <w:rStyle w:val="Hyperlink"/>
            <w:rFonts w:ascii="Times New Roman" w:hAnsi="Times New Roman" w:cs="Times New Roman"/>
            <w:sz w:val="20"/>
            <w:szCs w:val="20"/>
          </w:rPr>
          <w:t>http://www.sciencepub.net/newyork</w:t>
        </w:r>
      </w:hyperlink>
      <w:r w:rsidRPr="00502A0B">
        <w:rPr>
          <w:rFonts w:ascii="Times New Roman" w:hAnsi="Times New Roman" w:cs="Times New Roman"/>
          <w:sz w:val="20"/>
          <w:szCs w:val="20"/>
        </w:rPr>
        <w:t xml:space="preserve">. </w:t>
      </w:r>
      <w:r w:rsidR="00502A0B">
        <w:rPr>
          <w:rFonts w:ascii="Times New Roman" w:hAnsi="Times New Roman" w:cs="Times New Roman" w:hint="eastAsia"/>
          <w:sz w:val="20"/>
          <w:szCs w:val="20"/>
          <w:lang w:eastAsia="zh-CN"/>
        </w:rPr>
        <w:t>1</w:t>
      </w:r>
    </w:p>
    <w:p w:rsidR="002B5002" w:rsidRPr="00502A0B" w:rsidRDefault="002B5002" w:rsidP="00502A0B">
      <w:pPr>
        <w:snapToGrid w:val="0"/>
        <w:spacing w:after="0" w:line="240" w:lineRule="auto"/>
        <w:jc w:val="both"/>
        <w:rPr>
          <w:rFonts w:ascii="Times New Roman" w:hAnsi="Times New Roman" w:cs="Times New Roman"/>
          <w:b/>
          <w:sz w:val="20"/>
          <w:lang w:eastAsia="zh-CN"/>
        </w:rPr>
      </w:pPr>
    </w:p>
    <w:p w:rsidR="00692586" w:rsidRPr="00502A0B" w:rsidRDefault="001A76C9" w:rsidP="00502A0B">
      <w:pPr>
        <w:snapToGrid w:val="0"/>
        <w:spacing w:after="0" w:line="240" w:lineRule="auto"/>
        <w:jc w:val="both"/>
        <w:rPr>
          <w:rFonts w:ascii="Times New Roman" w:hAnsi="Times New Roman" w:cs="Times New Roman"/>
          <w:sz w:val="20"/>
        </w:rPr>
      </w:pPr>
      <w:r w:rsidRPr="00502A0B">
        <w:rPr>
          <w:rFonts w:ascii="Times New Roman" w:hAnsi="Times New Roman" w:cs="Times New Roman"/>
          <w:b/>
          <w:sz w:val="20"/>
        </w:rPr>
        <w:t xml:space="preserve">Key words: </w:t>
      </w:r>
      <w:proofErr w:type="spellStart"/>
      <w:r w:rsidR="00B5703C" w:rsidRPr="00502A0B">
        <w:rPr>
          <w:rFonts w:ascii="Times New Roman" w:hAnsi="Times New Roman" w:cs="Times New Roman"/>
          <w:sz w:val="20"/>
        </w:rPr>
        <w:t>Hepatosomatic</w:t>
      </w:r>
      <w:proofErr w:type="spellEnd"/>
      <w:r w:rsidR="00B5703C" w:rsidRPr="00502A0B">
        <w:rPr>
          <w:rFonts w:ascii="Times New Roman" w:hAnsi="Times New Roman" w:cs="Times New Roman"/>
          <w:sz w:val="20"/>
        </w:rPr>
        <w:t xml:space="preserve"> index; relative intestinal length; condition factor;</w:t>
      </w:r>
      <w:r w:rsidR="00E80DCC" w:rsidRPr="00502A0B">
        <w:rPr>
          <w:rFonts w:ascii="Times New Roman" w:hAnsi="Times New Roman" w:cs="Times New Roman"/>
          <w:sz w:val="20"/>
        </w:rPr>
        <w:t xml:space="preserve"> </w:t>
      </w:r>
      <w:proofErr w:type="spellStart"/>
      <w:r w:rsidR="00E80DCC" w:rsidRPr="00502A0B">
        <w:rPr>
          <w:rFonts w:ascii="Times New Roman" w:hAnsi="Times New Roman" w:cs="Times New Roman"/>
          <w:i/>
          <w:sz w:val="20"/>
        </w:rPr>
        <w:t>Moringa</w:t>
      </w:r>
      <w:proofErr w:type="spellEnd"/>
      <w:r w:rsidR="00E80DCC" w:rsidRPr="00502A0B">
        <w:rPr>
          <w:rFonts w:ascii="Times New Roman" w:hAnsi="Times New Roman" w:cs="Times New Roman"/>
          <w:i/>
          <w:sz w:val="20"/>
        </w:rPr>
        <w:t xml:space="preserve"> </w:t>
      </w:r>
      <w:proofErr w:type="spellStart"/>
      <w:r w:rsidR="00E80DCC" w:rsidRPr="00502A0B">
        <w:rPr>
          <w:rFonts w:ascii="Times New Roman" w:hAnsi="Times New Roman" w:cs="Times New Roman"/>
          <w:i/>
          <w:sz w:val="20"/>
        </w:rPr>
        <w:t>oleifera</w:t>
      </w:r>
      <w:proofErr w:type="spellEnd"/>
      <w:r w:rsidR="00B5703C" w:rsidRPr="00502A0B">
        <w:rPr>
          <w:rFonts w:ascii="Times New Roman" w:hAnsi="Times New Roman" w:cs="Times New Roman"/>
          <w:i/>
          <w:sz w:val="20"/>
        </w:rPr>
        <w:t>;</w:t>
      </w:r>
      <w:r w:rsidR="007E124C" w:rsidRPr="00502A0B">
        <w:rPr>
          <w:rFonts w:ascii="Times New Roman" w:hAnsi="Times New Roman" w:cs="Times New Roman"/>
          <w:i/>
          <w:sz w:val="20"/>
        </w:rPr>
        <w:t xml:space="preserve"> </w:t>
      </w:r>
      <w:proofErr w:type="spellStart"/>
      <w:r w:rsidR="007E124C" w:rsidRPr="00502A0B">
        <w:rPr>
          <w:rFonts w:ascii="Times New Roman" w:hAnsi="Times New Roman" w:cs="Times New Roman"/>
          <w:i/>
          <w:sz w:val="20"/>
        </w:rPr>
        <w:t>Clarias</w:t>
      </w:r>
      <w:proofErr w:type="spellEnd"/>
      <w:r w:rsidRPr="00502A0B">
        <w:rPr>
          <w:rFonts w:ascii="Times New Roman" w:hAnsi="Times New Roman" w:cs="Times New Roman"/>
          <w:i/>
          <w:sz w:val="20"/>
        </w:rPr>
        <w:t xml:space="preserve"> </w:t>
      </w:r>
      <w:proofErr w:type="spellStart"/>
      <w:r w:rsidRPr="00502A0B">
        <w:rPr>
          <w:rFonts w:ascii="Times New Roman" w:hAnsi="Times New Roman" w:cs="Times New Roman"/>
          <w:i/>
          <w:sz w:val="20"/>
        </w:rPr>
        <w:t>gariepinus</w:t>
      </w:r>
      <w:bookmarkEnd w:id="0"/>
      <w:bookmarkEnd w:id="1"/>
      <w:proofErr w:type="spellEnd"/>
    </w:p>
    <w:p w:rsidR="009423E2" w:rsidRDefault="009423E2" w:rsidP="00153877">
      <w:pPr>
        <w:snapToGrid w:val="0"/>
        <w:spacing w:after="0" w:line="240" w:lineRule="auto"/>
        <w:jc w:val="both"/>
        <w:rPr>
          <w:rFonts w:ascii="Times New Roman" w:hAnsi="Times New Roman"/>
          <w:b/>
          <w:sz w:val="20"/>
          <w:lang w:eastAsia="zh-CN"/>
        </w:rPr>
      </w:pPr>
    </w:p>
    <w:p w:rsidR="00153877" w:rsidRPr="00153877" w:rsidRDefault="00153877" w:rsidP="00153877">
      <w:pPr>
        <w:snapToGrid w:val="0"/>
        <w:spacing w:after="0" w:line="240" w:lineRule="auto"/>
        <w:jc w:val="both"/>
        <w:rPr>
          <w:rFonts w:ascii="Times New Roman" w:hAnsi="Times New Roman"/>
          <w:b/>
          <w:sz w:val="20"/>
          <w:lang w:eastAsia="zh-CN"/>
        </w:rPr>
        <w:sectPr w:rsidR="00153877" w:rsidRPr="00153877" w:rsidSect="00C51CDB">
          <w:headerReference w:type="default" r:id="rId10"/>
          <w:footerReference w:type="default" r:id="rId11"/>
          <w:type w:val="continuous"/>
          <w:pgSz w:w="12240" w:h="15840" w:code="1"/>
          <w:pgMar w:top="1440" w:right="1440" w:bottom="1440" w:left="1440" w:header="720" w:footer="720" w:gutter="0"/>
          <w:cols w:space="720"/>
          <w:docGrid w:linePitch="360"/>
        </w:sectPr>
      </w:pPr>
    </w:p>
    <w:p w:rsidR="00692586" w:rsidRPr="00502A0B" w:rsidRDefault="00692586" w:rsidP="00502A0B">
      <w:pPr>
        <w:pStyle w:val="ListParagraph"/>
        <w:numPr>
          <w:ilvl w:val="0"/>
          <w:numId w:val="2"/>
        </w:numPr>
        <w:snapToGrid w:val="0"/>
        <w:spacing w:after="0" w:line="240" w:lineRule="auto"/>
        <w:ind w:left="283" w:hangingChars="141" w:hanging="283"/>
        <w:jc w:val="both"/>
        <w:rPr>
          <w:rFonts w:ascii="Times New Roman" w:hAnsi="Times New Roman"/>
          <w:b/>
          <w:sz w:val="20"/>
        </w:rPr>
      </w:pPr>
      <w:r w:rsidRPr="00502A0B">
        <w:rPr>
          <w:rFonts w:ascii="Times New Roman" w:hAnsi="Times New Roman"/>
          <w:b/>
          <w:sz w:val="20"/>
        </w:rPr>
        <w:lastRenderedPageBreak/>
        <w:t>I</w:t>
      </w:r>
      <w:r w:rsidR="005111B2" w:rsidRPr="00502A0B">
        <w:rPr>
          <w:rFonts w:ascii="Times New Roman" w:hAnsi="Times New Roman"/>
          <w:b/>
          <w:sz w:val="20"/>
        </w:rPr>
        <w:t>ntroduction</w:t>
      </w:r>
    </w:p>
    <w:p w:rsidR="00692586" w:rsidRPr="00502A0B" w:rsidRDefault="00692586" w:rsidP="00502A0B">
      <w:pPr>
        <w:autoSpaceDE w:val="0"/>
        <w:autoSpaceDN w:val="0"/>
        <w:adjustRightInd w:val="0"/>
        <w:snapToGrid w:val="0"/>
        <w:spacing w:after="0" w:line="240" w:lineRule="auto"/>
        <w:ind w:firstLine="425"/>
        <w:jc w:val="both"/>
        <w:rPr>
          <w:rFonts w:ascii="Times New Roman" w:hAnsi="Times New Roman" w:cs="Times New Roman"/>
          <w:color w:val="000000"/>
          <w:sz w:val="20"/>
        </w:rPr>
      </w:pPr>
      <w:r w:rsidRPr="00502A0B">
        <w:rPr>
          <w:rFonts w:ascii="Times New Roman" w:hAnsi="Times New Roman" w:cs="Times New Roman"/>
          <w:color w:val="000000"/>
          <w:sz w:val="20"/>
        </w:rPr>
        <w:t xml:space="preserve">The African catfish </w:t>
      </w:r>
      <w:r w:rsidRPr="00502A0B">
        <w:rPr>
          <w:rFonts w:ascii="Times New Roman" w:hAnsi="Times New Roman" w:cs="Times New Roman"/>
          <w:i/>
          <w:color w:val="000000"/>
          <w:sz w:val="20"/>
        </w:rPr>
        <w:t>(</w:t>
      </w:r>
      <w:proofErr w:type="spellStart"/>
      <w:r w:rsidRPr="00502A0B">
        <w:rPr>
          <w:rFonts w:ascii="Times New Roman" w:hAnsi="Times New Roman" w:cs="Times New Roman"/>
          <w:i/>
          <w:color w:val="000000"/>
          <w:sz w:val="20"/>
        </w:rPr>
        <w:t>Clarias</w:t>
      </w:r>
      <w:proofErr w:type="spellEnd"/>
      <w:r w:rsidRPr="00502A0B">
        <w:rPr>
          <w:rFonts w:ascii="Times New Roman" w:hAnsi="Times New Roman" w:cs="Times New Roman"/>
          <w:i/>
          <w:color w:val="000000"/>
          <w:sz w:val="20"/>
        </w:rPr>
        <w:t xml:space="preserve"> </w:t>
      </w:r>
      <w:proofErr w:type="spellStart"/>
      <w:r w:rsidRPr="00502A0B">
        <w:rPr>
          <w:rFonts w:ascii="Times New Roman" w:hAnsi="Times New Roman" w:cs="Times New Roman"/>
          <w:i/>
          <w:color w:val="000000"/>
          <w:sz w:val="20"/>
        </w:rPr>
        <w:t>gariepinus</w:t>
      </w:r>
      <w:proofErr w:type="spellEnd"/>
      <w:r w:rsidRPr="00502A0B">
        <w:rPr>
          <w:rFonts w:ascii="Times New Roman" w:hAnsi="Times New Roman" w:cs="Times New Roman"/>
          <w:i/>
          <w:color w:val="000000"/>
          <w:sz w:val="20"/>
        </w:rPr>
        <w:t>)</w:t>
      </w:r>
      <w:r w:rsidRPr="00502A0B">
        <w:rPr>
          <w:rFonts w:ascii="Times New Roman" w:hAnsi="Times New Roman" w:cs="Times New Roman"/>
          <w:color w:val="000000"/>
          <w:sz w:val="20"/>
        </w:rPr>
        <w:t xml:space="preserve"> is appreciated by customers for the quality of </w:t>
      </w:r>
      <w:r w:rsidR="00085B11" w:rsidRPr="00502A0B">
        <w:rPr>
          <w:rFonts w:ascii="Times New Roman" w:hAnsi="Times New Roman" w:cs="Times New Roman"/>
          <w:color w:val="000000"/>
          <w:sz w:val="20"/>
        </w:rPr>
        <w:t>its meal</w:t>
      </w:r>
      <w:r w:rsidRPr="00502A0B">
        <w:rPr>
          <w:rFonts w:ascii="Times New Roman" w:hAnsi="Times New Roman" w:cs="Times New Roman"/>
          <w:color w:val="000000"/>
          <w:sz w:val="20"/>
        </w:rPr>
        <w:t xml:space="preserve"> (</w:t>
      </w:r>
      <w:proofErr w:type="spellStart"/>
      <w:r w:rsidRPr="00502A0B">
        <w:rPr>
          <w:rFonts w:ascii="Times New Roman" w:hAnsi="Times New Roman" w:cs="Times New Roman"/>
          <w:color w:val="000000"/>
          <w:sz w:val="20"/>
        </w:rPr>
        <w:t>Pruszynski</w:t>
      </w:r>
      <w:proofErr w:type="spellEnd"/>
      <w:r w:rsidRPr="00502A0B">
        <w:rPr>
          <w:rFonts w:ascii="Times New Roman" w:hAnsi="Times New Roman" w:cs="Times New Roman"/>
          <w:color w:val="000000"/>
          <w:sz w:val="20"/>
        </w:rPr>
        <w:t>, 2003). The African catfish is an excellent species for aquaculture as it is omnivorous, grows fast, and tolerates relatively poor water quality (</w:t>
      </w:r>
      <w:proofErr w:type="spellStart"/>
      <w:r w:rsidRPr="00502A0B">
        <w:rPr>
          <w:rFonts w:ascii="Times New Roman" w:hAnsi="Times New Roman" w:cs="Times New Roman"/>
          <w:color w:val="000000"/>
          <w:sz w:val="20"/>
        </w:rPr>
        <w:t>Rad</w:t>
      </w:r>
      <w:proofErr w:type="spellEnd"/>
      <w:r w:rsidRPr="00502A0B">
        <w:rPr>
          <w:rFonts w:ascii="Times New Roman" w:hAnsi="Times New Roman" w:cs="Times New Roman"/>
          <w:color w:val="000000"/>
          <w:sz w:val="20"/>
        </w:rPr>
        <w:t xml:space="preserve"> </w:t>
      </w:r>
      <w:r w:rsidRPr="00502A0B">
        <w:rPr>
          <w:rFonts w:ascii="Times New Roman" w:hAnsi="Times New Roman" w:cs="Times New Roman"/>
          <w:i/>
          <w:color w:val="000000"/>
          <w:sz w:val="20"/>
        </w:rPr>
        <w:t>et al</w:t>
      </w:r>
      <w:r w:rsidRPr="00502A0B">
        <w:rPr>
          <w:rFonts w:ascii="Times New Roman" w:hAnsi="Times New Roman" w:cs="Times New Roman"/>
          <w:color w:val="000000"/>
          <w:sz w:val="20"/>
        </w:rPr>
        <w:t>., 2003).A number of plants continue to be investigated for their potential in supplementing or even replacing fish meal in the diet of fish.</w:t>
      </w:r>
    </w:p>
    <w:p w:rsidR="00D504B0" w:rsidRPr="00502A0B" w:rsidRDefault="00692586" w:rsidP="00502A0B">
      <w:pPr>
        <w:autoSpaceDE w:val="0"/>
        <w:autoSpaceDN w:val="0"/>
        <w:adjustRightInd w:val="0"/>
        <w:snapToGrid w:val="0"/>
        <w:spacing w:after="0" w:line="240" w:lineRule="auto"/>
        <w:ind w:firstLine="425"/>
        <w:jc w:val="both"/>
        <w:rPr>
          <w:rFonts w:ascii="Times New Roman" w:hAnsi="Times New Roman" w:cs="Times New Roman"/>
          <w:color w:val="000000"/>
          <w:sz w:val="20"/>
        </w:rPr>
      </w:pPr>
      <w:r w:rsidRPr="00502A0B">
        <w:rPr>
          <w:rFonts w:ascii="Times New Roman" w:hAnsi="Times New Roman" w:cs="Times New Roman"/>
          <w:color w:val="000000"/>
          <w:sz w:val="20"/>
        </w:rPr>
        <w:t>Organ indices have been used as indicators of change in nutritional and energy status of fish (Adams</w:t>
      </w:r>
      <w:r w:rsidRPr="00502A0B">
        <w:rPr>
          <w:rFonts w:ascii="Times New Roman" w:hAnsi="Times New Roman" w:cs="Times New Roman"/>
          <w:i/>
          <w:color w:val="000000"/>
          <w:sz w:val="20"/>
        </w:rPr>
        <w:t xml:space="preserve"> et al.,</w:t>
      </w:r>
      <w:r w:rsidRPr="00502A0B">
        <w:rPr>
          <w:rFonts w:ascii="Times New Roman" w:hAnsi="Times New Roman" w:cs="Times New Roman"/>
          <w:color w:val="000000"/>
          <w:sz w:val="20"/>
        </w:rPr>
        <w:t xml:space="preserve"> 1996). Commonly used organ indices include: </w:t>
      </w:r>
      <w:proofErr w:type="spellStart"/>
      <w:r w:rsidRPr="00502A0B">
        <w:rPr>
          <w:rFonts w:ascii="Times New Roman" w:hAnsi="Times New Roman" w:cs="Times New Roman"/>
          <w:color w:val="000000"/>
          <w:sz w:val="20"/>
        </w:rPr>
        <w:t>hepatosomatic</w:t>
      </w:r>
      <w:proofErr w:type="spellEnd"/>
      <w:r w:rsidRPr="00502A0B">
        <w:rPr>
          <w:rFonts w:ascii="Times New Roman" w:hAnsi="Times New Roman" w:cs="Times New Roman"/>
          <w:color w:val="000000"/>
          <w:sz w:val="20"/>
        </w:rPr>
        <w:t xml:space="preserve"> index (HSI), </w:t>
      </w:r>
      <w:proofErr w:type="spellStart"/>
      <w:r w:rsidRPr="00502A0B">
        <w:rPr>
          <w:rFonts w:ascii="Times New Roman" w:hAnsi="Times New Roman" w:cs="Times New Roman"/>
          <w:color w:val="000000"/>
          <w:sz w:val="20"/>
        </w:rPr>
        <w:t>viscerosomatic</w:t>
      </w:r>
      <w:proofErr w:type="spellEnd"/>
      <w:r w:rsidR="00193862" w:rsidRPr="00502A0B">
        <w:rPr>
          <w:rFonts w:ascii="Times New Roman" w:hAnsi="Times New Roman" w:cs="Times New Roman"/>
          <w:color w:val="000000"/>
          <w:sz w:val="20"/>
        </w:rPr>
        <w:t xml:space="preserve"> </w:t>
      </w:r>
      <w:r w:rsidRPr="00502A0B">
        <w:rPr>
          <w:rFonts w:ascii="Times New Roman" w:hAnsi="Times New Roman" w:cs="Times New Roman"/>
          <w:color w:val="000000"/>
          <w:sz w:val="20"/>
        </w:rPr>
        <w:t>index</w:t>
      </w:r>
      <w:r w:rsidR="00193862" w:rsidRPr="00502A0B">
        <w:rPr>
          <w:rFonts w:ascii="Times New Roman" w:hAnsi="Times New Roman" w:cs="Times New Roman"/>
          <w:color w:val="000000"/>
          <w:sz w:val="20"/>
        </w:rPr>
        <w:t xml:space="preserve"> </w:t>
      </w:r>
      <w:r w:rsidRPr="00502A0B">
        <w:rPr>
          <w:rFonts w:ascii="Times New Roman" w:hAnsi="Times New Roman" w:cs="Times New Roman"/>
          <w:color w:val="000000"/>
          <w:sz w:val="20"/>
        </w:rPr>
        <w:t xml:space="preserve">(VSI), </w:t>
      </w:r>
      <w:proofErr w:type="spellStart"/>
      <w:r w:rsidRPr="00502A0B">
        <w:rPr>
          <w:rFonts w:ascii="Times New Roman" w:hAnsi="Times New Roman" w:cs="Times New Roman"/>
          <w:color w:val="000000"/>
          <w:sz w:val="20"/>
        </w:rPr>
        <w:t>spleenosomatic</w:t>
      </w:r>
      <w:proofErr w:type="spellEnd"/>
      <w:r w:rsidRPr="00502A0B">
        <w:rPr>
          <w:rFonts w:ascii="Times New Roman" w:hAnsi="Times New Roman" w:cs="Times New Roman"/>
          <w:color w:val="000000"/>
          <w:sz w:val="20"/>
        </w:rPr>
        <w:t xml:space="preserve"> index (SSI) and </w:t>
      </w:r>
      <w:proofErr w:type="spellStart"/>
      <w:r w:rsidRPr="00502A0B">
        <w:rPr>
          <w:rFonts w:ascii="Times New Roman" w:hAnsi="Times New Roman" w:cs="Times New Roman"/>
          <w:color w:val="000000"/>
          <w:sz w:val="20"/>
        </w:rPr>
        <w:t>gonadosomatic</w:t>
      </w:r>
      <w:proofErr w:type="spellEnd"/>
      <w:r w:rsidRPr="00502A0B">
        <w:rPr>
          <w:rFonts w:ascii="Times New Roman" w:hAnsi="Times New Roman" w:cs="Times New Roman"/>
          <w:color w:val="000000"/>
          <w:sz w:val="20"/>
        </w:rPr>
        <w:t xml:space="preserve"> index (GSI). Intestine length has been determined in Mekong Giant catfish fed </w:t>
      </w:r>
      <w:proofErr w:type="spellStart"/>
      <w:r w:rsidRPr="00502A0B">
        <w:rPr>
          <w:rFonts w:ascii="Times New Roman" w:hAnsi="Times New Roman" w:cs="Times New Roman"/>
          <w:i/>
          <w:color w:val="000000"/>
          <w:sz w:val="20"/>
        </w:rPr>
        <w:t>Spirulina</w:t>
      </w:r>
      <w:proofErr w:type="spellEnd"/>
      <w:r w:rsidRPr="00502A0B">
        <w:rPr>
          <w:rFonts w:ascii="Times New Roman" w:hAnsi="Times New Roman" w:cs="Times New Roman"/>
          <w:color w:val="000000"/>
          <w:sz w:val="20"/>
        </w:rPr>
        <w:t xml:space="preserve"> (plant protein). The highest intestine length was recorded in fish fed with 5% </w:t>
      </w:r>
      <w:proofErr w:type="spellStart"/>
      <w:r w:rsidRPr="00502A0B">
        <w:rPr>
          <w:rFonts w:ascii="Times New Roman" w:hAnsi="Times New Roman" w:cs="Times New Roman"/>
          <w:i/>
          <w:color w:val="000000"/>
          <w:sz w:val="20"/>
        </w:rPr>
        <w:t>Spirulina</w:t>
      </w:r>
      <w:proofErr w:type="spellEnd"/>
      <w:r w:rsidRPr="00502A0B">
        <w:rPr>
          <w:rFonts w:ascii="Times New Roman" w:hAnsi="Times New Roman" w:cs="Times New Roman"/>
          <w:color w:val="000000"/>
          <w:sz w:val="20"/>
        </w:rPr>
        <w:t xml:space="preserve"> which replaced fish meal (</w:t>
      </w:r>
      <w:proofErr w:type="spellStart"/>
      <w:r w:rsidRPr="00502A0B">
        <w:rPr>
          <w:rFonts w:ascii="Times New Roman" w:hAnsi="Times New Roman" w:cs="Times New Roman"/>
          <w:color w:val="000000"/>
          <w:sz w:val="20"/>
        </w:rPr>
        <w:t>S</w:t>
      </w:r>
      <w:r w:rsidR="00D566F7" w:rsidRPr="00502A0B">
        <w:rPr>
          <w:rFonts w:ascii="Times New Roman" w:hAnsi="Times New Roman" w:cs="Times New Roman"/>
          <w:color w:val="000000"/>
          <w:sz w:val="20"/>
        </w:rPr>
        <w:t>u</w:t>
      </w:r>
      <w:r w:rsidRPr="00502A0B">
        <w:rPr>
          <w:rFonts w:ascii="Times New Roman" w:hAnsi="Times New Roman" w:cs="Times New Roman"/>
          <w:color w:val="000000"/>
          <w:sz w:val="20"/>
        </w:rPr>
        <w:t>daporn</w:t>
      </w:r>
      <w:proofErr w:type="spellEnd"/>
      <w:r w:rsidRPr="00502A0B">
        <w:rPr>
          <w:rFonts w:ascii="Times New Roman" w:hAnsi="Times New Roman" w:cs="Times New Roman"/>
          <w:color w:val="000000"/>
          <w:sz w:val="20"/>
        </w:rPr>
        <w:t xml:space="preserve"> </w:t>
      </w:r>
      <w:r w:rsidRPr="00502A0B">
        <w:rPr>
          <w:rFonts w:ascii="Times New Roman" w:hAnsi="Times New Roman" w:cs="Times New Roman"/>
          <w:i/>
          <w:color w:val="000000"/>
          <w:sz w:val="20"/>
        </w:rPr>
        <w:t xml:space="preserve">et al., </w:t>
      </w:r>
      <w:r w:rsidRPr="00502A0B">
        <w:rPr>
          <w:rFonts w:ascii="Times New Roman" w:hAnsi="Times New Roman" w:cs="Times New Roman"/>
          <w:color w:val="000000"/>
          <w:sz w:val="20"/>
        </w:rPr>
        <w:t xml:space="preserve">2010). </w:t>
      </w:r>
      <w:r w:rsidR="00284837" w:rsidRPr="00502A0B">
        <w:rPr>
          <w:rFonts w:ascii="Times New Roman" w:hAnsi="Times New Roman" w:cs="Times New Roman"/>
          <w:color w:val="000000"/>
          <w:sz w:val="20"/>
        </w:rPr>
        <w:t xml:space="preserve">The feeding habit of </w:t>
      </w:r>
      <w:r w:rsidR="00284837" w:rsidRPr="00502A0B">
        <w:rPr>
          <w:rFonts w:ascii="Times New Roman" w:hAnsi="Times New Roman" w:cs="Times New Roman"/>
          <w:i/>
          <w:color w:val="000000"/>
          <w:sz w:val="20"/>
        </w:rPr>
        <w:t>C</w:t>
      </w:r>
      <w:r w:rsidR="00193862" w:rsidRPr="00502A0B">
        <w:rPr>
          <w:rFonts w:ascii="Times New Roman" w:hAnsi="Times New Roman" w:cs="Times New Roman"/>
          <w:i/>
          <w:color w:val="000000"/>
          <w:sz w:val="20"/>
        </w:rPr>
        <w:t>.</w:t>
      </w:r>
      <w:r w:rsidR="00284837" w:rsidRPr="00502A0B">
        <w:rPr>
          <w:rFonts w:ascii="Times New Roman" w:hAnsi="Times New Roman" w:cs="Times New Roman"/>
          <w:i/>
          <w:color w:val="000000"/>
          <w:sz w:val="20"/>
        </w:rPr>
        <w:t xml:space="preserve"> </w:t>
      </w:r>
      <w:proofErr w:type="spellStart"/>
      <w:r w:rsidR="00284837" w:rsidRPr="00502A0B">
        <w:rPr>
          <w:rFonts w:ascii="Times New Roman" w:hAnsi="Times New Roman" w:cs="Times New Roman"/>
          <w:i/>
          <w:color w:val="000000"/>
          <w:sz w:val="20"/>
        </w:rPr>
        <w:t>gariepinus</w:t>
      </w:r>
      <w:proofErr w:type="spellEnd"/>
      <w:r w:rsidR="00284837" w:rsidRPr="00502A0B">
        <w:rPr>
          <w:rFonts w:ascii="Times New Roman" w:hAnsi="Times New Roman" w:cs="Times New Roman"/>
          <w:color w:val="000000"/>
          <w:sz w:val="20"/>
        </w:rPr>
        <w:t xml:space="preserve"> has been shown to be an omnivore (</w:t>
      </w:r>
      <w:proofErr w:type="spellStart"/>
      <w:r w:rsidR="00284837" w:rsidRPr="00502A0B">
        <w:rPr>
          <w:rFonts w:ascii="Times New Roman" w:hAnsi="Times New Roman" w:cs="Times New Roman"/>
          <w:color w:val="000000"/>
          <w:sz w:val="20"/>
        </w:rPr>
        <w:t>Olojo</w:t>
      </w:r>
      <w:proofErr w:type="spellEnd"/>
      <w:r w:rsidR="00284837" w:rsidRPr="00502A0B">
        <w:rPr>
          <w:rFonts w:ascii="Times New Roman" w:hAnsi="Times New Roman" w:cs="Times New Roman"/>
          <w:color w:val="000000"/>
          <w:sz w:val="20"/>
        </w:rPr>
        <w:t xml:space="preserve"> et al., 2005). Fish is known to quickly change morphology to variation in habitats and food availability (Olsson et al., 2007).</w:t>
      </w:r>
      <w:r w:rsidR="00193862" w:rsidRPr="00502A0B">
        <w:rPr>
          <w:rFonts w:ascii="Times New Roman" w:hAnsi="Times New Roman" w:cs="Times New Roman"/>
          <w:color w:val="000000"/>
          <w:sz w:val="20"/>
        </w:rPr>
        <w:t xml:space="preserve"> </w:t>
      </w:r>
      <w:r w:rsidR="00085B11" w:rsidRPr="00502A0B">
        <w:rPr>
          <w:rFonts w:ascii="Times New Roman" w:hAnsi="Times New Roman" w:cs="Times New Roman"/>
          <w:sz w:val="20"/>
        </w:rPr>
        <w:t xml:space="preserve">Kumar </w:t>
      </w:r>
      <w:r w:rsidR="00085B11" w:rsidRPr="00502A0B">
        <w:rPr>
          <w:rFonts w:ascii="Times New Roman" w:hAnsi="Times New Roman" w:cs="Times New Roman"/>
          <w:i/>
          <w:sz w:val="20"/>
        </w:rPr>
        <w:t xml:space="preserve">et al. </w:t>
      </w:r>
      <w:r w:rsidR="00085B11" w:rsidRPr="00502A0B">
        <w:rPr>
          <w:rFonts w:ascii="Times New Roman" w:hAnsi="Times New Roman" w:cs="Times New Roman"/>
          <w:sz w:val="20"/>
        </w:rPr>
        <w:t>(</w:t>
      </w:r>
      <w:r w:rsidR="00085B11" w:rsidRPr="00502A0B">
        <w:rPr>
          <w:rFonts w:ascii="Times New Roman" w:hAnsi="Times New Roman" w:cs="Times New Roman"/>
          <w:i/>
          <w:sz w:val="20"/>
        </w:rPr>
        <w:t>2010</w:t>
      </w:r>
      <w:r w:rsidR="00085B11" w:rsidRPr="00502A0B">
        <w:rPr>
          <w:rFonts w:ascii="Times New Roman" w:hAnsi="Times New Roman" w:cs="Times New Roman"/>
          <w:sz w:val="20"/>
        </w:rPr>
        <w:t>)</w:t>
      </w:r>
      <w:r w:rsidR="006312E7" w:rsidRPr="00502A0B">
        <w:rPr>
          <w:rFonts w:ascii="Times New Roman" w:hAnsi="Times New Roman" w:cs="Times New Roman"/>
          <w:sz w:val="20"/>
        </w:rPr>
        <w:t xml:space="preserve"> reported</w:t>
      </w:r>
      <w:r w:rsidRPr="00502A0B">
        <w:rPr>
          <w:rFonts w:ascii="Times New Roman" w:hAnsi="Times New Roman" w:cs="Times New Roman"/>
          <w:sz w:val="20"/>
        </w:rPr>
        <w:t xml:space="preserve"> that the relative intestine length of fish fed with </w:t>
      </w:r>
      <w:proofErr w:type="spellStart"/>
      <w:r w:rsidRPr="00502A0B">
        <w:rPr>
          <w:rFonts w:ascii="Times New Roman" w:hAnsi="Times New Roman" w:cs="Times New Roman"/>
          <w:i/>
          <w:sz w:val="20"/>
        </w:rPr>
        <w:t>Jatropha</w:t>
      </w:r>
      <w:proofErr w:type="spellEnd"/>
      <w:r w:rsidRPr="00502A0B">
        <w:rPr>
          <w:rFonts w:ascii="Times New Roman" w:hAnsi="Times New Roman" w:cs="Times New Roman"/>
          <w:i/>
          <w:sz w:val="20"/>
        </w:rPr>
        <w:t xml:space="preserve"> </w:t>
      </w:r>
      <w:proofErr w:type="spellStart"/>
      <w:r w:rsidR="006312E7" w:rsidRPr="00502A0B">
        <w:rPr>
          <w:rFonts w:ascii="Times New Roman" w:hAnsi="Times New Roman" w:cs="Times New Roman"/>
          <w:i/>
          <w:sz w:val="20"/>
        </w:rPr>
        <w:t>ca</w:t>
      </w:r>
      <w:r w:rsidRPr="00502A0B">
        <w:rPr>
          <w:rFonts w:ascii="Times New Roman" w:hAnsi="Times New Roman" w:cs="Times New Roman"/>
          <w:i/>
          <w:sz w:val="20"/>
        </w:rPr>
        <w:t>rcas</w:t>
      </w:r>
      <w:proofErr w:type="spellEnd"/>
      <w:r w:rsidRPr="00502A0B">
        <w:rPr>
          <w:rFonts w:ascii="Times New Roman" w:hAnsi="Times New Roman" w:cs="Times New Roman"/>
          <w:i/>
          <w:sz w:val="20"/>
        </w:rPr>
        <w:t xml:space="preserve"> </w:t>
      </w:r>
      <w:proofErr w:type="spellStart"/>
      <w:r w:rsidRPr="00502A0B">
        <w:rPr>
          <w:rFonts w:ascii="Times New Roman" w:hAnsi="Times New Roman" w:cs="Times New Roman"/>
          <w:sz w:val="20"/>
        </w:rPr>
        <w:t>karnel</w:t>
      </w:r>
      <w:proofErr w:type="spellEnd"/>
      <w:r w:rsidRPr="00502A0B">
        <w:rPr>
          <w:rFonts w:ascii="Times New Roman" w:hAnsi="Times New Roman" w:cs="Times New Roman"/>
          <w:sz w:val="20"/>
        </w:rPr>
        <w:t xml:space="preserve"> (as plant protein) was significantly higher than the control groups. </w:t>
      </w:r>
      <w:r w:rsidR="006312E7" w:rsidRPr="00502A0B">
        <w:rPr>
          <w:rFonts w:ascii="Times New Roman" w:hAnsi="Times New Roman" w:cs="Times New Roman"/>
          <w:sz w:val="20"/>
        </w:rPr>
        <w:t xml:space="preserve">Gabriel </w:t>
      </w:r>
      <w:r w:rsidR="006312E7" w:rsidRPr="00502A0B">
        <w:rPr>
          <w:rFonts w:ascii="Times New Roman" w:hAnsi="Times New Roman" w:cs="Times New Roman"/>
          <w:i/>
          <w:sz w:val="20"/>
        </w:rPr>
        <w:t>et al</w:t>
      </w:r>
      <w:r w:rsidR="006312E7" w:rsidRPr="00502A0B">
        <w:rPr>
          <w:rFonts w:ascii="Times New Roman" w:hAnsi="Times New Roman" w:cs="Times New Roman"/>
          <w:sz w:val="20"/>
        </w:rPr>
        <w:t>. (2010) a</w:t>
      </w:r>
      <w:r w:rsidRPr="00502A0B">
        <w:rPr>
          <w:rFonts w:ascii="Times New Roman" w:hAnsi="Times New Roman" w:cs="Times New Roman"/>
          <w:sz w:val="20"/>
        </w:rPr>
        <w:t xml:space="preserve">lso showed that the </w:t>
      </w:r>
      <w:proofErr w:type="spellStart"/>
      <w:r w:rsidRPr="00502A0B">
        <w:rPr>
          <w:rFonts w:ascii="Times New Roman" w:hAnsi="Times New Roman" w:cs="Times New Roman"/>
          <w:sz w:val="20"/>
        </w:rPr>
        <w:t>hepatosomatic</w:t>
      </w:r>
      <w:proofErr w:type="spellEnd"/>
      <w:r w:rsidRPr="00502A0B">
        <w:rPr>
          <w:rFonts w:ascii="Times New Roman" w:hAnsi="Times New Roman" w:cs="Times New Roman"/>
          <w:sz w:val="20"/>
        </w:rPr>
        <w:t xml:space="preserve"> index was higher in fish fed with local extrudes </w:t>
      </w:r>
      <w:r w:rsidR="006312E7" w:rsidRPr="00502A0B">
        <w:rPr>
          <w:rFonts w:ascii="Times New Roman" w:hAnsi="Times New Roman" w:cs="Times New Roman"/>
          <w:sz w:val="20"/>
        </w:rPr>
        <w:t xml:space="preserve">of </w:t>
      </w:r>
      <w:proofErr w:type="spellStart"/>
      <w:r w:rsidR="006312E7" w:rsidRPr="00502A0B">
        <w:rPr>
          <w:rFonts w:ascii="Times New Roman" w:hAnsi="Times New Roman" w:cs="Times New Roman"/>
          <w:i/>
          <w:sz w:val="20"/>
        </w:rPr>
        <w:t>Lepidagatis</w:t>
      </w:r>
      <w:proofErr w:type="spellEnd"/>
      <w:r w:rsidR="006312E7" w:rsidRPr="00502A0B">
        <w:rPr>
          <w:rFonts w:ascii="Times New Roman" w:hAnsi="Times New Roman" w:cs="Times New Roman"/>
          <w:i/>
          <w:sz w:val="20"/>
        </w:rPr>
        <w:t xml:space="preserve"> </w:t>
      </w:r>
      <w:proofErr w:type="spellStart"/>
      <w:r w:rsidR="006312E7" w:rsidRPr="00502A0B">
        <w:rPr>
          <w:rFonts w:ascii="Times New Roman" w:hAnsi="Times New Roman" w:cs="Times New Roman"/>
          <w:i/>
          <w:sz w:val="20"/>
        </w:rPr>
        <w:t>alopecuroides</w:t>
      </w:r>
      <w:proofErr w:type="spellEnd"/>
      <w:r w:rsidR="006312E7" w:rsidRPr="00502A0B">
        <w:rPr>
          <w:rFonts w:ascii="Times New Roman" w:hAnsi="Times New Roman" w:cs="Times New Roman"/>
          <w:sz w:val="20"/>
        </w:rPr>
        <w:t xml:space="preserve"> </w:t>
      </w:r>
      <w:r w:rsidRPr="00502A0B">
        <w:rPr>
          <w:rFonts w:ascii="Times New Roman" w:hAnsi="Times New Roman" w:cs="Times New Roman"/>
          <w:sz w:val="20"/>
        </w:rPr>
        <w:t>than the control.</w:t>
      </w:r>
    </w:p>
    <w:p w:rsidR="00D504B0" w:rsidRPr="00502A0B" w:rsidRDefault="00193862" w:rsidP="00502A0B">
      <w:pPr>
        <w:pStyle w:val="Default"/>
        <w:snapToGrid w:val="0"/>
        <w:ind w:firstLine="425"/>
        <w:jc w:val="both"/>
        <w:rPr>
          <w:rFonts w:ascii="Times New Roman" w:hAnsi="Times New Roman" w:cs="Times New Roman"/>
          <w:sz w:val="20"/>
          <w:szCs w:val="22"/>
        </w:rPr>
      </w:pPr>
      <w:r w:rsidRPr="00502A0B">
        <w:rPr>
          <w:rFonts w:ascii="Times New Roman" w:hAnsi="Times New Roman" w:cs="Times New Roman"/>
          <w:sz w:val="20"/>
          <w:szCs w:val="22"/>
        </w:rPr>
        <w:lastRenderedPageBreak/>
        <w:t>C</w:t>
      </w:r>
      <w:r w:rsidR="00D504B0" w:rsidRPr="00502A0B">
        <w:rPr>
          <w:rFonts w:ascii="Times New Roman" w:hAnsi="Times New Roman" w:cs="Times New Roman"/>
          <w:sz w:val="20"/>
          <w:szCs w:val="22"/>
        </w:rPr>
        <w:t xml:space="preserve">ondition factor is used to </w:t>
      </w:r>
      <w:r w:rsidRPr="00502A0B">
        <w:rPr>
          <w:rFonts w:ascii="Times New Roman" w:hAnsi="Times New Roman" w:cs="Times New Roman"/>
          <w:sz w:val="20"/>
          <w:szCs w:val="22"/>
        </w:rPr>
        <w:t xml:space="preserve">compare the wellbeing of </w:t>
      </w:r>
      <w:r w:rsidR="0058680A" w:rsidRPr="00502A0B">
        <w:rPr>
          <w:rFonts w:ascii="Times New Roman" w:hAnsi="Times New Roman" w:cs="Times New Roman"/>
          <w:sz w:val="20"/>
          <w:szCs w:val="22"/>
        </w:rPr>
        <w:t>fish;</w:t>
      </w:r>
      <w:r w:rsidRPr="00502A0B">
        <w:rPr>
          <w:rFonts w:ascii="Times New Roman" w:hAnsi="Times New Roman" w:cs="Times New Roman"/>
          <w:sz w:val="20"/>
          <w:szCs w:val="22"/>
        </w:rPr>
        <w:t xml:space="preserve"> it </w:t>
      </w:r>
      <w:r w:rsidR="0058680A" w:rsidRPr="00502A0B">
        <w:rPr>
          <w:rFonts w:ascii="Times New Roman" w:hAnsi="Times New Roman" w:cs="Times New Roman"/>
          <w:sz w:val="20"/>
          <w:szCs w:val="22"/>
        </w:rPr>
        <w:t xml:space="preserve">is also a useful </w:t>
      </w:r>
      <w:r w:rsidRPr="00502A0B">
        <w:rPr>
          <w:rFonts w:ascii="Times New Roman" w:hAnsi="Times New Roman" w:cs="Times New Roman"/>
          <w:sz w:val="20"/>
          <w:szCs w:val="22"/>
        </w:rPr>
        <w:t>index</w:t>
      </w:r>
      <w:r w:rsidR="0058680A" w:rsidRPr="00502A0B">
        <w:rPr>
          <w:rFonts w:ascii="Times New Roman" w:hAnsi="Times New Roman" w:cs="Times New Roman"/>
          <w:sz w:val="20"/>
          <w:szCs w:val="22"/>
        </w:rPr>
        <w:t xml:space="preserve"> </w:t>
      </w:r>
      <w:r w:rsidRPr="00502A0B">
        <w:rPr>
          <w:rFonts w:ascii="Times New Roman" w:hAnsi="Times New Roman" w:cs="Times New Roman"/>
          <w:sz w:val="20"/>
          <w:szCs w:val="22"/>
        </w:rPr>
        <w:t>for</w:t>
      </w:r>
      <w:r w:rsidR="0058680A" w:rsidRPr="00502A0B">
        <w:rPr>
          <w:rFonts w:ascii="Times New Roman" w:hAnsi="Times New Roman" w:cs="Times New Roman"/>
          <w:sz w:val="20"/>
          <w:szCs w:val="22"/>
        </w:rPr>
        <w:t xml:space="preserve"> monitoring </w:t>
      </w:r>
      <w:r w:rsidR="00CB1948" w:rsidRPr="00502A0B">
        <w:rPr>
          <w:rFonts w:ascii="Times New Roman" w:hAnsi="Times New Roman" w:cs="Times New Roman"/>
          <w:sz w:val="20"/>
          <w:szCs w:val="22"/>
        </w:rPr>
        <w:t>the feeding intensity</w:t>
      </w:r>
      <w:r w:rsidR="00D504B0" w:rsidRPr="00502A0B">
        <w:rPr>
          <w:rFonts w:ascii="Times New Roman" w:hAnsi="Times New Roman" w:cs="Times New Roman"/>
          <w:sz w:val="20"/>
          <w:szCs w:val="22"/>
        </w:rPr>
        <w:t xml:space="preserve"> in fish (</w:t>
      </w:r>
      <w:proofErr w:type="spellStart"/>
      <w:r w:rsidR="00D504B0" w:rsidRPr="00502A0B">
        <w:rPr>
          <w:rFonts w:ascii="Times New Roman" w:hAnsi="Times New Roman" w:cs="Times New Roman"/>
          <w:sz w:val="20"/>
          <w:szCs w:val="22"/>
        </w:rPr>
        <w:t>Abowei</w:t>
      </w:r>
      <w:proofErr w:type="spellEnd"/>
      <w:r w:rsidR="00D504B0" w:rsidRPr="00502A0B">
        <w:rPr>
          <w:rFonts w:ascii="Times New Roman" w:hAnsi="Times New Roman" w:cs="Times New Roman"/>
          <w:sz w:val="20"/>
          <w:szCs w:val="22"/>
        </w:rPr>
        <w:t xml:space="preserve">, </w:t>
      </w:r>
      <w:r w:rsidR="00D504B0" w:rsidRPr="00502A0B">
        <w:rPr>
          <w:rFonts w:ascii="Times New Roman" w:hAnsi="Times New Roman" w:cs="Times New Roman"/>
          <w:i/>
          <w:sz w:val="20"/>
          <w:szCs w:val="22"/>
        </w:rPr>
        <w:t>et al.,</w:t>
      </w:r>
      <w:r w:rsidR="00D504B0" w:rsidRPr="00502A0B">
        <w:rPr>
          <w:rFonts w:ascii="Times New Roman" w:hAnsi="Times New Roman" w:cs="Times New Roman"/>
          <w:sz w:val="20"/>
          <w:szCs w:val="22"/>
        </w:rPr>
        <w:t xml:space="preserve"> 2010</w:t>
      </w:r>
      <w:r w:rsidR="004B370F" w:rsidRPr="00502A0B">
        <w:rPr>
          <w:rFonts w:ascii="Times New Roman" w:hAnsi="Times New Roman" w:cs="Times New Roman"/>
          <w:sz w:val="20"/>
          <w:szCs w:val="22"/>
        </w:rPr>
        <w:t xml:space="preserve">; </w:t>
      </w:r>
      <w:proofErr w:type="spellStart"/>
      <w:r w:rsidR="004B370F" w:rsidRPr="00502A0B">
        <w:rPr>
          <w:rFonts w:ascii="Times New Roman" w:hAnsi="Times New Roman" w:cs="Times New Roman"/>
          <w:sz w:val="20"/>
          <w:szCs w:val="22"/>
        </w:rPr>
        <w:t>Ndimele</w:t>
      </w:r>
      <w:proofErr w:type="spellEnd"/>
      <w:r w:rsidR="00CB1948" w:rsidRPr="00502A0B">
        <w:rPr>
          <w:rFonts w:ascii="Times New Roman" w:hAnsi="Times New Roman" w:cs="Times New Roman"/>
          <w:sz w:val="20"/>
          <w:szCs w:val="22"/>
        </w:rPr>
        <w:t xml:space="preserve"> </w:t>
      </w:r>
      <w:r w:rsidR="00CB1948" w:rsidRPr="00502A0B">
        <w:rPr>
          <w:rFonts w:ascii="Times New Roman" w:hAnsi="Times New Roman" w:cs="Times New Roman"/>
          <w:i/>
          <w:sz w:val="20"/>
          <w:szCs w:val="22"/>
        </w:rPr>
        <w:t>et al</w:t>
      </w:r>
      <w:r w:rsidR="00CB1948" w:rsidRPr="00502A0B">
        <w:rPr>
          <w:rFonts w:ascii="Times New Roman" w:hAnsi="Times New Roman" w:cs="Times New Roman"/>
          <w:sz w:val="20"/>
          <w:szCs w:val="22"/>
        </w:rPr>
        <w:t>., 2010</w:t>
      </w:r>
      <w:r w:rsidR="00B601EF" w:rsidRPr="00502A0B">
        <w:rPr>
          <w:rFonts w:ascii="Times New Roman" w:hAnsi="Times New Roman" w:cs="Times New Roman"/>
          <w:sz w:val="20"/>
          <w:szCs w:val="22"/>
        </w:rPr>
        <w:t>). Condition factor</w:t>
      </w:r>
      <w:r w:rsidRPr="00502A0B">
        <w:rPr>
          <w:rFonts w:ascii="Times New Roman" w:hAnsi="Times New Roman" w:cs="Times New Roman"/>
          <w:sz w:val="20"/>
          <w:szCs w:val="22"/>
        </w:rPr>
        <w:t xml:space="preserve"> is</w:t>
      </w:r>
      <w:r w:rsidR="00D504B0" w:rsidRPr="00502A0B">
        <w:rPr>
          <w:rFonts w:ascii="Times New Roman" w:hAnsi="Times New Roman" w:cs="Times New Roman"/>
          <w:sz w:val="20"/>
          <w:szCs w:val="22"/>
        </w:rPr>
        <w:t xml:space="preserve"> based on the hypothesis that heavier fish of a particular length are in a better physiological condition (</w:t>
      </w:r>
      <w:proofErr w:type="spellStart"/>
      <w:r w:rsidR="00D504B0" w:rsidRPr="00502A0B">
        <w:rPr>
          <w:rFonts w:ascii="Times New Roman" w:hAnsi="Times New Roman" w:cs="Times New Roman"/>
          <w:sz w:val="20"/>
          <w:szCs w:val="22"/>
        </w:rPr>
        <w:t>Bagenal</w:t>
      </w:r>
      <w:proofErr w:type="spellEnd"/>
      <w:r w:rsidR="00D504B0" w:rsidRPr="00502A0B">
        <w:rPr>
          <w:rFonts w:ascii="Times New Roman" w:hAnsi="Times New Roman" w:cs="Times New Roman"/>
          <w:sz w:val="20"/>
          <w:szCs w:val="22"/>
        </w:rPr>
        <w:t xml:space="preserve"> </w:t>
      </w:r>
      <w:r w:rsidR="00D504B0" w:rsidRPr="00502A0B">
        <w:rPr>
          <w:rFonts w:ascii="Times New Roman" w:hAnsi="Times New Roman" w:cs="Times New Roman"/>
          <w:i/>
          <w:sz w:val="20"/>
          <w:szCs w:val="22"/>
        </w:rPr>
        <w:t>et al</w:t>
      </w:r>
      <w:r w:rsidR="00D504B0" w:rsidRPr="00502A0B">
        <w:rPr>
          <w:rFonts w:ascii="Times New Roman" w:hAnsi="Times New Roman" w:cs="Times New Roman"/>
          <w:sz w:val="20"/>
          <w:szCs w:val="22"/>
        </w:rPr>
        <w:t>.</w:t>
      </w:r>
      <w:r w:rsidR="0058680A" w:rsidRPr="00502A0B">
        <w:rPr>
          <w:rFonts w:ascii="Times New Roman" w:hAnsi="Times New Roman" w:cs="Times New Roman"/>
          <w:sz w:val="20"/>
          <w:szCs w:val="22"/>
        </w:rPr>
        <w:t>, 1978</w:t>
      </w:r>
      <w:r w:rsidR="00D504B0" w:rsidRPr="00502A0B">
        <w:rPr>
          <w:rFonts w:ascii="Times New Roman" w:hAnsi="Times New Roman" w:cs="Times New Roman"/>
          <w:sz w:val="20"/>
          <w:szCs w:val="22"/>
        </w:rPr>
        <w:t>).</w:t>
      </w:r>
    </w:p>
    <w:p w:rsidR="005B6DD4" w:rsidRPr="00502A0B" w:rsidRDefault="00623DAF" w:rsidP="00502A0B">
      <w:pPr>
        <w:pStyle w:val="NormalWeb"/>
        <w:numPr>
          <w:ilvl w:val="0"/>
          <w:numId w:val="2"/>
        </w:numPr>
        <w:snapToGrid w:val="0"/>
        <w:spacing w:before="0" w:beforeAutospacing="0" w:after="0" w:afterAutospacing="0"/>
        <w:ind w:left="283" w:hangingChars="141" w:hanging="283"/>
        <w:jc w:val="both"/>
        <w:rPr>
          <w:b/>
          <w:color w:val="000000"/>
          <w:sz w:val="20"/>
          <w:szCs w:val="22"/>
        </w:rPr>
      </w:pPr>
      <w:r w:rsidRPr="00502A0B">
        <w:rPr>
          <w:b/>
          <w:color w:val="000000"/>
          <w:sz w:val="20"/>
          <w:szCs w:val="22"/>
        </w:rPr>
        <w:t>Materials and methods</w:t>
      </w:r>
    </w:p>
    <w:p w:rsidR="00090AC0" w:rsidRPr="00502A0B" w:rsidRDefault="00A43B1F" w:rsidP="00502A0B">
      <w:pPr>
        <w:pStyle w:val="NormalWeb"/>
        <w:snapToGrid w:val="0"/>
        <w:spacing w:before="0" w:beforeAutospacing="0" w:after="0" w:afterAutospacing="0"/>
        <w:jc w:val="both"/>
        <w:rPr>
          <w:b/>
          <w:color w:val="000000"/>
          <w:sz w:val="20"/>
          <w:szCs w:val="22"/>
        </w:rPr>
      </w:pPr>
      <w:r w:rsidRPr="00502A0B">
        <w:rPr>
          <w:b/>
          <w:color w:val="000000"/>
          <w:sz w:val="20"/>
          <w:szCs w:val="22"/>
        </w:rPr>
        <w:t>Study location</w:t>
      </w:r>
      <w:r w:rsidR="00090AC0" w:rsidRPr="00502A0B">
        <w:rPr>
          <w:b/>
          <w:color w:val="000000"/>
          <w:sz w:val="20"/>
          <w:szCs w:val="22"/>
        </w:rPr>
        <w:t>:</w:t>
      </w:r>
      <w:r w:rsidR="005B6DD4" w:rsidRPr="00502A0B">
        <w:rPr>
          <w:color w:val="000000"/>
          <w:sz w:val="20"/>
          <w:szCs w:val="22"/>
        </w:rPr>
        <w:t xml:space="preserve"> The study was conducted at the hatchery of the Department of Environmental Biology and Fisheries, </w:t>
      </w:r>
      <w:proofErr w:type="spellStart"/>
      <w:r w:rsidR="005B6DD4" w:rsidRPr="00502A0B">
        <w:rPr>
          <w:color w:val="000000"/>
          <w:sz w:val="20"/>
          <w:szCs w:val="22"/>
        </w:rPr>
        <w:t>Adekunle</w:t>
      </w:r>
      <w:proofErr w:type="spellEnd"/>
      <w:r w:rsidR="005B6DD4" w:rsidRPr="00502A0B">
        <w:rPr>
          <w:color w:val="000000"/>
          <w:sz w:val="20"/>
          <w:szCs w:val="22"/>
        </w:rPr>
        <w:t xml:space="preserve"> </w:t>
      </w:r>
      <w:proofErr w:type="spellStart"/>
      <w:r w:rsidR="005B6DD4" w:rsidRPr="00502A0B">
        <w:rPr>
          <w:color w:val="000000"/>
          <w:sz w:val="20"/>
          <w:szCs w:val="22"/>
        </w:rPr>
        <w:t>Ajasin</w:t>
      </w:r>
      <w:proofErr w:type="spellEnd"/>
      <w:r w:rsidR="005B6DD4" w:rsidRPr="00502A0B">
        <w:rPr>
          <w:color w:val="000000"/>
          <w:sz w:val="20"/>
          <w:szCs w:val="22"/>
        </w:rPr>
        <w:t xml:space="preserve"> University, </w:t>
      </w:r>
      <w:proofErr w:type="spellStart"/>
      <w:r w:rsidR="005B6DD4" w:rsidRPr="00502A0B">
        <w:rPr>
          <w:color w:val="000000"/>
          <w:sz w:val="20"/>
          <w:szCs w:val="22"/>
        </w:rPr>
        <w:t>Akungba</w:t>
      </w:r>
      <w:proofErr w:type="spellEnd"/>
      <w:r w:rsidR="005B6DD4" w:rsidRPr="00502A0B">
        <w:rPr>
          <w:color w:val="000000"/>
          <w:sz w:val="20"/>
          <w:szCs w:val="22"/>
        </w:rPr>
        <w:t xml:space="preserve">, </w:t>
      </w:r>
      <w:proofErr w:type="spellStart"/>
      <w:r w:rsidR="005B6DD4" w:rsidRPr="00502A0B">
        <w:rPr>
          <w:color w:val="000000"/>
          <w:sz w:val="20"/>
          <w:szCs w:val="22"/>
        </w:rPr>
        <w:t>Akoko</w:t>
      </w:r>
      <w:proofErr w:type="spellEnd"/>
      <w:r w:rsidR="005B6DD4" w:rsidRPr="00502A0B">
        <w:rPr>
          <w:color w:val="000000"/>
          <w:sz w:val="20"/>
          <w:szCs w:val="22"/>
        </w:rPr>
        <w:t xml:space="preserve">, </w:t>
      </w:r>
      <w:proofErr w:type="spellStart"/>
      <w:r w:rsidR="005B6DD4" w:rsidRPr="00502A0B">
        <w:rPr>
          <w:color w:val="000000"/>
          <w:sz w:val="20"/>
          <w:szCs w:val="22"/>
        </w:rPr>
        <w:t>Ondo</w:t>
      </w:r>
      <w:proofErr w:type="spellEnd"/>
      <w:r w:rsidR="005B6DD4" w:rsidRPr="00502A0B">
        <w:rPr>
          <w:color w:val="000000"/>
          <w:sz w:val="20"/>
          <w:szCs w:val="22"/>
        </w:rPr>
        <w:t xml:space="preserve"> State between</w:t>
      </w:r>
      <w:r w:rsidR="00090AC0" w:rsidRPr="00502A0B">
        <w:rPr>
          <w:color w:val="000000"/>
          <w:sz w:val="20"/>
          <w:szCs w:val="22"/>
        </w:rPr>
        <w:t xml:space="preserve"> </w:t>
      </w:r>
      <w:r w:rsidR="005B6DD4" w:rsidRPr="00502A0B">
        <w:rPr>
          <w:color w:val="000000"/>
          <w:sz w:val="20"/>
          <w:szCs w:val="22"/>
        </w:rPr>
        <w:t>August and November, 2012.</w:t>
      </w:r>
    </w:p>
    <w:p w:rsidR="00502A0B" w:rsidRDefault="00A43B1F" w:rsidP="00153877">
      <w:pPr>
        <w:pStyle w:val="NormalWeb"/>
        <w:snapToGrid w:val="0"/>
        <w:spacing w:before="0" w:beforeAutospacing="0" w:after="0" w:afterAutospacing="0"/>
        <w:jc w:val="both"/>
        <w:rPr>
          <w:color w:val="000000"/>
          <w:sz w:val="20"/>
          <w:lang w:eastAsia="zh-CN"/>
        </w:rPr>
      </w:pPr>
      <w:r w:rsidRPr="00502A0B">
        <w:rPr>
          <w:b/>
          <w:color w:val="000000"/>
          <w:sz w:val="20"/>
          <w:szCs w:val="22"/>
        </w:rPr>
        <w:t xml:space="preserve">Sources of </w:t>
      </w:r>
      <w:r w:rsidR="00090AC0" w:rsidRPr="00502A0B">
        <w:rPr>
          <w:b/>
          <w:color w:val="000000"/>
          <w:sz w:val="20"/>
          <w:szCs w:val="22"/>
        </w:rPr>
        <w:t>ingredients</w:t>
      </w:r>
      <w:r w:rsidRPr="00502A0B">
        <w:rPr>
          <w:b/>
          <w:color w:val="000000"/>
          <w:sz w:val="20"/>
          <w:szCs w:val="22"/>
        </w:rPr>
        <w:t xml:space="preserve"> and diets </w:t>
      </w:r>
      <w:r w:rsidR="00090AC0" w:rsidRPr="00502A0B">
        <w:rPr>
          <w:b/>
          <w:color w:val="000000"/>
          <w:sz w:val="20"/>
          <w:szCs w:val="22"/>
        </w:rPr>
        <w:t>preparation:</w:t>
      </w:r>
      <w:r w:rsidR="00090AC0" w:rsidRPr="00502A0B">
        <w:rPr>
          <w:color w:val="000000"/>
          <w:sz w:val="20"/>
          <w:szCs w:val="22"/>
        </w:rPr>
        <w:t xml:space="preserve"> Fishmeal</w:t>
      </w:r>
      <w:r w:rsidR="005B6DD4" w:rsidRPr="00502A0B">
        <w:rPr>
          <w:color w:val="000000"/>
          <w:sz w:val="20"/>
          <w:szCs w:val="22"/>
        </w:rPr>
        <w:t xml:space="preserve">, yellow maize, cassava, premix and vegetable oil were obtained locally from the market while </w:t>
      </w:r>
      <w:proofErr w:type="spellStart"/>
      <w:r w:rsidR="005B6DD4" w:rsidRPr="00502A0B">
        <w:rPr>
          <w:i/>
          <w:color w:val="000000"/>
          <w:sz w:val="20"/>
          <w:szCs w:val="22"/>
        </w:rPr>
        <w:t>Moringa</w:t>
      </w:r>
      <w:proofErr w:type="spellEnd"/>
      <w:r w:rsidR="005B6DD4" w:rsidRPr="00502A0B">
        <w:rPr>
          <w:color w:val="000000"/>
          <w:sz w:val="20"/>
          <w:szCs w:val="22"/>
        </w:rPr>
        <w:t xml:space="preserve"> leaves were freshly plucked from their branches at </w:t>
      </w:r>
      <w:proofErr w:type="spellStart"/>
      <w:r w:rsidR="005B6DD4" w:rsidRPr="00502A0B">
        <w:rPr>
          <w:color w:val="000000"/>
          <w:sz w:val="20"/>
          <w:szCs w:val="22"/>
        </w:rPr>
        <w:t>Akungba</w:t>
      </w:r>
      <w:proofErr w:type="spellEnd"/>
      <w:r w:rsidR="005B6DD4" w:rsidRPr="00502A0B">
        <w:rPr>
          <w:color w:val="000000"/>
          <w:sz w:val="20"/>
          <w:szCs w:val="22"/>
        </w:rPr>
        <w:t xml:space="preserve">, </w:t>
      </w:r>
      <w:proofErr w:type="spellStart"/>
      <w:r w:rsidR="005B6DD4" w:rsidRPr="00502A0B">
        <w:rPr>
          <w:color w:val="000000"/>
          <w:sz w:val="20"/>
          <w:szCs w:val="22"/>
        </w:rPr>
        <w:t>Ondo</w:t>
      </w:r>
      <w:proofErr w:type="spellEnd"/>
      <w:r w:rsidR="005B6DD4" w:rsidRPr="00502A0B">
        <w:rPr>
          <w:color w:val="000000"/>
          <w:sz w:val="20"/>
          <w:szCs w:val="22"/>
        </w:rPr>
        <w:t xml:space="preserve"> state. The </w:t>
      </w:r>
      <w:proofErr w:type="spellStart"/>
      <w:r w:rsidR="005B6DD4" w:rsidRPr="00502A0B">
        <w:rPr>
          <w:i/>
          <w:color w:val="000000"/>
          <w:sz w:val="20"/>
          <w:szCs w:val="22"/>
        </w:rPr>
        <w:t>Moringa</w:t>
      </w:r>
      <w:proofErr w:type="spellEnd"/>
      <w:r w:rsidR="005B6DD4" w:rsidRPr="00502A0B">
        <w:rPr>
          <w:i/>
          <w:color w:val="000000"/>
          <w:sz w:val="20"/>
          <w:szCs w:val="22"/>
        </w:rPr>
        <w:t xml:space="preserve"> </w:t>
      </w:r>
      <w:r w:rsidRPr="00502A0B">
        <w:rPr>
          <w:color w:val="000000"/>
          <w:sz w:val="20"/>
          <w:szCs w:val="22"/>
        </w:rPr>
        <w:t>leaves were</w:t>
      </w:r>
      <w:r w:rsidR="003E5B90" w:rsidRPr="00502A0B">
        <w:rPr>
          <w:color w:val="000000"/>
          <w:sz w:val="20"/>
          <w:szCs w:val="22"/>
        </w:rPr>
        <w:t xml:space="preserve"> divided into two portions, the first portion was</w:t>
      </w:r>
      <w:r w:rsidR="005B6DD4" w:rsidRPr="00502A0B">
        <w:rPr>
          <w:color w:val="000000"/>
          <w:sz w:val="20"/>
          <w:szCs w:val="22"/>
        </w:rPr>
        <w:t xml:space="preserve"> steam heated at the temperature 80°</w:t>
      </w:r>
      <w:r w:rsidRPr="00502A0B">
        <w:rPr>
          <w:color w:val="000000"/>
          <w:sz w:val="20"/>
          <w:szCs w:val="22"/>
        </w:rPr>
        <w:t>C</w:t>
      </w:r>
      <w:r w:rsidR="005B6DD4" w:rsidRPr="00502A0B">
        <w:rPr>
          <w:color w:val="000000"/>
          <w:sz w:val="20"/>
          <w:szCs w:val="22"/>
        </w:rPr>
        <w:t xml:space="preserve"> afte</w:t>
      </w:r>
      <w:r w:rsidRPr="00502A0B">
        <w:rPr>
          <w:color w:val="000000"/>
          <w:sz w:val="20"/>
          <w:szCs w:val="22"/>
        </w:rPr>
        <w:t>r which the water was drained</w:t>
      </w:r>
      <w:r w:rsidR="005B6DD4" w:rsidRPr="00502A0B">
        <w:rPr>
          <w:color w:val="000000"/>
          <w:sz w:val="20"/>
          <w:szCs w:val="22"/>
        </w:rPr>
        <w:t xml:space="preserve"> away and was air dried</w:t>
      </w:r>
      <w:r w:rsidRPr="00502A0B">
        <w:rPr>
          <w:color w:val="000000"/>
          <w:sz w:val="20"/>
          <w:szCs w:val="22"/>
        </w:rPr>
        <w:t xml:space="preserve"> and</w:t>
      </w:r>
      <w:r w:rsidR="005B6DD4" w:rsidRPr="00502A0B">
        <w:rPr>
          <w:color w:val="000000"/>
          <w:sz w:val="20"/>
          <w:szCs w:val="22"/>
        </w:rPr>
        <w:t xml:space="preserve"> milled to powdery form. The steam heated </w:t>
      </w:r>
      <w:proofErr w:type="spellStart"/>
      <w:r w:rsidR="005B6DD4" w:rsidRPr="00502A0B">
        <w:rPr>
          <w:i/>
          <w:color w:val="000000"/>
          <w:sz w:val="20"/>
          <w:szCs w:val="22"/>
        </w:rPr>
        <w:t>Moringa</w:t>
      </w:r>
      <w:proofErr w:type="spellEnd"/>
      <w:r w:rsidR="005B6DD4" w:rsidRPr="00502A0B">
        <w:rPr>
          <w:color w:val="000000"/>
          <w:sz w:val="20"/>
          <w:szCs w:val="22"/>
        </w:rPr>
        <w:t xml:space="preserve"> leaf was used to formulate treatment B. The</w:t>
      </w:r>
      <w:r w:rsidR="003E5B90" w:rsidRPr="00502A0B">
        <w:rPr>
          <w:color w:val="000000"/>
          <w:sz w:val="20"/>
          <w:szCs w:val="22"/>
        </w:rPr>
        <w:t xml:space="preserve"> second portion,</w:t>
      </w:r>
      <w:r w:rsidR="005B6DD4" w:rsidRPr="00502A0B">
        <w:rPr>
          <w:color w:val="000000"/>
          <w:sz w:val="20"/>
          <w:szCs w:val="22"/>
        </w:rPr>
        <w:t xml:space="preserve"> raw </w:t>
      </w:r>
      <w:proofErr w:type="spellStart"/>
      <w:r w:rsidR="005B6DD4" w:rsidRPr="00502A0B">
        <w:rPr>
          <w:i/>
          <w:color w:val="000000"/>
          <w:sz w:val="20"/>
          <w:szCs w:val="22"/>
        </w:rPr>
        <w:t>Moringa</w:t>
      </w:r>
      <w:proofErr w:type="spellEnd"/>
      <w:r w:rsidR="005B6DD4" w:rsidRPr="00502A0B">
        <w:rPr>
          <w:color w:val="000000"/>
          <w:sz w:val="20"/>
          <w:szCs w:val="22"/>
        </w:rPr>
        <w:t xml:space="preserve"> leaf </w:t>
      </w:r>
      <w:r w:rsidR="003E5B90" w:rsidRPr="00502A0B">
        <w:rPr>
          <w:color w:val="000000"/>
          <w:sz w:val="20"/>
          <w:szCs w:val="22"/>
        </w:rPr>
        <w:t>was air-dried and milled.</w:t>
      </w:r>
      <w:r w:rsidR="005B6DD4" w:rsidRPr="00502A0B">
        <w:rPr>
          <w:color w:val="000000"/>
          <w:sz w:val="20"/>
          <w:szCs w:val="22"/>
        </w:rPr>
        <w:t xml:space="preserve"> Three diets were prepared, diet one has no </w:t>
      </w:r>
      <w:proofErr w:type="spellStart"/>
      <w:r w:rsidR="005B6DD4" w:rsidRPr="00502A0B">
        <w:rPr>
          <w:i/>
          <w:color w:val="000000"/>
          <w:sz w:val="20"/>
          <w:szCs w:val="22"/>
        </w:rPr>
        <w:t>Moringa</w:t>
      </w:r>
      <w:proofErr w:type="spellEnd"/>
      <w:r w:rsidR="005B6DD4" w:rsidRPr="00502A0B">
        <w:rPr>
          <w:color w:val="000000"/>
          <w:sz w:val="20"/>
          <w:szCs w:val="22"/>
        </w:rPr>
        <w:t xml:space="preserve"> leaf and this represent the control diet. Treatment A contains 30% raw leaf of</w:t>
      </w:r>
      <w:r w:rsidR="003E5B90" w:rsidRPr="00502A0B">
        <w:rPr>
          <w:color w:val="000000"/>
          <w:sz w:val="20"/>
          <w:szCs w:val="22"/>
        </w:rPr>
        <w:t xml:space="preserve"> </w:t>
      </w:r>
      <w:proofErr w:type="spellStart"/>
      <w:r w:rsidR="005B6DD4" w:rsidRPr="00502A0B">
        <w:rPr>
          <w:i/>
          <w:color w:val="000000"/>
          <w:sz w:val="20"/>
          <w:szCs w:val="22"/>
        </w:rPr>
        <w:t>Moringa</w:t>
      </w:r>
      <w:proofErr w:type="spellEnd"/>
      <w:r w:rsidR="005B6DD4" w:rsidRPr="00502A0B">
        <w:rPr>
          <w:color w:val="000000"/>
          <w:sz w:val="20"/>
          <w:szCs w:val="22"/>
        </w:rPr>
        <w:t xml:space="preserve"> while treatment B contains 30% steam heated leaf of </w:t>
      </w:r>
      <w:proofErr w:type="spellStart"/>
      <w:r w:rsidR="005B6DD4" w:rsidRPr="00502A0B">
        <w:rPr>
          <w:i/>
          <w:color w:val="000000"/>
          <w:sz w:val="20"/>
          <w:szCs w:val="22"/>
        </w:rPr>
        <w:t>Moringa</w:t>
      </w:r>
      <w:proofErr w:type="spellEnd"/>
      <w:r w:rsidR="00B5703C" w:rsidRPr="00502A0B">
        <w:rPr>
          <w:color w:val="000000"/>
          <w:sz w:val="20"/>
          <w:szCs w:val="22"/>
        </w:rPr>
        <w:t>, as shown on table 1</w:t>
      </w:r>
      <w:r w:rsidR="00153877">
        <w:rPr>
          <w:rFonts w:eastAsiaTheme="minorEastAsia" w:hint="eastAsia"/>
          <w:color w:val="000000"/>
          <w:sz w:val="20"/>
          <w:szCs w:val="22"/>
          <w:lang w:eastAsia="zh-CN"/>
        </w:rPr>
        <w:t xml:space="preserve">. </w:t>
      </w:r>
    </w:p>
    <w:p w:rsidR="00153877" w:rsidRDefault="00153877" w:rsidP="00502A0B">
      <w:pPr>
        <w:autoSpaceDE w:val="0"/>
        <w:autoSpaceDN w:val="0"/>
        <w:adjustRightInd w:val="0"/>
        <w:snapToGrid w:val="0"/>
        <w:spacing w:after="0" w:line="240" w:lineRule="auto"/>
        <w:jc w:val="center"/>
        <w:rPr>
          <w:rFonts w:ascii="Times New Roman" w:hAnsi="Times New Roman" w:cs="Times New Roman"/>
          <w:color w:val="000000"/>
          <w:sz w:val="20"/>
        </w:rPr>
        <w:sectPr w:rsidR="00153877" w:rsidSect="00153877">
          <w:type w:val="continuous"/>
          <w:pgSz w:w="12240" w:h="15840" w:code="1"/>
          <w:pgMar w:top="1440" w:right="1440" w:bottom="1440" w:left="1440" w:header="720" w:footer="720" w:gutter="0"/>
          <w:cols w:num="2" w:space="576"/>
          <w:docGrid w:linePitch="360"/>
        </w:sectPr>
      </w:pPr>
    </w:p>
    <w:p w:rsidR="00B5703C" w:rsidRPr="00502A0B" w:rsidRDefault="00B5703C" w:rsidP="00502A0B">
      <w:pPr>
        <w:autoSpaceDE w:val="0"/>
        <w:autoSpaceDN w:val="0"/>
        <w:adjustRightInd w:val="0"/>
        <w:snapToGrid w:val="0"/>
        <w:spacing w:after="0" w:line="240" w:lineRule="auto"/>
        <w:jc w:val="center"/>
        <w:rPr>
          <w:rFonts w:ascii="Times New Roman" w:hAnsi="Times New Roman" w:cs="Times New Roman"/>
          <w:color w:val="000000"/>
          <w:sz w:val="20"/>
        </w:rPr>
      </w:pPr>
      <w:r w:rsidRPr="00502A0B">
        <w:rPr>
          <w:rFonts w:ascii="Times New Roman" w:hAnsi="Times New Roman" w:cs="Times New Roman"/>
          <w:color w:val="000000"/>
          <w:sz w:val="20"/>
        </w:rPr>
        <w:lastRenderedPageBreak/>
        <w:t>TABLE 1: Composition of the experimental diets</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125"/>
        <w:gridCol w:w="2332"/>
        <w:gridCol w:w="2168"/>
      </w:tblGrid>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Ingredients</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control</w:t>
            </w:r>
            <w:r w:rsidR="00153877">
              <w:rPr>
                <w:color w:val="000000"/>
                <w:sz w:val="20"/>
                <w:szCs w:val="22"/>
              </w:rPr>
              <w:t xml:space="preserve"> </w:t>
            </w:r>
            <w:r w:rsidRPr="00502A0B">
              <w:rPr>
                <w:color w:val="000000"/>
                <w:sz w:val="20"/>
                <w:szCs w:val="22"/>
              </w:rPr>
              <w:t>0% MLM</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TRT A 30% RMLM</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TRT B</w:t>
            </w:r>
            <w:r w:rsidR="00153877">
              <w:rPr>
                <w:color w:val="000000"/>
                <w:sz w:val="20"/>
                <w:szCs w:val="22"/>
              </w:rPr>
              <w:t xml:space="preserve"> </w:t>
            </w:r>
            <w:r w:rsidRPr="00502A0B">
              <w:rPr>
                <w:color w:val="000000"/>
                <w:sz w:val="20"/>
                <w:szCs w:val="22"/>
              </w:rPr>
              <w:t>30% SHMLM</w:t>
            </w:r>
          </w:p>
        </w:tc>
      </w:tr>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proofErr w:type="spellStart"/>
            <w:r w:rsidRPr="00502A0B">
              <w:rPr>
                <w:i/>
                <w:color w:val="000000"/>
                <w:sz w:val="20"/>
                <w:szCs w:val="22"/>
              </w:rPr>
              <w:t>Moringa</w:t>
            </w:r>
            <w:proofErr w:type="spellEnd"/>
            <w:r w:rsidRPr="00502A0B">
              <w:rPr>
                <w:color w:val="000000"/>
                <w:sz w:val="20"/>
                <w:szCs w:val="22"/>
              </w:rPr>
              <w:t xml:space="preserve"> leaf meal</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0</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30</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30</w:t>
            </w:r>
          </w:p>
        </w:tc>
      </w:tr>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Fish meal</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57</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33</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33</w:t>
            </w:r>
          </w:p>
        </w:tc>
      </w:tr>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Yellow maize</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35</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29</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29</w:t>
            </w:r>
          </w:p>
        </w:tc>
      </w:tr>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Cassava</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4</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4</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4</w:t>
            </w:r>
          </w:p>
        </w:tc>
      </w:tr>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Premix</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3</w:t>
            </w:r>
          </w:p>
        </w:tc>
      </w:tr>
      <w:tr w:rsidR="00B5703C" w:rsidRPr="00502A0B" w:rsidTr="00153877">
        <w:trPr>
          <w:cantSplit/>
          <w:jc w:val="center"/>
        </w:trPr>
        <w:tc>
          <w:tcPr>
            <w:tcW w:w="1327"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Vegetable oil</w:t>
            </w:r>
          </w:p>
        </w:tc>
        <w:tc>
          <w:tcPr>
            <w:tcW w:w="1178"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1</w:t>
            </w:r>
          </w:p>
        </w:tc>
        <w:tc>
          <w:tcPr>
            <w:tcW w:w="1293"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1</w:t>
            </w:r>
          </w:p>
        </w:tc>
        <w:tc>
          <w:tcPr>
            <w:tcW w:w="1202" w:type="pct"/>
            <w:shd w:val="clear" w:color="auto" w:fill="auto"/>
          </w:tcPr>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1</w:t>
            </w:r>
          </w:p>
        </w:tc>
      </w:tr>
    </w:tbl>
    <w:p w:rsidR="00B5703C" w:rsidRDefault="00B5703C" w:rsidP="00502A0B">
      <w:pPr>
        <w:tabs>
          <w:tab w:val="left" w:pos="1065"/>
        </w:tabs>
        <w:snapToGrid w:val="0"/>
        <w:spacing w:after="0" w:line="240" w:lineRule="auto"/>
        <w:ind w:firstLine="425"/>
        <w:jc w:val="both"/>
        <w:rPr>
          <w:rFonts w:ascii="Times New Roman" w:hAnsi="Times New Roman" w:cs="Times New Roman"/>
          <w:sz w:val="20"/>
          <w:lang w:eastAsia="zh-CN"/>
        </w:rPr>
      </w:pPr>
      <w:r w:rsidRPr="00502A0B">
        <w:rPr>
          <w:rFonts w:ascii="Times New Roman" w:hAnsi="Times New Roman" w:cs="Times New Roman"/>
          <w:sz w:val="20"/>
        </w:rPr>
        <w:t xml:space="preserve">MLM = </w:t>
      </w:r>
      <w:proofErr w:type="spellStart"/>
      <w:r w:rsidRPr="00502A0B">
        <w:rPr>
          <w:rFonts w:ascii="Times New Roman" w:hAnsi="Times New Roman" w:cs="Times New Roman"/>
          <w:i/>
          <w:sz w:val="20"/>
        </w:rPr>
        <w:t>Moringa</w:t>
      </w:r>
      <w:proofErr w:type="spellEnd"/>
      <w:r w:rsidRPr="00502A0B">
        <w:rPr>
          <w:rFonts w:ascii="Times New Roman" w:hAnsi="Times New Roman" w:cs="Times New Roman"/>
          <w:sz w:val="20"/>
        </w:rPr>
        <w:t xml:space="preserve"> leaf meal; RMLM = Raw </w:t>
      </w:r>
      <w:proofErr w:type="spellStart"/>
      <w:r w:rsidRPr="00502A0B">
        <w:rPr>
          <w:rFonts w:ascii="Times New Roman" w:hAnsi="Times New Roman" w:cs="Times New Roman"/>
          <w:i/>
          <w:sz w:val="20"/>
        </w:rPr>
        <w:t>Moringa</w:t>
      </w:r>
      <w:proofErr w:type="spellEnd"/>
      <w:r w:rsidRPr="00502A0B">
        <w:rPr>
          <w:rFonts w:ascii="Times New Roman" w:hAnsi="Times New Roman" w:cs="Times New Roman"/>
          <w:sz w:val="20"/>
        </w:rPr>
        <w:t xml:space="preserve"> leaf meal; SHMLM = Steam heated </w:t>
      </w:r>
      <w:proofErr w:type="spellStart"/>
      <w:r w:rsidRPr="00502A0B">
        <w:rPr>
          <w:rFonts w:ascii="Times New Roman" w:hAnsi="Times New Roman" w:cs="Times New Roman"/>
          <w:i/>
          <w:sz w:val="20"/>
        </w:rPr>
        <w:t>Moringa</w:t>
      </w:r>
      <w:proofErr w:type="spellEnd"/>
      <w:r w:rsidRPr="00502A0B">
        <w:rPr>
          <w:rFonts w:ascii="Times New Roman" w:hAnsi="Times New Roman" w:cs="Times New Roman"/>
          <w:sz w:val="20"/>
        </w:rPr>
        <w:t xml:space="preserve"> leaf meal</w:t>
      </w:r>
    </w:p>
    <w:p w:rsidR="00502A0B" w:rsidRPr="00502A0B" w:rsidRDefault="00502A0B" w:rsidP="00502A0B">
      <w:pPr>
        <w:tabs>
          <w:tab w:val="left" w:pos="1065"/>
        </w:tabs>
        <w:snapToGrid w:val="0"/>
        <w:spacing w:after="0" w:line="240" w:lineRule="auto"/>
        <w:ind w:firstLine="425"/>
        <w:jc w:val="both"/>
        <w:rPr>
          <w:rFonts w:ascii="Times New Roman" w:hAnsi="Times New Roman" w:cs="Times New Roman"/>
          <w:sz w:val="20"/>
          <w:lang w:eastAsia="zh-CN"/>
        </w:rPr>
      </w:pPr>
    </w:p>
    <w:p w:rsidR="00D4367B" w:rsidRPr="00502A0B" w:rsidRDefault="003E5B90" w:rsidP="00502A0B">
      <w:pPr>
        <w:pStyle w:val="NormalWeb"/>
        <w:snapToGrid w:val="0"/>
        <w:spacing w:before="0" w:beforeAutospacing="0" w:after="0" w:afterAutospacing="0"/>
        <w:jc w:val="both"/>
        <w:rPr>
          <w:b/>
          <w:color w:val="000000"/>
          <w:sz w:val="20"/>
          <w:szCs w:val="22"/>
        </w:rPr>
      </w:pPr>
      <w:r w:rsidRPr="00502A0B">
        <w:rPr>
          <w:b/>
          <w:color w:val="000000"/>
          <w:sz w:val="20"/>
          <w:szCs w:val="22"/>
        </w:rPr>
        <w:t>Experimental procedure</w:t>
      </w:r>
      <w:r w:rsidR="00090AC0" w:rsidRPr="00502A0B">
        <w:rPr>
          <w:b/>
          <w:color w:val="000000"/>
          <w:sz w:val="20"/>
          <w:szCs w:val="22"/>
        </w:rPr>
        <w:t xml:space="preserve">: </w:t>
      </w:r>
      <w:r w:rsidR="005B6DD4" w:rsidRPr="00502A0B">
        <w:rPr>
          <w:color w:val="000000"/>
          <w:sz w:val="20"/>
          <w:szCs w:val="22"/>
        </w:rPr>
        <w:t xml:space="preserve">A total of </w:t>
      </w:r>
      <w:r w:rsidR="009B757A" w:rsidRPr="00502A0B">
        <w:rPr>
          <w:color w:val="000000"/>
          <w:sz w:val="20"/>
          <w:szCs w:val="22"/>
        </w:rPr>
        <w:t xml:space="preserve">180 </w:t>
      </w:r>
      <w:proofErr w:type="spellStart"/>
      <w:r w:rsidR="005B6DD4" w:rsidRPr="00502A0B">
        <w:rPr>
          <w:i/>
          <w:color w:val="000000"/>
          <w:sz w:val="20"/>
          <w:szCs w:val="22"/>
        </w:rPr>
        <w:t>Clarias</w:t>
      </w:r>
      <w:proofErr w:type="spellEnd"/>
      <w:r w:rsidR="005B6DD4" w:rsidRPr="00502A0B">
        <w:rPr>
          <w:i/>
          <w:color w:val="000000"/>
          <w:sz w:val="20"/>
          <w:szCs w:val="22"/>
        </w:rPr>
        <w:t xml:space="preserve"> </w:t>
      </w:r>
      <w:proofErr w:type="spellStart"/>
      <w:r w:rsidR="005B6DD4" w:rsidRPr="00502A0B">
        <w:rPr>
          <w:i/>
          <w:color w:val="000000"/>
          <w:sz w:val="20"/>
          <w:szCs w:val="22"/>
        </w:rPr>
        <w:t>gariepinus</w:t>
      </w:r>
      <w:proofErr w:type="spellEnd"/>
      <w:r w:rsidR="009B757A" w:rsidRPr="00502A0B">
        <w:rPr>
          <w:color w:val="000000"/>
          <w:sz w:val="20"/>
          <w:szCs w:val="22"/>
        </w:rPr>
        <w:t>, f</w:t>
      </w:r>
      <w:r w:rsidR="005B6DD4" w:rsidRPr="00502A0B">
        <w:rPr>
          <w:color w:val="000000"/>
          <w:sz w:val="20"/>
          <w:szCs w:val="22"/>
        </w:rPr>
        <w:t xml:space="preserve">ingerlings with average weight of 10g were randomly allotted at the rate of </w:t>
      </w:r>
      <w:r w:rsidR="009B757A" w:rsidRPr="00502A0B">
        <w:rPr>
          <w:color w:val="000000"/>
          <w:sz w:val="20"/>
          <w:szCs w:val="22"/>
        </w:rPr>
        <w:t>2</w:t>
      </w:r>
      <w:r w:rsidR="005B6DD4" w:rsidRPr="00502A0B">
        <w:rPr>
          <w:color w:val="000000"/>
          <w:sz w:val="20"/>
          <w:szCs w:val="22"/>
        </w:rPr>
        <w:t xml:space="preserve">0 fingerlings per tank into each of the </w:t>
      </w:r>
      <w:r w:rsidR="009B757A" w:rsidRPr="00502A0B">
        <w:rPr>
          <w:color w:val="000000"/>
          <w:sz w:val="20"/>
          <w:szCs w:val="22"/>
        </w:rPr>
        <w:t>9</w:t>
      </w:r>
      <w:r w:rsidR="005B6DD4" w:rsidRPr="00502A0B">
        <w:rPr>
          <w:color w:val="000000"/>
          <w:sz w:val="20"/>
          <w:szCs w:val="22"/>
        </w:rPr>
        <w:t xml:space="preserve"> experimental plastic tanks. The fish were allowed to acclimatized 14 days prior to the start of the experiment. The fish were fed 3 times daily, between 8:00-9:00am, 12:00-1:00pm and 3:30-4:00pm at 7% bodyweight throughout the experiment. The ratio</w:t>
      </w:r>
      <w:r w:rsidR="00775CA9" w:rsidRPr="00502A0B">
        <w:rPr>
          <w:color w:val="000000"/>
          <w:sz w:val="20"/>
          <w:szCs w:val="22"/>
        </w:rPr>
        <w:t>n</w:t>
      </w:r>
      <w:r w:rsidR="005B6DD4" w:rsidRPr="00502A0B">
        <w:rPr>
          <w:color w:val="000000"/>
          <w:sz w:val="20"/>
          <w:szCs w:val="22"/>
        </w:rPr>
        <w:t xml:space="preserve"> was adjusted every two weeks when new weights of fish for the various experimental units were</w:t>
      </w:r>
      <w:r w:rsidR="00775CA9" w:rsidRPr="00502A0B">
        <w:rPr>
          <w:color w:val="000000"/>
          <w:sz w:val="20"/>
          <w:szCs w:val="22"/>
        </w:rPr>
        <w:t xml:space="preserve"> to be</w:t>
      </w:r>
      <w:r w:rsidR="005B6DD4" w:rsidRPr="00502A0B">
        <w:rPr>
          <w:color w:val="000000"/>
          <w:sz w:val="20"/>
          <w:szCs w:val="22"/>
        </w:rPr>
        <w:t xml:space="preserve"> determined. Left over feed and </w:t>
      </w:r>
      <w:proofErr w:type="spellStart"/>
      <w:r w:rsidR="005B6DD4" w:rsidRPr="00502A0B">
        <w:rPr>
          <w:color w:val="000000"/>
          <w:sz w:val="20"/>
          <w:szCs w:val="22"/>
        </w:rPr>
        <w:t>faeces</w:t>
      </w:r>
      <w:proofErr w:type="spellEnd"/>
      <w:r w:rsidR="005B6DD4" w:rsidRPr="00502A0B">
        <w:rPr>
          <w:color w:val="000000"/>
          <w:sz w:val="20"/>
          <w:szCs w:val="22"/>
        </w:rPr>
        <w:t xml:space="preserve"> in each tank were siphoned out every morning. The water in the tank was partially flushed every morning while total changing was done every week.</w:t>
      </w:r>
    </w:p>
    <w:p w:rsidR="005B6DD4" w:rsidRPr="00502A0B" w:rsidRDefault="00775CA9" w:rsidP="00502A0B">
      <w:pPr>
        <w:pStyle w:val="NormalWeb"/>
        <w:snapToGrid w:val="0"/>
        <w:spacing w:before="0" w:beforeAutospacing="0" w:after="0" w:afterAutospacing="0"/>
        <w:jc w:val="both"/>
        <w:rPr>
          <w:b/>
          <w:color w:val="000000"/>
          <w:sz w:val="20"/>
          <w:szCs w:val="22"/>
        </w:rPr>
      </w:pPr>
      <w:r w:rsidRPr="00502A0B">
        <w:rPr>
          <w:b/>
          <w:color w:val="000000"/>
          <w:sz w:val="20"/>
          <w:szCs w:val="22"/>
        </w:rPr>
        <w:t>Data collection and analysis</w:t>
      </w:r>
      <w:r w:rsidR="00090AC0" w:rsidRPr="00502A0B">
        <w:rPr>
          <w:b/>
          <w:color w:val="000000"/>
          <w:sz w:val="20"/>
          <w:szCs w:val="22"/>
        </w:rPr>
        <w:t xml:space="preserve">: </w:t>
      </w:r>
      <w:r w:rsidR="00F00A77" w:rsidRPr="00502A0B">
        <w:rPr>
          <w:color w:val="000000"/>
          <w:sz w:val="20"/>
          <w:szCs w:val="22"/>
        </w:rPr>
        <w:t>The fish were weighed; the</w:t>
      </w:r>
      <w:r w:rsidR="00F029BD" w:rsidRPr="00502A0B">
        <w:rPr>
          <w:color w:val="000000"/>
          <w:sz w:val="20"/>
          <w:szCs w:val="22"/>
        </w:rPr>
        <w:t xml:space="preserve"> total and</w:t>
      </w:r>
      <w:r w:rsidR="00F00A77" w:rsidRPr="00502A0B">
        <w:rPr>
          <w:color w:val="000000"/>
          <w:sz w:val="20"/>
          <w:szCs w:val="22"/>
        </w:rPr>
        <w:t xml:space="preserve"> standard body lengths were measured and humanely immobilized by stunning. The liver and digestive tracts were dissected out, the liver weighed and the intestine lengths measured.</w:t>
      </w:r>
    </w:p>
    <w:p w:rsidR="005B6DD4" w:rsidRPr="00502A0B" w:rsidRDefault="00D4367B" w:rsidP="00502A0B">
      <w:pPr>
        <w:pStyle w:val="NormalWeb"/>
        <w:snapToGrid w:val="0"/>
        <w:spacing w:before="0" w:beforeAutospacing="0" w:after="0" w:afterAutospacing="0"/>
        <w:ind w:firstLine="425"/>
        <w:jc w:val="both"/>
        <w:rPr>
          <w:color w:val="000000"/>
          <w:sz w:val="20"/>
          <w:szCs w:val="22"/>
        </w:rPr>
      </w:pPr>
      <w:r w:rsidRPr="00502A0B">
        <w:rPr>
          <w:color w:val="000000"/>
          <w:sz w:val="20"/>
          <w:szCs w:val="22"/>
        </w:rPr>
        <w:t>R</w:t>
      </w:r>
      <w:r w:rsidR="00A06F2F" w:rsidRPr="00502A0B">
        <w:rPr>
          <w:color w:val="000000"/>
          <w:sz w:val="20"/>
          <w:szCs w:val="22"/>
        </w:rPr>
        <w:t xml:space="preserve">elative intestine length, </w:t>
      </w:r>
      <w:proofErr w:type="spellStart"/>
      <w:r w:rsidR="005B6DD4" w:rsidRPr="00502A0B">
        <w:rPr>
          <w:color w:val="000000"/>
          <w:sz w:val="20"/>
          <w:szCs w:val="22"/>
        </w:rPr>
        <w:t>hepatosomatic</w:t>
      </w:r>
      <w:proofErr w:type="spellEnd"/>
      <w:r w:rsidR="005B6DD4" w:rsidRPr="00502A0B">
        <w:rPr>
          <w:color w:val="000000"/>
          <w:sz w:val="20"/>
          <w:szCs w:val="22"/>
        </w:rPr>
        <w:t xml:space="preserve"> index </w:t>
      </w:r>
      <w:r w:rsidR="00A06F2F" w:rsidRPr="00502A0B">
        <w:rPr>
          <w:color w:val="000000"/>
          <w:sz w:val="20"/>
          <w:szCs w:val="22"/>
        </w:rPr>
        <w:t>and condition factor</w:t>
      </w:r>
      <w:r w:rsidR="005B6DD4" w:rsidRPr="00502A0B">
        <w:rPr>
          <w:color w:val="000000"/>
          <w:sz w:val="20"/>
          <w:szCs w:val="22"/>
        </w:rPr>
        <w:t xml:space="preserve"> were </w:t>
      </w:r>
      <w:r w:rsidR="00A06F2F" w:rsidRPr="00502A0B">
        <w:rPr>
          <w:color w:val="000000"/>
          <w:sz w:val="20"/>
          <w:szCs w:val="22"/>
        </w:rPr>
        <w:t xml:space="preserve">determined </w:t>
      </w:r>
      <w:r w:rsidR="005B6DD4" w:rsidRPr="00502A0B">
        <w:rPr>
          <w:color w:val="000000"/>
          <w:sz w:val="20"/>
          <w:szCs w:val="22"/>
        </w:rPr>
        <w:t>as follows</w:t>
      </w:r>
      <w:r w:rsidR="00A06F2F" w:rsidRPr="00502A0B">
        <w:rPr>
          <w:color w:val="000000"/>
          <w:sz w:val="20"/>
          <w:szCs w:val="22"/>
        </w:rPr>
        <w:t>:</w:t>
      </w:r>
    </w:p>
    <w:p w:rsidR="0028552D" w:rsidRPr="00502A0B" w:rsidRDefault="0028552D" w:rsidP="00502A0B">
      <w:pPr>
        <w:pStyle w:val="NormalWeb"/>
        <w:snapToGrid w:val="0"/>
        <w:spacing w:before="0" w:beforeAutospacing="0" w:after="0" w:afterAutospacing="0"/>
        <w:ind w:firstLine="425"/>
        <w:jc w:val="both"/>
        <w:rPr>
          <w:color w:val="000000"/>
          <w:sz w:val="20"/>
          <w:szCs w:val="22"/>
        </w:rPr>
      </w:pPr>
      <w:r w:rsidRPr="00502A0B">
        <w:rPr>
          <w:color w:val="000000"/>
          <w:sz w:val="20"/>
          <w:szCs w:val="22"/>
        </w:rPr>
        <w:t xml:space="preserve">Relative intestine length (RIL) = intestine </w:t>
      </w:r>
      <w:r w:rsidR="00CC1242" w:rsidRPr="00502A0B">
        <w:rPr>
          <w:color w:val="000000"/>
          <w:sz w:val="20"/>
          <w:szCs w:val="22"/>
        </w:rPr>
        <w:t>length (</w:t>
      </w:r>
      <w:r w:rsidRPr="00502A0B">
        <w:rPr>
          <w:color w:val="000000"/>
          <w:sz w:val="20"/>
          <w:szCs w:val="22"/>
        </w:rPr>
        <w:t>mm)</w:t>
      </w:r>
      <w:r w:rsidR="00CC1242" w:rsidRPr="00502A0B">
        <w:rPr>
          <w:color w:val="000000"/>
          <w:sz w:val="20"/>
          <w:szCs w:val="22"/>
        </w:rPr>
        <w:t xml:space="preserve"> </w:t>
      </w:r>
      <w:r w:rsidRPr="00502A0B">
        <w:rPr>
          <w:color w:val="000000"/>
          <w:sz w:val="20"/>
          <w:szCs w:val="22"/>
        </w:rPr>
        <w:t>/ body mass (g)</w:t>
      </w:r>
    </w:p>
    <w:p w:rsidR="0028552D" w:rsidRPr="00502A0B" w:rsidRDefault="0028552D" w:rsidP="00502A0B">
      <w:pPr>
        <w:pStyle w:val="NormalWeb"/>
        <w:snapToGrid w:val="0"/>
        <w:spacing w:before="0" w:beforeAutospacing="0" w:after="0" w:afterAutospacing="0"/>
        <w:ind w:firstLine="425"/>
        <w:jc w:val="both"/>
        <w:rPr>
          <w:color w:val="000000"/>
          <w:sz w:val="20"/>
          <w:szCs w:val="22"/>
        </w:rPr>
      </w:pPr>
      <w:proofErr w:type="spellStart"/>
      <w:r w:rsidRPr="00502A0B">
        <w:rPr>
          <w:color w:val="000000"/>
          <w:sz w:val="20"/>
          <w:szCs w:val="22"/>
        </w:rPr>
        <w:t>Hepatosomatic</w:t>
      </w:r>
      <w:proofErr w:type="spellEnd"/>
      <w:r w:rsidRPr="00502A0B">
        <w:rPr>
          <w:color w:val="000000"/>
          <w:sz w:val="20"/>
          <w:szCs w:val="22"/>
        </w:rPr>
        <w:t xml:space="preserve"> index (HSI) = 100 x liver </w:t>
      </w:r>
      <w:r w:rsidR="00CC1242" w:rsidRPr="00502A0B">
        <w:rPr>
          <w:color w:val="000000"/>
          <w:sz w:val="20"/>
          <w:szCs w:val="22"/>
        </w:rPr>
        <w:t>mass (</w:t>
      </w:r>
      <w:r w:rsidRPr="00502A0B">
        <w:rPr>
          <w:color w:val="000000"/>
          <w:sz w:val="20"/>
          <w:szCs w:val="22"/>
        </w:rPr>
        <w:t>g) / body mass (g)</w:t>
      </w:r>
    </w:p>
    <w:p w:rsidR="00D953EC" w:rsidRPr="00502A0B" w:rsidRDefault="00A06F2F" w:rsidP="00502A0B">
      <w:pPr>
        <w:pStyle w:val="NoSpacing"/>
        <w:snapToGrid w:val="0"/>
        <w:ind w:firstLine="425"/>
        <w:jc w:val="both"/>
        <w:rPr>
          <w:rFonts w:ascii="Times New Roman" w:hAnsi="Times New Roman" w:cs="Times New Roman"/>
          <w:noProof/>
          <w:color w:val="000000"/>
          <w:sz w:val="20"/>
          <w:lang w:val="da-DK"/>
        </w:rPr>
      </w:pPr>
      <w:r w:rsidRPr="00502A0B">
        <w:rPr>
          <w:rFonts w:ascii="Times New Roman" w:hAnsi="Times New Roman" w:cs="Times New Roman"/>
          <w:color w:val="000000"/>
          <w:sz w:val="20"/>
        </w:rPr>
        <w:t>Condition factor (CF) =</w:t>
      </w:r>
      <w:r w:rsidR="00D953EC" w:rsidRPr="00502A0B">
        <w:rPr>
          <w:rFonts w:ascii="Times New Roman" w:hAnsi="Times New Roman" w:cs="Times New Roman"/>
          <w:sz w:val="20"/>
        </w:rPr>
        <w:t>100W/L³</w:t>
      </w:r>
      <w:r w:rsidR="00153877">
        <w:rPr>
          <w:rFonts w:ascii="Times New Roman" w:hAnsi="Times New Roman" w:cs="Times New Roman"/>
          <w:sz w:val="20"/>
        </w:rPr>
        <w:t xml:space="preserve"> </w:t>
      </w:r>
      <w:r w:rsidR="00C1124D" w:rsidRPr="00502A0B">
        <w:rPr>
          <w:rFonts w:ascii="Times New Roman" w:hAnsi="Times New Roman" w:cs="Times New Roman"/>
          <w:sz w:val="20"/>
        </w:rPr>
        <w:t>w</w:t>
      </w:r>
      <w:r w:rsidR="00D953EC" w:rsidRPr="00502A0B">
        <w:rPr>
          <w:rFonts w:ascii="Times New Roman" w:hAnsi="Times New Roman" w:cs="Times New Roman"/>
          <w:sz w:val="20"/>
        </w:rPr>
        <w:t>here W= Weight in grams (g)</w:t>
      </w:r>
    </w:p>
    <w:p w:rsidR="00A06F2F" w:rsidRPr="00502A0B" w:rsidRDefault="00B5703C" w:rsidP="00502A0B">
      <w:pPr>
        <w:pStyle w:val="NoSpacing"/>
        <w:snapToGrid w:val="0"/>
        <w:ind w:firstLine="425"/>
        <w:jc w:val="both"/>
        <w:rPr>
          <w:rFonts w:ascii="Times New Roman" w:hAnsi="Times New Roman" w:cs="Times New Roman"/>
          <w:color w:val="000000"/>
          <w:sz w:val="20"/>
        </w:rPr>
      </w:pPr>
      <w:r w:rsidRPr="00502A0B">
        <w:rPr>
          <w:rFonts w:ascii="Times New Roman" w:hAnsi="Times New Roman" w:cs="Times New Roman"/>
          <w:sz w:val="20"/>
        </w:rPr>
        <w:t xml:space="preserve">L = </w:t>
      </w:r>
      <w:r w:rsidR="00D953EC" w:rsidRPr="00502A0B">
        <w:rPr>
          <w:rFonts w:ascii="Times New Roman" w:hAnsi="Times New Roman" w:cs="Times New Roman"/>
          <w:sz w:val="20"/>
        </w:rPr>
        <w:t>Total length (cm).</w:t>
      </w:r>
    </w:p>
    <w:p w:rsidR="00911634" w:rsidRPr="00502A0B" w:rsidRDefault="005B6DD4" w:rsidP="00502A0B">
      <w:pPr>
        <w:pStyle w:val="NormalWeb"/>
        <w:snapToGrid w:val="0"/>
        <w:spacing w:before="0" w:beforeAutospacing="0" w:after="0" w:afterAutospacing="0"/>
        <w:ind w:firstLine="425"/>
        <w:jc w:val="both"/>
        <w:rPr>
          <w:color w:val="000000"/>
          <w:sz w:val="20"/>
          <w:szCs w:val="22"/>
        </w:rPr>
      </w:pPr>
      <w:r w:rsidRPr="00502A0B">
        <w:rPr>
          <w:color w:val="000000"/>
          <w:sz w:val="20"/>
          <w:szCs w:val="22"/>
        </w:rPr>
        <w:t>Data were</w:t>
      </w:r>
      <w:r w:rsidR="00D4367B" w:rsidRPr="00502A0B">
        <w:rPr>
          <w:color w:val="000000"/>
          <w:sz w:val="20"/>
          <w:szCs w:val="22"/>
        </w:rPr>
        <w:t xml:space="preserve"> analyzed</w:t>
      </w:r>
      <w:r w:rsidRPr="00502A0B">
        <w:rPr>
          <w:color w:val="000000"/>
          <w:sz w:val="20"/>
          <w:szCs w:val="22"/>
        </w:rPr>
        <w:t xml:space="preserve"> </w:t>
      </w:r>
      <w:r w:rsidR="00D4367B" w:rsidRPr="00502A0B">
        <w:rPr>
          <w:color w:val="000000"/>
          <w:sz w:val="20"/>
          <w:szCs w:val="22"/>
        </w:rPr>
        <w:t xml:space="preserve">statistically using </w:t>
      </w:r>
      <w:r w:rsidRPr="00502A0B">
        <w:rPr>
          <w:color w:val="000000"/>
          <w:sz w:val="20"/>
          <w:szCs w:val="22"/>
        </w:rPr>
        <w:t>one-way analysis of variance</w:t>
      </w:r>
      <w:r w:rsidR="00D4367B" w:rsidRPr="00502A0B">
        <w:rPr>
          <w:color w:val="000000"/>
          <w:sz w:val="20"/>
          <w:szCs w:val="22"/>
        </w:rPr>
        <w:t>.</w:t>
      </w:r>
      <w:r w:rsidRPr="00502A0B">
        <w:rPr>
          <w:color w:val="000000"/>
          <w:sz w:val="20"/>
          <w:szCs w:val="22"/>
        </w:rPr>
        <w:t xml:space="preserve"> </w:t>
      </w:r>
      <w:r w:rsidR="00D4367B" w:rsidRPr="00502A0B">
        <w:rPr>
          <w:color w:val="000000"/>
          <w:sz w:val="20"/>
          <w:szCs w:val="22"/>
        </w:rPr>
        <w:t xml:space="preserve">Duncan’s multiple range </w:t>
      </w:r>
      <w:proofErr w:type="gramStart"/>
      <w:r w:rsidR="00D4367B" w:rsidRPr="00502A0B">
        <w:rPr>
          <w:color w:val="000000"/>
          <w:sz w:val="20"/>
          <w:szCs w:val="22"/>
        </w:rPr>
        <w:t>test</w:t>
      </w:r>
      <w:proofErr w:type="gramEnd"/>
      <w:r w:rsidR="00D4367B" w:rsidRPr="00502A0B">
        <w:rPr>
          <w:color w:val="000000"/>
          <w:sz w:val="20"/>
          <w:szCs w:val="22"/>
        </w:rPr>
        <w:t xml:space="preserve"> was used to separate variant means, and significance was accepted at p &lt; 0.05.</w:t>
      </w:r>
    </w:p>
    <w:p w:rsidR="00FB6CDB" w:rsidRPr="00502A0B" w:rsidRDefault="00FB6CDB" w:rsidP="00502A0B">
      <w:pPr>
        <w:pStyle w:val="ListParagraph"/>
        <w:numPr>
          <w:ilvl w:val="0"/>
          <w:numId w:val="3"/>
        </w:numPr>
        <w:snapToGrid w:val="0"/>
        <w:spacing w:after="0" w:line="240" w:lineRule="auto"/>
        <w:ind w:left="283" w:hangingChars="141" w:hanging="283"/>
        <w:jc w:val="both"/>
        <w:rPr>
          <w:rFonts w:ascii="Times New Roman" w:hAnsi="Times New Roman"/>
          <w:b/>
          <w:color w:val="000000"/>
          <w:sz w:val="20"/>
        </w:rPr>
      </w:pPr>
      <w:r w:rsidRPr="00502A0B">
        <w:rPr>
          <w:rFonts w:ascii="Times New Roman" w:hAnsi="Times New Roman"/>
          <w:b/>
          <w:color w:val="000000"/>
          <w:sz w:val="20"/>
        </w:rPr>
        <w:t>R</w:t>
      </w:r>
      <w:r w:rsidR="009423E2" w:rsidRPr="00502A0B">
        <w:rPr>
          <w:rFonts w:ascii="Times New Roman" w:hAnsi="Times New Roman"/>
          <w:b/>
          <w:color w:val="000000"/>
          <w:sz w:val="20"/>
        </w:rPr>
        <w:t>esults</w:t>
      </w:r>
    </w:p>
    <w:p w:rsidR="00106598" w:rsidRDefault="00FB6CDB" w:rsidP="00502A0B">
      <w:pPr>
        <w:snapToGrid w:val="0"/>
        <w:spacing w:after="0" w:line="240" w:lineRule="auto"/>
        <w:ind w:firstLine="425"/>
        <w:jc w:val="both"/>
        <w:rPr>
          <w:rFonts w:ascii="Times New Roman" w:hAnsi="Times New Roman" w:cs="Times New Roman"/>
          <w:color w:val="000000"/>
          <w:sz w:val="20"/>
          <w:lang w:eastAsia="zh-CN"/>
        </w:rPr>
      </w:pPr>
      <w:r w:rsidRPr="00502A0B">
        <w:rPr>
          <w:rFonts w:ascii="Times New Roman" w:hAnsi="Times New Roman" w:cs="Times New Roman"/>
          <w:color w:val="000000"/>
          <w:sz w:val="20"/>
        </w:rPr>
        <w:t xml:space="preserve">The effect of </w:t>
      </w:r>
      <w:proofErr w:type="spellStart"/>
      <w:r w:rsidRPr="00502A0B">
        <w:rPr>
          <w:rFonts w:ascii="Times New Roman" w:hAnsi="Times New Roman" w:cs="Times New Roman"/>
          <w:i/>
          <w:color w:val="000000"/>
          <w:sz w:val="20"/>
        </w:rPr>
        <w:t>Moringa</w:t>
      </w:r>
      <w:proofErr w:type="spellEnd"/>
      <w:r w:rsidRPr="00502A0B">
        <w:rPr>
          <w:rFonts w:ascii="Times New Roman" w:hAnsi="Times New Roman" w:cs="Times New Roman"/>
          <w:i/>
          <w:color w:val="000000"/>
          <w:sz w:val="20"/>
        </w:rPr>
        <w:t xml:space="preserve"> </w:t>
      </w:r>
      <w:proofErr w:type="spellStart"/>
      <w:r w:rsidRPr="00502A0B">
        <w:rPr>
          <w:rFonts w:ascii="Times New Roman" w:hAnsi="Times New Roman" w:cs="Times New Roman"/>
          <w:i/>
          <w:color w:val="000000"/>
          <w:sz w:val="20"/>
        </w:rPr>
        <w:t>oleifera</w:t>
      </w:r>
      <w:proofErr w:type="spellEnd"/>
      <w:r w:rsidRPr="00502A0B">
        <w:rPr>
          <w:rFonts w:ascii="Times New Roman" w:hAnsi="Times New Roman" w:cs="Times New Roman"/>
          <w:color w:val="000000"/>
          <w:sz w:val="20"/>
        </w:rPr>
        <w:t xml:space="preserve"> leaves meal on intestine length and </w:t>
      </w:r>
      <w:proofErr w:type="spellStart"/>
      <w:r w:rsidRPr="00502A0B">
        <w:rPr>
          <w:rFonts w:ascii="Times New Roman" w:hAnsi="Times New Roman" w:cs="Times New Roman"/>
          <w:color w:val="000000"/>
          <w:sz w:val="20"/>
        </w:rPr>
        <w:t>hepatosomatic</w:t>
      </w:r>
      <w:proofErr w:type="spellEnd"/>
      <w:r w:rsidRPr="00502A0B">
        <w:rPr>
          <w:rFonts w:ascii="Times New Roman" w:hAnsi="Times New Roman" w:cs="Times New Roman"/>
          <w:color w:val="000000"/>
          <w:sz w:val="20"/>
        </w:rPr>
        <w:t xml:space="preserve"> index is shown in table </w:t>
      </w:r>
      <w:r w:rsidR="003F7E44" w:rsidRPr="00502A0B">
        <w:rPr>
          <w:rFonts w:ascii="Times New Roman" w:hAnsi="Times New Roman" w:cs="Times New Roman"/>
          <w:color w:val="000000"/>
          <w:sz w:val="20"/>
        </w:rPr>
        <w:t>2</w:t>
      </w:r>
      <w:r w:rsidRPr="00502A0B">
        <w:rPr>
          <w:rFonts w:ascii="Times New Roman" w:hAnsi="Times New Roman" w:cs="Times New Roman"/>
          <w:color w:val="000000"/>
          <w:sz w:val="20"/>
        </w:rPr>
        <w:t>. The group fed with 30% inclusion</w:t>
      </w:r>
      <w:r w:rsidR="003F7E44" w:rsidRPr="00502A0B">
        <w:rPr>
          <w:rFonts w:ascii="Times New Roman" w:hAnsi="Times New Roman" w:cs="Times New Roman"/>
          <w:color w:val="000000"/>
          <w:sz w:val="20"/>
        </w:rPr>
        <w:t xml:space="preserve"> level</w:t>
      </w:r>
      <w:r w:rsidRPr="00502A0B">
        <w:rPr>
          <w:rFonts w:ascii="Times New Roman" w:hAnsi="Times New Roman" w:cs="Times New Roman"/>
          <w:color w:val="000000"/>
          <w:sz w:val="20"/>
        </w:rPr>
        <w:t xml:space="preserve"> of steamed heated </w:t>
      </w:r>
      <w:proofErr w:type="spellStart"/>
      <w:r w:rsidRPr="00502A0B">
        <w:rPr>
          <w:rFonts w:ascii="Times New Roman" w:hAnsi="Times New Roman" w:cs="Times New Roman"/>
          <w:i/>
          <w:color w:val="000000"/>
          <w:sz w:val="20"/>
        </w:rPr>
        <w:t>Moringa</w:t>
      </w:r>
      <w:proofErr w:type="spellEnd"/>
      <w:r w:rsidRPr="00502A0B">
        <w:rPr>
          <w:rFonts w:ascii="Times New Roman" w:hAnsi="Times New Roman" w:cs="Times New Roman"/>
          <w:i/>
          <w:color w:val="000000"/>
          <w:sz w:val="20"/>
        </w:rPr>
        <w:t xml:space="preserve"> </w:t>
      </w:r>
      <w:proofErr w:type="spellStart"/>
      <w:r w:rsidRPr="00502A0B">
        <w:rPr>
          <w:rFonts w:ascii="Times New Roman" w:hAnsi="Times New Roman" w:cs="Times New Roman"/>
          <w:i/>
          <w:color w:val="000000"/>
          <w:sz w:val="20"/>
        </w:rPr>
        <w:t>oleifera</w:t>
      </w:r>
      <w:proofErr w:type="spellEnd"/>
      <w:r w:rsidRPr="00502A0B">
        <w:rPr>
          <w:rFonts w:ascii="Times New Roman" w:hAnsi="Times New Roman" w:cs="Times New Roman"/>
          <w:color w:val="000000"/>
          <w:sz w:val="20"/>
        </w:rPr>
        <w:t xml:space="preserve"> ha</w:t>
      </w:r>
      <w:r w:rsidR="003F7E44" w:rsidRPr="00502A0B">
        <w:rPr>
          <w:rFonts w:ascii="Times New Roman" w:hAnsi="Times New Roman" w:cs="Times New Roman"/>
          <w:color w:val="000000"/>
          <w:sz w:val="20"/>
        </w:rPr>
        <w:t>ve the</w:t>
      </w:r>
      <w:r w:rsidRPr="00502A0B">
        <w:rPr>
          <w:rFonts w:ascii="Times New Roman" w:hAnsi="Times New Roman" w:cs="Times New Roman"/>
          <w:color w:val="000000"/>
          <w:sz w:val="20"/>
        </w:rPr>
        <w:t xml:space="preserve"> highest (p&lt; 0.05) relative intestine length while the </w:t>
      </w:r>
      <w:proofErr w:type="spellStart"/>
      <w:r w:rsidRPr="00502A0B">
        <w:rPr>
          <w:rFonts w:ascii="Times New Roman" w:hAnsi="Times New Roman" w:cs="Times New Roman"/>
          <w:color w:val="000000"/>
          <w:sz w:val="20"/>
        </w:rPr>
        <w:t>hepatosomatic</w:t>
      </w:r>
      <w:proofErr w:type="spellEnd"/>
      <w:r w:rsidRPr="00502A0B">
        <w:rPr>
          <w:rFonts w:ascii="Times New Roman" w:hAnsi="Times New Roman" w:cs="Times New Roman"/>
          <w:color w:val="000000"/>
          <w:sz w:val="20"/>
        </w:rPr>
        <w:t xml:space="preserve"> index of group fed with 30% raw </w:t>
      </w:r>
      <w:proofErr w:type="spellStart"/>
      <w:r w:rsidRPr="00502A0B">
        <w:rPr>
          <w:rFonts w:ascii="Times New Roman" w:hAnsi="Times New Roman" w:cs="Times New Roman"/>
          <w:i/>
          <w:color w:val="000000"/>
          <w:sz w:val="20"/>
        </w:rPr>
        <w:t>Moringa</w:t>
      </w:r>
      <w:proofErr w:type="spellEnd"/>
      <w:r w:rsidRPr="00502A0B">
        <w:rPr>
          <w:rFonts w:ascii="Times New Roman" w:hAnsi="Times New Roman" w:cs="Times New Roman"/>
          <w:i/>
          <w:color w:val="000000"/>
          <w:sz w:val="20"/>
        </w:rPr>
        <w:t xml:space="preserve"> leave</w:t>
      </w:r>
      <w:r w:rsidR="003E2639" w:rsidRPr="00502A0B">
        <w:rPr>
          <w:rFonts w:ascii="Times New Roman" w:hAnsi="Times New Roman" w:cs="Times New Roman"/>
          <w:i/>
          <w:color w:val="000000"/>
          <w:sz w:val="20"/>
        </w:rPr>
        <w:t>s</w:t>
      </w:r>
      <w:r w:rsidRPr="00502A0B">
        <w:rPr>
          <w:rFonts w:ascii="Times New Roman" w:hAnsi="Times New Roman" w:cs="Times New Roman"/>
          <w:color w:val="000000"/>
          <w:sz w:val="20"/>
        </w:rPr>
        <w:t xml:space="preserve"> </w:t>
      </w:r>
      <w:r w:rsidR="003F7E44" w:rsidRPr="00502A0B">
        <w:rPr>
          <w:rFonts w:ascii="Times New Roman" w:hAnsi="Times New Roman" w:cs="Times New Roman"/>
          <w:color w:val="000000"/>
          <w:sz w:val="20"/>
        </w:rPr>
        <w:t>was not significantly</w:t>
      </w:r>
      <w:r w:rsidRPr="00502A0B">
        <w:rPr>
          <w:rFonts w:ascii="Times New Roman" w:hAnsi="Times New Roman" w:cs="Times New Roman"/>
          <w:color w:val="000000"/>
          <w:sz w:val="20"/>
        </w:rPr>
        <w:t xml:space="preserve"> highe</w:t>
      </w:r>
      <w:r w:rsidR="003F7E44" w:rsidRPr="00502A0B">
        <w:rPr>
          <w:rFonts w:ascii="Times New Roman" w:hAnsi="Times New Roman" w:cs="Times New Roman"/>
          <w:color w:val="000000"/>
          <w:sz w:val="20"/>
        </w:rPr>
        <w:t>r</w:t>
      </w:r>
      <w:r w:rsidRPr="00502A0B">
        <w:rPr>
          <w:rFonts w:ascii="Times New Roman" w:hAnsi="Times New Roman" w:cs="Times New Roman"/>
          <w:color w:val="000000"/>
          <w:sz w:val="20"/>
        </w:rPr>
        <w:t xml:space="preserve"> (p</w:t>
      </w:r>
      <w:r w:rsidR="003F7E44" w:rsidRPr="00502A0B">
        <w:rPr>
          <w:rFonts w:ascii="Times New Roman" w:hAnsi="Times New Roman" w:cs="Times New Roman"/>
          <w:color w:val="000000"/>
          <w:sz w:val="20"/>
        </w:rPr>
        <w:t>&gt;</w:t>
      </w:r>
      <w:r w:rsidRPr="00502A0B">
        <w:rPr>
          <w:rFonts w:ascii="Times New Roman" w:hAnsi="Times New Roman" w:cs="Times New Roman"/>
          <w:color w:val="000000"/>
          <w:sz w:val="20"/>
        </w:rPr>
        <w:t xml:space="preserve"> 0.05)</w:t>
      </w:r>
      <w:r w:rsidR="003F7E44" w:rsidRPr="00502A0B">
        <w:rPr>
          <w:rFonts w:ascii="Times New Roman" w:hAnsi="Times New Roman" w:cs="Times New Roman"/>
          <w:color w:val="000000"/>
          <w:sz w:val="20"/>
        </w:rPr>
        <w:t xml:space="preserve"> than the other groups.</w:t>
      </w:r>
      <w:r w:rsidR="009457D1" w:rsidRPr="00502A0B">
        <w:rPr>
          <w:rFonts w:ascii="Times New Roman" w:hAnsi="Times New Roman" w:cs="Times New Roman"/>
          <w:color w:val="000000"/>
          <w:sz w:val="20"/>
        </w:rPr>
        <w:t xml:space="preserve"> The condition </w:t>
      </w:r>
      <w:r w:rsidR="00106598" w:rsidRPr="00502A0B">
        <w:rPr>
          <w:rFonts w:ascii="Times New Roman" w:hAnsi="Times New Roman" w:cs="Times New Roman"/>
          <w:color w:val="000000"/>
          <w:sz w:val="20"/>
        </w:rPr>
        <w:t>factors were</w:t>
      </w:r>
      <w:r w:rsidR="009457D1" w:rsidRPr="00502A0B">
        <w:rPr>
          <w:rFonts w:ascii="Times New Roman" w:hAnsi="Times New Roman" w:cs="Times New Roman"/>
          <w:color w:val="000000"/>
          <w:sz w:val="20"/>
        </w:rPr>
        <w:t xml:space="preserve"> 1.0</w:t>
      </w:r>
      <w:r w:rsidR="00106598" w:rsidRPr="00502A0B">
        <w:rPr>
          <w:rFonts w:ascii="Times New Roman" w:hAnsi="Times New Roman" w:cs="Times New Roman"/>
          <w:color w:val="000000"/>
          <w:sz w:val="20"/>
        </w:rPr>
        <w:t>0</w:t>
      </w:r>
      <w:r w:rsidR="009457D1" w:rsidRPr="00502A0B">
        <w:rPr>
          <w:rFonts w:ascii="Times New Roman" w:hAnsi="Times New Roman" w:cs="Times New Roman"/>
          <w:color w:val="000000"/>
          <w:sz w:val="20"/>
        </w:rPr>
        <w:t xml:space="preserve">, 0.919 and 0.938 </w:t>
      </w:r>
      <w:r w:rsidR="00074277" w:rsidRPr="00502A0B">
        <w:rPr>
          <w:rFonts w:ascii="Times New Roman" w:hAnsi="Times New Roman" w:cs="Times New Roman"/>
          <w:color w:val="000000"/>
          <w:sz w:val="20"/>
        </w:rPr>
        <w:t>for control</w:t>
      </w:r>
      <w:r w:rsidR="009457D1" w:rsidRPr="00502A0B">
        <w:rPr>
          <w:rFonts w:ascii="Times New Roman" w:hAnsi="Times New Roman" w:cs="Times New Roman"/>
          <w:color w:val="000000"/>
          <w:sz w:val="20"/>
        </w:rPr>
        <w:t>,</w:t>
      </w:r>
      <w:r w:rsidR="00106598" w:rsidRPr="00502A0B">
        <w:rPr>
          <w:rFonts w:ascii="Times New Roman" w:hAnsi="Times New Roman" w:cs="Times New Roman"/>
          <w:color w:val="000000"/>
          <w:sz w:val="20"/>
        </w:rPr>
        <w:t xml:space="preserve"> 30% raw and 30% steam heated </w:t>
      </w:r>
      <w:proofErr w:type="spellStart"/>
      <w:r w:rsidR="00106598" w:rsidRPr="00502A0B">
        <w:rPr>
          <w:rFonts w:ascii="Times New Roman" w:hAnsi="Times New Roman" w:cs="Times New Roman"/>
          <w:i/>
          <w:color w:val="000000"/>
          <w:sz w:val="20"/>
        </w:rPr>
        <w:t>M.oleifera</w:t>
      </w:r>
      <w:proofErr w:type="spellEnd"/>
      <w:r w:rsidR="00106598" w:rsidRPr="00502A0B">
        <w:rPr>
          <w:rFonts w:ascii="Times New Roman" w:hAnsi="Times New Roman" w:cs="Times New Roman"/>
          <w:color w:val="000000"/>
          <w:sz w:val="20"/>
        </w:rPr>
        <w:t xml:space="preserve"> inclusion levels.</w:t>
      </w:r>
    </w:p>
    <w:p w:rsidR="00502A0B" w:rsidRPr="00502A0B" w:rsidRDefault="00502A0B" w:rsidP="00502A0B">
      <w:pPr>
        <w:snapToGrid w:val="0"/>
        <w:spacing w:after="0" w:line="240" w:lineRule="auto"/>
        <w:ind w:firstLine="425"/>
        <w:jc w:val="both"/>
        <w:rPr>
          <w:rFonts w:ascii="Times New Roman" w:hAnsi="Times New Roman" w:cs="Times New Roman"/>
          <w:color w:val="000000"/>
          <w:sz w:val="20"/>
          <w:lang w:eastAsia="zh-CN"/>
        </w:rPr>
      </w:pPr>
    </w:p>
    <w:p w:rsidR="00B5703C" w:rsidRPr="00502A0B" w:rsidRDefault="00B5703C" w:rsidP="00502A0B">
      <w:pPr>
        <w:pStyle w:val="NormalWeb"/>
        <w:snapToGrid w:val="0"/>
        <w:spacing w:before="0" w:beforeAutospacing="0" w:after="0" w:afterAutospacing="0"/>
        <w:jc w:val="center"/>
        <w:rPr>
          <w:color w:val="000000"/>
          <w:sz w:val="20"/>
          <w:szCs w:val="22"/>
        </w:rPr>
      </w:pPr>
      <w:r w:rsidRPr="00502A0B">
        <w:rPr>
          <w:color w:val="000000"/>
          <w:sz w:val="20"/>
          <w:szCs w:val="22"/>
        </w:rPr>
        <w:t xml:space="preserve">TABLE 2: </w:t>
      </w:r>
      <w:proofErr w:type="spellStart"/>
      <w:r w:rsidRPr="00502A0B">
        <w:rPr>
          <w:color w:val="000000"/>
          <w:sz w:val="20"/>
          <w:szCs w:val="22"/>
        </w:rPr>
        <w:t>Hepatosomatic</w:t>
      </w:r>
      <w:proofErr w:type="spellEnd"/>
      <w:r w:rsidRPr="00502A0B">
        <w:rPr>
          <w:color w:val="000000"/>
          <w:sz w:val="20"/>
          <w:szCs w:val="22"/>
        </w:rPr>
        <w:t xml:space="preserve"> index, Relative intestine length and Condition factor of </w:t>
      </w:r>
      <w:proofErr w:type="spellStart"/>
      <w:r w:rsidRPr="00502A0B">
        <w:rPr>
          <w:color w:val="000000"/>
          <w:sz w:val="20"/>
          <w:szCs w:val="22"/>
        </w:rPr>
        <w:t>C</w:t>
      </w:r>
      <w:r w:rsidRPr="00502A0B">
        <w:rPr>
          <w:i/>
          <w:color w:val="000000"/>
          <w:sz w:val="20"/>
          <w:szCs w:val="22"/>
        </w:rPr>
        <w:t>larias</w:t>
      </w:r>
      <w:proofErr w:type="spellEnd"/>
      <w:r w:rsidRPr="00502A0B">
        <w:rPr>
          <w:i/>
          <w:color w:val="000000"/>
          <w:sz w:val="20"/>
          <w:szCs w:val="22"/>
        </w:rPr>
        <w:t xml:space="preserve"> </w:t>
      </w:r>
      <w:proofErr w:type="spellStart"/>
      <w:r w:rsidRPr="00502A0B">
        <w:rPr>
          <w:i/>
          <w:color w:val="000000"/>
          <w:sz w:val="20"/>
          <w:szCs w:val="22"/>
        </w:rPr>
        <w:t>gariepinus</w:t>
      </w:r>
      <w:proofErr w:type="spellEnd"/>
      <w:r w:rsidRPr="00502A0B">
        <w:rPr>
          <w:sz w:val="20"/>
          <w:szCs w:val="22"/>
        </w:rPr>
        <w:t xml:space="preserve"> fed </w:t>
      </w:r>
      <w:r w:rsidRPr="00502A0B">
        <w:rPr>
          <w:color w:val="000000"/>
          <w:sz w:val="20"/>
          <w:szCs w:val="22"/>
        </w:rPr>
        <w:t xml:space="preserve">0%, 30% raw and 30% steamed heated </w:t>
      </w:r>
      <w:proofErr w:type="spellStart"/>
      <w:r w:rsidRPr="00502A0B">
        <w:rPr>
          <w:color w:val="000000"/>
          <w:sz w:val="20"/>
          <w:szCs w:val="22"/>
        </w:rPr>
        <w:t>M</w:t>
      </w:r>
      <w:r w:rsidRPr="00502A0B">
        <w:rPr>
          <w:i/>
          <w:color w:val="000000"/>
          <w:sz w:val="20"/>
          <w:szCs w:val="22"/>
        </w:rPr>
        <w:t>oringa</w:t>
      </w:r>
      <w:proofErr w:type="spellEnd"/>
      <w:r w:rsidRPr="00502A0B">
        <w:rPr>
          <w:i/>
          <w:color w:val="000000"/>
          <w:sz w:val="20"/>
          <w:szCs w:val="22"/>
        </w:rPr>
        <w:t xml:space="preserve"> </w:t>
      </w:r>
      <w:proofErr w:type="spellStart"/>
      <w:r w:rsidRPr="00502A0B">
        <w:rPr>
          <w:i/>
          <w:color w:val="000000"/>
          <w:sz w:val="20"/>
          <w:szCs w:val="22"/>
        </w:rPr>
        <w:t>oleifera</w:t>
      </w:r>
      <w:proofErr w:type="spellEnd"/>
      <w:r w:rsidRPr="00502A0B">
        <w:rPr>
          <w:color w:val="000000"/>
          <w:sz w:val="20"/>
          <w:szCs w:val="22"/>
        </w:rPr>
        <w:t xml:space="preserve"> diets (Mean </w:t>
      </w:r>
      <w:r w:rsidRPr="00502A0B">
        <w:rPr>
          <w:color w:val="000000"/>
          <w:sz w:val="20"/>
          <w:szCs w:val="22"/>
          <w:u w:val="single"/>
        </w:rPr>
        <w:t>+</w:t>
      </w:r>
      <w:r w:rsidRPr="00502A0B">
        <w:rPr>
          <w:color w:val="000000"/>
          <w:sz w:val="20"/>
          <w:szCs w:val="22"/>
        </w:rPr>
        <w:t xml:space="preserve"> SE)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1603"/>
        <w:gridCol w:w="2377"/>
        <w:gridCol w:w="3189"/>
      </w:tblGrid>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Indices</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Control (0%)</w:t>
            </w:r>
          </w:p>
        </w:tc>
        <w:tc>
          <w:tcPr>
            <w:tcW w:w="1241"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Treatment A (30% raw)</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Treatment B (30% steam heated)</w:t>
            </w:r>
          </w:p>
        </w:tc>
      </w:tr>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Body mass (g)</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171.10</w:t>
            </w:r>
            <w:r w:rsidRPr="00502A0B">
              <w:rPr>
                <w:rFonts w:ascii="Times New Roman" w:hAnsi="Times New Roman"/>
                <w:color w:val="000000"/>
                <w:szCs w:val="22"/>
                <w:u w:val="single"/>
              </w:rPr>
              <w:t>+</w:t>
            </w:r>
            <w:r w:rsidRPr="00502A0B">
              <w:rPr>
                <w:rFonts w:ascii="Times New Roman" w:hAnsi="Times New Roman"/>
                <w:color w:val="000000"/>
                <w:szCs w:val="22"/>
              </w:rPr>
              <w:t xml:space="preserve"> 17.89</w:t>
            </w:r>
            <w:r w:rsidRPr="00502A0B">
              <w:rPr>
                <w:rFonts w:ascii="Times New Roman" w:hAnsi="Times New Roman"/>
                <w:color w:val="000000"/>
                <w:szCs w:val="22"/>
                <w:vertAlign w:val="superscript"/>
              </w:rPr>
              <w:t>a</w:t>
            </w:r>
          </w:p>
        </w:tc>
        <w:tc>
          <w:tcPr>
            <w:tcW w:w="1241"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120.81</w:t>
            </w:r>
            <w:r w:rsidR="0053297C" w:rsidRPr="00502A0B">
              <w:rPr>
                <w:rFonts w:ascii="Times New Roman" w:hAnsi="Times New Roman"/>
                <w:color w:val="000000"/>
                <w:szCs w:val="22"/>
                <w:u w:val="single"/>
              </w:rPr>
              <w:t>+</w:t>
            </w:r>
            <w:r w:rsidR="00153877">
              <w:rPr>
                <w:rFonts w:ascii="Times New Roman" w:hAnsi="Times New Roman"/>
                <w:color w:val="000000"/>
                <w:szCs w:val="22"/>
                <w:u w:val="single"/>
              </w:rPr>
              <w:t xml:space="preserve"> </w:t>
            </w:r>
            <w:r w:rsidRPr="00502A0B">
              <w:rPr>
                <w:rFonts w:ascii="Times New Roman" w:hAnsi="Times New Roman"/>
                <w:color w:val="000000"/>
                <w:szCs w:val="22"/>
              </w:rPr>
              <w:t>23.59</w:t>
            </w:r>
            <w:r w:rsidRPr="00502A0B">
              <w:rPr>
                <w:rFonts w:ascii="Times New Roman" w:hAnsi="Times New Roman"/>
                <w:color w:val="000000"/>
                <w:szCs w:val="22"/>
                <w:vertAlign w:val="superscript"/>
              </w:rPr>
              <w:t>a</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134.98</w:t>
            </w:r>
            <w:r w:rsidRPr="00502A0B">
              <w:rPr>
                <w:rFonts w:ascii="Times New Roman" w:hAnsi="Times New Roman"/>
                <w:color w:val="000000"/>
                <w:szCs w:val="22"/>
                <w:u w:val="single"/>
              </w:rPr>
              <w:t>+</w:t>
            </w:r>
            <w:r w:rsidRPr="00502A0B">
              <w:rPr>
                <w:rFonts w:ascii="Times New Roman" w:hAnsi="Times New Roman"/>
                <w:color w:val="000000"/>
                <w:szCs w:val="22"/>
              </w:rPr>
              <w:t xml:space="preserve"> 2.08</w:t>
            </w:r>
            <w:r w:rsidRPr="00502A0B">
              <w:rPr>
                <w:rFonts w:ascii="Times New Roman" w:hAnsi="Times New Roman"/>
                <w:color w:val="000000"/>
                <w:szCs w:val="22"/>
                <w:vertAlign w:val="superscript"/>
              </w:rPr>
              <w:t>a</w:t>
            </w:r>
          </w:p>
        </w:tc>
      </w:tr>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Intestine length (mm)</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204.66</w:t>
            </w:r>
            <w:r w:rsidR="0053297C" w:rsidRPr="00502A0B">
              <w:rPr>
                <w:rFonts w:ascii="Times New Roman" w:hAnsi="Times New Roman"/>
                <w:color w:val="000000"/>
                <w:szCs w:val="22"/>
                <w:u w:val="single"/>
              </w:rPr>
              <w:t>+</w:t>
            </w:r>
            <w:r w:rsidRPr="00502A0B">
              <w:rPr>
                <w:rFonts w:ascii="Times New Roman" w:hAnsi="Times New Roman"/>
                <w:color w:val="000000"/>
                <w:szCs w:val="22"/>
              </w:rPr>
              <w:t xml:space="preserve"> 5.48</w:t>
            </w:r>
            <w:r w:rsidRPr="00502A0B">
              <w:rPr>
                <w:rFonts w:ascii="Times New Roman" w:hAnsi="Times New Roman"/>
                <w:color w:val="000000"/>
                <w:szCs w:val="22"/>
                <w:vertAlign w:val="superscript"/>
              </w:rPr>
              <w:t>a</w:t>
            </w:r>
          </w:p>
        </w:tc>
        <w:tc>
          <w:tcPr>
            <w:tcW w:w="1241"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286.66</w:t>
            </w:r>
            <w:r w:rsidRPr="00502A0B">
              <w:rPr>
                <w:rFonts w:ascii="Times New Roman" w:hAnsi="Times New Roman"/>
                <w:color w:val="000000"/>
                <w:szCs w:val="22"/>
                <w:u w:val="single"/>
              </w:rPr>
              <w:t>+</w:t>
            </w:r>
            <w:r w:rsidRPr="00502A0B">
              <w:rPr>
                <w:rFonts w:ascii="Times New Roman" w:hAnsi="Times New Roman"/>
                <w:color w:val="000000"/>
                <w:szCs w:val="22"/>
              </w:rPr>
              <w:t xml:space="preserve"> 21.85</w:t>
            </w:r>
            <w:r w:rsidRPr="00502A0B">
              <w:rPr>
                <w:rFonts w:ascii="Times New Roman" w:hAnsi="Times New Roman"/>
                <w:color w:val="000000"/>
                <w:szCs w:val="22"/>
                <w:vertAlign w:val="superscript"/>
              </w:rPr>
              <w:t>b</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366.66</w:t>
            </w:r>
            <w:r w:rsidRPr="00502A0B">
              <w:rPr>
                <w:rFonts w:ascii="Times New Roman" w:hAnsi="Times New Roman"/>
                <w:color w:val="000000"/>
                <w:szCs w:val="22"/>
                <w:u w:val="single"/>
              </w:rPr>
              <w:t>+</w:t>
            </w:r>
            <w:r w:rsidRPr="00502A0B">
              <w:rPr>
                <w:rFonts w:ascii="Times New Roman" w:hAnsi="Times New Roman"/>
                <w:color w:val="000000"/>
                <w:szCs w:val="22"/>
              </w:rPr>
              <w:t xml:space="preserve"> 23.33</w:t>
            </w:r>
            <w:r w:rsidRPr="00502A0B">
              <w:rPr>
                <w:rFonts w:ascii="Times New Roman" w:hAnsi="Times New Roman"/>
                <w:color w:val="000000"/>
                <w:szCs w:val="22"/>
                <w:vertAlign w:val="superscript"/>
              </w:rPr>
              <w:t>c</w:t>
            </w:r>
          </w:p>
        </w:tc>
      </w:tr>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Liver mass (g)</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1.86 </w:t>
            </w:r>
            <w:r w:rsidRPr="00502A0B">
              <w:rPr>
                <w:rFonts w:ascii="Times New Roman" w:hAnsi="Times New Roman"/>
                <w:color w:val="000000"/>
                <w:szCs w:val="22"/>
                <w:u w:val="single"/>
              </w:rPr>
              <w:t>+</w:t>
            </w:r>
            <w:r w:rsidRPr="00502A0B">
              <w:rPr>
                <w:rFonts w:ascii="Times New Roman" w:hAnsi="Times New Roman"/>
                <w:color w:val="000000"/>
                <w:szCs w:val="22"/>
              </w:rPr>
              <w:t xml:space="preserve"> 0.38</w:t>
            </w:r>
            <w:r w:rsidRPr="00502A0B">
              <w:rPr>
                <w:rFonts w:ascii="Times New Roman" w:hAnsi="Times New Roman"/>
                <w:color w:val="000000"/>
                <w:szCs w:val="22"/>
                <w:vertAlign w:val="superscript"/>
              </w:rPr>
              <w:t>a</w:t>
            </w:r>
          </w:p>
        </w:tc>
        <w:tc>
          <w:tcPr>
            <w:tcW w:w="1241"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1.63 </w:t>
            </w:r>
            <w:r w:rsidRPr="00502A0B">
              <w:rPr>
                <w:rFonts w:ascii="Times New Roman" w:hAnsi="Times New Roman"/>
                <w:color w:val="000000"/>
                <w:szCs w:val="22"/>
                <w:u w:val="single"/>
              </w:rPr>
              <w:t>+</w:t>
            </w:r>
            <w:r w:rsidRPr="00502A0B">
              <w:rPr>
                <w:rFonts w:ascii="Times New Roman" w:hAnsi="Times New Roman"/>
                <w:color w:val="000000"/>
                <w:szCs w:val="22"/>
              </w:rPr>
              <w:t xml:space="preserve"> 0.25</w:t>
            </w:r>
            <w:r w:rsidRPr="00502A0B">
              <w:rPr>
                <w:rFonts w:ascii="Times New Roman" w:hAnsi="Times New Roman"/>
                <w:color w:val="000000"/>
                <w:szCs w:val="22"/>
                <w:vertAlign w:val="superscript"/>
              </w:rPr>
              <w:t>a</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1.71 </w:t>
            </w:r>
            <w:r w:rsidRPr="00502A0B">
              <w:rPr>
                <w:rFonts w:ascii="Times New Roman" w:hAnsi="Times New Roman"/>
                <w:color w:val="000000"/>
                <w:szCs w:val="22"/>
                <w:u w:val="single"/>
              </w:rPr>
              <w:t>+</w:t>
            </w:r>
            <w:r w:rsidRPr="00502A0B">
              <w:rPr>
                <w:rFonts w:ascii="Times New Roman" w:hAnsi="Times New Roman"/>
                <w:color w:val="000000"/>
                <w:szCs w:val="22"/>
              </w:rPr>
              <w:t xml:space="preserve"> 0.43</w:t>
            </w:r>
            <w:r w:rsidRPr="00502A0B">
              <w:rPr>
                <w:rFonts w:ascii="Times New Roman" w:hAnsi="Times New Roman"/>
                <w:color w:val="000000"/>
                <w:szCs w:val="22"/>
                <w:vertAlign w:val="superscript"/>
              </w:rPr>
              <w:t>a</w:t>
            </w:r>
          </w:p>
        </w:tc>
      </w:tr>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Relative intestine length</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1.22</w:t>
            </w:r>
            <w:r w:rsidR="0053297C" w:rsidRPr="00502A0B">
              <w:rPr>
                <w:rFonts w:ascii="Times New Roman" w:hAnsi="Times New Roman"/>
                <w:color w:val="000000"/>
                <w:szCs w:val="22"/>
                <w:u w:val="single"/>
              </w:rPr>
              <w:t>+</w:t>
            </w:r>
            <w:r w:rsidRPr="00502A0B">
              <w:rPr>
                <w:rFonts w:ascii="Times New Roman" w:hAnsi="Times New Roman"/>
                <w:color w:val="000000"/>
                <w:szCs w:val="22"/>
              </w:rPr>
              <w:t xml:space="preserve"> 0.14</w:t>
            </w:r>
            <w:r w:rsidRPr="00502A0B">
              <w:rPr>
                <w:rFonts w:ascii="Times New Roman" w:hAnsi="Times New Roman"/>
                <w:color w:val="000000"/>
                <w:szCs w:val="22"/>
                <w:vertAlign w:val="superscript"/>
              </w:rPr>
              <w:t>a</w:t>
            </w:r>
          </w:p>
        </w:tc>
        <w:tc>
          <w:tcPr>
            <w:tcW w:w="1241"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2.56 </w:t>
            </w:r>
            <w:r w:rsidRPr="00502A0B">
              <w:rPr>
                <w:rFonts w:ascii="Times New Roman" w:hAnsi="Times New Roman"/>
                <w:color w:val="000000"/>
                <w:szCs w:val="22"/>
                <w:u w:val="single"/>
              </w:rPr>
              <w:t>+</w:t>
            </w:r>
            <w:r w:rsidRPr="00502A0B">
              <w:rPr>
                <w:rFonts w:ascii="Times New Roman" w:hAnsi="Times New Roman"/>
                <w:color w:val="000000"/>
                <w:szCs w:val="22"/>
              </w:rPr>
              <w:t xml:space="preserve"> 0.55</w:t>
            </w:r>
            <w:r w:rsidRPr="00502A0B">
              <w:rPr>
                <w:rFonts w:ascii="Times New Roman" w:hAnsi="Times New Roman"/>
                <w:color w:val="000000"/>
                <w:szCs w:val="22"/>
                <w:vertAlign w:val="superscript"/>
              </w:rPr>
              <w:t>b</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2.72 </w:t>
            </w:r>
            <w:r w:rsidRPr="00502A0B">
              <w:rPr>
                <w:rFonts w:ascii="Times New Roman" w:hAnsi="Times New Roman"/>
                <w:color w:val="000000"/>
                <w:szCs w:val="22"/>
                <w:u w:val="single"/>
              </w:rPr>
              <w:t>+</w:t>
            </w:r>
            <w:r w:rsidRPr="00502A0B">
              <w:rPr>
                <w:rFonts w:ascii="Times New Roman" w:hAnsi="Times New Roman"/>
                <w:color w:val="000000"/>
                <w:szCs w:val="22"/>
              </w:rPr>
              <w:t xml:space="preserve"> 0.20</w:t>
            </w:r>
            <w:r w:rsidRPr="00502A0B">
              <w:rPr>
                <w:rFonts w:ascii="Times New Roman" w:hAnsi="Times New Roman"/>
                <w:color w:val="000000"/>
                <w:szCs w:val="22"/>
                <w:vertAlign w:val="superscript"/>
              </w:rPr>
              <w:t>c</w:t>
            </w:r>
          </w:p>
        </w:tc>
      </w:tr>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proofErr w:type="spellStart"/>
            <w:r w:rsidRPr="00502A0B">
              <w:rPr>
                <w:rFonts w:ascii="Times New Roman" w:hAnsi="Times New Roman"/>
                <w:color w:val="000000"/>
                <w:szCs w:val="22"/>
              </w:rPr>
              <w:t>Hepatosomatic</w:t>
            </w:r>
            <w:proofErr w:type="spellEnd"/>
            <w:r w:rsidRPr="00502A0B">
              <w:rPr>
                <w:rFonts w:ascii="Times New Roman" w:hAnsi="Times New Roman"/>
                <w:color w:val="000000"/>
                <w:szCs w:val="22"/>
              </w:rPr>
              <w:t xml:space="preserve"> index</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1.06 </w:t>
            </w:r>
            <w:r w:rsidRPr="00502A0B">
              <w:rPr>
                <w:rFonts w:ascii="Times New Roman" w:hAnsi="Times New Roman"/>
                <w:color w:val="000000"/>
                <w:szCs w:val="22"/>
                <w:u w:val="single"/>
              </w:rPr>
              <w:t>+</w:t>
            </w:r>
            <w:r w:rsidRPr="00502A0B">
              <w:rPr>
                <w:rFonts w:ascii="Times New Roman" w:hAnsi="Times New Roman"/>
                <w:color w:val="000000"/>
                <w:szCs w:val="22"/>
              </w:rPr>
              <w:t xml:space="preserve"> 0.35</w:t>
            </w:r>
            <w:r w:rsidRPr="00502A0B">
              <w:rPr>
                <w:rFonts w:ascii="Times New Roman" w:hAnsi="Times New Roman"/>
                <w:color w:val="000000"/>
                <w:szCs w:val="22"/>
                <w:vertAlign w:val="superscript"/>
              </w:rPr>
              <w:t>a</w:t>
            </w:r>
          </w:p>
        </w:tc>
        <w:tc>
          <w:tcPr>
            <w:tcW w:w="1241" w:type="pct"/>
          </w:tcPr>
          <w:p w:rsidR="00B5703C" w:rsidRPr="00502A0B" w:rsidRDefault="00B5703C" w:rsidP="00502A0B">
            <w:pPr>
              <w:snapToGrid w:val="0"/>
              <w:jc w:val="center"/>
              <w:rPr>
                <w:rFonts w:ascii="Times New Roman" w:hAnsi="Times New Roman"/>
                <w:color w:val="000000"/>
                <w:szCs w:val="22"/>
                <w:vertAlign w:val="superscript"/>
              </w:rPr>
            </w:pPr>
            <w:r w:rsidRPr="00502A0B">
              <w:rPr>
                <w:rFonts w:ascii="Times New Roman" w:hAnsi="Times New Roman"/>
                <w:color w:val="000000"/>
                <w:szCs w:val="22"/>
              </w:rPr>
              <w:t xml:space="preserve">1.38 </w:t>
            </w:r>
            <w:r w:rsidRPr="00502A0B">
              <w:rPr>
                <w:rFonts w:ascii="Times New Roman" w:hAnsi="Times New Roman"/>
                <w:color w:val="000000"/>
                <w:szCs w:val="22"/>
                <w:u w:val="single"/>
              </w:rPr>
              <w:t>+</w:t>
            </w:r>
            <w:r w:rsidRPr="00502A0B">
              <w:rPr>
                <w:rFonts w:ascii="Times New Roman" w:hAnsi="Times New Roman"/>
                <w:color w:val="000000"/>
                <w:szCs w:val="22"/>
              </w:rPr>
              <w:t xml:space="preserve"> 0.15</w:t>
            </w:r>
            <w:r w:rsidRPr="00502A0B">
              <w:rPr>
                <w:rFonts w:ascii="Times New Roman" w:hAnsi="Times New Roman"/>
                <w:color w:val="000000"/>
                <w:szCs w:val="22"/>
                <w:vertAlign w:val="superscript"/>
              </w:rPr>
              <w:t>a</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 xml:space="preserve">1.28 </w:t>
            </w:r>
            <w:r w:rsidRPr="00502A0B">
              <w:rPr>
                <w:rFonts w:ascii="Times New Roman" w:hAnsi="Times New Roman"/>
                <w:color w:val="000000"/>
                <w:szCs w:val="22"/>
                <w:u w:val="single"/>
              </w:rPr>
              <w:t>+</w:t>
            </w:r>
            <w:r w:rsidRPr="00502A0B">
              <w:rPr>
                <w:rFonts w:ascii="Times New Roman" w:hAnsi="Times New Roman"/>
                <w:color w:val="000000"/>
                <w:szCs w:val="22"/>
              </w:rPr>
              <w:t>0.34</w:t>
            </w:r>
            <w:r w:rsidRPr="00502A0B">
              <w:rPr>
                <w:rFonts w:ascii="Times New Roman" w:hAnsi="Times New Roman"/>
                <w:color w:val="000000"/>
                <w:szCs w:val="22"/>
                <w:vertAlign w:val="superscript"/>
              </w:rPr>
              <w:t>a</w:t>
            </w:r>
          </w:p>
        </w:tc>
      </w:tr>
      <w:tr w:rsidR="00B5703C" w:rsidRPr="00502A0B" w:rsidTr="00153877">
        <w:trPr>
          <w:cantSplit/>
          <w:jc w:val="center"/>
        </w:trPr>
        <w:tc>
          <w:tcPr>
            <w:tcW w:w="125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Condition factor</w:t>
            </w:r>
          </w:p>
        </w:tc>
        <w:tc>
          <w:tcPr>
            <w:tcW w:w="837"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1.003</w:t>
            </w:r>
          </w:p>
        </w:tc>
        <w:tc>
          <w:tcPr>
            <w:tcW w:w="1241"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0.919</w:t>
            </w:r>
          </w:p>
        </w:tc>
        <w:tc>
          <w:tcPr>
            <w:tcW w:w="1665" w:type="pct"/>
          </w:tcPr>
          <w:p w:rsidR="00B5703C" w:rsidRPr="00502A0B" w:rsidRDefault="00B5703C" w:rsidP="00502A0B">
            <w:pPr>
              <w:snapToGrid w:val="0"/>
              <w:jc w:val="center"/>
              <w:rPr>
                <w:rFonts w:ascii="Times New Roman" w:hAnsi="Times New Roman"/>
                <w:color w:val="000000"/>
                <w:szCs w:val="22"/>
              </w:rPr>
            </w:pPr>
            <w:r w:rsidRPr="00502A0B">
              <w:rPr>
                <w:rFonts w:ascii="Times New Roman" w:hAnsi="Times New Roman"/>
                <w:color w:val="000000"/>
                <w:szCs w:val="22"/>
              </w:rPr>
              <w:t>0.938</w:t>
            </w:r>
          </w:p>
        </w:tc>
      </w:tr>
    </w:tbl>
    <w:p w:rsidR="00B5703C" w:rsidRDefault="00B5703C" w:rsidP="00502A0B">
      <w:pPr>
        <w:snapToGrid w:val="0"/>
        <w:spacing w:after="0" w:line="240" w:lineRule="auto"/>
        <w:ind w:firstLine="425"/>
        <w:jc w:val="both"/>
        <w:rPr>
          <w:rFonts w:ascii="Times New Roman" w:hAnsi="Times New Roman" w:cs="Times New Roman"/>
          <w:color w:val="000000"/>
          <w:sz w:val="20"/>
          <w:lang w:eastAsia="zh-CN"/>
        </w:rPr>
      </w:pPr>
      <w:r w:rsidRPr="00502A0B">
        <w:rPr>
          <w:rFonts w:ascii="Times New Roman" w:hAnsi="Times New Roman" w:cs="Times New Roman"/>
          <w:color w:val="000000"/>
          <w:sz w:val="20"/>
        </w:rPr>
        <w:t>*Mean values in the same row with different superscript are significantly different (p&lt;0.05).</w:t>
      </w:r>
    </w:p>
    <w:p w:rsidR="00153877" w:rsidRDefault="00153877" w:rsidP="00153877">
      <w:pPr>
        <w:snapToGrid w:val="0"/>
        <w:spacing w:after="0" w:line="240" w:lineRule="auto"/>
        <w:jc w:val="both"/>
        <w:rPr>
          <w:rFonts w:ascii="Times New Roman" w:hAnsi="Times New Roman" w:cs="Times New Roman"/>
          <w:color w:val="000000"/>
          <w:sz w:val="20"/>
          <w:lang w:eastAsia="zh-CN"/>
        </w:rPr>
      </w:pPr>
    </w:p>
    <w:p w:rsidR="00153877" w:rsidRDefault="00153877" w:rsidP="00502A0B">
      <w:pPr>
        <w:snapToGrid w:val="0"/>
        <w:spacing w:after="0" w:line="240" w:lineRule="auto"/>
        <w:ind w:firstLine="425"/>
        <w:jc w:val="both"/>
        <w:rPr>
          <w:rFonts w:ascii="Times New Roman" w:hAnsi="Times New Roman" w:cs="Times New Roman"/>
          <w:color w:val="000000"/>
          <w:sz w:val="20"/>
          <w:lang w:eastAsia="zh-CN"/>
        </w:rPr>
        <w:sectPr w:rsidR="00153877" w:rsidSect="00153877">
          <w:type w:val="continuous"/>
          <w:pgSz w:w="12240" w:h="15840" w:code="1"/>
          <w:pgMar w:top="1440" w:right="1440" w:bottom="1440" w:left="1440" w:header="720" w:footer="720" w:gutter="0"/>
          <w:cols w:space="720"/>
          <w:docGrid w:linePitch="360"/>
        </w:sectPr>
      </w:pPr>
    </w:p>
    <w:p w:rsidR="00B5703C" w:rsidRPr="00502A0B" w:rsidRDefault="00FB6CDB" w:rsidP="00502A0B">
      <w:pPr>
        <w:pStyle w:val="ListParagraph"/>
        <w:numPr>
          <w:ilvl w:val="0"/>
          <w:numId w:val="3"/>
        </w:numPr>
        <w:snapToGrid w:val="0"/>
        <w:spacing w:after="0" w:line="240" w:lineRule="auto"/>
        <w:ind w:left="283" w:hangingChars="141" w:hanging="283"/>
        <w:jc w:val="both"/>
        <w:rPr>
          <w:rFonts w:ascii="Times New Roman" w:hAnsi="Times New Roman"/>
          <w:b/>
          <w:color w:val="000000"/>
          <w:sz w:val="20"/>
        </w:rPr>
      </w:pPr>
      <w:r w:rsidRPr="00502A0B">
        <w:rPr>
          <w:rFonts w:ascii="Times New Roman" w:hAnsi="Times New Roman"/>
          <w:b/>
          <w:color w:val="000000"/>
          <w:sz w:val="20"/>
        </w:rPr>
        <w:lastRenderedPageBreak/>
        <w:t>D</w:t>
      </w:r>
      <w:r w:rsidR="00B5703C" w:rsidRPr="00502A0B">
        <w:rPr>
          <w:rFonts w:ascii="Times New Roman" w:hAnsi="Times New Roman"/>
          <w:b/>
          <w:color w:val="000000"/>
          <w:sz w:val="20"/>
        </w:rPr>
        <w:t>iscussion</w:t>
      </w:r>
    </w:p>
    <w:p w:rsidR="00E20DEE" w:rsidRPr="00502A0B" w:rsidRDefault="00BE27AB" w:rsidP="00502A0B">
      <w:pPr>
        <w:snapToGrid w:val="0"/>
        <w:spacing w:after="0" w:line="240" w:lineRule="auto"/>
        <w:ind w:firstLine="425"/>
        <w:jc w:val="both"/>
        <w:rPr>
          <w:rFonts w:ascii="Times New Roman" w:hAnsi="Times New Roman" w:cs="Times New Roman"/>
          <w:b/>
          <w:color w:val="000000"/>
          <w:sz w:val="20"/>
        </w:rPr>
      </w:pPr>
      <w:r w:rsidRPr="00502A0B">
        <w:rPr>
          <w:rFonts w:ascii="Times New Roman" w:hAnsi="Times New Roman" w:cs="Times New Roman"/>
          <w:color w:val="000000"/>
          <w:sz w:val="20"/>
        </w:rPr>
        <w:t>The observation on the intestine length showed that the relative intestine length</w:t>
      </w:r>
      <w:r w:rsidR="00153877">
        <w:rPr>
          <w:rFonts w:ascii="Times New Roman" w:hAnsi="Times New Roman" w:cs="Times New Roman"/>
          <w:color w:val="000000"/>
          <w:sz w:val="20"/>
        </w:rPr>
        <w:t xml:space="preserve"> </w:t>
      </w:r>
      <w:r w:rsidRPr="00502A0B">
        <w:rPr>
          <w:rFonts w:ascii="Times New Roman" w:hAnsi="Times New Roman" w:cs="Times New Roman"/>
          <w:color w:val="000000"/>
          <w:sz w:val="20"/>
        </w:rPr>
        <w:t>was higher in the fish fed diets containing plant material than the control.</w:t>
      </w:r>
      <w:r w:rsidR="00153877">
        <w:rPr>
          <w:rFonts w:ascii="Times New Roman" w:hAnsi="Times New Roman" w:cs="Times New Roman"/>
          <w:color w:val="000000"/>
          <w:sz w:val="20"/>
        </w:rPr>
        <w:t xml:space="preserve"> </w:t>
      </w:r>
      <w:r w:rsidR="00FB6CDB" w:rsidRPr="00502A0B">
        <w:rPr>
          <w:rFonts w:ascii="Times New Roman" w:hAnsi="Times New Roman" w:cs="Times New Roman"/>
          <w:color w:val="000000"/>
          <w:sz w:val="20"/>
        </w:rPr>
        <w:t>It is known that carnivorous and omnivorous fish requires longer time to digest plant protein˗˗based diets (</w:t>
      </w:r>
      <w:proofErr w:type="spellStart"/>
      <w:r w:rsidR="00FB6CDB" w:rsidRPr="00502A0B">
        <w:rPr>
          <w:rFonts w:ascii="Times New Roman" w:hAnsi="Times New Roman" w:cs="Times New Roman"/>
          <w:color w:val="000000"/>
          <w:sz w:val="20"/>
        </w:rPr>
        <w:t>Buddington</w:t>
      </w:r>
      <w:proofErr w:type="spellEnd"/>
      <w:r w:rsidR="00FB6CDB" w:rsidRPr="00502A0B">
        <w:rPr>
          <w:rFonts w:ascii="Times New Roman" w:hAnsi="Times New Roman" w:cs="Times New Roman"/>
          <w:color w:val="000000"/>
          <w:sz w:val="20"/>
        </w:rPr>
        <w:t xml:space="preserve"> </w:t>
      </w:r>
      <w:r w:rsidR="00FB6CDB" w:rsidRPr="00502A0B">
        <w:rPr>
          <w:rFonts w:ascii="Times New Roman" w:hAnsi="Times New Roman" w:cs="Times New Roman"/>
          <w:i/>
          <w:iCs/>
          <w:color w:val="000000"/>
          <w:sz w:val="20"/>
        </w:rPr>
        <w:t>et al.,</w:t>
      </w:r>
      <w:r w:rsidR="00FB6CDB" w:rsidRPr="00502A0B">
        <w:rPr>
          <w:rFonts w:ascii="Times New Roman" w:hAnsi="Times New Roman" w:cs="Times New Roman"/>
          <w:color w:val="000000"/>
          <w:sz w:val="20"/>
        </w:rPr>
        <w:t xml:space="preserve"> 1997). </w:t>
      </w:r>
      <w:r w:rsidRPr="00502A0B">
        <w:rPr>
          <w:rFonts w:ascii="Times New Roman" w:hAnsi="Times New Roman" w:cs="Times New Roman"/>
          <w:color w:val="000000"/>
          <w:sz w:val="20"/>
        </w:rPr>
        <w:t xml:space="preserve">C. </w:t>
      </w:r>
      <w:proofErr w:type="spellStart"/>
      <w:r w:rsidRPr="00502A0B">
        <w:rPr>
          <w:rFonts w:ascii="Times New Roman" w:hAnsi="Times New Roman" w:cs="Times New Roman"/>
          <w:color w:val="000000"/>
          <w:sz w:val="20"/>
        </w:rPr>
        <w:t>gariepinus</w:t>
      </w:r>
      <w:proofErr w:type="spellEnd"/>
      <w:r w:rsidR="00FB6CDB" w:rsidRPr="00502A0B">
        <w:rPr>
          <w:rFonts w:ascii="Times New Roman" w:hAnsi="Times New Roman" w:cs="Times New Roman"/>
          <w:color w:val="000000"/>
          <w:sz w:val="20"/>
        </w:rPr>
        <w:t>, though an omnivore prefers animal content in diet, hence tending towards a carnivore (Smith, 19</w:t>
      </w:r>
      <w:r w:rsidR="009C2D7D" w:rsidRPr="00502A0B">
        <w:rPr>
          <w:rFonts w:ascii="Times New Roman" w:hAnsi="Times New Roman" w:cs="Times New Roman"/>
          <w:color w:val="000000"/>
          <w:sz w:val="20"/>
        </w:rPr>
        <w:t>8</w:t>
      </w:r>
      <w:r w:rsidR="00FB6CDB" w:rsidRPr="00502A0B">
        <w:rPr>
          <w:rFonts w:ascii="Times New Roman" w:hAnsi="Times New Roman" w:cs="Times New Roman"/>
          <w:color w:val="000000"/>
          <w:sz w:val="20"/>
        </w:rPr>
        <w:t xml:space="preserve">8). Plant is made up of cellulose which takes longer time to </w:t>
      </w:r>
      <w:r w:rsidR="00FB6CDB" w:rsidRPr="00502A0B">
        <w:rPr>
          <w:rFonts w:ascii="Times New Roman" w:hAnsi="Times New Roman" w:cs="Times New Roman"/>
          <w:color w:val="000000"/>
          <w:sz w:val="20"/>
        </w:rPr>
        <w:lastRenderedPageBreak/>
        <w:t>digest, during the process of digestion, the intestine tends to adapt by increasing in length.</w:t>
      </w:r>
      <w:r w:rsidR="00153877">
        <w:rPr>
          <w:rFonts w:ascii="Times New Roman" w:hAnsi="Times New Roman" w:cs="Times New Roman"/>
          <w:color w:val="000000"/>
          <w:sz w:val="20"/>
        </w:rPr>
        <w:t xml:space="preserve"> </w:t>
      </w:r>
      <w:r w:rsidR="00FB6CDB" w:rsidRPr="00502A0B">
        <w:rPr>
          <w:rFonts w:ascii="Times New Roman" w:hAnsi="Times New Roman" w:cs="Times New Roman"/>
          <w:color w:val="000000"/>
          <w:sz w:val="20"/>
        </w:rPr>
        <w:t>Direct relationship between the amount of dietary-plant protein and relative intestine length has been reported earlier in fish (</w:t>
      </w:r>
      <w:r w:rsidR="00FB6CDB" w:rsidRPr="00502A0B">
        <w:rPr>
          <w:rFonts w:ascii="Times New Roman" w:hAnsi="Times New Roman" w:cs="Times New Roman"/>
          <w:sz w:val="20"/>
        </w:rPr>
        <w:t xml:space="preserve">German and Horn, 2006; </w:t>
      </w:r>
      <w:r w:rsidR="00FB6CDB" w:rsidRPr="00502A0B">
        <w:rPr>
          <w:rFonts w:ascii="Times New Roman" w:hAnsi="Times New Roman" w:cs="Times New Roman"/>
          <w:color w:val="000000"/>
          <w:sz w:val="20"/>
        </w:rPr>
        <w:t>Kramer and Bryant, 1995).</w:t>
      </w:r>
      <w:r w:rsidR="00153877">
        <w:rPr>
          <w:rFonts w:ascii="Times New Roman" w:hAnsi="Times New Roman" w:cs="Times New Roman"/>
          <w:color w:val="000000"/>
          <w:sz w:val="20"/>
        </w:rPr>
        <w:t xml:space="preserve"> </w:t>
      </w:r>
      <w:r w:rsidR="00FB6CDB" w:rsidRPr="00502A0B">
        <w:rPr>
          <w:rFonts w:ascii="Times New Roman" w:hAnsi="Times New Roman" w:cs="Times New Roman"/>
          <w:sz w:val="20"/>
        </w:rPr>
        <w:t xml:space="preserve">This relationship is believed to reflect the greater digestive processing time required by primary consumers due to the lower nutrient content and greater resilience to digestion of plant tissue compared with animal tissues (Horn, 1989). Hence, </w:t>
      </w:r>
      <w:r w:rsidR="00FB6CDB" w:rsidRPr="00502A0B">
        <w:rPr>
          <w:rFonts w:ascii="Times New Roman" w:hAnsi="Times New Roman" w:cs="Times New Roman"/>
          <w:sz w:val="20"/>
        </w:rPr>
        <w:lastRenderedPageBreak/>
        <w:t>in fish species that eat only algae or higher plants-herbivores, tend to have longer relative intestinal length (RIL) values than species that eat both plants and animals (omnivores), and these in turn tend to have higher RIL than species that eat only other animals- carnivores (Al-</w:t>
      </w:r>
      <w:proofErr w:type="spellStart"/>
      <w:r w:rsidR="00FB6CDB" w:rsidRPr="00502A0B">
        <w:rPr>
          <w:rFonts w:ascii="Times New Roman" w:hAnsi="Times New Roman" w:cs="Times New Roman"/>
          <w:sz w:val="20"/>
        </w:rPr>
        <w:t>Hussaini</w:t>
      </w:r>
      <w:proofErr w:type="spellEnd"/>
      <w:r w:rsidR="00FB6CDB" w:rsidRPr="00502A0B">
        <w:rPr>
          <w:rFonts w:ascii="Times New Roman" w:hAnsi="Times New Roman" w:cs="Times New Roman"/>
          <w:sz w:val="20"/>
        </w:rPr>
        <w:t xml:space="preserve">, 1947; Fryer and Iles, 1972; </w:t>
      </w:r>
      <w:proofErr w:type="spellStart"/>
      <w:r w:rsidR="00FB6CDB" w:rsidRPr="00502A0B">
        <w:rPr>
          <w:rFonts w:ascii="Times New Roman" w:hAnsi="Times New Roman" w:cs="Times New Roman"/>
          <w:sz w:val="20"/>
        </w:rPr>
        <w:t>Kapoor</w:t>
      </w:r>
      <w:proofErr w:type="spellEnd"/>
      <w:r w:rsidR="00FB6CDB" w:rsidRPr="00502A0B">
        <w:rPr>
          <w:rFonts w:ascii="Times New Roman" w:hAnsi="Times New Roman" w:cs="Times New Roman"/>
          <w:i/>
          <w:sz w:val="20"/>
        </w:rPr>
        <w:t xml:space="preserve"> et al</w:t>
      </w:r>
      <w:r w:rsidR="00FB6CDB" w:rsidRPr="00502A0B">
        <w:rPr>
          <w:rFonts w:ascii="Times New Roman" w:hAnsi="Times New Roman" w:cs="Times New Roman"/>
          <w:sz w:val="20"/>
        </w:rPr>
        <w:t>., 1975).</w:t>
      </w:r>
      <w:r w:rsidR="00B938EF" w:rsidRPr="00502A0B">
        <w:rPr>
          <w:rFonts w:ascii="Times New Roman" w:hAnsi="Times New Roman" w:cs="Times New Roman"/>
          <w:color w:val="000000"/>
          <w:sz w:val="20"/>
        </w:rPr>
        <w:t xml:space="preserve"> </w:t>
      </w:r>
      <w:proofErr w:type="spellStart"/>
      <w:r w:rsidR="00FB6CDB" w:rsidRPr="00502A0B">
        <w:rPr>
          <w:rFonts w:ascii="Times New Roman" w:hAnsi="Times New Roman" w:cs="Times New Roman"/>
          <w:color w:val="000000"/>
          <w:sz w:val="20"/>
        </w:rPr>
        <w:t>Kumer</w:t>
      </w:r>
      <w:proofErr w:type="spellEnd"/>
      <w:r w:rsidR="00FB6CDB" w:rsidRPr="00502A0B">
        <w:rPr>
          <w:rFonts w:ascii="Times New Roman" w:hAnsi="Times New Roman" w:cs="Times New Roman"/>
          <w:i/>
          <w:color w:val="000000"/>
          <w:sz w:val="20"/>
        </w:rPr>
        <w:t xml:space="preserve"> et al.,</w:t>
      </w:r>
      <w:r w:rsidR="00FB6CDB" w:rsidRPr="00502A0B">
        <w:rPr>
          <w:rFonts w:ascii="Times New Roman" w:hAnsi="Times New Roman" w:cs="Times New Roman"/>
          <w:color w:val="000000"/>
          <w:sz w:val="20"/>
        </w:rPr>
        <w:t xml:space="preserve"> (2010) re</w:t>
      </w:r>
      <w:r w:rsidR="007641DE" w:rsidRPr="00502A0B">
        <w:rPr>
          <w:rFonts w:ascii="Times New Roman" w:hAnsi="Times New Roman" w:cs="Times New Roman"/>
          <w:color w:val="000000"/>
          <w:sz w:val="20"/>
        </w:rPr>
        <w:t>ported</w:t>
      </w:r>
      <w:r w:rsidR="00FB6CDB" w:rsidRPr="00502A0B">
        <w:rPr>
          <w:rFonts w:ascii="Times New Roman" w:hAnsi="Times New Roman" w:cs="Times New Roman"/>
          <w:color w:val="000000"/>
          <w:sz w:val="20"/>
        </w:rPr>
        <w:t xml:space="preserve"> that Detoxified </w:t>
      </w:r>
      <w:proofErr w:type="spellStart"/>
      <w:r w:rsidR="00FB6CDB" w:rsidRPr="00502A0B">
        <w:rPr>
          <w:rFonts w:ascii="Times New Roman" w:hAnsi="Times New Roman" w:cs="Times New Roman"/>
          <w:i/>
          <w:color w:val="000000"/>
          <w:sz w:val="20"/>
        </w:rPr>
        <w:t>Jatropha</w:t>
      </w:r>
      <w:proofErr w:type="spellEnd"/>
      <w:r w:rsidR="00FB6CDB" w:rsidRPr="00502A0B">
        <w:rPr>
          <w:rFonts w:ascii="Times New Roman" w:hAnsi="Times New Roman" w:cs="Times New Roman"/>
          <w:i/>
          <w:color w:val="000000"/>
          <w:sz w:val="20"/>
        </w:rPr>
        <w:t xml:space="preserve"> </w:t>
      </w:r>
      <w:proofErr w:type="spellStart"/>
      <w:r w:rsidR="00FB6CDB" w:rsidRPr="00502A0B">
        <w:rPr>
          <w:rFonts w:ascii="Times New Roman" w:hAnsi="Times New Roman" w:cs="Times New Roman"/>
          <w:i/>
          <w:color w:val="000000"/>
          <w:sz w:val="20"/>
        </w:rPr>
        <w:t>curcas</w:t>
      </w:r>
      <w:proofErr w:type="spellEnd"/>
      <w:r w:rsidR="00FB6CDB" w:rsidRPr="00502A0B">
        <w:rPr>
          <w:rFonts w:ascii="Times New Roman" w:hAnsi="Times New Roman" w:cs="Times New Roman"/>
          <w:i/>
          <w:color w:val="000000"/>
          <w:sz w:val="20"/>
        </w:rPr>
        <w:t xml:space="preserve"> </w:t>
      </w:r>
      <w:proofErr w:type="spellStart"/>
      <w:r w:rsidR="00FB6CDB" w:rsidRPr="00502A0B">
        <w:rPr>
          <w:rFonts w:ascii="Times New Roman" w:hAnsi="Times New Roman" w:cs="Times New Roman"/>
          <w:color w:val="000000"/>
          <w:sz w:val="20"/>
        </w:rPr>
        <w:t>karnel</w:t>
      </w:r>
      <w:proofErr w:type="spellEnd"/>
      <w:r w:rsidR="00FB6CDB" w:rsidRPr="00502A0B">
        <w:rPr>
          <w:rFonts w:ascii="Times New Roman" w:hAnsi="Times New Roman" w:cs="Times New Roman"/>
          <w:color w:val="000000"/>
          <w:sz w:val="20"/>
        </w:rPr>
        <w:t xml:space="preserve"> meal when used as dietary protein to feed common carp fingerlings, plant fed group exhibited longer intestine length than the control group and this was in respect to higher </w:t>
      </w:r>
      <w:proofErr w:type="spellStart"/>
      <w:r w:rsidR="00FB6CDB" w:rsidRPr="00502A0B">
        <w:rPr>
          <w:rFonts w:ascii="Times New Roman" w:hAnsi="Times New Roman" w:cs="Times New Roman"/>
          <w:color w:val="000000"/>
          <w:sz w:val="20"/>
        </w:rPr>
        <w:t>fibre</w:t>
      </w:r>
      <w:proofErr w:type="spellEnd"/>
      <w:r w:rsidR="00FB6CDB" w:rsidRPr="00502A0B">
        <w:rPr>
          <w:rFonts w:ascii="Times New Roman" w:hAnsi="Times New Roman" w:cs="Times New Roman"/>
          <w:color w:val="000000"/>
          <w:sz w:val="20"/>
        </w:rPr>
        <w:t xml:space="preserve"> content in the feed. Also, when </w:t>
      </w:r>
      <w:proofErr w:type="spellStart"/>
      <w:r w:rsidR="00FB6CDB" w:rsidRPr="00502A0B">
        <w:rPr>
          <w:rFonts w:ascii="Times New Roman" w:hAnsi="Times New Roman" w:cs="Times New Roman"/>
          <w:i/>
          <w:color w:val="000000"/>
          <w:sz w:val="20"/>
        </w:rPr>
        <w:t>Spirulina</w:t>
      </w:r>
      <w:proofErr w:type="spellEnd"/>
      <w:r w:rsidR="00FB6CDB" w:rsidRPr="00502A0B">
        <w:rPr>
          <w:rFonts w:ascii="Times New Roman" w:hAnsi="Times New Roman" w:cs="Times New Roman"/>
          <w:color w:val="000000"/>
          <w:sz w:val="20"/>
        </w:rPr>
        <w:t xml:space="preserve"> was used to replace fish meal in the diet of Mekong Giant Catfish, it was reported that groups fed with 5% </w:t>
      </w:r>
      <w:proofErr w:type="spellStart"/>
      <w:r w:rsidR="00FB6CDB" w:rsidRPr="00502A0B">
        <w:rPr>
          <w:rFonts w:ascii="Times New Roman" w:hAnsi="Times New Roman" w:cs="Times New Roman"/>
          <w:i/>
          <w:color w:val="000000"/>
          <w:sz w:val="20"/>
        </w:rPr>
        <w:t>Spirulina</w:t>
      </w:r>
      <w:proofErr w:type="spellEnd"/>
      <w:r w:rsidR="00FB6CDB" w:rsidRPr="00502A0B">
        <w:rPr>
          <w:rFonts w:ascii="Times New Roman" w:hAnsi="Times New Roman" w:cs="Times New Roman"/>
          <w:i/>
          <w:color w:val="000000"/>
          <w:sz w:val="20"/>
        </w:rPr>
        <w:t xml:space="preserve"> </w:t>
      </w:r>
      <w:r w:rsidR="00FB6CDB" w:rsidRPr="00502A0B">
        <w:rPr>
          <w:rFonts w:ascii="Times New Roman" w:hAnsi="Times New Roman" w:cs="Times New Roman"/>
          <w:color w:val="000000"/>
          <w:sz w:val="20"/>
        </w:rPr>
        <w:t xml:space="preserve">has the longest intestine and this was due to the presence of higher </w:t>
      </w:r>
      <w:proofErr w:type="spellStart"/>
      <w:r w:rsidR="00FB6CDB" w:rsidRPr="00502A0B">
        <w:rPr>
          <w:rFonts w:ascii="Times New Roman" w:hAnsi="Times New Roman" w:cs="Times New Roman"/>
          <w:color w:val="000000"/>
          <w:sz w:val="20"/>
        </w:rPr>
        <w:t>fibre</w:t>
      </w:r>
      <w:proofErr w:type="spellEnd"/>
      <w:r w:rsidR="00FB6CDB" w:rsidRPr="00502A0B">
        <w:rPr>
          <w:rFonts w:ascii="Times New Roman" w:hAnsi="Times New Roman" w:cs="Times New Roman"/>
          <w:color w:val="000000"/>
          <w:sz w:val="20"/>
        </w:rPr>
        <w:t xml:space="preserve"> in the feed (</w:t>
      </w:r>
      <w:proofErr w:type="spellStart"/>
      <w:r w:rsidR="00FB6CDB" w:rsidRPr="00502A0B">
        <w:rPr>
          <w:rFonts w:ascii="Times New Roman" w:hAnsi="Times New Roman" w:cs="Times New Roman"/>
          <w:color w:val="000000"/>
          <w:sz w:val="20"/>
        </w:rPr>
        <w:t>Sudaporn</w:t>
      </w:r>
      <w:proofErr w:type="spellEnd"/>
      <w:r w:rsidR="00FB6CDB" w:rsidRPr="00502A0B">
        <w:rPr>
          <w:rFonts w:ascii="Times New Roman" w:hAnsi="Times New Roman" w:cs="Times New Roman"/>
          <w:i/>
          <w:color w:val="000000"/>
          <w:sz w:val="20"/>
        </w:rPr>
        <w:t xml:space="preserve"> et al., </w:t>
      </w:r>
      <w:r w:rsidR="00FB6CDB" w:rsidRPr="00502A0B">
        <w:rPr>
          <w:rFonts w:ascii="Times New Roman" w:hAnsi="Times New Roman" w:cs="Times New Roman"/>
          <w:color w:val="000000"/>
          <w:sz w:val="20"/>
        </w:rPr>
        <w:t>2010). Similarly, the</w:t>
      </w:r>
      <w:r w:rsidR="007641DE" w:rsidRPr="00502A0B">
        <w:rPr>
          <w:rFonts w:ascii="Times New Roman" w:hAnsi="Times New Roman" w:cs="Times New Roman"/>
          <w:color w:val="000000"/>
          <w:sz w:val="20"/>
        </w:rPr>
        <w:t xml:space="preserve"> significantly</w:t>
      </w:r>
      <w:r w:rsidR="00FB6CDB" w:rsidRPr="00502A0B">
        <w:rPr>
          <w:rFonts w:ascii="Times New Roman" w:hAnsi="Times New Roman" w:cs="Times New Roman"/>
          <w:color w:val="000000"/>
          <w:sz w:val="20"/>
        </w:rPr>
        <w:t xml:space="preserve"> highe</w:t>
      </w:r>
      <w:r w:rsidR="007641DE" w:rsidRPr="00502A0B">
        <w:rPr>
          <w:rFonts w:ascii="Times New Roman" w:hAnsi="Times New Roman" w:cs="Times New Roman"/>
          <w:color w:val="000000"/>
          <w:sz w:val="20"/>
        </w:rPr>
        <w:t>r</w:t>
      </w:r>
      <w:r w:rsidR="00FB6CDB" w:rsidRPr="00502A0B">
        <w:rPr>
          <w:rFonts w:ascii="Times New Roman" w:hAnsi="Times New Roman" w:cs="Times New Roman"/>
          <w:color w:val="000000"/>
          <w:sz w:val="20"/>
        </w:rPr>
        <w:t xml:space="preserve"> value of RIL observed in</w:t>
      </w:r>
      <w:r w:rsidR="007641DE" w:rsidRPr="00502A0B">
        <w:rPr>
          <w:rFonts w:ascii="Times New Roman" w:hAnsi="Times New Roman" w:cs="Times New Roman"/>
          <w:color w:val="000000"/>
          <w:sz w:val="20"/>
        </w:rPr>
        <w:t xml:space="preserve"> fish</w:t>
      </w:r>
      <w:r w:rsidR="00FB6CDB" w:rsidRPr="00502A0B">
        <w:rPr>
          <w:rFonts w:ascii="Times New Roman" w:hAnsi="Times New Roman" w:cs="Times New Roman"/>
          <w:color w:val="000000"/>
          <w:sz w:val="20"/>
        </w:rPr>
        <w:t xml:space="preserve"> fed 30% steam heated </w:t>
      </w:r>
      <w:proofErr w:type="spellStart"/>
      <w:r w:rsidR="00FB6CDB" w:rsidRPr="00502A0B">
        <w:rPr>
          <w:rFonts w:ascii="Times New Roman" w:hAnsi="Times New Roman" w:cs="Times New Roman"/>
          <w:i/>
          <w:color w:val="000000"/>
          <w:sz w:val="20"/>
        </w:rPr>
        <w:t>Moringa</w:t>
      </w:r>
      <w:proofErr w:type="spellEnd"/>
      <w:r w:rsidR="00FB6CDB" w:rsidRPr="00502A0B">
        <w:rPr>
          <w:rFonts w:ascii="Times New Roman" w:hAnsi="Times New Roman" w:cs="Times New Roman"/>
          <w:i/>
          <w:color w:val="000000"/>
          <w:sz w:val="20"/>
        </w:rPr>
        <w:t xml:space="preserve"> </w:t>
      </w:r>
      <w:r w:rsidR="00FB6CDB" w:rsidRPr="00502A0B">
        <w:rPr>
          <w:rFonts w:ascii="Times New Roman" w:hAnsi="Times New Roman" w:cs="Times New Roman"/>
          <w:color w:val="000000"/>
          <w:sz w:val="20"/>
        </w:rPr>
        <w:t xml:space="preserve">leaves meal reflects the ability of </w:t>
      </w:r>
      <w:r w:rsidR="007641DE" w:rsidRPr="00502A0B">
        <w:rPr>
          <w:rFonts w:ascii="Times New Roman" w:hAnsi="Times New Roman" w:cs="Times New Roman"/>
          <w:color w:val="000000"/>
          <w:sz w:val="20"/>
        </w:rPr>
        <w:t xml:space="preserve">the </w:t>
      </w:r>
      <w:r w:rsidR="00FB6CDB" w:rsidRPr="00502A0B">
        <w:rPr>
          <w:rFonts w:ascii="Times New Roman" w:hAnsi="Times New Roman" w:cs="Times New Roman"/>
          <w:color w:val="000000"/>
          <w:sz w:val="20"/>
        </w:rPr>
        <w:t xml:space="preserve">fish to adapt to increased </w:t>
      </w:r>
      <w:proofErr w:type="spellStart"/>
      <w:r w:rsidR="00FB6CDB" w:rsidRPr="00502A0B">
        <w:rPr>
          <w:rFonts w:ascii="Times New Roman" w:hAnsi="Times New Roman" w:cs="Times New Roman"/>
          <w:color w:val="000000"/>
          <w:sz w:val="20"/>
        </w:rPr>
        <w:t>fibre</w:t>
      </w:r>
      <w:proofErr w:type="spellEnd"/>
      <w:r w:rsidR="007641DE" w:rsidRPr="00502A0B">
        <w:rPr>
          <w:rFonts w:ascii="Times New Roman" w:hAnsi="Times New Roman" w:cs="Times New Roman"/>
          <w:color w:val="000000"/>
          <w:sz w:val="20"/>
        </w:rPr>
        <w:t xml:space="preserve"> content</w:t>
      </w:r>
      <w:r w:rsidR="00FB6CDB" w:rsidRPr="00502A0B">
        <w:rPr>
          <w:rFonts w:ascii="Times New Roman" w:hAnsi="Times New Roman" w:cs="Times New Roman"/>
          <w:color w:val="000000"/>
          <w:sz w:val="20"/>
        </w:rPr>
        <w:t xml:space="preserve"> in the </w:t>
      </w:r>
      <w:r w:rsidR="007641DE" w:rsidRPr="00502A0B">
        <w:rPr>
          <w:rFonts w:ascii="Times New Roman" w:hAnsi="Times New Roman" w:cs="Times New Roman"/>
          <w:color w:val="000000"/>
          <w:sz w:val="20"/>
        </w:rPr>
        <w:t xml:space="preserve">steam heated </w:t>
      </w:r>
      <w:r w:rsidR="007641DE" w:rsidRPr="00502A0B">
        <w:rPr>
          <w:rFonts w:ascii="Times New Roman" w:hAnsi="Times New Roman" w:cs="Times New Roman"/>
          <w:i/>
          <w:color w:val="000000"/>
          <w:sz w:val="20"/>
        </w:rPr>
        <w:t xml:space="preserve">M. </w:t>
      </w:r>
      <w:proofErr w:type="spellStart"/>
      <w:r w:rsidR="007641DE" w:rsidRPr="00502A0B">
        <w:rPr>
          <w:rFonts w:ascii="Times New Roman" w:hAnsi="Times New Roman" w:cs="Times New Roman"/>
          <w:i/>
          <w:color w:val="000000"/>
          <w:sz w:val="20"/>
        </w:rPr>
        <w:t>oleifera</w:t>
      </w:r>
      <w:proofErr w:type="spellEnd"/>
      <w:r w:rsidR="007641DE" w:rsidRPr="00502A0B">
        <w:rPr>
          <w:rFonts w:ascii="Times New Roman" w:hAnsi="Times New Roman" w:cs="Times New Roman"/>
          <w:i/>
          <w:color w:val="000000"/>
          <w:sz w:val="20"/>
        </w:rPr>
        <w:t xml:space="preserve"> </w:t>
      </w:r>
      <w:r w:rsidR="007641DE" w:rsidRPr="00502A0B">
        <w:rPr>
          <w:rFonts w:ascii="Times New Roman" w:hAnsi="Times New Roman" w:cs="Times New Roman"/>
          <w:color w:val="000000"/>
          <w:sz w:val="20"/>
        </w:rPr>
        <w:t>leaves.</w:t>
      </w:r>
      <w:r w:rsidR="00CF2CBE" w:rsidRPr="00502A0B">
        <w:rPr>
          <w:rFonts w:ascii="Times New Roman" w:hAnsi="Times New Roman" w:cs="Times New Roman"/>
          <w:color w:val="000000"/>
          <w:sz w:val="20"/>
        </w:rPr>
        <w:t xml:space="preserve"> A longer relative intestine length would facilitate</w:t>
      </w:r>
      <w:r w:rsidR="00B938EF" w:rsidRPr="00502A0B">
        <w:rPr>
          <w:rFonts w:ascii="Times New Roman" w:hAnsi="Times New Roman" w:cs="Times New Roman"/>
          <w:color w:val="000000"/>
          <w:sz w:val="20"/>
        </w:rPr>
        <w:t xml:space="preserve"> digestion</w:t>
      </w:r>
      <w:r w:rsidR="00CF2CBE" w:rsidRPr="00502A0B">
        <w:rPr>
          <w:rFonts w:ascii="Times New Roman" w:hAnsi="Times New Roman" w:cs="Times New Roman"/>
          <w:color w:val="000000"/>
          <w:sz w:val="20"/>
        </w:rPr>
        <w:t xml:space="preserve"> by enhancing contact time of the digestive enzymes </w:t>
      </w:r>
      <w:r w:rsidR="00B938EF" w:rsidRPr="00502A0B">
        <w:rPr>
          <w:rFonts w:ascii="Times New Roman" w:hAnsi="Times New Roman" w:cs="Times New Roman"/>
          <w:color w:val="000000"/>
          <w:sz w:val="20"/>
        </w:rPr>
        <w:t>with</w:t>
      </w:r>
      <w:r w:rsidR="00CF2CBE" w:rsidRPr="00502A0B">
        <w:rPr>
          <w:rFonts w:ascii="Times New Roman" w:hAnsi="Times New Roman" w:cs="Times New Roman"/>
          <w:color w:val="000000"/>
          <w:sz w:val="20"/>
        </w:rPr>
        <w:t xml:space="preserve"> the feed components, resulting in </w:t>
      </w:r>
      <w:r w:rsidR="00E20DEE" w:rsidRPr="00502A0B">
        <w:rPr>
          <w:rFonts w:ascii="Times New Roman" w:hAnsi="Times New Roman" w:cs="Times New Roman"/>
          <w:color w:val="000000"/>
          <w:sz w:val="20"/>
        </w:rPr>
        <w:t>increased absorption</w:t>
      </w:r>
      <w:r w:rsidR="00CF2CBE" w:rsidRPr="00502A0B">
        <w:rPr>
          <w:rFonts w:ascii="Times New Roman" w:hAnsi="Times New Roman" w:cs="Times New Roman"/>
          <w:color w:val="000000"/>
          <w:sz w:val="20"/>
        </w:rPr>
        <w:t>.</w:t>
      </w:r>
      <w:r w:rsidR="00153877">
        <w:rPr>
          <w:rFonts w:ascii="Times New Roman" w:hAnsi="Times New Roman" w:cs="Times New Roman"/>
          <w:color w:val="000000"/>
          <w:sz w:val="20"/>
        </w:rPr>
        <w:t xml:space="preserve"> </w:t>
      </w:r>
      <w:r w:rsidR="00CF2CBE" w:rsidRPr="00502A0B">
        <w:rPr>
          <w:rFonts w:ascii="Times New Roman" w:hAnsi="Times New Roman" w:cs="Times New Roman"/>
          <w:sz w:val="20"/>
        </w:rPr>
        <w:t xml:space="preserve">However, Al- </w:t>
      </w:r>
      <w:proofErr w:type="spellStart"/>
      <w:r w:rsidR="00CF2CBE" w:rsidRPr="00502A0B">
        <w:rPr>
          <w:rFonts w:ascii="Times New Roman" w:hAnsi="Times New Roman" w:cs="Times New Roman"/>
          <w:sz w:val="20"/>
        </w:rPr>
        <w:t>Hussaini</w:t>
      </w:r>
      <w:proofErr w:type="spellEnd"/>
      <w:r w:rsidR="00CF2CBE" w:rsidRPr="00502A0B">
        <w:rPr>
          <w:rFonts w:ascii="Times New Roman" w:hAnsi="Times New Roman" w:cs="Times New Roman"/>
          <w:sz w:val="20"/>
        </w:rPr>
        <w:t xml:space="preserve"> (1949) reported that the</w:t>
      </w:r>
      <w:r w:rsidR="00FB6CDB" w:rsidRPr="00502A0B">
        <w:rPr>
          <w:rFonts w:ascii="Times New Roman" w:hAnsi="Times New Roman" w:cs="Times New Roman"/>
          <w:sz w:val="20"/>
        </w:rPr>
        <w:t xml:space="preserve"> </w:t>
      </w:r>
      <w:r w:rsidR="00CF2CBE" w:rsidRPr="00502A0B">
        <w:rPr>
          <w:rFonts w:ascii="Times New Roman" w:hAnsi="Times New Roman" w:cs="Times New Roman"/>
          <w:sz w:val="20"/>
        </w:rPr>
        <w:t>l</w:t>
      </w:r>
      <w:r w:rsidR="00E20DEE" w:rsidRPr="00502A0B">
        <w:rPr>
          <w:rFonts w:ascii="Times New Roman" w:hAnsi="Times New Roman" w:cs="Times New Roman"/>
          <w:sz w:val="20"/>
        </w:rPr>
        <w:t>ow RIL</w:t>
      </w:r>
      <w:r w:rsidR="00FB6CDB" w:rsidRPr="00502A0B">
        <w:rPr>
          <w:rFonts w:ascii="Times New Roman" w:hAnsi="Times New Roman" w:cs="Times New Roman"/>
          <w:sz w:val="20"/>
        </w:rPr>
        <w:t xml:space="preserve"> observed for fish meal fed group may be compensated for by increased mucosal fold complexity in the intestine.</w:t>
      </w:r>
    </w:p>
    <w:p w:rsidR="009F4210" w:rsidRPr="00502A0B" w:rsidRDefault="00E20DEE" w:rsidP="00502A0B">
      <w:pPr>
        <w:snapToGrid w:val="0"/>
        <w:spacing w:after="0" w:line="240" w:lineRule="auto"/>
        <w:ind w:firstLine="425"/>
        <w:jc w:val="both"/>
        <w:rPr>
          <w:rFonts w:ascii="Times New Roman" w:hAnsi="Times New Roman" w:cs="Times New Roman"/>
          <w:sz w:val="20"/>
        </w:rPr>
      </w:pPr>
      <w:r w:rsidRPr="00502A0B">
        <w:rPr>
          <w:rFonts w:ascii="Times New Roman" w:hAnsi="Times New Roman" w:cs="Times New Roman"/>
          <w:color w:val="000000"/>
          <w:sz w:val="20"/>
        </w:rPr>
        <w:t xml:space="preserve">In the study, an </w:t>
      </w:r>
      <w:r w:rsidR="009E4FCD" w:rsidRPr="00502A0B">
        <w:rPr>
          <w:rFonts w:ascii="Times New Roman" w:hAnsi="Times New Roman" w:cs="Times New Roman"/>
          <w:color w:val="000000"/>
          <w:sz w:val="20"/>
        </w:rPr>
        <w:t>insignificant higher</w:t>
      </w:r>
      <w:r w:rsidRPr="00502A0B">
        <w:rPr>
          <w:rFonts w:ascii="Times New Roman" w:hAnsi="Times New Roman" w:cs="Times New Roman"/>
          <w:color w:val="000000"/>
          <w:sz w:val="20"/>
        </w:rPr>
        <w:t xml:space="preserve"> value of </w:t>
      </w:r>
      <w:proofErr w:type="spellStart"/>
      <w:r w:rsidRPr="00502A0B">
        <w:rPr>
          <w:rFonts w:ascii="Times New Roman" w:hAnsi="Times New Roman" w:cs="Times New Roman"/>
          <w:color w:val="000000"/>
          <w:sz w:val="20"/>
        </w:rPr>
        <w:t>hepatosomatic</w:t>
      </w:r>
      <w:proofErr w:type="spellEnd"/>
      <w:r w:rsidRPr="00502A0B">
        <w:rPr>
          <w:rFonts w:ascii="Times New Roman" w:hAnsi="Times New Roman" w:cs="Times New Roman"/>
          <w:color w:val="000000"/>
          <w:sz w:val="20"/>
        </w:rPr>
        <w:t xml:space="preserve"> index</w:t>
      </w:r>
      <w:r w:rsidR="009E4FCD" w:rsidRPr="00502A0B">
        <w:rPr>
          <w:rFonts w:ascii="Times New Roman" w:hAnsi="Times New Roman" w:cs="Times New Roman"/>
          <w:color w:val="000000"/>
          <w:sz w:val="20"/>
        </w:rPr>
        <w:t xml:space="preserve"> </w:t>
      </w:r>
      <w:proofErr w:type="gramStart"/>
      <w:r w:rsidRPr="00502A0B">
        <w:rPr>
          <w:rFonts w:ascii="Times New Roman" w:hAnsi="Times New Roman" w:cs="Times New Roman"/>
          <w:color w:val="000000"/>
          <w:sz w:val="20"/>
        </w:rPr>
        <w:t>( HS</w:t>
      </w:r>
      <w:r w:rsidR="0090015B" w:rsidRPr="00502A0B">
        <w:rPr>
          <w:rFonts w:ascii="Times New Roman" w:hAnsi="Times New Roman" w:cs="Times New Roman"/>
          <w:color w:val="000000"/>
          <w:sz w:val="20"/>
        </w:rPr>
        <w:t>I</w:t>
      </w:r>
      <w:proofErr w:type="gramEnd"/>
      <w:r w:rsidRPr="00502A0B">
        <w:rPr>
          <w:rFonts w:ascii="Times New Roman" w:hAnsi="Times New Roman" w:cs="Times New Roman"/>
          <w:color w:val="000000"/>
          <w:sz w:val="20"/>
        </w:rPr>
        <w:t>) was observed in plant fed group than the control group.</w:t>
      </w:r>
      <w:r w:rsidR="00256628" w:rsidRPr="00502A0B">
        <w:rPr>
          <w:rFonts w:ascii="Times New Roman" w:hAnsi="Times New Roman" w:cs="Times New Roman"/>
          <w:color w:val="000000"/>
          <w:sz w:val="20"/>
        </w:rPr>
        <w:t xml:space="preserve"> </w:t>
      </w:r>
      <w:r w:rsidR="009E4FCD" w:rsidRPr="00502A0B">
        <w:rPr>
          <w:rFonts w:ascii="Times New Roman" w:hAnsi="Times New Roman" w:cs="Times New Roman"/>
          <w:color w:val="000000"/>
          <w:sz w:val="20"/>
        </w:rPr>
        <w:t>W</w:t>
      </w:r>
      <w:r w:rsidR="00FB6CDB" w:rsidRPr="00502A0B">
        <w:rPr>
          <w:rFonts w:ascii="Times New Roman" w:hAnsi="Times New Roman" w:cs="Times New Roman"/>
          <w:color w:val="000000"/>
          <w:sz w:val="20"/>
        </w:rPr>
        <w:t xml:space="preserve">hen </w:t>
      </w:r>
      <w:proofErr w:type="spellStart"/>
      <w:r w:rsidR="00FB6CDB" w:rsidRPr="00502A0B">
        <w:rPr>
          <w:rFonts w:ascii="Times New Roman" w:hAnsi="Times New Roman" w:cs="Times New Roman"/>
          <w:i/>
          <w:color w:val="000000"/>
          <w:sz w:val="20"/>
        </w:rPr>
        <w:t>Jatropha</w:t>
      </w:r>
      <w:proofErr w:type="spellEnd"/>
      <w:r w:rsidR="00FB6CDB" w:rsidRPr="00502A0B">
        <w:rPr>
          <w:rFonts w:ascii="Times New Roman" w:hAnsi="Times New Roman" w:cs="Times New Roman"/>
          <w:i/>
          <w:color w:val="000000"/>
          <w:sz w:val="20"/>
        </w:rPr>
        <w:t xml:space="preserve"> </w:t>
      </w:r>
      <w:proofErr w:type="spellStart"/>
      <w:r w:rsidR="00FB6CDB" w:rsidRPr="00502A0B">
        <w:rPr>
          <w:rFonts w:ascii="Times New Roman" w:hAnsi="Times New Roman" w:cs="Times New Roman"/>
          <w:i/>
          <w:color w:val="000000"/>
          <w:sz w:val="20"/>
        </w:rPr>
        <w:t>curcas</w:t>
      </w:r>
      <w:proofErr w:type="spellEnd"/>
      <w:r w:rsidR="00FB6CDB" w:rsidRPr="00502A0B">
        <w:rPr>
          <w:rFonts w:ascii="Times New Roman" w:hAnsi="Times New Roman" w:cs="Times New Roman"/>
          <w:i/>
          <w:color w:val="000000"/>
          <w:sz w:val="20"/>
        </w:rPr>
        <w:t xml:space="preserve"> </w:t>
      </w:r>
      <w:r w:rsidR="00FB6CDB" w:rsidRPr="00502A0B">
        <w:rPr>
          <w:rFonts w:ascii="Times New Roman" w:hAnsi="Times New Roman" w:cs="Times New Roman"/>
          <w:color w:val="000000"/>
          <w:sz w:val="20"/>
        </w:rPr>
        <w:t>kernel meal was used for feeding common carp fingerlings, higher value of HSI was observed in plant protein fed groups</w:t>
      </w:r>
      <w:r w:rsidR="009E4FCD" w:rsidRPr="00502A0B">
        <w:rPr>
          <w:rFonts w:ascii="Times New Roman" w:hAnsi="Times New Roman" w:cs="Times New Roman"/>
          <w:color w:val="000000"/>
          <w:sz w:val="20"/>
        </w:rPr>
        <w:t xml:space="preserve"> (</w:t>
      </w:r>
      <w:proofErr w:type="spellStart"/>
      <w:r w:rsidR="009E4FCD" w:rsidRPr="00502A0B">
        <w:rPr>
          <w:rFonts w:ascii="Times New Roman" w:hAnsi="Times New Roman" w:cs="Times New Roman"/>
          <w:color w:val="000000"/>
          <w:sz w:val="20"/>
        </w:rPr>
        <w:t>Kumer</w:t>
      </w:r>
      <w:proofErr w:type="spellEnd"/>
      <w:r w:rsidR="009E4FCD" w:rsidRPr="00502A0B">
        <w:rPr>
          <w:rFonts w:ascii="Times New Roman" w:hAnsi="Times New Roman" w:cs="Times New Roman"/>
          <w:color w:val="000000"/>
          <w:sz w:val="20"/>
        </w:rPr>
        <w:t xml:space="preserve"> </w:t>
      </w:r>
      <w:r w:rsidR="009E4FCD" w:rsidRPr="00502A0B">
        <w:rPr>
          <w:rFonts w:ascii="Times New Roman" w:hAnsi="Times New Roman" w:cs="Times New Roman"/>
          <w:i/>
          <w:color w:val="000000"/>
          <w:sz w:val="20"/>
        </w:rPr>
        <w:t xml:space="preserve">et al., </w:t>
      </w:r>
      <w:r w:rsidR="009E4FCD" w:rsidRPr="00502A0B">
        <w:rPr>
          <w:rFonts w:ascii="Times New Roman" w:hAnsi="Times New Roman" w:cs="Times New Roman"/>
          <w:color w:val="000000"/>
          <w:sz w:val="20"/>
        </w:rPr>
        <w:t>2010)</w:t>
      </w:r>
      <w:r w:rsidR="00FB6CDB" w:rsidRPr="00502A0B">
        <w:rPr>
          <w:rFonts w:ascii="Times New Roman" w:hAnsi="Times New Roman" w:cs="Times New Roman"/>
          <w:color w:val="000000"/>
          <w:sz w:val="20"/>
        </w:rPr>
        <w:t>. It was suggested that it could be as a result of higher lipid deposition in the liver.</w:t>
      </w:r>
      <w:r w:rsidR="007B3E2D" w:rsidRPr="00502A0B">
        <w:rPr>
          <w:rFonts w:ascii="Times New Roman" w:hAnsi="Times New Roman" w:cs="Times New Roman"/>
          <w:color w:val="000000"/>
          <w:sz w:val="20"/>
        </w:rPr>
        <w:t xml:space="preserve"> Al</w:t>
      </w:r>
      <w:r w:rsidR="00FB6CDB" w:rsidRPr="00502A0B">
        <w:rPr>
          <w:rFonts w:ascii="Times New Roman" w:hAnsi="Times New Roman" w:cs="Times New Roman"/>
          <w:color w:val="000000"/>
          <w:sz w:val="20"/>
        </w:rPr>
        <w:t>though</w:t>
      </w:r>
      <w:r w:rsidR="007B3E2D" w:rsidRPr="00502A0B">
        <w:rPr>
          <w:rFonts w:ascii="Times New Roman" w:hAnsi="Times New Roman" w:cs="Times New Roman"/>
          <w:color w:val="000000"/>
          <w:sz w:val="20"/>
        </w:rPr>
        <w:t>,</w:t>
      </w:r>
      <w:r w:rsidR="00FB6CDB" w:rsidRPr="00502A0B">
        <w:rPr>
          <w:rFonts w:ascii="Times New Roman" w:hAnsi="Times New Roman" w:cs="Times New Roman"/>
          <w:color w:val="000000"/>
          <w:sz w:val="20"/>
        </w:rPr>
        <w:t xml:space="preserve"> </w:t>
      </w:r>
      <w:proofErr w:type="spellStart"/>
      <w:r w:rsidR="007B3E2D" w:rsidRPr="00502A0B">
        <w:rPr>
          <w:rFonts w:ascii="Times New Roman" w:hAnsi="Times New Roman" w:cs="Times New Roman"/>
          <w:color w:val="000000"/>
          <w:sz w:val="20"/>
        </w:rPr>
        <w:t>Sudhir</w:t>
      </w:r>
      <w:proofErr w:type="spellEnd"/>
      <w:r w:rsidR="007B3E2D" w:rsidRPr="00502A0B">
        <w:rPr>
          <w:rFonts w:ascii="Times New Roman" w:hAnsi="Times New Roman" w:cs="Times New Roman"/>
          <w:color w:val="000000"/>
          <w:sz w:val="20"/>
        </w:rPr>
        <w:t xml:space="preserve"> </w:t>
      </w:r>
      <w:r w:rsidR="007B3E2D" w:rsidRPr="00502A0B">
        <w:rPr>
          <w:rFonts w:ascii="Times New Roman" w:hAnsi="Times New Roman" w:cs="Times New Roman"/>
          <w:i/>
          <w:color w:val="000000"/>
          <w:sz w:val="20"/>
        </w:rPr>
        <w:t>et al</w:t>
      </w:r>
      <w:r w:rsidR="007B3E2D" w:rsidRPr="00502A0B">
        <w:rPr>
          <w:rFonts w:ascii="Times New Roman" w:hAnsi="Times New Roman" w:cs="Times New Roman"/>
          <w:color w:val="000000"/>
          <w:sz w:val="20"/>
        </w:rPr>
        <w:t>., 2010 reported that</w:t>
      </w:r>
      <w:r w:rsidR="001A204D" w:rsidRPr="00502A0B">
        <w:rPr>
          <w:rFonts w:ascii="Times New Roman" w:hAnsi="Times New Roman" w:cs="Times New Roman"/>
          <w:color w:val="000000"/>
          <w:sz w:val="20"/>
        </w:rPr>
        <w:t xml:space="preserve"> fish fed with </w:t>
      </w:r>
      <w:proofErr w:type="spellStart"/>
      <w:r w:rsidR="001A204D" w:rsidRPr="00502A0B">
        <w:rPr>
          <w:rFonts w:ascii="Times New Roman" w:hAnsi="Times New Roman" w:cs="Times New Roman"/>
          <w:i/>
          <w:color w:val="000000"/>
          <w:sz w:val="20"/>
        </w:rPr>
        <w:t>Moringa</w:t>
      </w:r>
      <w:proofErr w:type="spellEnd"/>
      <w:r w:rsidR="001A204D" w:rsidRPr="00502A0B">
        <w:rPr>
          <w:rFonts w:ascii="Times New Roman" w:hAnsi="Times New Roman" w:cs="Times New Roman"/>
          <w:i/>
          <w:color w:val="000000"/>
          <w:sz w:val="20"/>
        </w:rPr>
        <w:t xml:space="preserve"> </w:t>
      </w:r>
      <w:r w:rsidR="001A204D" w:rsidRPr="00502A0B">
        <w:rPr>
          <w:rFonts w:ascii="Times New Roman" w:hAnsi="Times New Roman" w:cs="Times New Roman"/>
          <w:color w:val="000000"/>
          <w:sz w:val="20"/>
        </w:rPr>
        <w:t xml:space="preserve">leaf meal </w:t>
      </w:r>
      <w:r w:rsidR="00FB6CDB" w:rsidRPr="00502A0B">
        <w:rPr>
          <w:rFonts w:ascii="Times New Roman" w:hAnsi="Times New Roman" w:cs="Times New Roman"/>
          <w:color w:val="000000"/>
          <w:sz w:val="20"/>
        </w:rPr>
        <w:t xml:space="preserve">has low lipid content and this </w:t>
      </w:r>
      <w:r w:rsidR="001A204D" w:rsidRPr="00502A0B">
        <w:rPr>
          <w:rFonts w:ascii="Times New Roman" w:hAnsi="Times New Roman" w:cs="Times New Roman"/>
          <w:color w:val="000000"/>
          <w:sz w:val="20"/>
        </w:rPr>
        <w:t>was attributed to</w:t>
      </w:r>
      <w:r w:rsidR="00FB6CDB" w:rsidRPr="00502A0B">
        <w:rPr>
          <w:rFonts w:ascii="Times New Roman" w:hAnsi="Times New Roman" w:cs="Times New Roman"/>
          <w:color w:val="000000"/>
          <w:sz w:val="20"/>
        </w:rPr>
        <w:t xml:space="preserve"> the potentiality of </w:t>
      </w:r>
      <w:proofErr w:type="spellStart"/>
      <w:r w:rsidR="00FB6CDB" w:rsidRPr="00502A0B">
        <w:rPr>
          <w:rFonts w:ascii="Times New Roman" w:hAnsi="Times New Roman" w:cs="Times New Roman"/>
          <w:i/>
          <w:color w:val="000000"/>
          <w:sz w:val="20"/>
        </w:rPr>
        <w:t>Moringa</w:t>
      </w:r>
      <w:proofErr w:type="spellEnd"/>
      <w:r w:rsidR="00FB6CDB" w:rsidRPr="00502A0B">
        <w:rPr>
          <w:rFonts w:ascii="Times New Roman" w:hAnsi="Times New Roman" w:cs="Times New Roman"/>
          <w:color w:val="000000"/>
          <w:sz w:val="20"/>
        </w:rPr>
        <w:t xml:space="preserve"> leaf to reduce cholesterol. It could therefore be said that the highest HSI observed in groups fed with 30% raw seem to be as a result of low body mass </w:t>
      </w:r>
      <w:r w:rsidR="001A204D" w:rsidRPr="00502A0B">
        <w:rPr>
          <w:rFonts w:ascii="Times New Roman" w:hAnsi="Times New Roman" w:cs="Times New Roman"/>
          <w:color w:val="000000"/>
          <w:sz w:val="20"/>
        </w:rPr>
        <w:t xml:space="preserve">due to low lipid in the </w:t>
      </w:r>
      <w:r w:rsidR="00E25CF5" w:rsidRPr="00502A0B">
        <w:rPr>
          <w:rFonts w:ascii="Times New Roman" w:hAnsi="Times New Roman" w:cs="Times New Roman"/>
          <w:color w:val="000000"/>
          <w:sz w:val="20"/>
        </w:rPr>
        <w:t xml:space="preserve">flesh. </w:t>
      </w:r>
      <w:r w:rsidR="00E25CF5" w:rsidRPr="00502A0B">
        <w:rPr>
          <w:rFonts w:ascii="Times New Roman" w:hAnsi="Times New Roman" w:cs="Times New Roman"/>
          <w:sz w:val="20"/>
        </w:rPr>
        <w:t>The</w:t>
      </w:r>
      <w:r w:rsidR="00024221" w:rsidRPr="00502A0B">
        <w:rPr>
          <w:rFonts w:ascii="Times New Roman" w:hAnsi="Times New Roman" w:cs="Times New Roman"/>
          <w:sz w:val="20"/>
        </w:rPr>
        <w:t xml:space="preserve"> condition factor of </w:t>
      </w:r>
      <w:proofErr w:type="spellStart"/>
      <w:r w:rsidR="00024221" w:rsidRPr="00502A0B">
        <w:rPr>
          <w:rFonts w:ascii="Times New Roman" w:hAnsi="Times New Roman" w:cs="Times New Roman"/>
          <w:sz w:val="20"/>
        </w:rPr>
        <w:t>Clarias</w:t>
      </w:r>
      <w:proofErr w:type="spellEnd"/>
      <w:r w:rsidR="00024221" w:rsidRPr="00502A0B">
        <w:rPr>
          <w:rFonts w:ascii="Times New Roman" w:hAnsi="Times New Roman" w:cs="Times New Roman"/>
          <w:sz w:val="20"/>
        </w:rPr>
        <w:t xml:space="preserve"> </w:t>
      </w:r>
      <w:proofErr w:type="spellStart"/>
      <w:r w:rsidR="00024221" w:rsidRPr="00502A0B">
        <w:rPr>
          <w:rFonts w:ascii="Times New Roman" w:hAnsi="Times New Roman" w:cs="Times New Roman"/>
          <w:sz w:val="20"/>
        </w:rPr>
        <w:t>gariepinus</w:t>
      </w:r>
      <w:proofErr w:type="spellEnd"/>
      <w:r w:rsidR="00024221" w:rsidRPr="00502A0B">
        <w:rPr>
          <w:rFonts w:ascii="Times New Roman" w:hAnsi="Times New Roman" w:cs="Times New Roman"/>
          <w:sz w:val="20"/>
        </w:rPr>
        <w:t xml:space="preserve"> fed varying inclusion level</w:t>
      </w:r>
      <w:r w:rsidR="00E53D7A" w:rsidRPr="00502A0B">
        <w:rPr>
          <w:rFonts w:ascii="Times New Roman" w:hAnsi="Times New Roman" w:cs="Times New Roman"/>
          <w:sz w:val="20"/>
        </w:rPr>
        <w:t>s</w:t>
      </w:r>
      <w:r w:rsidR="00024221" w:rsidRPr="00502A0B">
        <w:rPr>
          <w:rFonts w:ascii="Times New Roman" w:hAnsi="Times New Roman" w:cs="Times New Roman"/>
          <w:sz w:val="20"/>
        </w:rPr>
        <w:t xml:space="preserve"> of </w:t>
      </w:r>
      <w:proofErr w:type="spellStart"/>
      <w:r w:rsidR="00024221" w:rsidRPr="00502A0B">
        <w:rPr>
          <w:rFonts w:ascii="Times New Roman" w:hAnsi="Times New Roman" w:cs="Times New Roman"/>
          <w:sz w:val="20"/>
        </w:rPr>
        <w:t>Moringa</w:t>
      </w:r>
      <w:proofErr w:type="spellEnd"/>
      <w:r w:rsidR="00024221" w:rsidRPr="00502A0B">
        <w:rPr>
          <w:rFonts w:ascii="Times New Roman" w:hAnsi="Times New Roman" w:cs="Times New Roman"/>
          <w:sz w:val="20"/>
        </w:rPr>
        <w:t xml:space="preserve"> </w:t>
      </w:r>
      <w:proofErr w:type="spellStart"/>
      <w:r w:rsidR="00024221" w:rsidRPr="00502A0B">
        <w:rPr>
          <w:rFonts w:ascii="Times New Roman" w:hAnsi="Times New Roman" w:cs="Times New Roman"/>
          <w:sz w:val="20"/>
        </w:rPr>
        <w:t>oleifera</w:t>
      </w:r>
      <w:proofErr w:type="spellEnd"/>
      <w:r w:rsidR="00024221" w:rsidRPr="00502A0B">
        <w:rPr>
          <w:rFonts w:ascii="Times New Roman" w:hAnsi="Times New Roman" w:cs="Times New Roman"/>
          <w:sz w:val="20"/>
        </w:rPr>
        <w:t xml:space="preserve"> leaf </w:t>
      </w:r>
      <w:r w:rsidR="00E25CF5" w:rsidRPr="00502A0B">
        <w:rPr>
          <w:rFonts w:ascii="Times New Roman" w:hAnsi="Times New Roman" w:cs="Times New Roman"/>
          <w:sz w:val="20"/>
        </w:rPr>
        <w:t>meal</w:t>
      </w:r>
      <w:r w:rsidR="00024221" w:rsidRPr="00502A0B">
        <w:rPr>
          <w:rFonts w:ascii="Times New Roman" w:hAnsi="Times New Roman" w:cs="Times New Roman"/>
          <w:sz w:val="20"/>
        </w:rPr>
        <w:t xml:space="preserve"> was within the range reported for some other fish species.</w:t>
      </w:r>
      <w:r w:rsidR="009F4210" w:rsidRPr="00502A0B">
        <w:rPr>
          <w:rFonts w:ascii="Times New Roman" w:hAnsi="Times New Roman" w:cs="Times New Roman"/>
          <w:sz w:val="20"/>
        </w:rPr>
        <w:t xml:space="preserve"> </w:t>
      </w:r>
      <w:proofErr w:type="spellStart"/>
      <w:r w:rsidR="00024221" w:rsidRPr="00502A0B">
        <w:rPr>
          <w:rFonts w:ascii="Times New Roman" w:hAnsi="Times New Roman" w:cs="Times New Roman"/>
          <w:sz w:val="20"/>
        </w:rPr>
        <w:t>Olim</w:t>
      </w:r>
      <w:proofErr w:type="spellEnd"/>
      <w:r w:rsidR="00024221" w:rsidRPr="00502A0B">
        <w:rPr>
          <w:rFonts w:ascii="Times New Roman" w:hAnsi="Times New Roman" w:cs="Times New Roman"/>
          <w:sz w:val="20"/>
        </w:rPr>
        <w:t xml:space="preserve"> and Borges</w:t>
      </w:r>
      <w:r w:rsidR="009F4210" w:rsidRPr="00502A0B">
        <w:rPr>
          <w:rFonts w:ascii="Times New Roman" w:hAnsi="Times New Roman" w:cs="Times New Roman"/>
          <w:sz w:val="20"/>
        </w:rPr>
        <w:t xml:space="preserve"> </w:t>
      </w:r>
      <w:r w:rsidR="00024221" w:rsidRPr="00502A0B">
        <w:rPr>
          <w:rFonts w:ascii="Times New Roman" w:hAnsi="Times New Roman" w:cs="Times New Roman"/>
          <w:sz w:val="20"/>
        </w:rPr>
        <w:t>(</w:t>
      </w:r>
      <w:r w:rsidR="009F4210" w:rsidRPr="00502A0B">
        <w:rPr>
          <w:rFonts w:ascii="Times New Roman" w:hAnsi="Times New Roman" w:cs="Times New Roman"/>
          <w:sz w:val="20"/>
        </w:rPr>
        <w:t>2006</w:t>
      </w:r>
      <w:r w:rsidR="00024221" w:rsidRPr="00502A0B">
        <w:rPr>
          <w:rFonts w:ascii="Times New Roman" w:hAnsi="Times New Roman" w:cs="Times New Roman"/>
          <w:sz w:val="20"/>
        </w:rPr>
        <w:t>)</w:t>
      </w:r>
      <w:r w:rsidR="009F4210" w:rsidRPr="00502A0B">
        <w:rPr>
          <w:rFonts w:ascii="Times New Roman" w:hAnsi="Times New Roman" w:cs="Times New Roman"/>
          <w:sz w:val="20"/>
        </w:rPr>
        <w:t xml:space="preserve"> reported that </w:t>
      </w:r>
      <w:proofErr w:type="spellStart"/>
      <w:r w:rsidR="009F4210" w:rsidRPr="00502A0B">
        <w:rPr>
          <w:rFonts w:ascii="Times New Roman" w:hAnsi="Times New Roman" w:cs="Times New Roman"/>
          <w:i/>
          <w:sz w:val="20"/>
        </w:rPr>
        <w:t>Cynoscion</w:t>
      </w:r>
      <w:proofErr w:type="spellEnd"/>
      <w:r w:rsidR="009F4210" w:rsidRPr="00502A0B">
        <w:rPr>
          <w:rFonts w:ascii="Times New Roman" w:hAnsi="Times New Roman" w:cs="Times New Roman"/>
          <w:i/>
          <w:sz w:val="20"/>
        </w:rPr>
        <w:t xml:space="preserve"> </w:t>
      </w:r>
      <w:proofErr w:type="spellStart"/>
      <w:r w:rsidR="009F4210" w:rsidRPr="00502A0B">
        <w:rPr>
          <w:rFonts w:ascii="Times New Roman" w:hAnsi="Times New Roman" w:cs="Times New Roman"/>
          <w:i/>
          <w:sz w:val="20"/>
        </w:rPr>
        <w:t>regalis</w:t>
      </w:r>
      <w:proofErr w:type="spellEnd"/>
      <w:r w:rsidR="009F4210" w:rsidRPr="00502A0B">
        <w:rPr>
          <w:rFonts w:ascii="Times New Roman" w:hAnsi="Times New Roman" w:cs="Times New Roman"/>
          <w:sz w:val="20"/>
        </w:rPr>
        <w:t xml:space="preserve"> has a condition fact</w:t>
      </w:r>
      <w:r w:rsidR="00E25CF5" w:rsidRPr="00502A0B">
        <w:rPr>
          <w:rFonts w:ascii="Times New Roman" w:hAnsi="Times New Roman" w:cs="Times New Roman"/>
          <w:sz w:val="20"/>
        </w:rPr>
        <w:t>or (K) which ranged</w:t>
      </w:r>
      <w:r w:rsidR="009457D1" w:rsidRPr="00502A0B">
        <w:rPr>
          <w:rFonts w:ascii="Times New Roman" w:hAnsi="Times New Roman" w:cs="Times New Roman"/>
          <w:sz w:val="20"/>
        </w:rPr>
        <w:t xml:space="preserve"> between</w:t>
      </w:r>
      <w:r w:rsidR="00E25CF5" w:rsidRPr="00502A0B">
        <w:rPr>
          <w:rFonts w:ascii="Times New Roman" w:hAnsi="Times New Roman" w:cs="Times New Roman"/>
          <w:sz w:val="20"/>
        </w:rPr>
        <w:t xml:space="preserve"> 0.7 and</w:t>
      </w:r>
      <w:r w:rsidR="009457D1" w:rsidRPr="00502A0B">
        <w:rPr>
          <w:rFonts w:ascii="Times New Roman" w:hAnsi="Times New Roman" w:cs="Times New Roman"/>
          <w:sz w:val="20"/>
        </w:rPr>
        <w:t xml:space="preserve"> </w:t>
      </w:r>
      <w:r w:rsidR="00E25CF5" w:rsidRPr="00502A0B">
        <w:rPr>
          <w:rFonts w:ascii="Times New Roman" w:hAnsi="Times New Roman" w:cs="Times New Roman"/>
          <w:sz w:val="20"/>
        </w:rPr>
        <w:t>1.02;</w:t>
      </w:r>
      <w:r w:rsidR="009F4210" w:rsidRPr="00502A0B">
        <w:rPr>
          <w:rFonts w:ascii="Times New Roman" w:hAnsi="Times New Roman" w:cs="Times New Roman"/>
          <w:sz w:val="20"/>
        </w:rPr>
        <w:t xml:space="preserve"> </w:t>
      </w:r>
      <w:proofErr w:type="spellStart"/>
      <w:r w:rsidR="009F4210" w:rsidRPr="00502A0B">
        <w:rPr>
          <w:rFonts w:ascii="Times New Roman" w:hAnsi="Times New Roman" w:cs="Times New Roman"/>
          <w:sz w:val="20"/>
        </w:rPr>
        <w:t>Santic</w:t>
      </w:r>
      <w:proofErr w:type="spellEnd"/>
      <w:r w:rsidR="009F4210" w:rsidRPr="00502A0B">
        <w:rPr>
          <w:rFonts w:ascii="Times New Roman" w:hAnsi="Times New Roman" w:cs="Times New Roman"/>
          <w:sz w:val="20"/>
        </w:rPr>
        <w:t xml:space="preserve"> </w:t>
      </w:r>
      <w:r w:rsidR="00E25CF5" w:rsidRPr="00502A0B">
        <w:rPr>
          <w:rFonts w:ascii="Times New Roman" w:hAnsi="Times New Roman" w:cs="Times New Roman"/>
          <w:sz w:val="20"/>
        </w:rPr>
        <w:t>et al.(</w:t>
      </w:r>
      <w:r w:rsidR="009F4210" w:rsidRPr="00502A0B">
        <w:rPr>
          <w:rFonts w:ascii="Times New Roman" w:hAnsi="Times New Roman" w:cs="Times New Roman"/>
          <w:sz w:val="20"/>
        </w:rPr>
        <w:t>2006</w:t>
      </w:r>
      <w:r w:rsidR="00E25CF5" w:rsidRPr="00502A0B">
        <w:rPr>
          <w:rFonts w:ascii="Times New Roman" w:hAnsi="Times New Roman" w:cs="Times New Roman"/>
          <w:sz w:val="20"/>
        </w:rPr>
        <w:t>)</w:t>
      </w:r>
      <w:r w:rsidR="009F4210" w:rsidRPr="00502A0B">
        <w:rPr>
          <w:rFonts w:ascii="Times New Roman" w:hAnsi="Times New Roman" w:cs="Times New Roman"/>
          <w:sz w:val="20"/>
        </w:rPr>
        <w:t xml:space="preserve"> also reported</w:t>
      </w:r>
      <w:r w:rsidR="00E25CF5" w:rsidRPr="00502A0B">
        <w:rPr>
          <w:rFonts w:ascii="Times New Roman" w:hAnsi="Times New Roman" w:cs="Times New Roman"/>
          <w:sz w:val="20"/>
        </w:rPr>
        <w:t xml:space="preserve"> 0.82 - 1.03</w:t>
      </w:r>
      <w:r w:rsidR="009F4210" w:rsidRPr="00502A0B">
        <w:rPr>
          <w:rFonts w:ascii="Times New Roman" w:hAnsi="Times New Roman" w:cs="Times New Roman"/>
          <w:sz w:val="20"/>
        </w:rPr>
        <w:t xml:space="preserve"> in</w:t>
      </w:r>
      <w:r w:rsidR="00E25CF5" w:rsidRPr="00502A0B">
        <w:rPr>
          <w:rFonts w:ascii="Times New Roman" w:hAnsi="Times New Roman" w:cs="Times New Roman"/>
          <w:sz w:val="20"/>
        </w:rPr>
        <w:t xml:space="preserve"> </w:t>
      </w:r>
      <w:proofErr w:type="spellStart"/>
      <w:r w:rsidR="00024221" w:rsidRPr="00502A0B">
        <w:rPr>
          <w:rFonts w:ascii="Times New Roman" w:hAnsi="Times New Roman" w:cs="Times New Roman"/>
          <w:i/>
          <w:sz w:val="20"/>
        </w:rPr>
        <w:t>P</w:t>
      </w:r>
      <w:r w:rsidR="009F4210" w:rsidRPr="00502A0B">
        <w:rPr>
          <w:rFonts w:ascii="Times New Roman" w:hAnsi="Times New Roman" w:cs="Times New Roman"/>
          <w:i/>
          <w:sz w:val="20"/>
        </w:rPr>
        <w:t>erca</w:t>
      </w:r>
      <w:proofErr w:type="spellEnd"/>
      <w:r w:rsidR="00153877">
        <w:rPr>
          <w:rFonts w:ascii="Times New Roman" w:hAnsi="Times New Roman" w:cs="Times New Roman"/>
          <w:i/>
          <w:sz w:val="20"/>
        </w:rPr>
        <w:t xml:space="preserve"> </w:t>
      </w:r>
      <w:proofErr w:type="spellStart"/>
      <w:r w:rsidR="009F4210" w:rsidRPr="00502A0B">
        <w:rPr>
          <w:rFonts w:ascii="Times New Roman" w:hAnsi="Times New Roman" w:cs="Times New Roman"/>
          <w:i/>
          <w:sz w:val="20"/>
        </w:rPr>
        <w:t>fluviatilis</w:t>
      </w:r>
      <w:proofErr w:type="spellEnd"/>
      <w:r w:rsidR="009F4210" w:rsidRPr="00502A0B">
        <w:rPr>
          <w:rFonts w:ascii="Times New Roman" w:hAnsi="Times New Roman" w:cs="Times New Roman"/>
          <w:sz w:val="20"/>
        </w:rPr>
        <w:t xml:space="preserve"> </w:t>
      </w:r>
      <w:r w:rsidR="00E25CF5" w:rsidRPr="00502A0B">
        <w:rPr>
          <w:rFonts w:ascii="Times New Roman" w:hAnsi="Times New Roman" w:cs="Times New Roman"/>
          <w:sz w:val="20"/>
        </w:rPr>
        <w:t>.</w:t>
      </w:r>
      <w:r w:rsidR="009F4210" w:rsidRPr="00502A0B">
        <w:rPr>
          <w:rFonts w:ascii="Times New Roman" w:hAnsi="Times New Roman" w:cs="Times New Roman"/>
          <w:sz w:val="20"/>
        </w:rPr>
        <w:t xml:space="preserve"> The K value obtained for </w:t>
      </w:r>
      <w:proofErr w:type="spellStart"/>
      <w:r w:rsidR="009F4210" w:rsidRPr="00502A0B">
        <w:rPr>
          <w:rFonts w:ascii="Times New Roman" w:hAnsi="Times New Roman" w:cs="Times New Roman"/>
          <w:i/>
          <w:iCs/>
          <w:sz w:val="20"/>
        </w:rPr>
        <w:t>Clarias</w:t>
      </w:r>
      <w:proofErr w:type="spellEnd"/>
      <w:r w:rsidR="009F4210" w:rsidRPr="00502A0B">
        <w:rPr>
          <w:rFonts w:ascii="Times New Roman" w:hAnsi="Times New Roman" w:cs="Times New Roman"/>
          <w:i/>
          <w:iCs/>
          <w:sz w:val="20"/>
        </w:rPr>
        <w:t xml:space="preserve"> </w:t>
      </w:r>
      <w:proofErr w:type="spellStart"/>
      <w:r w:rsidR="009F4210" w:rsidRPr="00502A0B">
        <w:rPr>
          <w:rFonts w:ascii="Times New Roman" w:hAnsi="Times New Roman" w:cs="Times New Roman"/>
          <w:i/>
          <w:iCs/>
          <w:sz w:val="20"/>
        </w:rPr>
        <w:t>gariepinus</w:t>
      </w:r>
      <w:proofErr w:type="spellEnd"/>
      <w:r w:rsidR="009F4210" w:rsidRPr="00502A0B">
        <w:rPr>
          <w:rFonts w:ascii="Times New Roman" w:hAnsi="Times New Roman" w:cs="Times New Roman"/>
          <w:i/>
          <w:iCs/>
          <w:sz w:val="20"/>
        </w:rPr>
        <w:t xml:space="preserve"> </w:t>
      </w:r>
      <w:r w:rsidR="009F4210" w:rsidRPr="00502A0B">
        <w:rPr>
          <w:rFonts w:ascii="Times New Roman" w:hAnsi="Times New Roman" w:cs="Times New Roman"/>
          <w:iCs/>
          <w:sz w:val="20"/>
        </w:rPr>
        <w:t xml:space="preserve">fed </w:t>
      </w:r>
      <w:r w:rsidR="00E25CF5" w:rsidRPr="00502A0B">
        <w:rPr>
          <w:rFonts w:ascii="Times New Roman" w:hAnsi="Times New Roman" w:cs="Times New Roman"/>
          <w:iCs/>
          <w:sz w:val="20"/>
        </w:rPr>
        <w:t>various</w:t>
      </w:r>
      <w:r w:rsidR="009F4210" w:rsidRPr="00502A0B">
        <w:rPr>
          <w:rFonts w:ascii="Times New Roman" w:hAnsi="Times New Roman" w:cs="Times New Roman"/>
          <w:iCs/>
          <w:sz w:val="20"/>
        </w:rPr>
        <w:t xml:space="preserve"> inclusion level of </w:t>
      </w:r>
      <w:proofErr w:type="spellStart"/>
      <w:r w:rsidR="009F4210" w:rsidRPr="00502A0B">
        <w:rPr>
          <w:rFonts w:ascii="Times New Roman" w:hAnsi="Times New Roman" w:cs="Times New Roman"/>
          <w:i/>
          <w:iCs/>
          <w:sz w:val="20"/>
        </w:rPr>
        <w:t>Moringa</w:t>
      </w:r>
      <w:proofErr w:type="spellEnd"/>
      <w:r w:rsidR="009F4210" w:rsidRPr="00502A0B">
        <w:rPr>
          <w:rFonts w:ascii="Times New Roman" w:hAnsi="Times New Roman" w:cs="Times New Roman"/>
          <w:i/>
          <w:iCs/>
          <w:sz w:val="20"/>
        </w:rPr>
        <w:t xml:space="preserve"> </w:t>
      </w:r>
      <w:proofErr w:type="spellStart"/>
      <w:r w:rsidR="009F4210" w:rsidRPr="00502A0B">
        <w:rPr>
          <w:rFonts w:ascii="Times New Roman" w:hAnsi="Times New Roman" w:cs="Times New Roman"/>
          <w:i/>
          <w:iCs/>
          <w:sz w:val="20"/>
        </w:rPr>
        <w:t>oleifera</w:t>
      </w:r>
      <w:proofErr w:type="spellEnd"/>
      <w:r w:rsidR="009F4210" w:rsidRPr="00502A0B">
        <w:rPr>
          <w:rFonts w:ascii="Times New Roman" w:hAnsi="Times New Roman" w:cs="Times New Roman"/>
          <w:i/>
          <w:iCs/>
          <w:sz w:val="20"/>
        </w:rPr>
        <w:t xml:space="preserve"> </w:t>
      </w:r>
      <w:r w:rsidR="00E25CF5" w:rsidRPr="00502A0B">
        <w:rPr>
          <w:rFonts w:ascii="Times New Roman" w:hAnsi="Times New Roman" w:cs="Times New Roman"/>
          <w:iCs/>
          <w:sz w:val="20"/>
        </w:rPr>
        <w:t>leaf meal ranged between 0.92 and 1.0</w:t>
      </w:r>
      <w:r w:rsidR="009F4210" w:rsidRPr="00502A0B">
        <w:rPr>
          <w:rFonts w:ascii="Times New Roman" w:hAnsi="Times New Roman" w:cs="Times New Roman"/>
          <w:iCs/>
          <w:sz w:val="20"/>
        </w:rPr>
        <w:t xml:space="preserve"> </w:t>
      </w:r>
      <w:r w:rsidR="009F4210" w:rsidRPr="00502A0B">
        <w:rPr>
          <w:rFonts w:ascii="Times New Roman" w:hAnsi="Times New Roman" w:cs="Times New Roman"/>
          <w:sz w:val="20"/>
        </w:rPr>
        <w:t>which suggests that the fish was in good condition.</w:t>
      </w:r>
    </w:p>
    <w:p w:rsidR="00FB6CDB" w:rsidRDefault="00074277" w:rsidP="00502A0B">
      <w:pPr>
        <w:snapToGrid w:val="0"/>
        <w:spacing w:after="0" w:line="240" w:lineRule="auto"/>
        <w:ind w:firstLine="425"/>
        <w:jc w:val="both"/>
        <w:rPr>
          <w:rFonts w:ascii="Times New Roman" w:hAnsi="Times New Roman" w:cs="Times New Roman"/>
          <w:color w:val="000000"/>
          <w:sz w:val="20"/>
          <w:lang w:eastAsia="zh-CN"/>
        </w:rPr>
      </w:pPr>
      <w:r w:rsidRPr="00502A0B">
        <w:rPr>
          <w:rFonts w:ascii="Times New Roman" w:hAnsi="Times New Roman" w:cs="Times New Roman"/>
          <w:color w:val="000000"/>
          <w:sz w:val="20"/>
        </w:rPr>
        <w:t xml:space="preserve">In conclusion, the </w:t>
      </w:r>
      <w:r w:rsidR="00491439" w:rsidRPr="00502A0B">
        <w:rPr>
          <w:rFonts w:ascii="Times New Roman" w:hAnsi="Times New Roman" w:cs="Times New Roman"/>
          <w:color w:val="000000"/>
          <w:sz w:val="20"/>
        </w:rPr>
        <w:t xml:space="preserve">study </w:t>
      </w:r>
      <w:r w:rsidR="005408FF" w:rsidRPr="00502A0B">
        <w:rPr>
          <w:rFonts w:ascii="Times New Roman" w:hAnsi="Times New Roman" w:cs="Times New Roman"/>
          <w:color w:val="000000"/>
          <w:sz w:val="20"/>
        </w:rPr>
        <w:t>recommends</w:t>
      </w:r>
      <w:r w:rsidR="00FB6CDB" w:rsidRPr="00502A0B">
        <w:rPr>
          <w:rFonts w:ascii="Times New Roman" w:hAnsi="Times New Roman" w:cs="Times New Roman"/>
          <w:color w:val="000000"/>
          <w:sz w:val="20"/>
        </w:rPr>
        <w:t xml:space="preserve"> </w:t>
      </w:r>
      <w:r w:rsidR="00491439" w:rsidRPr="00502A0B">
        <w:rPr>
          <w:rFonts w:ascii="Times New Roman" w:hAnsi="Times New Roman" w:cs="Times New Roman"/>
          <w:color w:val="000000"/>
          <w:sz w:val="20"/>
        </w:rPr>
        <w:t xml:space="preserve">the use </w:t>
      </w:r>
      <w:r w:rsidR="00E56FEF" w:rsidRPr="00502A0B">
        <w:rPr>
          <w:rFonts w:ascii="Times New Roman" w:hAnsi="Times New Roman" w:cs="Times New Roman"/>
          <w:color w:val="000000"/>
          <w:sz w:val="20"/>
        </w:rPr>
        <w:t>of the</w:t>
      </w:r>
      <w:r w:rsidR="00FB6CDB" w:rsidRPr="00502A0B">
        <w:rPr>
          <w:rFonts w:ascii="Times New Roman" w:hAnsi="Times New Roman" w:cs="Times New Roman"/>
          <w:color w:val="000000"/>
          <w:sz w:val="20"/>
        </w:rPr>
        <w:t xml:space="preserve"> leaves of </w:t>
      </w:r>
      <w:proofErr w:type="spellStart"/>
      <w:r w:rsidR="00FB6CDB" w:rsidRPr="00502A0B">
        <w:rPr>
          <w:rFonts w:ascii="Times New Roman" w:hAnsi="Times New Roman" w:cs="Times New Roman"/>
          <w:i/>
          <w:color w:val="000000"/>
          <w:sz w:val="20"/>
        </w:rPr>
        <w:t>Moringa</w:t>
      </w:r>
      <w:proofErr w:type="spellEnd"/>
      <w:r w:rsidR="00FB6CDB" w:rsidRPr="00502A0B">
        <w:rPr>
          <w:rFonts w:ascii="Times New Roman" w:hAnsi="Times New Roman" w:cs="Times New Roman"/>
          <w:i/>
          <w:color w:val="000000"/>
          <w:sz w:val="20"/>
        </w:rPr>
        <w:t xml:space="preserve"> </w:t>
      </w:r>
      <w:proofErr w:type="spellStart"/>
      <w:r w:rsidR="00E56FEF" w:rsidRPr="00502A0B">
        <w:rPr>
          <w:rFonts w:ascii="Times New Roman" w:hAnsi="Times New Roman" w:cs="Times New Roman"/>
          <w:i/>
          <w:color w:val="000000"/>
          <w:sz w:val="20"/>
        </w:rPr>
        <w:t>oleife</w:t>
      </w:r>
      <w:r w:rsidR="00FB6CDB" w:rsidRPr="00502A0B">
        <w:rPr>
          <w:rFonts w:ascii="Times New Roman" w:hAnsi="Times New Roman" w:cs="Times New Roman"/>
          <w:i/>
          <w:color w:val="000000"/>
          <w:sz w:val="20"/>
        </w:rPr>
        <w:t>ra</w:t>
      </w:r>
      <w:proofErr w:type="spellEnd"/>
      <w:r w:rsidR="00491439" w:rsidRPr="00502A0B">
        <w:rPr>
          <w:rFonts w:ascii="Times New Roman" w:hAnsi="Times New Roman" w:cs="Times New Roman"/>
          <w:i/>
          <w:color w:val="000000"/>
          <w:sz w:val="20"/>
        </w:rPr>
        <w:t>,</w:t>
      </w:r>
      <w:r w:rsidR="00FB6CDB" w:rsidRPr="00502A0B">
        <w:rPr>
          <w:rFonts w:ascii="Times New Roman" w:hAnsi="Times New Roman" w:cs="Times New Roman"/>
          <w:i/>
          <w:color w:val="000000"/>
          <w:sz w:val="20"/>
        </w:rPr>
        <w:t xml:space="preserve"> </w:t>
      </w:r>
      <w:r w:rsidR="00491439" w:rsidRPr="00502A0B">
        <w:rPr>
          <w:rFonts w:ascii="Times New Roman" w:hAnsi="Times New Roman" w:cs="Times New Roman"/>
          <w:color w:val="000000"/>
          <w:sz w:val="20"/>
        </w:rPr>
        <w:t>a</w:t>
      </w:r>
      <w:r w:rsidR="00FB6CDB" w:rsidRPr="00502A0B">
        <w:rPr>
          <w:rFonts w:ascii="Times New Roman" w:hAnsi="Times New Roman" w:cs="Times New Roman"/>
          <w:color w:val="000000"/>
          <w:sz w:val="20"/>
        </w:rPr>
        <w:t xml:space="preserve"> locally available </w:t>
      </w:r>
      <w:r w:rsidR="00491439" w:rsidRPr="00502A0B">
        <w:rPr>
          <w:rFonts w:ascii="Times New Roman" w:hAnsi="Times New Roman" w:cs="Times New Roman"/>
          <w:color w:val="000000"/>
          <w:sz w:val="20"/>
        </w:rPr>
        <w:t xml:space="preserve">plant protein source as a good feed ingredient that </w:t>
      </w:r>
      <w:r w:rsidR="00491439" w:rsidRPr="00502A0B">
        <w:rPr>
          <w:rFonts w:ascii="Times New Roman" w:hAnsi="Times New Roman" w:cs="Times New Roman"/>
          <w:color w:val="000000"/>
          <w:sz w:val="20"/>
        </w:rPr>
        <w:lastRenderedPageBreak/>
        <w:t>can be used to</w:t>
      </w:r>
      <w:r w:rsidR="00FB6CDB" w:rsidRPr="00502A0B">
        <w:rPr>
          <w:rFonts w:ascii="Times New Roman" w:hAnsi="Times New Roman" w:cs="Times New Roman"/>
          <w:color w:val="000000"/>
          <w:sz w:val="20"/>
        </w:rPr>
        <w:t xml:space="preserve"> partially replace fish meal</w:t>
      </w:r>
      <w:r w:rsidR="005408FF" w:rsidRPr="00502A0B">
        <w:rPr>
          <w:rFonts w:ascii="Times New Roman" w:hAnsi="Times New Roman" w:cs="Times New Roman"/>
          <w:color w:val="000000"/>
          <w:sz w:val="20"/>
        </w:rPr>
        <w:t xml:space="preserve"> up to 30% inclusion</w:t>
      </w:r>
      <w:r w:rsidR="00E56FEF" w:rsidRPr="00502A0B">
        <w:rPr>
          <w:rFonts w:ascii="Times New Roman" w:hAnsi="Times New Roman" w:cs="Times New Roman"/>
          <w:color w:val="000000"/>
          <w:sz w:val="20"/>
        </w:rPr>
        <w:t xml:space="preserve"> levels</w:t>
      </w:r>
      <w:r w:rsidR="00FB6CDB" w:rsidRPr="00502A0B">
        <w:rPr>
          <w:rFonts w:ascii="Times New Roman" w:hAnsi="Times New Roman" w:cs="Times New Roman"/>
          <w:color w:val="000000"/>
          <w:sz w:val="20"/>
        </w:rPr>
        <w:t xml:space="preserve"> in the diet of </w:t>
      </w:r>
      <w:proofErr w:type="spellStart"/>
      <w:r w:rsidR="00FB6CDB" w:rsidRPr="00502A0B">
        <w:rPr>
          <w:rFonts w:ascii="Times New Roman" w:hAnsi="Times New Roman" w:cs="Times New Roman"/>
          <w:i/>
          <w:color w:val="000000"/>
          <w:sz w:val="20"/>
        </w:rPr>
        <w:t>Clarias</w:t>
      </w:r>
      <w:proofErr w:type="spellEnd"/>
      <w:r w:rsidR="00FB6CDB" w:rsidRPr="00502A0B">
        <w:rPr>
          <w:rFonts w:ascii="Times New Roman" w:hAnsi="Times New Roman" w:cs="Times New Roman"/>
          <w:i/>
          <w:color w:val="000000"/>
          <w:sz w:val="20"/>
        </w:rPr>
        <w:t xml:space="preserve"> </w:t>
      </w:r>
      <w:proofErr w:type="spellStart"/>
      <w:r w:rsidR="00FB6CDB" w:rsidRPr="00502A0B">
        <w:rPr>
          <w:rFonts w:ascii="Times New Roman" w:hAnsi="Times New Roman" w:cs="Times New Roman"/>
          <w:i/>
          <w:color w:val="000000"/>
          <w:sz w:val="20"/>
        </w:rPr>
        <w:t>gariepinus</w:t>
      </w:r>
      <w:proofErr w:type="spellEnd"/>
      <w:r w:rsidR="005408FF" w:rsidRPr="00502A0B">
        <w:rPr>
          <w:rFonts w:ascii="Times New Roman" w:hAnsi="Times New Roman" w:cs="Times New Roman"/>
          <w:i/>
          <w:color w:val="000000"/>
          <w:sz w:val="20"/>
        </w:rPr>
        <w:t>,</w:t>
      </w:r>
      <w:r w:rsidR="00153877">
        <w:rPr>
          <w:rFonts w:ascii="Times New Roman" w:hAnsi="Times New Roman" w:cs="Times New Roman"/>
          <w:color w:val="000000"/>
          <w:sz w:val="20"/>
        </w:rPr>
        <w:t xml:space="preserve"> </w:t>
      </w:r>
      <w:r w:rsidR="00491439" w:rsidRPr="00502A0B">
        <w:rPr>
          <w:rFonts w:ascii="Times New Roman" w:hAnsi="Times New Roman" w:cs="Times New Roman"/>
          <w:color w:val="000000"/>
          <w:sz w:val="20"/>
        </w:rPr>
        <w:t>since it has no negative effect on the well</w:t>
      </w:r>
      <w:r w:rsidR="005408FF" w:rsidRPr="00502A0B">
        <w:rPr>
          <w:rFonts w:ascii="Times New Roman" w:hAnsi="Times New Roman" w:cs="Times New Roman"/>
          <w:color w:val="000000"/>
          <w:sz w:val="20"/>
        </w:rPr>
        <w:t>-</w:t>
      </w:r>
      <w:r w:rsidR="00491439" w:rsidRPr="00502A0B">
        <w:rPr>
          <w:rFonts w:ascii="Times New Roman" w:hAnsi="Times New Roman" w:cs="Times New Roman"/>
          <w:color w:val="000000"/>
          <w:sz w:val="20"/>
        </w:rPr>
        <w:t>being of the fish and at the same time reduce the cost of</w:t>
      </w:r>
      <w:r w:rsidR="00153877">
        <w:rPr>
          <w:rFonts w:ascii="Times New Roman" w:hAnsi="Times New Roman" w:cs="Times New Roman"/>
          <w:color w:val="000000"/>
          <w:sz w:val="20"/>
        </w:rPr>
        <w:t xml:space="preserve"> </w:t>
      </w:r>
      <w:r w:rsidR="00491439" w:rsidRPr="00502A0B">
        <w:rPr>
          <w:rFonts w:ascii="Times New Roman" w:hAnsi="Times New Roman" w:cs="Times New Roman"/>
          <w:color w:val="000000"/>
          <w:sz w:val="20"/>
        </w:rPr>
        <w:t>its feeding.</w:t>
      </w:r>
    </w:p>
    <w:p w:rsidR="00153877" w:rsidRPr="00502A0B" w:rsidRDefault="00153877" w:rsidP="00502A0B">
      <w:pPr>
        <w:snapToGrid w:val="0"/>
        <w:spacing w:after="0" w:line="240" w:lineRule="auto"/>
        <w:ind w:firstLine="425"/>
        <w:jc w:val="both"/>
        <w:rPr>
          <w:rFonts w:ascii="Times New Roman" w:hAnsi="Times New Roman" w:cs="Times New Roman"/>
          <w:b/>
          <w:color w:val="000000"/>
          <w:sz w:val="20"/>
          <w:lang w:eastAsia="zh-CN"/>
        </w:rPr>
      </w:pPr>
    </w:p>
    <w:p w:rsidR="0053297C" w:rsidRPr="00502A0B" w:rsidRDefault="00C022E4" w:rsidP="00502A0B">
      <w:pPr>
        <w:pStyle w:val="NoSpacing"/>
        <w:snapToGrid w:val="0"/>
        <w:jc w:val="both"/>
        <w:rPr>
          <w:rFonts w:ascii="Times New Roman" w:hAnsi="Times New Roman" w:cs="Times New Roman"/>
          <w:b/>
          <w:sz w:val="20"/>
        </w:rPr>
      </w:pPr>
      <w:r w:rsidRPr="00502A0B">
        <w:rPr>
          <w:rFonts w:ascii="Times New Roman" w:hAnsi="Times New Roman" w:cs="Times New Roman"/>
          <w:b/>
          <w:sz w:val="20"/>
        </w:rPr>
        <w:t>Corresponding Author:</w:t>
      </w:r>
    </w:p>
    <w:p w:rsidR="0053297C" w:rsidRPr="00502A0B" w:rsidRDefault="00C022E4" w:rsidP="00502A0B">
      <w:pPr>
        <w:pStyle w:val="NoSpacing"/>
        <w:snapToGrid w:val="0"/>
        <w:jc w:val="both"/>
        <w:rPr>
          <w:rFonts w:ascii="Times New Roman" w:hAnsi="Times New Roman" w:cs="Times New Roman"/>
          <w:sz w:val="20"/>
        </w:rPr>
      </w:pPr>
      <w:r w:rsidRPr="00502A0B">
        <w:rPr>
          <w:rFonts w:ascii="Times New Roman" w:hAnsi="Times New Roman" w:cs="Times New Roman"/>
          <w:sz w:val="20"/>
        </w:rPr>
        <w:t xml:space="preserve">Dr. Dominic </w:t>
      </w:r>
      <w:proofErr w:type="spellStart"/>
      <w:r w:rsidRPr="00502A0B">
        <w:rPr>
          <w:rFonts w:ascii="Times New Roman" w:hAnsi="Times New Roman" w:cs="Times New Roman"/>
          <w:sz w:val="20"/>
        </w:rPr>
        <w:t>Odedeyi</w:t>
      </w:r>
      <w:proofErr w:type="spellEnd"/>
      <w:r w:rsidRPr="00502A0B">
        <w:rPr>
          <w:rFonts w:ascii="Times New Roman" w:hAnsi="Times New Roman" w:cs="Times New Roman"/>
          <w:sz w:val="20"/>
        </w:rPr>
        <w:t>,</w:t>
      </w:r>
    </w:p>
    <w:p w:rsidR="00C022E4" w:rsidRPr="00502A0B" w:rsidRDefault="00C022E4" w:rsidP="00502A0B">
      <w:pPr>
        <w:pStyle w:val="NoSpacing"/>
        <w:snapToGrid w:val="0"/>
        <w:jc w:val="both"/>
        <w:rPr>
          <w:rFonts w:ascii="Times New Roman" w:hAnsi="Times New Roman" w:cs="Times New Roman"/>
          <w:color w:val="000000"/>
          <w:sz w:val="20"/>
        </w:rPr>
      </w:pPr>
      <w:r w:rsidRPr="00502A0B">
        <w:rPr>
          <w:rFonts w:ascii="Times New Roman" w:hAnsi="Times New Roman" w:cs="Times New Roman"/>
          <w:sz w:val="20"/>
        </w:rPr>
        <w:t>Department of Environmental Biology and Fisheries,</w:t>
      </w:r>
    </w:p>
    <w:p w:rsidR="00C022E4" w:rsidRPr="00502A0B" w:rsidRDefault="00C022E4" w:rsidP="00502A0B">
      <w:pPr>
        <w:pStyle w:val="NoSpacing"/>
        <w:snapToGrid w:val="0"/>
        <w:jc w:val="both"/>
        <w:rPr>
          <w:rFonts w:ascii="Times New Roman" w:hAnsi="Times New Roman" w:cs="Times New Roman"/>
          <w:sz w:val="20"/>
        </w:rPr>
      </w:pPr>
      <w:proofErr w:type="spellStart"/>
      <w:r w:rsidRPr="00502A0B">
        <w:rPr>
          <w:rFonts w:ascii="Times New Roman" w:hAnsi="Times New Roman" w:cs="Times New Roman"/>
          <w:sz w:val="20"/>
        </w:rPr>
        <w:t>Adekunle</w:t>
      </w:r>
      <w:proofErr w:type="spellEnd"/>
      <w:r w:rsidRPr="00502A0B">
        <w:rPr>
          <w:rFonts w:ascii="Times New Roman" w:hAnsi="Times New Roman" w:cs="Times New Roman"/>
          <w:sz w:val="20"/>
        </w:rPr>
        <w:t xml:space="preserve"> </w:t>
      </w:r>
      <w:proofErr w:type="spellStart"/>
      <w:r w:rsidRPr="00502A0B">
        <w:rPr>
          <w:rFonts w:ascii="Times New Roman" w:hAnsi="Times New Roman" w:cs="Times New Roman"/>
          <w:sz w:val="20"/>
        </w:rPr>
        <w:t>Ajasin</w:t>
      </w:r>
      <w:proofErr w:type="spellEnd"/>
      <w:r w:rsidRPr="00502A0B">
        <w:rPr>
          <w:rFonts w:ascii="Times New Roman" w:hAnsi="Times New Roman" w:cs="Times New Roman"/>
          <w:sz w:val="20"/>
        </w:rPr>
        <w:t xml:space="preserve"> University, </w:t>
      </w:r>
      <w:proofErr w:type="spellStart"/>
      <w:r w:rsidRPr="00502A0B">
        <w:rPr>
          <w:rFonts w:ascii="Times New Roman" w:hAnsi="Times New Roman" w:cs="Times New Roman"/>
          <w:sz w:val="20"/>
        </w:rPr>
        <w:t>Akungba-Akoko</w:t>
      </w:r>
      <w:proofErr w:type="spellEnd"/>
      <w:r w:rsidRPr="00502A0B">
        <w:rPr>
          <w:rFonts w:ascii="Times New Roman" w:hAnsi="Times New Roman" w:cs="Times New Roman"/>
          <w:sz w:val="20"/>
        </w:rPr>
        <w:t>,</w:t>
      </w:r>
    </w:p>
    <w:p w:rsidR="00C022E4" w:rsidRPr="00502A0B" w:rsidRDefault="00C022E4" w:rsidP="00502A0B">
      <w:pPr>
        <w:pStyle w:val="NoSpacing"/>
        <w:snapToGrid w:val="0"/>
        <w:jc w:val="both"/>
        <w:rPr>
          <w:rFonts w:ascii="Times New Roman" w:hAnsi="Times New Roman" w:cs="Times New Roman"/>
          <w:sz w:val="20"/>
        </w:rPr>
      </w:pPr>
      <w:proofErr w:type="spellStart"/>
      <w:r w:rsidRPr="00502A0B">
        <w:rPr>
          <w:rFonts w:ascii="Times New Roman" w:hAnsi="Times New Roman" w:cs="Times New Roman"/>
          <w:sz w:val="20"/>
        </w:rPr>
        <w:t>Ondo</w:t>
      </w:r>
      <w:proofErr w:type="spellEnd"/>
      <w:r w:rsidRPr="00502A0B">
        <w:rPr>
          <w:rFonts w:ascii="Times New Roman" w:hAnsi="Times New Roman" w:cs="Times New Roman"/>
          <w:sz w:val="20"/>
        </w:rPr>
        <w:t xml:space="preserve"> State, Nigeria.</w:t>
      </w:r>
    </w:p>
    <w:p w:rsidR="00B5703C" w:rsidRPr="00502A0B" w:rsidRDefault="00C022E4" w:rsidP="00502A0B">
      <w:pPr>
        <w:pStyle w:val="NoSpacing"/>
        <w:snapToGrid w:val="0"/>
        <w:jc w:val="both"/>
        <w:rPr>
          <w:rFonts w:ascii="Times New Roman" w:hAnsi="Times New Roman" w:cs="Times New Roman"/>
          <w:sz w:val="20"/>
        </w:rPr>
      </w:pPr>
      <w:r w:rsidRPr="00502A0B">
        <w:rPr>
          <w:rFonts w:ascii="Times New Roman" w:hAnsi="Times New Roman" w:cs="Times New Roman"/>
          <w:sz w:val="20"/>
        </w:rPr>
        <w:t xml:space="preserve">E-mail: </w:t>
      </w:r>
      <w:hyperlink r:id="rId12" w:history="1">
        <w:r w:rsidR="00B5703C" w:rsidRPr="00502A0B">
          <w:rPr>
            <w:rStyle w:val="Hyperlink"/>
            <w:rFonts w:ascii="Times New Roman" w:hAnsi="Times New Roman" w:cs="Times New Roman"/>
            <w:sz w:val="20"/>
          </w:rPr>
          <w:t>bodeyi@yahoo.com</w:t>
        </w:r>
      </w:hyperlink>
    </w:p>
    <w:p w:rsidR="00C022E4" w:rsidRPr="00502A0B" w:rsidRDefault="00C022E4" w:rsidP="00502A0B">
      <w:pPr>
        <w:pStyle w:val="NoSpacing"/>
        <w:snapToGrid w:val="0"/>
        <w:jc w:val="both"/>
        <w:rPr>
          <w:rFonts w:ascii="Times New Roman" w:hAnsi="Times New Roman" w:cs="Times New Roman"/>
          <w:sz w:val="20"/>
        </w:rPr>
      </w:pPr>
    </w:p>
    <w:p w:rsidR="00256628" w:rsidRPr="00502A0B" w:rsidRDefault="00516ABD" w:rsidP="00502A0B">
      <w:pPr>
        <w:autoSpaceDE w:val="0"/>
        <w:autoSpaceDN w:val="0"/>
        <w:adjustRightInd w:val="0"/>
        <w:snapToGrid w:val="0"/>
        <w:spacing w:after="0" w:line="240" w:lineRule="auto"/>
        <w:jc w:val="both"/>
        <w:rPr>
          <w:rFonts w:ascii="Times New Roman" w:hAnsi="Times New Roman" w:cs="Times New Roman"/>
          <w:b/>
          <w:color w:val="000000"/>
          <w:sz w:val="20"/>
        </w:rPr>
      </w:pPr>
      <w:r w:rsidRPr="00502A0B">
        <w:rPr>
          <w:rFonts w:ascii="Times New Roman" w:hAnsi="Times New Roman" w:cs="Times New Roman"/>
          <w:b/>
          <w:color w:val="000000"/>
          <w:sz w:val="20"/>
        </w:rPr>
        <w:t>References</w:t>
      </w:r>
    </w:p>
    <w:p w:rsidR="00256628" w:rsidRPr="00502A0B" w:rsidRDefault="00256628"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color w:val="000000"/>
          <w:sz w:val="20"/>
        </w:rPr>
        <w:t>Pruszynski</w:t>
      </w:r>
      <w:proofErr w:type="spellEnd"/>
      <w:r w:rsidRPr="00502A0B">
        <w:rPr>
          <w:rFonts w:ascii="Times New Roman" w:hAnsi="Times New Roman"/>
          <w:color w:val="000000"/>
          <w:sz w:val="20"/>
        </w:rPr>
        <w:t>, T.</w:t>
      </w:r>
      <w:r w:rsidR="00153877">
        <w:rPr>
          <w:rFonts w:ascii="Times New Roman" w:hAnsi="Times New Roman"/>
          <w:color w:val="000000"/>
          <w:sz w:val="20"/>
        </w:rPr>
        <w:t xml:space="preserve"> </w:t>
      </w:r>
      <w:r w:rsidRPr="00502A0B">
        <w:rPr>
          <w:rFonts w:ascii="Times New Roman" w:hAnsi="Times New Roman"/>
          <w:color w:val="000000"/>
          <w:sz w:val="20"/>
        </w:rPr>
        <w:t>Effects of feeding on ammonium excretion and gr</w:t>
      </w:r>
      <w:r w:rsidR="007C03D1" w:rsidRPr="00502A0B">
        <w:rPr>
          <w:rFonts w:ascii="Times New Roman" w:hAnsi="Times New Roman"/>
          <w:color w:val="000000"/>
          <w:sz w:val="20"/>
        </w:rPr>
        <w:t>owth of</w:t>
      </w:r>
      <w:r w:rsidRPr="00502A0B">
        <w:rPr>
          <w:rFonts w:ascii="Times New Roman" w:hAnsi="Times New Roman"/>
          <w:color w:val="000000"/>
          <w:sz w:val="20"/>
        </w:rPr>
        <w:t xml:space="preserve"> the African catfish (</w:t>
      </w:r>
      <w:proofErr w:type="spellStart"/>
      <w:r w:rsidRPr="00502A0B">
        <w:rPr>
          <w:rFonts w:ascii="Times New Roman" w:hAnsi="Times New Roman"/>
          <w:i/>
          <w:color w:val="000000"/>
          <w:sz w:val="20"/>
        </w:rPr>
        <w:t>Clari</w:t>
      </w:r>
      <w:r w:rsidR="007C03D1" w:rsidRPr="00502A0B">
        <w:rPr>
          <w:rFonts w:ascii="Times New Roman" w:hAnsi="Times New Roman"/>
          <w:i/>
          <w:color w:val="000000"/>
          <w:sz w:val="20"/>
        </w:rPr>
        <w:t>a</w:t>
      </w:r>
      <w:r w:rsidRPr="00502A0B">
        <w:rPr>
          <w:rFonts w:ascii="Times New Roman" w:hAnsi="Times New Roman"/>
          <w:i/>
          <w:color w:val="000000"/>
          <w:sz w:val="20"/>
        </w:rPr>
        <w:t>s</w:t>
      </w:r>
      <w:proofErr w:type="spellEnd"/>
      <w:r w:rsidRPr="00502A0B">
        <w:rPr>
          <w:rFonts w:ascii="Times New Roman" w:hAnsi="Times New Roman"/>
          <w:i/>
          <w:color w:val="000000"/>
          <w:sz w:val="20"/>
        </w:rPr>
        <w:t xml:space="preserve"> </w:t>
      </w:r>
      <w:proofErr w:type="spellStart"/>
      <w:r w:rsidRPr="00502A0B">
        <w:rPr>
          <w:rFonts w:ascii="Times New Roman" w:hAnsi="Times New Roman"/>
          <w:i/>
          <w:color w:val="000000"/>
          <w:sz w:val="20"/>
        </w:rPr>
        <w:t>gariepinus</w:t>
      </w:r>
      <w:proofErr w:type="spellEnd"/>
      <w:r w:rsidRPr="00502A0B">
        <w:rPr>
          <w:rFonts w:ascii="Times New Roman" w:hAnsi="Times New Roman"/>
          <w:i/>
          <w:color w:val="000000"/>
          <w:sz w:val="20"/>
        </w:rPr>
        <w:t>)</w:t>
      </w:r>
      <w:r w:rsidRPr="00502A0B">
        <w:rPr>
          <w:rFonts w:ascii="Times New Roman" w:hAnsi="Times New Roman"/>
          <w:color w:val="000000"/>
          <w:sz w:val="20"/>
        </w:rPr>
        <w:t xml:space="preserve"> fry</w:t>
      </w:r>
      <w:r w:rsidRPr="00502A0B">
        <w:rPr>
          <w:rFonts w:ascii="Times New Roman" w:hAnsi="Times New Roman"/>
          <w:i/>
          <w:color w:val="000000"/>
          <w:sz w:val="20"/>
        </w:rPr>
        <w:t>.</w:t>
      </w:r>
      <w:r w:rsidRPr="00502A0B">
        <w:rPr>
          <w:rFonts w:ascii="Times New Roman" w:hAnsi="Times New Roman"/>
          <w:color w:val="000000"/>
          <w:sz w:val="20"/>
        </w:rPr>
        <w:t xml:space="preserve"> Journal of Animal Science.</w:t>
      </w:r>
      <w:r w:rsidR="007C03D1" w:rsidRPr="00502A0B">
        <w:rPr>
          <w:rFonts w:ascii="Times New Roman" w:hAnsi="Times New Roman"/>
          <w:color w:val="000000"/>
          <w:sz w:val="20"/>
        </w:rPr>
        <w:t xml:space="preserve"> 2003,</w:t>
      </w:r>
      <w:r w:rsidRPr="00502A0B">
        <w:rPr>
          <w:rFonts w:ascii="Times New Roman" w:hAnsi="Times New Roman"/>
          <w:color w:val="000000"/>
          <w:sz w:val="20"/>
        </w:rPr>
        <w:t xml:space="preserve"> 48 (3):106 -112.</w:t>
      </w:r>
    </w:p>
    <w:p w:rsidR="00256628" w:rsidRPr="00502A0B" w:rsidRDefault="00256628"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color w:val="000000"/>
          <w:sz w:val="20"/>
        </w:rPr>
        <w:t>Rad</w:t>
      </w:r>
      <w:proofErr w:type="spellEnd"/>
      <w:r w:rsidRPr="00502A0B">
        <w:rPr>
          <w:rFonts w:ascii="Times New Roman" w:hAnsi="Times New Roman"/>
          <w:color w:val="000000"/>
          <w:sz w:val="20"/>
        </w:rPr>
        <w:t xml:space="preserve">, F., Kurt, G. I. and </w:t>
      </w:r>
      <w:proofErr w:type="spellStart"/>
      <w:r w:rsidRPr="00502A0B">
        <w:rPr>
          <w:rFonts w:ascii="Times New Roman" w:hAnsi="Times New Roman"/>
          <w:color w:val="000000"/>
          <w:sz w:val="20"/>
        </w:rPr>
        <w:t>Bozaoulu</w:t>
      </w:r>
      <w:proofErr w:type="spellEnd"/>
      <w:r w:rsidRPr="00502A0B">
        <w:rPr>
          <w:rFonts w:ascii="Times New Roman" w:hAnsi="Times New Roman"/>
          <w:color w:val="000000"/>
          <w:sz w:val="20"/>
        </w:rPr>
        <w:t>, A. S. Effects of spatially localized and dispersed patterns of feed distribution on the growth, size dispersion and feed conversion ratio of the African catfish (</w:t>
      </w:r>
      <w:proofErr w:type="spellStart"/>
      <w:r w:rsidRPr="00502A0B">
        <w:rPr>
          <w:rFonts w:ascii="Times New Roman" w:hAnsi="Times New Roman"/>
          <w:i/>
          <w:color w:val="000000"/>
          <w:sz w:val="20"/>
        </w:rPr>
        <w:t>Clarias</w:t>
      </w:r>
      <w:proofErr w:type="spellEnd"/>
      <w:r w:rsidRPr="00502A0B">
        <w:rPr>
          <w:rFonts w:ascii="Times New Roman" w:hAnsi="Times New Roman"/>
          <w:i/>
          <w:color w:val="000000"/>
          <w:sz w:val="20"/>
        </w:rPr>
        <w:t xml:space="preserve"> </w:t>
      </w:r>
      <w:proofErr w:type="spellStart"/>
      <w:r w:rsidRPr="00502A0B">
        <w:rPr>
          <w:rFonts w:ascii="Times New Roman" w:hAnsi="Times New Roman"/>
          <w:i/>
          <w:color w:val="000000"/>
          <w:sz w:val="20"/>
        </w:rPr>
        <w:t>gariepinus</w:t>
      </w:r>
      <w:proofErr w:type="spellEnd"/>
      <w:r w:rsidRPr="00502A0B">
        <w:rPr>
          <w:rFonts w:ascii="Times New Roman" w:hAnsi="Times New Roman"/>
          <w:color w:val="000000"/>
          <w:sz w:val="20"/>
        </w:rPr>
        <w:t>). Journal of Animal Science</w:t>
      </w:r>
      <w:r w:rsidR="007C03D1" w:rsidRPr="00502A0B">
        <w:rPr>
          <w:rFonts w:ascii="Times New Roman" w:hAnsi="Times New Roman"/>
          <w:i/>
          <w:color w:val="000000"/>
          <w:sz w:val="20"/>
        </w:rPr>
        <w:t>.</w:t>
      </w:r>
      <w:r w:rsidRPr="00502A0B">
        <w:rPr>
          <w:rFonts w:ascii="Times New Roman" w:hAnsi="Times New Roman"/>
          <w:color w:val="000000"/>
          <w:sz w:val="20"/>
        </w:rPr>
        <w:t xml:space="preserve"> </w:t>
      </w:r>
      <w:r w:rsidR="007C03D1" w:rsidRPr="00502A0B">
        <w:rPr>
          <w:rFonts w:ascii="Times New Roman" w:hAnsi="Times New Roman"/>
          <w:color w:val="000000"/>
          <w:sz w:val="20"/>
        </w:rPr>
        <w:t xml:space="preserve">2003, </w:t>
      </w:r>
      <w:r w:rsidRPr="00502A0B">
        <w:rPr>
          <w:rFonts w:ascii="Times New Roman" w:hAnsi="Times New Roman"/>
          <w:color w:val="000000"/>
          <w:sz w:val="20"/>
        </w:rPr>
        <w:t>28</w:t>
      </w:r>
      <w:r w:rsidR="002C4539" w:rsidRPr="00502A0B">
        <w:rPr>
          <w:rFonts w:ascii="Times New Roman" w:hAnsi="Times New Roman"/>
          <w:color w:val="000000"/>
          <w:sz w:val="20"/>
        </w:rPr>
        <w:t>:</w:t>
      </w:r>
      <w:r w:rsidR="007C03D1" w:rsidRPr="00502A0B">
        <w:rPr>
          <w:rFonts w:ascii="Times New Roman" w:hAnsi="Times New Roman"/>
          <w:color w:val="000000"/>
          <w:sz w:val="20"/>
        </w:rPr>
        <w:t xml:space="preserve"> </w:t>
      </w:r>
      <w:r w:rsidRPr="00502A0B">
        <w:rPr>
          <w:rFonts w:ascii="Times New Roman" w:hAnsi="Times New Roman"/>
          <w:color w:val="000000"/>
          <w:sz w:val="20"/>
        </w:rPr>
        <w:t>851-856.</w:t>
      </w:r>
    </w:p>
    <w:p w:rsidR="00FB6CDB" w:rsidRPr="00502A0B" w:rsidRDefault="00FB6CDB"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color w:val="000000"/>
          <w:sz w:val="20"/>
        </w:rPr>
        <w:t xml:space="preserve">Adams, S.M., Ham, K. D., </w:t>
      </w:r>
      <w:proofErr w:type="spellStart"/>
      <w:r w:rsidRPr="00502A0B">
        <w:rPr>
          <w:rFonts w:ascii="Times New Roman" w:hAnsi="Times New Roman"/>
          <w:color w:val="000000"/>
          <w:sz w:val="20"/>
        </w:rPr>
        <w:t>Greley</w:t>
      </w:r>
      <w:proofErr w:type="spellEnd"/>
      <w:r w:rsidRPr="00502A0B">
        <w:rPr>
          <w:rFonts w:ascii="Times New Roman" w:hAnsi="Times New Roman"/>
          <w:color w:val="000000"/>
          <w:sz w:val="20"/>
        </w:rPr>
        <w:t>. M. S., Le, Hew. Hi</w:t>
      </w:r>
      <w:r w:rsidR="002C4539" w:rsidRPr="00502A0B">
        <w:rPr>
          <w:rFonts w:ascii="Times New Roman" w:hAnsi="Times New Roman"/>
          <w:color w:val="000000"/>
          <w:sz w:val="20"/>
        </w:rPr>
        <w:t>nton, D. E.</w:t>
      </w:r>
      <w:r w:rsidR="007C03D1" w:rsidRPr="00502A0B">
        <w:rPr>
          <w:rFonts w:ascii="Times New Roman" w:hAnsi="Times New Roman"/>
          <w:color w:val="000000"/>
          <w:sz w:val="20"/>
        </w:rPr>
        <w:t xml:space="preserve"> and Saylor. C. F.</w:t>
      </w:r>
      <w:r w:rsidR="00153877">
        <w:rPr>
          <w:rFonts w:ascii="Times New Roman" w:hAnsi="Times New Roman"/>
          <w:color w:val="000000"/>
          <w:sz w:val="20"/>
        </w:rPr>
        <w:t xml:space="preserve"> </w:t>
      </w:r>
      <w:r w:rsidRPr="00502A0B">
        <w:rPr>
          <w:rFonts w:ascii="Times New Roman" w:hAnsi="Times New Roman"/>
          <w:color w:val="000000"/>
          <w:sz w:val="20"/>
        </w:rPr>
        <w:t>Downstream</w:t>
      </w:r>
      <w:r w:rsidR="00153877">
        <w:rPr>
          <w:rFonts w:ascii="Times New Roman" w:hAnsi="Times New Roman"/>
          <w:color w:val="000000"/>
          <w:sz w:val="20"/>
        </w:rPr>
        <w:t xml:space="preserve"> </w:t>
      </w:r>
      <w:r w:rsidRPr="00502A0B">
        <w:rPr>
          <w:rFonts w:ascii="Times New Roman" w:hAnsi="Times New Roman"/>
          <w:color w:val="000000"/>
          <w:sz w:val="20"/>
        </w:rPr>
        <w:t>gradients in bio indicator responses</w:t>
      </w:r>
      <w:r w:rsidRPr="00502A0B">
        <w:rPr>
          <w:rFonts w:ascii="Times New Roman" w:hAnsi="Times New Roman"/>
          <w:i/>
          <w:color w:val="000000"/>
          <w:sz w:val="20"/>
        </w:rPr>
        <w:t xml:space="preserve">. </w:t>
      </w:r>
      <w:r w:rsidR="002C4539" w:rsidRPr="00502A0B">
        <w:rPr>
          <w:rFonts w:ascii="Times New Roman" w:hAnsi="Times New Roman"/>
          <w:color w:val="000000"/>
          <w:sz w:val="20"/>
        </w:rPr>
        <w:t xml:space="preserve">Journal of aquatic </w:t>
      </w:r>
      <w:r w:rsidRPr="00502A0B">
        <w:rPr>
          <w:rFonts w:ascii="Times New Roman" w:hAnsi="Times New Roman"/>
          <w:color w:val="000000"/>
          <w:sz w:val="20"/>
        </w:rPr>
        <w:t>science</w:t>
      </w:r>
      <w:r w:rsidRPr="00502A0B">
        <w:rPr>
          <w:rFonts w:ascii="Times New Roman" w:hAnsi="Times New Roman"/>
          <w:i/>
          <w:color w:val="000000"/>
          <w:sz w:val="20"/>
        </w:rPr>
        <w:t>.</w:t>
      </w:r>
      <w:r w:rsidRPr="00502A0B">
        <w:rPr>
          <w:rFonts w:ascii="Times New Roman" w:hAnsi="Times New Roman"/>
          <w:color w:val="000000"/>
          <w:sz w:val="20"/>
        </w:rPr>
        <w:t xml:space="preserve"> </w:t>
      </w:r>
      <w:r w:rsidR="007C03D1" w:rsidRPr="00502A0B">
        <w:rPr>
          <w:rFonts w:ascii="Times New Roman" w:hAnsi="Times New Roman"/>
          <w:color w:val="000000"/>
          <w:sz w:val="20"/>
        </w:rPr>
        <w:t>1996,</w:t>
      </w:r>
      <w:r w:rsidR="002C4539" w:rsidRPr="00502A0B">
        <w:rPr>
          <w:rFonts w:ascii="Times New Roman" w:hAnsi="Times New Roman"/>
          <w:color w:val="000000"/>
          <w:sz w:val="20"/>
        </w:rPr>
        <w:t xml:space="preserve"> </w:t>
      </w:r>
      <w:r w:rsidRPr="00502A0B">
        <w:rPr>
          <w:rFonts w:ascii="Times New Roman" w:hAnsi="Times New Roman"/>
          <w:color w:val="000000"/>
          <w:sz w:val="20"/>
        </w:rPr>
        <w:t>53</w:t>
      </w:r>
      <w:r w:rsidR="002C4539" w:rsidRPr="00502A0B">
        <w:rPr>
          <w:rFonts w:ascii="Times New Roman" w:hAnsi="Times New Roman"/>
          <w:color w:val="000000"/>
          <w:sz w:val="20"/>
        </w:rPr>
        <w:t>:</w:t>
      </w:r>
      <w:r w:rsidRPr="00502A0B">
        <w:rPr>
          <w:rFonts w:ascii="Times New Roman" w:hAnsi="Times New Roman"/>
          <w:color w:val="000000"/>
          <w:sz w:val="20"/>
        </w:rPr>
        <w:t xml:space="preserve"> 2177-2187.</w:t>
      </w:r>
    </w:p>
    <w:p w:rsidR="00256628" w:rsidRPr="00502A0B" w:rsidRDefault="00256628"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color w:val="000000"/>
          <w:sz w:val="20"/>
        </w:rPr>
        <w:t>Sudaporn</w:t>
      </w:r>
      <w:proofErr w:type="spellEnd"/>
      <w:r w:rsidRPr="00502A0B">
        <w:rPr>
          <w:rFonts w:ascii="Times New Roman" w:hAnsi="Times New Roman"/>
          <w:color w:val="000000"/>
          <w:sz w:val="20"/>
        </w:rPr>
        <w:t xml:space="preserve">, T., </w:t>
      </w:r>
      <w:proofErr w:type="spellStart"/>
      <w:r w:rsidRPr="00502A0B">
        <w:rPr>
          <w:rFonts w:ascii="Times New Roman" w:hAnsi="Times New Roman"/>
          <w:color w:val="000000"/>
          <w:sz w:val="20"/>
        </w:rPr>
        <w:t>Kringsak</w:t>
      </w:r>
      <w:proofErr w:type="spellEnd"/>
      <w:r w:rsidRPr="00502A0B">
        <w:rPr>
          <w:rFonts w:ascii="Times New Roman" w:hAnsi="Times New Roman"/>
          <w:color w:val="000000"/>
          <w:sz w:val="20"/>
        </w:rPr>
        <w:t xml:space="preserve">, M., and </w:t>
      </w:r>
      <w:proofErr w:type="spellStart"/>
      <w:r w:rsidRPr="00502A0B">
        <w:rPr>
          <w:rFonts w:ascii="Times New Roman" w:hAnsi="Times New Roman"/>
          <w:color w:val="000000"/>
          <w:sz w:val="20"/>
        </w:rPr>
        <w:t>Yuwadee</w:t>
      </w:r>
      <w:proofErr w:type="spellEnd"/>
      <w:r w:rsidRPr="00502A0B">
        <w:rPr>
          <w:rFonts w:ascii="Times New Roman" w:hAnsi="Times New Roman"/>
          <w:color w:val="000000"/>
          <w:sz w:val="20"/>
        </w:rPr>
        <w:t>, P.</w:t>
      </w:r>
      <w:r w:rsidR="002C4539" w:rsidRPr="00502A0B">
        <w:rPr>
          <w:rFonts w:ascii="Times New Roman" w:hAnsi="Times New Roman"/>
          <w:color w:val="000000"/>
          <w:sz w:val="20"/>
        </w:rPr>
        <w:t xml:space="preserve"> </w:t>
      </w:r>
      <w:r w:rsidRPr="00502A0B">
        <w:rPr>
          <w:rFonts w:ascii="Times New Roman" w:hAnsi="Times New Roman"/>
          <w:color w:val="000000"/>
          <w:sz w:val="20"/>
        </w:rPr>
        <w:t xml:space="preserve">Effect of replacing fish meal with </w:t>
      </w:r>
      <w:proofErr w:type="spellStart"/>
      <w:r w:rsidR="002C4539" w:rsidRPr="00502A0B">
        <w:rPr>
          <w:rFonts w:ascii="Times New Roman" w:hAnsi="Times New Roman"/>
          <w:color w:val="000000"/>
          <w:sz w:val="20"/>
        </w:rPr>
        <w:t>S</w:t>
      </w:r>
      <w:r w:rsidRPr="00502A0B">
        <w:rPr>
          <w:rFonts w:ascii="Times New Roman" w:hAnsi="Times New Roman"/>
          <w:i/>
          <w:color w:val="000000"/>
          <w:sz w:val="20"/>
        </w:rPr>
        <w:t>pirulina</w:t>
      </w:r>
      <w:proofErr w:type="spellEnd"/>
      <w:r w:rsidRPr="00502A0B">
        <w:rPr>
          <w:rFonts w:ascii="Times New Roman" w:hAnsi="Times New Roman"/>
          <w:color w:val="000000"/>
          <w:sz w:val="20"/>
        </w:rPr>
        <w:t xml:space="preserve"> on growth, carcass composition and pigments of Mekong Giant cat fish </w:t>
      </w:r>
      <w:r w:rsidRPr="00502A0B">
        <w:rPr>
          <w:rFonts w:ascii="Times New Roman" w:hAnsi="Times New Roman"/>
          <w:i/>
          <w:color w:val="000000"/>
          <w:sz w:val="20"/>
        </w:rPr>
        <w:t>.</w:t>
      </w:r>
      <w:r w:rsidRPr="00502A0B">
        <w:rPr>
          <w:rFonts w:ascii="Times New Roman" w:hAnsi="Times New Roman"/>
          <w:color w:val="000000"/>
          <w:sz w:val="20"/>
        </w:rPr>
        <w:t>Journal of Agricultural Science</w:t>
      </w:r>
      <w:r w:rsidR="002C4539" w:rsidRPr="00502A0B">
        <w:rPr>
          <w:rFonts w:ascii="Times New Roman" w:hAnsi="Times New Roman"/>
          <w:color w:val="000000"/>
          <w:sz w:val="20"/>
        </w:rPr>
        <w:t>,</w:t>
      </w:r>
      <w:r w:rsidRPr="00502A0B">
        <w:rPr>
          <w:rFonts w:ascii="Times New Roman" w:hAnsi="Times New Roman"/>
          <w:color w:val="000000"/>
          <w:sz w:val="20"/>
        </w:rPr>
        <w:t xml:space="preserve"> </w:t>
      </w:r>
      <w:r w:rsidR="002C4539" w:rsidRPr="00502A0B">
        <w:rPr>
          <w:rFonts w:ascii="Times New Roman" w:hAnsi="Times New Roman"/>
          <w:color w:val="000000"/>
          <w:sz w:val="20"/>
        </w:rPr>
        <w:t xml:space="preserve">2010, </w:t>
      </w:r>
      <w:r w:rsidRPr="00502A0B">
        <w:rPr>
          <w:rFonts w:ascii="Times New Roman" w:hAnsi="Times New Roman"/>
          <w:color w:val="000000"/>
          <w:sz w:val="20"/>
        </w:rPr>
        <w:t>2(3): 106-110. ISSN: 2041-3890.</w:t>
      </w:r>
    </w:p>
    <w:p w:rsidR="0002288D" w:rsidRPr="00502A0B" w:rsidRDefault="0002288D"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sz w:val="20"/>
        </w:rPr>
      </w:pPr>
      <w:proofErr w:type="spellStart"/>
      <w:r w:rsidRPr="00502A0B">
        <w:rPr>
          <w:rFonts w:ascii="Times New Roman" w:hAnsi="Times New Roman"/>
          <w:sz w:val="20"/>
        </w:rPr>
        <w:t>Olojo</w:t>
      </w:r>
      <w:proofErr w:type="spellEnd"/>
      <w:r w:rsidRPr="00502A0B">
        <w:rPr>
          <w:rFonts w:ascii="Times New Roman" w:hAnsi="Times New Roman"/>
          <w:sz w:val="20"/>
        </w:rPr>
        <w:t xml:space="preserve">, E.A.A., </w:t>
      </w:r>
      <w:proofErr w:type="spellStart"/>
      <w:r w:rsidRPr="00502A0B">
        <w:rPr>
          <w:rFonts w:ascii="Times New Roman" w:hAnsi="Times New Roman"/>
          <w:sz w:val="20"/>
        </w:rPr>
        <w:t>Olurin</w:t>
      </w:r>
      <w:proofErr w:type="spellEnd"/>
      <w:r w:rsidRPr="00502A0B">
        <w:rPr>
          <w:rFonts w:ascii="Times New Roman" w:hAnsi="Times New Roman"/>
          <w:sz w:val="20"/>
        </w:rPr>
        <w:t xml:space="preserve">, K.B., </w:t>
      </w:r>
      <w:proofErr w:type="spellStart"/>
      <w:r w:rsidRPr="00502A0B">
        <w:rPr>
          <w:rFonts w:ascii="Times New Roman" w:hAnsi="Times New Roman"/>
          <w:sz w:val="20"/>
        </w:rPr>
        <w:t>Mbaka</w:t>
      </w:r>
      <w:proofErr w:type="spellEnd"/>
      <w:r w:rsidRPr="00502A0B">
        <w:rPr>
          <w:rFonts w:ascii="Times New Roman" w:hAnsi="Times New Roman"/>
          <w:sz w:val="20"/>
        </w:rPr>
        <w:t xml:space="preserve">, G. and </w:t>
      </w:r>
      <w:proofErr w:type="spellStart"/>
      <w:r w:rsidRPr="00502A0B">
        <w:rPr>
          <w:rFonts w:ascii="Times New Roman" w:hAnsi="Times New Roman"/>
          <w:sz w:val="20"/>
        </w:rPr>
        <w:t>Olumemino</w:t>
      </w:r>
      <w:proofErr w:type="spellEnd"/>
      <w:r w:rsidRPr="00502A0B">
        <w:rPr>
          <w:rFonts w:ascii="Times New Roman" w:hAnsi="Times New Roman"/>
          <w:sz w:val="20"/>
        </w:rPr>
        <w:t xml:space="preserve">, A.D. Histopathology of the gill and Liver tissues of the African catfish </w:t>
      </w:r>
      <w:proofErr w:type="spellStart"/>
      <w:r w:rsidRPr="00502A0B">
        <w:rPr>
          <w:rFonts w:ascii="Times New Roman" w:hAnsi="Times New Roman"/>
          <w:i/>
          <w:iCs/>
          <w:sz w:val="20"/>
        </w:rPr>
        <w:t>Clarias</w:t>
      </w:r>
      <w:proofErr w:type="spellEnd"/>
      <w:r w:rsidRPr="00502A0B">
        <w:rPr>
          <w:rFonts w:ascii="Times New Roman" w:hAnsi="Times New Roman"/>
          <w:i/>
          <w:iCs/>
          <w:sz w:val="20"/>
        </w:rPr>
        <w:t xml:space="preserve"> </w:t>
      </w:r>
      <w:proofErr w:type="spellStart"/>
      <w:r w:rsidRPr="00502A0B">
        <w:rPr>
          <w:rFonts w:ascii="Times New Roman" w:hAnsi="Times New Roman"/>
          <w:i/>
          <w:iCs/>
          <w:sz w:val="20"/>
        </w:rPr>
        <w:t>gariepinus</w:t>
      </w:r>
      <w:proofErr w:type="spellEnd"/>
      <w:r w:rsidRPr="00502A0B">
        <w:rPr>
          <w:rFonts w:ascii="Times New Roman" w:hAnsi="Times New Roman"/>
          <w:i/>
          <w:iCs/>
          <w:sz w:val="20"/>
        </w:rPr>
        <w:t xml:space="preserve"> </w:t>
      </w:r>
      <w:r w:rsidRPr="00502A0B">
        <w:rPr>
          <w:rFonts w:ascii="Times New Roman" w:hAnsi="Times New Roman"/>
          <w:sz w:val="20"/>
        </w:rPr>
        <w:t>exposed to lead. African Journal Biotechnology</w:t>
      </w:r>
      <w:r w:rsidR="002C4539" w:rsidRPr="00502A0B">
        <w:rPr>
          <w:rFonts w:ascii="Times New Roman" w:hAnsi="Times New Roman"/>
          <w:sz w:val="20"/>
        </w:rPr>
        <w:t>,</w:t>
      </w:r>
      <w:r w:rsidRPr="00502A0B">
        <w:rPr>
          <w:rFonts w:ascii="Times New Roman" w:hAnsi="Times New Roman"/>
          <w:sz w:val="20"/>
        </w:rPr>
        <w:t xml:space="preserve"> </w:t>
      </w:r>
      <w:r w:rsidR="002C4539" w:rsidRPr="00502A0B">
        <w:rPr>
          <w:rFonts w:ascii="Times New Roman" w:hAnsi="Times New Roman"/>
          <w:sz w:val="20"/>
        </w:rPr>
        <w:t xml:space="preserve">2005, </w:t>
      </w:r>
      <w:r w:rsidRPr="00502A0B">
        <w:rPr>
          <w:rFonts w:ascii="Times New Roman" w:hAnsi="Times New Roman"/>
          <w:sz w:val="20"/>
        </w:rPr>
        <w:t>4: 117 – 122.</w:t>
      </w:r>
    </w:p>
    <w:p w:rsidR="0002288D" w:rsidRPr="00502A0B" w:rsidRDefault="0002288D"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eastAsia="Times New Roman" w:hAnsi="Times New Roman"/>
          <w:color w:val="000000"/>
          <w:sz w:val="20"/>
        </w:rPr>
        <w:t xml:space="preserve">Olsson, J., </w:t>
      </w:r>
      <w:proofErr w:type="spellStart"/>
      <w:r w:rsidRPr="00502A0B">
        <w:rPr>
          <w:rFonts w:ascii="Times New Roman" w:eastAsia="Times New Roman" w:hAnsi="Times New Roman"/>
          <w:color w:val="000000"/>
          <w:sz w:val="20"/>
        </w:rPr>
        <w:t>Quevedo</w:t>
      </w:r>
      <w:proofErr w:type="spellEnd"/>
      <w:r w:rsidRPr="00502A0B">
        <w:rPr>
          <w:rFonts w:ascii="Times New Roman" w:eastAsia="Times New Roman" w:hAnsi="Times New Roman"/>
          <w:color w:val="000000"/>
          <w:sz w:val="20"/>
        </w:rPr>
        <w:t xml:space="preserve">, M., Colson, C. and </w:t>
      </w:r>
      <w:proofErr w:type="spellStart"/>
      <w:r w:rsidRPr="00502A0B">
        <w:rPr>
          <w:rFonts w:ascii="Times New Roman" w:eastAsia="Times New Roman" w:hAnsi="Times New Roman"/>
          <w:color w:val="000000"/>
          <w:sz w:val="20"/>
        </w:rPr>
        <w:t>Svanback</w:t>
      </w:r>
      <w:proofErr w:type="spellEnd"/>
      <w:r w:rsidRPr="00502A0B">
        <w:rPr>
          <w:rFonts w:ascii="Times New Roman" w:eastAsia="Times New Roman" w:hAnsi="Times New Roman"/>
          <w:color w:val="000000"/>
          <w:sz w:val="20"/>
        </w:rPr>
        <w:t xml:space="preserve">, </w:t>
      </w:r>
      <w:proofErr w:type="spellStart"/>
      <w:r w:rsidRPr="00502A0B">
        <w:rPr>
          <w:rFonts w:ascii="Times New Roman" w:eastAsia="Times New Roman" w:hAnsi="Times New Roman"/>
          <w:color w:val="000000"/>
          <w:sz w:val="20"/>
        </w:rPr>
        <w:t>R.Gut</w:t>
      </w:r>
      <w:proofErr w:type="spellEnd"/>
      <w:r w:rsidRPr="00502A0B">
        <w:rPr>
          <w:rFonts w:ascii="Times New Roman" w:eastAsia="Times New Roman" w:hAnsi="Times New Roman"/>
          <w:color w:val="000000"/>
          <w:sz w:val="20"/>
        </w:rPr>
        <w:t xml:space="preserve"> length plasticity in perch: into the bowels of resource polymorphisms.</w:t>
      </w:r>
      <w:r w:rsidR="00606D80" w:rsidRPr="00502A0B">
        <w:rPr>
          <w:rFonts w:ascii="Times New Roman" w:eastAsia="Times New Roman" w:hAnsi="Times New Roman"/>
          <w:color w:val="000000"/>
          <w:sz w:val="20"/>
        </w:rPr>
        <w:t xml:space="preserve"> </w:t>
      </w:r>
      <w:hyperlink r:id="rId13" w:tooltip="Botanical Journal of the Linnean Society" w:history="1">
        <w:r w:rsidRPr="00502A0B">
          <w:rPr>
            <w:rFonts w:ascii="Times New Roman" w:eastAsia="Times New Roman" w:hAnsi="Times New Roman"/>
            <w:iCs/>
            <w:color w:val="000000"/>
            <w:sz w:val="20"/>
          </w:rPr>
          <w:t xml:space="preserve">Botanical Journal of the </w:t>
        </w:r>
        <w:proofErr w:type="spellStart"/>
        <w:r w:rsidRPr="00502A0B">
          <w:rPr>
            <w:rFonts w:ascii="Times New Roman" w:eastAsia="Times New Roman" w:hAnsi="Times New Roman"/>
            <w:iCs/>
            <w:color w:val="000000"/>
            <w:sz w:val="20"/>
          </w:rPr>
          <w:t>Linnean</w:t>
        </w:r>
        <w:proofErr w:type="spellEnd"/>
        <w:r w:rsidRPr="00502A0B">
          <w:rPr>
            <w:rFonts w:ascii="Times New Roman" w:eastAsia="Times New Roman" w:hAnsi="Times New Roman"/>
            <w:iCs/>
            <w:color w:val="000000"/>
            <w:sz w:val="20"/>
          </w:rPr>
          <w:t xml:space="preserve"> Society</w:t>
        </w:r>
      </w:hyperlink>
      <w:r w:rsidR="00606D80" w:rsidRPr="00502A0B">
        <w:rPr>
          <w:rFonts w:ascii="Times New Roman" w:hAnsi="Times New Roman"/>
          <w:sz w:val="20"/>
        </w:rPr>
        <w:t>,</w:t>
      </w:r>
      <w:r w:rsidR="002C4539" w:rsidRPr="00502A0B">
        <w:rPr>
          <w:rFonts w:ascii="Times New Roman" w:hAnsi="Times New Roman"/>
          <w:sz w:val="20"/>
        </w:rPr>
        <w:t xml:space="preserve"> </w:t>
      </w:r>
      <w:r w:rsidR="002C4539" w:rsidRPr="00502A0B">
        <w:rPr>
          <w:rFonts w:ascii="Times New Roman" w:eastAsia="Times New Roman" w:hAnsi="Times New Roman"/>
          <w:iCs/>
          <w:color w:val="000000"/>
          <w:sz w:val="20"/>
        </w:rPr>
        <w:t xml:space="preserve">2007, 90: </w:t>
      </w:r>
      <w:r w:rsidR="00606D80" w:rsidRPr="00502A0B">
        <w:rPr>
          <w:rFonts w:ascii="Times New Roman" w:eastAsia="Times New Roman" w:hAnsi="Times New Roman"/>
          <w:iCs/>
          <w:color w:val="000000"/>
          <w:sz w:val="20"/>
        </w:rPr>
        <w:t>517-523</w:t>
      </w:r>
      <w:r w:rsidRPr="00502A0B">
        <w:rPr>
          <w:rFonts w:ascii="Times New Roman" w:eastAsia="Times New Roman" w:hAnsi="Times New Roman"/>
          <w:color w:val="000000"/>
          <w:sz w:val="20"/>
        </w:rPr>
        <w:t>.</w:t>
      </w:r>
    </w:p>
    <w:p w:rsidR="00AD166D" w:rsidRPr="00502A0B" w:rsidRDefault="004D7B2D"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color w:val="000000"/>
          <w:sz w:val="20"/>
        </w:rPr>
        <w:t xml:space="preserve">Kumar, V.; </w:t>
      </w:r>
      <w:proofErr w:type="spellStart"/>
      <w:r w:rsidRPr="00502A0B">
        <w:rPr>
          <w:rFonts w:ascii="Times New Roman" w:hAnsi="Times New Roman"/>
          <w:color w:val="000000"/>
          <w:sz w:val="20"/>
        </w:rPr>
        <w:t>Makker</w:t>
      </w:r>
      <w:proofErr w:type="spellEnd"/>
      <w:r w:rsidRPr="00502A0B">
        <w:rPr>
          <w:rFonts w:ascii="Times New Roman" w:hAnsi="Times New Roman"/>
          <w:color w:val="000000"/>
          <w:sz w:val="20"/>
        </w:rPr>
        <w:t>, H.P.S.</w:t>
      </w:r>
      <w:r w:rsidR="00AD166D" w:rsidRPr="00502A0B">
        <w:rPr>
          <w:rFonts w:ascii="Times New Roman" w:hAnsi="Times New Roman"/>
          <w:color w:val="000000"/>
          <w:sz w:val="20"/>
        </w:rPr>
        <w:t xml:space="preserve"> and Becker, K. Detoxified </w:t>
      </w:r>
      <w:proofErr w:type="spellStart"/>
      <w:r w:rsidR="00AD166D" w:rsidRPr="00502A0B">
        <w:rPr>
          <w:rFonts w:ascii="Times New Roman" w:hAnsi="Times New Roman"/>
          <w:i/>
          <w:color w:val="000000"/>
          <w:sz w:val="20"/>
        </w:rPr>
        <w:t>Jatropha</w:t>
      </w:r>
      <w:proofErr w:type="spellEnd"/>
      <w:r w:rsidR="00AD166D" w:rsidRPr="00502A0B">
        <w:rPr>
          <w:rFonts w:ascii="Times New Roman" w:hAnsi="Times New Roman"/>
          <w:i/>
          <w:color w:val="000000"/>
          <w:sz w:val="20"/>
        </w:rPr>
        <w:t xml:space="preserve"> </w:t>
      </w:r>
      <w:proofErr w:type="spellStart"/>
      <w:r w:rsidR="00AD166D" w:rsidRPr="00502A0B">
        <w:rPr>
          <w:rFonts w:ascii="Times New Roman" w:hAnsi="Times New Roman"/>
          <w:i/>
          <w:color w:val="000000"/>
          <w:sz w:val="20"/>
        </w:rPr>
        <w:t>curcas</w:t>
      </w:r>
      <w:proofErr w:type="spellEnd"/>
      <w:r w:rsidR="00AD166D" w:rsidRPr="00502A0B">
        <w:rPr>
          <w:rFonts w:ascii="Times New Roman" w:hAnsi="Times New Roman"/>
          <w:color w:val="000000"/>
          <w:sz w:val="20"/>
        </w:rPr>
        <w:t xml:space="preserve"> </w:t>
      </w:r>
      <w:proofErr w:type="spellStart"/>
      <w:r w:rsidR="00AD166D" w:rsidRPr="00502A0B">
        <w:rPr>
          <w:rFonts w:ascii="Times New Roman" w:hAnsi="Times New Roman"/>
          <w:color w:val="000000"/>
          <w:sz w:val="20"/>
        </w:rPr>
        <w:t>karnel</w:t>
      </w:r>
      <w:proofErr w:type="spellEnd"/>
      <w:r w:rsidR="00AD166D" w:rsidRPr="00502A0B">
        <w:rPr>
          <w:rFonts w:ascii="Times New Roman" w:hAnsi="Times New Roman"/>
          <w:color w:val="000000"/>
          <w:sz w:val="20"/>
        </w:rPr>
        <w:t xml:space="preserve"> meal as a dietary protein source: growth performance, nutrient utilization and digestive enzyme in common carp fingerlings. Aquaculture Nutritio</w:t>
      </w:r>
      <w:r w:rsidRPr="00502A0B">
        <w:rPr>
          <w:rFonts w:ascii="Times New Roman" w:hAnsi="Times New Roman"/>
          <w:color w:val="000000"/>
          <w:sz w:val="20"/>
        </w:rPr>
        <w:t>n,</w:t>
      </w:r>
      <w:r w:rsidR="002C4539" w:rsidRPr="00502A0B">
        <w:rPr>
          <w:rFonts w:ascii="Times New Roman" w:hAnsi="Times New Roman"/>
          <w:color w:val="000000"/>
          <w:sz w:val="20"/>
        </w:rPr>
        <w:t xml:space="preserve"> 2010 </w:t>
      </w:r>
      <w:proofErr w:type="spellStart"/>
      <w:r w:rsidR="00AD166D" w:rsidRPr="00502A0B">
        <w:rPr>
          <w:rFonts w:ascii="Times New Roman" w:hAnsi="Times New Roman"/>
          <w:color w:val="000000"/>
          <w:sz w:val="20"/>
        </w:rPr>
        <w:t>Dio</w:t>
      </w:r>
      <w:proofErr w:type="spellEnd"/>
      <w:r w:rsidR="00AD166D" w:rsidRPr="00502A0B">
        <w:rPr>
          <w:rFonts w:ascii="Times New Roman" w:hAnsi="Times New Roman"/>
          <w:color w:val="000000"/>
          <w:sz w:val="20"/>
        </w:rPr>
        <w:t>: 10.111/j. 1365-2095.</w:t>
      </w:r>
    </w:p>
    <w:p w:rsidR="00AD166D" w:rsidRPr="00502A0B" w:rsidRDefault="00AD166D" w:rsidP="00502A0B">
      <w:pPr>
        <w:pStyle w:val="ListParagraph"/>
        <w:numPr>
          <w:ilvl w:val="0"/>
          <w:numId w:val="4"/>
        </w:numPr>
        <w:autoSpaceDE w:val="0"/>
        <w:autoSpaceDN w:val="0"/>
        <w:adjustRightInd w:val="0"/>
        <w:snapToGrid w:val="0"/>
        <w:spacing w:after="0" w:line="240" w:lineRule="auto"/>
        <w:ind w:left="364"/>
        <w:jc w:val="both"/>
        <w:rPr>
          <w:rStyle w:val="reference-text"/>
          <w:rFonts w:ascii="Times New Roman" w:hAnsi="Times New Roman"/>
          <w:color w:val="000000"/>
          <w:sz w:val="20"/>
        </w:rPr>
      </w:pPr>
      <w:r w:rsidRPr="00502A0B">
        <w:rPr>
          <w:rStyle w:val="reference-text"/>
          <w:rFonts w:ascii="Times New Roman" w:hAnsi="Times New Roman"/>
          <w:color w:val="000000"/>
          <w:sz w:val="20"/>
        </w:rPr>
        <w:t xml:space="preserve">Gabriel, U.; </w:t>
      </w:r>
      <w:proofErr w:type="spellStart"/>
      <w:r w:rsidRPr="00502A0B">
        <w:rPr>
          <w:rStyle w:val="reference-text"/>
          <w:rFonts w:ascii="Times New Roman" w:hAnsi="Times New Roman"/>
          <w:color w:val="000000"/>
          <w:sz w:val="20"/>
        </w:rPr>
        <w:t>Obomanu</w:t>
      </w:r>
      <w:proofErr w:type="spellEnd"/>
      <w:r w:rsidRPr="00502A0B">
        <w:rPr>
          <w:rStyle w:val="reference-text"/>
          <w:rFonts w:ascii="Times New Roman" w:hAnsi="Times New Roman"/>
          <w:color w:val="000000"/>
          <w:sz w:val="20"/>
        </w:rPr>
        <w:t xml:space="preserve">, F. G.; </w:t>
      </w:r>
      <w:proofErr w:type="spellStart"/>
      <w:r w:rsidRPr="00502A0B">
        <w:rPr>
          <w:rStyle w:val="reference-text"/>
          <w:rFonts w:ascii="Times New Roman" w:hAnsi="Times New Roman"/>
          <w:color w:val="000000"/>
          <w:sz w:val="20"/>
        </w:rPr>
        <w:t>Orlu</w:t>
      </w:r>
      <w:proofErr w:type="spellEnd"/>
      <w:r w:rsidRPr="00502A0B">
        <w:rPr>
          <w:rStyle w:val="reference-text"/>
          <w:rFonts w:ascii="Times New Roman" w:hAnsi="Times New Roman"/>
          <w:color w:val="000000"/>
          <w:sz w:val="20"/>
        </w:rPr>
        <w:t xml:space="preserve">, E. E. and </w:t>
      </w:r>
      <w:proofErr w:type="spellStart"/>
      <w:r w:rsidRPr="00502A0B">
        <w:rPr>
          <w:rStyle w:val="reference-text"/>
          <w:rFonts w:ascii="Times New Roman" w:hAnsi="Times New Roman"/>
          <w:color w:val="000000"/>
          <w:sz w:val="20"/>
        </w:rPr>
        <w:t>Oveh</w:t>
      </w:r>
      <w:proofErr w:type="spellEnd"/>
      <w:r w:rsidRPr="00502A0B">
        <w:rPr>
          <w:rStyle w:val="reference-text"/>
          <w:rFonts w:ascii="Times New Roman" w:hAnsi="Times New Roman"/>
          <w:color w:val="000000"/>
          <w:sz w:val="20"/>
        </w:rPr>
        <w:t xml:space="preserve">, O. D. Fulton’s condition, indices and </w:t>
      </w:r>
      <w:proofErr w:type="spellStart"/>
      <w:r w:rsidRPr="00502A0B">
        <w:rPr>
          <w:rStyle w:val="reference-text"/>
          <w:rFonts w:ascii="Times New Roman" w:hAnsi="Times New Roman"/>
          <w:color w:val="000000"/>
          <w:sz w:val="20"/>
        </w:rPr>
        <w:t>haematological</w:t>
      </w:r>
      <w:proofErr w:type="spellEnd"/>
      <w:r w:rsidRPr="00502A0B">
        <w:rPr>
          <w:rStyle w:val="reference-text"/>
          <w:rFonts w:ascii="Times New Roman" w:hAnsi="Times New Roman"/>
          <w:color w:val="000000"/>
          <w:sz w:val="20"/>
        </w:rPr>
        <w:t xml:space="preserve"> response of catfish hybrid (</w:t>
      </w:r>
      <w:proofErr w:type="spellStart"/>
      <w:r w:rsidRPr="00502A0B">
        <w:rPr>
          <w:rStyle w:val="reference-text"/>
          <w:rFonts w:ascii="Times New Roman" w:hAnsi="Times New Roman"/>
          <w:i/>
          <w:color w:val="000000"/>
          <w:sz w:val="20"/>
        </w:rPr>
        <w:t>Heterobranchus</w:t>
      </w:r>
      <w:proofErr w:type="spellEnd"/>
      <w:r w:rsidRPr="00502A0B">
        <w:rPr>
          <w:rStyle w:val="reference-text"/>
          <w:rFonts w:ascii="Times New Roman" w:hAnsi="Times New Roman"/>
          <w:i/>
          <w:color w:val="000000"/>
          <w:sz w:val="20"/>
        </w:rPr>
        <w:t xml:space="preserve"> </w:t>
      </w:r>
      <w:proofErr w:type="spellStart"/>
      <w:r w:rsidRPr="00502A0B">
        <w:rPr>
          <w:rStyle w:val="reference-text"/>
          <w:rFonts w:ascii="Times New Roman" w:hAnsi="Times New Roman"/>
          <w:i/>
          <w:color w:val="000000"/>
          <w:sz w:val="20"/>
        </w:rPr>
        <w:t>longifilis</w:t>
      </w:r>
      <w:proofErr w:type="spellEnd"/>
      <w:r w:rsidRPr="00502A0B">
        <w:rPr>
          <w:rStyle w:val="reference-text"/>
          <w:rFonts w:ascii="Times New Roman" w:hAnsi="Times New Roman"/>
          <w:i/>
          <w:color w:val="000000"/>
          <w:sz w:val="20"/>
        </w:rPr>
        <w:t xml:space="preserve">, and </w:t>
      </w:r>
      <w:proofErr w:type="spellStart"/>
      <w:r w:rsidRPr="00502A0B">
        <w:rPr>
          <w:rStyle w:val="reference-text"/>
          <w:rFonts w:ascii="Times New Roman" w:hAnsi="Times New Roman"/>
          <w:i/>
          <w:color w:val="000000"/>
          <w:sz w:val="20"/>
        </w:rPr>
        <w:t>Clarias</w:t>
      </w:r>
      <w:proofErr w:type="spellEnd"/>
      <w:r w:rsidRPr="00502A0B">
        <w:rPr>
          <w:rStyle w:val="reference-text"/>
          <w:rFonts w:ascii="Times New Roman" w:hAnsi="Times New Roman"/>
          <w:i/>
          <w:color w:val="000000"/>
          <w:sz w:val="20"/>
        </w:rPr>
        <w:t xml:space="preserve"> </w:t>
      </w:r>
      <w:proofErr w:type="spellStart"/>
      <w:r w:rsidRPr="00502A0B">
        <w:rPr>
          <w:rStyle w:val="reference-text"/>
          <w:rFonts w:ascii="Times New Roman" w:hAnsi="Times New Roman"/>
          <w:i/>
          <w:color w:val="000000"/>
          <w:sz w:val="20"/>
        </w:rPr>
        <w:t>gariepinus</w:t>
      </w:r>
      <w:proofErr w:type="spellEnd"/>
      <w:r w:rsidRPr="00502A0B">
        <w:rPr>
          <w:rStyle w:val="reference-text"/>
          <w:rFonts w:ascii="Times New Roman" w:hAnsi="Times New Roman"/>
          <w:color w:val="000000"/>
          <w:sz w:val="20"/>
        </w:rPr>
        <w:t xml:space="preserve">) to aqueous extracts leaves of </w:t>
      </w:r>
      <w:proofErr w:type="spellStart"/>
      <w:r w:rsidRPr="00502A0B">
        <w:rPr>
          <w:rStyle w:val="reference-text"/>
          <w:rFonts w:ascii="Times New Roman" w:hAnsi="Times New Roman"/>
          <w:i/>
          <w:color w:val="000000"/>
          <w:sz w:val="20"/>
        </w:rPr>
        <w:t>Lepidagathis</w:t>
      </w:r>
      <w:proofErr w:type="spellEnd"/>
      <w:r w:rsidRPr="00502A0B">
        <w:rPr>
          <w:rStyle w:val="reference-text"/>
          <w:rFonts w:ascii="Times New Roman" w:hAnsi="Times New Roman"/>
          <w:i/>
          <w:color w:val="000000"/>
          <w:sz w:val="20"/>
        </w:rPr>
        <w:t xml:space="preserve"> </w:t>
      </w:r>
      <w:proofErr w:type="spellStart"/>
      <w:r w:rsidRPr="00502A0B">
        <w:rPr>
          <w:rStyle w:val="reference-text"/>
          <w:rFonts w:ascii="Times New Roman" w:hAnsi="Times New Roman"/>
          <w:i/>
          <w:color w:val="000000"/>
          <w:sz w:val="20"/>
        </w:rPr>
        <w:t>alopecuroides</w:t>
      </w:r>
      <w:proofErr w:type="spellEnd"/>
      <w:r w:rsidRPr="00502A0B">
        <w:rPr>
          <w:rStyle w:val="reference-text"/>
          <w:rFonts w:ascii="Times New Roman" w:hAnsi="Times New Roman"/>
          <w:i/>
          <w:color w:val="000000"/>
          <w:sz w:val="20"/>
        </w:rPr>
        <w:t xml:space="preserve">. </w:t>
      </w:r>
      <w:proofErr w:type="spellStart"/>
      <w:r w:rsidRPr="00502A0B">
        <w:rPr>
          <w:rStyle w:val="reference-text"/>
          <w:rFonts w:ascii="Times New Roman" w:hAnsi="Times New Roman"/>
          <w:color w:val="000000"/>
          <w:sz w:val="20"/>
        </w:rPr>
        <w:t>Ethiopan</w:t>
      </w:r>
      <w:proofErr w:type="spellEnd"/>
      <w:r w:rsidRPr="00502A0B">
        <w:rPr>
          <w:rStyle w:val="reference-text"/>
          <w:rFonts w:ascii="Times New Roman" w:hAnsi="Times New Roman"/>
          <w:color w:val="000000"/>
          <w:sz w:val="20"/>
        </w:rPr>
        <w:t xml:space="preserve"> Journal of </w:t>
      </w:r>
      <w:r w:rsidRPr="00502A0B">
        <w:rPr>
          <w:rStyle w:val="reference-text"/>
          <w:rFonts w:ascii="Times New Roman" w:hAnsi="Times New Roman"/>
          <w:color w:val="000000"/>
          <w:sz w:val="20"/>
        </w:rPr>
        <w:lastRenderedPageBreak/>
        <w:t>Enviro</w:t>
      </w:r>
      <w:r w:rsidR="004D7B2D" w:rsidRPr="00502A0B">
        <w:rPr>
          <w:rStyle w:val="reference-text"/>
          <w:rFonts w:ascii="Times New Roman" w:hAnsi="Times New Roman"/>
          <w:color w:val="000000"/>
          <w:sz w:val="20"/>
        </w:rPr>
        <w:t>nmental Studies and Management, 2010,</w:t>
      </w:r>
      <w:r w:rsidR="009C2D7D" w:rsidRPr="00502A0B">
        <w:rPr>
          <w:rStyle w:val="reference-text"/>
          <w:rFonts w:ascii="Times New Roman" w:hAnsi="Times New Roman"/>
          <w:color w:val="000000"/>
          <w:sz w:val="20"/>
        </w:rPr>
        <w:t xml:space="preserve"> 3</w:t>
      </w:r>
      <w:r w:rsidRPr="00502A0B">
        <w:rPr>
          <w:rStyle w:val="reference-text"/>
          <w:rFonts w:ascii="Times New Roman" w:hAnsi="Times New Roman"/>
          <w:color w:val="000000"/>
          <w:sz w:val="20"/>
        </w:rPr>
        <w:t>(1): 30-36</w:t>
      </w:r>
    </w:p>
    <w:p w:rsidR="00171CD6" w:rsidRPr="00502A0B" w:rsidRDefault="00171CD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sz w:val="20"/>
        </w:rPr>
      </w:pPr>
      <w:proofErr w:type="spellStart"/>
      <w:r w:rsidRPr="00502A0B">
        <w:rPr>
          <w:rFonts w:ascii="Times New Roman" w:hAnsi="Times New Roman"/>
          <w:sz w:val="20"/>
        </w:rPr>
        <w:t>Abowei</w:t>
      </w:r>
      <w:proofErr w:type="spellEnd"/>
      <w:r w:rsidRPr="00502A0B">
        <w:rPr>
          <w:rFonts w:ascii="Times New Roman" w:hAnsi="Times New Roman"/>
          <w:sz w:val="20"/>
        </w:rPr>
        <w:t xml:space="preserve"> J.F.N. Advance Journals of Food Science and Technology, </w:t>
      </w:r>
      <w:r w:rsidR="004D7B2D" w:rsidRPr="00502A0B">
        <w:rPr>
          <w:rFonts w:ascii="Times New Roman" w:hAnsi="Times New Roman"/>
          <w:sz w:val="20"/>
        </w:rPr>
        <w:t xml:space="preserve">2010, </w:t>
      </w:r>
      <w:r w:rsidRPr="00502A0B">
        <w:rPr>
          <w:rFonts w:ascii="Times New Roman" w:hAnsi="Times New Roman"/>
          <w:sz w:val="20"/>
        </w:rPr>
        <w:t xml:space="preserve">1: 16 </w:t>
      </w:r>
      <w:r w:rsidR="004D7B2D" w:rsidRPr="00502A0B">
        <w:rPr>
          <w:rFonts w:ascii="Times New Roman" w:hAnsi="Times New Roman"/>
          <w:sz w:val="20"/>
        </w:rPr>
        <w:t>-</w:t>
      </w:r>
      <w:r w:rsidRPr="00502A0B">
        <w:rPr>
          <w:rFonts w:ascii="Times New Roman" w:hAnsi="Times New Roman"/>
          <w:sz w:val="20"/>
        </w:rPr>
        <w:t xml:space="preserve"> 21</w:t>
      </w:r>
    </w:p>
    <w:p w:rsidR="009D17F6" w:rsidRPr="00502A0B" w:rsidRDefault="009D17F6" w:rsidP="00502A0B">
      <w:pPr>
        <w:pStyle w:val="ListParagraph"/>
        <w:numPr>
          <w:ilvl w:val="0"/>
          <w:numId w:val="4"/>
        </w:numPr>
        <w:snapToGrid w:val="0"/>
        <w:spacing w:after="0" w:line="240" w:lineRule="auto"/>
        <w:ind w:left="364"/>
        <w:jc w:val="both"/>
        <w:rPr>
          <w:rFonts w:ascii="Times New Roman" w:hAnsi="Times New Roman"/>
          <w:sz w:val="20"/>
        </w:rPr>
      </w:pPr>
      <w:proofErr w:type="spellStart"/>
      <w:r w:rsidRPr="00502A0B">
        <w:rPr>
          <w:rFonts w:ascii="Times New Roman" w:hAnsi="Times New Roman"/>
          <w:sz w:val="20"/>
        </w:rPr>
        <w:t>Ndimele</w:t>
      </w:r>
      <w:proofErr w:type="spellEnd"/>
      <w:r w:rsidRPr="00502A0B">
        <w:rPr>
          <w:rFonts w:ascii="Times New Roman" w:hAnsi="Times New Roman"/>
          <w:sz w:val="20"/>
        </w:rPr>
        <w:t xml:space="preserve"> </w:t>
      </w:r>
      <w:proofErr w:type="spellStart"/>
      <w:r w:rsidRPr="00502A0B">
        <w:rPr>
          <w:rFonts w:ascii="Times New Roman" w:hAnsi="Times New Roman"/>
          <w:sz w:val="20"/>
        </w:rPr>
        <w:t>P.E.,Kumolu</w:t>
      </w:r>
      <w:proofErr w:type="spellEnd"/>
      <w:r w:rsidRPr="00502A0B">
        <w:rPr>
          <w:rFonts w:ascii="Times New Roman" w:hAnsi="Times New Roman"/>
          <w:sz w:val="20"/>
        </w:rPr>
        <w:t xml:space="preserve">- Johnson C.A., </w:t>
      </w:r>
      <w:proofErr w:type="spellStart"/>
      <w:r w:rsidRPr="00502A0B">
        <w:rPr>
          <w:rFonts w:ascii="Times New Roman" w:hAnsi="Times New Roman"/>
          <w:sz w:val="20"/>
        </w:rPr>
        <w:t>Aladetohun</w:t>
      </w:r>
      <w:proofErr w:type="spellEnd"/>
      <w:r w:rsidRPr="00502A0B">
        <w:rPr>
          <w:rFonts w:ascii="Times New Roman" w:hAnsi="Times New Roman"/>
          <w:sz w:val="20"/>
        </w:rPr>
        <w:t xml:space="preserve"> N.F. and </w:t>
      </w:r>
      <w:proofErr w:type="spellStart"/>
      <w:r w:rsidRPr="00502A0B">
        <w:rPr>
          <w:rFonts w:ascii="Times New Roman" w:hAnsi="Times New Roman"/>
          <w:sz w:val="20"/>
        </w:rPr>
        <w:t>Ayorinde</w:t>
      </w:r>
      <w:proofErr w:type="spellEnd"/>
      <w:r w:rsidRPr="00502A0B">
        <w:rPr>
          <w:rFonts w:ascii="Times New Roman" w:hAnsi="Times New Roman"/>
          <w:sz w:val="20"/>
        </w:rPr>
        <w:t xml:space="preserve"> O.A. Agric. Biol. J. N. Am, </w:t>
      </w:r>
      <w:r w:rsidR="004D7B2D" w:rsidRPr="00502A0B">
        <w:rPr>
          <w:rFonts w:ascii="Times New Roman" w:hAnsi="Times New Roman"/>
          <w:sz w:val="20"/>
        </w:rPr>
        <w:t>2010,</w:t>
      </w:r>
      <w:r w:rsidR="00153877">
        <w:rPr>
          <w:rFonts w:ascii="Times New Roman" w:hAnsi="Times New Roman"/>
          <w:sz w:val="20"/>
        </w:rPr>
        <w:t xml:space="preserve"> 4</w:t>
      </w:r>
      <w:r w:rsidRPr="00502A0B">
        <w:rPr>
          <w:rFonts w:ascii="Times New Roman" w:hAnsi="Times New Roman"/>
          <w:sz w:val="20"/>
        </w:rPr>
        <w:t>: 584-590.</w:t>
      </w:r>
    </w:p>
    <w:p w:rsidR="00030399" w:rsidRPr="00502A0B" w:rsidRDefault="00030399" w:rsidP="00502A0B">
      <w:pPr>
        <w:pStyle w:val="ListParagraph"/>
        <w:numPr>
          <w:ilvl w:val="0"/>
          <w:numId w:val="4"/>
        </w:numPr>
        <w:snapToGrid w:val="0"/>
        <w:spacing w:after="0" w:line="240" w:lineRule="auto"/>
        <w:ind w:left="364"/>
        <w:jc w:val="both"/>
        <w:rPr>
          <w:rFonts w:ascii="Times New Roman" w:hAnsi="Times New Roman"/>
          <w:sz w:val="20"/>
        </w:rPr>
      </w:pPr>
      <w:proofErr w:type="spellStart"/>
      <w:r w:rsidRPr="00502A0B">
        <w:rPr>
          <w:rFonts w:ascii="Times New Roman" w:hAnsi="Times New Roman"/>
          <w:sz w:val="20"/>
        </w:rPr>
        <w:t>Bagenal</w:t>
      </w:r>
      <w:proofErr w:type="spellEnd"/>
      <w:r w:rsidRPr="00502A0B">
        <w:rPr>
          <w:rFonts w:ascii="Times New Roman" w:hAnsi="Times New Roman"/>
          <w:sz w:val="20"/>
        </w:rPr>
        <w:t xml:space="preserve">, T.B. and </w:t>
      </w:r>
      <w:proofErr w:type="spellStart"/>
      <w:r w:rsidRPr="00502A0B">
        <w:rPr>
          <w:rFonts w:ascii="Times New Roman" w:hAnsi="Times New Roman"/>
          <w:sz w:val="20"/>
        </w:rPr>
        <w:t>Tesch</w:t>
      </w:r>
      <w:proofErr w:type="spellEnd"/>
      <w:r w:rsidRPr="00502A0B">
        <w:rPr>
          <w:rFonts w:ascii="Times New Roman" w:hAnsi="Times New Roman"/>
          <w:sz w:val="20"/>
        </w:rPr>
        <w:t xml:space="preserve">, F.W. Age and growth: </w:t>
      </w:r>
      <w:proofErr w:type="spellStart"/>
      <w:r w:rsidRPr="00502A0B">
        <w:rPr>
          <w:rFonts w:ascii="Times New Roman" w:hAnsi="Times New Roman"/>
          <w:sz w:val="20"/>
        </w:rPr>
        <w:t>Bagenal</w:t>
      </w:r>
      <w:proofErr w:type="spellEnd"/>
      <w:r w:rsidRPr="00502A0B">
        <w:rPr>
          <w:rFonts w:ascii="Times New Roman" w:hAnsi="Times New Roman"/>
          <w:sz w:val="20"/>
        </w:rPr>
        <w:t>, (</w:t>
      </w:r>
      <w:proofErr w:type="spellStart"/>
      <w:proofErr w:type="gramStart"/>
      <w:r w:rsidRPr="00502A0B">
        <w:rPr>
          <w:rFonts w:ascii="Times New Roman" w:hAnsi="Times New Roman"/>
          <w:sz w:val="20"/>
        </w:rPr>
        <w:t>ed</w:t>
      </w:r>
      <w:proofErr w:type="spellEnd"/>
      <w:proofErr w:type="gramEnd"/>
      <w:r w:rsidRPr="00502A0B">
        <w:rPr>
          <w:rFonts w:ascii="Times New Roman" w:hAnsi="Times New Roman"/>
          <w:sz w:val="20"/>
        </w:rPr>
        <w:t>) Methods for assessment of fish production in freshwater, 3</w:t>
      </w:r>
      <w:r w:rsidRPr="00502A0B">
        <w:rPr>
          <w:rFonts w:ascii="Times New Roman" w:hAnsi="Times New Roman"/>
          <w:sz w:val="20"/>
          <w:vertAlign w:val="superscript"/>
        </w:rPr>
        <w:t>rd</w:t>
      </w:r>
      <w:r w:rsidRPr="00502A0B">
        <w:rPr>
          <w:rFonts w:ascii="Times New Roman" w:hAnsi="Times New Roman"/>
          <w:sz w:val="20"/>
        </w:rPr>
        <w:t xml:space="preserve"> edition. Blackwell Scientific Publication, Oxford, UK. </w:t>
      </w:r>
      <w:r w:rsidR="004D7B2D" w:rsidRPr="00502A0B">
        <w:rPr>
          <w:rFonts w:ascii="Times New Roman" w:hAnsi="Times New Roman"/>
          <w:sz w:val="20"/>
        </w:rPr>
        <w:t>1978:</w:t>
      </w:r>
      <w:r w:rsidRPr="00502A0B">
        <w:rPr>
          <w:rFonts w:ascii="Times New Roman" w:hAnsi="Times New Roman"/>
          <w:sz w:val="20"/>
        </w:rPr>
        <w:t>101-136</w:t>
      </w:r>
    </w:p>
    <w:p w:rsidR="009C2D7D" w:rsidRPr="00502A0B" w:rsidRDefault="009C2D7D"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eastAsia="Times New Roman" w:hAnsi="Times New Roman"/>
          <w:color w:val="000000"/>
          <w:sz w:val="20"/>
        </w:rPr>
        <w:t>Buddington</w:t>
      </w:r>
      <w:proofErr w:type="spellEnd"/>
      <w:r w:rsidRPr="00502A0B">
        <w:rPr>
          <w:rFonts w:ascii="Times New Roman" w:eastAsia="Times New Roman" w:hAnsi="Times New Roman"/>
          <w:color w:val="000000"/>
          <w:sz w:val="20"/>
        </w:rPr>
        <w:t>, R. K.</w:t>
      </w:r>
      <w:r w:rsidR="002818F6" w:rsidRPr="00502A0B">
        <w:rPr>
          <w:rFonts w:ascii="Times New Roman" w:eastAsia="Times New Roman" w:hAnsi="Times New Roman"/>
          <w:color w:val="000000"/>
          <w:sz w:val="20"/>
        </w:rPr>
        <w:t>,</w:t>
      </w:r>
      <w:r w:rsidRPr="00502A0B">
        <w:rPr>
          <w:rFonts w:ascii="Times New Roman" w:eastAsia="Times New Roman" w:hAnsi="Times New Roman"/>
          <w:color w:val="000000"/>
          <w:sz w:val="20"/>
        </w:rPr>
        <w:t xml:space="preserve"> </w:t>
      </w:r>
      <w:proofErr w:type="spellStart"/>
      <w:r w:rsidRPr="00502A0B">
        <w:rPr>
          <w:rFonts w:ascii="Times New Roman" w:eastAsia="Times New Roman" w:hAnsi="Times New Roman"/>
          <w:color w:val="000000"/>
          <w:sz w:val="20"/>
        </w:rPr>
        <w:t>Krogdahl</w:t>
      </w:r>
      <w:proofErr w:type="spellEnd"/>
      <w:r w:rsidRPr="00502A0B">
        <w:rPr>
          <w:rFonts w:ascii="Times New Roman" w:eastAsia="Times New Roman" w:hAnsi="Times New Roman"/>
          <w:color w:val="000000"/>
          <w:sz w:val="20"/>
        </w:rPr>
        <w:t xml:space="preserve">, A. and </w:t>
      </w:r>
      <w:proofErr w:type="spellStart"/>
      <w:r w:rsidRPr="00502A0B">
        <w:rPr>
          <w:rFonts w:ascii="Times New Roman" w:eastAsia="Times New Roman" w:hAnsi="Times New Roman"/>
          <w:color w:val="000000"/>
          <w:sz w:val="20"/>
        </w:rPr>
        <w:t>Bekke-McKellep</w:t>
      </w:r>
      <w:proofErr w:type="spellEnd"/>
      <w:r w:rsidRPr="00502A0B">
        <w:rPr>
          <w:rFonts w:ascii="Times New Roman" w:eastAsia="Times New Roman" w:hAnsi="Times New Roman"/>
          <w:color w:val="000000"/>
          <w:sz w:val="20"/>
        </w:rPr>
        <w:t>, A. M.</w:t>
      </w:r>
      <w:r w:rsidR="002818F6" w:rsidRPr="00502A0B">
        <w:rPr>
          <w:rFonts w:ascii="Times New Roman" w:eastAsia="Times New Roman" w:hAnsi="Times New Roman"/>
          <w:color w:val="000000"/>
          <w:sz w:val="20"/>
        </w:rPr>
        <w:t xml:space="preserve"> </w:t>
      </w:r>
      <w:r w:rsidRPr="00502A0B">
        <w:rPr>
          <w:rFonts w:ascii="Times New Roman" w:eastAsia="Times New Roman" w:hAnsi="Times New Roman"/>
          <w:color w:val="000000"/>
          <w:sz w:val="20"/>
        </w:rPr>
        <w:t xml:space="preserve">The intestine of carnivorous fish; structure and functions and the relations with diet. Physiological </w:t>
      </w:r>
      <w:proofErr w:type="spellStart"/>
      <w:r w:rsidRPr="00502A0B">
        <w:rPr>
          <w:rFonts w:ascii="Times New Roman" w:eastAsia="Times New Roman" w:hAnsi="Times New Roman"/>
          <w:color w:val="000000"/>
          <w:sz w:val="20"/>
        </w:rPr>
        <w:t>Scandinavica</w:t>
      </w:r>
      <w:proofErr w:type="spellEnd"/>
      <w:r w:rsidR="004D7B2D" w:rsidRPr="00502A0B">
        <w:rPr>
          <w:rFonts w:ascii="Times New Roman" w:eastAsia="Times New Roman" w:hAnsi="Times New Roman"/>
          <w:color w:val="000000"/>
          <w:sz w:val="20"/>
        </w:rPr>
        <w:t>,</w:t>
      </w:r>
      <w:r w:rsidR="002818F6" w:rsidRPr="00502A0B">
        <w:rPr>
          <w:rFonts w:ascii="Times New Roman" w:eastAsia="Times New Roman" w:hAnsi="Times New Roman"/>
          <w:color w:val="000000"/>
          <w:sz w:val="20"/>
        </w:rPr>
        <w:t xml:space="preserve"> </w:t>
      </w:r>
      <w:r w:rsidR="004D7B2D" w:rsidRPr="00502A0B">
        <w:rPr>
          <w:rFonts w:ascii="Times New Roman" w:eastAsia="Times New Roman" w:hAnsi="Times New Roman"/>
          <w:color w:val="000000"/>
          <w:sz w:val="20"/>
        </w:rPr>
        <w:t>1997, 161:</w:t>
      </w:r>
      <w:r w:rsidRPr="00502A0B">
        <w:rPr>
          <w:rFonts w:ascii="Times New Roman" w:eastAsia="Times New Roman" w:hAnsi="Times New Roman"/>
          <w:color w:val="000000"/>
          <w:sz w:val="20"/>
        </w:rPr>
        <w:t xml:space="preserve"> 354-358</w:t>
      </w:r>
    </w:p>
    <w:p w:rsidR="009C2D7D" w:rsidRPr="00502A0B" w:rsidRDefault="009C2D7D"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color w:val="000000"/>
          <w:sz w:val="20"/>
        </w:rPr>
        <w:t xml:space="preserve">Smith, L. S. Digestion in </w:t>
      </w:r>
      <w:proofErr w:type="spellStart"/>
      <w:r w:rsidRPr="00502A0B">
        <w:rPr>
          <w:rFonts w:ascii="Times New Roman" w:hAnsi="Times New Roman"/>
          <w:color w:val="000000"/>
          <w:sz w:val="20"/>
        </w:rPr>
        <w:t>Teleost</w:t>
      </w:r>
      <w:proofErr w:type="spellEnd"/>
      <w:r w:rsidRPr="00502A0B">
        <w:rPr>
          <w:rFonts w:ascii="Times New Roman" w:hAnsi="Times New Roman"/>
          <w:color w:val="000000"/>
          <w:sz w:val="20"/>
        </w:rPr>
        <w:t xml:space="preserve"> fishes. </w:t>
      </w:r>
      <w:proofErr w:type="spellStart"/>
      <w:r w:rsidRPr="00502A0B">
        <w:rPr>
          <w:rFonts w:ascii="Times New Roman" w:hAnsi="Times New Roman"/>
          <w:color w:val="000000"/>
          <w:sz w:val="20"/>
        </w:rPr>
        <w:t>Respository</w:t>
      </w:r>
      <w:proofErr w:type="spellEnd"/>
      <w:r w:rsidRPr="00502A0B">
        <w:rPr>
          <w:rFonts w:ascii="Times New Roman" w:hAnsi="Times New Roman"/>
          <w:i/>
          <w:color w:val="000000"/>
          <w:sz w:val="20"/>
        </w:rPr>
        <w:t xml:space="preserve">. </w:t>
      </w:r>
      <w:r w:rsidR="002818F6" w:rsidRPr="00502A0B">
        <w:rPr>
          <w:rFonts w:ascii="Times New Roman" w:hAnsi="Times New Roman"/>
          <w:color w:val="000000"/>
          <w:sz w:val="20"/>
        </w:rPr>
        <w:t>1988:</w:t>
      </w:r>
      <w:r w:rsidRPr="00502A0B">
        <w:rPr>
          <w:rFonts w:ascii="Times New Roman" w:hAnsi="Times New Roman"/>
          <w:color w:val="000000"/>
          <w:sz w:val="20"/>
        </w:rPr>
        <w:t>1-19.</w:t>
      </w:r>
    </w:p>
    <w:p w:rsidR="00046176" w:rsidRPr="00502A0B" w:rsidRDefault="0004617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sz w:val="20"/>
        </w:rPr>
        <w:t>German, D.P. and Horn, M.H. Gut length and mass in herbivorous and carnivorous prickle head fishes (</w:t>
      </w:r>
      <w:proofErr w:type="spellStart"/>
      <w:r w:rsidRPr="00502A0B">
        <w:rPr>
          <w:rFonts w:ascii="Times New Roman" w:hAnsi="Times New Roman"/>
          <w:sz w:val="20"/>
        </w:rPr>
        <w:t>Teleostei</w:t>
      </w:r>
      <w:proofErr w:type="spellEnd"/>
      <w:r w:rsidRPr="00502A0B">
        <w:rPr>
          <w:rFonts w:ascii="Times New Roman" w:hAnsi="Times New Roman"/>
          <w:sz w:val="20"/>
        </w:rPr>
        <w:t xml:space="preserve">: </w:t>
      </w:r>
      <w:proofErr w:type="spellStart"/>
      <w:r w:rsidRPr="00502A0B">
        <w:rPr>
          <w:rFonts w:ascii="Times New Roman" w:hAnsi="Times New Roman"/>
          <w:sz w:val="20"/>
        </w:rPr>
        <w:t>Stichaedae</w:t>
      </w:r>
      <w:proofErr w:type="spellEnd"/>
      <w:r w:rsidRPr="00502A0B">
        <w:rPr>
          <w:rFonts w:ascii="Times New Roman" w:hAnsi="Times New Roman"/>
          <w:sz w:val="20"/>
        </w:rPr>
        <w:t xml:space="preserve">): ontogenetic, dietary and </w:t>
      </w:r>
      <w:proofErr w:type="spellStart"/>
      <w:r w:rsidRPr="00502A0B">
        <w:rPr>
          <w:rFonts w:ascii="Times New Roman" w:hAnsi="Times New Roman"/>
          <w:sz w:val="20"/>
        </w:rPr>
        <w:t>phylogenetic</w:t>
      </w:r>
      <w:proofErr w:type="spellEnd"/>
      <w:r w:rsidRPr="00502A0B">
        <w:rPr>
          <w:rFonts w:ascii="Times New Roman" w:hAnsi="Times New Roman"/>
          <w:sz w:val="20"/>
        </w:rPr>
        <w:t xml:space="preserve"> effects. Marine Biology</w:t>
      </w:r>
      <w:r w:rsidR="002818F6" w:rsidRPr="00502A0B">
        <w:rPr>
          <w:rFonts w:ascii="Times New Roman" w:hAnsi="Times New Roman"/>
          <w:sz w:val="20"/>
        </w:rPr>
        <w:t>, 2006,</w:t>
      </w:r>
      <w:r w:rsidRPr="00502A0B">
        <w:rPr>
          <w:rFonts w:ascii="Times New Roman" w:hAnsi="Times New Roman"/>
          <w:sz w:val="20"/>
        </w:rPr>
        <w:t xml:space="preserve"> 148: 1123-1134.</w:t>
      </w:r>
    </w:p>
    <w:p w:rsidR="00046176" w:rsidRPr="00502A0B" w:rsidRDefault="0004617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sz w:val="20"/>
        </w:rPr>
        <w:t>Kramer, D.L. and Bryant, M.J</w:t>
      </w:r>
      <w:r w:rsidR="002818F6" w:rsidRPr="00502A0B">
        <w:rPr>
          <w:rFonts w:ascii="Times New Roman" w:hAnsi="Times New Roman"/>
          <w:sz w:val="20"/>
        </w:rPr>
        <w:t>.</w:t>
      </w:r>
      <w:r w:rsidRPr="00502A0B">
        <w:rPr>
          <w:rFonts w:ascii="Times New Roman" w:hAnsi="Times New Roman"/>
          <w:sz w:val="20"/>
        </w:rPr>
        <w:t xml:space="preserve"> Intestine length in the fishes of a tropical stream: 2. Relationship to diet -the long and short of a convoluted issue. Environmental Biology and Fishery, </w:t>
      </w:r>
      <w:r w:rsidR="002818F6" w:rsidRPr="00502A0B">
        <w:rPr>
          <w:rFonts w:ascii="Times New Roman" w:hAnsi="Times New Roman"/>
          <w:sz w:val="20"/>
        </w:rPr>
        <w:t>1995, 42</w:t>
      </w:r>
      <w:r w:rsidRPr="00502A0B">
        <w:rPr>
          <w:rFonts w:ascii="Times New Roman" w:hAnsi="Times New Roman"/>
          <w:sz w:val="20"/>
        </w:rPr>
        <w:t>: 129 – 141.</w:t>
      </w:r>
    </w:p>
    <w:p w:rsidR="00046176" w:rsidRPr="00502A0B" w:rsidRDefault="0004617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sz w:val="20"/>
        </w:rPr>
        <w:t>Horn, M.H</w:t>
      </w:r>
      <w:r w:rsidR="002818F6" w:rsidRPr="00502A0B">
        <w:rPr>
          <w:rFonts w:ascii="Times New Roman" w:hAnsi="Times New Roman"/>
          <w:sz w:val="20"/>
        </w:rPr>
        <w:t xml:space="preserve">. </w:t>
      </w:r>
      <w:r w:rsidRPr="00502A0B">
        <w:rPr>
          <w:rFonts w:ascii="Times New Roman" w:hAnsi="Times New Roman"/>
          <w:sz w:val="20"/>
        </w:rPr>
        <w:t xml:space="preserve">Biology of marine herbivorous fishes. Oceanography and Marine Biology Annual Review. </w:t>
      </w:r>
      <w:r w:rsidR="002818F6" w:rsidRPr="00502A0B">
        <w:rPr>
          <w:rFonts w:ascii="Times New Roman" w:hAnsi="Times New Roman"/>
          <w:sz w:val="20"/>
        </w:rPr>
        <w:t xml:space="preserve">1989, </w:t>
      </w:r>
      <w:r w:rsidRPr="00502A0B">
        <w:rPr>
          <w:rFonts w:ascii="Times New Roman" w:hAnsi="Times New Roman"/>
          <w:sz w:val="20"/>
        </w:rPr>
        <w:t>27: 167-272.</w:t>
      </w:r>
    </w:p>
    <w:p w:rsidR="00046176" w:rsidRPr="00502A0B" w:rsidRDefault="0004617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sz w:val="20"/>
        </w:rPr>
        <w:lastRenderedPageBreak/>
        <w:t>Al-</w:t>
      </w:r>
      <w:proofErr w:type="spellStart"/>
      <w:r w:rsidRPr="00502A0B">
        <w:rPr>
          <w:rFonts w:ascii="Times New Roman" w:hAnsi="Times New Roman"/>
          <w:sz w:val="20"/>
        </w:rPr>
        <w:t>Hussaini</w:t>
      </w:r>
      <w:proofErr w:type="spellEnd"/>
      <w:r w:rsidRPr="00502A0B">
        <w:rPr>
          <w:rFonts w:ascii="Times New Roman" w:hAnsi="Times New Roman"/>
          <w:sz w:val="20"/>
        </w:rPr>
        <w:t>, A. H</w:t>
      </w:r>
      <w:r w:rsidR="002818F6" w:rsidRPr="00502A0B">
        <w:rPr>
          <w:rFonts w:ascii="Times New Roman" w:hAnsi="Times New Roman"/>
          <w:sz w:val="20"/>
        </w:rPr>
        <w:t>.</w:t>
      </w:r>
      <w:r w:rsidRPr="00502A0B">
        <w:rPr>
          <w:rFonts w:ascii="Times New Roman" w:hAnsi="Times New Roman"/>
          <w:sz w:val="20"/>
        </w:rPr>
        <w:t xml:space="preserve"> On the functional morphology of alimentary track of some fish in relation to difference in their feeding habit: anatomy and histology.</w:t>
      </w:r>
      <w:r w:rsidRPr="00502A0B">
        <w:rPr>
          <w:rFonts w:ascii="Times New Roman" w:hAnsi="Times New Roman"/>
          <w:i/>
          <w:sz w:val="20"/>
        </w:rPr>
        <w:t xml:space="preserve"> </w:t>
      </w:r>
      <w:r w:rsidRPr="00502A0B">
        <w:rPr>
          <w:rFonts w:ascii="Times New Roman" w:hAnsi="Times New Roman"/>
          <w:sz w:val="20"/>
        </w:rPr>
        <w:t xml:space="preserve">Quarterly Journal of </w:t>
      </w:r>
      <w:proofErr w:type="spellStart"/>
      <w:r w:rsidRPr="00502A0B">
        <w:rPr>
          <w:rFonts w:ascii="Times New Roman" w:hAnsi="Times New Roman"/>
          <w:sz w:val="20"/>
        </w:rPr>
        <w:t>Microscopical</w:t>
      </w:r>
      <w:proofErr w:type="spellEnd"/>
      <w:r w:rsidRPr="00502A0B">
        <w:rPr>
          <w:rFonts w:ascii="Times New Roman" w:hAnsi="Times New Roman"/>
          <w:sz w:val="20"/>
        </w:rPr>
        <w:t xml:space="preserve"> Science</w:t>
      </w:r>
      <w:r w:rsidR="006A40C2" w:rsidRPr="00502A0B">
        <w:rPr>
          <w:rFonts w:ascii="Times New Roman" w:hAnsi="Times New Roman"/>
          <w:sz w:val="20"/>
        </w:rPr>
        <w:t>, 1947</w:t>
      </w:r>
      <w:r w:rsidR="002818F6" w:rsidRPr="00502A0B">
        <w:rPr>
          <w:rFonts w:ascii="Times New Roman" w:hAnsi="Times New Roman"/>
          <w:sz w:val="20"/>
        </w:rPr>
        <w:t>,</w:t>
      </w:r>
      <w:r w:rsidRPr="00502A0B">
        <w:rPr>
          <w:rFonts w:ascii="Times New Roman" w:hAnsi="Times New Roman"/>
          <w:i/>
          <w:sz w:val="20"/>
        </w:rPr>
        <w:t xml:space="preserve"> </w:t>
      </w:r>
      <w:r w:rsidRPr="00502A0B">
        <w:rPr>
          <w:rFonts w:ascii="Times New Roman" w:hAnsi="Times New Roman"/>
          <w:sz w:val="20"/>
        </w:rPr>
        <w:t>90</w:t>
      </w:r>
      <w:r w:rsidR="002818F6" w:rsidRPr="00502A0B">
        <w:rPr>
          <w:rFonts w:ascii="Times New Roman" w:hAnsi="Times New Roman"/>
          <w:sz w:val="20"/>
        </w:rPr>
        <w:t>:</w:t>
      </w:r>
      <w:r w:rsidRPr="00502A0B">
        <w:rPr>
          <w:rFonts w:ascii="Times New Roman" w:hAnsi="Times New Roman"/>
          <w:sz w:val="20"/>
        </w:rPr>
        <w:t xml:space="preserve"> </w:t>
      </w:r>
      <w:r w:rsidR="002818F6" w:rsidRPr="00502A0B">
        <w:rPr>
          <w:rFonts w:ascii="Times New Roman" w:hAnsi="Times New Roman"/>
          <w:sz w:val="20"/>
        </w:rPr>
        <w:t>109-139</w:t>
      </w:r>
      <w:r w:rsidRPr="00502A0B">
        <w:rPr>
          <w:rFonts w:ascii="Times New Roman" w:hAnsi="Times New Roman"/>
          <w:sz w:val="20"/>
        </w:rPr>
        <w:t>.</w:t>
      </w:r>
    </w:p>
    <w:p w:rsidR="00046176" w:rsidRPr="00502A0B" w:rsidRDefault="0004617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sz w:val="20"/>
        </w:rPr>
        <w:t>Fryer, G. and Iles, T.D</w:t>
      </w:r>
      <w:r w:rsidR="002818F6" w:rsidRPr="00502A0B">
        <w:rPr>
          <w:rFonts w:ascii="Times New Roman" w:hAnsi="Times New Roman"/>
          <w:sz w:val="20"/>
        </w:rPr>
        <w:t>.</w:t>
      </w:r>
      <w:r w:rsidRPr="00502A0B">
        <w:rPr>
          <w:rFonts w:ascii="Times New Roman" w:hAnsi="Times New Roman"/>
          <w:sz w:val="20"/>
        </w:rPr>
        <w:t xml:space="preserve"> The cichlid fishes of the Great lakes of Africa: their biology and evolution. T.F.H. publications, Neptune City. </w:t>
      </w:r>
      <w:r w:rsidR="002818F6" w:rsidRPr="00502A0B">
        <w:rPr>
          <w:rFonts w:ascii="Times New Roman" w:hAnsi="Times New Roman"/>
          <w:sz w:val="20"/>
        </w:rPr>
        <w:t>1972</w:t>
      </w:r>
      <w:r w:rsidR="006A40C2" w:rsidRPr="00502A0B">
        <w:rPr>
          <w:rFonts w:ascii="Times New Roman" w:hAnsi="Times New Roman"/>
          <w:sz w:val="20"/>
        </w:rPr>
        <w:t>, 641pp</w:t>
      </w:r>
      <w:r w:rsidRPr="00502A0B">
        <w:rPr>
          <w:rFonts w:ascii="Times New Roman" w:hAnsi="Times New Roman"/>
          <w:sz w:val="20"/>
        </w:rPr>
        <w:t>.</w:t>
      </w:r>
    </w:p>
    <w:p w:rsidR="00046176" w:rsidRPr="00502A0B" w:rsidRDefault="0004617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sz w:val="20"/>
        </w:rPr>
        <w:t>Kapoor</w:t>
      </w:r>
      <w:proofErr w:type="spellEnd"/>
      <w:r w:rsidRPr="00502A0B">
        <w:rPr>
          <w:rFonts w:ascii="Times New Roman" w:hAnsi="Times New Roman"/>
          <w:sz w:val="20"/>
        </w:rPr>
        <w:t xml:space="preserve">, B.G., Smith, H. and </w:t>
      </w:r>
      <w:proofErr w:type="spellStart"/>
      <w:r w:rsidRPr="00502A0B">
        <w:rPr>
          <w:rFonts w:ascii="Times New Roman" w:hAnsi="Times New Roman"/>
          <w:sz w:val="20"/>
        </w:rPr>
        <w:t>Verighina</w:t>
      </w:r>
      <w:proofErr w:type="spellEnd"/>
      <w:r w:rsidRPr="00502A0B">
        <w:rPr>
          <w:rFonts w:ascii="Times New Roman" w:hAnsi="Times New Roman"/>
          <w:sz w:val="20"/>
        </w:rPr>
        <w:t>, A.I</w:t>
      </w:r>
      <w:r w:rsidR="006A40C2" w:rsidRPr="00502A0B">
        <w:rPr>
          <w:rFonts w:ascii="Times New Roman" w:hAnsi="Times New Roman"/>
          <w:sz w:val="20"/>
        </w:rPr>
        <w:t>.</w:t>
      </w:r>
      <w:r w:rsidRPr="00502A0B">
        <w:rPr>
          <w:rFonts w:ascii="Times New Roman" w:hAnsi="Times New Roman"/>
          <w:sz w:val="20"/>
        </w:rPr>
        <w:t xml:space="preserve"> The alimentary Canal and digestion in </w:t>
      </w:r>
      <w:proofErr w:type="spellStart"/>
      <w:r w:rsidRPr="00502A0B">
        <w:rPr>
          <w:rFonts w:ascii="Times New Roman" w:hAnsi="Times New Roman"/>
          <w:sz w:val="20"/>
        </w:rPr>
        <w:t>Teleosts</w:t>
      </w:r>
      <w:proofErr w:type="spellEnd"/>
      <w:r w:rsidRPr="00502A0B">
        <w:rPr>
          <w:rFonts w:ascii="Times New Roman" w:hAnsi="Times New Roman"/>
          <w:sz w:val="20"/>
        </w:rPr>
        <w:t>. Advance Marine Biology</w:t>
      </w:r>
      <w:r w:rsidR="006A40C2" w:rsidRPr="00502A0B">
        <w:rPr>
          <w:rFonts w:ascii="Times New Roman" w:hAnsi="Times New Roman"/>
          <w:sz w:val="20"/>
        </w:rPr>
        <w:t>, 1975,</w:t>
      </w:r>
      <w:r w:rsidRPr="00502A0B">
        <w:rPr>
          <w:rFonts w:ascii="Times New Roman" w:hAnsi="Times New Roman"/>
          <w:sz w:val="20"/>
        </w:rPr>
        <w:t xml:space="preserve"> 13: 109 – 239.</w:t>
      </w:r>
    </w:p>
    <w:p w:rsidR="00F55846" w:rsidRPr="00502A0B" w:rsidRDefault="00F5584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r w:rsidRPr="00502A0B">
        <w:rPr>
          <w:rFonts w:ascii="Times New Roman" w:hAnsi="Times New Roman"/>
          <w:sz w:val="20"/>
        </w:rPr>
        <w:t>Al-</w:t>
      </w:r>
      <w:proofErr w:type="spellStart"/>
      <w:r w:rsidRPr="00502A0B">
        <w:rPr>
          <w:rFonts w:ascii="Times New Roman" w:hAnsi="Times New Roman"/>
          <w:sz w:val="20"/>
        </w:rPr>
        <w:t>Hussaini</w:t>
      </w:r>
      <w:proofErr w:type="spellEnd"/>
      <w:r w:rsidRPr="00502A0B">
        <w:rPr>
          <w:rFonts w:ascii="Times New Roman" w:hAnsi="Times New Roman"/>
          <w:sz w:val="20"/>
        </w:rPr>
        <w:t xml:space="preserve">, </w:t>
      </w:r>
      <w:proofErr w:type="gramStart"/>
      <w:r w:rsidRPr="00502A0B">
        <w:rPr>
          <w:rFonts w:ascii="Times New Roman" w:hAnsi="Times New Roman"/>
          <w:sz w:val="20"/>
        </w:rPr>
        <w:t>A.H</w:t>
      </w:r>
      <w:r w:rsidR="006A40C2" w:rsidRPr="00502A0B">
        <w:rPr>
          <w:rFonts w:ascii="Times New Roman" w:hAnsi="Times New Roman"/>
          <w:sz w:val="20"/>
        </w:rPr>
        <w:t>.</w:t>
      </w:r>
      <w:r w:rsidRPr="00502A0B">
        <w:rPr>
          <w:rFonts w:ascii="Times New Roman" w:hAnsi="Times New Roman"/>
          <w:sz w:val="20"/>
        </w:rPr>
        <w:t>.</w:t>
      </w:r>
      <w:proofErr w:type="gramEnd"/>
      <w:r w:rsidRPr="00502A0B">
        <w:rPr>
          <w:rFonts w:ascii="Times New Roman" w:hAnsi="Times New Roman"/>
          <w:sz w:val="20"/>
        </w:rPr>
        <w:t xml:space="preserve"> The feeding habits and the morphology of the alimentary tract of some </w:t>
      </w:r>
      <w:proofErr w:type="spellStart"/>
      <w:r w:rsidRPr="00502A0B">
        <w:rPr>
          <w:rFonts w:ascii="Times New Roman" w:hAnsi="Times New Roman"/>
          <w:sz w:val="20"/>
        </w:rPr>
        <w:t>teleosts</w:t>
      </w:r>
      <w:proofErr w:type="spellEnd"/>
      <w:r w:rsidRPr="00502A0B">
        <w:rPr>
          <w:rFonts w:ascii="Times New Roman" w:hAnsi="Times New Roman"/>
          <w:sz w:val="20"/>
        </w:rPr>
        <w:t xml:space="preserve"> living in the neighborhood of the Marine Biological Station, </w:t>
      </w:r>
      <w:proofErr w:type="spellStart"/>
      <w:r w:rsidRPr="00502A0B">
        <w:rPr>
          <w:rFonts w:ascii="Times New Roman" w:hAnsi="Times New Roman"/>
          <w:sz w:val="20"/>
        </w:rPr>
        <w:t>Ghardaqa</w:t>
      </w:r>
      <w:proofErr w:type="spellEnd"/>
      <w:r w:rsidRPr="00502A0B">
        <w:rPr>
          <w:rFonts w:ascii="Times New Roman" w:hAnsi="Times New Roman"/>
          <w:sz w:val="20"/>
        </w:rPr>
        <w:t>, red Sea.</w:t>
      </w:r>
      <w:r w:rsidRPr="00502A0B">
        <w:rPr>
          <w:rFonts w:ascii="Times New Roman" w:hAnsi="Times New Roman"/>
          <w:i/>
          <w:sz w:val="20"/>
        </w:rPr>
        <w:t xml:space="preserve"> </w:t>
      </w:r>
      <w:r w:rsidRPr="00502A0B">
        <w:rPr>
          <w:rFonts w:ascii="Times New Roman" w:hAnsi="Times New Roman"/>
          <w:sz w:val="20"/>
        </w:rPr>
        <w:t xml:space="preserve">Publications of the Marine Biological Station </w:t>
      </w:r>
      <w:proofErr w:type="spellStart"/>
      <w:r w:rsidRPr="00502A0B">
        <w:rPr>
          <w:rFonts w:ascii="Times New Roman" w:hAnsi="Times New Roman"/>
          <w:sz w:val="20"/>
        </w:rPr>
        <w:t>Ghardaqa</w:t>
      </w:r>
      <w:proofErr w:type="spellEnd"/>
      <w:r w:rsidRPr="00502A0B">
        <w:rPr>
          <w:rFonts w:ascii="Times New Roman" w:hAnsi="Times New Roman"/>
          <w:sz w:val="20"/>
        </w:rPr>
        <w:t xml:space="preserve"> (Red Sea)</w:t>
      </w:r>
      <w:r w:rsidR="006A40C2" w:rsidRPr="00502A0B">
        <w:rPr>
          <w:rFonts w:ascii="Times New Roman" w:hAnsi="Times New Roman"/>
          <w:sz w:val="20"/>
        </w:rPr>
        <w:t>,</w:t>
      </w:r>
      <w:r w:rsidRPr="00502A0B">
        <w:rPr>
          <w:rFonts w:ascii="Times New Roman" w:hAnsi="Times New Roman"/>
          <w:sz w:val="20"/>
        </w:rPr>
        <w:t xml:space="preserve"> </w:t>
      </w:r>
      <w:r w:rsidR="006A40C2" w:rsidRPr="00502A0B">
        <w:rPr>
          <w:rFonts w:ascii="Times New Roman" w:hAnsi="Times New Roman"/>
          <w:sz w:val="20"/>
        </w:rPr>
        <w:t>1947,</w:t>
      </w:r>
      <w:r w:rsidR="000928AD" w:rsidRPr="00502A0B">
        <w:rPr>
          <w:rFonts w:ascii="Times New Roman" w:hAnsi="Times New Roman"/>
          <w:sz w:val="20"/>
        </w:rPr>
        <w:t xml:space="preserve"> </w:t>
      </w:r>
      <w:r w:rsidRPr="00502A0B">
        <w:rPr>
          <w:rFonts w:ascii="Times New Roman" w:hAnsi="Times New Roman"/>
          <w:sz w:val="20"/>
        </w:rPr>
        <w:t>5: 1 – 61.</w:t>
      </w:r>
    </w:p>
    <w:p w:rsidR="00F55846" w:rsidRPr="00502A0B" w:rsidRDefault="00F55846"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color w:val="000000"/>
          <w:sz w:val="20"/>
        </w:rPr>
        <w:t>Sudhir</w:t>
      </w:r>
      <w:proofErr w:type="spellEnd"/>
      <w:r w:rsidRPr="00502A0B">
        <w:rPr>
          <w:rFonts w:ascii="Times New Roman" w:hAnsi="Times New Roman"/>
          <w:color w:val="000000"/>
          <w:sz w:val="20"/>
        </w:rPr>
        <w:t xml:space="preserve">, </w:t>
      </w:r>
      <w:proofErr w:type="gramStart"/>
      <w:r w:rsidRPr="00502A0B">
        <w:rPr>
          <w:rFonts w:ascii="Times New Roman" w:hAnsi="Times New Roman"/>
          <w:color w:val="000000"/>
          <w:sz w:val="20"/>
        </w:rPr>
        <w:t>Kumar.;</w:t>
      </w:r>
      <w:proofErr w:type="gram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Debasis</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Mishra</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Goutam</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Ghosh</w:t>
      </w:r>
      <w:proofErr w:type="spellEnd"/>
      <w:r w:rsidRPr="00502A0B">
        <w:rPr>
          <w:rFonts w:ascii="Times New Roman" w:hAnsi="Times New Roman"/>
          <w:color w:val="000000"/>
          <w:sz w:val="20"/>
        </w:rPr>
        <w:t xml:space="preserve">.; and Chandra Panda. Medical uses and pharmacological properties of </w:t>
      </w:r>
      <w:proofErr w:type="spellStart"/>
      <w:r w:rsidRPr="00502A0B">
        <w:rPr>
          <w:rFonts w:ascii="Times New Roman" w:hAnsi="Times New Roman"/>
          <w:i/>
          <w:color w:val="000000"/>
          <w:sz w:val="20"/>
        </w:rPr>
        <w:t>Moringa</w:t>
      </w:r>
      <w:proofErr w:type="spellEnd"/>
      <w:r w:rsidRPr="00502A0B">
        <w:rPr>
          <w:rFonts w:ascii="Times New Roman" w:hAnsi="Times New Roman"/>
          <w:i/>
          <w:color w:val="000000"/>
          <w:sz w:val="20"/>
        </w:rPr>
        <w:t xml:space="preserve"> </w:t>
      </w:r>
      <w:proofErr w:type="spellStart"/>
      <w:r w:rsidRPr="00502A0B">
        <w:rPr>
          <w:rFonts w:ascii="Times New Roman" w:hAnsi="Times New Roman"/>
          <w:i/>
          <w:color w:val="000000"/>
          <w:sz w:val="20"/>
        </w:rPr>
        <w:t>oleifera</w:t>
      </w:r>
      <w:proofErr w:type="spellEnd"/>
      <w:r w:rsidRPr="00502A0B">
        <w:rPr>
          <w:rFonts w:ascii="Times New Roman" w:hAnsi="Times New Roman"/>
          <w:i/>
          <w:color w:val="000000"/>
          <w:sz w:val="20"/>
        </w:rPr>
        <w:t xml:space="preserve">. </w:t>
      </w:r>
      <w:r w:rsidRPr="00502A0B">
        <w:rPr>
          <w:rFonts w:ascii="Times New Roman" w:hAnsi="Times New Roman"/>
          <w:color w:val="000000"/>
          <w:sz w:val="20"/>
        </w:rPr>
        <w:t xml:space="preserve">International Journal of </w:t>
      </w:r>
      <w:proofErr w:type="spellStart"/>
      <w:r w:rsidRPr="00502A0B">
        <w:rPr>
          <w:rFonts w:ascii="Times New Roman" w:hAnsi="Times New Roman"/>
          <w:color w:val="000000"/>
          <w:sz w:val="20"/>
        </w:rPr>
        <w:t>Phytomedicine</w:t>
      </w:r>
      <w:proofErr w:type="spellEnd"/>
      <w:r w:rsidR="000928AD" w:rsidRPr="00502A0B">
        <w:rPr>
          <w:rFonts w:ascii="Times New Roman" w:hAnsi="Times New Roman"/>
          <w:color w:val="000000"/>
          <w:sz w:val="20"/>
        </w:rPr>
        <w:t>,</w:t>
      </w:r>
      <w:r w:rsidR="00153877">
        <w:rPr>
          <w:rFonts w:ascii="Times New Roman" w:hAnsi="Times New Roman"/>
          <w:color w:val="000000"/>
          <w:sz w:val="20"/>
        </w:rPr>
        <w:t xml:space="preserve"> </w:t>
      </w:r>
      <w:r w:rsidR="000928AD" w:rsidRPr="00502A0B">
        <w:rPr>
          <w:rFonts w:ascii="Times New Roman" w:hAnsi="Times New Roman"/>
          <w:color w:val="000000"/>
          <w:sz w:val="20"/>
        </w:rPr>
        <w:t xml:space="preserve">2010, </w:t>
      </w:r>
      <w:r w:rsidRPr="00502A0B">
        <w:rPr>
          <w:rFonts w:ascii="Times New Roman" w:hAnsi="Times New Roman"/>
          <w:color w:val="000000"/>
          <w:sz w:val="20"/>
        </w:rPr>
        <w:t>2</w:t>
      </w:r>
      <w:r w:rsidR="000928AD" w:rsidRPr="00502A0B">
        <w:rPr>
          <w:rFonts w:ascii="Times New Roman" w:hAnsi="Times New Roman"/>
          <w:color w:val="000000"/>
          <w:sz w:val="20"/>
        </w:rPr>
        <w:t>:</w:t>
      </w:r>
      <w:r w:rsidRPr="00502A0B">
        <w:rPr>
          <w:rFonts w:ascii="Times New Roman" w:hAnsi="Times New Roman"/>
          <w:color w:val="000000"/>
          <w:sz w:val="20"/>
        </w:rPr>
        <w:t>210-216.</w:t>
      </w:r>
    </w:p>
    <w:p w:rsidR="0002288D" w:rsidRPr="00502A0B" w:rsidRDefault="007611AF"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color w:val="000000"/>
          <w:sz w:val="20"/>
        </w:rPr>
        <w:t>Olim</w:t>
      </w:r>
      <w:proofErr w:type="spellEnd"/>
      <w:r w:rsidRPr="00502A0B">
        <w:rPr>
          <w:rFonts w:ascii="Times New Roman" w:hAnsi="Times New Roman"/>
          <w:color w:val="000000"/>
          <w:sz w:val="20"/>
        </w:rPr>
        <w:t xml:space="preserve">, S. and Borges T.C. Weight-length relationships for eight species of the family </w:t>
      </w:r>
      <w:proofErr w:type="spellStart"/>
      <w:r w:rsidRPr="00502A0B">
        <w:rPr>
          <w:rFonts w:ascii="Times New Roman" w:hAnsi="Times New Roman"/>
          <w:color w:val="000000"/>
          <w:sz w:val="20"/>
        </w:rPr>
        <w:t>Triglidae</w:t>
      </w:r>
      <w:proofErr w:type="spellEnd"/>
      <w:r w:rsidRPr="00502A0B">
        <w:rPr>
          <w:rFonts w:ascii="Times New Roman" w:hAnsi="Times New Roman"/>
          <w:color w:val="000000"/>
          <w:sz w:val="20"/>
        </w:rPr>
        <w:t xml:space="preserve"> discarded on the south coast</w:t>
      </w:r>
      <w:r w:rsidR="000928AD" w:rsidRPr="00502A0B">
        <w:rPr>
          <w:rFonts w:ascii="Times New Roman" w:hAnsi="Times New Roman"/>
          <w:color w:val="000000"/>
          <w:sz w:val="20"/>
        </w:rPr>
        <w:t xml:space="preserve"> of Portugal. J. Appl. </w:t>
      </w:r>
      <w:proofErr w:type="spellStart"/>
      <w:r w:rsidR="000928AD" w:rsidRPr="00502A0B">
        <w:rPr>
          <w:rFonts w:ascii="Times New Roman" w:hAnsi="Times New Roman"/>
          <w:color w:val="000000"/>
          <w:sz w:val="20"/>
        </w:rPr>
        <w:t>Ichthyol</w:t>
      </w:r>
      <w:proofErr w:type="spellEnd"/>
      <w:r w:rsidR="000928AD" w:rsidRPr="00502A0B">
        <w:rPr>
          <w:rFonts w:ascii="Times New Roman" w:hAnsi="Times New Roman"/>
          <w:color w:val="000000"/>
          <w:sz w:val="20"/>
        </w:rPr>
        <w:t xml:space="preserve">, 2006, </w:t>
      </w:r>
      <w:r w:rsidRPr="00502A0B">
        <w:rPr>
          <w:rFonts w:ascii="Times New Roman" w:hAnsi="Times New Roman"/>
          <w:color w:val="000000"/>
          <w:sz w:val="20"/>
        </w:rPr>
        <w:t>22</w:t>
      </w:r>
      <w:r w:rsidR="000928AD" w:rsidRPr="00502A0B">
        <w:rPr>
          <w:rFonts w:ascii="Times New Roman" w:hAnsi="Times New Roman"/>
          <w:color w:val="000000"/>
          <w:sz w:val="20"/>
        </w:rPr>
        <w:t>:</w:t>
      </w:r>
      <w:r w:rsidR="00006AAA" w:rsidRPr="00502A0B">
        <w:rPr>
          <w:rFonts w:ascii="Times New Roman" w:hAnsi="Times New Roman"/>
          <w:color w:val="000000"/>
          <w:sz w:val="20"/>
        </w:rPr>
        <w:t xml:space="preserve"> 257</w:t>
      </w:r>
      <w:r w:rsidRPr="00502A0B">
        <w:rPr>
          <w:rFonts w:ascii="Times New Roman" w:hAnsi="Times New Roman"/>
          <w:color w:val="000000"/>
          <w:sz w:val="20"/>
        </w:rPr>
        <w:t>-259</w:t>
      </w:r>
    </w:p>
    <w:p w:rsidR="00331C61" w:rsidRPr="00502A0B" w:rsidRDefault="00006AAA" w:rsidP="00502A0B">
      <w:pPr>
        <w:pStyle w:val="ListParagraph"/>
        <w:numPr>
          <w:ilvl w:val="0"/>
          <w:numId w:val="4"/>
        </w:numPr>
        <w:autoSpaceDE w:val="0"/>
        <w:autoSpaceDN w:val="0"/>
        <w:adjustRightInd w:val="0"/>
        <w:snapToGrid w:val="0"/>
        <w:spacing w:after="0" w:line="240" w:lineRule="auto"/>
        <w:ind w:left="364"/>
        <w:jc w:val="both"/>
        <w:rPr>
          <w:rFonts w:ascii="Times New Roman" w:hAnsi="Times New Roman"/>
          <w:color w:val="000000"/>
          <w:sz w:val="20"/>
        </w:rPr>
      </w:pPr>
      <w:proofErr w:type="spellStart"/>
      <w:r w:rsidRPr="00502A0B">
        <w:rPr>
          <w:rFonts w:ascii="Times New Roman" w:hAnsi="Times New Roman"/>
          <w:color w:val="000000"/>
          <w:sz w:val="20"/>
        </w:rPr>
        <w:t>Santic</w:t>
      </w:r>
      <w:proofErr w:type="spellEnd"/>
      <w:r w:rsidRPr="00502A0B">
        <w:rPr>
          <w:rFonts w:ascii="Times New Roman" w:hAnsi="Times New Roman"/>
          <w:color w:val="000000"/>
          <w:sz w:val="20"/>
        </w:rPr>
        <w:t xml:space="preserve">, M., </w:t>
      </w:r>
      <w:proofErr w:type="spellStart"/>
      <w:r w:rsidRPr="00502A0B">
        <w:rPr>
          <w:rFonts w:ascii="Times New Roman" w:hAnsi="Times New Roman"/>
          <w:color w:val="000000"/>
          <w:sz w:val="20"/>
        </w:rPr>
        <w:t>Pallaoro</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A.and</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Jardas</w:t>
      </w:r>
      <w:proofErr w:type="spellEnd"/>
      <w:r w:rsidRPr="00502A0B">
        <w:rPr>
          <w:rFonts w:ascii="Times New Roman" w:hAnsi="Times New Roman"/>
          <w:color w:val="000000"/>
          <w:sz w:val="20"/>
        </w:rPr>
        <w:t xml:space="preserve">, I. Co-variation of </w:t>
      </w:r>
      <w:proofErr w:type="spellStart"/>
      <w:r w:rsidRPr="00502A0B">
        <w:rPr>
          <w:rFonts w:ascii="Times New Roman" w:hAnsi="Times New Roman"/>
          <w:color w:val="000000"/>
          <w:sz w:val="20"/>
        </w:rPr>
        <w:t>gonadosomatic</w:t>
      </w:r>
      <w:proofErr w:type="spellEnd"/>
      <w:r w:rsidRPr="00502A0B">
        <w:rPr>
          <w:rFonts w:ascii="Times New Roman" w:hAnsi="Times New Roman"/>
          <w:color w:val="000000"/>
          <w:sz w:val="20"/>
        </w:rPr>
        <w:t xml:space="preserve"> index and parameters of length- weight relationships of Mediterranean horse mackerel. </w:t>
      </w:r>
      <w:proofErr w:type="spellStart"/>
      <w:r w:rsidRPr="00502A0B">
        <w:rPr>
          <w:rFonts w:ascii="Times New Roman" w:hAnsi="Times New Roman"/>
          <w:color w:val="000000"/>
          <w:sz w:val="20"/>
        </w:rPr>
        <w:t>Trachurus</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mediterraneus</w:t>
      </w:r>
      <w:proofErr w:type="spellEnd"/>
      <w:r w:rsidRPr="00502A0B">
        <w:rPr>
          <w:rFonts w:ascii="Times New Roman" w:hAnsi="Times New Roman"/>
          <w:color w:val="000000"/>
          <w:sz w:val="20"/>
        </w:rPr>
        <w:t xml:space="preserve"> (</w:t>
      </w:r>
      <w:proofErr w:type="spellStart"/>
      <w:r w:rsidRPr="00502A0B">
        <w:rPr>
          <w:rFonts w:ascii="Times New Roman" w:hAnsi="Times New Roman"/>
          <w:color w:val="000000"/>
          <w:sz w:val="20"/>
        </w:rPr>
        <w:t>Steindachner</w:t>
      </w:r>
      <w:proofErr w:type="spellEnd"/>
      <w:r w:rsidRPr="00502A0B">
        <w:rPr>
          <w:rFonts w:ascii="Times New Roman" w:hAnsi="Times New Roman"/>
          <w:color w:val="000000"/>
          <w:sz w:val="20"/>
        </w:rPr>
        <w:t xml:space="preserve">, 1868) in the eastern Adriatic Sea. J. Appl. </w:t>
      </w:r>
      <w:proofErr w:type="spellStart"/>
      <w:r w:rsidRPr="00502A0B">
        <w:rPr>
          <w:rFonts w:ascii="Times New Roman" w:hAnsi="Times New Roman"/>
          <w:color w:val="000000"/>
          <w:sz w:val="20"/>
        </w:rPr>
        <w:t>Ichthyol</w:t>
      </w:r>
      <w:proofErr w:type="spellEnd"/>
      <w:r w:rsidRPr="00502A0B">
        <w:rPr>
          <w:rFonts w:ascii="Times New Roman" w:hAnsi="Times New Roman"/>
          <w:color w:val="000000"/>
          <w:sz w:val="20"/>
        </w:rPr>
        <w:t xml:space="preserve">. </w:t>
      </w:r>
      <w:r w:rsidR="000928AD" w:rsidRPr="00502A0B">
        <w:rPr>
          <w:rFonts w:ascii="Times New Roman" w:hAnsi="Times New Roman"/>
          <w:color w:val="000000"/>
          <w:sz w:val="20"/>
        </w:rPr>
        <w:t xml:space="preserve">2006, </w:t>
      </w:r>
      <w:r w:rsidRPr="00502A0B">
        <w:rPr>
          <w:rFonts w:ascii="Times New Roman" w:hAnsi="Times New Roman"/>
          <w:color w:val="000000"/>
          <w:sz w:val="20"/>
        </w:rPr>
        <w:t>22</w:t>
      </w:r>
      <w:r w:rsidR="000928AD" w:rsidRPr="00502A0B">
        <w:rPr>
          <w:rFonts w:ascii="Times New Roman" w:hAnsi="Times New Roman"/>
          <w:color w:val="000000"/>
          <w:sz w:val="20"/>
        </w:rPr>
        <w:t xml:space="preserve">: </w:t>
      </w:r>
      <w:r w:rsidRPr="00502A0B">
        <w:rPr>
          <w:rFonts w:ascii="Times New Roman" w:hAnsi="Times New Roman"/>
          <w:color w:val="000000"/>
          <w:sz w:val="20"/>
        </w:rPr>
        <w:t>214-217.</w:t>
      </w:r>
    </w:p>
    <w:p w:rsidR="009423E2" w:rsidRPr="00502A0B" w:rsidRDefault="009423E2" w:rsidP="00502A0B">
      <w:pPr>
        <w:tabs>
          <w:tab w:val="left" w:pos="1065"/>
        </w:tabs>
        <w:snapToGrid w:val="0"/>
        <w:spacing w:after="0" w:line="240" w:lineRule="auto"/>
        <w:jc w:val="both"/>
        <w:rPr>
          <w:rFonts w:ascii="Times New Roman" w:hAnsi="Times New Roman" w:cs="Times New Roman"/>
          <w:sz w:val="20"/>
        </w:rPr>
        <w:sectPr w:rsidR="009423E2" w:rsidRPr="00502A0B" w:rsidSect="00C51CDB">
          <w:type w:val="continuous"/>
          <w:pgSz w:w="12240" w:h="15840" w:code="1"/>
          <w:pgMar w:top="1440" w:right="1440" w:bottom="1440" w:left="1440" w:header="720" w:footer="720" w:gutter="0"/>
          <w:cols w:num="2" w:space="720"/>
          <w:docGrid w:linePitch="360"/>
        </w:sectPr>
      </w:pPr>
    </w:p>
    <w:p w:rsidR="006832BA" w:rsidRPr="00502A0B" w:rsidRDefault="006832BA" w:rsidP="00502A0B">
      <w:pPr>
        <w:pStyle w:val="NormalWeb"/>
        <w:snapToGrid w:val="0"/>
        <w:spacing w:before="0" w:beforeAutospacing="0" w:after="0" w:afterAutospacing="0"/>
        <w:jc w:val="both"/>
        <w:rPr>
          <w:color w:val="000000"/>
          <w:sz w:val="20"/>
          <w:szCs w:val="22"/>
        </w:rPr>
      </w:pPr>
    </w:p>
    <w:p w:rsidR="00015B99" w:rsidRPr="00502A0B" w:rsidRDefault="00015B99" w:rsidP="00502A0B">
      <w:pPr>
        <w:pStyle w:val="NormalWeb"/>
        <w:snapToGrid w:val="0"/>
        <w:spacing w:before="0" w:beforeAutospacing="0" w:after="0" w:afterAutospacing="0"/>
        <w:jc w:val="both"/>
        <w:rPr>
          <w:color w:val="000000"/>
          <w:sz w:val="20"/>
          <w:szCs w:val="22"/>
        </w:rPr>
      </w:pPr>
    </w:p>
    <w:p w:rsidR="002B5002" w:rsidRPr="00502A0B" w:rsidRDefault="002B5002" w:rsidP="00502A0B">
      <w:pPr>
        <w:tabs>
          <w:tab w:val="left" w:pos="1065"/>
        </w:tabs>
        <w:snapToGrid w:val="0"/>
        <w:spacing w:after="0" w:line="240" w:lineRule="auto"/>
        <w:jc w:val="both"/>
        <w:rPr>
          <w:rFonts w:ascii="Times New Roman" w:hAnsi="Times New Roman" w:cs="Times New Roman"/>
          <w:sz w:val="20"/>
        </w:rPr>
      </w:pPr>
    </w:p>
    <w:p w:rsidR="00A766F8" w:rsidRPr="00502A0B" w:rsidRDefault="002B5002" w:rsidP="00502A0B">
      <w:pPr>
        <w:tabs>
          <w:tab w:val="left" w:pos="1065"/>
        </w:tabs>
        <w:snapToGrid w:val="0"/>
        <w:spacing w:after="0" w:line="240" w:lineRule="auto"/>
        <w:jc w:val="both"/>
        <w:rPr>
          <w:rFonts w:ascii="Times New Roman" w:hAnsi="Times New Roman" w:cs="Times New Roman"/>
          <w:sz w:val="20"/>
        </w:rPr>
      </w:pPr>
      <w:r w:rsidRPr="00502A0B">
        <w:rPr>
          <w:rFonts w:ascii="Times New Roman" w:hAnsi="Times New Roman" w:cs="Times New Roman"/>
          <w:sz w:val="20"/>
        </w:rPr>
        <w:t>12/</w:t>
      </w:r>
      <w:r w:rsidR="00623DAF">
        <w:rPr>
          <w:rFonts w:ascii="Times New Roman" w:hAnsi="Times New Roman" w:cs="Times New Roman" w:hint="eastAsia"/>
          <w:sz w:val="20"/>
          <w:lang w:eastAsia="zh-CN"/>
        </w:rPr>
        <w:t>26</w:t>
      </w:r>
      <w:r w:rsidRPr="00502A0B">
        <w:rPr>
          <w:rFonts w:ascii="Times New Roman" w:hAnsi="Times New Roman" w:cs="Times New Roman"/>
          <w:sz w:val="20"/>
        </w:rPr>
        <w:t>/2013</w:t>
      </w:r>
    </w:p>
    <w:sectPr w:rsidR="00A766F8" w:rsidRPr="00502A0B" w:rsidSect="00C51CD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281" w:rsidRDefault="00BD6281" w:rsidP="00F16E10">
      <w:pPr>
        <w:spacing w:after="0" w:line="240" w:lineRule="auto"/>
      </w:pPr>
      <w:r>
        <w:separator/>
      </w:r>
    </w:p>
  </w:endnote>
  <w:endnote w:type="continuationSeparator" w:id="0">
    <w:p w:rsidR="00BD6281" w:rsidRDefault="00BD6281" w:rsidP="00F16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02" w:rsidRPr="002B5002" w:rsidRDefault="00CE6B30" w:rsidP="002B5002">
    <w:pPr>
      <w:spacing w:after="0" w:line="240" w:lineRule="auto"/>
      <w:jc w:val="center"/>
      <w:rPr>
        <w:rFonts w:ascii="Times New Roman" w:hAnsi="Times New Roman" w:cs="Times New Roman"/>
        <w:sz w:val="20"/>
      </w:rPr>
    </w:pPr>
    <w:r w:rsidRPr="002B5002">
      <w:rPr>
        <w:rFonts w:ascii="Times New Roman" w:hAnsi="Times New Roman" w:cs="Times New Roman"/>
        <w:sz w:val="20"/>
      </w:rPr>
      <w:fldChar w:fldCharType="begin"/>
    </w:r>
    <w:r w:rsidR="002B5002" w:rsidRPr="002B5002">
      <w:rPr>
        <w:rFonts w:ascii="Times New Roman" w:hAnsi="Times New Roman" w:cs="Times New Roman"/>
        <w:sz w:val="20"/>
      </w:rPr>
      <w:instrText xml:space="preserve"> page </w:instrText>
    </w:r>
    <w:r w:rsidRPr="002B5002">
      <w:rPr>
        <w:rFonts w:ascii="Times New Roman" w:hAnsi="Times New Roman" w:cs="Times New Roman"/>
        <w:sz w:val="20"/>
      </w:rPr>
      <w:fldChar w:fldCharType="separate"/>
    </w:r>
    <w:r w:rsidR="0098696C">
      <w:rPr>
        <w:rFonts w:ascii="Times New Roman" w:hAnsi="Times New Roman" w:cs="Times New Roman"/>
        <w:noProof/>
        <w:sz w:val="20"/>
      </w:rPr>
      <w:t>1</w:t>
    </w:r>
    <w:r w:rsidRPr="002B500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281" w:rsidRDefault="00BD6281" w:rsidP="00F16E10">
      <w:pPr>
        <w:spacing w:after="0" w:line="240" w:lineRule="auto"/>
      </w:pPr>
      <w:r>
        <w:separator/>
      </w:r>
    </w:p>
  </w:footnote>
  <w:footnote w:type="continuationSeparator" w:id="0">
    <w:p w:rsidR="00BD6281" w:rsidRDefault="00BD6281" w:rsidP="00F16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002" w:rsidRPr="002B5002" w:rsidRDefault="002B5002" w:rsidP="002B500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5002">
      <w:rPr>
        <w:rFonts w:ascii="Times New Roman" w:hAnsi="Times New Roman" w:cs="Times New Roman" w:hint="eastAsia"/>
        <w:sz w:val="20"/>
        <w:szCs w:val="20"/>
      </w:rPr>
      <w:tab/>
    </w:r>
    <w:r w:rsidRPr="002B5002">
      <w:rPr>
        <w:rFonts w:ascii="Times New Roman" w:hAnsi="Times New Roman" w:cs="Times New Roman"/>
        <w:sz w:val="20"/>
        <w:szCs w:val="20"/>
      </w:rPr>
      <w:t>New York Science Journal 201</w:t>
    </w:r>
    <w:r w:rsidRPr="002B5002">
      <w:rPr>
        <w:rFonts w:ascii="Times New Roman" w:hAnsi="Times New Roman" w:cs="Times New Roman" w:hint="eastAsia"/>
        <w:sz w:val="20"/>
        <w:szCs w:val="20"/>
      </w:rPr>
      <w:t>4</w:t>
    </w:r>
    <w:proofErr w:type="gramStart"/>
    <w:r w:rsidRPr="002B5002">
      <w:rPr>
        <w:rFonts w:ascii="Times New Roman" w:hAnsi="Times New Roman" w:cs="Times New Roman"/>
        <w:sz w:val="20"/>
        <w:szCs w:val="20"/>
      </w:rPr>
      <w:t>;</w:t>
    </w:r>
    <w:r w:rsidRPr="002B5002">
      <w:rPr>
        <w:rFonts w:ascii="Times New Roman" w:hAnsi="Times New Roman" w:cs="Times New Roman" w:hint="eastAsia"/>
        <w:sz w:val="20"/>
        <w:szCs w:val="20"/>
      </w:rPr>
      <w:t>7</w:t>
    </w:r>
    <w:proofErr w:type="gramEnd"/>
    <w:r w:rsidRPr="002B5002">
      <w:rPr>
        <w:rFonts w:ascii="Times New Roman" w:hAnsi="Times New Roman" w:cs="Times New Roman"/>
        <w:sz w:val="20"/>
        <w:szCs w:val="20"/>
      </w:rPr>
      <w:t>(</w:t>
    </w:r>
    <w:r w:rsidRPr="002B5002">
      <w:rPr>
        <w:rFonts w:ascii="Times New Roman" w:hAnsi="Times New Roman" w:cs="Times New Roman" w:hint="eastAsia"/>
        <w:sz w:val="20"/>
        <w:szCs w:val="20"/>
      </w:rPr>
      <w:t>1</w:t>
    </w:r>
    <w:r w:rsidRPr="002B5002">
      <w:rPr>
        <w:rFonts w:ascii="Times New Roman" w:hAnsi="Times New Roman" w:cs="Times New Roman"/>
        <w:sz w:val="20"/>
        <w:szCs w:val="20"/>
      </w:rPr>
      <w:t>)</w:t>
    </w:r>
    <w:r w:rsidRPr="002B5002">
      <w:rPr>
        <w:rFonts w:ascii="Times New Roman" w:hAnsi="Times New Roman" w:cs="Times New Roman"/>
        <w:iCs/>
        <w:sz w:val="20"/>
        <w:szCs w:val="20"/>
      </w:rPr>
      <w:t xml:space="preserve">     </w:t>
    </w:r>
    <w:r w:rsidRPr="002B5002">
      <w:rPr>
        <w:rFonts w:ascii="Times New Roman" w:hAnsi="Times New Roman" w:cs="Times New Roman" w:hint="eastAsia"/>
        <w:iCs/>
        <w:sz w:val="20"/>
        <w:szCs w:val="20"/>
      </w:rPr>
      <w:tab/>
    </w:r>
    <w:r w:rsidRPr="002B5002">
      <w:rPr>
        <w:rFonts w:ascii="Times New Roman" w:hAnsi="Times New Roman" w:cs="Times New Roman"/>
        <w:iCs/>
        <w:sz w:val="20"/>
        <w:szCs w:val="20"/>
      </w:rPr>
      <w:t xml:space="preserve"> </w:t>
    </w:r>
    <w:r w:rsidRPr="002B5002">
      <w:rPr>
        <w:rFonts w:ascii="Times New Roman" w:hAnsi="Times New Roman" w:cs="Times New Roman" w:hint="eastAsia"/>
        <w:iCs/>
        <w:sz w:val="20"/>
        <w:szCs w:val="20"/>
      </w:rPr>
      <w:t xml:space="preserve"> </w:t>
    </w:r>
    <w:r w:rsidRPr="002B5002">
      <w:rPr>
        <w:rFonts w:ascii="Times New Roman" w:hAnsi="Times New Roman" w:cs="Times New Roman"/>
        <w:iCs/>
        <w:sz w:val="20"/>
        <w:szCs w:val="20"/>
      </w:rPr>
      <w:t xml:space="preserve">   </w:t>
    </w:r>
    <w:hyperlink r:id="rId1" w:history="1">
      <w:r w:rsidRPr="002B5002">
        <w:rPr>
          <w:rStyle w:val="Hyperlink"/>
          <w:rFonts w:ascii="Times New Roman" w:hAnsi="Times New Roman" w:cs="Times New Roman"/>
          <w:sz w:val="20"/>
          <w:szCs w:val="20"/>
        </w:rPr>
        <w:t>http://www.sciencepub.net/newyork</w:t>
      </w:r>
    </w:hyperlink>
  </w:p>
  <w:p w:rsidR="002B5002" w:rsidRPr="002B5002" w:rsidRDefault="002B5002" w:rsidP="002B500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1DD"/>
    <w:multiLevelType w:val="hybridMultilevel"/>
    <w:tmpl w:val="8A6A887E"/>
    <w:lvl w:ilvl="0" w:tplc="DD8C04B0">
      <w:start w:val="1"/>
      <w:numFmt w:val="decimal"/>
      <w:lvlText w:val="%1."/>
      <w:lvlJc w:val="left"/>
      <w:pPr>
        <w:ind w:left="435" w:hanging="360"/>
      </w:pPr>
      <w:rPr>
        <w:rFonts w:hint="default"/>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CBA5300"/>
    <w:multiLevelType w:val="hybridMultilevel"/>
    <w:tmpl w:val="3C4A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052EC"/>
    <w:multiLevelType w:val="hybridMultilevel"/>
    <w:tmpl w:val="379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16903"/>
    <w:multiLevelType w:val="hybridMultilevel"/>
    <w:tmpl w:val="379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8B5D9E"/>
    <w:rsid w:val="00006AAA"/>
    <w:rsid w:val="00015B99"/>
    <w:rsid w:val="000223F1"/>
    <w:rsid w:val="0002288D"/>
    <w:rsid w:val="00024221"/>
    <w:rsid w:val="00030399"/>
    <w:rsid w:val="000354EA"/>
    <w:rsid w:val="00046176"/>
    <w:rsid w:val="0006288D"/>
    <w:rsid w:val="00074277"/>
    <w:rsid w:val="00082967"/>
    <w:rsid w:val="00085B11"/>
    <w:rsid w:val="00090AC0"/>
    <w:rsid w:val="000928AD"/>
    <w:rsid w:val="000B25C3"/>
    <w:rsid w:val="000F1575"/>
    <w:rsid w:val="000F7D09"/>
    <w:rsid w:val="0010125E"/>
    <w:rsid w:val="00106598"/>
    <w:rsid w:val="00141333"/>
    <w:rsid w:val="00153877"/>
    <w:rsid w:val="001542BF"/>
    <w:rsid w:val="001614C1"/>
    <w:rsid w:val="00171CD6"/>
    <w:rsid w:val="00173F4D"/>
    <w:rsid w:val="00193862"/>
    <w:rsid w:val="001A204D"/>
    <w:rsid w:val="001A76C9"/>
    <w:rsid w:val="001D4073"/>
    <w:rsid w:val="001F6CEE"/>
    <w:rsid w:val="00256628"/>
    <w:rsid w:val="00257B47"/>
    <w:rsid w:val="002818F6"/>
    <w:rsid w:val="00284837"/>
    <w:rsid w:val="0028552D"/>
    <w:rsid w:val="00286950"/>
    <w:rsid w:val="002975AD"/>
    <w:rsid w:val="002B5002"/>
    <w:rsid w:val="002C4539"/>
    <w:rsid w:val="00331C61"/>
    <w:rsid w:val="00340FDF"/>
    <w:rsid w:val="0034102D"/>
    <w:rsid w:val="00382D01"/>
    <w:rsid w:val="003E2639"/>
    <w:rsid w:val="003E5B90"/>
    <w:rsid w:val="003E635C"/>
    <w:rsid w:val="003F7E44"/>
    <w:rsid w:val="00400948"/>
    <w:rsid w:val="00400C18"/>
    <w:rsid w:val="00410D9F"/>
    <w:rsid w:val="00447069"/>
    <w:rsid w:val="00491439"/>
    <w:rsid w:val="004A72CB"/>
    <w:rsid w:val="004B370F"/>
    <w:rsid w:val="004B7D3D"/>
    <w:rsid w:val="004C336E"/>
    <w:rsid w:val="004D0C5D"/>
    <w:rsid w:val="004D7B2D"/>
    <w:rsid w:val="004E7689"/>
    <w:rsid w:val="00502A0B"/>
    <w:rsid w:val="005111B2"/>
    <w:rsid w:val="00516ABD"/>
    <w:rsid w:val="00530CD5"/>
    <w:rsid w:val="0053297C"/>
    <w:rsid w:val="00534355"/>
    <w:rsid w:val="005408FF"/>
    <w:rsid w:val="005677CF"/>
    <w:rsid w:val="0058680A"/>
    <w:rsid w:val="005955CD"/>
    <w:rsid w:val="005B3A5C"/>
    <w:rsid w:val="005B6DD4"/>
    <w:rsid w:val="005F6B20"/>
    <w:rsid w:val="00606D80"/>
    <w:rsid w:val="00610C58"/>
    <w:rsid w:val="00623DAF"/>
    <w:rsid w:val="006312E7"/>
    <w:rsid w:val="00643992"/>
    <w:rsid w:val="006832BA"/>
    <w:rsid w:val="0068665D"/>
    <w:rsid w:val="00692586"/>
    <w:rsid w:val="006A40C2"/>
    <w:rsid w:val="00736D8D"/>
    <w:rsid w:val="007611AF"/>
    <w:rsid w:val="007641DE"/>
    <w:rsid w:val="00771B15"/>
    <w:rsid w:val="00775CA9"/>
    <w:rsid w:val="007B3E2D"/>
    <w:rsid w:val="007C03D1"/>
    <w:rsid w:val="007C03FF"/>
    <w:rsid w:val="007C336A"/>
    <w:rsid w:val="007E124C"/>
    <w:rsid w:val="00821085"/>
    <w:rsid w:val="00824119"/>
    <w:rsid w:val="008403F5"/>
    <w:rsid w:val="008417C5"/>
    <w:rsid w:val="008B5D9E"/>
    <w:rsid w:val="008F454B"/>
    <w:rsid w:val="0090015B"/>
    <w:rsid w:val="00911510"/>
    <w:rsid w:val="00911634"/>
    <w:rsid w:val="009423E2"/>
    <w:rsid w:val="009457D1"/>
    <w:rsid w:val="009864FA"/>
    <w:rsid w:val="0098696C"/>
    <w:rsid w:val="00987F62"/>
    <w:rsid w:val="009B757A"/>
    <w:rsid w:val="009C2D7D"/>
    <w:rsid w:val="009C564B"/>
    <w:rsid w:val="009D17F6"/>
    <w:rsid w:val="009E4FCD"/>
    <w:rsid w:val="009F3B49"/>
    <w:rsid w:val="009F4210"/>
    <w:rsid w:val="00A06F2F"/>
    <w:rsid w:val="00A43B1F"/>
    <w:rsid w:val="00A766F8"/>
    <w:rsid w:val="00AC3984"/>
    <w:rsid w:val="00AD166D"/>
    <w:rsid w:val="00B5703C"/>
    <w:rsid w:val="00B57E23"/>
    <w:rsid w:val="00B601EF"/>
    <w:rsid w:val="00B938EF"/>
    <w:rsid w:val="00BA3B3C"/>
    <w:rsid w:val="00BB735F"/>
    <w:rsid w:val="00BD6281"/>
    <w:rsid w:val="00BD7F34"/>
    <w:rsid w:val="00BE27AB"/>
    <w:rsid w:val="00C022E4"/>
    <w:rsid w:val="00C067DC"/>
    <w:rsid w:val="00C1124D"/>
    <w:rsid w:val="00C44E56"/>
    <w:rsid w:val="00C51CDB"/>
    <w:rsid w:val="00C905B9"/>
    <w:rsid w:val="00CB1948"/>
    <w:rsid w:val="00CC1242"/>
    <w:rsid w:val="00CE6B30"/>
    <w:rsid w:val="00CF2CBE"/>
    <w:rsid w:val="00D1177D"/>
    <w:rsid w:val="00D24448"/>
    <w:rsid w:val="00D40BEA"/>
    <w:rsid w:val="00D4367B"/>
    <w:rsid w:val="00D504B0"/>
    <w:rsid w:val="00D566F7"/>
    <w:rsid w:val="00D56717"/>
    <w:rsid w:val="00D61041"/>
    <w:rsid w:val="00D74556"/>
    <w:rsid w:val="00D81C32"/>
    <w:rsid w:val="00D953EC"/>
    <w:rsid w:val="00DA188F"/>
    <w:rsid w:val="00DE1129"/>
    <w:rsid w:val="00DF7EC2"/>
    <w:rsid w:val="00E146AF"/>
    <w:rsid w:val="00E20DEE"/>
    <w:rsid w:val="00E25CF5"/>
    <w:rsid w:val="00E53D7A"/>
    <w:rsid w:val="00E56FEF"/>
    <w:rsid w:val="00E80DCC"/>
    <w:rsid w:val="00EE6557"/>
    <w:rsid w:val="00EE7509"/>
    <w:rsid w:val="00F00A77"/>
    <w:rsid w:val="00F029BD"/>
    <w:rsid w:val="00F16E10"/>
    <w:rsid w:val="00F55846"/>
    <w:rsid w:val="00FB295B"/>
    <w:rsid w:val="00FB6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586"/>
    <w:pPr>
      <w:ind w:left="720"/>
      <w:contextualSpacing/>
    </w:pPr>
    <w:rPr>
      <w:rFonts w:ascii="Calibri" w:eastAsia="Calibri" w:hAnsi="Calibri" w:cs="Times New Roman"/>
    </w:rPr>
  </w:style>
  <w:style w:type="paragraph" w:styleId="NormalWeb">
    <w:name w:val="Normal (Web)"/>
    <w:basedOn w:val="Normal"/>
    <w:uiPriority w:val="99"/>
    <w:unhideWhenUsed/>
    <w:rsid w:val="005B6D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FB6CDB"/>
    <w:rPr>
      <w:color w:val="0000FF"/>
      <w:u w:val="single"/>
    </w:rPr>
  </w:style>
  <w:style w:type="character" w:customStyle="1" w:styleId="reference-text">
    <w:name w:val="reference-text"/>
    <w:basedOn w:val="DefaultParagraphFont"/>
    <w:rsid w:val="00FB6CDB"/>
  </w:style>
  <w:style w:type="paragraph" w:customStyle="1" w:styleId="Default">
    <w:name w:val="Default"/>
    <w:rsid w:val="00D504B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D953E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11B2"/>
    <w:pPr>
      <w:spacing w:after="0" w:line="240" w:lineRule="auto"/>
    </w:pPr>
  </w:style>
  <w:style w:type="paragraph" w:styleId="Header">
    <w:name w:val="header"/>
    <w:basedOn w:val="Normal"/>
    <w:link w:val="HeaderChar"/>
    <w:unhideWhenUsed/>
    <w:rsid w:val="00F16E10"/>
    <w:pPr>
      <w:tabs>
        <w:tab w:val="center" w:pos="4320"/>
        <w:tab w:val="right" w:pos="8640"/>
      </w:tabs>
      <w:spacing w:after="0" w:line="240" w:lineRule="auto"/>
    </w:pPr>
  </w:style>
  <w:style w:type="character" w:customStyle="1" w:styleId="HeaderChar">
    <w:name w:val="Header Char"/>
    <w:basedOn w:val="DefaultParagraphFont"/>
    <w:link w:val="Header"/>
    <w:rsid w:val="00F16E10"/>
  </w:style>
  <w:style w:type="paragraph" w:styleId="Footer">
    <w:name w:val="footer"/>
    <w:basedOn w:val="Normal"/>
    <w:link w:val="FooterChar"/>
    <w:uiPriority w:val="99"/>
    <w:semiHidden/>
    <w:unhideWhenUsed/>
    <w:rsid w:val="00F16E1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16E10"/>
  </w:style>
  <w:style w:type="paragraph" w:styleId="BalloonText">
    <w:name w:val="Balloon Text"/>
    <w:basedOn w:val="Normal"/>
    <w:link w:val="BalloonTextChar"/>
    <w:uiPriority w:val="99"/>
    <w:semiHidden/>
    <w:unhideWhenUsed/>
    <w:rsid w:val="001D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141248">
      <w:bodyDiv w:val="1"/>
      <w:marLeft w:val="0"/>
      <w:marRight w:val="0"/>
      <w:marTop w:val="0"/>
      <w:marBottom w:val="0"/>
      <w:divBdr>
        <w:top w:val="none" w:sz="0" w:space="0" w:color="auto"/>
        <w:left w:val="none" w:sz="0" w:space="0" w:color="auto"/>
        <w:bottom w:val="none" w:sz="0" w:space="0" w:color="auto"/>
        <w:right w:val="none" w:sz="0" w:space="0" w:color="auto"/>
      </w:divBdr>
    </w:div>
    <w:div w:id="16579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deyi@yahoo.com" TargetMode="External"/><Relationship Id="rId13" Type="http://schemas.openxmlformats.org/officeDocument/2006/relationships/hyperlink" Target="http://en.wikipedia.org/wiki/Botanical_Journal_of_the_Linnean_Soci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dey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407C-5A5C-4223-BA02-CAE4F8EF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2014-01-07T12:18:00Z</dcterms:created>
  <dcterms:modified xsi:type="dcterms:W3CDTF">2014-01-07T08:59:00Z</dcterms:modified>
</cp:coreProperties>
</file>