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19" w:rsidRPr="008A7644" w:rsidRDefault="00F07A96" w:rsidP="008A7644">
      <w:pPr>
        <w:snapToGrid w:val="0"/>
        <w:jc w:val="center"/>
        <w:rPr>
          <w:b/>
          <w:bCs/>
          <w:sz w:val="20"/>
          <w:szCs w:val="20"/>
        </w:rPr>
      </w:pPr>
      <w:r w:rsidRPr="008A7644">
        <w:rPr>
          <w:b/>
          <w:bCs/>
          <w:sz w:val="20"/>
          <w:szCs w:val="20"/>
        </w:rPr>
        <w:t>The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studying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of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children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trial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in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Iran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rights</w:t>
      </w:r>
    </w:p>
    <w:p w:rsidR="00BD65B7" w:rsidRPr="008A7644" w:rsidRDefault="00BD65B7" w:rsidP="008A7644">
      <w:pPr>
        <w:snapToGrid w:val="0"/>
        <w:jc w:val="center"/>
        <w:rPr>
          <w:b/>
          <w:bCs/>
          <w:sz w:val="20"/>
          <w:szCs w:val="20"/>
        </w:rPr>
      </w:pPr>
    </w:p>
    <w:p w:rsidR="00471E57" w:rsidRPr="008A7644" w:rsidRDefault="00BD65B7" w:rsidP="008A7644">
      <w:pPr>
        <w:pStyle w:val="NoSpacing"/>
        <w:snapToGrid w:val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A7644">
        <w:rPr>
          <w:rFonts w:ascii="Times New Roman" w:hAnsi="Times New Roman" w:cs="Times New Roman"/>
          <w:bCs/>
          <w:sz w:val="20"/>
          <w:szCs w:val="20"/>
        </w:rPr>
        <w:t>Mahshid</w:t>
      </w:r>
      <w:proofErr w:type="spellEnd"/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A7644">
        <w:rPr>
          <w:rFonts w:ascii="Times New Roman" w:hAnsi="Times New Roman" w:cs="Times New Roman"/>
          <w:bCs/>
          <w:sz w:val="20"/>
          <w:szCs w:val="20"/>
        </w:rPr>
        <w:t>Mahtabi</w:t>
      </w:r>
      <w:proofErr w:type="spellEnd"/>
      <w:r w:rsidR="00317A75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8A7644">
        <w:rPr>
          <w:rFonts w:ascii="Times New Roman" w:hAnsi="Times New Roman" w:cs="Times New Roman"/>
          <w:bCs/>
          <w:sz w:val="20"/>
          <w:szCs w:val="20"/>
        </w:rPr>
        <w:t>(M.A)</w:t>
      </w:r>
      <w:r w:rsidR="00471E57" w:rsidRPr="008A7644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471E57" w:rsidRPr="008A7644">
        <w:rPr>
          <w:rFonts w:ascii="Times New Roman" w:hAnsi="Times New Roman" w:cs="Times New Roman"/>
          <w:bCs/>
          <w:sz w:val="20"/>
          <w:szCs w:val="20"/>
        </w:rPr>
        <w:t>,</w:t>
      </w:r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A4906" w:rsidRPr="008A7644">
        <w:rPr>
          <w:rFonts w:ascii="Times New Roman" w:hAnsi="Times New Roman" w:cs="Times New Roman"/>
          <w:bCs/>
          <w:sz w:val="20"/>
          <w:szCs w:val="20"/>
        </w:rPr>
        <w:t>Alireza</w:t>
      </w:r>
      <w:proofErr w:type="spellEnd"/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A4906" w:rsidRPr="008A7644">
        <w:rPr>
          <w:rFonts w:ascii="Times New Roman" w:hAnsi="Times New Roman" w:cs="Times New Roman"/>
          <w:bCs/>
          <w:sz w:val="20"/>
          <w:szCs w:val="20"/>
        </w:rPr>
        <w:t>Shakarbigi</w:t>
      </w:r>
      <w:proofErr w:type="spellEnd"/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4906" w:rsidRPr="008A7644">
        <w:rPr>
          <w:rFonts w:ascii="Times New Roman" w:hAnsi="Times New Roman" w:cs="Times New Roman"/>
          <w:bCs/>
          <w:sz w:val="20"/>
          <w:szCs w:val="20"/>
        </w:rPr>
        <w:t>(M.A)</w:t>
      </w:r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93132" w:rsidRPr="008A7644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456753" w:rsidRPr="008A7644">
        <w:rPr>
          <w:rFonts w:ascii="Times New Roman" w:hAnsi="Times New Roman" w:cs="Times New Roman"/>
          <w:bCs/>
          <w:sz w:val="20"/>
          <w:szCs w:val="20"/>
        </w:rPr>
        <w:t>,</w:t>
      </w:r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46226" w:rsidRPr="008A7644">
        <w:rPr>
          <w:rFonts w:ascii="Times New Roman" w:hAnsi="Times New Roman" w:cs="Times New Roman"/>
          <w:bCs/>
          <w:sz w:val="20"/>
          <w:szCs w:val="20"/>
        </w:rPr>
        <w:t>Ghobad</w:t>
      </w:r>
      <w:proofErr w:type="spellEnd"/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46226" w:rsidRPr="008A7644">
        <w:rPr>
          <w:rFonts w:ascii="Times New Roman" w:hAnsi="Times New Roman" w:cs="Times New Roman"/>
          <w:bCs/>
          <w:sz w:val="20"/>
          <w:szCs w:val="20"/>
        </w:rPr>
        <w:t>Naderi</w:t>
      </w:r>
      <w:proofErr w:type="spellEnd"/>
      <w:r w:rsidR="00317A75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F46226" w:rsidRPr="008A7644">
        <w:rPr>
          <w:rFonts w:ascii="Times New Roman" w:hAnsi="Times New Roman" w:cs="Times New Roman"/>
          <w:bCs/>
          <w:sz w:val="20"/>
          <w:szCs w:val="20"/>
        </w:rPr>
        <w:t>(M.A)</w:t>
      </w:r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E03FD" w:rsidRPr="008A7644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="005C27DC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 w:rsidR="0074735E" w:rsidRPr="008A7644">
        <w:rPr>
          <w:rStyle w:val="hps"/>
          <w:rFonts w:ascii="Times New Roman" w:hAnsi="Times New Roman" w:cs="Times New Roman"/>
          <w:color w:val="222222"/>
          <w:sz w:val="20"/>
          <w:szCs w:val="20"/>
        </w:rPr>
        <w:t>Piman</w:t>
      </w:r>
      <w:proofErr w:type="spellEnd"/>
      <w:r w:rsidR="008A7644" w:rsidRPr="008A7644">
        <w:rPr>
          <w:rStyle w:val="shorttext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74735E" w:rsidRPr="008A7644">
        <w:rPr>
          <w:rStyle w:val="hps"/>
          <w:rFonts w:ascii="Times New Roman" w:hAnsi="Times New Roman" w:cs="Times New Roman"/>
          <w:color w:val="222222"/>
          <w:sz w:val="20"/>
          <w:szCs w:val="20"/>
        </w:rPr>
        <w:t>Nmamian</w:t>
      </w:r>
      <w:r w:rsidR="0074735E" w:rsidRPr="008A7644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</w:p>
    <w:p w:rsidR="00471E57" w:rsidRPr="008A7644" w:rsidRDefault="00471E57" w:rsidP="008A7644">
      <w:pPr>
        <w:snapToGrid w:val="0"/>
        <w:jc w:val="center"/>
        <w:rPr>
          <w:sz w:val="20"/>
          <w:szCs w:val="20"/>
        </w:rPr>
      </w:pPr>
    </w:p>
    <w:p w:rsidR="00BD65B7" w:rsidRPr="008A7644" w:rsidRDefault="00593132" w:rsidP="008A7644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8A7644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="00BD65B7" w:rsidRPr="008A7644">
        <w:rPr>
          <w:rFonts w:ascii="Times New Roman" w:hAnsi="Times New Roman" w:cs="Times New Roman"/>
          <w:sz w:val="20"/>
          <w:szCs w:val="20"/>
        </w:rPr>
        <w:t>Department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="000B4089" w:rsidRPr="008A7644">
        <w:rPr>
          <w:rFonts w:ascii="Times New Roman" w:hAnsi="Times New Roman" w:cs="Times New Roman"/>
          <w:sz w:val="20"/>
          <w:szCs w:val="20"/>
        </w:rPr>
        <w:t>of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="000B4089" w:rsidRPr="008A7644">
        <w:rPr>
          <w:rFonts w:ascii="Times New Roman" w:hAnsi="Times New Roman" w:cs="Times New Roman"/>
          <w:sz w:val="20"/>
          <w:szCs w:val="20"/>
        </w:rPr>
        <w:t>law,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4089" w:rsidRPr="008A7644">
        <w:rPr>
          <w:rFonts w:ascii="Times New Roman" w:hAnsi="Times New Roman" w:cs="Times New Roman"/>
          <w:sz w:val="20"/>
          <w:szCs w:val="20"/>
        </w:rPr>
        <w:t>Payame</w:t>
      </w:r>
      <w:proofErr w:type="spellEnd"/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4089" w:rsidRPr="008A7644">
        <w:rPr>
          <w:rFonts w:ascii="Times New Roman" w:hAnsi="Times New Roman" w:cs="Times New Roman"/>
          <w:sz w:val="20"/>
          <w:szCs w:val="20"/>
        </w:rPr>
        <w:t>noor</w:t>
      </w:r>
      <w:proofErr w:type="spellEnd"/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="000B4089" w:rsidRPr="008A7644">
        <w:rPr>
          <w:rFonts w:ascii="Times New Roman" w:hAnsi="Times New Roman" w:cs="Times New Roman"/>
          <w:sz w:val="20"/>
          <w:szCs w:val="20"/>
        </w:rPr>
        <w:t>University</w:t>
      </w:r>
      <w:r w:rsidR="00BD65B7" w:rsidRPr="008A7644">
        <w:rPr>
          <w:rFonts w:ascii="Times New Roman" w:hAnsi="Times New Roman" w:cs="Times New Roman"/>
          <w:sz w:val="20"/>
          <w:szCs w:val="20"/>
        </w:rPr>
        <w:t>,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="00BD65B7" w:rsidRPr="008A7644">
        <w:rPr>
          <w:rFonts w:ascii="Times New Roman" w:hAnsi="Times New Roman" w:cs="Times New Roman"/>
          <w:sz w:val="20"/>
          <w:szCs w:val="20"/>
        </w:rPr>
        <w:t>Iran</w:t>
      </w:r>
    </w:p>
    <w:p w:rsidR="00BD65B7" w:rsidRPr="008A7644" w:rsidRDefault="00BD65B7" w:rsidP="008A7644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8A7644">
        <w:rPr>
          <w:rFonts w:ascii="Times New Roman" w:hAnsi="Times New Roman" w:cs="Times New Roman"/>
          <w:sz w:val="20"/>
          <w:szCs w:val="20"/>
        </w:rPr>
        <w:t>Email: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D10080" w:rsidRPr="008A7644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mahshidmahtabi</w:t>
        </w:r>
        <w:r w:rsidRPr="008A7644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@yahoo.com</w:t>
        </w:r>
      </w:hyperlink>
    </w:p>
    <w:p w:rsidR="00CA4906" w:rsidRPr="008A7644" w:rsidRDefault="00B4448D" w:rsidP="008A7644">
      <w:pPr>
        <w:snapToGrid w:val="0"/>
        <w:jc w:val="center"/>
        <w:rPr>
          <w:sz w:val="20"/>
          <w:szCs w:val="20"/>
        </w:rPr>
      </w:pPr>
      <w:r w:rsidRPr="008A7644">
        <w:rPr>
          <w:sz w:val="20"/>
          <w:szCs w:val="20"/>
          <w:vertAlign w:val="superscript"/>
        </w:rPr>
        <w:t>2</w:t>
      </w:r>
      <w:r w:rsidR="00593132" w:rsidRPr="008A7644">
        <w:rPr>
          <w:sz w:val="20"/>
          <w:szCs w:val="20"/>
          <w:vertAlign w:val="superscript"/>
        </w:rPr>
        <w:t>.</w:t>
      </w:r>
      <w:r w:rsidR="008A7644" w:rsidRPr="008A7644">
        <w:rPr>
          <w:sz w:val="20"/>
          <w:szCs w:val="20"/>
        </w:rPr>
        <w:t xml:space="preserve"> </w:t>
      </w:r>
      <w:r w:rsidR="00CA4906" w:rsidRPr="008A7644">
        <w:rPr>
          <w:sz w:val="20"/>
          <w:szCs w:val="20"/>
        </w:rPr>
        <w:t>Department</w:t>
      </w:r>
      <w:r w:rsidR="008A7644" w:rsidRPr="008A7644">
        <w:rPr>
          <w:sz w:val="20"/>
          <w:szCs w:val="20"/>
        </w:rPr>
        <w:t xml:space="preserve"> </w:t>
      </w:r>
      <w:r w:rsidR="00CA490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CA4906" w:rsidRPr="008A7644">
        <w:rPr>
          <w:sz w:val="20"/>
          <w:szCs w:val="20"/>
        </w:rPr>
        <w:t>law,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CA4906" w:rsidRPr="008A7644">
        <w:rPr>
          <w:sz w:val="20"/>
          <w:szCs w:val="20"/>
        </w:rPr>
        <w:t>Payam</w:t>
      </w:r>
      <w:r w:rsidR="00C74287" w:rsidRPr="008A7644">
        <w:rPr>
          <w:sz w:val="20"/>
          <w:szCs w:val="20"/>
        </w:rPr>
        <w:t>e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="00CA4906" w:rsidRPr="008A7644">
        <w:rPr>
          <w:sz w:val="20"/>
          <w:szCs w:val="20"/>
        </w:rPr>
        <w:t>noor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CA4906" w:rsidRPr="008A7644">
        <w:rPr>
          <w:sz w:val="20"/>
          <w:szCs w:val="20"/>
        </w:rPr>
        <w:t>University,</w:t>
      </w:r>
      <w:r w:rsidR="008A7644" w:rsidRPr="008A7644">
        <w:rPr>
          <w:sz w:val="20"/>
          <w:szCs w:val="20"/>
        </w:rPr>
        <w:t xml:space="preserve"> </w:t>
      </w:r>
      <w:r w:rsidR="00CA4906" w:rsidRPr="008A7644">
        <w:rPr>
          <w:sz w:val="20"/>
          <w:szCs w:val="20"/>
        </w:rPr>
        <w:t>Iran</w:t>
      </w:r>
    </w:p>
    <w:p w:rsidR="00CA4906" w:rsidRPr="008A7644" w:rsidRDefault="00CA4906" w:rsidP="008A7644">
      <w:pPr>
        <w:snapToGrid w:val="0"/>
        <w:jc w:val="center"/>
        <w:rPr>
          <w:rStyle w:val="Hyperlink"/>
          <w:sz w:val="20"/>
          <w:szCs w:val="20"/>
        </w:rPr>
      </w:pPr>
      <w:r w:rsidRPr="008A7644">
        <w:rPr>
          <w:sz w:val="20"/>
          <w:szCs w:val="20"/>
        </w:rPr>
        <w:t>Email:</w:t>
      </w:r>
      <w:r w:rsidR="008A7644" w:rsidRPr="008A7644">
        <w:rPr>
          <w:sz w:val="20"/>
          <w:szCs w:val="20"/>
        </w:rPr>
        <w:t xml:space="preserve"> </w:t>
      </w:r>
      <w:hyperlink r:id="rId8" w:history="1">
        <w:r w:rsidRPr="008A7644">
          <w:rPr>
            <w:rStyle w:val="Hyperlink"/>
            <w:sz w:val="20"/>
            <w:szCs w:val="20"/>
          </w:rPr>
          <w:t>Ali.shakarbaigi@gmail.com</w:t>
        </w:r>
      </w:hyperlink>
    </w:p>
    <w:p w:rsidR="00F46226" w:rsidRPr="008A7644" w:rsidRDefault="00BD65B7" w:rsidP="008A7644">
      <w:pPr>
        <w:pStyle w:val="BodyText"/>
        <w:widowControl w:val="0"/>
        <w:suppressAutoHyphens w:val="0"/>
        <w:snapToGrid w:val="0"/>
        <w:spacing w:line="240" w:lineRule="auto"/>
        <w:jc w:val="center"/>
        <w:rPr>
          <w:sz w:val="20"/>
          <w:szCs w:val="20"/>
        </w:rPr>
      </w:pPr>
      <w:r w:rsidRPr="00D10080">
        <w:rPr>
          <w:sz w:val="20"/>
          <w:szCs w:val="20"/>
          <w:vertAlign w:val="superscript"/>
        </w:rPr>
        <w:t>3</w:t>
      </w:r>
      <w:r w:rsidRPr="008A7644">
        <w:rPr>
          <w:sz w:val="20"/>
          <w:szCs w:val="20"/>
        </w:rPr>
        <w:t>.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Department</w:t>
      </w:r>
      <w:r w:rsidR="008A7644" w:rsidRPr="008A7644">
        <w:rPr>
          <w:sz w:val="20"/>
          <w:szCs w:val="20"/>
        </w:rPr>
        <w:t xml:space="preserve"> </w:t>
      </w:r>
      <w:r w:rsidR="00F4622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46226" w:rsidRPr="008A7644">
        <w:rPr>
          <w:sz w:val="20"/>
          <w:szCs w:val="20"/>
        </w:rPr>
        <w:t>law,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46226" w:rsidRPr="008A7644">
        <w:rPr>
          <w:sz w:val="20"/>
          <w:szCs w:val="20"/>
        </w:rPr>
        <w:t>Payam</w:t>
      </w:r>
      <w:r w:rsidR="00CA4906" w:rsidRPr="008A7644">
        <w:rPr>
          <w:sz w:val="20"/>
          <w:szCs w:val="20"/>
        </w:rPr>
        <w:t>e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="00F46226" w:rsidRPr="008A7644">
        <w:rPr>
          <w:sz w:val="20"/>
          <w:szCs w:val="20"/>
        </w:rPr>
        <w:t>no</w:t>
      </w:r>
      <w:r w:rsidR="00C74287" w:rsidRPr="008A7644">
        <w:rPr>
          <w:sz w:val="20"/>
          <w:szCs w:val="20"/>
        </w:rPr>
        <w:t>or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C74287" w:rsidRPr="008A7644">
        <w:rPr>
          <w:sz w:val="20"/>
          <w:szCs w:val="20"/>
        </w:rPr>
        <w:t>University</w:t>
      </w:r>
      <w:r w:rsidR="00F46226" w:rsidRPr="008A7644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46226" w:rsidRPr="008A7644">
        <w:rPr>
          <w:sz w:val="20"/>
          <w:szCs w:val="20"/>
        </w:rPr>
        <w:t>Iran</w:t>
      </w:r>
    </w:p>
    <w:p w:rsidR="0074735E" w:rsidRPr="008A7644" w:rsidRDefault="0074735E" w:rsidP="008A7644">
      <w:pPr>
        <w:pStyle w:val="BodyText"/>
        <w:widowControl w:val="0"/>
        <w:suppressAutoHyphens w:val="0"/>
        <w:snapToGrid w:val="0"/>
        <w:spacing w:line="240" w:lineRule="auto"/>
        <w:jc w:val="center"/>
        <w:rPr>
          <w:sz w:val="20"/>
          <w:szCs w:val="20"/>
        </w:rPr>
      </w:pPr>
      <w:r w:rsidRPr="008A7644">
        <w:rPr>
          <w:sz w:val="20"/>
          <w:szCs w:val="20"/>
          <w:vertAlign w:val="superscript"/>
        </w:rPr>
        <w:t>4.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Department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law,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rStyle w:val="hps"/>
          <w:color w:val="222222"/>
          <w:sz w:val="20"/>
          <w:szCs w:val="20"/>
        </w:rPr>
        <w:t>Kharazmi</w:t>
      </w:r>
      <w:proofErr w:type="spellEnd"/>
      <w:r w:rsidR="008A7644" w:rsidRPr="008A7644">
        <w:rPr>
          <w:rStyle w:val="hps"/>
          <w:color w:val="222222"/>
          <w:sz w:val="20"/>
          <w:szCs w:val="20"/>
        </w:rPr>
        <w:t xml:space="preserve"> </w:t>
      </w:r>
      <w:r w:rsidRPr="008A7644">
        <w:rPr>
          <w:rStyle w:val="hps"/>
          <w:color w:val="222222"/>
          <w:sz w:val="20"/>
          <w:szCs w:val="20"/>
        </w:rPr>
        <w:t>University</w:t>
      </w:r>
      <w:r w:rsidR="00317A75">
        <w:rPr>
          <w:rStyle w:val="hps"/>
          <w:sz w:val="20"/>
        </w:rPr>
        <w:t>,</w:t>
      </w:r>
      <w:r w:rsidR="00B044FE">
        <w:rPr>
          <w:rStyle w:val="hps"/>
          <w:sz w:val="20"/>
        </w:rPr>
        <w:t xml:space="preserve"> </w:t>
      </w:r>
      <w:r w:rsidRPr="008A7644">
        <w:rPr>
          <w:rStyle w:val="hps"/>
          <w:sz w:val="20"/>
        </w:rPr>
        <w:t>Tehran,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</w:p>
    <w:p w:rsidR="001817C7" w:rsidRPr="008A7644" w:rsidRDefault="001817C7" w:rsidP="008A7644">
      <w:pPr>
        <w:snapToGrid w:val="0"/>
        <w:jc w:val="center"/>
        <w:rPr>
          <w:sz w:val="20"/>
          <w:szCs w:val="20"/>
        </w:rPr>
      </w:pPr>
    </w:p>
    <w:p w:rsidR="00D10080" w:rsidRDefault="00471E57" w:rsidP="00D10080">
      <w:pPr>
        <w:snapToGrid w:val="0"/>
        <w:jc w:val="both"/>
        <w:rPr>
          <w:sz w:val="20"/>
          <w:szCs w:val="20"/>
          <w:lang w:eastAsia="zh-CN"/>
        </w:rPr>
      </w:pPr>
      <w:r w:rsidRPr="008A7644">
        <w:rPr>
          <w:b/>
          <w:sz w:val="20"/>
          <w:szCs w:val="20"/>
        </w:rPr>
        <w:t>Abstract:</w:t>
      </w:r>
      <w:r w:rsidR="008A7644" w:rsidRPr="008A7644">
        <w:rPr>
          <w:b/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processing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beginning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contact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members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against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retribution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surveying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because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humane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goal</w:t>
      </w:r>
      <w:r w:rsidR="00D10080">
        <w:rPr>
          <w:rFonts w:hint="eastAsia"/>
          <w:sz w:val="20"/>
          <w:szCs w:val="20"/>
          <w:lang w:eastAsia="zh-CN"/>
        </w:rPr>
        <w:t>.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necessity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topic,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correspondent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study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age,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necessary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situation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particular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way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decision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sentence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investigation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Afghanistan’s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violations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Iranian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investigation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essay,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="00C95C63" w:rsidRPr="008A7644">
        <w:rPr>
          <w:sz w:val="20"/>
          <w:szCs w:val="20"/>
        </w:rPr>
        <w:t>convention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pecan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regulations.</w:t>
      </w:r>
      <w:r w:rsidR="008A7644" w:rsidRPr="008A7644">
        <w:rPr>
          <w:sz w:val="20"/>
          <w:szCs w:val="20"/>
        </w:rPr>
        <w:t xml:space="preserve"> </w:t>
      </w:r>
    </w:p>
    <w:p w:rsidR="00447DE9" w:rsidRPr="008A7644" w:rsidRDefault="00177C9A" w:rsidP="00D10080">
      <w:pPr>
        <w:snapToGrid w:val="0"/>
        <w:jc w:val="both"/>
        <w:rPr>
          <w:sz w:val="20"/>
          <w:szCs w:val="20"/>
          <w:lang w:eastAsia="zh-CN"/>
        </w:rPr>
      </w:pPr>
      <w:r w:rsidRPr="008A7644">
        <w:rPr>
          <w:sz w:val="20"/>
          <w:szCs w:val="20"/>
        </w:rPr>
        <w:t>[</w:t>
      </w:r>
      <w:proofErr w:type="spellStart"/>
      <w:r w:rsidR="00D33626" w:rsidRPr="008A7644">
        <w:rPr>
          <w:bCs/>
          <w:sz w:val="20"/>
          <w:szCs w:val="20"/>
        </w:rPr>
        <w:t>Mahshid</w:t>
      </w:r>
      <w:proofErr w:type="spellEnd"/>
      <w:r w:rsidR="008A7644" w:rsidRPr="008A7644">
        <w:rPr>
          <w:bCs/>
          <w:sz w:val="20"/>
          <w:szCs w:val="20"/>
        </w:rPr>
        <w:t xml:space="preserve"> </w:t>
      </w:r>
      <w:proofErr w:type="spellStart"/>
      <w:r w:rsidR="00D33626" w:rsidRPr="008A7644">
        <w:rPr>
          <w:bCs/>
          <w:sz w:val="20"/>
          <w:szCs w:val="20"/>
        </w:rPr>
        <w:t>Mahtabi</w:t>
      </w:r>
      <w:proofErr w:type="spellEnd"/>
      <w:r w:rsidR="005C27DC">
        <w:rPr>
          <w:bCs/>
          <w:sz w:val="20"/>
          <w:szCs w:val="20"/>
        </w:rPr>
        <w:t xml:space="preserve">, </w:t>
      </w:r>
      <w:proofErr w:type="spellStart"/>
      <w:r w:rsidR="00D33626" w:rsidRPr="008A7644">
        <w:rPr>
          <w:bCs/>
          <w:sz w:val="20"/>
          <w:szCs w:val="20"/>
        </w:rPr>
        <w:t>Alireza</w:t>
      </w:r>
      <w:proofErr w:type="spellEnd"/>
      <w:r w:rsidR="008A7644" w:rsidRPr="008A7644">
        <w:rPr>
          <w:bCs/>
          <w:sz w:val="20"/>
          <w:szCs w:val="20"/>
        </w:rPr>
        <w:t xml:space="preserve"> </w:t>
      </w:r>
      <w:proofErr w:type="spellStart"/>
      <w:r w:rsidR="00D33626" w:rsidRPr="008A7644">
        <w:rPr>
          <w:bCs/>
          <w:sz w:val="20"/>
          <w:szCs w:val="20"/>
        </w:rPr>
        <w:t>Shakarbigi</w:t>
      </w:r>
      <w:proofErr w:type="spellEnd"/>
      <w:r w:rsidR="00D33626" w:rsidRPr="008A7644">
        <w:rPr>
          <w:bCs/>
          <w:sz w:val="20"/>
          <w:szCs w:val="20"/>
        </w:rPr>
        <w:t>,</w:t>
      </w:r>
      <w:r w:rsidR="008A7644" w:rsidRPr="008A7644">
        <w:rPr>
          <w:bCs/>
          <w:sz w:val="20"/>
          <w:szCs w:val="20"/>
        </w:rPr>
        <w:t xml:space="preserve"> </w:t>
      </w:r>
      <w:proofErr w:type="spellStart"/>
      <w:r w:rsidR="00D33626" w:rsidRPr="008A7644">
        <w:rPr>
          <w:bCs/>
          <w:sz w:val="20"/>
          <w:szCs w:val="20"/>
        </w:rPr>
        <w:t>Ghobad</w:t>
      </w:r>
      <w:proofErr w:type="spellEnd"/>
      <w:r w:rsidR="008A7644" w:rsidRPr="008A7644">
        <w:rPr>
          <w:bCs/>
          <w:sz w:val="20"/>
          <w:szCs w:val="20"/>
        </w:rPr>
        <w:t xml:space="preserve"> </w:t>
      </w:r>
      <w:proofErr w:type="spellStart"/>
      <w:r w:rsidR="00D33626" w:rsidRPr="008A7644">
        <w:rPr>
          <w:bCs/>
          <w:sz w:val="20"/>
          <w:szCs w:val="20"/>
        </w:rPr>
        <w:t>Naderi</w:t>
      </w:r>
      <w:proofErr w:type="spellEnd"/>
      <w:r w:rsidR="004A6C92" w:rsidRPr="008A7644">
        <w:rPr>
          <w:sz w:val="20"/>
          <w:szCs w:val="20"/>
        </w:rPr>
        <w:t>.</w:t>
      </w:r>
      <w:r w:rsidR="008A7644" w:rsidRPr="008A7644">
        <w:rPr>
          <w:sz w:val="20"/>
          <w:szCs w:val="20"/>
        </w:rPr>
        <w:t xml:space="preserve"> </w:t>
      </w:r>
      <w:r w:rsidR="008F1496" w:rsidRPr="008A7644">
        <w:rPr>
          <w:b/>
          <w:bCs/>
          <w:sz w:val="20"/>
          <w:szCs w:val="20"/>
        </w:rPr>
        <w:t>The</w:t>
      </w:r>
      <w:r w:rsidR="008A7644" w:rsidRPr="008A7644">
        <w:rPr>
          <w:b/>
          <w:bCs/>
          <w:sz w:val="20"/>
          <w:szCs w:val="20"/>
        </w:rPr>
        <w:t xml:space="preserve"> </w:t>
      </w:r>
      <w:r w:rsidR="008F1496" w:rsidRPr="008A7644">
        <w:rPr>
          <w:b/>
          <w:bCs/>
          <w:sz w:val="20"/>
          <w:szCs w:val="20"/>
        </w:rPr>
        <w:t>studying</w:t>
      </w:r>
      <w:r w:rsidR="008A7644" w:rsidRPr="008A7644">
        <w:rPr>
          <w:b/>
          <w:bCs/>
          <w:sz w:val="20"/>
          <w:szCs w:val="20"/>
        </w:rPr>
        <w:t xml:space="preserve"> </w:t>
      </w:r>
      <w:r w:rsidR="008F1496" w:rsidRPr="008A7644">
        <w:rPr>
          <w:b/>
          <w:bCs/>
          <w:sz w:val="20"/>
          <w:szCs w:val="20"/>
        </w:rPr>
        <w:t>of</w:t>
      </w:r>
      <w:r w:rsidR="008A7644" w:rsidRPr="008A7644">
        <w:rPr>
          <w:b/>
          <w:bCs/>
          <w:sz w:val="20"/>
          <w:szCs w:val="20"/>
        </w:rPr>
        <w:t xml:space="preserve"> </w:t>
      </w:r>
      <w:r w:rsidR="008F1496" w:rsidRPr="008A7644">
        <w:rPr>
          <w:b/>
          <w:bCs/>
          <w:sz w:val="20"/>
          <w:szCs w:val="20"/>
        </w:rPr>
        <w:t>children</w:t>
      </w:r>
      <w:r w:rsidR="008A7644" w:rsidRPr="008A7644">
        <w:rPr>
          <w:b/>
          <w:bCs/>
          <w:sz w:val="20"/>
          <w:szCs w:val="20"/>
        </w:rPr>
        <w:t xml:space="preserve"> </w:t>
      </w:r>
      <w:r w:rsidR="008F1496" w:rsidRPr="008A7644">
        <w:rPr>
          <w:b/>
          <w:bCs/>
          <w:sz w:val="20"/>
          <w:szCs w:val="20"/>
        </w:rPr>
        <w:t>trial</w:t>
      </w:r>
      <w:r w:rsidR="008A7644" w:rsidRPr="008A7644">
        <w:rPr>
          <w:b/>
          <w:bCs/>
          <w:sz w:val="20"/>
          <w:szCs w:val="20"/>
        </w:rPr>
        <w:t xml:space="preserve"> </w:t>
      </w:r>
      <w:r w:rsidR="008F1496" w:rsidRPr="008A7644">
        <w:rPr>
          <w:b/>
          <w:bCs/>
          <w:sz w:val="20"/>
          <w:szCs w:val="20"/>
        </w:rPr>
        <w:t>in</w:t>
      </w:r>
      <w:r w:rsidR="008A7644" w:rsidRPr="008A7644">
        <w:rPr>
          <w:b/>
          <w:bCs/>
          <w:sz w:val="20"/>
          <w:szCs w:val="20"/>
        </w:rPr>
        <w:t xml:space="preserve"> </w:t>
      </w:r>
      <w:r w:rsidR="008F1496" w:rsidRPr="008A7644">
        <w:rPr>
          <w:b/>
          <w:bCs/>
          <w:sz w:val="20"/>
          <w:szCs w:val="20"/>
        </w:rPr>
        <w:t>Iran</w:t>
      </w:r>
      <w:r w:rsidR="008A7644" w:rsidRPr="008A7644">
        <w:rPr>
          <w:b/>
          <w:bCs/>
          <w:sz w:val="20"/>
          <w:szCs w:val="20"/>
        </w:rPr>
        <w:t xml:space="preserve"> </w:t>
      </w:r>
      <w:r w:rsidR="008F1496" w:rsidRPr="008A7644">
        <w:rPr>
          <w:b/>
          <w:bCs/>
          <w:sz w:val="20"/>
          <w:szCs w:val="20"/>
        </w:rPr>
        <w:t>rights</w:t>
      </w:r>
      <w:r w:rsidR="00447DE9" w:rsidRPr="008A7644">
        <w:rPr>
          <w:rFonts w:eastAsia="Times New Roman"/>
          <w:b/>
          <w:bCs/>
          <w:sz w:val="20"/>
          <w:szCs w:val="20"/>
          <w:lang w:bidi="fa-IR"/>
        </w:rPr>
        <w:t>.</w:t>
      </w:r>
      <w:r w:rsidR="008A7644" w:rsidRPr="008A7644">
        <w:rPr>
          <w:bCs/>
          <w:i/>
          <w:sz w:val="20"/>
          <w:szCs w:val="20"/>
        </w:rPr>
        <w:t xml:space="preserve"> </w:t>
      </w:r>
      <w:r w:rsidR="00447DE9" w:rsidRPr="008A7644">
        <w:rPr>
          <w:bCs/>
          <w:i/>
          <w:sz w:val="20"/>
          <w:szCs w:val="20"/>
        </w:rPr>
        <w:t>N</w:t>
      </w:r>
      <w:r w:rsidR="008A7644" w:rsidRPr="008A7644">
        <w:rPr>
          <w:bCs/>
          <w:i/>
          <w:sz w:val="20"/>
          <w:szCs w:val="20"/>
        </w:rPr>
        <w:t xml:space="preserve"> </w:t>
      </w:r>
      <w:r w:rsidR="00447DE9" w:rsidRPr="008A7644">
        <w:rPr>
          <w:bCs/>
          <w:i/>
          <w:sz w:val="20"/>
          <w:szCs w:val="20"/>
        </w:rPr>
        <w:t>Y</w:t>
      </w:r>
      <w:r w:rsidR="008A7644" w:rsidRPr="008A7644">
        <w:rPr>
          <w:bCs/>
          <w:i/>
          <w:sz w:val="20"/>
          <w:szCs w:val="20"/>
        </w:rPr>
        <w:t xml:space="preserve"> </w:t>
      </w:r>
      <w:proofErr w:type="spellStart"/>
      <w:r w:rsidR="00447DE9" w:rsidRPr="008A7644">
        <w:rPr>
          <w:bCs/>
          <w:i/>
          <w:sz w:val="20"/>
          <w:szCs w:val="20"/>
        </w:rPr>
        <w:t>Sci</w:t>
      </w:r>
      <w:proofErr w:type="spellEnd"/>
      <w:r w:rsidR="008A7644" w:rsidRPr="008A7644">
        <w:rPr>
          <w:bCs/>
          <w:i/>
          <w:sz w:val="20"/>
          <w:szCs w:val="20"/>
        </w:rPr>
        <w:t xml:space="preserve"> </w:t>
      </w:r>
      <w:r w:rsidR="00447DE9" w:rsidRPr="008A7644">
        <w:rPr>
          <w:bCs/>
          <w:i/>
          <w:sz w:val="20"/>
          <w:szCs w:val="20"/>
        </w:rPr>
        <w:t>J</w:t>
      </w:r>
      <w:r w:rsidR="008A7644" w:rsidRPr="008A7644">
        <w:rPr>
          <w:bCs/>
          <w:sz w:val="20"/>
          <w:szCs w:val="20"/>
        </w:rPr>
        <w:t xml:space="preserve"> </w:t>
      </w:r>
      <w:r w:rsidR="00447DE9" w:rsidRPr="008A7644">
        <w:rPr>
          <w:sz w:val="20"/>
          <w:szCs w:val="20"/>
        </w:rPr>
        <w:t>201</w:t>
      </w:r>
      <w:r w:rsidR="00447DE9" w:rsidRPr="008A7644">
        <w:rPr>
          <w:rFonts w:hint="eastAsia"/>
          <w:sz w:val="20"/>
          <w:szCs w:val="20"/>
        </w:rPr>
        <w:t>4</w:t>
      </w:r>
      <w:r w:rsidR="00447DE9" w:rsidRPr="008A7644">
        <w:rPr>
          <w:sz w:val="20"/>
          <w:szCs w:val="20"/>
        </w:rPr>
        <w:t>;</w:t>
      </w:r>
      <w:r w:rsidR="00447DE9" w:rsidRPr="008A7644">
        <w:rPr>
          <w:rFonts w:hint="eastAsia"/>
          <w:sz w:val="20"/>
          <w:szCs w:val="20"/>
        </w:rPr>
        <w:t>7</w:t>
      </w:r>
      <w:r w:rsidR="00447DE9" w:rsidRPr="008A7644">
        <w:rPr>
          <w:sz w:val="20"/>
          <w:szCs w:val="20"/>
        </w:rPr>
        <w:t>(</w:t>
      </w:r>
      <w:r w:rsidR="00447DE9" w:rsidRPr="008A7644">
        <w:rPr>
          <w:rFonts w:hint="eastAsia"/>
          <w:sz w:val="20"/>
          <w:szCs w:val="20"/>
        </w:rPr>
        <w:t>1</w:t>
      </w:r>
      <w:r w:rsidR="00447DE9" w:rsidRPr="008A7644">
        <w:rPr>
          <w:sz w:val="20"/>
          <w:szCs w:val="20"/>
        </w:rPr>
        <w:t>):</w:t>
      </w:r>
      <w:r w:rsidR="00E41F80">
        <w:rPr>
          <w:noProof/>
          <w:color w:val="000000"/>
          <w:sz w:val="20"/>
          <w:szCs w:val="20"/>
        </w:rPr>
        <w:t>109</w:t>
      </w:r>
      <w:r w:rsidR="00447DE9" w:rsidRPr="008A7644">
        <w:rPr>
          <w:color w:val="000000"/>
          <w:sz w:val="20"/>
          <w:szCs w:val="20"/>
        </w:rPr>
        <w:t>-</w:t>
      </w:r>
      <w:r w:rsidR="00E41F80">
        <w:rPr>
          <w:noProof/>
          <w:color w:val="000000"/>
          <w:sz w:val="20"/>
          <w:szCs w:val="20"/>
        </w:rPr>
        <w:t>115</w:t>
      </w:r>
      <w:r w:rsidR="00447DE9" w:rsidRPr="008A7644">
        <w:rPr>
          <w:sz w:val="20"/>
          <w:szCs w:val="20"/>
        </w:rPr>
        <w:t>].</w:t>
      </w:r>
      <w:r w:rsidR="008A7644" w:rsidRPr="008A7644">
        <w:rPr>
          <w:sz w:val="20"/>
          <w:szCs w:val="20"/>
        </w:rPr>
        <w:t xml:space="preserve"> </w:t>
      </w:r>
      <w:r w:rsidR="00447DE9" w:rsidRPr="008A7644">
        <w:rPr>
          <w:sz w:val="20"/>
          <w:szCs w:val="20"/>
        </w:rPr>
        <w:t>(ISSN:</w:t>
      </w:r>
      <w:r w:rsidR="008A7644" w:rsidRPr="008A7644">
        <w:rPr>
          <w:sz w:val="20"/>
          <w:szCs w:val="20"/>
        </w:rPr>
        <w:t xml:space="preserve"> </w:t>
      </w:r>
      <w:r w:rsidR="00447DE9" w:rsidRPr="008A7644">
        <w:rPr>
          <w:sz w:val="20"/>
          <w:szCs w:val="20"/>
        </w:rPr>
        <w:t>1554-0200).</w:t>
      </w:r>
      <w:r w:rsidR="008A7644" w:rsidRPr="008A7644">
        <w:rPr>
          <w:sz w:val="20"/>
          <w:szCs w:val="20"/>
        </w:rPr>
        <w:t xml:space="preserve"> </w:t>
      </w:r>
      <w:hyperlink r:id="rId9" w:history="1">
        <w:r w:rsidR="00D10080" w:rsidRPr="008A7644">
          <w:rPr>
            <w:rStyle w:val="Hyperlink"/>
            <w:sz w:val="20"/>
            <w:szCs w:val="20"/>
          </w:rPr>
          <w:t>Http</w:t>
        </w:r>
        <w:r w:rsidR="00447DE9" w:rsidRPr="008A7644">
          <w:rPr>
            <w:rStyle w:val="Hyperlink"/>
            <w:sz w:val="20"/>
            <w:szCs w:val="20"/>
          </w:rPr>
          <w:t>://www.sciencepub.net/newyork</w:t>
        </w:r>
      </w:hyperlink>
      <w:r w:rsidR="00447DE9" w:rsidRPr="008A7644">
        <w:rPr>
          <w:sz w:val="20"/>
          <w:szCs w:val="20"/>
        </w:rPr>
        <w:t>.</w:t>
      </w:r>
      <w:r w:rsidR="008A7644" w:rsidRPr="008A7644">
        <w:rPr>
          <w:sz w:val="20"/>
          <w:szCs w:val="20"/>
        </w:rPr>
        <w:t xml:space="preserve"> </w:t>
      </w:r>
      <w:r w:rsidR="00D10080">
        <w:rPr>
          <w:rFonts w:hint="eastAsia"/>
          <w:sz w:val="20"/>
          <w:szCs w:val="20"/>
          <w:lang w:eastAsia="zh-CN"/>
        </w:rPr>
        <w:t>14</w:t>
      </w:r>
    </w:p>
    <w:p w:rsidR="001817C7" w:rsidRPr="008A7644" w:rsidRDefault="001817C7" w:rsidP="008A7644">
      <w:pPr>
        <w:snapToGrid w:val="0"/>
        <w:ind w:firstLine="425"/>
        <w:jc w:val="both"/>
        <w:rPr>
          <w:sz w:val="20"/>
          <w:szCs w:val="20"/>
        </w:rPr>
      </w:pPr>
    </w:p>
    <w:p w:rsidR="001817C7" w:rsidRPr="008A7644" w:rsidRDefault="001817C7" w:rsidP="00D10080">
      <w:pPr>
        <w:snapToGrid w:val="0"/>
        <w:jc w:val="both"/>
        <w:rPr>
          <w:sz w:val="20"/>
          <w:szCs w:val="20"/>
        </w:rPr>
      </w:pPr>
      <w:r w:rsidRPr="008A7644">
        <w:rPr>
          <w:b/>
          <w:sz w:val="20"/>
          <w:szCs w:val="20"/>
        </w:rPr>
        <w:t>Keywords:</w:t>
      </w:r>
      <w:r w:rsidR="008A7644" w:rsidRPr="008A7644">
        <w:rPr>
          <w:b/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Discerning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specialize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childs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pursuance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elementary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investigation.</w:t>
      </w:r>
    </w:p>
    <w:p w:rsidR="00317A75" w:rsidRPr="008A7644" w:rsidRDefault="00317A75" w:rsidP="00317A75">
      <w:pPr>
        <w:snapToGrid w:val="0"/>
        <w:jc w:val="both"/>
        <w:rPr>
          <w:sz w:val="20"/>
          <w:szCs w:val="20"/>
          <w:lang w:eastAsia="zh-CN"/>
        </w:rPr>
      </w:pPr>
    </w:p>
    <w:p w:rsidR="002F20CD" w:rsidRPr="008A7644" w:rsidRDefault="002F20CD" w:rsidP="00D10080">
      <w:pPr>
        <w:snapToGrid w:val="0"/>
        <w:jc w:val="both"/>
        <w:rPr>
          <w:b/>
          <w:sz w:val="20"/>
          <w:szCs w:val="20"/>
        </w:rPr>
        <w:sectPr w:rsidR="002F20CD" w:rsidRPr="008A7644" w:rsidSect="00E41F80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09"/>
          <w:cols w:space="720"/>
          <w:docGrid w:linePitch="360"/>
        </w:sectPr>
      </w:pPr>
    </w:p>
    <w:p w:rsidR="008A7644" w:rsidRPr="008A7644" w:rsidRDefault="00471E57" w:rsidP="00D10080">
      <w:pPr>
        <w:snapToGrid w:val="0"/>
        <w:jc w:val="both"/>
        <w:rPr>
          <w:b/>
          <w:sz w:val="20"/>
          <w:szCs w:val="20"/>
        </w:rPr>
      </w:pPr>
      <w:r w:rsidRPr="008A7644">
        <w:rPr>
          <w:b/>
          <w:sz w:val="20"/>
          <w:szCs w:val="20"/>
        </w:rPr>
        <w:lastRenderedPageBreak/>
        <w:t>1.</w:t>
      </w:r>
      <w:r w:rsidR="008A7644" w:rsidRPr="008A7644">
        <w:rPr>
          <w:b/>
          <w:sz w:val="20"/>
          <w:szCs w:val="20"/>
        </w:rPr>
        <w:t xml:space="preserve"> </w:t>
      </w:r>
      <w:r w:rsidRPr="008A7644">
        <w:rPr>
          <w:b/>
          <w:sz w:val="20"/>
          <w:szCs w:val="20"/>
        </w:rPr>
        <w:t>Introduction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means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set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rules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regarded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fields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finding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pursuance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criminals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elementary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investigations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way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way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sentence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specially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considering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approach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beginning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contact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disciplinary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members.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ways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differences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adult’s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example;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police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often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specifically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work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aware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different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sciences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psychology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working,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criminology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through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periods.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public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maintain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territory.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Forming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consists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opinions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specialists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different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sciences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physiology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physiology,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working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criminology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trenal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take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appropriatc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decision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considering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necessary</w:t>
      </w:r>
      <w:r w:rsidR="00317A75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principles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custom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aments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convention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organization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approred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1989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pecan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regulations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(the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least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standards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organization).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countries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speual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regarding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“law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studing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riolations</w:t>
      </w:r>
      <w:proofErr w:type="spellEnd"/>
      <w:r w:rsidR="00F07A96" w:rsidRPr="008A7644">
        <w:rPr>
          <w:sz w:val="20"/>
          <w:szCs w:val="20"/>
        </w:rPr>
        <w:t>”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suggested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lastRenderedPageBreak/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topics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article.</w:t>
      </w:r>
    </w:p>
    <w:p w:rsidR="00F07A96" w:rsidRDefault="00F07A96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key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documents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regulations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Afghan’s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documents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scientifically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meticulously.</w:t>
      </w:r>
    </w:p>
    <w:p w:rsidR="00317A75" w:rsidRPr="008A7644" w:rsidRDefault="00317A75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8A7644" w:rsidRPr="008A7644" w:rsidRDefault="00F07A96" w:rsidP="00D10080">
      <w:pPr>
        <w:snapToGrid w:val="0"/>
        <w:jc w:val="both"/>
        <w:rPr>
          <w:b/>
          <w:bCs/>
          <w:sz w:val="20"/>
          <w:szCs w:val="20"/>
        </w:rPr>
      </w:pPr>
      <w:r w:rsidRPr="008A7644">
        <w:rPr>
          <w:b/>
          <w:bCs/>
          <w:sz w:val="20"/>
          <w:szCs w:val="20"/>
        </w:rPr>
        <w:t>First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part: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children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and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teenager’s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punishment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in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past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and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Islam.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primitive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societies,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didn’t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enist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modern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case.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strict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regulations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dcciphning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maintaining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traditional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structure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power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customary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manners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violated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social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system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remoted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lelshe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villain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devil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places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him/her.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head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primitive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tribes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him/her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severly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themselves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Gods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rages.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Forgiving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criminals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defects.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Revenge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motive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effects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consisted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too.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One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fashionable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ancient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criminal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punished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killed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severely.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Different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religions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heads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them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invite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people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tribalism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racism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kindness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being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affecuanate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mercy.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Because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religious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thoughts,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revengeful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views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were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balanced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gave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place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retaliation.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Retaliation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predicted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195,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197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ltamurabi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Rome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Greece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Egypt,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Jewish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religion.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lastRenderedPageBreak/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retaliation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approved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too.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After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appearance,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prophet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substitutes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Muslims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taken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Qoran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tradition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wisdom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semblance.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classified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Boundaries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taxation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blood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money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according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types.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Boundaries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God’s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Qoran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tradition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nobody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widen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Boundaries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forgivable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deniable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except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Qazuf</w:t>
      </w:r>
      <w:proofErr w:type="spellEnd"/>
      <w:r w:rsidRPr="008A7644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Retaliation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Qoran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consciously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thoughts.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Retaliation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equal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completely.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Retaliation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people’s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victim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reconciled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killer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blood-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money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retaliation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turn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blood-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money.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Blood-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money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money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pays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victim.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8A7644">
        <w:rPr>
          <w:sz w:val="20"/>
          <w:szCs w:val="20"/>
        </w:rPr>
        <w:t>Discretionaries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governer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imprisonment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money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whipping,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…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discretionaries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days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objections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anti-</w:t>
      </w:r>
      <w:proofErr w:type="spellStart"/>
      <w:r w:rsidRPr="008A7644">
        <w:rPr>
          <w:sz w:val="20"/>
          <w:szCs w:val="20"/>
        </w:rPr>
        <w:t>religiom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governing.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Objects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says: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principle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government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discretionary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against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principle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legality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answered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issue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created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comparing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assembly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approvals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rules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western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countries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limited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governer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necessarily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governer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higher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mujtahid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beth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cases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knowledgeable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pions</w:t>
      </w:r>
      <w:proofErr w:type="spellEnd"/>
      <w:r w:rsidRPr="008A7644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righteous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muslim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enters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judgeing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work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after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groduoling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righteous</w:t>
      </w:r>
      <w:r w:rsidR="00317A75">
        <w:rPr>
          <w:sz w:val="20"/>
          <w:szCs w:val="20"/>
        </w:rPr>
        <w:t>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person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(</w:t>
      </w:r>
      <w:proofErr w:type="spellStart"/>
      <w:r w:rsidR="00F07A96" w:rsidRPr="008A7644">
        <w:rPr>
          <w:sz w:val="20"/>
          <w:szCs w:val="20"/>
        </w:rPr>
        <w:t>Mujtahid</w:t>
      </w:r>
      <w:proofErr w:type="spellEnd"/>
      <w:r w:rsidR="00F07A96" w:rsidRPr="008A7644">
        <w:rPr>
          <w:sz w:val="20"/>
          <w:szCs w:val="20"/>
        </w:rPr>
        <w:t>),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governer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Islam,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discretionaries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shows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rightfulness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too.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other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words,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personalizing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formation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proud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contemporary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western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systems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achierements</w:t>
      </w:r>
      <w:proofErr w:type="spellEnd"/>
      <w:r w:rsidRPr="008A7644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reason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discretionaries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because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purpose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discretionaries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imprisonment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different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poor</w:t>
      </w:r>
      <w:r w:rsidR="00317A75">
        <w:rPr>
          <w:sz w:val="20"/>
          <w:szCs w:val="20"/>
        </w:rPr>
        <w:t>;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party.</w:t>
      </w:r>
    </w:p>
    <w:p w:rsidR="00F07A96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governer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decides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how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punish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everybody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how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much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he/she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punished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lastRenderedPageBreak/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considered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caules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avoiding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wisdom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cordinens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he/she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had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conditions.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influenced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morality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purpose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maintaining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discipline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retaliation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causes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human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life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revenge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replaced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society’s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benefit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discipline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society</w:t>
      </w:r>
      <w:r w:rsidR="00317A75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Islam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considered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seriously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aspects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317A75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means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forbidding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criminology.</w:t>
      </w:r>
    </w:p>
    <w:p w:rsidR="00F07A96" w:rsidRDefault="00D10080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  <w:proofErr w:type="spellStart"/>
      <w:r w:rsidRPr="008A7644">
        <w:rPr>
          <w:sz w:val="20"/>
          <w:szCs w:val="20"/>
        </w:rPr>
        <w:t>Ltaring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bad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intentions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aspect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crime.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ir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enough,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happened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reality,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will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don’t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triple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factors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situation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wisdom,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free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will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scinee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wev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won’t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governer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couldn’t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retaliation.</w:t>
      </w:r>
    </w:p>
    <w:p w:rsidR="00317A75" w:rsidRPr="008A7644" w:rsidRDefault="00317A75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8A7644" w:rsidRPr="008A7644" w:rsidRDefault="00F07A96" w:rsidP="00D10080">
      <w:pPr>
        <w:snapToGrid w:val="0"/>
        <w:jc w:val="both"/>
        <w:rPr>
          <w:b/>
          <w:bCs/>
          <w:sz w:val="20"/>
          <w:szCs w:val="20"/>
        </w:rPr>
      </w:pPr>
      <w:r w:rsidRPr="008A7644">
        <w:rPr>
          <w:b/>
          <w:bCs/>
          <w:sz w:val="20"/>
          <w:szCs w:val="20"/>
        </w:rPr>
        <w:t>First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discourse: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the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necessity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of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dependent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children</w:t>
      </w:r>
      <w:r w:rsidR="008A7644" w:rsidRPr="008A7644">
        <w:rPr>
          <w:b/>
          <w:bCs/>
          <w:sz w:val="20"/>
          <w:szCs w:val="20"/>
        </w:rPr>
        <w:t xml:space="preserve"> </w:t>
      </w:r>
      <w:r w:rsidRPr="008A7644">
        <w:rPr>
          <w:b/>
          <w:bCs/>
          <w:sz w:val="20"/>
          <w:szCs w:val="20"/>
        </w:rPr>
        <w:t>court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principle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equality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humans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place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corresponding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outside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reality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equal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too.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equality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principle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manifesto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Human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1984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conventions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equality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enist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people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considering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benefits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unable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over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sensitive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group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against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according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advice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documents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achievements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science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criminology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particular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efficient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accusations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formed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systems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lots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countries.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purpose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authorities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supporting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benefits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violated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returning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increase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pressure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over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them.</w:t>
      </w:r>
    </w:p>
    <w:p w:rsidR="00F07A96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C</w:t>
      </w:r>
      <w:r w:rsidR="00F07A96" w:rsidRPr="008A7644">
        <w:rPr>
          <w:sz w:val="20"/>
          <w:szCs w:val="20"/>
        </w:rPr>
        <w:t>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Right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conversions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1989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first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paragraph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3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says: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“In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related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public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welfare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institutions,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enecutive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authorities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legal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organs.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benefits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case.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paragraph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40,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conversion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Said: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regulations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react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Human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legal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insurances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assured”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paragraph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clearly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speaks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creating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process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lastRenderedPageBreak/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goes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back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30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decade.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Before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formation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approved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1338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efficient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independent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authority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accusations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predicted.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approving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specify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defined.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accusations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predicted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even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317A75">
        <w:rPr>
          <w:rFonts w:hint="eastAsia"/>
          <w:sz w:val="20"/>
          <w:szCs w:val="20"/>
          <w:lang w:eastAsia="zh-CN"/>
        </w:rPr>
        <w:t>e</w:t>
      </w:r>
      <w:r w:rsidR="00F07A96" w:rsidRPr="008A7644">
        <w:rPr>
          <w:sz w:val="20"/>
          <w:szCs w:val="20"/>
        </w:rPr>
        <w:t>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8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execution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regulation,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Revolution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formation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approved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1373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lets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head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use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judges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study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accusations</w:t>
      </w:r>
      <w:r w:rsidR="00317A75">
        <w:rPr>
          <w:sz w:val="20"/>
          <w:szCs w:val="20"/>
        </w:rPr>
        <w:t>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219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regulation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Rev</w:t>
      </w:r>
      <w:r w:rsidR="00317A75">
        <w:rPr>
          <w:rFonts w:hint="eastAsia"/>
          <w:sz w:val="20"/>
          <w:szCs w:val="20"/>
          <w:lang w:eastAsia="zh-CN"/>
        </w:rPr>
        <w:t>o</w:t>
      </w:r>
      <w:r w:rsidRPr="008A7644">
        <w:rPr>
          <w:sz w:val="20"/>
          <w:szCs w:val="20"/>
        </w:rPr>
        <w:t>lution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cases,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approved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mentioned: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each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specify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circular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1/78/11.5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78</w:t>
      </w:r>
      <w:r w:rsidR="00317A75">
        <w:rPr>
          <w:sz w:val="20"/>
          <w:szCs w:val="20"/>
        </w:rPr>
        <w:t>,</w:t>
      </w:r>
      <w:r w:rsidR="00F07A96" w:rsidRPr="008A7644">
        <w:rPr>
          <w:sz w:val="20"/>
          <w:szCs w:val="20"/>
        </w:rPr>
        <w:t>11/15,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Head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all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heads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ministry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justice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all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provinces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act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219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231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shows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system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Iran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specific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Legislator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personal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study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accusations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predicted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one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defects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Editing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suggested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step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removing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legal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vaccum</w:t>
      </w:r>
      <w:proofErr w:type="spellEnd"/>
      <w:r w:rsidRPr="008A7644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introduction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justified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related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creating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specific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said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create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proper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situation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because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luck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distinguish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completely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group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difference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roots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creating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friendship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authority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(police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police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reaction)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finally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considering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according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negative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effects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reinforcing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unsettlement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increasing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hostility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toward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society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abnormality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executing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paragraph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principle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158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Republic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constitution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proper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reaction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considering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correcting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essay.”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first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says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6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second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discourse: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jurisprudence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civil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lastRenderedPageBreak/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knowing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distinguishing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adults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very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important.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wear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going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study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field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too.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jurisprudence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resources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reminds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small.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-“the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small”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means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minor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literally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legal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jurisprudence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expression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means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looy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girl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mature.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first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conversion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lays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perspective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conversion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means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people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unless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certain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executive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Aaghanestan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civil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puberty.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civil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before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1361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small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means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rumoring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1209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correction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1201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removed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formal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suffices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religious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maturity.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Although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factors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menstrual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dreaming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growing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harsh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factors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jurists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consider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according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narratives.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routin</w:t>
      </w:r>
      <w:r w:rsidR="00317A75">
        <w:rPr>
          <w:rFonts w:hint="eastAsia"/>
          <w:sz w:val="20"/>
          <w:szCs w:val="20"/>
          <w:lang w:eastAsia="zh-CN"/>
        </w:rPr>
        <w:t>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comprehensive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practically,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maturity.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Although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specific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factor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youth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border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wisdom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logic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conversion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necessary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document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orders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membered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governments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least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before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against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Third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discourse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retribution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topic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criminology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other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topic.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Although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legally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people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extent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type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retribution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different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adults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state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separately.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According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physical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situation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people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criminologists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devide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life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human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stages: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hood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adolescence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youth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adult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hood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hood.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hood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beginning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9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12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completed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mental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situation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personality.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period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physical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nutrition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also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emotional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imaginative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care.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also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need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emotional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feelings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love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conscious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knowledge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guidance.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lastRenderedPageBreak/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period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because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he/she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depend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olders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physically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depend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olders</w:t>
      </w:r>
      <w:proofErr w:type="spellEnd"/>
      <w:r w:rsidRPr="008A7644">
        <w:rPr>
          <w:sz w:val="20"/>
          <w:szCs w:val="20"/>
        </w:rPr>
        <w:t>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P</w:t>
      </w:r>
      <w:r w:rsidR="00F07A96" w:rsidRPr="008A7644">
        <w:rPr>
          <w:sz w:val="20"/>
          <w:szCs w:val="20"/>
        </w:rPr>
        <w:t>sychologists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say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period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prevent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natural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activities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block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desires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intentions.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resist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physical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desires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317A75">
        <w:rPr>
          <w:rFonts w:hint="eastAsia"/>
          <w:sz w:val="20"/>
          <w:szCs w:val="20"/>
          <w:lang w:eastAsia="zh-CN"/>
        </w:rPr>
        <w:t>t</w:t>
      </w:r>
      <w:r w:rsidRPr="008A7644">
        <w:rPr>
          <w:sz w:val="20"/>
          <w:szCs w:val="20"/>
        </w:rPr>
        <w:t>hey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lose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effects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penetration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him/her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block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growing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hidden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talents.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poverty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instability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bases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lack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support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lack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emotional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feedings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factors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creating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317A75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Educationally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difficult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period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life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adolescence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–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problems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period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passing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hood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step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forward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long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desire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world,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independency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sexual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desires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life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storming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period.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adolescence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20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human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reach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stability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personality.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factors,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economical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lacks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situation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coeval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groups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play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role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changing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criminal.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retribution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system.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first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paragraph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13.4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1304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attributes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France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retribution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Says: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discerning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couldn’t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sentenced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retributely</w:t>
      </w:r>
      <w:proofErr w:type="spellEnd"/>
      <w:r w:rsidRPr="008A7644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Each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discerning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child”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12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pursued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even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killing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authority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give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coach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parent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specific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organization.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12-15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says: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“Even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immature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discerning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given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chastise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good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morality.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limited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50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whips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“If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immature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10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50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whips.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15-18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difficult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imprisonment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chaistisement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place.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Second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paragraph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viewpoint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legislator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1370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rime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don’t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lastRenderedPageBreak/>
        <w:t>responsibility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chastisement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parents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correction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center.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49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says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infant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’t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reach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religious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maturity”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religious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civil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refered</w:t>
      </w:r>
      <w:proofErr w:type="spellEnd"/>
      <w:r w:rsidR="00F07A96" w:rsidRPr="008A7644">
        <w:rPr>
          <w:sz w:val="20"/>
          <w:szCs w:val="20"/>
        </w:rPr>
        <w:t>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1210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civil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correction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1370/8/14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Republic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constituation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says</w:t>
      </w:r>
      <w:r w:rsidR="00317A75">
        <w:rPr>
          <w:sz w:val="20"/>
          <w:szCs w:val="20"/>
        </w:rPr>
        <w:t>: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“the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boys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girls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9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9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Ghamari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equals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months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shamsi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15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Ghamari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equals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14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months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shamsi</w:t>
      </w:r>
      <w:proofErr w:type="spellEnd"/>
      <w:r w:rsidRPr="008A7644">
        <w:rPr>
          <w:sz w:val="20"/>
          <w:szCs w:val="20"/>
        </w:rPr>
        <w:t>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people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over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thes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realms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treated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adult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people</w:t>
      </w:r>
      <w:r w:rsidR="00317A75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mentionable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reducing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based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legal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correspondent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principles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jurisprudence.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One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problems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professors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taken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2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49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punishment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legislator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didn’t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benefit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amount.</w:t>
      </w:r>
    </w:p>
    <w:p w:rsidR="00317A75" w:rsidRDefault="00F07A96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5</w:t>
      </w:r>
      <w:r w:rsidR="00317A75">
        <w:rPr>
          <w:sz w:val="20"/>
          <w:szCs w:val="20"/>
        </w:rPr>
        <w:t>.</w:t>
      </w:r>
      <w:r w:rsidR="008A7644" w:rsidRPr="008A7644">
        <w:rPr>
          <w:sz w:val="20"/>
          <w:szCs w:val="20"/>
        </w:rPr>
        <w:t xml:space="preserve"> </w:t>
      </w:r>
      <w:r w:rsidR="00D10080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speaks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irresponsibility:</w:t>
      </w:r>
      <w:r w:rsidR="008A7644" w:rsidRPr="008A7644">
        <w:rPr>
          <w:sz w:val="20"/>
          <w:szCs w:val="20"/>
        </w:rPr>
        <w:t xml:space="preserve"> 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“If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killing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besting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woman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ripe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surety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financial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loss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himself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/herself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surety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Here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clear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executor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allowed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1210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civil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other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words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retribution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issues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principle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immature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Paragraph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congress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united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organization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1989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based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1368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approved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convention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to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maintain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support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Rights.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approved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convension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necessary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document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8A7644">
        <w:rPr>
          <w:sz w:val="20"/>
          <w:szCs w:val="20"/>
        </w:rPr>
        <w:t>Islamic</w:t>
      </w:r>
      <w:r w:rsidR="00317A75">
        <w:rPr>
          <w:sz w:val="20"/>
          <w:szCs w:val="20"/>
        </w:rPr>
        <w:t>.</w:t>
      </w:r>
      <w:r w:rsidRPr="008A7644">
        <w:rPr>
          <w:sz w:val="20"/>
          <w:szCs w:val="20"/>
        </w:rPr>
        <w:t>Republic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government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1372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approved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convension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Republic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constitution.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direction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convension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feeling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legal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in1374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assembly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high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people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science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council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bound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arrange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draft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formation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based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lastRenderedPageBreak/>
        <w:t>government’s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commitments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convension</w:t>
      </w:r>
      <w:proofErr w:type="spellEnd"/>
      <w:r w:rsidRPr="008A7644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takes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draft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6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chapters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55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1381.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1382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producers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work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accuracy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gave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government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council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constitution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Pr="008A7644">
        <w:rPr>
          <w:sz w:val="20"/>
          <w:szCs w:val="20"/>
        </w:rPr>
        <w:t>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says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mature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yet”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says: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retribution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astep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taking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problem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solution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Mohammad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Ardabil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prominent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professor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editors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bene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says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draft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confront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issue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…</w:t>
      </w:r>
      <w:r w:rsidR="008A7644" w:rsidRPr="008A7644">
        <w:rPr>
          <w:sz w:val="20"/>
          <w:szCs w:val="20"/>
        </w:rPr>
        <w:t xml:space="preserve"> </w:t>
      </w:r>
      <w:r w:rsidR="00D10080" w:rsidRPr="008A7644">
        <w:rPr>
          <w:sz w:val="20"/>
          <w:szCs w:val="20"/>
        </w:rPr>
        <w:t>We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predict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levels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periods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9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317A75">
        <w:rPr>
          <w:sz w:val="20"/>
          <w:szCs w:val="20"/>
        </w:rPr>
        <w:t>;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means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9-12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12-15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15-18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below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years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absolute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irresponsibility</w:t>
      </w:r>
      <w:r w:rsidR="00317A75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Although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viewpoint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taken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jurisprudence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views.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So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don’t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below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furthermore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don’t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solution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even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support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draft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below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crime.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means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entered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circle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he/she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taken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parents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doesn’t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parents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imposition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district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attorney.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criminal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educated.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9-12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absence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bounds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substitute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don’t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enist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bounds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correction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institution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9-12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years.</w:t>
      </w:r>
    </w:p>
    <w:p w:rsidR="00F07A96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12-15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years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use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benefits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correnction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centers.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Fourth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paragraph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responsibility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</w:p>
    <w:p w:rsidR="00F07A96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Afghanestan</w:t>
      </w:r>
      <w:proofErr w:type="spellEnd"/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violations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After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changes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after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Taleban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editing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Democratic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constitution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were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positive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changes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political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structures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change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political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structures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ministers.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lastRenderedPageBreak/>
        <w:t>Judiciary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ministers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country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did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new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editing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corresponding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goals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constitution.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Editing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studing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violations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1383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8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chapters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60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Articlees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most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important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task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field.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overall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principles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said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first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defines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danger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provision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process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based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values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54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constitution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regarding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convension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supporting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human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benefits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violated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Maturity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civil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39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According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revised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1355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70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71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72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irresponsible.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70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“little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between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7-13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old”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71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“conditioned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cornpletes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life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completed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his/her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life.”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72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“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completed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life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punished.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Part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features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judgeship.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constituting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taking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decision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guilty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changing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ways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support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guide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avoiding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repeating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belongs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317A75">
        <w:rPr>
          <w:sz w:val="20"/>
          <w:szCs w:val="20"/>
        </w:rPr>
        <w:t>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So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other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related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organs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completely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aware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rights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criminology,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sociology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science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psychology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political,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economical,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social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issue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survey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social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incorrespondence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kindness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affection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blood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temper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supply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ways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correcting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nurturing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improving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6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pekan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Trancsendents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(the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least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standard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trancsendents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organization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(1985)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emphasizes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efficient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making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decisions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exporting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judgement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processes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judgement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preliminary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pursuance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researches.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First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paragraph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position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allocated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judgement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investigation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crimes.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paragraph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formation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guilty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ir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said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should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chosen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lastRenderedPageBreak/>
        <w:t>those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etticient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issue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considering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precedents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serricel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other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aspects.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inactment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correction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1361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formation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317A75">
        <w:rPr>
          <w:sz w:val="20"/>
          <w:szCs w:val="20"/>
        </w:rPr>
        <w:t>Rev</w:t>
      </w:r>
      <w:r w:rsidR="00317A75">
        <w:rPr>
          <w:rFonts w:hint="eastAsia"/>
          <w:sz w:val="20"/>
          <w:szCs w:val="20"/>
          <w:lang w:eastAsia="zh-CN"/>
        </w:rPr>
        <w:t>o</w:t>
      </w:r>
      <w:r w:rsidRPr="008A7644">
        <w:rPr>
          <w:sz w:val="20"/>
          <w:szCs w:val="20"/>
        </w:rPr>
        <w:t>lution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1373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correction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1381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custom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rule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1378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steps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backward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gave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accusations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statutory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cancel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features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317A75">
        <w:rPr>
          <w:sz w:val="20"/>
          <w:szCs w:val="20"/>
        </w:rPr>
        <w:t>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219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custom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rule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Revelution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said</w:t>
      </w:r>
      <w:r w:rsidR="00317A75">
        <w:rPr>
          <w:sz w:val="20"/>
          <w:szCs w:val="20"/>
        </w:rPr>
        <w:t>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each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judgement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specifies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all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guilts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2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notabene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against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said: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constituated</w:t>
      </w:r>
      <w:proofErr w:type="spellEnd"/>
      <w:r w:rsidR="00317A75">
        <w:rPr>
          <w:sz w:val="20"/>
          <w:szCs w:val="20"/>
        </w:rPr>
        <w:t>;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general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based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regulations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chapter.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knowing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lacks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esay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6,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producers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that: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attorneys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chosen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ktead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among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efficient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case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considering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aspects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(Being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married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Having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preferably,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passing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period)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serving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5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years.</w:t>
      </w:r>
    </w:p>
    <w:p w:rsidR="008A7644" w:rsidRDefault="00F07A96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suggests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councellers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chosen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among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specialists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psychology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science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caseworkers,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professors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universities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teachers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familiar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psychological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issues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317A75">
        <w:rPr>
          <w:sz w:val="20"/>
          <w:szCs w:val="20"/>
        </w:rPr>
        <w:t>.</w:t>
      </w:r>
    </w:p>
    <w:p w:rsidR="00317A75" w:rsidRPr="008A7644" w:rsidRDefault="00317A75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8A7644" w:rsidRPr="008A7644" w:rsidRDefault="00D10080" w:rsidP="00D10080">
      <w:pPr>
        <w:snapToGrid w:val="0"/>
        <w:jc w:val="both"/>
        <w:rPr>
          <w:b/>
          <w:bCs/>
          <w:sz w:val="20"/>
          <w:szCs w:val="20"/>
        </w:rPr>
      </w:pPr>
      <w:r w:rsidRPr="008A7644">
        <w:rPr>
          <w:b/>
          <w:bCs/>
          <w:sz w:val="20"/>
          <w:szCs w:val="20"/>
        </w:rPr>
        <w:t>Second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paragraph</w:t>
      </w:r>
      <w:r w:rsidR="00317A75">
        <w:rPr>
          <w:b/>
          <w:bCs/>
          <w:sz w:val="20"/>
          <w:szCs w:val="20"/>
        </w:rPr>
        <w:t>: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special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issues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of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children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and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teenagers.</w:t>
      </w:r>
    </w:p>
    <w:p w:rsidR="008A7644" w:rsidRPr="008A7644" w:rsidRDefault="00D10080" w:rsidP="00317A75">
      <w:pPr>
        <w:snapToGrid w:val="0"/>
        <w:jc w:val="both"/>
        <w:rPr>
          <w:sz w:val="20"/>
          <w:szCs w:val="20"/>
        </w:rPr>
      </w:pPr>
      <w:r w:rsidRPr="008A7644">
        <w:rPr>
          <w:b/>
          <w:bCs/>
          <w:sz w:val="20"/>
          <w:szCs w:val="20"/>
        </w:rPr>
        <w:t>Second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paragraph</w:t>
      </w:r>
      <w:r w:rsidR="00317A75">
        <w:rPr>
          <w:b/>
          <w:bCs/>
          <w:sz w:val="20"/>
          <w:szCs w:val="20"/>
        </w:rPr>
        <w:t>: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special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judging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of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children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in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law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of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studying</w:t>
      </w:r>
      <w:r w:rsidR="008A7644" w:rsidRPr="008A7644">
        <w:rPr>
          <w:b/>
          <w:bCs/>
          <w:sz w:val="20"/>
          <w:szCs w:val="20"/>
        </w:rPr>
        <w:t xml:space="preserve"> </w:t>
      </w:r>
      <w:r w:rsidR="00F07A96" w:rsidRPr="008A7644">
        <w:rPr>
          <w:b/>
          <w:bCs/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Afghanestan’s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violations: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system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other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reountries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neighbor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hood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improve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8A7644">
        <w:rPr>
          <w:sz w:val="20"/>
          <w:szCs w:val="20"/>
        </w:rPr>
        <w:t>Constituation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efficiency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defines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mechanisms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structures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speaks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40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from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specifying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independence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judge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primitive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step.</w:t>
      </w:r>
    </w:p>
    <w:p w:rsidR="00F07A96" w:rsidRDefault="00F07A96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article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32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listed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future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appeal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step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independent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children.</w:t>
      </w:r>
    </w:p>
    <w:p w:rsidR="00317A75" w:rsidRPr="008A7644" w:rsidRDefault="00317A75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D10080" w:rsidRDefault="00D10080" w:rsidP="00D10080">
      <w:pPr>
        <w:snapToGrid w:val="0"/>
        <w:jc w:val="both"/>
        <w:rPr>
          <w:b/>
          <w:sz w:val="20"/>
          <w:szCs w:val="20"/>
          <w:lang w:eastAsia="zh-CN"/>
        </w:rPr>
      </w:pPr>
    </w:p>
    <w:p w:rsidR="008A7644" w:rsidRPr="008A7644" w:rsidRDefault="00471E57" w:rsidP="00D10080">
      <w:pPr>
        <w:snapToGrid w:val="0"/>
        <w:jc w:val="both"/>
        <w:rPr>
          <w:b/>
          <w:sz w:val="20"/>
          <w:szCs w:val="20"/>
        </w:rPr>
      </w:pPr>
      <w:r w:rsidRPr="008A7644">
        <w:rPr>
          <w:b/>
          <w:sz w:val="20"/>
          <w:szCs w:val="20"/>
        </w:rPr>
        <w:t>Discussions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last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concluded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system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countries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particular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regulation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accusations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contrast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lastRenderedPageBreak/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adult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accusations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according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scientific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standards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principles.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looks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mentioned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features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preparing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benefits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based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reliable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speech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honoring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caring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not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against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Islam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au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done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treal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system.</w:t>
      </w:r>
    </w:p>
    <w:p w:rsidR="008A7644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system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some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features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like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concealed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maintenance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personal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territory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accusations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awaring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parents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time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necessity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their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presence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sittings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lif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wants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possibility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revision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decisions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about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accusation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higher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levels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Revision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sentences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predicted.</w:t>
      </w:r>
    </w:p>
    <w:p w:rsidR="008A7644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proposed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formation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judiciary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goes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consultative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Assembly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for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being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approved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widens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past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lacks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order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to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improve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trial.</w:t>
      </w:r>
    </w:p>
    <w:p w:rsidR="00F07A96" w:rsidRPr="008A7644" w:rsidRDefault="00D10080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essay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action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if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would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be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matched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with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principles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Right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International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Documents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Islamic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right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standards.</w:t>
      </w:r>
    </w:p>
    <w:p w:rsidR="00F07A96" w:rsidRPr="008A7644" w:rsidRDefault="00F07A96" w:rsidP="008A7644">
      <w:pPr>
        <w:snapToGrid w:val="0"/>
        <w:ind w:firstLine="425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However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studying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violations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which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edited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process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revision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reformations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step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taking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country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specially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this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have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been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revised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studied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by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Afghanestan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independent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justice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Branch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committee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UNISEF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organization,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Italian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project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office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Head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special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knowledge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ministry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itead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correction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center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educating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high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main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district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attorney.</w:t>
      </w:r>
    </w:p>
    <w:p w:rsidR="00471E57" w:rsidRDefault="00471E57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17A75" w:rsidRPr="008A7644" w:rsidRDefault="00317A75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471E57" w:rsidRPr="008A7644" w:rsidRDefault="00471E57" w:rsidP="00D10080">
      <w:pPr>
        <w:snapToGrid w:val="0"/>
        <w:jc w:val="both"/>
        <w:rPr>
          <w:b/>
          <w:sz w:val="20"/>
          <w:szCs w:val="20"/>
        </w:rPr>
      </w:pPr>
      <w:r w:rsidRPr="008A7644">
        <w:rPr>
          <w:b/>
          <w:sz w:val="20"/>
          <w:szCs w:val="20"/>
        </w:rPr>
        <w:t>Corresponding</w:t>
      </w:r>
      <w:r w:rsidR="008A7644" w:rsidRPr="008A7644">
        <w:rPr>
          <w:b/>
          <w:sz w:val="20"/>
          <w:szCs w:val="20"/>
        </w:rPr>
        <w:t xml:space="preserve"> </w:t>
      </w:r>
      <w:r w:rsidRPr="008A7644">
        <w:rPr>
          <w:b/>
          <w:sz w:val="20"/>
          <w:szCs w:val="20"/>
        </w:rPr>
        <w:t>Author:</w:t>
      </w:r>
    </w:p>
    <w:p w:rsidR="005848E9" w:rsidRPr="008A7644" w:rsidRDefault="005848E9" w:rsidP="00D10080">
      <w:pPr>
        <w:pStyle w:val="NoSpacing"/>
        <w:snapToGrid w:val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A7644">
        <w:rPr>
          <w:rFonts w:ascii="Times New Roman" w:hAnsi="Times New Roman" w:cs="Times New Roman"/>
          <w:bCs/>
          <w:sz w:val="20"/>
          <w:szCs w:val="20"/>
        </w:rPr>
        <w:t>Mahshid</w:t>
      </w:r>
      <w:proofErr w:type="spellEnd"/>
      <w:r w:rsidR="008A7644" w:rsidRPr="008A764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A7644">
        <w:rPr>
          <w:rFonts w:ascii="Times New Roman" w:hAnsi="Times New Roman" w:cs="Times New Roman"/>
          <w:bCs/>
          <w:sz w:val="20"/>
          <w:szCs w:val="20"/>
        </w:rPr>
        <w:t>Mahtabi</w:t>
      </w:r>
      <w:proofErr w:type="spellEnd"/>
      <w:r w:rsidR="00317A75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8A7644">
        <w:rPr>
          <w:rFonts w:ascii="Times New Roman" w:hAnsi="Times New Roman" w:cs="Times New Roman"/>
          <w:bCs/>
          <w:sz w:val="20"/>
          <w:szCs w:val="20"/>
        </w:rPr>
        <w:t>(M.A)</w:t>
      </w:r>
    </w:p>
    <w:p w:rsidR="00317A75" w:rsidRDefault="005848E9" w:rsidP="00D10080">
      <w:pPr>
        <w:pStyle w:val="NoSpacing"/>
        <w:snapToGrid w:val="0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8A7644">
        <w:rPr>
          <w:rFonts w:ascii="Times New Roman" w:hAnsi="Times New Roman" w:cs="Times New Roman"/>
          <w:sz w:val="20"/>
          <w:szCs w:val="20"/>
        </w:rPr>
        <w:t>Department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Pr="008A7644">
        <w:rPr>
          <w:rFonts w:ascii="Times New Roman" w:hAnsi="Times New Roman" w:cs="Times New Roman"/>
          <w:sz w:val="20"/>
          <w:szCs w:val="20"/>
        </w:rPr>
        <w:t>of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Pr="008A7644">
        <w:rPr>
          <w:rFonts w:ascii="Times New Roman" w:hAnsi="Times New Roman" w:cs="Times New Roman"/>
          <w:sz w:val="20"/>
          <w:szCs w:val="20"/>
        </w:rPr>
        <w:t>law,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8E9" w:rsidRPr="008A7644" w:rsidRDefault="005848E9" w:rsidP="00D10080">
      <w:pPr>
        <w:pStyle w:val="NoSpacing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A7644">
        <w:rPr>
          <w:rFonts w:ascii="Times New Roman" w:hAnsi="Times New Roman" w:cs="Times New Roman"/>
          <w:sz w:val="20"/>
          <w:szCs w:val="20"/>
        </w:rPr>
        <w:t>Payame</w:t>
      </w:r>
      <w:proofErr w:type="spellEnd"/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644">
        <w:rPr>
          <w:rFonts w:ascii="Times New Roman" w:hAnsi="Times New Roman" w:cs="Times New Roman"/>
          <w:sz w:val="20"/>
          <w:szCs w:val="20"/>
        </w:rPr>
        <w:t>noor</w:t>
      </w:r>
      <w:proofErr w:type="spellEnd"/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Pr="008A7644">
        <w:rPr>
          <w:rFonts w:ascii="Times New Roman" w:hAnsi="Times New Roman" w:cs="Times New Roman"/>
          <w:sz w:val="20"/>
          <w:szCs w:val="20"/>
        </w:rPr>
        <w:t>University,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644">
        <w:rPr>
          <w:rFonts w:ascii="Times New Roman" w:hAnsi="Times New Roman" w:cs="Times New Roman"/>
          <w:sz w:val="20"/>
          <w:szCs w:val="20"/>
        </w:rPr>
        <w:t>karaj</w:t>
      </w:r>
      <w:proofErr w:type="spellEnd"/>
      <w:r w:rsidRPr="008A7644">
        <w:rPr>
          <w:rFonts w:ascii="Times New Roman" w:hAnsi="Times New Roman" w:cs="Times New Roman"/>
          <w:sz w:val="20"/>
          <w:szCs w:val="20"/>
        </w:rPr>
        <w:t>,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r w:rsidRPr="008A7644">
        <w:rPr>
          <w:rFonts w:ascii="Times New Roman" w:hAnsi="Times New Roman" w:cs="Times New Roman"/>
          <w:sz w:val="20"/>
          <w:szCs w:val="20"/>
        </w:rPr>
        <w:t>Iran</w:t>
      </w:r>
    </w:p>
    <w:p w:rsidR="005848E9" w:rsidRPr="008A7644" w:rsidRDefault="005848E9" w:rsidP="00D10080">
      <w:pPr>
        <w:pStyle w:val="NoSpacing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8A7644">
        <w:rPr>
          <w:rFonts w:ascii="Times New Roman" w:hAnsi="Times New Roman" w:cs="Times New Roman"/>
          <w:sz w:val="20"/>
          <w:szCs w:val="20"/>
        </w:rPr>
        <w:t>Email:</w:t>
      </w:r>
      <w:r w:rsidR="008A7644" w:rsidRPr="008A7644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D10080" w:rsidRPr="008A7644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mahshidmahtabi</w:t>
        </w:r>
        <w:r w:rsidRPr="008A7644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@yahoo.com</w:t>
        </w:r>
      </w:hyperlink>
    </w:p>
    <w:p w:rsidR="00471E57" w:rsidRDefault="00471E57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17A75" w:rsidRPr="008A7644" w:rsidRDefault="00317A75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B54CDA" w:rsidRPr="008A7644" w:rsidRDefault="00B54CDA" w:rsidP="00D10080">
      <w:pPr>
        <w:snapToGrid w:val="0"/>
        <w:jc w:val="both"/>
        <w:rPr>
          <w:b/>
          <w:sz w:val="20"/>
          <w:szCs w:val="20"/>
        </w:rPr>
      </w:pPr>
      <w:r w:rsidRPr="008A7644">
        <w:rPr>
          <w:b/>
          <w:sz w:val="20"/>
          <w:szCs w:val="20"/>
        </w:rPr>
        <w:t>References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Holy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Qoran</w:t>
      </w:r>
      <w:proofErr w:type="spellEnd"/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Justice,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Dr.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Mohammad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Ashouri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first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edition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1376.</w:t>
      </w:r>
    </w:p>
    <w:p w:rsidR="00F07A96" w:rsidRPr="008A7644" w:rsidRDefault="00D10080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Criminal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children’s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correspondent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Rights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Dr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Taj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Zaman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Danesh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Mizan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publications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Third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Edition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1386</w:t>
      </w:r>
      <w:r w:rsidR="00317A75">
        <w:rPr>
          <w:sz w:val="20"/>
          <w:szCs w:val="20"/>
        </w:rPr>
        <w:t>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The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criminality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Houshang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shambiati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1374</w:t>
      </w:r>
      <w:r w:rsidR="00317A75">
        <w:rPr>
          <w:sz w:val="20"/>
          <w:szCs w:val="20"/>
        </w:rPr>
        <w:t>.</w:t>
      </w:r>
    </w:p>
    <w:p w:rsidR="00F07A96" w:rsidRPr="008A7644" w:rsidRDefault="00D10080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proofErr w:type="spellStart"/>
      <w:r w:rsidRPr="008A7644">
        <w:rPr>
          <w:sz w:val="20"/>
          <w:szCs w:val="20"/>
        </w:rPr>
        <w:t>Sheie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Issues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cever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15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Horr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Ameli</w:t>
      </w:r>
      <w:proofErr w:type="spellEnd"/>
      <w:r w:rsidR="00F07A96" w:rsidRPr="008A7644">
        <w:rPr>
          <w:sz w:val="20"/>
          <w:szCs w:val="20"/>
        </w:rPr>
        <w:t>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proofErr w:type="spellStart"/>
      <w:r w:rsidRPr="008A7644">
        <w:rPr>
          <w:sz w:val="20"/>
          <w:szCs w:val="20"/>
        </w:rPr>
        <w:t>Judgement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Book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(</w:t>
      </w:r>
      <w:proofErr w:type="spellStart"/>
      <w:r w:rsidRPr="008A7644">
        <w:rPr>
          <w:sz w:val="20"/>
          <w:szCs w:val="20"/>
        </w:rPr>
        <w:t>sheie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Issues)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Horr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Ameli</w:t>
      </w:r>
      <w:proofErr w:type="spellEnd"/>
      <w:r w:rsidRPr="008A7644">
        <w:rPr>
          <w:sz w:val="20"/>
          <w:szCs w:val="20"/>
        </w:rPr>
        <w:t>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lastRenderedPageBreak/>
        <w:t>Votes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collection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Judgement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Process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Unity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Houshang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Naserzade</w:t>
      </w:r>
      <w:proofErr w:type="spellEnd"/>
      <w:r w:rsidRPr="008A7644">
        <w:rPr>
          <w:sz w:val="20"/>
          <w:szCs w:val="20"/>
        </w:rPr>
        <w:t>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Administration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edinig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laws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regulations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Judiciary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Branch.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Expanded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Terminology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Mohammad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Jssfar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Langroudi</w:t>
      </w:r>
      <w:proofErr w:type="spellEnd"/>
      <w:r w:rsidR="00317A75">
        <w:rPr>
          <w:sz w:val="20"/>
          <w:szCs w:val="20"/>
        </w:rPr>
        <w:t>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proofErr w:type="spellStart"/>
      <w:r w:rsidRPr="008A7644">
        <w:rPr>
          <w:sz w:val="20"/>
          <w:szCs w:val="20"/>
        </w:rPr>
        <w:t>chil’s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shirin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Ebadi</w:t>
      </w:r>
      <w:proofErr w:type="spellEnd"/>
      <w:r w:rsidRPr="008A7644">
        <w:rPr>
          <w:sz w:val="20"/>
          <w:szCs w:val="20"/>
        </w:rPr>
        <w:t>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lastRenderedPageBreak/>
        <w:t>Formation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of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children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And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teenager’s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court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Notebene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(speech).</w:t>
      </w:r>
    </w:p>
    <w:p w:rsidR="00F07A96" w:rsidRPr="008A7644" w:rsidRDefault="00D10080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Child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Abuse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(speech)</w:t>
      </w:r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Dr</w:t>
      </w:r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Ali</w:t>
      </w:r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Hossein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Najafi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Abrand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="00F07A96" w:rsidRPr="008A7644">
        <w:rPr>
          <w:sz w:val="20"/>
          <w:szCs w:val="20"/>
        </w:rPr>
        <w:t>Abadi</w:t>
      </w:r>
      <w:proofErr w:type="spellEnd"/>
      <w:r w:rsidR="008A7644" w:rsidRPr="008A7644">
        <w:rPr>
          <w:sz w:val="20"/>
          <w:szCs w:val="20"/>
        </w:rPr>
        <w:t xml:space="preserve"> </w:t>
      </w:r>
      <w:r w:rsidR="00F07A96" w:rsidRPr="008A7644">
        <w:rPr>
          <w:sz w:val="20"/>
          <w:szCs w:val="20"/>
        </w:rPr>
        <w:t>1374.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penal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trial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Iran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(Article)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H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Moazen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Zadegan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season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Nedaie</w:t>
      </w:r>
      <w:proofErr w:type="spellEnd"/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sadeq</w:t>
      </w:r>
      <w:proofErr w:type="spellEnd"/>
      <w:r w:rsidR="00317A75">
        <w:rPr>
          <w:sz w:val="20"/>
          <w:szCs w:val="20"/>
        </w:rPr>
        <w:t>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number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33.</w:t>
      </w:r>
    </w:p>
    <w:p w:rsidR="00F07A96" w:rsidRPr="008A7644" w:rsidRDefault="00F07A96" w:rsidP="00D10080">
      <w:pPr>
        <w:numPr>
          <w:ilvl w:val="0"/>
          <w:numId w:val="6"/>
        </w:numPr>
        <w:snapToGrid w:val="0"/>
        <w:ind w:left="426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Rights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Dialectic</w:t>
      </w:r>
      <w:r w:rsidR="008A7644" w:rsidRPr="008A7644">
        <w:rPr>
          <w:sz w:val="20"/>
          <w:szCs w:val="20"/>
        </w:rPr>
        <w:t xml:space="preserve"> </w:t>
      </w:r>
      <w:proofErr w:type="spellStart"/>
      <w:r w:rsidRPr="008A7644">
        <w:rPr>
          <w:sz w:val="20"/>
          <w:szCs w:val="20"/>
        </w:rPr>
        <w:t>Magazin</w:t>
      </w:r>
      <w:proofErr w:type="spellEnd"/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Number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6,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7,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8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Different</w:t>
      </w:r>
      <w:r w:rsidR="008A7644" w:rsidRPr="008A7644">
        <w:rPr>
          <w:sz w:val="20"/>
          <w:szCs w:val="20"/>
        </w:rPr>
        <w:t xml:space="preserve"> </w:t>
      </w:r>
      <w:r w:rsidRPr="008A7644">
        <w:rPr>
          <w:sz w:val="20"/>
          <w:szCs w:val="20"/>
        </w:rPr>
        <w:t>Authorities</w:t>
      </w:r>
      <w:r w:rsidR="00317A75">
        <w:rPr>
          <w:sz w:val="20"/>
          <w:szCs w:val="20"/>
        </w:rPr>
        <w:t>.</w:t>
      </w:r>
    </w:p>
    <w:p w:rsidR="002F20CD" w:rsidRPr="008A7644" w:rsidRDefault="002F20CD" w:rsidP="008A7644">
      <w:pPr>
        <w:snapToGrid w:val="0"/>
        <w:ind w:firstLine="425"/>
        <w:jc w:val="both"/>
        <w:rPr>
          <w:sz w:val="20"/>
          <w:szCs w:val="20"/>
        </w:rPr>
        <w:sectPr w:rsidR="002F20CD" w:rsidRPr="008A7644" w:rsidSect="00E551AE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4D0467" w:rsidRPr="008A7644" w:rsidRDefault="004D0467" w:rsidP="008A7644">
      <w:pPr>
        <w:snapToGrid w:val="0"/>
        <w:ind w:firstLine="425"/>
        <w:jc w:val="both"/>
        <w:rPr>
          <w:sz w:val="20"/>
          <w:szCs w:val="20"/>
        </w:rPr>
      </w:pPr>
    </w:p>
    <w:p w:rsidR="00447DE9" w:rsidRDefault="00447DE9" w:rsidP="008A7644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3C4738" w:rsidRPr="008A7644" w:rsidRDefault="00447DE9" w:rsidP="008A7644">
      <w:pPr>
        <w:snapToGrid w:val="0"/>
        <w:jc w:val="both"/>
        <w:rPr>
          <w:sz w:val="20"/>
          <w:szCs w:val="20"/>
        </w:rPr>
      </w:pPr>
      <w:r w:rsidRPr="008A7644">
        <w:rPr>
          <w:sz w:val="20"/>
          <w:szCs w:val="20"/>
        </w:rPr>
        <w:t>1/</w:t>
      </w:r>
      <w:r w:rsidR="00D10080">
        <w:rPr>
          <w:rFonts w:hint="eastAsia"/>
          <w:sz w:val="20"/>
          <w:szCs w:val="20"/>
          <w:lang w:eastAsia="zh-CN"/>
        </w:rPr>
        <w:t>8</w:t>
      </w:r>
      <w:r w:rsidRPr="008A7644">
        <w:rPr>
          <w:sz w:val="20"/>
          <w:szCs w:val="20"/>
        </w:rPr>
        <w:t>/2014</w:t>
      </w:r>
    </w:p>
    <w:sectPr w:rsidR="003C4738" w:rsidRPr="008A7644" w:rsidSect="00E551AE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F5" w:rsidRDefault="006C1BF5">
      <w:r>
        <w:separator/>
      </w:r>
    </w:p>
  </w:endnote>
  <w:endnote w:type="continuationSeparator" w:id="0">
    <w:p w:rsidR="006C1BF5" w:rsidRDefault="006C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44" w:rsidRDefault="0065615C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76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644" w:rsidRDefault="008A76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44" w:rsidRPr="00447DE9" w:rsidRDefault="0065615C" w:rsidP="00447DE9">
    <w:pPr>
      <w:jc w:val="center"/>
      <w:rPr>
        <w:sz w:val="20"/>
      </w:rPr>
    </w:pPr>
    <w:r w:rsidRPr="00447DE9">
      <w:rPr>
        <w:sz w:val="20"/>
      </w:rPr>
      <w:fldChar w:fldCharType="begin"/>
    </w:r>
    <w:r w:rsidR="008A7644" w:rsidRPr="00447DE9">
      <w:rPr>
        <w:sz w:val="20"/>
      </w:rPr>
      <w:instrText xml:space="preserve"> page </w:instrText>
    </w:r>
    <w:r w:rsidRPr="00447DE9">
      <w:rPr>
        <w:sz w:val="20"/>
      </w:rPr>
      <w:fldChar w:fldCharType="separate"/>
    </w:r>
    <w:r w:rsidR="009B4FFC">
      <w:rPr>
        <w:noProof/>
        <w:sz w:val="20"/>
      </w:rPr>
      <w:t>111</w:t>
    </w:r>
    <w:r w:rsidRPr="00447DE9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F5" w:rsidRDefault="006C1BF5">
      <w:r>
        <w:separator/>
      </w:r>
    </w:p>
  </w:footnote>
  <w:footnote w:type="continuationSeparator" w:id="0">
    <w:p w:rsidR="006C1BF5" w:rsidRDefault="006C1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44" w:rsidRPr="00447DE9" w:rsidRDefault="008A7644" w:rsidP="00447DE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447DE9">
      <w:rPr>
        <w:rFonts w:hint="eastAsia"/>
        <w:sz w:val="20"/>
        <w:szCs w:val="20"/>
      </w:rPr>
      <w:tab/>
    </w:r>
    <w:r w:rsidRPr="00447DE9">
      <w:rPr>
        <w:sz w:val="20"/>
        <w:szCs w:val="20"/>
      </w:rPr>
      <w:t>New York Science Journal 201</w:t>
    </w:r>
    <w:r w:rsidRPr="00447DE9">
      <w:rPr>
        <w:rFonts w:hint="eastAsia"/>
        <w:sz w:val="20"/>
        <w:szCs w:val="20"/>
      </w:rPr>
      <w:t>4</w:t>
    </w:r>
    <w:r w:rsidRPr="00447DE9">
      <w:rPr>
        <w:sz w:val="20"/>
        <w:szCs w:val="20"/>
      </w:rPr>
      <w:t>;</w:t>
    </w:r>
    <w:r w:rsidRPr="00447DE9">
      <w:rPr>
        <w:rFonts w:hint="eastAsia"/>
        <w:sz w:val="20"/>
        <w:szCs w:val="20"/>
      </w:rPr>
      <w:t>7</w:t>
    </w:r>
    <w:r w:rsidRPr="00447DE9">
      <w:rPr>
        <w:sz w:val="20"/>
        <w:szCs w:val="20"/>
      </w:rPr>
      <w:t>(</w:t>
    </w:r>
    <w:r w:rsidRPr="00447DE9">
      <w:rPr>
        <w:rFonts w:hint="eastAsia"/>
        <w:sz w:val="20"/>
        <w:szCs w:val="20"/>
      </w:rPr>
      <w:t>1</w:t>
    </w:r>
    <w:r w:rsidRPr="00447DE9">
      <w:rPr>
        <w:sz w:val="20"/>
        <w:szCs w:val="20"/>
      </w:rPr>
      <w:t>)</w:t>
    </w:r>
    <w:r w:rsidRPr="00447DE9">
      <w:rPr>
        <w:iCs/>
        <w:sz w:val="20"/>
        <w:szCs w:val="20"/>
      </w:rPr>
      <w:t xml:space="preserve">     </w:t>
    </w:r>
    <w:r w:rsidRPr="00447DE9">
      <w:rPr>
        <w:rFonts w:hint="eastAsia"/>
        <w:iCs/>
        <w:sz w:val="20"/>
        <w:szCs w:val="20"/>
      </w:rPr>
      <w:tab/>
    </w:r>
    <w:r w:rsidRPr="00447DE9">
      <w:rPr>
        <w:iCs/>
        <w:sz w:val="20"/>
        <w:szCs w:val="20"/>
      </w:rPr>
      <w:t xml:space="preserve"> </w:t>
    </w:r>
    <w:r w:rsidRPr="00447DE9">
      <w:rPr>
        <w:rFonts w:hint="eastAsia"/>
        <w:iCs/>
        <w:sz w:val="20"/>
        <w:szCs w:val="20"/>
      </w:rPr>
      <w:t xml:space="preserve"> </w:t>
    </w:r>
    <w:r w:rsidRPr="00447DE9">
      <w:rPr>
        <w:iCs/>
        <w:sz w:val="20"/>
        <w:szCs w:val="20"/>
      </w:rPr>
      <w:t xml:space="preserve">   </w:t>
    </w:r>
    <w:hyperlink r:id="rId1" w:history="1">
      <w:r w:rsidRPr="00447DE9">
        <w:rPr>
          <w:rStyle w:val="Hyperlink"/>
          <w:sz w:val="20"/>
          <w:szCs w:val="20"/>
        </w:rPr>
        <w:t>http://www.sciencepub.net/newyork</w:t>
      </w:r>
    </w:hyperlink>
  </w:p>
  <w:p w:rsidR="008A7644" w:rsidRPr="00447DE9" w:rsidRDefault="008A7644" w:rsidP="00447DE9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03F4052"/>
    <w:multiLevelType w:val="hybridMultilevel"/>
    <w:tmpl w:val="A92EE686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7C42A9"/>
    <w:multiLevelType w:val="hybridMultilevel"/>
    <w:tmpl w:val="E32CCDEC"/>
    <w:lvl w:ilvl="0" w:tplc="E2E61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64419"/>
    <w:rsid w:val="00080CE9"/>
    <w:rsid w:val="00090A06"/>
    <w:rsid w:val="000978CC"/>
    <w:rsid w:val="000B4089"/>
    <w:rsid w:val="000C533D"/>
    <w:rsid w:val="001144BB"/>
    <w:rsid w:val="00141FC8"/>
    <w:rsid w:val="00177C9A"/>
    <w:rsid w:val="001811AA"/>
    <w:rsid w:val="001817C7"/>
    <w:rsid w:val="001B41B8"/>
    <w:rsid w:val="001B5FB7"/>
    <w:rsid w:val="00280F6D"/>
    <w:rsid w:val="00281669"/>
    <w:rsid w:val="002B78BA"/>
    <w:rsid w:val="002F20CD"/>
    <w:rsid w:val="00317A75"/>
    <w:rsid w:val="00322FAB"/>
    <w:rsid w:val="00345581"/>
    <w:rsid w:val="00370978"/>
    <w:rsid w:val="00381BC2"/>
    <w:rsid w:val="00381DD8"/>
    <w:rsid w:val="003834F3"/>
    <w:rsid w:val="003913FB"/>
    <w:rsid w:val="003C4738"/>
    <w:rsid w:val="003F77C0"/>
    <w:rsid w:val="00441468"/>
    <w:rsid w:val="00447DE9"/>
    <w:rsid w:val="00456753"/>
    <w:rsid w:val="00464A43"/>
    <w:rsid w:val="00464DDB"/>
    <w:rsid w:val="00471E57"/>
    <w:rsid w:val="0049143E"/>
    <w:rsid w:val="004A6C92"/>
    <w:rsid w:val="004D0467"/>
    <w:rsid w:val="00507331"/>
    <w:rsid w:val="005848E9"/>
    <w:rsid w:val="00593132"/>
    <w:rsid w:val="005B0230"/>
    <w:rsid w:val="005C27DC"/>
    <w:rsid w:val="005E03FD"/>
    <w:rsid w:val="005F5E04"/>
    <w:rsid w:val="00606CD7"/>
    <w:rsid w:val="00626483"/>
    <w:rsid w:val="00630DF3"/>
    <w:rsid w:val="0065209A"/>
    <w:rsid w:val="0065615C"/>
    <w:rsid w:val="006636D5"/>
    <w:rsid w:val="006C1BF5"/>
    <w:rsid w:val="006D5C2E"/>
    <w:rsid w:val="006E6ACB"/>
    <w:rsid w:val="006F1706"/>
    <w:rsid w:val="00727595"/>
    <w:rsid w:val="0074735E"/>
    <w:rsid w:val="00757302"/>
    <w:rsid w:val="007726DB"/>
    <w:rsid w:val="00780998"/>
    <w:rsid w:val="007857A7"/>
    <w:rsid w:val="007C4985"/>
    <w:rsid w:val="007D746F"/>
    <w:rsid w:val="00814FA7"/>
    <w:rsid w:val="00816444"/>
    <w:rsid w:val="00832DFC"/>
    <w:rsid w:val="008A20AC"/>
    <w:rsid w:val="008A7644"/>
    <w:rsid w:val="008B6E2D"/>
    <w:rsid w:val="008F1496"/>
    <w:rsid w:val="009058F9"/>
    <w:rsid w:val="0091208A"/>
    <w:rsid w:val="0091327D"/>
    <w:rsid w:val="00914558"/>
    <w:rsid w:val="009459B3"/>
    <w:rsid w:val="00952EB8"/>
    <w:rsid w:val="009655C9"/>
    <w:rsid w:val="009B4FFC"/>
    <w:rsid w:val="00A03677"/>
    <w:rsid w:val="00A04F33"/>
    <w:rsid w:val="00A3476D"/>
    <w:rsid w:val="00A4578E"/>
    <w:rsid w:val="00A50376"/>
    <w:rsid w:val="00A70491"/>
    <w:rsid w:val="00B044FE"/>
    <w:rsid w:val="00B3167C"/>
    <w:rsid w:val="00B4448D"/>
    <w:rsid w:val="00B54CDA"/>
    <w:rsid w:val="00B60E8D"/>
    <w:rsid w:val="00BB2F19"/>
    <w:rsid w:val="00BD2A8D"/>
    <w:rsid w:val="00BD6197"/>
    <w:rsid w:val="00BD65B7"/>
    <w:rsid w:val="00BF6579"/>
    <w:rsid w:val="00C25821"/>
    <w:rsid w:val="00C307A8"/>
    <w:rsid w:val="00C74287"/>
    <w:rsid w:val="00C95C63"/>
    <w:rsid w:val="00CA4906"/>
    <w:rsid w:val="00CB60DF"/>
    <w:rsid w:val="00CE7B2F"/>
    <w:rsid w:val="00D10080"/>
    <w:rsid w:val="00D33626"/>
    <w:rsid w:val="00D3777A"/>
    <w:rsid w:val="00D4538D"/>
    <w:rsid w:val="00D61D8B"/>
    <w:rsid w:val="00D660A5"/>
    <w:rsid w:val="00D724FB"/>
    <w:rsid w:val="00DA4530"/>
    <w:rsid w:val="00DA5976"/>
    <w:rsid w:val="00DF7353"/>
    <w:rsid w:val="00E41F80"/>
    <w:rsid w:val="00E4459C"/>
    <w:rsid w:val="00E551AE"/>
    <w:rsid w:val="00E910CC"/>
    <w:rsid w:val="00ED4441"/>
    <w:rsid w:val="00F07A96"/>
    <w:rsid w:val="00F10099"/>
    <w:rsid w:val="00F13CC8"/>
    <w:rsid w:val="00F26834"/>
    <w:rsid w:val="00F46226"/>
    <w:rsid w:val="00F7142E"/>
    <w:rsid w:val="00F7524D"/>
    <w:rsid w:val="00F87C7E"/>
    <w:rsid w:val="00FB4D6A"/>
    <w:rsid w:val="00FB5B6A"/>
    <w:rsid w:val="00FC4906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1327D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91327D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1327D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91327D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327D"/>
  </w:style>
  <w:style w:type="character" w:customStyle="1" w:styleId="WW-Absatz-Standardschriftart">
    <w:name w:val="WW-Absatz-Standardschriftart"/>
    <w:rsid w:val="0091327D"/>
  </w:style>
  <w:style w:type="character" w:customStyle="1" w:styleId="WW-Absatz-Standardschriftart1">
    <w:name w:val="WW-Absatz-Standardschriftart1"/>
    <w:rsid w:val="0091327D"/>
  </w:style>
  <w:style w:type="character" w:customStyle="1" w:styleId="WW-Absatz-Standardschriftart11">
    <w:name w:val="WW-Absatz-Standardschriftart11"/>
    <w:rsid w:val="0091327D"/>
  </w:style>
  <w:style w:type="character" w:customStyle="1" w:styleId="WW-Absatz-Standardschriftart111">
    <w:name w:val="WW-Absatz-Standardschriftart111"/>
    <w:rsid w:val="0091327D"/>
  </w:style>
  <w:style w:type="character" w:customStyle="1" w:styleId="WW-Absatz-Standardschriftart1111">
    <w:name w:val="WW-Absatz-Standardschriftart1111"/>
    <w:rsid w:val="0091327D"/>
  </w:style>
  <w:style w:type="character" w:customStyle="1" w:styleId="WW-Absatz-Standardschriftart11111">
    <w:name w:val="WW-Absatz-Standardschriftart11111"/>
    <w:rsid w:val="0091327D"/>
  </w:style>
  <w:style w:type="character" w:customStyle="1" w:styleId="WW-Absatz-Standardschriftart111111">
    <w:name w:val="WW-Absatz-Standardschriftart111111"/>
    <w:rsid w:val="0091327D"/>
  </w:style>
  <w:style w:type="character" w:customStyle="1" w:styleId="WW-Absatz-Standardschriftart1111111">
    <w:name w:val="WW-Absatz-Standardschriftart1111111"/>
    <w:rsid w:val="0091327D"/>
  </w:style>
  <w:style w:type="character" w:customStyle="1" w:styleId="WW-Absatz-Standardschriftart11111111">
    <w:name w:val="WW-Absatz-Standardschriftart11111111"/>
    <w:rsid w:val="0091327D"/>
  </w:style>
  <w:style w:type="character" w:customStyle="1" w:styleId="WW-Absatz-Standardschriftart111111111">
    <w:name w:val="WW-Absatz-Standardschriftart111111111"/>
    <w:rsid w:val="0091327D"/>
  </w:style>
  <w:style w:type="character" w:customStyle="1" w:styleId="WW-Absatz-Standardschriftart1111111111">
    <w:name w:val="WW-Absatz-Standardschriftart1111111111"/>
    <w:rsid w:val="0091327D"/>
  </w:style>
  <w:style w:type="character" w:customStyle="1" w:styleId="WW-Absatz-Standardschriftart11111111111">
    <w:name w:val="WW-Absatz-Standardschriftart11111111111"/>
    <w:rsid w:val="0091327D"/>
  </w:style>
  <w:style w:type="character" w:customStyle="1" w:styleId="WW-Absatz-Standardschriftart111111111111">
    <w:name w:val="WW-Absatz-Standardschriftart111111111111"/>
    <w:rsid w:val="0091327D"/>
  </w:style>
  <w:style w:type="character" w:customStyle="1" w:styleId="WW-Absatz-Standardschriftart1111111111111">
    <w:name w:val="WW-Absatz-Standardschriftart1111111111111"/>
    <w:rsid w:val="0091327D"/>
  </w:style>
  <w:style w:type="character" w:customStyle="1" w:styleId="WW-Absatz-Standardschriftart11111111111111">
    <w:name w:val="WW-Absatz-Standardschriftart11111111111111"/>
    <w:rsid w:val="0091327D"/>
  </w:style>
  <w:style w:type="character" w:customStyle="1" w:styleId="WW-Absatz-Standardschriftart111111111111111">
    <w:name w:val="WW-Absatz-Standardschriftart111111111111111"/>
    <w:rsid w:val="0091327D"/>
  </w:style>
  <w:style w:type="character" w:customStyle="1" w:styleId="WW-Absatz-Standardschriftart1111111111111111">
    <w:name w:val="WW-Absatz-Standardschriftart1111111111111111"/>
    <w:rsid w:val="0091327D"/>
  </w:style>
  <w:style w:type="character" w:customStyle="1" w:styleId="WW8Num1z0">
    <w:name w:val="WW8Num1z0"/>
    <w:rsid w:val="0091327D"/>
    <w:rPr>
      <w:rFonts w:ascii="Symbol" w:eastAsia="Times New Roman" w:hAnsi="Symbol" w:cs="Times New Roman"/>
    </w:rPr>
  </w:style>
  <w:style w:type="character" w:customStyle="1" w:styleId="WW8Num1z1">
    <w:name w:val="WW8Num1z1"/>
    <w:rsid w:val="0091327D"/>
    <w:rPr>
      <w:rFonts w:ascii="Courier New" w:hAnsi="Courier New" w:cs="Courier New"/>
    </w:rPr>
  </w:style>
  <w:style w:type="character" w:customStyle="1" w:styleId="WW8Num1z2">
    <w:name w:val="WW8Num1z2"/>
    <w:rsid w:val="0091327D"/>
    <w:rPr>
      <w:rFonts w:ascii="Wingdings" w:hAnsi="Wingdings"/>
    </w:rPr>
  </w:style>
  <w:style w:type="character" w:customStyle="1" w:styleId="WW8Num1z3">
    <w:name w:val="WW8Num1z3"/>
    <w:rsid w:val="0091327D"/>
    <w:rPr>
      <w:rFonts w:ascii="Symbol" w:hAnsi="Symbol"/>
    </w:rPr>
  </w:style>
  <w:style w:type="character" w:styleId="PageNumber">
    <w:name w:val="page number"/>
    <w:basedOn w:val="DefaultParagraphFont"/>
    <w:rsid w:val="0091327D"/>
  </w:style>
  <w:style w:type="character" w:styleId="Hyperlink">
    <w:name w:val="Hyperlink"/>
    <w:basedOn w:val="DefaultParagraphFont"/>
    <w:uiPriority w:val="99"/>
    <w:rsid w:val="0091327D"/>
    <w:rPr>
      <w:color w:val="0000FF"/>
      <w:u w:val="single"/>
    </w:rPr>
  </w:style>
  <w:style w:type="character" w:styleId="FollowedHyperlink">
    <w:name w:val="FollowedHyperlink"/>
    <w:basedOn w:val="DefaultParagraphFont"/>
    <w:rsid w:val="0091327D"/>
    <w:rPr>
      <w:color w:val="800080"/>
      <w:u w:val="single"/>
    </w:rPr>
  </w:style>
  <w:style w:type="character" w:customStyle="1" w:styleId="NumberingSymbols">
    <w:name w:val="Numbering Symbols"/>
    <w:rsid w:val="0091327D"/>
  </w:style>
  <w:style w:type="paragraph" w:customStyle="1" w:styleId="Heading">
    <w:name w:val="Heading"/>
    <w:basedOn w:val="Normal"/>
    <w:next w:val="BodyText"/>
    <w:rsid w:val="0091327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link w:val="BodyTextChar"/>
    <w:rsid w:val="0091327D"/>
    <w:pPr>
      <w:spacing w:line="360" w:lineRule="auto"/>
    </w:pPr>
  </w:style>
  <w:style w:type="paragraph" w:styleId="List">
    <w:name w:val="List"/>
    <w:basedOn w:val="BodyText"/>
    <w:rsid w:val="0091327D"/>
  </w:style>
  <w:style w:type="paragraph" w:styleId="Caption">
    <w:name w:val="caption"/>
    <w:basedOn w:val="Normal"/>
    <w:qFormat/>
    <w:rsid w:val="009132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1327D"/>
    <w:pPr>
      <w:suppressLineNumbers/>
    </w:pPr>
  </w:style>
  <w:style w:type="paragraph" w:styleId="Header">
    <w:name w:val="header"/>
    <w:basedOn w:val="Normal"/>
    <w:next w:val="Heading1"/>
    <w:rsid w:val="0091327D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1327D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91327D"/>
    <w:pPr>
      <w:ind w:left="540" w:hanging="720"/>
      <w:jc w:val="both"/>
    </w:pPr>
  </w:style>
  <w:style w:type="paragraph" w:styleId="BodyTextIndent2">
    <w:name w:val="Body Text Indent 2"/>
    <w:basedOn w:val="Normal"/>
    <w:rsid w:val="0091327D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91327D"/>
    <w:pPr>
      <w:spacing w:line="360" w:lineRule="auto"/>
      <w:jc w:val="both"/>
    </w:pPr>
  </w:style>
  <w:style w:type="paragraph" w:styleId="Footer">
    <w:name w:val="footer"/>
    <w:basedOn w:val="Normal"/>
    <w:rsid w:val="0091327D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91327D"/>
    <w:pPr>
      <w:suppressLineNumbers/>
    </w:pPr>
  </w:style>
  <w:style w:type="paragraph" w:customStyle="1" w:styleId="TableHeading">
    <w:name w:val="Table Heading"/>
    <w:basedOn w:val="TableContents"/>
    <w:rsid w:val="0091327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1327D"/>
  </w:style>
  <w:style w:type="paragraph" w:customStyle="1" w:styleId="Text">
    <w:name w:val="Text"/>
    <w:basedOn w:val="Normal"/>
    <w:rsid w:val="0091327D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F46226"/>
  </w:style>
  <w:style w:type="character" w:customStyle="1" w:styleId="shorttext">
    <w:name w:val="short_text"/>
    <w:basedOn w:val="DefaultParagraphFont"/>
    <w:rsid w:val="00F46226"/>
  </w:style>
  <w:style w:type="paragraph" w:styleId="NoSpacing">
    <w:name w:val="No Spacing"/>
    <w:uiPriority w:val="1"/>
    <w:qFormat/>
    <w:rsid w:val="00BD65B7"/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4735E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9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shakarbaigi@gmail.com" TargetMode="External"/><Relationship Id="rId13" Type="http://schemas.openxmlformats.org/officeDocument/2006/relationships/hyperlink" Target="mailto:MahshidMahtab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hshidMahtabi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28369</CharactersWithSpaces>
  <SharedDoc>false</SharedDoc>
  <HLinks>
    <vt:vector size="42" baseType="variant">
      <vt:variant>
        <vt:i4>1245217</vt:i4>
      </vt:variant>
      <vt:variant>
        <vt:i4>9</vt:i4>
      </vt:variant>
      <vt:variant>
        <vt:i4>0</vt:i4>
      </vt:variant>
      <vt:variant>
        <vt:i4>5</vt:i4>
      </vt:variant>
      <vt:variant>
        <vt:lpwstr>mailto:MahshidMahtabi@yahoo.com</vt:lpwstr>
      </vt:variant>
      <vt:variant>
        <vt:lpwstr/>
      </vt:variant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2031738</vt:i4>
      </vt:variant>
      <vt:variant>
        <vt:i4>3</vt:i4>
      </vt:variant>
      <vt:variant>
        <vt:i4>0</vt:i4>
      </vt:variant>
      <vt:variant>
        <vt:i4>5</vt:i4>
      </vt:variant>
      <vt:variant>
        <vt:lpwstr>mailto:Ali.shakarbaigi@gmail.com</vt:lpwstr>
      </vt:variant>
      <vt:variant>
        <vt:lpwstr/>
      </vt:variant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mailto:MahshidMahtabi@yahoo.com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7</cp:revision>
  <cp:lastPrinted>2014-01-16T03:42:00Z</cp:lastPrinted>
  <dcterms:created xsi:type="dcterms:W3CDTF">2014-01-15T03:36:00Z</dcterms:created>
  <dcterms:modified xsi:type="dcterms:W3CDTF">2014-01-16T04:01:00Z</dcterms:modified>
</cp:coreProperties>
</file>