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theme/themeOverride2.xml" ContentType="application/vnd.openxmlformats-officedocument.themeOverride+xml"/>
  <Default Extension="emf" ContentType="image/x-emf"/>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5D" w:rsidRPr="00727A76" w:rsidRDefault="003B317F" w:rsidP="00727A76">
      <w:pPr>
        <w:pStyle w:val="NoSpacing"/>
        <w:snapToGrid w:val="0"/>
        <w:jc w:val="center"/>
        <w:rPr>
          <w:rFonts w:ascii="Times New Roman" w:hAnsi="Times New Roman"/>
          <w:b/>
          <w:sz w:val="20"/>
        </w:rPr>
      </w:pPr>
      <w:r w:rsidRPr="00727A76">
        <w:rPr>
          <w:rFonts w:ascii="Times New Roman" w:hAnsi="Times New Roman"/>
          <w:b/>
          <w:sz w:val="20"/>
        </w:rPr>
        <w:t>Rare Earth Elements Fingerprints: Implication For Provenance, Tectonic And Depostional Settings Of Clastic Sediments Of Lower Benue Trough, Southeastern Nigeria</w:t>
      </w:r>
    </w:p>
    <w:p w:rsidR="00F67C5D" w:rsidRPr="00727A76" w:rsidRDefault="00F67C5D" w:rsidP="00727A76">
      <w:pPr>
        <w:pStyle w:val="NoSpacing"/>
        <w:snapToGrid w:val="0"/>
        <w:jc w:val="center"/>
        <w:rPr>
          <w:rFonts w:ascii="Times New Roman" w:hAnsi="Times New Roman"/>
          <w:b/>
          <w:sz w:val="20"/>
        </w:rPr>
      </w:pPr>
    </w:p>
    <w:p w:rsidR="00727A76" w:rsidRPr="00727A76" w:rsidRDefault="00F67C5D" w:rsidP="0025793F">
      <w:pPr>
        <w:pStyle w:val="NoSpacing"/>
        <w:snapToGrid w:val="0"/>
        <w:jc w:val="center"/>
        <w:outlineLvl w:val="0"/>
        <w:rPr>
          <w:rFonts w:ascii="Times New Roman" w:hAnsi="Times New Roman"/>
          <w:sz w:val="20"/>
          <w:lang w:eastAsia="zh-CN"/>
        </w:rPr>
      </w:pPr>
      <w:r w:rsidRPr="00727A76">
        <w:rPr>
          <w:rFonts w:ascii="Times New Roman" w:hAnsi="Times New Roman"/>
          <w:sz w:val="20"/>
        </w:rPr>
        <w:t>Olubunmi C. Adeigbe*</w:t>
      </w:r>
      <w:r w:rsidRPr="00727A76">
        <w:rPr>
          <w:rFonts w:ascii="Times New Roman" w:hAnsi="Times New Roman"/>
          <w:sz w:val="20"/>
          <w:vertAlign w:val="superscript"/>
        </w:rPr>
        <w:t>1</w:t>
      </w:r>
      <w:r w:rsidRPr="00727A76">
        <w:rPr>
          <w:rFonts w:ascii="Times New Roman" w:hAnsi="Times New Roman"/>
          <w:sz w:val="20"/>
        </w:rPr>
        <w:t xml:space="preserve"> </w:t>
      </w:r>
      <w:r w:rsidR="00326AF5">
        <w:rPr>
          <w:rFonts w:ascii="Times New Roman" w:hAnsi="Times New Roman" w:hint="eastAsia"/>
          <w:sz w:val="20"/>
          <w:lang w:eastAsia="zh-CN"/>
        </w:rPr>
        <w:t>,</w:t>
      </w:r>
      <w:r w:rsidRPr="00727A76">
        <w:rPr>
          <w:rFonts w:ascii="Times New Roman" w:hAnsi="Times New Roman"/>
          <w:sz w:val="20"/>
        </w:rPr>
        <w:t xml:space="preserve"> Ayoola Y. Jimoh</w:t>
      </w:r>
      <w:r w:rsidR="002B5D44" w:rsidRPr="00727A76">
        <w:rPr>
          <w:rFonts w:ascii="Times New Roman" w:hAnsi="Times New Roman"/>
          <w:sz w:val="20"/>
        </w:rPr>
        <w:t>*</w:t>
      </w:r>
      <w:r w:rsidRPr="00727A76">
        <w:rPr>
          <w:rFonts w:ascii="Times New Roman" w:hAnsi="Times New Roman"/>
          <w:sz w:val="20"/>
          <w:vertAlign w:val="superscript"/>
        </w:rPr>
        <w:t>2</w:t>
      </w:r>
    </w:p>
    <w:p w:rsidR="000F42B6" w:rsidRDefault="000F42B6" w:rsidP="000F42B6">
      <w:pPr>
        <w:pStyle w:val="NoSpacing"/>
        <w:snapToGrid w:val="0"/>
        <w:jc w:val="center"/>
        <w:rPr>
          <w:rFonts w:ascii="Times New Roman" w:hAnsi="Times New Roman"/>
          <w:sz w:val="20"/>
          <w:lang w:eastAsia="zh-CN"/>
        </w:rPr>
      </w:pPr>
    </w:p>
    <w:p w:rsidR="000F42B6" w:rsidRDefault="00F67C5D" w:rsidP="000F42B6">
      <w:pPr>
        <w:pStyle w:val="NoSpacing"/>
        <w:snapToGrid w:val="0"/>
        <w:jc w:val="center"/>
        <w:rPr>
          <w:rFonts w:ascii="Times New Roman" w:hAnsi="Times New Roman"/>
          <w:sz w:val="20"/>
          <w:lang w:eastAsia="zh-CN"/>
        </w:rPr>
      </w:pPr>
      <w:r w:rsidRPr="00727A76">
        <w:rPr>
          <w:rFonts w:ascii="Times New Roman" w:hAnsi="Times New Roman"/>
          <w:sz w:val="20"/>
        </w:rPr>
        <w:t>*Department of Geology, University of Ibadan</w:t>
      </w:r>
      <w:r w:rsidR="002B5D44" w:rsidRPr="00727A76">
        <w:rPr>
          <w:rFonts w:ascii="Times New Roman" w:hAnsi="Times New Roman"/>
          <w:sz w:val="20"/>
        </w:rPr>
        <w:t>, Ibadan, Nigeria.</w:t>
      </w:r>
      <w:r w:rsidR="000F42B6">
        <w:rPr>
          <w:rFonts w:ascii="Times New Roman" w:hAnsi="Times New Roman" w:hint="eastAsia"/>
          <w:sz w:val="20"/>
          <w:lang w:eastAsia="zh-CN"/>
        </w:rPr>
        <w:t xml:space="preserve"> </w:t>
      </w:r>
    </w:p>
    <w:p w:rsidR="00F67C5D" w:rsidRPr="000F42B6" w:rsidRDefault="000F42B6" w:rsidP="000F42B6">
      <w:pPr>
        <w:pStyle w:val="NoSpacing"/>
        <w:snapToGrid w:val="0"/>
        <w:jc w:val="center"/>
        <w:rPr>
          <w:rFonts w:ascii="Times New Roman" w:hAnsi="Times New Roman"/>
          <w:sz w:val="20"/>
          <w:lang w:eastAsia="zh-CN"/>
        </w:rPr>
      </w:pPr>
      <w:r w:rsidRPr="000F42B6">
        <w:rPr>
          <w:rFonts w:ascii="Times New Roman" w:hAnsi="Times New Roman" w:hint="eastAsia"/>
          <w:sz w:val="20"/>
          <w:vertAlign w:val="superscript"/>
          <w:lang w:eastAsia="zh-CN"/>
        </w:rPr>
        <w:t>1.</w:t>
      </w:r>
      <w:hyperlink r:id="rId7" w:history="1">
        <w:r w:rsidR="00F67C5D" w:rsidRPr="000F42B6">
          <w:rPr>
            <w:rStyle w:val="Hyperlink"/>
            <w:rFonts w:ascii="Times New Roman" w:hAnsi="Times New Roman"/>
            <w:sz w:val="20"/>
            <w:szCs w:val="24"/>
          </w:rPr>
          <w:t>olukris2009@gmail.com</w:t>
        </w:r>
      </w:hyperlink>
      <w:r w:rsidRPr="000F42B6">
        <w:rPr>
          <w:rFonts w:ascii="Times New Roman" w:hAnsi="Times New Roman" w:hint="eastAsia"/>
          <w:sz w:val="20"/>
          <w:lang w:eastAsia="zh-CN"/>
        </w:rPr>
        <w:t>,</w:t>
      </w:r>
      <w:r>
        <w:rPr>
          <w:rFonts w:ascii="Times New Roman" w:hAnsi="Times New Roman" w:hint="eastAsia"/>
          <w:sz w:val="20"/>
          <w:lang w:eastAsia="zh-CN"/>
        </w:rPr>
        <w:t xml:space="preserve"> </w:t>
      </w:r>
      <w:r w:rsidR="00F67C5D" w:rsidRPr="000F42B6">
        <w:rPr>
          <w:rFonts w:ascii="Times New Roman" w:hAnsi="Times New Roman"/>
          <w:sz w:val="20"/>
          <w:vertAlign w:val="superscript"/>
        </w:rPr>
        <w:t>2.</w:t>
      </w:r>
      <w:r w:rsidR="00F67C5D" w:rsidRPr="000F42B6">
        <w:rPr>
          <w:rFonts w:ascii="Times New Roman" w:hAnsi="Times New Roman"/>
          <w:sz w:val="20"/>
        </w:rPr>
        <w:t xml:space="preserve"> </w:t>
      </w:r>
      <w:hyperlink r:id="rId8" w:history="1">
        <w:r w:rsidR="00F67C5D" w:rsidRPr="000F42B6">
          <w:rPr>
            <w:rStyle w:val="Hyperlink"/>
            <w:rFonts w:ascii="Times New Roman" w:hAnsi="Times New Roman"/>
            <w:sz w:val="20"/>
            <w:szCs w:val="24"/>
          </w:rPr>
          <w:t>jimohyusuf7@yahoo.com</w:t>
        </w:r>
      </w:hyperlink>
    </w:p>
    <w:p w:rsidR="003B317F" w:rsidRPr="00727A76" w:rsidRDefault="003B317F" w:rsidP="000F42B6">
      <w:pPr>
        <w:pStyle w:val="ListParagraph"/>
        <w:snapToGrid w:val="0"/>
        <w:spacing w:after="0" w:line="240" w:lineRule="auto"/>
        <w:ind w:left="0"/>
        <w:jc w:val="center"/>
        <w:rPr>
          <w:rFonts w:ascii="Times New Roman" w:hAnsi="Times New Roman"/>
          <w:sz w:val="20"/>
          <w:szCs w:val="32"/>
        </w:rPr>
      </w:pPr>
    </w:p>
    <w:p w:rsidR="00F67C5D" w:rsidRPr="00727A76" w:rsidRDefault="00F67C5D" w:rsidP="00727A76">
      <w:pPr>
        <w:pStyle w:val="NoSpacing"/>
        <w:snapToGrid w:val="0"/>
        <w:jc w:val="center"/>
        <w:rPr>
          <w:rFonts w:ascii="Times New Roman" w:hAnsi="Times New Roman"/>
          <w:sz w:val="20"/>
        </w:rPr>
      </w:pPr>
      <w:r w:rsidRPr="00727A76">
        <w:rPr>
          <w:rFonts w:ascii="Times New Roman" w:hAnsi="Times New Roman"/>
          <w:sz w:val="20"/>
        </w:rPr>
        <w:t xml:space="preserve">Contact: Dr Olubunmi C. Adeigbe, Dept of Geology, University of Ibadan, Nigeria. E-mail: </w:t>
      </w:r>
      <w:hyperlink r:id="rId9" w:history="1">
        <w:r w:rsidRPr="00727A76">
          <w:rPr>
            <w:rStyle w:val="Hyperlink"/>
            <w:rFonts w:ascii="Times New Roman" w:hAnsi="Times New Roman"/>
            <w:sz w:val="20"/>
          </w:rPr>
          <w:t>olukris2009@gmail.com</w:t>
        </w:r>
      </w:hyperlink>
      <w:r w:rsidR="0025793F">
        <w:rPr>
          <w:rFonts w:ascii="Times New Roman" w:hAnsi="Times New Roman" w:hint="eastAsia"/>
          <w:sz w:val="20"/>
          <w:lang w:eastAsia="zh-CN"/>
        </w:rPr>
        <w:t xml:space="preserve">, </w:t>
      </w:r>
      <w:r w:rsidRPr="00727A76">
        <w:rPr>
          <w:rFonts w:ascii="Times New Roman" w:hAnsi="Times New Roman"/>
          <w:sz w:val="20"/>
        </w:rPr>
        <w:t>Phone: +234-802-8218-932</w:t>
      </w:r>
    </w:p>
    <w:p w:rsidR="00F67C5D" w:rsidRPr="00727A76" w:rsidRDefault="00F67C5D" w:rsidP="00727A76">
      <w:pPr>
        <w:pStyle w:val="NoSpacing"/>
        <w:snapToGrid w:val="0"/>
        <w:jc w:val="center"/>
        <w:rPr>
          <w:rFonts w:ascii="Times New Roman" w:hAnsi="Times New Roman"/>
          <w:b/>
          <w:sz w:val="20"/>
        </w:rPr>
      </w:pPr>
    </w:p>
    <w:p w:rsidR="00780899" w:rsidRPr="00727A76" w:rsidRDefault="000F42B6" w:rsidP="000F42B6">
      <w:pPr>
        <w:snapToGrid w:val="0"/>
        <w:spacing w:after="0" w:line="240" w:lineRule="auto"/>
        <w:jc w:val="both"/>
        <w:outlineLvl w:val="0"/>
        <w:rPr>
          <w:rFonts w:ascii="Times New Roman" w:hAnsi="Times New Roman"/>
          <w:sz w:val="20"/>
          <w:szCs w:val="20"/>
          <w:lang w:eastAsia="zh-CN"/>
        </w:rPr>
      </w:pPr>
      <w:r w:rsidRPr="000F42B6">
        <w:rPr>
          <w:rFonts w:ascii="Times New Roman" w:hAnsi="Times New Roman"/>
          <w:b/>
          <w:sz w:val="20"/>
          <w:szCs w:val="24"/>
        </w:rPr>
        <w:t>Abstracts</w:t>
      </w:r>
      <w:r>
        <w:rPr>
          <w:rFonts w:ascii="Times New Roman" w:hAnsi="Times New Roman" w:hint="eastAsia"/>
          <w:b/>
          <w:sz w:val="20"/>
          <w:szCs w:val="24"/>
          <w:lang w:eastAsia="zh-CN"/>
        </w:rPr>
        <w:t xml:space="preserve">: </w:t>
      </w:r>
      <w:r w:rsidR="00F67C5D" w:rsidRPr="00727A76">
        <w:rPr>
          <w:rFonts w:ascii="Times New Roman" w:hAnsi="Times New Roman"/>
          <w:sz w:val="20"/>
          <w:szCs w:val="20"/>
        </w:rPr>
        <w:t xml:space="preserve">The study areas, </w:t>
      </w:r>
      <w:r w:rsidR="005B339A" w:rsidRPr="00727A76">
        <w:rPr>
          <w:rFonts w:ascii="Times New Roman" w:hAnsi="Times New Roman"/>
          <w:sz w:val="20"/>
          <w:szCs w:val="20"/>
        </w:rPr>
        <w:t xml:space="preserve">Lower Benue Trough is divided into </w:t>
      </w:r>
      <w:r w:rsidR="00F67C5D" w:rsidRPr="00727A76">
        <w:rPr>
          <w:rFonts w:ascii="Times New Roman" w:hAnsi="Times New Roman"/>
          <w:sz w:val="20"/>
          <w:szCs w:val="20"/>
        </w:rPr>
        <w:t>Asu River Group (ARG) and Cross River Group (CR</w:t>
      </w:r>
      <w:r w:rsidR="00AE17C9" w:rsidRPr="00727A76">
        <w:rPr>
          <w:rFonts w:ascii="Times New Roman" w:hAnsi="Times New Roman"/>
          <w:sz w:val="20"/>
          <w:szCs w:val="20"/>
        </w:rPr>
        <w:t xml:space="preserve">G) </w:t>
      </w:r>
      <w:r w:rsidR="005B339A" w:rsidRPr="00727A76">
        <w:rPr>
          <w:rFonts w:ascii="Times New Roman" w:hAnsi="Times New Roman"/>
          <w:sz w:val="20"/>
          <w:szCs w:val="20"/>
        </w:rPr>
        <w:t xml:space="preserve">and it is delimited by </w:t>
      </w:r>
      <w:r w:rsidR="005B339A" w:rsidRPr="00727A76">
        <w:rPr>
          <w:rFonts w:ascii="Times New Roman" w:hAnsi="Times New Roman"/>
          <w:sz w:val="20"/>
        </w:rPr>
        <w:t>longitudes 7°00'E</w:t>
      </w:r>
      <w:r w:rsidR="0025793F">
        <w:rPr>
          <w:rFonts w:ascii="Times New Roman" w:hAnsi="Times New Roman"/>
          <w:sz w:val="20"/>
        </w:rPr>
        <w:t xml:space="preserve"> </w:t>
      </w:r>
      <w:r w:rsidR="005B339A" w:rsidRPr="00727A76">
        <w:rPr>
          <w:rFonts w:ascii="Times New Roman" w:hAnsi="Times New Roman"/>
          <w:sz w:val="20"/>
        </w:rPr>
        <w:t>and 8°30'E and latitudes 5°00'N and 6°30'N</w:t>
      </w:r>
      <w:r w:rsidR="00F67C5D" w:rsidRPr="00727A76">
        <w:rPr>
          <w:rFonts w:ascii="Times New Roman" w:hAnsi="Times New Roman"/>
          <w:sz w:val="20"/>
          <w:szCs w:val="20"/>
        </w:rPr>
        <w:t xml:space="preserve">. ARG covers Awi, Abakaliki and Mfamosing Formations while Ekenkpon, Eze-Aku, New Netim, Awgu and Agbani Formations fall within CRG. Sampling was done to cover both the Abakaliki Anticlinorium and Calabar Flank. The study aimed at using geochemical approach </w:t>
      </w:r>
      <w:r w:rsidR="002B5D44" w:rsidRPr="00727A76">
        <w:rPr>
          <w:rFonts w:ascii="Times New Roman" w:hAnsi="Times New Roman"/>
          <w:sz w:val="20"/>
          <w:szCs w:val="20"/>
        </w:rPr>
        <w:t xml:space="preserve">through rare earth elements (REE) </w:t>
      </w:r>
      <w:r w:rsidR="00F67C5D" w:rsidRPr="00727A76">
        <w:rPr>
          <w:rFonts w:ascii="Times New Roman" w:hAnsi="Times New Roman"/>
          <w:sz w:val="20"/>
          <w:szCs w:val="20"/>
        </w:rPr>
        <w:t xml:space="preserve">to deduce </w:t>
      </w:r>
      <w:r w:rsidR="00AE17C9" w:rsidRPr="00727A76">
        <w:rPr>
          <w:rFonts w:ascii="Times New Roman" w:hAnsi="Times New Roman"/>
          <w:sz w:val="20"/>
          <w:szCs w:val="20"/>
        </w:rPr>
        <w:t>provenance</w:t>
      </w:r>
      <w:r w:rsidR="00F67C5D" w:rsidRPr="00727A76">
        <w:rPr>
          <w:rFonts w:ascii="Times New Roman" w:hAnsi="Times New Roman"/>
          <w:sz w:val="20"/>
          <w:szCs w:val="20"/>
        </w:rPr>
        <w:t xml:space="preserve"> </w:t>
      </w:r>
      <w:r w:rsidR="00AE17C9" w:rsidRPr="00727A76">
        <w:rPr>
          <w:rFonts w:ascii="Times New Roman" w:hAnsi="Times New Roman"/>
          <w:sz w:val="20"/>
          <w:szCs w:val="20"/>
        </w:rPr>
        <w:t>and</w:t>
      </w:r>
      <w:r w:rsidR="00F67C5D" w:rsidRPr="00727A76">
        <w:rPr>
          <w:rFonts w:ascii="Times New Roman" w:hAnsi="Times New Roman"/>
          <w:sz w:val="20"/>
          <w:szCs w:val="20"/>
        </w:rPr>
        <w:t xml:space="preserve"> depositional environment in a holistic manner which hitherto has not been used by any worker.</w:t>
      </w:r>
      <w:r>
        <w:rPr>
          <w:rFonts w:ascii="Times New Roman" w:hAnsi="Times New Roman" w:hint="eastAsia"/>
          <w:sz w:val="20"/>
          <w:szCs w:val="20"/>
          <w:lang w:eastAsia="zh-CN"/>
        </w:rPr>
        <w:t xml:space="preserve"> </w:t>
      </w:r>
      <w:r w:rsidR="00F67C5D" w:rsidRPr="00727A76">
        <w:rPr>
          <w:rFonts w:ascii="Times New Roman" w:hAnsi="Times New Roman"/>
          <w:sz w:val="20"/>
          <w:szCs w:val="20"/>
        </w:rPr>
        <w:t>A total of 56 fresh outcrop samples were obtained from the study area. The samples were subjected to detailed lithologic description by visual examination. Geochemical analysis was done using Inductively Coupled Plasma Mass Spectroscopy</w:t>
      </w:r>
      <w:r w:rsidR="00313027" w:rsidRPr="00727A76">
        <w:rPr>
          <w:rFonts w:ascii="Times New Roman" w:hAnsi="Times New Roman"/>
          <w:sz w:val="20"/>
          <w:szCs w:val="20"/>
        </w:rPr>
        <w:t xml:space="preserve"> </w:t>
      </w:r>
      <w:r w:rsidR="00F67C5D" w:rsidRPr="00727A76">
        <w:rPr>
          <w:rFonts w:ascii="Times New Roman" w:hAnsi="Times New Roman"/>
          <w:sz w:val="20"/>
          <w:szCs w:val="20"/>
        </w:rPr>
        <w:t>(ICP-MS) to determine trace and rare-earth elements using lithium metaborate/tetraborate fusion method.</w:t>
      </w:r>
      <w:r>
        <w:rPr>
          <w:rFonts w:ascii="Times New Roman" w:hAnsi="Times New Roman" w:hint="eastAsia"/>
          <w:sz w:val="20"/>
          <w:szCs w:val="20"/>
          <w:lang w:eastAsia="zh-CN"/>
        </w:rPr>
        <w:t xml:space="preserve"> </w:t>
      </w:r>
      <w:r w:rsidR="00780899" w:rsidRPr="00727A76">
        <w:rPr>
          <w:rFonts w:ascii="Times New Roman" w:hAnsi="Times New Roman"/>
          <w:sz w:val="20"/>
          <w:szCs w:val="20"/>
        </w:rPr>
        <w:t xml:space="preserve">The chondrite normalized REE plots shows enrichment in the LREE over the HREE with negative Eu anomaly for both ARG and CRG. While the </w:t>
      </w:r>
      <w:r w:rsidR="00780899" w:rsidRPr="00727A76">
        <w:rPr>
          <w:rFonts w:ascii="Times New Roman" w:hAnsi="Times New Roman"/>
          <w:color w:val="000000"/>
          <w:sz w:val="20"/>
          <w:szCs w:val="20"/>
        </w:rPr>
        <w:t xml:space="preserve">(Eu/Eu*) average for ARG and CRG are 0.74 and 0.73 respectively indicating </w:t>
      </w:r>
      <w:r w:rsidR="00780899" w:rsidRPr="00727A76">
        <w:rPr>
          <w:rFonts w:ascii="Times New Roman" w:hAnsi="Times New Roman"/>
          <w:sz w:val="20"/>
          <w:szCs w:val="20"/>
        </w:rPr>
        <w:t>Quartzose sedimentary, Intermediate igneous and Felsic igneous provenances for the sediments. The Cerium anomaly (Ce/Ce*) values average 1.20 and1.68 in ARG and CRG respectively indicating oxidizing and shallow marine environment. The REE pattern is consistent with that of the Upper Continental Crust (UCC).</w:t>
      </w:r>
    </w:p>
    <w:p w:rsidR="00EA4E21" w:rsidRDefault="00EA4E21" w:rsidP="000F42B6">
      <w:pPr>
        <w:pStyle w:val="NoSpacing"/>
        <w:snapToGrid w:val="0"/>
        <w:jc w:val="both"/>
        <w:outlineLvl w:val="0"/>
        <w:rPr>
          <w:rFonts w:ascii="Times New Roman" w:hAnsi="Times New Roman"/>
          <w:sz w:val="20"/>
          <w:szCs w:val="20"/>
          <w:lang w:eastAsia="zh-CN"/>
        </w:rPr>
      </w:pPr>
      <w:r w:rsidRPr="00727A76">
        <w:rPr>
          <w:rFonts w:ascii="Times New Roman" w:hAnsi="Times New Roman"/>
          <w:bCs/>
          <w:sz w:val="20"/>
          <w:szCs w:val="20"/>
        </w:rPr>
        <w:t>[</w:t>
      </w:r>
      <w:r w:rsidR="000F42B6" w:rsidRPr="00727A76">
        <w:rPr>
          <w:rFonts w:ascii="Times New Roman" w:hAnsi="Times New Roman"/>
          <w:sz w:val="20"/>
        </w:rPr>
        <w:t>Olubunmi C. Adeigbe</w:t>
      </w:r>
      <w:r w:rsidR="00326AF5">
        <w:rPr>
          <w:rFonts w:ascii="Times New Roman" w:hAnsi="Times New Roman" w:hint="eastAsia"/>
          <w:sz w:val="20"/>
          <w:lang w:eastAsia="zh-CN"/>
        </w:rPr>
        <w:t>,</w:t>
      </w:r>
      <w:r w:rsidR="000F42B6" w:rsidRPr="00727A76">
        <w:rPr>
          <w:rFonts w:ascii="Times New Roman" w:hAnsi="Times New Roman"/>
          <w:sz w:val="20"/>
        </w:rPr>
        <w:t xml:space="preserve"> Ayoola Y. Jimoh</w:t>
      </w:r>
      <w:r w:rsidR="008115C0">
        <w:rPr>
          <w:rFonts w:ascii="Times New Roman" w:hAnsi="Times New Roman"/>
          <w:sz w:val="20"/>
          <w:lang w:eastAsia="zh-CN"/>
        </w:rPr>
        <w:t xml:space="preserve">: </w:t>
      </w:r>
      <w:bookmarkStart w:id="0" w:name="_GoBack"/>
      <w:bookmarkEnd w:id="0"/>
      <w:r w:rsidR="00527B89" w:rsidRPr="00727A76">
        <w:rPr>
          <w:rFonts w:ascii="Times New Roman" w:hAnsi="Times New Roman"/>
          <w:b/>
          <w:sz w:val="20"/>
        </w:rPr>
        <w:t>Rare Earth Elements Fingerprints: Implication For Provenance, Tectonic And Depostional Settings Of Clastic Sediments Of Lower Benue Trough, Southeastern Nigeria</w:t>
      </w:r>
      <w:r w:rsidRPr="00727A76">
        <w:rPr>
          <w:rFonts w:ascii="Times New Roman" w:eastAsia="Times New Roman" w:hAnsi="Times New Roman"/>
          <w:b/>
          <w:bCs/>
          <w:sz w:val="20"/>
          <w:szCs w:val="20"/>
          <w:lang w:bidi="fa-IR"/>
        </w:rPr>
        <w:t>.</w:t>
      </w:r>
      <w:r w:rsidRPr="00727A76">
        <w:rPr>
          <w:rFonts w:ascii="Times New Roman" w:hAnsi="Times New Roman"/>
          <w:bCs/>
          <w:i/>
          <w:sz w:val="20"/>
          <w:szCs w:val="20"/>
        </w:rPr>
        <w:t xml:space="preserve"> N Y Sci J</w:t>
      </w:r>
      <w:r w:rsidRPr="00727A76">
        <w:rPr>
          <w:rFonts w:ascii="Times New Roman" w:hAnsi="Times New Roman"/>
          <w:bCs/>
          <w:sz w:val="20"/>
          <w:szCs w:val="20"/>
        </w:rPr>
        <w:t xml:space="preserve"> </w:t>
      </w:r>
      <w:r w:rsidRPr="00727A76">
        <w:rPr>
          <w:rFonts w:ascii="Times New Roman" w:hAnsi="Times New Roman"/>
          <w:sz w:val="20"/>
          <w:szCs w:val="20"/>
        </w:rPr>
        <w:t>201</w:t>
      </w:r>
      <w:r w:rsidRPr="00727A76">
        <w:rPr>
          <w:rFonts w:ascii="Times New Roman" w:hAnsi="Times New Roman" w:hint="eastAsia"/>
          <w:sz w:val="20"/>
          <w:szCs w:val="20"/>
        </w:rPr>
        <w:t>4</w:t>
      </w:r>
      <w:r w:rsidRPr="00727A76">
        <w:rPr>
          <w:rFonts w:ascii="Times New Roman" w:hAnsi="Times New Roman"/>
          <w:sz w:val="20"/>
          <w:szCs w:val="20"/>
        </w:rPr>
        <w:t>;</w:t>
      </w:r>
      <w:r w:rsidRPr="00727A76">
        <w:rPr>
          <w:rFonts w:ascii="Times New Roman" w:hAnsi="Times New Roman" w:hint="eastAsia"/>
          <w:sz w:val="20"/>
          <w:szCs w:val="20"/>
        </w:rPr>
        <w:t>7</w:t>
      </w:r>
      <w:r w:rsidRPr="00727A76">
        <w:rPr>
          <w:rFonts w:ascii="Times New Roman" w:hAnsi="Times New Roman"/>
          <w:sz w:val="20"/>
          <w:szCs w:val="20"/>
        </w:rPr>
        <w:t>(</w:t>
      </w:r>
      <w:r w:rsidRPr="00727A76">
        <w:rPr>
          <w:rFonts w:ascii="Times New Roman" w:hAnsi="Times New Roman" w:hint="eastAsia"/>
          <w:sz w:val="20"/>
          <w:szCs w:val="20"/>
        </w:rPr>
        <w:t>2</w:t>
      </w:r>
      <w:r w:rsidRPr="00727A76">
        <w:rPr>
          <w:rFonts w:ascii="Times New Roman" w:hAnsi="Times New Roman"/>
          <w:sz w:val="20"/>
          <w:szCs w:val="20"/>
        </w:rPr>
        <w:t>):</w:t>
      </w:r>
      <w:r w:rsidR="00A64F87">
        <w:rPr>
          <w:rFonts w:ascii="Times New Roman" w:hAnsi="Times New Roman"/>
          <w:noProof/>
          <w:color w:val="000000"/>
          <w:sz w:val="20"/>
          <w:szCs w:val="20"/>
        </w:rPr>
        <w:t>11</w:t>
      </w:r>
      <w:r w:rsidRPr="00727A76">
        <w:rPr>
          <w:rFonts w:ascii="Times New Roman" w:hAnsi="Times New Roman"/>
          <w:color w:val="000000"/>
          <w:sz w:val="20"/>
          <w:szCs w:val="20"/>
        </w:rPr>
        <w:t>-</w:t>
      </w:r>
      <w:r w:rsidR="00A64F87">
        <w:rPr>
          <w:rFonts w:ascii="Times New Roman" w:hAnsi="Times New Roman"/>
          <w:noProof/>
          <w:color w:val="000000"/>
          <w:sz w:val="20"/>
          <w:szCs w:val="20"/>
        </w:rPr>
        <w:t>26</w:t>
      </w:r>
      <w:r w:rsidRPr="00727A76">
        <w:rPr>
          <w:rFonts w:ascii="Times New Roman" w:hAnsi="Times New Roman"/>
          <w:sz w:val="20"/>
          <w:szCs w:val="20"/>
        </w:rPr>
        <w:t xml:space="preserve">]. (ISSN: 1554-0200). </w:t>
      </w:r>
      <w:hyperlink r:id="rId10" w:history="1">
        <w:r w:rsidRPr="00727A76">
          <w:rPr>
            <w:rStyle w:val="Hyperlink"/>
            <w:rFonts w:ascii="Times New Roman" w:hAnsi="Times New Roman"/>
            <w:sz w:val="20"/>
            <w:szCs w:val="20"/>
          </w:rPr>
          <w:t>http://www.sciencepub.net/newyork</w:t>
        </w:r>
      </w:hyperlink>
      <w:r w:rsidRPr="00727A76">
        <w:rPr>
          <w:rFonts w:ascii="Times New Roman" w:hAnsi="Times New Roman"/>
          <w:sz w:val="20"/>
          <w:szCs w:val="20"/>
        </w:rPr>
        <w:t xml:space="preserve">. </w:t>
      </w:r>
      <w:r w:rsidR="00527B89">
        <w:rPr>
          <w:rFonts w:ascii="Times New Roman" w:hAnsi="Times New Roman" w:hint="eastAsia"/>
          <w:sz w:val="20"/>
          <w:szCs w:val="20"/>
          <w:lang w:eastAsia="zh-CN"/>
        </w:rPr>
        <w:t>3</w:t>
      </w:r>
    </w:p>
    <w:p w:rsidR="00527B89" w:rsidRPr="00727A76" w:rsidRDefault="00527B89" w:rsidP="000F42B6">
      <w:pPr>
        <w:pStyle w:val="NoSpacing"/>
        <w:snapToGrid w:val="0"/>
        <w:jc w:val="both"/>
        <w:outlineLvl w:val="0"/>
        <w:rPr>
          <w:rFonts w:ascii="Times New Roman" w:hAnsi="Times New Roman"/>
          <w:sz w:val="20"/>
          <w:szCs w:val="20"/>
          <w:lang w:eastAsia="zh-CN"/>
        </w:rPr>
      </w:pPr>
    </w:p>
    <w:p w:rsidR="005B742D" w:rsidRPr="00727A76" w:rsidRDefault="005B742D" w:rsidP="00527B89">
      <w:pPr>
        <w:snapToGrid w:val="0"/>
        <w:spacing w:after="0" w:line="240" w:lineRule="auto"/>
        <w:jc w:val="both"/>
        <w:rPr>
          <w:rFonts w:ascii="Times New Roman" w:hAnsi="Times New Roman"/>
          <w:sz w:val="20"/>
          <w:szCs w:val="20"/>
        </w:rPr>
      </w:pPr>
      <w:r w:rsidRPr="00527B89">
        <w:rPr>
          <w:rFonts w:ascii="Times New Roman" w:hAnsi="Times New Roman"/>
          <w:b/>
          <w:sz w:val="20"/>
          <w:szCs w:val="20"/>
        </w:rPr>
        <w:t xml:space="preserve">Key words: </w:t>
      </w:r>
      <w:r w:rsidRPr="00727A76">
        <w:rPr>
          <w:rFonts w:ascii="Times New Roman" w:hAnsi="Times New Roman"/>
          <w:sz w:val="20"/>
          <w:szCs w:val="20"/>
        </w:rPr>
        <w:t>Rare Earth Elements, Asu River Group, Cross River group, Europium Anomaly, Cerium Anomaly.</w:t>
      </w:r>
    </w:p>
    <w:p w:rsidR="00527B89" w:rsidRDefault="00527B89" w:rsidP="00727A76">
      <w:pPr>
        <w:snapToGrid w:val="0"/>
        <w:spacing w:after="0" w:line="240" w:lineRule="auto"/>
        <w:jc w:val="both"/>
        <w:rPr>
          <w:rFonts w:ascii="Times New Roman" w:hAnsi="Times New Roman"/>
          <w:sz w:val="20"/>
          <w:lang w:eastAsia="zh-CN"/>
        </w:rPr>
      </w:pPr>
    </w:p>
    <w:p w:rsidR="00F874B5" w:rsidRDefault="00F874B5" w:rsidP="00727A76">
      <w:pPr>
        <w:snapToGrid w:val="0"/>
        <w:spacing w:after="0" w:line="240" w:lineRule="auto"/>
        <w:jc w:val="both"/>
        <w:rPr>
          <w:rFonts w:ascii="Times New Roman" w:hAnsi="Times New Roman"/>
          <w:sz w:val="20"/>
          <w:lang w:eastAsia="zh-CN"/>
        </w:rPr>
        <w:sectPr w:rsidR="00F874B5" w:rsidSect="00A64F87">
          <w:headerReference w:type="default" r:id="rId11"/>
          <w:footerReference w:type="default" r:id="rId12"/>
          <w:type w:val="continuous"/>
          <w:pgSz w:w="12240" w:h="15840" w:code="1"/>
          <w:pgMar w:top="1440" w:right="1440" w:bottom="1440" w:left="1440" w:header="720" w:footer="720" w:gutter="0"/>
          <w:pgNumType w:start="11"/>
          <w:cols w:space="720"/>
          <w:docGrid w:linePitch="360"/>
        </w:sectPr>
      </w:pPr>
    </w:p>
    <w:p w:rsidR="00780899" w:rsidRPr="00727A76" w:rsidRDefault="00780899" w:rsidP="001101C3">
      <w:pPr>
        <w:shd w:val="clear" w:color="auto" w:fill="FFFFFF"/>
        <w:snapToGrid w:val="0"/>
        <w:spacing w:after="0" w:line="240" w:lineRule="auto"/>
        <w:jc w:val="both"/>
        <w:outlineLvl w:val="0"/>
        <w:rPr>
          <w:rFonts w:ascii="Times New Roman" w:hAnsi="Times New Roman"/>
          <w:b/>
          <w:sz w:val="20"/>
          <w:szCs w:val="24"/>
        </w:rPr>
      </w:pPr>
      <w:r w:rsidRPr="00727A76">
        <w:rPr>
          <w:rFonts w:ascii="Times New Roman" w:hAnsi="Times New Roman"/>
          <w:b/>
          <w:sz w:val="20"/>
          <w:szCs w:val="24"/>
        </w:rPr>
        <w:lastRenderedPageBreak/>
        <w:t>Introduction</w:t>
      </w:r>
    </w:p>
    <w:p w:rsidR="00780899" w:rsidRPr="00727A76" w:rsidRDefault="00780899" w:rsidP="00727A76">
      <w:pPr>
        <w:shd w:val="clear" w:color="auto" w:fill="FFFFFF"/>
        <w:snapToGrid w:val="0"/>
        <w:spacing w:after="0" w:line="240" w:lineRule="auto"/>
        <w:ind w:firstLine="425"/>
        <w:jc w:val="both"/>
        <w:rPr>
          <w:rFonts w:ascii="Times New Roman" w:hAnsi="Times New Roman"/>
          <w:sz w:val="20"/>
          <w:szCs w:val="20"/>
        </w:rPr>
      </w:pPr>
      <w:r w:rsidRPr="00727A76">
        <w:rPr>
          <w:rFonts w:ascii="Times New Roman" w:hAnsi="Times New Roman"/>
          <w:sz w:val="20"/>
          <w:szCs w:val="20"/>
        </w:rPr>
        <w:t>The Benue Trough is a unique rift feature on the African continent in that it occupies an intra</w:t>
      </w:r>
      <w:r w:rsidR="00313027" w:rsidRPr="00727A76">
        <w:rPr>
          <w:rFonts w:ascii="Times New Roman" w:hAnsi="Times New Roman"/>
          <w:sz w:val="20"/>
          <w:szCs w:val="20"/>
        </w:rPr>
        <w:t>-</w:t>
      </w:r>
      <w:r w:rsidRPr="00727A76">
        <w:rPr>
          <w:rFonts w:ascii="Times New Roman" w:hAnsi="Times New Roman"/>
          <w:sz w:val="20"/>
          <w:szCs w:val="20"/>
        </w:rPr>
        <w:t>continental position and has a thick compressionally folded Cretaceous supracrustal fill</w:t>
      </w:r>
      <w:r w:rsidR="0025793F">
        <w:rPr>
          <w:rFonts w:ascii="Times New Roman" w:hAnsi="Times New Roman"/>
          <w:sz w:val="20"/>
          <w:szCs w:val="20"/>
        </w:rPr>
        <w:t xml:space="preserve"> </w:t>
      </w:r>
      <w:r w:rsidR="00313027" w:rsidRPr="00727A76">
        <w:rPr>
          <w:rFonts w:ascii="Times New Roman" w:hAnsi="Times New Roman"/>
          <w:sz w:val="20"/>
          <w:szCs w:val="20"/>
        </w:rPr>
        <w:t xml:space="preserve"> which is generally divided into Lower, Middle and Upper Benue Troughs sub-basins </w:t>
      </w:r>
      <w:r w:rsidRPr="00727A76">
        <w:rPr>
          <w:rFonts w:ascii="Times New Roman" w:hAnsi="Times New Roman"/>
          <w:sz w:val="20"/>
          <w:szCs w:val="20"/>
        </w:rPr>
        <w:t>(Cratcheley and Jones 1965; Wright 1968; Grant 1971; Burke et al.</w:t>
      </w:r>
      <w:r w:rsidR="00313027" w:rsidRPr="00727A76">
        <w:rPr>
          <w:rFonts w:ascii="Times New Roman" w:hAnsi="Times New Roman"/>
          <w:sz w:val="20"/>
          <w:szCs w:val="20"/>
        </w:rPr>
        <w:t>,</w:t>
      </w:r>
      <w:r w:rsidRPr="00727A76">
        <w:rPr>
          <w:rFonts w:ascii="Times New Roman" w:hAnsi="Times New Roman"/>
          <w:sz w:val="20"/>
          <w:szCs w:val="20"/>
        </w:rPr>
        <w:t xml:space="preserve"> 1971; Burke and Whiteman 1973; Nwachukwu 1972; Olade 1975). The </w:t>
      </w:r>
      <w:r w:rsidR="00313027" w:rsidRPr="00727A76">
        <w:rPr>
          <w:rFonts w:ascii="Times New Roman" w:hAnsi="Times New Roman"/>
          <w:sz w:val="20"/>
          <w:szCs w:val="20"/>
        </w:rPr>
        <w:t xml:space="preserve">Lower </w:t>
      </w:r>
      <w:r w:rsidRPr="00727A76">
        <w:rPr>
          <w:rFonts w:ascii="Times New Roman" w:hAnsi="Times New Roman"/>
          <w:sz w:val="20"/>
          <w:szCs w:val="20"/>
        </w:rPr>
        <w:t>Benue Trough</w:t>
      </w:r>
      <w:r w:rsidR="0062772A" w:rsidRPr="00727A76">
        <w:rPr>
          <w:rFonts w:ascii="Times New Roman" w:hAnsi="Times New Roman"/>
          <w:sz w:val="20"/>
          <w:szCs w:val="20"/>
        </w:rPr>
        <w:t xml:space="preserve"> (LBT</w:t>
      </w:r>
      <w:r w:rsidR="000B1FB1" w:rsidRPr="00727A76">
        <w:rPr>
          <w:rFonts w:ascii="Times New Roman" w:hAnsi="Times New Roman"/>
          <w:sz w:val="20"/>
          <w:szCs w:val="20"/>
        </w:rPr>
        <w:t>) has</w:t>
      </w:r>
      <w:r w:rsidRPr="00727A76">
        <w:rPr>
          <w:rFonts w:ascii="Times New Roman" w:hAnsi="Times New Roman"/>
          <w:sz w:val="20"/>
          <w:szCs w:val="20"/>
        </w:rPr>
        <w:t xml:space="preserve"> a lateral extent of about 250km in the south and includes the Anambra Basin, the Abakaliki anticlinorium and the Afikpo syncline. </w:t>
      </w:r>
      <w:r w:rsidR="00313027" w:rsidRPr="00727A76">
        <w:rPr>
          <w:rFonts w:ascii="Times New Roman" w:hAnsi="Times New Roman"/>
          <w:sz w:val="20"/>
          <w:szCs w:val="20"/>
        </w:rPr>
        <w:t xml:space="preserve">It is a </w:t>
      </w:r>
      <w:r w:rsidRPr="00727A76">
        <w:rPr>
          <w:rFonts w:ascii="Times New Roman" w:hAnsi="Times New Roman"/>
          <w:sz w:val="20"/>
          <w:szCs w:val="20"/>
        </w:rPr>
        <w:t xml:space="preserve">linear, intracratonic, graben basin, tending NE-SW. Its origin is associated with the separation of the African and South American continents in the Early Cretaceous. The trough is characterized by an uplifted basement block, flanked by deep basin containing about 6km </w:t>
      </w:r>
      <w:r w:rsidR="00313027" w:rsidRPr="00727A76">
        <w:rPr>
          <w:rFonts w:ascii="Times New Roman" w:hAnsi="Times New Roman"/>
          <w:sz w:val="20"/>
          <w:szCs w:val="20"/>
        </w:rPr>
        <w:t>thick of sediments. The intra-</w:t>
      </w:r>
      <w:r w:rsidRPr="00727A76">
        <w:rPr>
          <w:rFonts w:ascii="Times New Roman" w:hAnsi="Times New Roman"/>
          <w:sz w:val="20"/>
          <w:szCs w:val="20"/>
        </w:rPr>
        <w:t xml:space="preserve">continental Benue Trough was initiated during the lower Cretaceous in relation with the </w:t>
      </w:r>
      <w:r w:rsidR="00313027" w:rsidRPr="00727A76">
        <w:rPr>
          <w:rFonts w:ascii="Times New Roman" w:hAnsi="Times New Roman"/>
          <w:sz w:val="20"/>
          <w:szCs w:val="20"/>
        </w:rPr>
        <w:t xml:space="preserve">opening of </w:t>
      </w:r>
      <w:r w:rsidRPr="00727A76">
        <w:rPr>
          <w:rFonts w:ascii="Times New Roman" w:hAnsi="Times New Roman"/>
          <w:sz w:val="20"/>
          <w:szCs w:val="20"/>
        </w:rPr>
        <w:t>Atlantic Ocean</w:t>
      </w:r>
      <w:r w:rsidR="00313027" w:rsidRPr="00727A76">
        <w:rPr>
          <w:rFonts w:ascii="Times New Roman" w:hAnsi="Times New Roman"/>
          <w:sz w:val="20"/>
          <w:szCs w:val="20"/>
        </w:rPr>
        <w:t>.</w:t>
      </w:r>
    </w:p>
    <w:p w:rsidR="00780899" w:rsidRPr="00727A76" w:rsidRDefault="0062772A" w:rsidP="00727A76">
      <w:pPr>
        <w:autoSpaceDE w:val="0"/>
        <w:autoSpaceDN w:val="0"/>
        <w:adjustRightInd w:val="0"/>
        <w:snapToGrid w:val="0"/>
        <w:spacing w:after="0" w:line="240" w:lineRule="auto"/>
        <w:ind w:firstLine="425"/>
        <w:jc w:val="both"/>
        <w:rPr>
          <w:rFonts w:ascii="Times New Roman" w:hAnsi="Times New Roman"/>
          <w:sz w:val="20"/>
          <w:szCs w:val="20"/>
        </w:rPr>
      </w:pPr>
      <w:r w:rsidRPr="00727A76">
        <w:rPr>
          <w:rFonts w:ascii="Times New Roman" w:hAnsi="Times New Roman"/>
          <w:sz w:val="20"/>
          <w:szCs w:val="20"/>
        </w:rPr>
        <w:t xml:space="preserve">The sedimentary succession in the Lower Benue Trough is predominantly pre-Santonian in age and has been established as the Asu River Group (ARG) and Cross River Group (CRG) which sometimes are </w:t>
      </w:r>
      <w:r w:rsidRPr="00727A76">
        <w:rPr>
          <w:rFonts w:ascii="Times New Roman" w:hAnsi="Times New Roman"/>
          <w:sz w:val="20"/>
          <w:szCs w:val="20"/>
        </w:rPr>
        <w:lastRenderedPageBreak/>
        <w:t>further subdivided into Eze-Aku Group and the Awgu Group</w:t>
      </w:r>
      <w:r w:rsidR="00F76A83" w:rsidRPr="00727A76">
        <w:rPr>
          <w:rFonts w:ascii="Times New Roman" w:hAnsi="Times New Roman"/>
          <w:sz w:val="20"/>
          <w:szCs w:val="20"/>
        </w:rPr>
        <w:t xml:space="preserve"> </w:t>
      </w:r>
      <w:r w:rsidRPr="00727A76">
        <w:rPr>
          <w:rFonts w:ascii="Times New Roman" w:hAnsi="Times New Roman"/>
          <w:sz w:val="20"/>
          <w:szCs w:val="20"/>
        </w:rPr>
        <w:t xml:space="preserve">in the Abakaliki area and Awi Formation, Mfamosing Limestone, Ekenkpon Shale and New Netim Marl in the Calabar Flank </w:t>
      </w:r>
      <w:r w:rsidR="00780899" w:rsidRPr="00727A76">
        <w:rPr>
          <w:rFonts w:ascii="Times New Roman" w:hAnsi="Times New Roman"/>
          <w:sz w:val="20"/>
          <w:szCs w:val="20"/>
        </w:rPr>
        <w:t>(Fig. 1)</w:t>
      </w:r>
      <w:r w:rsidRPr="00727A76">
        <w:rPr>
          <w:rFonts w:ascii="Times New Roman" w:hAnsi="Times New Roman"/>
          <w:sz w:val="20"/>
          <w:szCs w:val="20"/>
        </w:rPr>
        <w:t>. A total number of</w:t>
      </w:r>
      <w:r w:rsidR="00F76A83" w:rsidRPr="00727A76">
        <w:rPr>
          <w:rFonts w:ascii="Times New Roman" w:hAnsi="Times New Roman"/>
          <w:sz w:val="20"/>
          <w:szCs w:val="20"/>
        </w:rPr>
        <w:t xml:space="preserve"> f</w:t>
      </w:r>
      <w:r w:rsidR="00780899" w:rsidRPr="00727A76">
        <w:rPr>
          <w:rFonts w:ascii="Times New Roman" w:hAnsi="Times New Roman"/>
          <w:sz w:val="20"/>
          <w:szCs w:val="20"/>
        </w:rPr>
        <w:t>ifty-Six</w:t>
      </w:r>
      <w:r w:rsidRPr="00727A76">
        <w:rPr>
          <w:rFonts w:ascii="Times New Roman" w:hAnsi="Times New Roman"/>
          <w:sz w:val="20"/>
          <w:szCs w:val="20"/>
        </w:rPr>
        <w:t xml:space="preserve"> (</w:t>
      </w:r>
      <w:r w:rsidR="00780899" w:rsidRPr="00727A76">
        <w:rPr>
          <w:rFonts w:ascii="Times New Roman" w:hAnsi="Times New Roman"/>
          <w:sz w:val="20"/>
          <w:szCs w:val="20"/>
        </w:rPr>
        <w:t>56</w:t>
      </w:r>
      <w:r w:rsidRPr="00727A76">
        <w:rPr>
          <w:rFonts w:ascii="Times New Roman" w:hAnsi="Times New Roman"/>
          <w:sz w:val="20"/>
          <w:szCs w:val="20"/>
        </w:rPr>
        <w:t>)</w:t>
      </w:r>
      <w:r w:rsidR="00780899" w:rsidRPr="00727A76">
        <w:rPr>
          <w:rFonts w:ascii="Times New Roman" w:hAnsi="Times New Roman"/>
          <w:sz w:val="20"/>
          <w:szCs w:val="20"/>
        </w:rPr>
        <w:t xml:space="preserve"> outcrop samples collected from eight (8) Formations: Awi, Abakaliki, Mfamosing Formations which constitute ARG while Ekenkpon, Eze-Aku, New Netim Marl, Awgu and Agbani Formations constitute CRG</w:t>
      </w:r>
      <w:r w:rsidR="00807991" w:rsidRPr="00727A76">
        <w:rPr>
          <w:rFonts w:ascii="Times New Roman" w:hAnsi="Times New Roman"/>
          <w:sz w:val="20"/>
          <w:szCs w:val="20"/>
        </w:rPr>
        <w:t xml:space="preserve"> (Figs 2, 3 and 4)</w:t>
      </w:r>
      <w:r w:rsidR="00780899" w:rsidRPr="00727A76">
        <w:rPr>
          <w:rFonts w:ascii="Times New Roman" w:hAnsi="Times New Roman"/>
          <w:sz w:val="20"/>
          <w:szCs w:val="20"/>
        </w:rPr>
        <w:t xml:space="preserve">. The </w:t>
      </w:r>
      <w:r w:rsidR="00F76A83" w:rsidRPr="00727A76">
        <w:rPr>
          <w:rFonts w:ascii="Times New Roman" w:hAnsi="Times New Roman"/>
          <w:sz w:val="20"/>
          <w:szCs w:val="20"/>
        </w:rPr>
        <w:t xml:space="preserve">collected samples were subjected to </w:t>
      </w:r>
      <w:r w:rsidR="00780899" w:rsidRPr="00727A76">
        <w:rPr>
          <w:rFonts w:ascii="Times New Roman" w:hAnsi="Times New Roman"/>
          <w:sz w:val="20"/>
          <w:szCs w:val="20"/>
        </w:rPr>
        <w:t>geochemi</w:t>
      </w:r>
      <w:r w:rsidR="00F76A83" w:rsidRPr="00727A76">
        <w:rPr>
          <w:rFonts w:ascii="Times New Roman" w:hAnsi="Times New Roman"/>
          <w:sz w:val="20"/>
          <w:szCs w:val="20"/>
        </w:rPr>
        <w:t>cal analysis so as to have a clearer picture or information</w:t>
      </w:r>
      <w:r w:rsidR="00780899" w:rsidRPr="00727A76">
        <w:rPr>
          <w:rFonts w:ascii="Times New Roman" w:hAnsi="Times New Roman"/>
          <w:sz w:val="20"/>
          <w:szCs w:val="20"/>
        </w:rPr>
        <w:t xml:space="preserve"> about the provenance, tectonic setting and weathering history of the source </w:t>
      </w:r>
      <w:r w:rsidR="00F76A83" w:rsidRPr="00727A76">
        <w:rPr>
          <w:rFonts w:ascii="Times New Roman" w:hAnsi="Times New Roman"/>
          <w:sz w:val="20"/>
          <w:szCs w:val="20"/>
        </w:rPr>
        <w:t>area</w:t>
      </w:r>
      <w:r w:rsidR="00780899" w:rsidRPr="00727A76">
        <w:rPr>
          <w:rFonts w:ascii="Times New Roman" w:hAnsi="Times New Roman"/>
          <w:sz w:val="20"/>
          <w:szCs w:val="20"/>
        </w:rPr>
        <w:t>. The geochemical composition of terrigenous sedimentary rocks is a function of the complex interplay of various variables, such as provenance, weathering, transportation and diagenesis (Bhatia, 1983). Recent investigations on geochemical characteristics of ancient and modern detritus have been carried out in order to infer the source rocks, proven</w:t>
      </w:r>
      <w:r w:rsidR="00F76A83" w:rsidRPr="00727A76">
        <w:rPr>
          <w:rFonts w:ascii="Times New Roman" w:hAnsi="Times New Roman"/>
          <w:sz w:val="20"/>
          <w:szCs w:val="20"/>
        </w:rPr>
        <w:t>ance and tectonic setting (Potter</w:t>
      </w:r>
      <w:r w:rsidR="00780899" w:rsidRPr="00727A76">
        <w:rPr>
          <w:rFonts w:ascii="Times New Roman" w:hAnsi="Times New Roman"/>
          <w:sz w:val="20"/>
          <w:szCs w:val="20"/>
        </w:rPr>
        <w:t>, 1978; Bhatia, 1983; Hiscott, 1984; Bhatia and Croo</w:t>
      </w:r>
      <w:r w:rsidR="00F76A83" w:rsidRPr="00727A76">
        <w:rPr>
          <w:rFonts w:ascii="Times New Roman" w:hAnsi="Times New Roman"/>
          <w:sz w:val="20"/>
          <w:szCs w:val="20"/>
        </w:rPr>
        <w:t>k, 1986; Roser and Korsch, 1986&amp;</w:t>
      </w:r>
      <w:r w:rsidR="00780899" w:rsidRPr="00727A76">
        <w:rPr>
          <w:rFonts w:ascii="Times New Roman" w:hAnsi="Times New Roman"/>
          <w:sz w:val="20"/>
          <w:szCs w:val="20"/>
        </w:rPr>
        <w:t xml:space="preserve">1988). </w:t>
      </w:r>
      <w:r w:rsidR="00FD5AA0" w:rsidRPr="00727A76">
        <w:rPr>
          <w:rFonts w:ascii="Times New Roman" w:hAnsi="Times New Roman"/>
          <w:sz w:val="20"/>
          <w:szCs w:val="20"/>
        </w:rPr>
        <w:t xml:space="preserve">The rare earth elements (REE, from lanthanum to lutetium) are a coherent geochemical group characterized by a single oxidation state except for cerium and europium. </w:t>
      </w:r>
      <w:r w:rsidR="00FD5AA0" w:rsidRPr="00727A76">
        <w:rPr>
          <w:rFonts w:ascii="Times New Roman" w:hAnsi="Times New Roman"/>
          <w:sz w:val="20"/>
          <w:szCs w:val="20"/>
        </w:rPr>
        <w:lastRenderedPageBreak/>
        <w:t>During the last few decades, REE have become important geochemical tracers in order to understand and describe the chemical evolution of the earth’s continenta</w:t>
      </w:r>
      <w:r w:rsidR="000B1FB1" w:rsidRPr="00727A76">
        <w:rPr>
          <w:rFonts w:ascii="Times New Roman" w:hAnsi="Times New Roman"/>
          <w:sz w:val="20"/>
          <w:szCs w:val="20"/>
        </w:rPr>
        <w:t>l crust (Goldstein and Jacobsen</w:t>
      </w:r>
      <w:r w:rsidR="00FD5AA0" w:rsidRPr="00727A76">
        <w:rPr>
          <w:rFonts w:ascii="Times New Roman" w:hAnsi="Times New Roman"/>
          <w:sz w:val="20"/>
          <w:szCs w:val="20"/>
        </w:rPr>
        <w:t>, 1988</w:t>
      </w:r>
      <w:r w:rsidR="000B1FB1" w:rsidRPr="00727A76">
        <w:rPr>
          <w:rFonts w:ascii="Times New Roman" w:hAnsi="Times New Roman"/>
          <w:sz w:val="20"/>
          <w:szCs w:val="20"/>
        </w:rPr>
        <w:t>; McLennan, 1989; Gaillardet</w:t>
      </w:r>
      <w:r w:rsidR="00FD5AA0" w:rsidRPr="00727A76">
        <w:rPr>
          <w:rFonts w:ascii="Times New Roman" w:hAnsi="Times New Roman"/>
          <w:sz w:val="20"/>
          <w:szCs w:val="20"/>
        </w:rPr>
        <w:t>, 1995; Dupre et al., 1996). Moreover, REE have been used as analogues for actinide elements, in studies related to radioactive waste disposal in order to demonstrate their general immobility in weathering environments (Wood, et al</w:t>
      </w:r>
      <w:r w:rsidR="000B1FB1" w:rsidRPr="00727A76">
        <w:rPr>
          <w:rFonts w:ascii="Times New Roman" w:hAnsi="Times New Roman"/>
          <w:sz w:val="20"/>
          <w:szCs w:val="20"/>
        </w:rPr>
        <w:t>.</w:t>
      </w:r>
      <w:r w:rsidR="00FD5AA0" w:rsidRPr="00727A76">
        <w:rPr>
          <w:rFonts w:ascii="Times New Roman" w:hAnsi="Times New Roman"/>
          <w:sz w:val="20"/>
          <w:szCs w:val="20"/>
        </w:rPr>
        <w:t>, 1979a.).</w:t>
      </w:r>
      <w:r w:rsidR="000B1FB1" w:rsidRPr="00727A76">
        <w:rPr>
          <w:rFonts w:ascii="Times New Roman" w:hAnsi="Times New Roman"/>
          <w:sz w:val="20"/>
          <w:szCs w:val="20"/>
        </w:rPr>
        <w:t xml:space="preserve"> </w:t>
      </w:r>
      <w:r w:rsidR="00780899" w:rsidRPr="00727A76">
        <w:rPr>
          <w:rFonts w:ascii="Times New Roman" w:hAnsi="Times New Roman"/>
          <w:sz w:val="20"/>
          <w:szCs w:val="20"/>
        </w:rPr>
        <w:t>Hence</w:t>
      </w:r>
      <w:r w:rsidR="000B1FB1" w:rsidRPr="00727A76">
        <w:rPr>
          <w:rFonts w:ascii="Times New Roman" w:hAnsi="Times New Roman"/>
          <w:sz w:val="20"/>
          <w:szCs w:val="20"/>
        </w:rPr>
        <w:t>,</w:t>
      </w:r>
      <w:r w:rsidR="00780899" w:rsidRPr="00727A76">
        <w:rPr>
          <w:rFonts w:ascii="Times New Roman" w:hAnsi="Times New Roman"/>
          <w:sz w:val="20"/>
          <w:szCs w:val="20"/>
        </w:rPr>
        <w:t xml:space="preserve"> th</w:t>
      </w:r>
      <w:r w:rsidR="000B1FB1" w:rsidRPr="00727A76">
        <w:rPr>
          <w:rFonts w:ascii="Times New Roman" w:hAnsi="Times New Roman"/>
          <w:sz w:val="20"/>
          <w:szCs w:val="20"/>
        </w:rPr>
        <w:t>is</w:t>
      </w:r>
      <w:r w:rsidR="00780899" w:rsidRPr="00727A76">
        <w:rPr>
          <w:rFonts w:ascii="Times New Roman" w:hAnsi="Times New Roman"/>
          <w:sz w:val="20"/>
          <w:szCs w:val="20"/>
        </w:rPr>
        <w:t xml:space="preserve"> study </w:t>
      </w:r>
      <w:r w:rsidR="000B1FB1" w:rsidRPr="00727A76">
        <w:rPr>
          <w:rFonts w:ascii="Times New Roman" w:hAnsi="Times New Roman"/>
          <w:sz w:val="20"/>
          <w:szCs w:val="20"/>
        </w:rPr>
        <w:t xml:space="preserve">is </w:t>
      </w:r>
      <w:r w:rsidR="00780899" w:rsidRPr="00727A76">
        <w:rPr>
          <w:rFonts w:ascii="Times New Roman" w:hAnsi="Times New Roman"/>
          <w:sz w:val="20"/>
          <w:szCs w:val="20"/>
        </w:rPr>
        <w:t xml:space="preserve">aimed at using </w:t>
      </w:r>
      <w:r w:rsidR="00F76A83" w:rsidRPr="00727A76">
        <w:rPr>
          <w:rFonts w:ascii="Times New Roman" w:hAnsi="Times New Roman"/>
          <w:sz w:val="20"/>
          <w:szCs w:val="20"/>
        </w:rPr>
        <w:t>the rare earth elements signatures to infer the</w:t>
      </w:r>
      <w:r w:rsidR="00780899" w:rsidRPr="00727A76">
        <w:rPr>
          <w:rFonts w:ascii="Times New Roman" w:hAnsi="Times New Roman"/>
          <w:sz w:val="20"/>
          <w:szCs w:val="20"/>
        </w:rPr>
        <w:t xml:space="preserve"> weathering, provenance, tectonic setting as well as depositional environment </w:t>
      </w:r>
      <w:r w:rsidR="00F76A83" w:rsidRPr="00727A76">
        <w:rPr>
          <w:rFonts w:ascii="Times New Roman" w:hAnsi="Times New Roman"/>
          <w:sz w:val="20"/>
          <w:szCs w:val="20"/>
        </w:rPr>
        <w:t>in each g</w:t>
      </w:r>
      <w:r w:rsidR="00780899" w:rsidRPr="00727A76">
        <w:rPr>
          <w:rFonts w:ascii="Times New Roman" w:hAnsi="Times New Roman"/>
          <w:sz w:val="20"/>
          <w:szCs w:val="20"/>
        </w:rPr>
        <w:t>roup</w:t>
      </w:r>
      <w:r w:rsidR="000B1FB1" w:rsidRPr="00727A76">
        <w:rPr>
          <w:rFonts w:ascii="Times New Roman" w:hAnsi="Times New Roman"/>
          <w:sz w:val="20"/>
          <w:szCs w:val="20"/>
        </w:rPr>
        <w:t xml:space="preserve"> and</w:t>
      </w:r>
      <w:r w:rsidR="00780899" w:rsidRPr="00727A76">
        <w:rPr>
          <w:rFonts w:ascii="Times New Roman" w:hAnsi="Times New Roman"/>
          <w:sz w:val="20"/>
          <w:szCs w:val="20"/>
        </w:rPr>
        <w:t xml:space="preserve"> holistic</w:t>
      </w:r>
      <w:r w:rsidR="000B1FB1" w:rsidRPr="00727A76">
        <w:rPr>
          <w:rFonts w:ascii="Times New Roman" w:hAnsi="Times New Roman"/>
          <w:sz w:val="20"/>
          <w:szCs w:val="20"/>
        </w:rPr>
        <w:t>ally across the LBT in</w:t>
      </w:r>
      <w:r w:rsidR="00780899" w:rsidRPr="00727A76">
        <w:rPr>
          <w:rFonts w:ascii="Times New Roman" w:hAnsi="Times New Roman"/>
          <w:sz w:val="20"/>
          <w:szCs w:val="20"/>
        </w:rPr>
        <w:t xml:space="preserve"> manner which hitherto has not been used by any worker</w:t>
      </w:r>
      <w:r w:rsidR="00807991" w:rsidRPr="00727A76">
        <w:rPr>
          <w:rFonts w:ascii="Times New Roman" w:hAnsi="Times New Roman"/>
          <w:sz w:val="20"/>
          <w:szCs w:val="20"/>
        </w:rPr>
        <w:t xml:space="preserve"> (Fig. 5)</w:t>
      </w:r>
      <w:r w:rsidR="00780899" w:rsidRPr="00727A76">
        <w:rPr>
          <w:rFonts w:ascii="Times New Roman" w:hAnsi="Times New Roman"/>
          <w:sz w:val="20"/>
          <w:szCs w:val="20"/>
        </w:rPr>
        <w:t>.</w:t>
      </w:r>
    </w:p>
    <w:p w:rsidR="00780899" w:rsidRPr="00727A76" w:rsidRDefault="00F76A83" w:rsidP="00593D28">
      <w:pPr>
        <w:autoSpaceDE w:val="0"/>
        <w:autoSpaceDN w:val="0"/>
        <w:adjustRightInd w:val="0"/>
        <w:snapToGrid w:val="0"/>
        <w:spacing w:after="0" w:line="240" w:lineRule="auto"/>
        <w:jc w:val="both"/>
        <w:outlineLvl w:val="0"/>
        <w:rPr>
          <w:rFonts w:ascii="Times New Roman" w:hAnsi="Times New Roman"/>
          <w:b/>
          <w:sz w:val="20"/>
          <w:szCs w:val="24"/>
        </w:rPr>
      </w:pPr>
      <w:r w:rsidRPr="00727A76">
        <w:rPr>
          <w:rFonts w:ascii="Times New Roman" w:hAnsi="Times New Roman"/>
          <w:b/>
          <w:sz w:val="20"/>
          <w:szCs w:val="24"/>
        </w:rPr>
        <w:t>Stratigraphy and</w:t>
      </w:r>
      <w:r w:rsidRPr="00727A76">
        <w:rPr>
          <w:rFonts w:ascii="Times New Roman" w:hAnsi="Times New Roman"/>
          <w:b/>
          <w:sz w:val="20"/>
          <w:szCs w:val="20"/>
        </w:rPr>
        <w:t xml:space="preserve"> </w:t>
      </w:r>
      <w:r w:rsidR="00780899" w:rsidRPr="00727A76">
        <w:rPr>
          <w:rFonts w:ascii="Times New Roman" w:hAnsi="Times New Roman"/>
          <w:b/>
          <w:sz w:val="20"/>
          <w:szCs w:val="24"/>
        </w:rPr>
        <w:t>Geological Setting</w:t>
      </w:r>
    </w:p>
    <w:p w:rsidR="00780899" w:rsidRPr="00727A76" w:rsidRDefault="00780899" w:rsidP="00727A76">
      <w:pPr>
        <w:autoSpaceDE w:val="0"/>
        <w:autoSpaceDN w:val="0"/>
        <w:adjustRightInd w:val="0"/>
        <w:snapToGrid w:val="0"/>
        <w:spacing w:after="0" w:line="240" w:lineRule="auto"/>
        <w:ind w:firstLine="425"/>
        <w:jc w:val="both"/>
        <w:rPr>
          <w:rFonts w:ascii="Times New Roman" w:hAnsi="Times New Roman"/>
          <w:sz w:val="20"/>
          <w:szCs w:val="20"/>
        </w:rPr>
      </w:pPr>
      <w:r w:rsidRPr="00727A76">
        <w:rPr>
          <w:rFonts w:ascii="Times New Roman" w:hAnsi="Times New Roman"/>
          <w:sz w:val="20"/>
          <w:szCs w:val="20"/>
        </w:rPr>
        <w:t>The intracontinental Benue Trough was initiated during the lower Cretaceous in relation with the Atlantic Ocean opening. The first stage of its evolution started in the Aptian, forming isolated basins with continental sedimentation. In the Albian times, a great delta developed in the Upper Benue Trough, while the first marine transgression coming from the opening Gulf of Guinea occurred in the south and reached the Middle Benue. The widespread Turonian transgression made the Atlantic and Tethys waters communicate through the Sahara, Niger basins and the Benue Trough. The tectonic evolution of the Benue Trough was closely controlled by transcurrent faulting through an axial fault system, developing local compressional and tensional regimes and resulting in basins and basement horsts along releasing and restraining bends of the faults. Two major compressional phases occurred in the Abakaliki area (southern Benue) during the Santonian and at the end of the Cretaceous in the Upper Benue Trough. In Abakaliki, the sedimentary infilling was severely deformed through folding and flattening, and moderate folding and fracturing occurred in the northeast. The Cretaceous magmatism was restricted to main fault zones in most of the trough but was particularly active in the Abakaliki Trough, where it has alkaline affinities. From Albian to Santonian, the magmatism was accompanied in part of the Abakaliki Trough by a low-grade metamorphism.</w:t>
      </w:r>
    </w:p>
    <w:p w:rsidR="00780899" w:rsidRPr="00727A76" w:rsidRDefault="000F42B6" w:rsidP="00727A76">
      <w:pPr>
        <w:autoSpaceDE w:val="0"/>
        <w:autoSpaceDN w:val="0"/>
        <w:adjustRightInd w:val="0"/>
        <w:snapToGrid w:val="0"/>
        <w:spacing w:after="0" w:line="240" w:lineRule="auto"/>
        <w:jc w:val="both"/>
        <w:outlineLvl w:val="0"/>
        <w:rPr>
          <w:rFonts w:ascii="Times New Roman" w:hAnsi="Times New Roman"/>
          <w:b/>
          <w:sz w:val="20"/>
          <w:szCs w:val="24"/>
        </w:rPr>
      </w:pPr>
      <w:r w:rsidRPr="00727A76">
        <w:rPr>
          <w:rFonts w:ascii="Times New Roman" w:hAnsi="Times New Roman"/>
          <w:b/>
          <w:sz w:val="20"/>
          <w:szCs w:val="24"/>
        </w:rPr>
        <w:t>Asu river group</w:t>
      </w:r>
    </w:p>
    <w:p w:rsidR="00780899" w:rsidRPr="00727A76" w:rsidRDefault="00780899" w:rsidP="00727A76">
      <w:pPr>
        <w:snapToGrid w:val="0"/>
        <w:spacing w:after="0" w:line="240" w:lineRule="auto"/>
        <w:ind w:firstLine="425"/>
        <w:jc w:val="both"/>
        <w:rPr>
          <w:rFonts w:ascii="Times New Roman" w:hAnsi="Times New Roman"/>
          <w:color w:val="000000"/>
          <w:sz w:val="20"/>
          <w:szCs w:val="20"/>
        </w:rPr>
      </w:pPr>
      <w:r w:rsidRPr="00727A76">
        <w:rPr>
          <w:rFonts w:ascii="Times New Roman" w:hAnsi="Times New Roman"/>
          <w:sz w:val="20"/>
          <w:szCs w:val="20"/>
        </w:rPr>
        <w:lastRenderedPageBreak/>
        <w:t>The Abakaliki-Benue Phase (Aptian-Santonian), have more than 3000m of rocks sequence comprising the Abakaliki, Eze-Aku and Awgu Formations, deposited during the first phase in the Abakaliki-Benue Basin, the Benue Valley and the Calabar Flank.</w:t>
      </w:r>
      <w:r w:rsidRPr="00727A76">
        <w:rPr>
          <w:rFonts w:ascii="Times New Roman" w:hAnsi="Times New Roman"/>
          <w:color w:val="000000"/>
          <w:sz w:val="20"/>
          <w:szCs w:val="20"/>
        </w:rPr>
        <w:t xml:space="preserve"> Structural</w:t>
      </w:r>
      <w:r w:rsidRPr="00727A76">
        <w:rPr>
          <w:rFonts w:ascii="Times New Roman" w:hAnsi="Times New Roman"/>
          <w:sz w:val="20"/>
          <w:szCs w:val="20"/>
        </w:rPr>
        <w:t xml:space="preserve"> </w:t>
      </w:r>
      <w:r w:rsidRPr="00727A76">
        <w:rPr>
          <w:rFonts w:ascii="Times New Roman" w:hAnsi="Times New Roman"/>
          <w:color w:val="000000"/>
          <w:sz w:val="20"/>
          <w:szCs w:val="20"/>
        </w:rPr>
        <w:t>inversion affected the Abakaliki region and displaced the</w:t>
      </w:r>
      <w:r w:rsidRPr="00727A76">
        <w:rPr>
          <w:rFonts w:ascii="Times New Roman" w:hAnsi="Times New Roman"/>
          <w:sz w:val="20"/>
          <w:szCs w:val="20"/>
        </w:rPr>
        <w:t xml:space="preserve"> </w:t>
      </w:r>
      <w:r w:rsidRPr="00727A76">
        <w:rPr>
          <w:rFonts w:ascii="Times New Roman" w:hAnsi="Times New Roman"/>
          <w:color w:val="000000"/>
          <w:sz w:val="20"/>
          <w:szCs w:val="20"/>
        </w:rPr>
        <w:t>depositional axis further to the south of the Anambra</w:t>
      </w:r>
      <w:r w:rsidRPr="00727A76">
        <w:rPr>
          <w:rFonts w:ascii="Times New Roman" w:hAnsi="Times New Roman"/>
          <w:sz w:val="20"/>
          <w:szCs w:val="20"/>
        </w:rPr>
        <w:t xml:space="preserve"> </w:t>
      </w:r>
      <w:r w:rsidRPr="00727A76">
        <w:rPr>
          <w:rFonts w:ascii="Times New Roman" w:hAnsi="Times New Roman"/>
          <w:color w:val="000000"/>
          <w:sz w:val="20"/>
          <w:szCs w:val="20"/>
        </w:rPr>
        <w:t xml:space="preserve">Basin </w:t>
      </w:r>
      <w:r w:rsidRPr="00727A76">
        <w:rPr>
          <w:rFonts w:ascii="Times New Roman" w:hAnsi="Times New Roman"/>
          <w:sz w:val="20"/>
          <w:szCs w:val="20"/>
        </w:rPr>
        <w:t>(Obi et al., 2001</w:t>
      </w:r>
      <w:r w:rsidRPr="00727A76">
        <w:rPr>
          <w:rFonts w:ascii="Times New Roman" w:hAnsi="Times New Roman"/>
          <w:color w:val="000000"/>
          <w:sz w:val="20"/>
          <w:szCs w:val="20"/>
        </w:rPr>
        <w:t>). In the Lower Benue, regression ended during the Santonian and the Abakaliki area emerged completely, however the effects of the Santonian phase are restricted to the Abakaliki anticlinorium, the Anambra syncline does not display traces of this tectonic episode (Benkhelil, 1986).</w:t>
      </w:r>
      <w:r w:rsidR="00F76A83" w:rsidRPr="00727A76">
        <w:rPr>
          <w:rFonts w:ascii="Times New Roman" w:hAnsi="Times New Roman"/>
          <w:color w:val="000000"/>
          <w:sz w:val="20"/>
          <w:szCs w:val="20"/>
        </w:rPr>
        <w:t xml:space="preserve"> </w:t>
      </w:r>
      <w:r w:rsidRPr="00727A76">
        <w:rPr>
          <w:rFonts w:ascii="Times New Roman" w:hAnsi="Times New Roman"/>
          <w:color w:val="000000"/>
          <w:sz w:val="20"/>
          <w:szCs w:val="20"/>
        </w:rPr>
        <w:t>ARG represent</w:t>
      </w:r>
      <w:r w:rsidR="00F76A83" w:rsidRPr="00727A76">
        <w:rPr>
          <w:rFonts w:ascii="Times New Roman" w:hAnsi="Times New Roman"/>
          <w:color w:val="000000"/>
          <w:sz w:val="20"/>
          <w:szCs w:val="20"/>
        </w:rPr>
        <w:t>s</w:t>
      </w:r>
      <w:r w:rsidRPr="00727A76">
        <w:rPr>
          <w:rFonts w:ascii="Times New Roman" w:hAnsi="Times New Roman"/>
          <w:color w:val="000000"/>
          <w:sz w:val="20"/>
          <w:szCs w:val="20"/>
        </w:rPr>
        <w:t xml:space="preserve"> the first and the oldest cycles of the shallow marine to brackish water sediment, which were deposited in Albian and end around the Cenomanian. These sediments were deposited on the Basement Complex and consist of roughly 2000-3000m of poorly bedded shales (Abakaliki Shales), siltstone and limestone, and mudstone. The presence of Cenomanian sediments and Santonian intrusions of dykes and sill extrusions that possess important mineralization zones along the gently folded axis of the Abakaliki anticline had been reported</w:t>
      </w:r>
      <w:r w:rsidR="00807991" w:rsidRPr="00727A76">
        <w:rPr>
          <w:rFonts w:ascii="Times New Roman" w:hAnsi="Times New Roman"/>
          <w:color w:val="000000"/>
          <w:sz w:val="20"/>
          <w:szCs w:val="20"/>
        </w:rPr>
        <w:t xml:space="preserve"> (Fig. 3)</w:t>
      </w:r>
      <w:r w:rsidRPr="00727A76">
        <w:rPr>
          <w:rFonts w:ascii="Times New Roman" w:hAnsi="Times New Roman"/>
          <w:color w:val="000000"/>
          <w:sz w:val="20"/>
          <w:szCs w:val="20"/>
        </w:rPr>
        <w:t>.</w:t>
      </w:r>
    </w:p>
    <w:p w:rsidR="00780899" w:rsidRPr="00727A76" w:rsidRDefault="000F42B6" w:rsidP="00727A76">
      <w:pPr>
        <w:snapToGrid w:val="0"/>
        <w:spacing w:after="0" w:line="240" w:lineRule="auto"/>
        <w:jc w:val="both"/>
        <w:outlineLvl w:val="0"/>
        <w:rPr>
          <w:rFonts w:ascii="Times New Roman" w:hAnsi="Times New Roman"/>
          <w:b/>
          <w:sz w:val="20"/>
          <w:szCs w:val="24"/>
        </w:rPr>
      </w:pPr>
      <w:r w:rsidRPr="00727A76">
        <w:rPr>
          <w:rFonts w:ascii="Times New Roman" w:hAnsi="Times New Roman"/>
          <w:b/>
          <w:sz w:val="20"/>
          <w:szCs w:val="24"/>
        </w:rPr>
        <w:t>Cross river group</w:t>
      </w:r>
    </w:p>
    <w:p w:rsidR="00780899" w:rsidRPr="00727A76" w:rsidRDefault="00780899" w:rsidP="00727A76">
      <w:pPr>
        <w:snapToGrid w:val="0"/>
        <w:spacing w:after="0" w:line="240" w:lineRule="auto"/>
        <w:ind w:firstLine="425"/>
        <w:jc w:val="both"/>
        <w:rPr>
          <w:rFonts w:ascii="Times New Roman" w:hAnsi="Times New Roman"/>
          <w:sz w:val="20"/>
          <w:szCs w:val="20"/>
        </w:rPr>
      </w:pPr>
      <w:r w:rsidRPr="00727A76">
        <w:rPr>
          <w:rFonts w:ascii="Times New Roman" w:hAnsi="Times New Roman"/>
          <w:sz w:val="20"/>
          <w:szCs w:val="20"/>
        </w:rPr>
        <w:t>The Cross River Group as exposed within Calabar Flank is part of the continental margin of Nigeria dominated by block faults with NW-SE trending horst and graben structures, such as the Ituk high and the Ikang trough. The Calabar Flank forms that part of the southeastern continental margin lying between the Cameroon volcanic trend on the east, Ikpe platform on the west, Oban massif to the north and Calabar hinge line to the south. The Calabar Flank contains up to 4000 m of Albian to Maastrichtian marine sediments in outcrop sections. Overlying the Asu River Group is the Cross River Group comprising of Ekenkpon Formation, Eze-Aku Formation, New Netim Formation, Awgu Formation and Agbani Formation. The Eze-Aku Shale is represented by the Ekenkpon Shale which overlies the Odukpani Formation in the Calabar Flank and is underlying the Awgu Shale which is also represented by New Netim Marl and both represent the Nkalagu Formation</w:t>
      </w:r>
      <w:r w:rsidR="00807991" w:rsidRPr="00727A76">
        <w:rPr>
          <w:rFonts w:ascii="Times New Roman" w:hAnsi="Times New Roman"/>
          <w:sz w:val="20"/>
          <w:szCs w:val="20"/>
        </w:rPr>
        <w:t xml:space="preserve"> (Fig. 4)</w:t>
      </w:r>
      <w:r w:rsidRPr="00727A76">
        <w:rPr>
          <w:rFonts w:ascii="Times New Roman" w:hAnsi="Times New Roman"/>
          <w:sz w:val="20"/>
          <w:szCs w:val="20"/>
        </w:rPr>
        <w:t>.</w:t>
      </w:r>
    </w:p>
    <w:p w:rsidR="00527B89" w:rsidRDefault="00527B89" w:rsidP="00727A76">
      <w:pPr>
        <w:snapToGrid w:val="0"/>
        <w:spacing w:after="0" w:line="240" w:lineRule="auto"/>
        <w:ind w:firstLine="425"/>
        <w:jc w:val="both"/>
        <w:rPr>
          <w:rFonts w:ascii="Times New Roman" w:hAnsi="Times New Roman"/>
          <w:sz w:val="20"/>
          <w:szCs w:val="20"/>
        </w:rPr>
        <w:sectPr w:rsidR="00527B89" w:rsidSect="0025793F">
          <w:type w:val="continuous"/>
          <w:pgSz w:w="12240" w:h="15840" w:code="1"/>
          <w:pgMar w:top="1440" w:right="1440" w:bottom="1440" w:left="1440" w:header="720" w:footer="720" w:gutter="0"/>
          <w:cols w:num="2" w:space="576"/>
          <w:docGrid w:linePitch="360"/>
        </w:sectPr>
      </w:pPr>
    </w:p>
    <w:p w:rsidR="00780899" w:rsidRPr="00727A76" w:rsidRDefault="00780899" w:rsidP="00727A76">
      <w:pPr>
        <w:snapToGrid w:val="0"/>
        <w:spacing w:after="0" w:line="240" w:lineRule="auto"/>
        <w:ind w:firstLine="425"/>
        <w:jc w:val="both"/>
        <w:rPr>
          <w:rFonts w:ascii="Times New Roman" w:hAnsi="Times New Roman"/>
          <w:sz w:val="20"/>
          <w:szCs w:val="20"/>
        </w:rPr>
      </w:pPr>
    </w:p>
    <w:p w:rsidR="00780899" w:rsidRPr="00727A76" w:rsidRDefault="00780899" w:rsidP="00727A76">
      <w:pPr>
        <w:snapToGrid w:val="0"/>
        <w:spacing w:after="0" w:line="240" w:lineRule="auto"/>
        <w:ind w:firstLine="425"/>
        <w:jc w:val="both"/>
        <w:rPr>
          <w:rFonts w:ascii="Times New Roman" w:hAnsi="Times New Roman"/>
          <w:sz w:val="20"/>
          <w:szCs w:val="20"/>
        </w:rPr>
      </w:pPr>
    </w:p>
    <w:p w:rsidR="00780899" w:rsidRPr="00727A76" w:rsidRDefault="005E3E5C" w:rsidP="00BA48C6">
      <w:pPr>
        <w:snapToGrid w:val="0"/>
        <w:spacing w:after="0" w:line="240" w:lineRule="auto"/>
        <w:rPr>
          <w:rFonts w:ascii="Times New Roman" w:hAnsi="Times New Roman"/>
          <w:sz w:val="20"/>
          <w:szCs w:val="20"/>
        </w:rPr>
      </w:pPr>
      <w:r>
        <w:rPr>
          <w:rFonts w:ascii="Times New Roman" w:hAnsi="Times New Roman"/>
          <w:noProof/>
          <w:sz w:val="20"/>
          <w:szCs w:val="20"/>
          <w:lang w:eastAsia="zh-CN"/>
        </w:rPr>
        <w:lastRenderedPageBreak/>
        <w:drawing>
          <wp:anchor distT="0" distB="0" distL="114300" distR="114300" simplePos="0" relativeHeight="251664384" behindDoc="1" locked="0" layoutInCell="1" allowOverlap="1">
            <wp:simplePos x="0" y="0"/>
            <wp:positionH relativeFrom="column">
              <wp:posOffset>4857750</wp:posOffset>
            </wp:positionH>
            <wp:positionV relativeFrom="paragraph">
              <wp:posOffset>-85725</wp:posOffset>
            </wp:positionV>
            <wp:extent cx="1143000" cy="1286510"/>
            <wp:effectExtent l="38100" t="19050" r="19050" b="27940"/>
            <wp:wrapNone/>
            <wp:docPr id="181" name="Picture 4" descr="map_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_africa"/>
                    <pic:cNvPicPr>
                      <a:picLocks noChangeAspect="1" noChangeArrowheads="1"/>
                    </pic:cNvPicPr>
                  </pic:nvPicPr>
                  <pic:blipFill>
                    <a:blip r:embed="rId13" cstate="print"/>
                    <a:srcRect/>
                    <a:stretch>
                      <a:fillRect/>
                    </a:stretch>
                  </pic:blipFill>
                  <pic:spPr bwMode="auto">
                    <a:xfrm>
                      <a:off x="0" y="0"/>
                      <a:ext cx="1143000" cy="1286510"/>
                    </a:xfrm>
                    <a:prstGeom prst="rect">
                      <a:avLst/>
                    </a:prstGeom>
                    <a:noFill/>
                    <a:ln w="19050">
                      <a:solidFill>
                        <a:srgbClr val="000000"/>
                      </a:solidFill>
                      <a:miter lim="800000"/>
                      <a:headEnd/>
                      <a:tailEnd/>
                    </a:ln>
                  </pic:spPr>
                </pic:pic>
              </a:graphicData>
            </a:graphic>
          </wp:anchor>
        </w:drawing>
      </w:r>
      <w:r w:rsidR="00754BB9">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27" type="#_x0000_t32" style="position:absolute;margin-left:344.25pt;margin-top:36.3pt;width:62.25pt;height:42pt;flip:x;z-index:251649024;mso-position-horizontal-relative:text;mso-position-vertical-relative:text" o:connectortype="straight" strokecolor="red">
            <v:stroke endarrow="block"/>
          </v:shape>
        </w:pict>
      </w:r>
      <w:r w:rsidR="00754BB9" w:rsidRPr="00754BB9">
        <w:rPr>
          <w:rFonts w:ascii="Times New Roman" w:hAnsi="Times New Roman"/>
          <w:b/>
          <w:noProof/>
          <w:sz w:val="20"/>
          <w:szCs w:val="24"/>
        </w:rPr>
        <w:pict>
          <v:oval id="_x0000_s1026" style="position:absolute;margin-left:406.5pt;margin-top:27.3pt;width:17.25pt;height:18.75pt;z-index:251648000;mso-position-horizontal-relative:text;mso-position-vertical-relative:text" filled="f" strokecolor="red" strokeweight="1.5pt"/>
        </w:pict>
      </w:r>
      <w:r w:rsidR="00754BB9">
        <w:rPr>
          <w:rFonts w:ascii="Times New Roman" w:hAnsi="Times New Roman"/>
          <w:noProof/>
          <w:sz w:val="20"/>
          <w:szCs w:val="20"/>
        </w:rPr>
        <w:pict>
          <v:shape id="_x0000_s1031" type="#_x0000_t32" style="position:absolute;margin-left:182.25pt;margin-top:149.2pt;width:41.25pt;height:45.6pt;z-index:251653120;mso-position-horizontal-relative:text;mso-position-vertical-relative:text" o:connectortype="straight"/>
        </w:pict>
      </w:r>
      <w:r w:rsidR="00754BB9">
        <w:rPr>
          <w:rFonts w:ascii="Times New Roman" w:hAnsi="Times New Roman"/>
          <w:noProof/>
          <w:sz w:val="20"/>
          <w:szCs w:val="20"/>
        </w:rPr>
        <w:pict>
          <v:shape id="_x0000_s1030" type="#_x0000_t32" style="position:absolute;margin-left:158.25pt;margin-top:194.8pt;width:65.25pt;height:0;z-index:251652096;mso-position-horizontal-relative:text;mso-position-vertical-relative:text" o:connectortype="straight"/>
        </w:pict>
      </w:r>
      <w:r w:rsidR="00754BB9">
        <w:rPr>
          <w:rFonts w:ascii="Times New Roman" w:hAnsi="Times New Roman"/>
          <w:noProof/>
          <w:sz w:val="20"/>
          <w:szCs w:val="20"/>
        </w:rPr>
        <w:pict>
          <v:shapetype id="_x0000_t202" coordsize="21600,21600" o:spt="202" path="m,l,21600r21600,l21600,xe">
            <v:stroke joinstyle="miter"/>
            <v:path gradientshapeok="t" o:connecttype="rect"/>
          </v:shapetype>
          <v:shape id="_x0000_s1029" type="#_x0000_t202" style="position:absolute;margin-left:216.75pt;margin-top:183.55pt;width:44.3pt;height:38.8pt;z-index:251651072;mso-position-horizontal-relative:text;mso-position-vertical-relative:text" filled="f" stroked="f">
            <v:textbox style="mso-next-textbox:#_x0000_s1029">
              <w:txbxContent>
                <w:p w:rsidR="00727A76" w:rsidRDefault="00727A76" w:rsidP="00780899">
                  <w:r>
                    <w:t>Study Area</w:t>
                  </w:r>
                </w:p>
              </w:txbxContent>
            </v:textbox>
          </v:shape>
        </w:pict>
      </w:r>
      <w:r w:rsidR="00754BB9">
        <w:rPr>
          <w:rFonts w:ascii="Times New Roman" w:hAnsi="Times New Roman"/>
          <w:noProof/>
          <w:sz w:val="20"/>
          <w:szCs w:val="20"/>
        </w:rPr>
        <w:pict>
          <v:shape id="_x0000_s1028" type="#_x0000_t202" style="position:absolute;margin-left:152.25pt;margin-top:141.75pt;width:52.1pt;height:15.8pt;z-index:251650048;mso-position-horizontal-relative:text;mso-position-vertical-relative:text" filled="f" stroked="f">
            <v:textbox style="mso-next-textbox:#_x0000_s1028">
              <w:txbxContent>
                <w:p w:rsidR="00727A76" w:rsidRPr="0085170B" w:rsidRDefault="00727A76" w:rsidP="00780899">
                  <w:pPr>
                    <w:rPr>
                      <w:rFonts w:ascii="Times New Roman" w:hAnsi="Times New Roman"/>
                      <w:sz w:val="16"/>
                      <w:szCs w:val="16"/>
                    </w:rPr>
                  </w:pPr>
                  <w:r w:rsidRPr="0085170B">
                    <w:rPr>
                      <w:rFonts w:ascii="Times New Roman" w:hAnsi="Times New Roman"/>
                      <w:sz w:val="16"/>
                      <w:szCs w:val="16"/>
                    </w:rPr>
                    <w:t>Abakaliki area</w:t>
                  </w:r>
                </w:p>
              </w:txbxContent>
            </v:textbox>
          </v:shape>
        </w:pict>
      </w:r>
      <w:r>
        <w:rPr>
          <w:rFonts w:ascii="Times New Roman" w:hAnsi="Times New Roman"/>
          <w:b/>
          <w:noProof/>
          <w:sz w:val="20"/>
          <w:szCs w:val="24"/>
          <w:lang w:eastAsia="zh-CN"/>
        </w:rPr>
        <w:drawing>
          <wp:inline distT="0" distB="0" distL="0" distR="0">
            <wp:extent cx="4237990" cy="3133090"/>
            <wp:effectExtent l="95250" t="95250" r="86360" b="8636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30983" t="655" r="462" b="9424"/>
                    <a:stretch>
                      <a:fillRect/>
                    </a:stretch>
                  </pic:blipFill>
                  <pic:spPr bwMode="auto">
                    <a:xfrm>
                      <a:off x="0" y="0"/>
                      <a:ext cx="4237990" cy="3133090"/>
                    </a:xfrm>
                    <a:prstGeom prst="rect">
                      <a:avLst/>
                    </a:prstGeom>
                    <a:noFill/>
                    <a:ln w="88900" cmpd="thickThin">
                      <a:solidFill>
                        <a:srgbClr val="92D050"/>
                      </a:solidFill>
                      <a:miter lim="800000"/>
                      <a:headEnd/>
                      <a:tailEnd/>
                    </a:ln>
                    <a:effectLst/>
                  </pic:spPr>
                </pic:pic>
              </a:graphicData>
            </a:graphic>
          </wp:inline>
        </w:drawing>
      </w:r>
    </w:p>
    <w:p w:rsidR="00780899" w:rsidRPr="00727A76" w:rsidRDefault="00780899" w:rsidP="00727A76">
      <w:pPr>
        <w:snapToGrid w:val="0"/>
        <w:spacing w:after="0" w:line="240" w:lineRule="auto"/>
        <w:jc w:val="both"/>
        <w:rPr>
          <w:rFonts w:ascii="Times New Roman" w:hAnsi="Times New Roman"/>
          <w:b/>
          <w:sz w:val="20"/>
          <w:szCs w:val="20"/>
        </w:rPr>
      </w:pPr>
      <w:r w:rsidRPr="00727A76">
        <w:rPr>
          <w:rFonts w:ascii="Times New Roman" w:hAnsi="Times New Roman"/>
          <w:b/>
          <w:sz w:val="20"/>
          <w:szCs w:val="20"/>
        </w:rPr>
        <w:t>Fig 1</w:t>
      </w:r>
      <w:r w:rsidRPr="00727A76">
        <w:rPr>
          <w:rFonts w:ascii="Times New Roman" w:hAnsi="Times New Roman"/>
          <w:sz w:val="20"/>
          <w:szCs w:val="20"/>
        </w:rPr>
        <w:t xml:space="preserve">: </w:t>
      </w:r>
      <w:r w:rsidRPr="00727A76">
        <w:rPr>
          <w:rFonts w:ascii="Times New Roman" w:hAnsi="Times New Roman"/>
          <w:b/>
          <w:sz w:val="20"/>
          <w:szCs w:val="20"/>
        </w:rPr>
        <w:t>Geological map showing different basin in Nigeria</w:t>
      </w:r>
      <w:r w:rsidRPr="00727A76">
        <w:rPr>
          <w:rFonts w:ascii="Times New Roman" w:hAnsi="Times New Roman"/>
          <w:sz w:val="20"/>
          <w:szCs w:val="20"/>
        </w:rPr>
        <w:t xml:space="preserve">, </w:t>
      </w:r>
      <w:r w:rsidRPr="00727A76">
        <w:rPr>
          <w:rFonts w:ascii="Times New Roman" w:hAnsi="Times New Roman"/>
          <w:b/>
          <w:sz w:val="20"/>
          <w:szCs w:val="20"/>
        </w:rPr>
        <w:t>note the Benue trough (BT), Abakaliki (ARG) and Calabar Flank (CRG)</w:t>
      </w:r>
    </w:p>
    <w:p w:rsidR="00593D28" w:rsidRDefault="00593D28" w:rsidP="0025793F">
      <w:pPr>
        <w:snapToGrid w:val="0"/>
        <w:spacing w:after="0" w:line="240" w:lineRule="auto"/>
        <w:jc w:val="both"/>
        <w:rPr>
          <w:rFonts w:ascii="Times New Roman" w:hAnsi="Times New Roman"/>
          <w:sz w:val="20"/>
          <w:lang w:eastAsia="zh-CN"/>
        </w:rPr>
      </w:pPr>
    </w:p>
    <w:p w:rsidR="0025793F" w:rsidRDefault="0025793F" w:rsidP="00C53691">
      <w:pPr>
        <w:snapToGrid w:val="0"/>
        <w:spacing w:after="0" w:line="240" w:lineRule="auto"/>
        <w:ind w:firstLine="425"/>
        <w:jc w:val="both"/>
        <w:rPr>
          <w:rFonts w:ascii="Times New Roman" w:hAnsi="Times New Roman"/>
          <w:sz w:val="20"/>
          <w:lang w:eastAsia="zh-CN"/>
        </w:rPr>
        <w:sectPr w:rsidR="0025793F" w:rsidSect="00E5262D">
          <w:type w:val="continuous"/>
          <w:pgSz w:w="12240" w:h="15840" w:code="1"/>
          <w:pgMar w:top="1440" w:right="1440" w:bottom="1440" w:left="1440" w:header="720" w:footer="720" w:gutter="0"/>
          <w:cols w:space="720"/>
          <w:docGrid w:linePitch="360"/>
        </w:sectPr>
      </w:pPr>
    </w:p>
    <w:p w:rsidR="00C53691" w:rsidRPr="00727A76" w:rsidRDefault="00C53691" w:rsidP="00593D28">
      <w:pPr>
        <w:snapToGrid w:val="0"/>
        <w:spacing w:after="0" w:line="240" w:lineRule="auto"/>
        <w:jc w:val="both"/>
        <w:outlineLvl w:val="0"/>
        <w:rPr>
          <w:rFonts w:ascii="Times New Roman" w:hAnsi="Times New Roman"/>
          <w:b/>
          <w:sz w:val="20"/>
          <w:szCs w:val="24"/>
        </w:rPr>
      </w:pPr>
      <w:r w:rsidRPr="00727A76">
        <w:rPr>
          <w:rFonts w:ascii="Times New Roman" w:hAnsi="Times New Roman"/>
          <w:b/>
          <w:sz w:val="20"/>
          <w:szCs w:val="24"/>
        </w:rPr>
        <w:lastRenderedPageBreak/>
        <w:t>Materials and Methods</w:t>
      </w:r>
    </w:p>
    <w:p w:rsidR="00C53691" w:rsidRPr="00727A76" w:rsidRDefault="00C53691" w:rsidP="00C53691">
      <w:pPr>
        <w:snapToGrid w:val="0"/>
        <w:spacing w:after="0" w:line="240" w:lineRule="auto"/>
        <w:ind w:firstLine="425"/>
        <w:jc w:val="both"/>
        <w:rPr>
          <w:rFonts w:ascii="Times New Roman" w:hAnsi="Times New Roman"/>
          <w:color w:val="000000"/>
          <w:sz w:val="20"/>
          <w:szCs w:val="20"/>
        </w:rPr>
      </w:pPr>
      <w:r w:rsidRPr="00727A76">
        <w:rPr>
          <w:rFonts w:ascii="Times New Roman" w:hAnsi="Times New Roman"/>
          <w:sz w:val="20"/>
          <w:szCs w:val="20"/>
        </w:rPr>
        <w:t>A total of Fifty (56) fresh outcrop samples were obtained from the study area; Sampling was done to cover both Asu River (ARG) and Cross River Groups (CRG) within Benue Trough. ARG covers Awi, Abakaliki and Mfamosing Formations while Ekenkpon, Eze-Aku, New Netim, Awgu and Agbani Formations fall within CRG.</w:t>
      </w:r>
      <w:r w:rsidRPr="00727A76">
        <w:rPr>
          <w:rFonts w:ascii="Times New Roman" w:hAnsi="Times New Roman"/>
          <w:sz w:val="20"/>
          <w:szCs w:val="24"/>
        </w:rPr>
        <w:t xml:space="preserve"> </w:t>
      </w:r>
      <w:r w:rsidRPr="00727A76">
        <w:rPr>
          <w:rFonts w:ascii="Times New Roman" w:hAnsi="Times New Roman"/>
          <w:sz w:val="20"/>
          <w:szCs w:val="20"/>
        </w:rPr>
        <w:t xml:space="preserve">The study area fall within the coordinate (longitude </w:t>
      </w:r>
      <w:r w:rsidRPr="00727A76">
        <w:rPr>
          <w:rFonts w:ascii="Times New Roman" w:hAnsi="Times New Roman"/>
          <w:bCs/>
          <w:sz w:val="20"/>
          <w:szCs w:val="20"/>
        </w:rPr>
        <w:t xml:space="preserve">7°00′E and 8°35′E and latitude 5°00′N and 6°45′N) </w:t>
      </w:r>
      <w:r w:rsidRPr="00727A76">
        <w:rPr>
          <w:rFonts w:ascii="Times New Roman" w:hAnsi="Times New Roman"/>
          <w:sz w:val="20"/>
          <w:szCs w:val="20"/>
        </w:rPr>
        <w:t>Lower Benue Trough, Southeastern Nigeria, samples were collected from Amaseri quarry, Enyingba quarry, Nigercem quarry, Setraco quarry, Ishiagu bridge, Ugwueme, and Ugwuokwute in ARG (Fig 3) while in CRG (Fig 4), samples were collected from Unicem quarry, Unicem junction, Km7 Awi, Km7 farmland, Km 7 Ekenkpon, Odukpani junction and New netim.</w:t>
      </w:r>
      <w:r w:rsidRPr="00727A76">
        <w:rPr>
          <w:rFonts w:ascii="Times New Roman" w:hAnsi="Times New Roman"/>
          <w:bCs/>
          <w:sz w:val="20"/>
          <w:szCs w:val="20"/>
        </w:rPr>
        <w:t xml:space="preserve"> </w:t>
      </w:r>
      <w:r w:rsidRPr="00727A76">
        <w:rPr>
          <w:rFonts w:ascii="Times New Roman" w:hAnsi="Times New Roman"/>
          <w:sz w:val="20"/>
          <w:szCs w:val="20"/>
        </w:rPr>
        <w:t>Fifty (56) samples were subjected to detailed lithologic description by visual examination and were analysed for rare-earth elements at Acme Laboratories Limited (code: 4A4B), Vancouver, Canada. The elements were analysed by lithium metaborate/tetraborate fusion method. The s</w:t>
      </w:r>
      <w:r w:rsidRPr="00727A76">
        <w:rPr>
          <w:rFonts w:ascii="Times New Roman" w:hAnsi="Times New Roman"/>
          <w:color w:val="000000"/>
          <w:sz w:val="20"/>
          <w:szCs w:val="20"/>
        </w:rPr>
        <w:t xml:space="preserve">ediment was at 60°C and sieved to -80 mesh (-180 µm). A 250g aliquot was riffle split and pulverized to 85% </w:t>
      </w:r>
      <w:r w:rsidRPr="00727A76">
        <w:rPr>
          <w:rFonts w:ascii="Times New Roman" w:hAnsi="Times New Roman"/>
          <w:color w:val="000000"/>
          <w:sz w:val="20"/>
          <w:szCs w:val="20"/>
        </w:rPr>
        <w:lastRenderedPageBreak/>
        <w:t>passing 200 meshes (75 µm) in a mild-steel and puck mill before its introduction into ICP-MS machine.</w:t>
      </w:r>
    </w:p>
    <w:p w:rsidR="00C53691" w:rsidRPr="00727A76" w:rsidRDefault="00C53691" w:rsidP="00593D28">
      <w:pPr>
        <w:snapToGrid w:val="0"/>
        <w:spacing w:after="0" w:line="240" w:lineRule="auto"/>
        <w:jc w:val="both"/>
        <w:outlineLvl w:val="0"/>
        <w:rPr>
          <w:rFonts w:ascii="Times New Roman" w:hAnsi="Times New Roman"/>
          <w:b/>
          <w:sz w:val="20"/>
          <w:szCs w:val="24"/>
        </w:rPr>
      </w:pPr>
      <w:r w:rsidRPr="00727A76">
        <w:rPr>
          <w:rFonts w:ascii="Times New Roman" w:hAnsi="Times New Roman"/>
          <w:b/>
          <w:sz w:val="20"/>
          <w:szCs w:val="24"/>
        </w:rPr>
        <w:t>Results and Discussion</w:t>
      </w:r>
    </w:p>
    <w:p w:rsidR="00C53691" w:rsidRPr="00727A76" w:rsidRDefault="00C53691" w:rsidP="00C53691">
      <w:pPr>
        <w:snapToGrid w:val="0"/>
        <w:spacing w:after="0" w:line="240" w:lineRule="auto"/>
        <w:jc w:val="both"/>
        <w:outlineLvl w:val="0"/>
        <w:rPr>
          <w:rFonts w:ascii="Times New Roman" w:hAnsi="Times New Roman"/>
          <w:b/>
          <w:sz w:val="20"/>
          <w:szCs w:val="24"/>
        </w:rPr>
      </w:pPr>
      <w:r w:rsidRPr="00727A76">
        <w:rPr>
          <w:rFonts w:ascii="Times New Roman" w:hAnsi="Times New Roman"/>
          <w:b/>
          <w:sz w:val="20"/>
          <w:szCs w:val="24"/>
        </w:rPr>
        <w:t>Sedimentological study</w:t>
      </w:r>
    </w:p>
    <w:p w:rsidR="00C53691" w:rsidRPr="00727A76" w:rsidRDefault="00C53691" w:rsidP="00C53691">
      <w:pPr>
        <w:snapToGrid w:val="0"/>
        <w:spacing w:after="0" w:line="240" w:lineRule="auto"/>
        <w:ind w:firstLine="425"/>
        <w:jc w:val="both"/>
        <w:outlineLvl w:val="0"/>
        <w:rPr>
          <w:rFonts w:ascii="Times New Roman" w:hAnsi="Times New Roman"/>
          <w:sz w:val="20"/>
          <w:szCs w:val="20"/>
        </w:rPr>
      </w:pPr>
      <w:r w:rsidRPr="00727A76">
        <w:rPr>
          <w:rFonts w:ascii="Times New Roman" w:hAnsi="Times New Roman"/>
          <w:sz w:val="20"/>
          <w:szCs w:val="20"/>
        </w:rPr>
        <w:t>The detail sedimentological description of the pre-Santonian Lower Benue Trough is given in another paper (Adeigbe and Oruene, 2012) but in summary, the study revealed the sandstones of Awi Formation to be angular to subangular, feldspathic, and generally fines upward and Amaseri are calcareous, indurated and laterally extensive. Agbani Sandstone consists of thick vertical sequences of ferruginized and indurated sandstones. The lithologies observed include sandstone, shale, marl, limestone as well as lignite. Megascopically, the sandstones are fine to medium grained, well sorted and sub-angular to sub-rounded, while the shales are organic ranging from light grey to black. Majority of the shale samples were very fissile while, others were highly indurated with laminations and specs of mica. The lignite is black in colour and could represent sub-bituminous to bituminous coal. It is also worthy of note that some of the sandstone samples appear reddish brown in colour as a result of ferruginisation. Observed limestone samples were fossilliferous with some of the fossil fragments visible to the naked eye.</w:t>
      </w:r>
    </w:p>
    <w:p w:rsidR="00593D28" w:rsidRDefault="00593D28" w:rsidP="00727A76">
      <w:pPr>
        <w:snapToGrid w:val="0"/>
        <w:spacing w:after="0" w:line="240" w:lineRule="auto"/>
        <w:ind w:firstLine="425"/>
        <w:jc w:val="both"/>
        <w:rPr>
          <w:rFonts w:ascii="Times New Roman" w:hAnsi="Times New Roman"/>
          <w:sz w:val="20"/>
          <w:szCs w:val="20"/>
          <w:lang w:eastAsia="zh-CN"/>
        </w:rPr>
        <w:sectPr w:rsidR="00593D28" w:rsidSect="00593D28">
          <w:type w:val="continuous"/>
          <w:pgSz w:w="12240" w:h="15840" w:code="1"/>
          <w:pgMar w:top="1440" w:right="1440" w:bottom="1440" w:left="1440" w:header="720" w:footer="720" w:gutter="0"/>
          <w:cols w:num="2" w:space="720"/>
          <w:docGrid w:linePitch="360"/>
        </w:sectPr>
      </w:pPr>
    </w:p>
    <w:p w:rsidR="00C53691" w:rsidRPr="00C53691" w:rsidRDefault="00C53691" w:rsidP="00727A76">
      <w:pPr>
        <w:snapToGrid w:val="0"/>
        <w:spacing w:after="0" w:line="240" w:lineRule="auto"/>
        <w:ind w:firstLine="425"/>
        <w:jc w:val="both"/>
        <w:rPr>
          <w:rFonts w:ascii="Times New Roman" w:hAnsi="Times New Roman"/>
          <w:sz w:val="20"/>
          <w:szCs w:val="20"/>
          <w:lang w:eastAsia="zh-CN"/>
        </w:rPr>
      </w:pPr>
    </w:p>
    <w:p w:rsidR="00780899" w:rsidRPr="00727A76" w:rsidRDefault="00754BB9" w:rsidP="00BA48C6">
      <w:pPr>
        <w:snapToGrid w:val="0"/>
        <w:spacing w:after="0" w:line="240" w:lineRule="auto"/>
        <w:jc w:val="both"/>
        <w:rPr>
          <w:rFonts w:ascii="Times New Roman" w:hAnsi="Times New Roman"/>
          <w:sz w:val="20"/>
          <w:szCs w:val="24"/>
        </w:rPr>
      </w:pPr>
      <w:r w:rsidRPr="00754BB9">
        <w:rPr>
          <w:rFonts w:ascii="Times New Roman" w:hAnsi="Times New Roman"/>
          <w:noProof/>
          <w:sz w:val="20"/>
        </w:rPr>
        <w:lastRenderedPageBreak/>
        <w:pict>
          <v:shape id="_x0000_s1040" type="#_x0000_t202" style="position:absolute;left:0;text-align:left;margin-left:287.25pt;margin-top:425.25pt;width:31.5pt;height:21.75pt;z-index:251657216" filled="f" strokecolor="#1f497d" strokeweight="2.5pt">
            <v:textbox style="mso-next-textbox:#_x0000_s1040">
              <w:txbxContent>
                <w:p w:rsidR="00727A76" w:rsidRDefault="00727A76" w:rsidP="00AA00DB"/>
              </w:txbxContent>
            </v:textbox>
          </v:shape>
        </w:pict>
      </w:r>
      <w:r w:rsidRPr="00754BB9">
        <w:rPr>
          <w:rFonts w:ascii="Times New Roman" w:hAnsi="Times New Roman"/>
          <w:noProof/>
          <w:sz w:val="20"/>
        </w:rPr>
        <w:pict>
          <v:shape id="_x0000_s1033" type="#_x0000_t32" style="position:absolute;left:0;text-align:left;margin-left:79.5pt;margin-top:101.25pt;width:287.25pt;height:81.75pt;z-index:251655168" o:connectortype="straight">
            <v:stroke endarrow="block"/>
          </v:shape>
        </w:pict>
      </w:r>
      <w:r w:rsidRPr="00754BB9">
        <w:rPr>
          <w:rFonts w:ascii="Times New Roman" w:hAnsi="Times New Roman"/>
          <w:noProof/>
          <w:sz w:val="20"/>
        </w:rPr>
        <w:pict>
          <v:shape id="_x0000_s1032" type="#_x0000_t32" style="position:absolute;left:0;text-align:left;margin-left:79.5pt;margin-top:101.25pt;width:86.25pt;height:81.75pt;z-index:251654144" o:connectortype="straight">
            <v:stroke endarrow="block"/>
          </v:shape>
        </w:pict>
      </w:r>
      <w:r w:rsidR="005E3E5C">
        <w:rPr>
          <w:rFonts w:ascii="Times New Roman" w:hAnsi="Times New Roman"/>
          <w:noProof/>
          <w:sz w:val="20"/>
          <w:lang w:eastAsia="zh-CN"/>
        </w:rPr>
        <w:drawing>
          <wp:inline distT="0" distB="0" distL="0" distR="0">
            <wp:extent cx="2162810" cy="1995805"/>
            <wp:effectExtent l="19050" t="0" r="889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l="31219" t="795" r="656" b="9360"/>
                    <a:stretch>
                      <a:fillRect/>
                    </a:stretch>
                  </pic:blipFill>
                  <pic:spPr bwMode="auto">
                    <a:xfrm>
                      <a:off x="0" y="0"/>
                      <a:ext cx="2162810" cy="1995805"/>
                    </a:xfrm>
                    <a:prstGeom prst="rect">
                      <a:avLst/>
                    </a:prstGeom>
                    <a:noFill/>
                    <a:ln w="9525">
                      <a:noFill/>
                      <a:miter lim="800000"/>
                      <a:headEnd/>
                      <a:tailEnd/>
                    </a:ln>
                  </pic:spPr>
                </pic:pic>
              </a:graphicData>
            </a:graphic>
          </wp:inline>
        </w:drawing>
      </w:r>
      <w:r w:rsidR="005E3E5C">
        <w:rPr>
          <w:rFonts w:ascii="Times New Roman" w:hAnsi="Times New Roman"/>
          <w:noProof/>
          <w:sz w:val="20"/>
          <w:szCs w:val="24"/>
          <w:lang w:eastAsia="zh-CN"/>
        </w:rPr>
        <w:drawing>
          <wp:inline distT="0" distB="0" distL="0" distR="0">
            <wp:extent cx="4897755" cy="4906010"/>
            <wp:effectExtent l="114300" t="95250" r="93345" b="1041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l="4515" t="604" r="27600" b="42081"/>
                    <a:stretch>
                      <a:fillRect/>
                    </a:stretch>
                  </pic:blipFill>
                  <pic:spPr bwMode="auto">
                    <a:xfrm>
                      <a:off x="0" y="0"/>
                      <a:ext cx="4897755" cy="4906010"/>
                    </a:xfrm>
                    <a:prstGeom prst="rect">
                      <a:avLst/>
                    </a:prstGeom>
                    <a:noFill/>
                    <a:ln w="88900" cmpd="thickThin">
                      <a:solidFill>
                        <a:srgbClr val="000000"/>
                      </a:solidFill>
                      <a:miter lim="800000"/>
                      <a:headEnd/>
                      <a:tailEnd/>
                    </a:ln>
                    <a:effectLst/>
                  </pic:spPr>
                </pic:pic>
              </a:graphicData>
            </a:graphic>
          </wp:inline>
        </w:drawing>
      </w:r>
    </w:p>
    <w:p w:rsidR="00780899" w:rsidRPr="00727A76" w:rsidRDefault="00754BB9" w:rsidP="003A5798">
      <w:pPr>
        <w:snapToGrid w:val="0"/>
        <w:spacing w:after="0" w:line="240" w:lineRule="auto"/>
        <w:jc w:val="both"/>
        <w:rPr>
          <w:rFonts w:ascii="Times New Roman" w:hAnsi="Times New Roman"/>
          <w:sz w:val="20"/>
          <w:szCs w:val="24"/>
        </w:rPr>
      </w:pPr>
      <w:r>
        <w:rPr>
          <w:rFonts w:ascii="Times New Roman" w:hAnsi="Times New Roman"/>
          <w:noProof/>
          <w:sz w:val="20"/>
          <w:szCs w:val="24"/>
        </w:rPr>
        <w:pict>
          <v:shape id="_x0000_s1034" type="#_x0000_t202" style="position:absolute;left:0;text-align:left;margin-left:276.75pt;margin-top:254.55pt;width:36pt;height:21.75pt;z-index:251656192" filled="f" strokecolor="#1f497d" strokeweight="2.5pt">
            <v:textbox style="mso-next-textbox:#_x0000_s1034">
              <w:txbxContent>
                <w:p w:rsidR="00727A76" w:rsidRDefault="00727A76" w:rsidP="00780899"/>
              </w:txbxContent>
            </v:textbox>
          </v:shape>
        </w:pict>
      </w:r>
      <w:r w:rsidR="007B53D4" w:rsidRPr="00727A76">
        <w:rPr>
          <w:rFonts w:ascii="Times New Roman" w:hAnsi="Times New Roman"/>
          <w:b/>
          <w:bCs/>
          <w:sz w:val="20"/>
          <w:szCs w:val="20"/>
        </w:rPr>
        <w:t>Fig 2</w:t>
      </w:r>
      <w:r w:rsidR="00780899" w:rsidRPr="00727A76">
        <w:rPr>
          <w:rFonts w:ascii="Times New Roman" w:hAnsi="Times New Roman"/>
          <w:b/>
          <w:bCs/>
          <w:sz w:val="20"/>
          <w:szCs w:val="20"/>
        </w:rPr>
        <w:t>: Geological Map of Southeastern Nigeria Covering the Study Area (ARG, i.e Red Thin line) and (CRG, i.e Blue Thick line)</w:t>
      </w:r>
    </w:p>
    <w:p w:rsidR="00BA48C6" w:rsidRDefault="00BA48C6" w:rsidP="00BA48C6">
      <w:pPr>
        <w:snapToGrid w:val="0"/>
        <w:spacing w:after="0" w:line="240" w:lineRule="auto"/>
        <w:jc w:val="both"/>
        <w:rPr>
          <w:lang w:eastAsia="zh-CN"/>
        </w:rPr>
      </w:pPr>
    </w:p>
    <w:p w:rsidR="00BA48C6" w:rsidRDefault="00BA48C6" w:rsidP="00BA48C6">
      <w:pPr>
        <w:snapToGrid w:val="0"/>
        <w:spacing w:after="0" w:line="240" w:lineRule="auto"/>
        <w:jc w:val="both"/>
        <w:rPr>
          <w:lang w:eastAsia="zh-CN"/>
        </w:rPr>
      </w:pPr>
    </w:p>
    <w:p w:rsidR="00BA48C6" w:rsidRDefault="00BA48C6" w:rsidP="00BA48C6">
      <w:pPr>
        <w:snapToGrid w:val="0"/>
        <w:spacing w:after="0" w:line="240" w:lineRule="auto"/>
        <w:jc w:val="both"/>
        <w:rPr>
          <w:lang w:eastAsia="zh-CN"/>
        </w:rPr>
      </w:pPr>
    </w:p>
    <w:p w:rsidR="00BA48C6" w:rsidRDefault="00BA48C6" w:rsidP="00BA48C6">
      <w:pPr>
        <w:snapToGrid w:val="0"/>
        <w:spacing w:after="0" w:line="240" w:lineRule="auto"/>
        <w:jc w:val="both"/>
        <w:rPr>
          <w:lang w:eastAsia="zh-CN"/>
        </w:rPr>
      </w:pPr>
    </w:p>
    <w:p w:rsidR="00BA48C6" w:rsidRDefault="005E3E5C" w:rsidP="00BA48C6">
      <w:pPr>
        <w:snapToGrid w:val="0"/>
        <w:spacing w:after="0" w:line="240" w:lineRule="auto"/>
        <w:jc w:val="both"/>
        <w:rPr>
          <w:lang w:eastAsia="zh-CN"/>
        </w:rPr>
      </w:pPr>
      <w:r>
        <w:rPr>
          <w:noProof/>
          <w:lang w:eastAsia="zh-CN"/>
        </w:rPr>
        <w:lastRenderedPageBreak/>
        <w:drawing>
          <wp:inline distT="0" distB="0" distL="0" distR="0">
            <wp:extent cx="5939790" cy="393573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5939790" cy="3935730"/>
                    </a:xfrm>
                    <a:prstGeom prst="rect">
                      <a:avLst/>
                    </a:prstGeom>
                    <a:noFill/>
                    <a:ln w="9525">
                      <a:noFill/>
                      <a:miter lim="800000"/>
                      <a:headEnd/>
                      <a:tailEnd/>
                    </a:ln>
                  </pic:spPr>
                </pic:pic>
              </a:graphicData>
            </a:graphic>
          </wp:inline>
        </w:drawing>
      </w:r>
    </w:p>
    <w:p w:rsidR="00BA48C6" w:rsidRDefault="00BA48C6" w:rsidP="00727A76">
      <w:pPr>
        <w:snapToGrid w:val="0"/>
        <w:spacing w:after="0" w:line="240" w:lineRule="auto"/>
        <w:ind w:firstLine="425"/>
        <w:jc w:val="both"/>
        <w:rPr>
          <w:lang w:eastAsia="zh-CN"/>
        </w:rPr>
      </w:pPr>
    </w:p>
    <w:p w:rsidR="00780899" w:rsidRPr="00727A76" w:rsidRDefault="005E3E5C" w:rsidP="003A5798">
      <w:pPr>
        <w:snapToGrid w:val="0"/>
        <w:spacing w:after="0" w:line="240" w:lineRule="auto"/>
        <w:jc w:val="center"/>
        <w:rPr>
          <w:rFonts w:ascii="Times New Roman" w:hAnsi="Times New Roman"/>
          <w:sz w:val="20"/>
        </w:rPr>
      </w:pPr>
      <w:r>
        <w:rPr>
          <w:noProof/>
          <w:lang w:eastAsia="zh-CN"/>
        </w:rPr>
        <w:drawing>
          <wp:inline distT="0" distB="0" distL="0" distR="0">
            <wp:extent cx="4890135" cy="3530600"/>
            <wp:effectExtent l="95250" t="95250" r="100965" b="889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l="14018" t="6075" r="1338" b="16354"/>
                    <a:stretch>
                      <a:fillRect/>
                    </a:stretch>
                  </pic:blipFill>
                  <pic:spPr bwMode="auto">
                    <a:xfrm>
                      <a:off x="0" y="0"/>
                      <a:ext cx="4890135" cy="3530600"/>
                    </a:xfrm>
                    <a:prstGeom prst="rect">
                      <a:avLst/>
                    </a:prstGeom>
                    <a:noFill/>
                    <a:ln w="88900" cmpd="thickThin">
                      <a:solidFill>
                        <a:srgbClr val="F9AB6B"/>
                      </a:solidFill>
                      <a:miter lim="800000"/>
                      <a:headEnd/>
                      <a:tailEnd/>
                    </a:ln>
                    <a:effectLst/>
                  </pic:spPr>
                </pic:pic>
              </a:graphicData>
            </a:graphic>
          </wp:inline>
        </w:drawing>
      </w:r>
    </w:p>
    <w:p w:rsidR="00780899" w:rsidRPr="00727A76" w:rsidRDefault="007B53D4" w:rsidP="003A5798">
      <w:pPr>
        <w:snapToGrid w:val="0"/>
        <w:spacing w:after="0" w:line="240" w:lineRule="auto"/>
        <w:jc w:val="center"/>
        <w:outlineLvl w:val="0"/>
        <w:rPr>
          <w:rFonts w:ascii="Times New Roman" w:hAnsi="Times New Roman"/>
          <w:b/>
          <w:sz w:val="20"/>
          <w:szCs w:val="20"/>
        </w:rPr>
      </w:pPr>
      <w:r w:rsidRPr="00727A76">
        <w:rPr>
          <w:rFonts w:ascii="Times New Roman" w:hAnsi="Times New Roman"/>
          <w:b/>
          <w:sz w:val="20"/>
          <w:szCs w:val="20"/>
        </w:rPr>
        <w:t xml:space="preserve">Fig </w:t>
      </w:r>
      <w:r w:rsidR="00780899" w:rsidRPr="00727A76">
        <w:rPr>
          <w:rFonts w:ascii="Times New Roman" w:hAnsi="Times New Roman"/>
          <w:b/>
          <w:sz w:val="20"/>
          <w:szCs w:val="20"/>
        </w:rPr>
        <w:t>4: Geological map of the CRG showing sample location</w:t>
      </w:r>
    </w:p>
    <w:p w:rsidR="00AA00DB" w:rsidRPr="00727A76" w:rsidRDefault="00AA00DB" w:rsidP="00727A76">
      <w:pPr>
        <w:snapToGrid w:val="0"/>
        <w:spacing w:after="0" w:line="240" w:lineRule="auto"/>
        <w:ind w:firstLine="425"/>
        <w:jc w:val="both"/>
        <w:rPr>
          <w:rFonts w:ascii="Times New Roman" w:hAnsi="Times New Roman"/>
          <w:sz w:val="20"/>
        </w:rPr>
      </w:pPr>
    </w:p>
    <w:p w:rsidR="003A5798" w:rsidRDefault="005E3E5C" w:rsidP="00F874B5">
      <w:pPr>
        <w:snapToGrid w:val="0"/>
        <w:spacing w:after="0" w:line="240" w:lineRule="auto"/>
        <w:ind w:firstLine="425"/>
        <w:jc w:val="both"/>
        <w:rPr>
          <w:rFonts w:ascii="Times New Roman" w:hAnsi="Times New Roman"/>
          <w:sz w:val="20"/>
          <w:lang w:eastAsia="zh-CN"/>
        </w:rPr>
      </w:pPr>
      <w:r>
        <w:rPr>
          <w:rFonts w:ascii="Times New Roman" w:hAnsi="Times New Roman"/>
          <w:noProof/>
          <w:sz w:val="20"/>
          <w:lang w:eastAsia="zh-CN"/>
        </w:rPr>
        <w:lastRenderedPageBreak/>
        <w:drawing>
          <wp:anchor distT="0" distB="0" distL="114300" distR="114300" simplePos="0" relativeHeight="251646976" behindDoc="0" locked="0" layoutInCell="1" allowOverlap="1">
            <wp:simplePos x="0" y="0"/>
            <wp:positionH relativeFrom="column">
              <wp:posOffset>6796405</wp:posOffset>
            </wp:positionH>
            <wp:positionV relativeFrom="paragraph">
              <wp:posOffset>304165</wp:posOffset>
            </wp:positionV>
            <wp:extent cx="174625" cy="817880"/>
            <wp:effectExtent l="19050" t="0" r="0" b="0"/>
            <wp:wrapNone/>
            <wp:docPr id="169" name="Picture 169" descr="Mfamosing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Mfamosing T2"/>
                    <pic:cNvPicPr>
                      <a:picLocks noChangeAspect="1" noChangeArrowheads="1"/>
                    </pic:cNvPicPr>
                  </pic:nvPicPr>
                  <pic:blipFill>
                    <a:blip r:embed="rId19" cstate="print"/>
                    <a:srcRect l="82961" t="15536" r="9666" b="5298"/>
                    <a:stretch>
                      <a:fillRect/>
                    </a:stretch>
                  </pic:blipFill>
                  <pic:spPr bwMode="auto">
                    <a:xfrm>
                      <a:off x="0" y="0"/>
                      <a:ext cx="174625" cy="817880"/>
                    </a:xfrm>
                    <a:prstGeom prst="rect">
                      <a:avLst/>
                    </a:prstGeom>
                    <a:noFill/>
                  </pic:spPr>
                </pic:pic>
              </a:graphicData>
            </a:graphic>
          </wp:anchor>
        </w:drawing>
      </w:r>
      <w:r>
        <w:rPr>
          <w:rFonts w:ascii="Times New Roman" w:hAnsi="Times New Roman"/>
          <w:noProof/>
          <w:sz w:val="20"/>
          <w:lang w:eastAsia="zh-CN"/>
        </w:rPr>
        <w:drawing>
          <wp:inline distT="0" distB="0" distL="0" distR="0">
            <wp:extent cx="5939790" cy="4158615"/>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5939790" cy="4158615"/>
                    </a:xfrm>
                    <a:prstGeom prst="rect">
                      <a:avLst/>
                    </a:prstGeom>
                    <a:noFill/>
                    <a:ln w="9525">
                      <a:noFill/>
                      <a:miter lim="800000"/>
                      <a:headEnd/>
                      <a:tailEnd/>
                    </a:ln>
                  </pic:spPr>
                </pic:pic>
              </a:graphicData>
            </a:graphic>
          </wp:inline>
        </w:drawing>
      </w:r>
    </w:p>
    <w:p w:rsidR="003A5798" w:rsidRDefault="003A5798" w:rsidP="0025793F">
      <w:pPr>
        <w:snapToGrid w:val="0"/>
        <w:spacing w:after="0" w:line="240" w:lineRule="auto"/>
        <w:jc w:val="both"/>
        <w:rPr>
          <w:rFonts w:ascii="Times New Roman" w:hAnsi="Times New Roman"/>
          <w:sz w:val="20"/>
          <w:lang w:eastAsia="zh-CN"/>
        </w:rPr>
      </w:pPr>
    </w:p>
    <w:p w:rsidR="00593D28" w:rsidRDefault="00593D28" w:rsidP="00727A76">
      <w:pPr>
        <w:snapToGrid w:val="0"/>
        <w:spacing w:after="0" w:line="240" w:lineRule="auto"/>
        <w:jc w:val="both"/>
        <w:outlineLvl w:val="0"/>
        <w:rPr>
          <w:rFonts w:ascii="Times New Roman" w:hAnsi="Times New Roman"/>
          <w:b/>
          <w:sz w:val="20"/>
          <w:szCs w:val="24"/>
        </w:rPr>
        <w:sectPr w:rsidR="00593D28" w:rsidSect="00E5262D">
          <w:type w:val="continuous"/>
          <w:pgSz w:w="12240" w:h="15840" w:code="1"/>
          <w:pgMar w:top="1440" w:right="1440" w:bottom="1440" w:left="1440" w:header="720" w:footer="720" w:gutter="0"/>
          <w:cols w:space="720"/>
          <w:docGrid w:linePitch="360"/>
        </w:sectPr>
      </w:pPr>
    </w:p>
    <w:p w:rsidR="00AB4AC5" w:rsidRPr="00727A76" w:rsidRDefault="00AB4AC5" w:rsidP="00727A76">
      <w:pPr>
        <w:snapToGrid w:val="0"/>
        <w:spacing w:after="0" w:line="240" w:lineRule="auto"/>
        <w:jc w:val="both"/>
        <w:outlineLvl w:val="0"/>
        <w:rPr>
          <w:rFonts w:ascii="Times New Roman" w:hAnsi="Times New Roman"/>
          <w:sz w:val="20"/>
          <w:szCs w:val="20"/>
        </w:rPr>
      </w:pPr>
      <w:r w:rsidRPr="00727A76">
        <w:rPr>
          <w:rFonts w:ascii="Times New Roman" w:hAnsi="Times New Roman"/>
          <w:b/>
          <w:sz w:val="20"/>
          <w:szCs w:val="24"/>
        </w:rPr>
        <w:lastRenderedPageBreak/>
        <w:t>Rare Earth Elements Geochemistry</w:t>
      </w:r>
    </w:p>
    <w:p w:rsidR="00AB4AC5" w:rsidRPr="00727A76" w:rsidRDefault="00AB4AC5" w:rsidP="00727A76">
      <w:pPr>
        <w:tabs>
          <w:tab w:val="left" w:pos="7137"/>
        </w:tabs>
        <w:snapToGrid w:val="0"/>
        <w:spacing w:after="0" w:line="240" w:lineRule="auto"/>
        <w:ind w:firstLine="425"/>
        <w:jc w:val="both"/>
        <w:rPr>
          <w:rFonts w:ascii="Times New Roman" w:hAnsi="Times New Roman"/>
          <w:sz w:val="20"/>
          <w:szCs w:val="20"/>
        </w:rPr>
      </w:pPr>
      <w:r w:rsidRPr="00727A76">
        <w:rPr>
          <w:rFonts w:ascii="Times New Roman" w:hAnsi="Times New Roman"/>
          <w:sz w:val="20"/>
          <w:szCs w:val="20"/>
        </w:rPr>
        <w:t xml:space="preserve">Rare-earth elements (REE) are regarded as among the least soluble trace elements and are relatively immobile during low-grade metamorphism, weathering and hydrothermal alteration. They are effective indicators of sediment source when compared to Upper Continental Crust (UCC), Oceanic Crust (OC) and mantle materials. Rare earth element </w:t>
      </w:r>
      <w:r w:rsidR="00DE6565" w:rsidRPr="00727A76">
        <w:rPr>
          <w:rFonts w:ascii="Times New Roman" w:hAnsi="Times New Roman"/>
          <w:sz w:val="20"/>
          <w:szCs w:val="20"/>
        </w:rPr>
        <w:t xml:space="preserve">(La-Lu with atomic numbers 57 to 71) </w:t>
      </w:r>
      <w:r w:rsidRPr="00727A76">
        <w:rPr>
          <w:rFonts w:ascii="Times New Roman" w:hAnsi="Times New Roman"/>
          <w:sz w:val="20"/>
          <w:szCs w:val="20"/>
        </w:rPr>
        <w:t>concentrations in rocks are usually normalized to a common reference standard, which most commonly comprises the values for chondritic meteorites</w:t>
      </w:r>
      <w:r w:rsidR="004A1DB4" w:rsidRPr="00727A76">
        <w:rPr>
          <w:rFonts w:ascii="Times New Roman" w:hAnsi="Times New Roman"/>
          <w:sz w:val="20"/>
          <w:szCs w:val="20"/>
        </w:rPr>
        <w:t xml:space="preserve"> (Figs 1 and 2)</w:t>
      </w:r>
      <w:r w:rsidRPr="00727A76">
        <w:rPr>
          <w:rFonts w:ascii="Times New Roman" w:hAnsi="Times New Roman"/>
          <w:sz w:val="20"/>
          <w:szCs w:val="20"/>
        </w:rPr>
        <w:t>. Chondritic meteorites were chosen because they are thought to be relatively un-fractionated samples of the solar system dating from the original nucleosynthetic event. Chondrite normalization</w:t>
      </w:r>
      <w:r w:rsidR="004A1DB4" w:rsidRPr="00727A76">
        <w:rPr>
          <w:rFonts w:ascii="Times New Roman" w:hAnsi="Times New Roman"/>
          <w:sz w:val="20"/>
          <w:szCs w:val="20"/>
        </w:rPr>
        <w:t xml:space="preserve"> (Figs 1 and 2)</w:t>
      </w:r>
      <w:r w:rsidRPr="00727A76">
        <w:rPr>
          <w:rFonts w:ascii="Times New Roman" w:hAnsi="Times New Roman"/>
          <w:sz w:val="20"/>
          <w:szCs w:val="20"/>
        </w:rPr>
        <w:t xml:space="preserve"> eliminates the abundance variation between even and odd atomic elements and also allows any fractionation of the REE group relative to chondri</w:t>
      </w:r>
      <w:r w:rsidR="004A1DB4" w:rsidRPr="00727A76">
        <w:rPr>
          <w:rFonts w:ascii="Times New Roman" w:hAnsi="Times New Roman"/>
          <w:sz w:val="20"/>
          <w:szCs w:val="20"/>
        </w:rPr>
        <w:t xml:space="preserve">te meteorites to be identified. </w:t>
      </w:r>
      <w:r w:rsidRPr="00727A76">
        <w:rPr>
          <w:rFonts w:ascii="Times New Roman" w:hAnsi="Times New Roman"/>
          <w:sz w:val="20"/>
          <w:szCs w:val="20"/>
        </w:rPr>
        <w:t>The normalized REE (concentrations in ppm) were then plotted against the Atomic numbers of the REE which gave a REE pattern indicating the Europium anomaly. The REE chondrite – normalizing factors used for this study are from Wakita et al., (1971). E</w:t>
      </w:r>
      <w:r w:rsidRPr="00727A76">
        <w:rPr>
          <w:rFonts w:ascii="Times New Roman" w:hAnsi="Times New Roman"/>
          <w:color w:val="000000"/>
          <w:sz w:val="20"/>
          <w:szCs w:val="20"/>
        </w:rPr>
        <w:t xml:space="preserve">uropium anomalies may be quantified by comparing the measured </w:t>
      </w:r>
      <w:r w:rsidRPr="00727A76">
        <w:rPr>
          <w:rFonts w:ascii="Times New Roman" w:hAnsi="Times New Roman"/>
          <w:color w:val="000000"/>
          <w:sz w:val="20"/>
          <w:szCs w:val="20"/>
        </w:rPr>
        <w:lastRenderedPageBreak/>
        <w:t xml:space="preserve">concentration with an expected concentration obtained by interpolating between the normalized values of Sm and Gd. Thus, </w:t>
      </w:r>
      <w:r w:rsidRPr="00727A76">
        <w:rPr>
          <w:rFonts w:ascii="Times New Roman" w:hAnsi="Times New Roman"/>
          <w:sz w:val="20"/>
          <w:szCs w:val="20"/>
        </w:rPr>
        <w:t>the ratio of E</w:t>
      </w:r>
      <w:r w:rsidRPr="00727A76">
        <w:rPr>
          <w:rFonts w:ascii="Times New Roman" w:hAnsi="Times New Roman"/>
          <w:color w:val="000000"/>
          <w:sz w:val="20"/>
          <w:szCs w:val="20"/>
        </w:rPr>
        <w:t>u is a measure of the Europi</w:t>
      </w:r>
      <w:r w:rsidRPr="00727A76">
        <w:rPr>
          <w:rFonts w:ascii="Times New Roman" w:hAnsi="Times New Roman"/>
          <w:sz w:val="20"/>
          <w:szCs w:val="20"/>
        </w:rPr>
        <w:t>u</w:t>
      </w:r>
      <w:r w:rsidRPr="00727A76">
        <w:rPr>
          <w:rFonts w:ascii="Times New Roman" w:hAnsi="Times New Roman"/>
          <w:color w:val="000000"/>
          <w:sz w:val="20"/>
          <w:szCs w:val="20"/>
        </w:rPr>
        <w:t>m anomaly and a value greater than 1.0 indicates a positive Europium anomaly while the value less than 1.0 is a negative anomaly</w:t>
      </w:r>
      <w:r w:rsidR="004A1DB4" w:rsidRPr="00727A76">
        <w:rPr>
          <w:rFonts w:ascii="Times New Roman" w:hAnsi="Times New Roman"/>
          <w:color w:val="000000"/>
          <w:sz w:val="20"/>
          <w:szCs w:val="20"/>
        </w:rPr>
        <w:t xml:space="preserve"> ( Tables 3 and 4)</w:t>
      </w:r>
      <w:r w:rsidRPr="00727A76">
        <w:rPr>
          <w:rFonts w:ascii="Times New Roman" w:hAnsi="Times New Roman"/>
          <w:color w:val="000000"/>
          <w:sz w:val="20"/>
          <w:szCs w:val="20"/>
        </w:rPr>
        <w:t>.</w:t>
      </w:r>
      <w:r w:rsidRPr="00727A76">
        <w:rPr>
          <w:rFonts w:ascii="Times New Roman" w:hAnsi="Times New Roman"/>
          <w:sz w:val="20"/>
          <w:szCs w:val="20"/>
        </w:rPr>
        <w:t xml:space="preserve"> </w:t>
      </w:r>
      <w:r w:rsidR="00DE6565" w:rsidRPr="00727A76">
        <w:rPr>
          <w:rFonts w:ascii="Times New Roman" w:hAnsi="Times New Roman"/>
          <w:sz w:val="20"/>
          <w:szCs w:val="20"/>
        </w:rPr>
        <w:t xml:space="preserve">Cerium anomaly (Ce/Ce*) </w:t>
      </w:r>
      <w:r w:rsidRPr="00727A76">
        <w:rPr>
          <w:rFonts w:ascii="Times New Roman" w:hAnsi="Times New Roman"/>
          <w:sz w:val="20"/>
          <w:szCs w:val="20"/>
        </w:rPr>
        <w:t>may be used as a means of determining the environmental conditions at the time of deposition since higher values (</w:t>
      </w:r>
      <w:r w:rsidR="00DE6565" w:rsidRPr="00727A76">
        <w:rPr>
          <w:rFonts w:ascii="Times New Roman" w:hAnsi="Times New Roman"/>
          <w:sz w:val="20"/>
          <w:szCs w:val="20"/>
        </w:rPr>
        <w:t>&gt;</w:t>
      </w:r>
      <w:r w:rsidRPr="00727A76">
        <w:rPr>
          <w:rFonts w:ascii="Times New Roman" w:hAnsi="Times New Roman"/>
          <w:sz w:val="20"/>
          <w:szCs w:val="20"/>
        </w:rPr>
        <w:t>1.0) tentatively depict an oxidizing environment (</w:t>
      </w:r>
      <w:r w:rsidR="00CE6500" w:rsidRPr="00727A76">
        <w:rPr>
          <w:rFonts w:ascii="Times New Roman" w:hAnsi="Times New Roman"/>
          <w:sz w:val="20"/>
          <w:szCs w:val="20"/>
        </w:rPr>
        <w:t>Piper D.Z, 1974;</w:t>
      </w:r>
      <w:r w:rsidR="005B742D" w:rsidRPr="00727A76">
        <w:rPr>
          <w:rFonts w:ascii="Times New Roman" w:hAnsi="Times New Roman"/>
          <w:sz w:val="20"/>
          <w:szCs w:val="20"/>
        </w:rPr>
        <w:t xml:space="preserve"> </w:t>
      </w:r>
      <w:r w:rsidRPr="00727A76">
        <w:rPr>
          <w:rFonts w:ascii="Times New Roman" w:hAnsi="Times New Roman"/>
          <w:sz w:val="20"/>
          <w:szCs w:val="20"/>
        </w:rPr>
        <w:t>Milodowski and Zalasiewicz, 1991</w:t>
      </w:r>
      <w:r w:rsidR="005B742D" w:rsidRPr="00727A76">
        <w:rPr>
          <w:rFonts w:ascii="Times New Roman" w:hAnsi="Times New Roman"/>
          <w:sz w:val="20"/>
          <w:szCs w:val="20"/>
        </w:rPr>
        <w:t>; McDaniel et al., 1994</w:t>
      </w:r>
      <w:r w:rsidRPr="00727A76">
        <w:rPr>
          <w:rFonts w:ascii="Times New Roman" w:hAnsi="Times New Roman"/>
          <w:sz w:val="20"/>
          <w:szCs w:val="20"/>
        </w:rPr>
        <w:t xml:space="preserve">) and </w:t>
      </w:r>
      <w:r w:rsidR="00DE6565" w:rsidRPr="00727A76">
        <w:rPr>
          <w:rFonts w:ascii="Times New Roman" w:hAnsi="Times New Roman"/>
          <w:sz w:val="20"/>
          <w:szCs w:val="20"/>
        </w:rPr>
        <w:t>for this study, the</w:t>
      </w:r>
      <w:r w:rsidRPr="00727A76">
        <w:rPr>
          <w:rFonts w:ascii="Times New Roman" w:hAnsi="Times New Roman"/>
          <w:sz w:val="20"/>
          <w:szCs w:val="20"/>
        </w:rPr>
        <w:t xml:space="preserve"> mean value of Ce/Ce* is greater than (1.0) for both group</w:t>
      </w:r>
      <w:r w:rsidR="00DE6565" w:rsidRPr="00727A76">
        <w:rPr>
          <w:rFonts w:ascii="Times New Roman" w:hAnsi="Times New Roman"/>
          <w:sz w:val="20"/>
          <w:szCs w:val="20"/>
        </w:rPr>
        <w:t xml:space="preserve"> (Tables</w:t>
      </w:r>
      <w:r w:rsidR="004A1DB4" w:rsidRPr="00727A76">
        <w:rPr>
          <w:rFonts w:ascii="Times New Roman" w:hAnsi="Times New Roman"/>
          <w:sz w:val="20"/>
          <w:szCs w:val="20"/>
        </w:rPr>
        <w:t xml:space="preserve"> 3 and 4)</w:t>
      </w:r>
      <w:r w:rsidRPr="00727A76">
        <w:rPr>
          <w:rFonts w:ascii="Times New Roman" w:hAnsi="Times New Roman"/>
          <w:sz w:val="20"/>
          <w:szCs w:val="20"/>
        </w:rPr>
        <w:t>. This goes to show that the sediments were deposited in an oxidizing and shallow marine environment. Eu/Eu* anomaly which is the ratio of actual normalized Eu to interpolated normalized Eu for non-depletion or enrichment of the chondrite-normalised plots and is calculated by the following equation:</w:t>
      </w:r>
    </w:p>
    <w:p w:rsidR="00AB4AC5" w:rsidRPr="00727A76" w:rsidRDefault="00AB4AC5" w:rsidP="00727A76">
      <w:pPr>
        <w:tabs>
          <w:tab w:val="left" w:pos="7137"/>
        </w:tabs>
        <w:snapToGrid w:val="0"/>
        <w:spacing w:after="0" w:line="240" w:lineRule="auto"/>
        <w:ind w:firstLine="425"/>
        <w:jc w:val="both"/>
        <w:rPr>
          <w:rFonts w:ascii="Times New Roman" w:hAnsi="Times New Roman"/>
          <w:sz w:val="20"/>
          <w:szCs w:val="20"/>
        </w:rPr>
      </w:pPr>
      <w:r w:rsidRPr="00727A76">
        <w:rPr>
          <w:rFonts w:ascii="Times New Roman" w:hAnsi="Times New Roman"/>
          <w:sz w:val="20"/>
          <w:szCs w:val="20"/>
        </w:rPr>
        <w:t>Eu/Eu*= √Eu</w:t>
      </w:r>
      <w:r w:rsidRPr="00727A76">
        <w:rPr>
          <w:rFonts w:ascii="Times New Roman" w:hAnsi="Times New Roman"/>
          <w:sz w:val="20"/>
          <w:szCs w:val="20"/>
          <w:vertAlign w:val="subscript"/>
        </w:rPr>
        <w:t>N</w:t>
      </w:r>
      <w:r w:rsidRPr="00727A76">
        <w:rPr>
          <w:rFonts w:ascii="Times New Roman" w:hAnsi="Times New Roman"/>
          <w:sz w:val="20"/>
          <w:szCs w:val="20"/>
        </w:rPr>
        <w:t xml:space="preserve"> / (Sm</w:t>
      </w:r>
      <w:r w:rsidRPr="00727A76">
        <w:rPr>
          <w:rFonts w:ascii="Times New Roman" w:hAnsi="Times New Roman"/>
          <w:sz w:val="20"/>
          <w:szCs w:val="20"/>
          <w:vertAlign w:val="subscript"/>
        </w:rPr>
        <w:t>N</w:t>
      </w:r>
      <w:r w:rsidR="0025793F">
        <w:rPr>
          <w:rFonts w:ascii="Times New Roman" w:hAnsi="Times New Roman"/>
          <w:sz w:val="20"/>
          <w:szCs w:val="20"/>
          <w:vertAlign w:val="subscript"/>
        </w:rPr>
        <w:t xml:space="preserve"> </w:t>
      </w:r>
      <w:r w:rsidRPr="00727A76">
        <w:rPr>
          <w:rFonts w:ascii="Times New Roman" w:hAnsi="Times New Roman"/>
          <w:sz w:val="20"/>
          <w:szCs w:val="20"/>
        </w:rPr>
        <w:t>x Gd</w:t>
      </w:r>
      <w:r w:rsidRPr="00727A76">
        <w:rPr>
          <w:rFonts w:ascii="Times New Roman" w:hAnsi="Times New Roman"/>
          <w:sz w:val="20"/>
          <w:szCs w:val="20"/>
          <w:vertAlign w:val="subscript"/>
        </w:rPr>
        <w:t>N</w:t>
      </w:r>
      <w:r w:rsidRPr="00727A76">
        <w:rPr>
          <w:rFonts w:ascii="Times New Roman" w:hAnsi="Times New Roman"/>
          <w:sz w:val="20"/>
          <w:szCs w:val="20"/>
        </w:rPr>
        <w:t>).</w:t>
      </w:r>
    </w:p>
    <w:p w:rsidR="00AB4AC5" w:rsidRPr="00727A76" w:rsidRDefault="00AB4AC5" w:rsidP="00727A76">
      <w:pPr>
        <w:tabs>
          <w:tab w:val="left" w:pos="7137"/>
        </w:tabs>
        <w:snapToGrid w:val="0"/>
        <w:spacing w:after="0" w:line="240" w:lineRule="auto"/>
        <w:ind w:firstLine="425"/>
        <w:jc w:val="both"/>
        <w:rPr>
          <w:rFonts w:ascii="Times New Roman" w:hAnsi="Times New Roman"/>
          <w:sz w:val="20"/>
          <w:szCs w:val="20"/>
        </w:rPr>
      </w:pPr>
      <w:r w:rsidRPr="00727A76">
        <w:rPr>
          <w:rFonts w:ascii="Times New Roman" w:hAnsi="Times New Roman"/>
          <w:sz w:val="20"/>
          <w:szCs w:val="20"/>
        </w:rPr>
        <w:t>Ce/Ce* = 5Ce</w:t>
      </w:r>
      <w:r w:rsidRPr="00727A76">
        <w:rPr>
          <w:rFonts w:ascii="Times New Roman" w:hAnsi="Times New Roman"/>
          <w:sz w:val="20"/>
          <w:szCs w:val="20"/>
          <w:vertAlign w:val="subscript"/>
        </w:rPr>
        <w:t>N</w:t>
      </w:r>
      <w:r w:rsidRPr="00727A76">
        <w:rPr>
          <w:rFonts w:ascii="Times New Roman" w:hAnsi="Times New Roman"/>
          <w:sz w:val="20"/>
          <w:szCs w:val="20"/>
        </w:rPr>
        <w:t>/ [4la</w:t>
      </w:r>
      <w:r w:rsidRPr="00727A76">
        <w:rPr>
          <w:rFonts w:ascii="Times New Roman" w:hAnsi="Times New Roman"/>
          <w:sz w:val="20"/>
          <w:szCs w:val="20"/>
          <w:vertAlign w:val="subscript"/>
        </w:rPr>
        <w:t>N</w:t>
      </w:r>
      <w:r w:rsidRPr="00727A76">
        <w:rPr>
          <w:rFonts w:ascii="Times New Roman" w:hAnsi="Times New Roman"/>
          <w:sz w:val="20"/>
          <w:szCs w:val="20"/>
        </w:rPr>
        <w:t>+Sm</w:t>
      </w:r>
      <w:r w:rsidRPr="00727A76">
        <w:rPr>
          <w:rFonts w:ascii="Times New Roman" w:hAnsi="Times New Roman"/>
          <w:sz w:val="20"/>
          <w:szCs w:val="20"/>
          <w:vertAlign w:val="subscript"/>
        </w:rPr>
        <w:t>N</w:t>
      </w:r>
      <w:r w:rsidRPr="00727A76">
        <w:rPr>
          <w:rFonts w:ascii="Times New Roman" w:hAnsi="Times New Roman"/>
          <w:sz w:val="20"/>
          <w:szCs w:val="20"/>
        </w:rPr>
        <w:t>]</w:t>
      </w:r>
    </w:p>
    <w:p w:rsidR="00AB4AC5" w:rsidRPr="00727A76" w:rsidRDefault="00AB4AC5" w:rsidP="00727A76">
      <w:pPr>
        <w:tabs>
          <w:tab w:val="left" w:pos="7137"/>
        </w:tabs>
        <w:snapToGrid w:val="0"/>
        <w:spacing w:after="0" w:line="240" w:lineRule="auto"/>
        <w:ind w:firstLine="425"/>
        <w:jc w:val="both"/>
        <w:rPr>
          <w:rFonts w:ascii="Times New Roman" w:hAnsi="Times New Roman"/>
          <w:sz w:val="20"/>
          <w:szCs w:val="20"/>
        </w:rPr>
      </w:pPr>
      <w:r w:rsidRPr="00727A76">
        <w:rPr>
          <w:rFonts w:ascii="Times New Roman" w:hAnsi="Times New Roman"/>
          <w:sz w:val="20"/>
          <w:szCs w:val="20"/>
        </w:rPr>
        <w:t xml:space="preserve">Note: </w:t>
      </w:r>
      <w:r w:rsidRPr="00727A76">
        <w:rPr>
          <w:rFonts w:ascii="Times New Roman" w:hAnsi="Times New Roman"/>
          <w:sz w:val="20"/>
          <w:szCs w:val="20"/>
          <w:vertAlign w:val="subscript"/>
        </w:rPr>
        <w:t>N</w:t>
      </w:r>
      <w:r w:rsidRPr="00727A76">
        <w:rPr>
          <w:rFonts w:ascii="Times New Roman" w:hAnsi="Times New Roman"/>
          <w:sz w:val="20"/>
          <w:szCs w:val="20"/>
        </w:rPr>
        <w:t xml:space="preserve"> and * indicate chondrite normalized elements.</w:t>
      </w:r>
    </w:p>
    <w:p w:rsidR="000B1FB1" w:rsidRPr="00727A76" w:rsidRDefault="000B1FB1" w:rsidP="00727A76">
      <w:pPr>
        <w:tabs>
          <w:tab w:val="left" w:pos="1329"/>
        </w:tabs>
        <w:autoSpaceDE w:val="0"/>
        <w:autoSpaceDN w:val="0"/>
        <w:adjustRightInd w:val="0"/>
        <w:snapToGrid w:val="0"/>
        <w:spacing w:after="0" w:line="240" w:lineRule="auto"/>
        <w:ind w:firstLine="425"/>
        <w:jc w:val="both"/>
        <w:rPr>
          <w:rFonts w:ascii="Times New Roman" w:hAnsi="Times New Roman"/>
          <w:sz w:val="20"/>
          <w:szCs w:val="20"/>
        </w:rPr>
      </w:pPr>
      <w:r w:rsidRPr="00727A76">
        <w:rPr>
          <w:rFonts w:ascii="Times New Roman" w:hAnsi="Times New Roman"/>
          <w:sz w:val="20"/>
          <w:szCs w:val="20"/>
        </w:rPr>
        <w:t xml:space="preserve">It can be further suggested that the distribution of rare earth </w:t>
      </w:r>
      <w:r w:rsidR="004A1DB4" w:rsidRPr="00727A76">
        <w:rPr>
          <w:rFonts w:ascii="Times New Roman" w:hAnsi="Times New Roman"/>
          <w:sz w:val="20"/>
          <w:szCs w:val="20"/>
        </w:rPr>
        <w:t>element in the sediments of Awi</w:t>
      </w:r>
      <w:r w:rsidRPr="00727A76">
        <w:rPr>
          <w:rFonts w:ascii="Times New Roman" w:hAnsi="Times New Roman"/>
          <w:sz w:val="20"/>
          <w:szCs w:val="20"/>
        </w:rPr>
        <w:t xml:space="preserve">, </w:t>
      </w:r>
      <w:r w:rsidRPr="00727A76">
        <w:rPr>
          <w:rFonts w:ascii="Times New Roman" w:hAnsi="Times New Roman"/>
          <w:sz w:val="20"/>
          <w:szCs w:val="20"/>
        </w:rPr>
        <w:lastRenderedPageBreak/>
        <w:t>Abakaliki and Mfamosing Formation</w:t>
      </w:r>
      <w:r w:rsidR="004A1DB4" w:rsidRPr="00727A76">
        <w:rPr>
          <w:rFonts w:ascii="Times New Roman" w:hAnsi="Times New Roman"/>
          <w:sz w:val="20"/>
          <w:szCs w:val="20"/>
        </w:rPr>
        <w:t>s</w:t>
      </w:r>
      <w:r w:rsidR="0025793F">
        <w:rPr>
          <w:rFonts w:ascii="Times New Roman" w:hAnsi="Times New Roman"/>
          <w:sz w:val="20"/>
          <w:szCs w:val="20"/>
        </w:rPr>
        <w:t xml:space="preserve"> </w:t>
      </w:r>
      <w:r w:rsidRPr="00727A76">
        <w:rPr>
          <w:rFonts w:ascii="Times New Roman" w:hAnsi="Times New Roman"/>
          <w:sz w:val="20"/>
          <w:szCs w:val="20"/>
        </w:rPr>
        <w:t>sampled are controlled by the mineralogy of the parent rock which was formed as a result of the removal of feldspar from a felsic melt either by crystal fractionation or the partial melting of a rock</w:t>
      </w:r>
      <w:r w:rsidR="004A1DB4" w:rsidRPr="00727A76">
        <w:rPr>
          <w:rFonts w:ascii="Times New Roman" w:hAnsi="Times New Roman"/>
          <w:sz w:val="20"/>
          <w:szCs w:val="20"/>
        </w:rPr>
        <w:t>( Adeigbe and Oruene)</w:t>
      </w:r>
      <w:r w:rsidRPr="00727A76">
        <w:rPr>
          <w:rFonts w:ascii="Times New Roman" w:hAnsi="Times New Roman"/>
          <w:sz w:val="20"/>
          <w:szCs w:val="20"/>
        </w:rPr>
        <w:t>. The removal of feldspar from the felsic melt that formed the sediments of the study area is further buttressed by ternary plot of Folk (1968) which shows that the sediments of the Awi Formation sampled from the study area falls within the subarkose region (Adeigbe and Oruene, 2012).</w:t>
      </w:r>
    </w:p>
    <w:p w:rsidR="000B1FB1" w:rsidRPr="00727A76" w:rsidRDefault="000B1FB1" w:rsidP="00727A76">
      <w:pPr>
        <w:autoSpaceDE w:val="0"/>
        <w:autoSpaceDN w:val="0"/>
        <w:adjustRightInd w:val="0"/>
        <w:snapToGrid w:val="0"/>
        <w:spacing w:after="0" w:line="240" w:lineRule="auto"/>
        <w:ind w:firstLine="425"/>
        <w:jc w:val="both"/>
        <w:rPr>
          <w:rFonts w:ascii="Times New Roman" w:hAnsi="Times New Roman"/>
          <w:color w:val="231F20"/>
          <w:sz w:val="20"/>
          <w:szCs w:val="20"/>
        </w:rPr>
      </w:pPr>
      <w:r w:rsidRPr="00727A76">
        <w:rPr>
          <w:rFonts w:ascii="Times New Roman" w:hAnsi="Times New Roman"/>
          <w:sz w:val="20"/>
          <w:szCs w:val="20"/>
        </w:rPr>
        <w:t>While, the observation of the rare earth element plots and the spider diagrams for sediments of the Awi, Abakaliki and Mfamosing Formation with respect to the pattern of the plots</w:t>
      </w:r>
      <w:r w:rsidR="00AB1FE4" w:rsidRPr="00727A76">
        <w:rPr>
          <w:rFonts w:ascii="Times New Roman" w:hAnsi="Times New Roman"/>
          <w:sz w:val="20"/>
          <w:szCs w:val="20"/>
        </w:rPr>
        <w:t xml:space="preserve"> (Figs 6, 7 and 8)</w:t>
      </w:r>
      <w:r w:rsidRPr="00727A76">
        <w:rPr>
          <w:rFonts w:ascii="Times New Roman" w:hAnsi="Times New Roman"/>
          <w:sz w:val="20"/>
          <w:szCs w:val="20"/>
        </w:rPr>
        <w:t xml:space="preserve"> shows that the sediments are sourced from the parent rock of the Upper Continental Crust (UCC). This is also backed up by the </w:t>
      </w:r>
      <w:r w:rsidRPr="00727A76">
        <w:rPr>
          <w:rFonts w:ascii="Times New Roman" w:hAnsi="Times New Roman"/>
          <w:color w:val="231F20"/>
          <w:sz w:val="20"/>
          <w:szCs w:val="20"/>
        </w:rPr>
        <w:t>ternary plot of Dickinson and Suczek (1979) made from the petrographic study which shows that the sandstone deposits of Awi Formation are products of a continental block provenance</w:t>
      </w:r>
      <w:r w:rsidR="00AB1FE4" w:rsidRPr="00727A76">
        <w:rPr>
          <w:rFonts w:ascii="Times New Roman" w:hAnsi="Times New Roman"/>
          <w:color w:val="231F20"/>
          <w:sz w:val="20"/>
          <w:szCs w:val="20"/>
        </w:rPr>
        <w:t xml:space="preserve"> (Adeigbe and Oruene, 2012)</w:t>
      </w:r>
      <w:r w:rsidRPr="00727A76">
        <w:rPr>
          <w:rFonts w:ascii="Times New Roman" w:hAnsi="Times New Roman"/>
          <w:color w:val="231F20"/>
          <w:sz w:val="20"/>
          <w:szCs w:val="20"/>
        </w:rPr>
        <w:t>.</w:t>
      </w:r>
    </w:p>
    <w:p w:rsidR="001C1B10" w:rsidRPr="00727A76" w:rsidRDefault="001C1B10" w:rsidP="00727A76">
      <w:pPr>
        <w:autoSpaceDE w:val="0"/>
        <w:autoSpaceDN w:val="0"/>
        <w:adjustRightInd w:val="0"/>
        <w:snapToGrid w:val="0"/>
        <w:spacing w:after="0" w:line="240" w:lineRule="auto"/>
        <w:ind w:firstLine="425"/>
        <w:jc w:val="both"/>
        <w:rPr>
          <w:rFonts w:ascii="Times New Roman" w:hAnsi="Times New Roman"/>
          <w:color w:val="231F20"/>
          <w:sz w:val="20"/>
          <w:szCs w:val="20"/>
        </w:rPr>
      </w:pPr>
      <w:r w:rsidRPr="00727A76">
        <w:rPr>
          <w:rFonts w:ascii="Times New Roman" w:hAnsi="Times New Roman"/>
          <w:color w:val="231F20"/>
          <w:sz w:val="20"/>
          <w:szCs w:val="20"/>
        </w:rPr>
        <w:t xml:space="preserve">Also, the CRG comprising Eze Aku, Ekenkpon, New Netim, Awgu and Agbani Formations revealed </w:t>
      </w:r>
      <w:r w:rsidRPr="00727A76">
        <w:rPr>
          <w:rFonts w:ascii="Times New Roman" w:hAnsi="Times New Roman"/>
          <w:color w:val="231F20"/>
          <w:sz w:val="20"/>
          <w:szCs w:val="20"/>
        </w:rPr>
        <w:lastRenderedPageBreak/>
        <w:t>REE pattern that shows enrichment evidences in support</w:t>
      </w:r>
      <w:r w:rsidRPr="00727A76">
        <w:rPr>
          <w:rFonts w:ascii="Times New Roman" w:hAnsi="Times New Roman"/>
          <w:color w:val="000000"/>
          <w:sz w:val="20"/>
          <w:szCs w:val="20"/>
        </w:rPr>
        <w:t xml:space="preserve"> of LREE relative to the HREE in the Eze</w:t>
      </w:r>
      <w:r w:rsidRPr="00727A76">
        <w:rPr>
          <w:rFonts w:ascii="Times New Roman" w:hAnsi="Times New Roman"/>
          <w:sz w:val="20"/>
          <w:szCs w:val="20"/>
        </w:rPr>
        <w:t>-Ak</w:t>
      </w:r>
      <w:r w:rsidR="00C36411" w:rsidRPr="00727A76">
        <w:rPr>
          <w:rFonts w:ascii="Times New Roman" w:hAnsi="Times New Roman"/>
          <w:color w:val="000000"/>
          <w:sz w:val="20"/>
          <w:szCs w:val="20"/>
        </w:rPr>
        <w:t>u. This is also similar in all other formations within CRG</w:t>
      </w:r>
      <w:r w:rsidR="00872FF9" w:rsidRPr="00727A76">
        <w:rPr>
          <w:rFonts w:ascii="Times New Roman" w:hAnsi="Times New Roman"/>
          <w:color w:val="000000"/>
          <w:sz w:val="20"/>
          <w:szCs w:val="20"/>
        </w:rPr>
        <w:t xml:space="preserve">. </w:t>
      </w:r>
      <w:r w:rsidRPr="00727A76">
        <w:rPr>
          <w:rFonts w:ascii="Times New Roman" w:hAnsi="Times New Roman"/>
          <w:color w:val="000000"/>
          <w:sz w:val="20"/>
          <w:szCs w:val="20"/>
        </w:rPr>
        <w:t xml:space="preserve">The REE pattern also indicates </w:t>
      </w:r>
      <w:r w:rsidRPr="00727A76">
        <w:rPr>
          <w:rFonts w:ascii="Times New Roman" w:hAnsi="Times New Roman"/>
          <w:sz w:val="20"/>
          <w:szCs w:val="20"/>
        </w:rPr>
        <w:t>the enrichment of LREE compared to HREE</w:t>
      </w:r>
      <w:r w:rsidR="00872FF9" w:rsidRPr="00727A76">
        <w:rPr>
          <w:rFonts w:ascii="Times New Roman" w:hAnsi="Times New Roman"/>
          <w:sz w:val="20"/>
          <w:szCs w:val="20"/>
        </w:rPr>
        <w:t xml:space="preserve"> (Figs 9, 10, 11, 12 and13) while</w:t>
      </w:r>
      <w:r w:rsidRPr="00727A76">
        <w:rPr>
          <w:rFonts w:ascii="Times New Roman" w:hAnsi="Times New Roman"/>
          <w:sz w:val="20"/>
          <w:szCs w:val="20"/>
        </w:rPr>
        <w:t xml:space="preserve"> Ceri</w:t>
      </w:r>
      <w:r w:rsidRPr="00727A76">
        <w:rPr>
          <w:rFonts w:ascii="Times New Roman" w:hAnsi="Times New Roman"/>
          <w:color w:val="000000"/>
          <w:sz w:val="20"/>
          <w:szCs w:val="20"/>
        </w:rPr>
        <w:t>u</w:t>
      </w:r>
      <w:r w:rsidRPr="00727A76">
        <w:rPr>
          <w:rFonts w:ascii="Times New Roman" w:hAnsi="Times New Roman"/>
          <w:sz w:val="20"/>
          <w:szCs w:val="20"/>
        </w:rPr>
        <w:t xml:space="preserve">m anomalies range </w:t>
      </w:r>
      <w:r w:rsidR="00872FF9" w:rsidRPr="00727A76">
        <w:rPr>
          <w:rFonts w:ascii="Times New Roman" w:hAnsi="Times New Roman"/>
          <w:sz w:val="20"/>
          <w:szCs w:val="20"/>
        </w:rPr>
        <w:t>o</w:t>
      </w:r>
      <w:r w:rsidRPr="00727A76">
        <w:rPr>
          <w:rFonts w:ascii="Times New Roman" w:hAnsi="Times New Roman"/>
          <w:sz w:val="20"/>
          <w:szCs w:val="20"/>
        </w:rPr>
        <w:t>f 1.0-3.</w:t>
      </w:r>
      <w:r w:rsidR="00C36411" w:rsidRPr="00727A76">
        <w:rPr>
          <w:rFonts w:ascii="Times New Roman" w:hAnsi="Times New Roman"/>
          <w:sz w:val="20"/>
          <w:szCs w:val="20"/>
        </w:rPr>
        <w:t>2</w:t>
      </w:r>
      <w:r w:rsidRPr="00727A76">
        <w:rPr>
          <w:rFonts w:ascii="Times New Roman" w:hAnsi="Times New Roman"/>
          <w:sz w:val="20"/>
          <w:szCs w:val="20"/>
        </w:rPr>
        <w:t xml:space="preserve"> </w:t>
      </w:r>
      <w:r w:rsidR="00872FF9" w:rsidRPr="00727A76">
        <w:rPr>
          <w:rFonts w:ascii="Times New Roman" w:hAnsi="Times New Roman"/>
          <w:sz w:val="20"/>
          <w:szCs w:val="20"/>
        </w:rPr>
        <w:t xml:space="preserve">( Tables 4) </w:t>
      </w:r>
      <w:r w:rsidRPr="00727A76">
        <w:rPr>
          <w:rFonts w:ascii="Times New Roman" w:hAnsi="Times New Roman"/>
          <w:sz w:val="20"/>
          <w:szCs w:val="20"/>
        </w:rPr>
        <w:t xml:space="preserve">suggest an oxidizing environment which </w:t>
      </w:r>
      <w:r w:rsidR="00C36411" w:rsidRPr="00727A76">
        <w:rPr>
          <w:rFonts w:ascii="Times New Roman" w:hAnsi="Times New Roman"/>
          <w:sz w:val="20"/>
          <w:szCs w:val="20"/>
        </w:rPr>
        <w:t xml:space="preserve">supports the removal of </w:t>
      </w:r>
      <w:r w:rsidRPr="00727A76">
        <w:rPr>
          <w:rFonts w:ascii="Times New Roman" w:hAnsi="Times New Roman"/>
          <w:sz w:val="20"/>
          <w:szCs w:val="20"/>
        </w:rPr>
        <w:t>feldspar f</w:t>
      </w:r>
      <w:r w:rsidR="00C36411" w:rsidRPr="00727A76">
        <w:rPr>
          <w:rFonts w:ascii="Times New Roman" w:hAnsi="Times New Roman"/>
          <w:sz w:val="20"/>
          <w:szCs w:val="20"/>
        </w:rPr>
        <w:t>rom</w:t>
      </w:r>
      <w:r w:rsidRPr="00727A76">
        <w:rPr>
          <w:rFonts w:ascii="Times New Roman" w:hAnsi="Times New Roman"/>
          <w:sz w:val="20"/>
          <w:szCs w:val="20"/>
        </w:rPr>
        <w:t xml:space="preserve"> the melts through fractional crystallization.</w:t>
      </w:r>
      <w:r w:rsidR="00872FF9" w:rsidRPr="00727A76">
        <w:rPr>
          <w:rFonts w:ascii="Times New Roman" w:hAnsi="Times New Roman"/>
          <w:sz w:val="20"/>
          <w:szCs w:val="20"/>
        </w:rPr>
        <w:t xml:space="preserve"> These suggest the removal of feldspar from the melt. These evidences indicate that the enrichment in LREE relative to HREE is controlled by the hornblende in the parent source rock as proposed by </w:t>
      </w:r>
      <w:r w:rsidR="00872FF9" w:rsidRPr="00727A76">
        <w:rPr>
          <w:rFonts w:ascii="Times New Roman" w:hAnsi="Times New Roman"/>
          <w:color w:val="000000"/>
          <w:sz w:val="20"/>
          <w:szCs w:val="20"/>
        </w:rPr>
        <w:t>(Hugh Rollinson, 1993.) especially in siliciclastic rocks within the CRG. Hence, it may be implied that the distrib</w:t>
      </w:r>
      <w:r w:rsidR="00872FF9" w:rsidRPr="00727A76">
        <w:rPr>
          <w:rFonts w:ascii="Times New Roman" w:hAnsi="Times New Roman"/>
          <w:sz w:val="20"/>
          <w:szCs w:val="20"/>
        </w:rPr>
        <w:t xml:space="preserve">ution of Rare earth elements in some of the formations in Awgu Shale are controlled by the mineralogy of the parent rock including </w:t>
      </w:r>
      <w:r w:rsidR="00872FF9" w:rsidRPr="00727A76">
        <w:rPr>
          <w:rFonts w:ascii="Times New Roman" w:hAnsi="Times New Roman"/>
          <w:color w:val="000000"/>
          <w:sz w:val="20"/>
          <w:szCs w:val="20"/>
        </w:rPr>
        <w:t>pyroxene, sphene and hornblende.</w:t>
      </w:r>
      <w:r w:rsidR="002312EC" w:rsidRPr="00727A76">
        <w:rPr>
          <w:rFonts w:ascii="Times New Roman" w:hAnsi="Times New Roman"/>
          <w:color w:val="000000"/>
          <w:sz w:val="20"/>
          <w:szCs w:val="20"/>
        </w:rPr>
        <w:t xml:space="preserve"> </w:t>
      </w:r>
      <w:r w:rsidR="00872FF9" w:rsidRPr="00727A76">
        <w:rPr>
          <w:rFonts w:ascii="Times New Roman" w:hAnsi="Times New Roman"/>
          <w:color w:val="000000"/>
          <w:sz w:val="20"/>
          <w:szCs w:val="20"/>
        </w:rPr>
        <w:t>(After Mclennan 1989a)</w:t>
      </w:r>
      <w:r w:rsidRPr="00727A76">
        <w:rPr>
          <w:rFonts w:ascii="Times New Roman" w:hAnsi="Times New Roman"/>
          <w:sz w:val="20"/>
          <w:szCs w:val="20"/>
        </w:rPr>
        <w:t xml:space="preserve"> </w:t>
      </w:r>
      <w:r w:rsidRPr="00727A76">
        <w:rPr>
          <w:rFonts w:ascii="Times New Roman" w:hAnsi="Times New Roman"/>
          <w:color w:val="000000"/>
          <w:sz w:val="20"/>
          <w:szCs w:val="20"/>
        </w:rPr>
        <w:t xml:space="preserve">These suggest that the sediments of </w:t>
      </w:r>
      <w:r w:rsidR="00C36411" w:rsidRPr="00727A76">
        <w:rPr>
          <w:rFonts w:ascii="Times New Roman" w:hAnsi="Times New Roman"/>
          <w:color w:val="000000"/>
          <w:sz w:val="20"/>
          <w:szCs w:val="20"/>
        </w:rPr>
        <w:t xml:space="preserve">CRG </w:t>
      </w:r>
      <w:r w:rsidRPr="00727A76">
        <w:rPr>
          <w:rFonts w:ascii="Times New Roman" w:hAnsi="Times New Roman"/>
          <w:color w:val="000000"/>
          <w:sz w:val="20"/>
          <w:szCs w:val="20"/>
        </w:rPr>
        <w:t>were deposited in a shallower marine environment during transgressive/regressive phases in Turonian times. (Reyment, 1965;</w:t>
      </w:r>
      <w:r w:rsidR="0025793F">
        <w:rPr>
          <w:rFonts w:ascii="Times New Roman" w:hAnsi="Times New Roman"/>
          <w:color w:val="000000"/>
          <w:sz w:val="20"/>
          <w:szCs w:val="20"/>
        </w:rPr>
        <w:t xml:space="preserve"> </w:t>
      </w:r>
      <w:r w:rsidRPr="00727A76">
        <w:rPr>
          <w:rFonts w:ascii="Times New Roman" w:hAnsi="Times New Roman"/>
          <w:color w:val="000000"/>
          <w:sz w:val="20"/>
          <w:szCs w:val="20"/>
        </w:rPr>
        <w:t>Murat, 1972 and Nwachukwu, 1975).</w:t>
      </w:r>
    </w:p>
    <w:p w:rsidR="00593D28" w:rsidRPr="001D31A6" w:rsidRDefault="00593D28" w:rsidP="00F874B5">
      <w:pPr>
        <w:snapToGrid w:val="0"/>
        <w:spacing w:after="0" w:line="240" w:lineRule="auto"/>
        <w:jc w:val="center"/>
        <w:rPr>
          <w:rFonts w:ascii="Times New Roman" w:hAnsi="Times New Roman"/>
          <w:color w:val="000000"/>
          <w:sz w:val="20"/>
          <w:szCs w:val="20"/>
          <w:lang w:eastAsia="zh-CN"/>
        </w:rPr>
        <w:sectPr w:rsidR="00593D28" w:rsidRPr="001D31A6" w:rsidSect="00593D28">
          <w:type w:val="continuous"/>
          <w:pgSz w:w="12240" w:h="15840" w:code="1"/>
          <w:pgMar w:top="1440" w:right="1440" w:bottom="1440" w:left="1440" w:header="720" w:footer="720" w:gutter="0"/>
          <w:cols w:num="2" w:space="720"/>
          <w:docGrid w:linePitch="360"/>
        </w:sectPr>
      </w:pPr>
    </w:p>
    <w:p w:rsidR="00F874B5" w:rsidRPr="001D31A6" w:rsidRDefault="00F874B5" w:rsidP="00F874B5">
      <w:pPr>
        <w:snapToGrid w:val="0"/>
        <w:spacing w:after="0" w:line="240" w:lineRule="auto"/>
        <w:jc w:val="center"/>
        <w:rPr>
          <w:rFonts w:ascii="Times New Roman" w:hAnsi="Times New Roman"/>
          <w:color w:val="000000"/>
          <w:sz w:val="20"/>
          <w:szCs w:val="20"/>
          <w:lang w:eastAsia="zh-CN"/>
        </w:rPr>
      </w:pPr>
    </w:p>
    <w:p w:rsidR="00F874B5" w:rsidRPr="00F874B5" w:rsidRDefault="00F874B5" w:rsidP="00F874B5">
      <w:pPr>
        <w:snapToGrid w:val="0"/>
        <w:spacing w:after="0" w:line="240" w:lineRule="auto"/>
        <w:jc w:val="center"/>
        <w:rPr>
          <w:rFonts w:ascii="Times New Roman" w:eastAsia="Times New Roman" w:hAnsi="Times New Roman"/>
          <w:color w:val="000000"/>
          <w:sz w:val="20"/>
          <w:szCs w:val="20"/>
        </w:rPr>
      </w:pPr>
      <w:r w:rsidRPr="00F874B5">
        <w:rPr>
          <w:rFonts w:ascii="Times New Roman" w:eastAsia="Times New Roman" w:hAnsi="Times New Roman"/>
          <w:color w:val="000000"/>
          <w:sz w:val="20"/>
          <w:szCs w:val="20"/>
        </w:rPr>
        <w:t>Table 1: Results of Chondritr normalized Rare-Earth Elements for sediments of Cross river and Asu River Groups, Lower Benue Trough,</w:t>
      </w:r>
      <w:r w:rsidR="0025793F">
        <w:rPr>
          <w:rFonts w:ascii="Times New Roman" w:eastAsia="Times New Roman" w:hAnsi="Times New Roman"/>
          <w:color w:val="000000"/>
          <w:sz w:val="20"/>
          <w:szCs w:val="20"/>
        </w:rPr>
        <w:t xml:space="preserve"> </w:t>
      </w:r>
      <w:r w:rsidRPr="00F874B5">
        <w:rPr>
          <w:rFonts w:ascii="Times New Roman" w:eastAsia="Times New Roman" w:hAnsi="Times New Roman"/>
          <w:color w:val="000000"/>
          <w:sz w:val="20"/>
          <w:szCs w:val="20"/>
        </w:rPr>
        <w:t>Southeastern Nigeria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972"/>
        <w:gridCol w:w="992"/>
        <w:gridCol w:w="501"/>
        <w:gridCol w:w="501"/>
        <w:gridCol w:w="501"/>
        <w:gridCol w:w="501"/>
        <w:gridCol w:w="501"/>
        <w:gridCol w:w="501"/>
        <w:gridCol w:w="501"/>
        <w:gridCol w:w="471"/>
        <w:gridCol w:w="501"/>
        <w:gridCol w:w="471"/>
        <w:gridCol w:w="501"/>
        <w:gridCol w:w="471"/>
        <w:gridCol w:w="501"/>
        <w:gridCol w:w="471"/>
      </w:tblGrid>
      <w:tr w:rsidR="008A101F" w:rsidRPr="00735323" w:rsidTr="00735323">
        <w:trPr>
          <w:jc w:val="center"/>
        </w:trPr>
        <w:tc>
          <w:tcPr>
            <w:tcW w:w="5000" w:type="pct"/>
            <w:gridSpan w:val="17"/>
            <w:vAlign w:val="center"/>
          </w:tcPr>
          <w:p w:rsidR="008A101F" w:rsidRPr="00735323" w:rsidRDefault="008A101F" w:rsidP="00F874B5">
            <w:pPr>
              <w:snapToGrid w:val="0"/>
              <w:spacing w:after="0" w:line="240" w:lineRule="auto"/>
              <w:jc w:val="center"/>
              <w:rPr>
                <w:rFonts w:ascii="Times New Roman" w:eastAsia="Times New Roman" w:hAnsi="Times New Roman"/>
                <w:color w:val="000000"/>
                <w:sz w:val="16"/>
                <w:szCs w:val="16"/>
              </w:rPr>
            </w:pPr>
          </w:p>
        </w:tc>
      </w:tr>
      <w:tr w:rsidR="008A101F" w:rsidRPr="00735323" w:rsidTr="00735323">
        <w:tblPrEx>
          <w:tblLook w:val="04A0"/>
        </w:tblPrEx>
        <w:trPr>
          <w:jc w:val="center"/>
        </w:trPr>
        <w:tc>
          <w:tcPr>
            <w:tcW w:w="375"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SAMPLE</w:t>
            </w:r>
          </w:p>
        </w:tc>
        <w:tc>
          <w:tcPr>
            <w:tcW w:w="508"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LITHOLOGY</w:t>
            </w:r>
          </w:p>
        </w:tc>
        <w:tc>
          <w:tcPr>
            <w:tcW w:w="518" w:type="pct"/>
            <w:vAlign w:val="center"/>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FORMATION</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La</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Ce</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Pr</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Nd</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Sm</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Eu</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Gd</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Tb</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Dy</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Ho</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Er</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Tm</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Yb</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Lu</w:t>
            </w:r>
          </w:p>
        </w:tc>
      </w:tr>
      <w:tr w:rsidR="008A101F" w:rsidRPr="00735323" w:rsidTr="00735323">
        <w:tblPrEx>
          <w:tblLook w:val="04A0"/>
        </w:tblPrEx>
        <w:trPr>
          <w:jc w:val="center"/>
        </w:trPr>
        <w:tc>
          <w:tcPr>
            <w:tcW w:w="375"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p>
        </w:tc>
        <w:tc>
          <w:tcPr>
            <w:tcW w:w="508"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p>
        </w:tc>
        <w:tc>
          <w:tcPr>
            <w:tcW w:w="518" w:type="pct"/>
            <w:vAlign w:val="center"/>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PPM</w:t>
            </w:r>
          </w:p>
        </w:tc>
      </w:tr>
      <w:tr w:rsidR="008A101F" w:rsidRPr="00735323" w:rsidTr="00735323">
        <w:tblPrEx>
          <w:tblLook w:val="04A0"/>
        </w:tblPrEx>
        <w:trPr>
          <w:jc w:val="center"/>
        </w:trPr>
        <w:tc>
          <w:tcPr>
            <w:tcW w:w="375"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p>
        </w:tc>
        <w:tc>
          <w:tcPr>
            <w:tcW w:w="508"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p>
        </w:tc>
        <w:tc>
          <w:tcPr>
            <w:tcW w:w="518" w:type="pct"/>
            <w:vAlign w:val="center"/>
          </w:tcPr>
          <w:p w:rsidR="008A101F" w:rsidRPr="00735323" w:rsidRDefault="00EF6C5A"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MDL</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0.1</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0.1</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0.02</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0.3</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0.05</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0.02</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0.05</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0.01</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0.05</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0.02</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0.03</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0.01</w:t>
            </w:r>
          </w:p>
        </w:tc>
        <w:tc>
          <w:tcPr>
            <w:tcW w:w="262"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0.05</w:t>
            </w:r>
          </w:p>
        </w:tc>
        <w:tc>
          <w:tcPr>
            <w:tcW w:w="246"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0.01</w:t>
            </w:r>
          </w:p>
        </w:tc>
      </w:tr>
      <w:tr w:rsidR="0002310B" w:rsidRPr="00735323" w:rsidTr="00735323">
        <w:tblPrEx>
          <w:tblLook w:val="04A0"/>
        </w:tblPrEx>
        <w:trPr>
          <w:jc w:val="center"/>
        </w:trPr>
        <w:tc>
          <w:tcPr>
            <w:tcW w:w="375" w:type="pct"/>
            <w:noWrap/>
            <w:vAlign w:val="center"/>
            <w:hideMark/>
          </w:tcPr>
          <w:p w:rsidR="008A101F" w:rsidRPr="00735323" w:rsidRDefault="008A101F"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RK 056</w:t>
            </w:r>
          </w:p>
        </w:tc>
        <w:tc>
          <w:tcPr>
            <w:tcW w:w="508"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8A101F"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AGBANI</w:t>
            </w:r>
          </w:p>
        </w:tc>
        <w:tc>
          <w:tcPr>
            <w:tcW w:w="262"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9.3</w:t>
            </w:r>
          </w:p>
        </w:tc>
        <w:tc>
          <w:tcPr>
            <w:tcW w:w="262"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24.5</w:t>
            </w:r>
          </w:p>
        </w:tc>
        <w:tc>
          <w:tcPr>
            <w:tcW w:w="262"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w:t>
            </w:r>
          </w:p>
        </w:tc>
        <w:tc>
          <w:tcPr>
            <w:tcW w:w="262"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6.2</w:t>
            </w:r>
          </w:p>
        </w:tc>
        <w:tc>
          <w:tcPr>
            <w:tcW w:w="262"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w:t>
            </w:r>
          </w:p>
        </w:tc>
        <w:tc>
          <w:tcPr>
            <w:tcW w:w="262"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0.21</w:t>
            </w:r>
          </w:p>
        </w:tc>
        <w:tc>
          <w:tcPr>
            <w:tcW w:w="262"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0.65</w:t>
            </w:r>
          </w:p>
        </w:tc>
        <w:tc>
          <w:tcPr>
            <w:tcW w:w="246"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0.11</w:t>
            </w:r>
          </w:p>
        </w:tc>
        <w:tc>
          <w:tcPr>
            <w:tcW w:w="262"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0.64</w:t>
            </w:r>
          </w:p>
        </w:tc>
        <w:tc>
          <w:tcPr>
            <w:tcW w:w="246"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0.12</w:t>
            </w:r>
          </w:p>
        </w:tc>
        <w:tc>
          <w:tcPr>
            <w:tcW w:w="262"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c>
          <w:tcPr>
            <w:tcW w:w="246"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0.06</w:t>
            </w:r>
          </w:p>
        </w:tc>
        <w:tc>
          <w:tcPr>
            <w:tcW w:w="262"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0.38</w:t>
            </w:r>
          </w:p>
        </w:tc>
        <w:tc>
          <w:tcPr>
            <w:tcW w:w="246" w:type="pct"/>
            <w:noWrap/>
            <w:vAlign w:val="center"/>
            <w:hideMark/>
          </w:tcPr>
          <w:p w:rsidR="008A101F" w:rsidRPr="001D31A6" w:rsidRDefault="008A101F"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0.05</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055</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AGBANI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0.16</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054</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AGBANI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0.03</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053</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AGBANI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0.05</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052</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AGBANI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0.04</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051</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AGBANI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0.04</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050</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AGBANI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0.03</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049</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AGBANI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0.02</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048</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AGBANI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0.03</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047</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AWGU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240.4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30.85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123.5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20.79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4.34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13.62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1.96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9.36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1.47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3.81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3.57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0.51</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046</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AWGU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59.3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124.2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14.47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56.9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9.15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1.93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6.89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5.47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2.96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2.99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0.43</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045</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MARL</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NEW NETIM</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30.9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5.35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4.38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3.36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1.75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2.61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044</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MARL</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NEW NETIM</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26.7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4.85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3.92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1.48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2.73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043</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MARL</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NEW NETIM</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21.5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3.62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2.86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6.15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lastRenderedPageBreak/>
              <w:t>RK 042</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MARL</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NEW NETIM</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2.39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7.69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041</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0.08</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040</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23.2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2.67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0.15</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039</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LIMESTONE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0.04</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038</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49.7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103.1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11.51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44.5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7.47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6.26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5.47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2.99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0.42</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037</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LIMESTONE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3.73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14.8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2.38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0.11</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036</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LIMESTONE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17.6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1.47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1.41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035</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40.8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4.67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17.8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1.91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0.13</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034</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28.4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3.32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2.16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1.74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033</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21.6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39.1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4.58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2.34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1.78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0.14</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032</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LIMESTONE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32.1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68.9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8.46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36.1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8.27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2.19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9.86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8.22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3.92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2.68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0.35</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031</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LIMESTONE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82.8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166.1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22.09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107.4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6.47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29.27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4.32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22.67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9.34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0.75</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030</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52.1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100.2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12.14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44.7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7.67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5.88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029</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EZE AKU</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50.7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11.66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45.5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7.71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6.29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2.38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0.34</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028</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106.4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223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30.58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25.43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6.01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24.49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4.02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21.43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3.93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10.64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8.62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1.12</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027</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311.5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49.67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231.9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49.27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11.08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43.54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6.44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32.47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5.43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13.04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7.76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0.93</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026</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42.8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10.79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44.6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7.78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7.75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6.64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0.47</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025</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48.5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92.7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11.07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43.6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6.61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5.18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4.21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2.04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2.27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024</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53.3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11.49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42.1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6.07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3.98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3.22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2.19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2.59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0.41</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023</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LIMESTONE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122.8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182.2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22.79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98.8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18.27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4.58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20.81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3.23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3.95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11.14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1.68</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022</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55.5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104.2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12.33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48.5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7.12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5.04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3.53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021</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61.7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117.8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53.4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5.65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3.95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2.08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2.16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0.31</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020</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55.8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105.5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12.46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45.5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5.31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4.06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2.25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0.33</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019</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53.6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45.5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6.97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3.99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2.29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2.31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0.34</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018</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58.4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113.8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50.6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8.36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6.73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5.23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2.79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2.59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0.39</w:t>
            </w:r>
          </w:p>
        </w:tc>
      </w:tr>
      <w:tr w:rsidR="0002310B" w:rsidRPr="00735323" w:rsidTr="00735323">
        <w:tblPrEx>
          <w:tblLook w:val="04A0"/>
        </w:tblPrEx>
        <w:trPr>
          <w:jc w:val="center"/>
        </w:trPr>
        <w:tc>
          <w:tcPr>
            <w:tcW w:w="375" w:type="pct"/>
            <w:noWrap/>
            <w:vAlign w:val="center"/>
            <w:hideMark/>
          </w:tcPr>
          <w:p w:rsidR="00512636" w:rsidRPr="00735323" w:rsidRDefault="00512636"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RK 017</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EKENKPON</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115.5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13.85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54.9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9.02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7.36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5.97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2.99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2.85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0.44</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RK 016</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LIMESTONE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MFAMOSING</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0.02</w:t>
            </w:r>
          </w:p>
        </w:tc>
      </w:tr>
      <w:tr w:rsidR="0002310B" w:rsidRPr="00735323" w:rsidTr="00735323">
        <w:tblPrEx>
          <w:tblLook w:val="04A0"/>
        </w:tblPrEx>
        <w:trPr>
          <w:jc w:val="center"/>
        </w:trPr>
        <w:tc>
          <w:tcPr>
            <w:tcW w:w="375" w:type="pct"/>
            <w:noWrap/>
            <w:vAlign w:val="center"/>
            <w:hideMark/>
          </w:tcPr>
          <w:p w:rsidR="00512636" w:rsidRPr="00735323" w:rsidRDefault="00512636"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RK 015</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LIMESTONE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MFAMOSING</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0.01</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014</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LIMESTONE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MFAMOSING</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0.02</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013</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LIMESTONE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MFAMOSING</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0.04</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012</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LIMESTONE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MFAMOSING</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0.02</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011</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ABAKALIKI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50.6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5.96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4.72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3.44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1.85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0.26</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010</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ABAKALIKI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58.7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13.87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55.3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8.72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6.38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5.17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2.88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2.98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0.44</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009</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ABAKALIKI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68.2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136.8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15.77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63.3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10.25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1.98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7.78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5.97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3.06</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0.42</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lastRenderedPageBreak/>
              <w:t>RK 008</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ABAKALIKI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67.6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124.8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15.24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58.5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10.31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2.02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7.63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5.49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007</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ABAKALIKI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12.93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47.3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6.93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5.98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2.85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2.47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006</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SHALE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ABAKALIKI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66.3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115.6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12.91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44.8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7.24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1.45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6.38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6.15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2.93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2.74</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005</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AWI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37.7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4.59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16.5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3.21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2.51</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0.85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0.13</w:t>
            </w:r>
          </w:p>
        </w:tc>
      </w:tr>
      <w:tr w:rsidR="0002310B" w:rsidRPr="00735323" w:rsidTr="00735323">
        <w:tblPrEx>
          <w:tblLook w:val="04A0"/>
        </w:tblPrEx>
        <w:trPr>
          <w:jc w:val="center"/>
        </w:trPr>
        <w:tc>
          <w:tcPr>
            <w:tcW w:w="375"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735323">
              <w:rPr>
                <w:rFonts w:ascii="Times New Roman" w:eastAsia="Times New Roman" w:hAnsi="Times New Roman"/>
                <w:color w:val="000000"/>
                <w:sz w:val="16"/>
                <w:szCs w:val="12"/>
              </w:rPr>
              <w:t>RK 004</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AWI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27.3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3.52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13.4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2.18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0.16</w:t>
            </w:r>
          </w:p>
        </w:tc>
      </w:tr>
      <w:tr w:rsidR="0002310B" w:rsidRPr="00735323" w:rsidTr="00735323">
        <w:tblPrEx>
          <w:tblLook w:val="04A0"/>
        </w:tblPrEx>
        <w:trPr>
          <w:jc w:val="center"/>
        </w:trPr>
        <w:tc>
          <w:tcPr>
            <w:tcW w:w="375" w:type="pct"/>
            <w:noWrap/>
            <w:vAlign w:val="center"/>
            <w:hideMark/>
          </w:tcPr>
          <w:p w:rsidR="00512636" w:rsidRPr="00735323" w:rsidRDefault="00512636"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RK 003</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AWI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31.2</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3.69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2.73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1.95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1.55</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0.93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1.18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0.19</w:t>
            </w:r>
          </w:p>
        </w:tc>
      </w:tr>
      <w:tr w:rsidR="0002310B" w:rsidRPr="00735323" w:rsidTr="00735323">
        <w:tblPrEx>
          <w:tblLook w:val="04A0"/>
        </w:tblPrEx>
        <w:trPr>
          <w:jc w:val="center"/>
        </w:trPr>
        <w:tc>
          <w:tcPr>
            <w:tcW w:w="375" w:type="pct"/>
            <w:noWrap/>
            <w:vAlign w:val="center"/>
            <w:hideMark/>
          </w:tcPr>
          <w:p w:rsidR="00512636" w:rsidRPr="00735323" w:rsidRDefault="00512636"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RK 002</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LIGNITE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AWI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45.5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88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9.93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37.5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6.25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1.03</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4.07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0.54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2.68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1.57</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1.59</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0.25</w:t>
            </w:r>
          </w:p>
        </w:tc>
      </w:tr>
      <w:tr w:rsidR="0002310B" w:rsidRPr="00735323" w:rsidTr="00735323">
        <w:tblPrEx>
          <w:tblLook w:val="04A0"/>
        </w:tblPrEx>
        <w:trPr>
          <w:jc w:val="center"/>
        </w:trPr>
        <w:tc>
          <w:tcPr>
            <w:tcW w:w="375" w:type="pct"/>
            <w:noWrap/>
            <w:vAlign w:val="center"/>
            <w:hideMark/>
          </w:tcPr>
          <w:p w:rsidR="00512636" w:rsidRPr="00735323" w:rsidRDefault="00512636" w:rsidP="00735323">
            <w:pPr>
              <w:snapToGrid w:val="0"/>
              <w:spacing w:after="0" w:line="240" w:lineRule="auto"/>
              <w:jc w:val="center"/>
              <w:rPr>
                <w:rFonts w:ascii="Times New Roman" w:eastAsia="Times New Roman" w:hAnsi="Times New Roman"/>
                <w:color w:val="000000"/>
                <w:sz w:val="16"/>
                <w:szCs w:val="12"/>
              </w:rPr>
            </w:pPr>
            <w:r w:rsidRPr="00735323">
              <w:rPr>
                <w:rFonts w:ascii="Times New Roman" w:eastAsia="Times New Roman" w:hAnsi="Times New Roman"/>
                <w:color w:val="000000"/>
                <w:sz w:val="16"/>
                <w:szCs w:val="12"/>
              </w:rPr>
              <w:t>RK 001</w:t>
            </w:r>
          </w:p>
        </w:tc>
        <w:tc>
          <w:tcPr>
            <w:tcW w:w="508"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SANDSTONE</w:t>
            </w:r>
          </w:p>
        </w:tc>
        <w:tc>
          <w:tcPr>
            <w:tcW w:w="518" w:type="pct"/>
            <w:vAlign w:val="center"/>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AWI</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30.8</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59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6.75</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25.1</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4.16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0.66</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2.72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0.37</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2</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0.4</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1.23</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0.19</w:t>
            </w:r>
          </w:p>
        </w:tc>
        <w:tc>
          <w:tcPr>
            <w:tcW w:w="262"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1.28</w:t>
            </w:r>
          </w:p>
        </w:tc>
        <w:tc>
          <w:tcPr>
            <w:tcW w:w="246" w:type="pct"/>
            <w:noWrap/>
            <w:vAlign w:val="center"/>
            <w:hideMark/>
          </w:tcPr>
          <w:p w:rsidR="00512636" w:rsidRPr="001D31A6" w:rsidRDefault="00512636" w:rsidP="00735323">
            <w:pPr>
              <w:snapToGrid w:val="0"/>
              <w:spacing w:after="0" w:line="240" w:lineRule="auto"/>
              <w:jc w:val="center"/>
              <w:rPr>
                <w:rFonts w:ascii="Times New Roman" w:hAnsi="Times New Roman"/>
                <w:color w:val="000000"/>
                <w:sz w:val="16"/>
                <w:szCs w:val="12"/>
              </w:rPr>
            </w:pPr>
            <w:r w:rsidRPr="001D31A6">
              <w:rPr>
                <w:rFonts w:ascii="Times New Roman" w:hAnsi="Times New Roman"/>
                <w:color w:val="000000"/>
                <w:sz w:val="16"/>
                <w:szCs w:val="12"/>
              </w:rPr>
              <w:t>0.19</w:t>
            </w:r>
          </w:p>
        </w:tc>
      </w:tr>
    </w:tbl>
    <w:p w:rsidR="00195901" w:rsidRPr="00735323" w:rsidRDefault="00195901" w:rsidP="00735323">
      <w:pPr>
        <w:snapToGrid w:val="0"/>
        <w:spacing w:after="0" w:line="240" w:lineRule="auto"/>
        <w:jc w:val="both"/>
        <w:rPr>
          <w:rFonts w:ascii="Times New Roman" w:hAnsi="Times New Roman"/>
          <w:sz w:val="16"/>
          <w:szCs w:val="16"/>
        </w:rPr>
      </w:pPr>
      <w:r w:rsidRPr="00735323">
        <w:rPr>
          <w:rFonts w:ascii="Times New Roman" w:hAnsi="Times New Roman"/>
          <w:sz w:val="16"/>
          <w:szCs w:val="16"/>
        </w:rPr>
        <w:t>Sample No: (1-16) – Asu River Group</w:t>
      </w:r>
    </w:p>
    <w:p w:rsidR="00EF6C5A" w:rsidRPr="00735323" w:rsidRDefault="00932EC2" w:rsidP="00735323">
      <w:pPr>
        <w:snapToGrid w:val="0"/>
        <w:spacing w:after="0" w:line="240" w:lineRule="auto"/>
        <w:jc w:val="both"/>
        <w:rPr>
          <w:rFonts w:ascii="Times New Roman" w:hAnsi="Times New Roman"/>
          <w:sz w:val="16"/>
          <w:szCs w:val="16"/>
          <w:lang w:eastAsia="zh-CN"/>
        </w:rPr>
      </w:pPr>
      <w:r w:rsidRPr="00735323">
        <w:rPr>
          <w:rFonts w:ascii="Times New Roman" w:hAnsi="Times New Roman"/>
          <w:sz w:val="16"/>
          <w:szCs w:val="16"/>
        </w:rPr>
        <w:t>S</w:t>
      </w:r>
      <w:r w:rsidR="00EF6C5A" w:rsidRPr="00735323">
        <w:rPr>
          <w:rFonts w:ascii="Times New Roman" w:hAnsi="Times New Roman"/>
          <w:sz w:val="16"/>
          <w:szCs w:val="16"/>
        </w:rPr>
        <w:t>ample (17-56) – Cross River Group</w:t>
      </w:r>
    </w:p>
    <w:p w:rsidR="00735323" w:rsidRDefault="00735323" w:rsidP="0025793F">
      <w:pPr>
        <w:snapToGrid w:val="0"/>
        <w:spacing w:after="0" w:line="240" w:lineRule="auto"/>
        <w:rPr>
          <w:rFonts w:ascii="Times New Roman" w:hAnsi="Times New Roman"/>
          <w:sz w:val="20"/>
          <w:szCs w:val="24"/>
          <w:lang w:eastAsia="zh-CN"/>
        </w:rPr>
      </w:pPr>
    </w:p>
    <w:p w:rsidR="00735323" w:rsidRPr="00727A76" w:rsidRDefault="00735323" w:rsidP="00735323">
      <w:pPr>
        <w:snapToGrid w:val="0"/>
        <w:spacing w:after="0" w:line="240" w:lineRule="auto"/>
        <w:ind w:firstLine="425"/>
        <w:rPr>
          <w:rFonts w:ascii="Times New Roman" w:hAnsi="Times New Roman"/>
          <w:sz w:val="20"/>
          <w:szCs w:val="24"/>
          <w:lang w:eastAsia="zh-CN"/>
        </w:rPr>
        <w:sectPr w:rsidR="00735323" w:rsidRPr="00727A76" w:rsidSect="00E5262D">
          <w:type w:val="continuous"/>
          <w:pgSz w:w="12240" w:h="15840" w:code="1"/>
          <w:pgMar w:top="1440" w:right="1440" w:bottom="1440" w:left="1440" w:header="720" w:footer="720" w:gutter="0"/>
          <w:cols w:space="720"/>
          <w:docGrid w:linePitch="360"/>
        </w:sectPr>
      </w:pPr>
    </w:p>
    <w:p w:rsidR="00BB0502" w:rsidRPr="00727A76" w:rsidRDefault="00BB0502" w:rsidP="00BB0502">
      <w:pPr>
        <w:tabs>
          <w:tab w:val="left" w:pos="5730"/>
        </w:tabs>
        <w:snapToGrid w:val="0"/>
        <w:spacing w:after="0" w:line="240" w:lineRule="auto"/>
        <w:jc w:val="center"/>
        <w:rPr>
          <w:rFonts w:ascii="Times New Roman" w:hAnsi="Times New Roman"/>
          <w:sz w:val="20"/>
        </w:rPr>
      </w:pPr>
      <w:r w:rsidRPr="00727A76">
        <w:rPr>
          <w:rFonts w:ascii="Times New Roman" w:hAnsi="Times New Roman"/>
          <w:bCs/>
          <w:sz w:val="20"/>
          <w:szCs w:val="18"/>
        </w:rPr>
        <w:lastRenderedPageBreak/>
        <w:t>Table 2: Summary of Chondrite normalized REE for clastic sediments of the Lower Benue Trough (A) ARG (B) CRG</w:t>
      </w:r>
    </w:p>
    <w:tbl>
      <w:tblPr>
        <w:tblW w:w="0" w:type="auto"/>
        <w:jc w:val="center"/>
        <w:tblInd w:w="-523" w:type="dxa"/>
        <w:tblLook w:val="04A0"/>
      </w:tblPr>
      <w:tblGrid>
        <w:gridCol w:w="1339"/>
        <w:gridCol w:w="1017"/>
        <w:gridCol w:w="1050"/>
        <w:gridCol w:w="894"/>
      </w:tblGrid>
      <w:tr w:rsidR="007E55BD" w:rsidRPr="00735323" w:rsidTr="00BB0502">
        <w:trPr>
          <w:jc w:val="center"/>
        </w:trPr>
        <w:tc>
          <w:tcPr>
            <w:tcW w:w="1339" w:type="dxa"/>
            <w:tcBorders>
              <w:top w:val="single" w:sz="4" w:space="0" w:color="auto"/>
              <w:left w:val="single" w:sz="4" w:space="0" w:color="auto"/>
            </w:tcBorders>
            <w:vAlign w:val="center"/>
          </w:tcPr>
          <w:p w:rsidR="007E55BD" w:rsidRPr="001D31A6" w:rsidRDefault="00754BB9" w:rsidP="00735323">
            <w:pPr>
              <w:snapToGrid w:val="0"/>
              <w:spacing w:after="0" w:line="240" w:lineRule="auto"/>
              <w:jc w:val="center"/>
              <w:rPr>
                <w:rFonts w:ascii="Times New Roman" w:hAnsi="Times New Roman"/>
                <w:color w:val="000000"/>
                <w:sz w:val="20"/>
              </w:rPr>
            </w:pPr>
            <w:r w:rsidRPr="00754BB9">
              <w:rPr>
                <w:rFonts w:ascii="Times New Roman" w:hAnsi="Times New Roman"/>
                <w:bCs/>
                <w:noProof/>
                <w:color w:val="000000"/>
                <w:sz w:val="20"/>
                <w:szCs w:val="20"/>
              </w:rPr>
              <w:pict>
                <v:shape id="_x0000_s1209" type="#_x0000_t202" style="position:absolute;left:0;text-align:left;margin-left:-5.85pt;margin-top:-.55pt;width:21.05pt;height:24.75pt;z-index:251662336">
                  <v:textbox>
                    <w:txbxContent>
                      <w:p w:rsidR="00727A76" w:rsidRDefault="00727A76">
                        <w:r>
                          <w:t>A</w:t>
                        </w:r>
                      </w:p>
                    </w:txbxContent>
                  </v:textbox>
                </v:shape>
              </w:pict>
            </w:r>
            <w:r>
              <w:rPr>
                <w:rFonts w:ascii="Times New Roman" w:hAnsi="Times New Roman"/>
                <w:noProof/>
                <w:color w:val="000000"/>
                <w:sz w:val="20"/>
              </w:rPr>
              <w:pict>
                <v:shape id="_x0000_s1207" type="#_x0000_t32" style="position:absolute;left:0;text-align:left;margin-left:14.4pt;margin-top:.95pt;width:.05pt;height:23.25pt;z-index:251660288" o:connectortype="straight"/>
              </w:pict>
            </w:r>
            <w:r w:rsidR="007E55BD" w:rsidRPr="001D31A6">
              <w:rPr>
                <w:rFonts w:ascii="Times New Roman" w:hAnsi="Times New Roman"/>
                <w:color w:val="000000"/>
                <w:sz w:val="20"/>
              </w:rPr>
              <w:t>REE</w:t>
            </w:r>
          </w:p>
        </w:tc>
        <w:tc>
          <w:tcPr>
            <w:tcW w:w="0" w:type="auto"/>
            <w:tcBorders>
              <w:top w:val="single" w:sz="4" w:space="0" w:color="auto"/>
            </w:tcBorders>
            <w:vAlign w:val="center"/>
          </w:tcPr>
          <w:p w:rsidR="007E55BD" w:rsidRPr="001D31A6" w:rsidRDefault="007E55BD"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Minimum</w:t>
            </w:r>
          </w:p>
        </w:tc>
        <w:tc>
          <w:tcPr>
            <w:tcW w:w="0" w:type="auto"/>
            <w:tcBorders>
              <w:top w:val="single" w:sz="4" w:space="0" w:color="auto"/>
            </w:tcBorders>
            <w:vAlign w:val="center"/>
          </w:tcPr>
          <w:p w:rsidR="007E55BD" w:rsidRPr="001D31A6" w:rsidRDefault="007E55BD"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Maximum</w:t>
            </w:r>
          </w:p>
        </w:tc>
        <w:tc>
          <w:tcPr>
            <w:tcW w:w="0" w:type="auto"/>
            <w:tcBorders>
              <w:top w:val="single" w:sz="4" w:space="0" w:color="auto"/>
              <w:right w:val="single" w:sz="4" w:space="0" w:color="auto"/>
            </w:tcBorders>
            <w:vAlign w:val="center"/>
          </w:tcPr>
          <w:p w:rsidR="007E55BD" w:rsidRPr="001D31A6" w:rsidRDefault="007E55BD"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Average</w:t>
            </w:r>
          </w:p>
        </w:tc>
      </w:tr>
      <w:tr w:rsidR="00195901" w:rsidRPr="00735323" w:rsidTr="00BB0502">
        <w:trPr>
          <w:jc w:val="center"/>
        </w:trPr>
        <w:tc>
          <w:tcPr>
            <w:tcW w:w="1339" w:type="dxa"/>
            <w:tcBorders>
              <w:top w:val="single" w:sz="4" w:space="0" w:color="auto"/>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La</w:t>
            </w:r>
          </w:p>
        </w:tc>
        <w:tc>
          <w:tcPr>
            <w:tcW w:w="0" w:type="auto"/>
            <w:tcBorders>
              <w:top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1.1</w:t>
            </w:r>
          </w:p>
        </w:tc>
        <w:tc>
          <w:tcPr>
            <w:tcW w:w="0" w:type="auto"/>
            <w:tcBorders>
              <w:top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68.2</w:t>
            </w:r>
          </w:p>
        </w:tc>
        <w:tc>
          <w:tcPr>
            <w:tcW w:w="0" w:type="auto"/>
            <w:tcBorders>
              <w:top w:val="single" w:sz="4" w:space="0" w:color="auto"/>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30.3</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Ce</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1.7</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136.8</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57.8</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Pr</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0.2</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15.97</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6.69</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Nd</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1.1</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63.3</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25.6</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Sm</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0.14</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10.25</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4.3</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Eu</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0.03</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2.02</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0.85</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Gd</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0.13</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7.78</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3.37</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Tb</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0.02</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1.19</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0.51</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Dy</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0.14</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6.15</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2.68</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Ho</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0.03</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1.13</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0.50</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Er</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0.07</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3.06</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1.43</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Tm</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0.01</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0.49</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0.22</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Yb</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0.09</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2.98</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1.39</w:t>
            </w:r>
          </w:p>
        </w:tc>
      </w:tr>
      <w:tr w:rsidR="00195901" w:rsidRPr="00735323" w:rsidTr="00BB0502">
        <w:trPr>
          <w:jc w:val="center"/>
        </w:trPr>
        <w:tc>
          <w:tcPr>
            <w:tcW w:w="1339"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Lu</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0.01</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0.44</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0.2</w:t>
            </w:r>
          </w:p>
        </w:tc>
      </w:tr>
      <w:tr w:rsidR="0087676C" w:rsidRPr="00735323" w:rsidTr="00BB0502">
        <w:trPr>
          <w:jc w:val="center"/>
        </w:trPr>
        <w:tc>
          <w:tcPr>
            <w:tcW w:w="1339" w:type="dxa"/>
            <w:tcBorders>
              <w:left w:val="single" w:sz="4" w:space="0" w:color="auto"/>
            </w:tcBorders>
            <w:vAlign w:val="center"/>
          </w:tcPr>
          <w:p w:rsidR="0087676C" w:rsidRPr="001D31A6" w:rsidRDefault="0087676C"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Eu/Eu*</w:t>
            </w:r>
          </w:p>
        </w:tc>
        <w:tc>
          <w:tcPr>
            <w:tcW w:w="0" w:type="auto"/>
            <w:vAlign w:val="center"/>
          </w:tcPr>
          <w:p w:rsidR="0087676C" w:rsidRPr="001D31A6" w:rsidRDefault="0087676C"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0.6</w:t>
            </w:r>
          </w:p>
        </w:tc>
        <w:tc>
          <w:tcPr>
            <w:tcW w:w="0" w:type="auto"/>
            <w:vAlign w:val="center"/>
          </w:tcPr>
          <w:p w:rsidR="0087676C" w:rsidRPr="001D31A6" w:rsidRDefault="0087676C"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1.15</w:t>
            </w:r>
          </w:p>
        </w:tc>
        <w:tc>
          <w:tcPr>
            <w:tcW w:w="0" w:type="auto"/>
            <w:tcBorders>
              <w:right w:val="single" w:sz="4" w:space="0" w:color="auto"/>
            </w:tcBorders>
            <w:vAlign w:val="center"/>
          </w:tcPr>
          <w:p w:rsidR="0087676C" w:rsidRPr="001D31A6" w:rsidRDefault="0087676C"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0.73</w:t>
            </w:r>
          </w:p>
        </w:tc>
      </w:tr>
      <w:tr w:rsidR="0087676C" w:rsidRPr="00735323" w:rsidTr="00BB0502">
        <w:trPr>
          <w:jc w:val="center"/>
        </w:trPr>
        <w:tc>
          <w:tcPr>
            <w:tcW w:w="1339" w:type="dxa"/>
            <w:tcBorders>
              <w:left w:val="single" w:sz="4" w:space="0" w:color="auto"/>
              <w:bottom w:val="single" w:sz="4" w:space="0" w:color="auto"/>
            </w:tcBorders>
            <w:vAlign w:val="center"/>
          </w:tcPr>
          <w:p w:rsidR="0087676C" w:rsidRPr="001D31A6" w:rsidRDefault="0087676C"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Ce/Ce*</w:t>
            </w:r>
          </w:p>
        </w:tc>
        <w:tc>
          <w:tcPr>
            <w:tcW w:w="0" w:type="auto"/>
            <w:tcBorders>
              <w:bottom w:val="single" w:sz="4" w:space="0" w:color="auto"/>
            </w:tcBorders>
            <w:vAlign w:val="center"/>
          </w:tcPr>
          <w:p w:rsidR="0087676C" w:rsidRPr="001D31A6" w:rsidRDefault="0087676C"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1.01</w:t>
            </w:r>
          </w:p>
        </w:tc>
        <w:tc>
          <w:tcPr>
            <w:tcW w:w="0" w:type="auto"/>
            <w:tcBorders>
              <w:bottom w:val="single" w:sz="4" w:space="0" w:color="auto"/>
            </w:tcBorders>
            <w:vAlign w:val="center"/>
          </w:tcPr>
          <w:p w:rsidR="0087676C" w:rsidRPr="001D31A6" w:rsidRDefault="0087676C"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1.62</w:t>
            </w:r>
          </w:p>
        </w:tc>
        <w:tc>
          <w:tcPr>
            <w:tcW w:w="0" w:type="auto"/>
            <w:tcBorders>
              <w:bottom w:val="single" w:sz="4" w:space="0" w:color="auto"/>
              <w:right w:val="single" w:sz="4" w:space="0" w:color="auto"/>
            </w:tcBorders>
            <w:vAlign w:val="center"/>
          </w:tcPr>
          <w:p w:rsidR="0087676C" w:rsidRPr="001D31A6" w:rsidRDefault="0087676C"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1.20</w:t>
            </w:r>
          </w:p>
        </w:tc>
      </w:tr>
    </w:tbl>
    <w:p w:rsidR="00257D3C" w:rsidRPr="00727A76" w:rsidRDefault="00257D3C" w:rsidP="00727A76">
      <w:pPr>
        <w:snapToGrid w:val="0"/>
        <w:spacing w:after="0" w:line="240" w:lineRule="auto"/>
        <w:ind w:firstLine="425"/>
        <w:jc w:val="both"/>
        <w:rPr>
          <w:rFonts w:ascii="Times New Roman" w:hAnsi="Times New Roman"/>
          <w:vanish/>
          <w:sz w:val="20"/>
        </w:rPr>
      </w:pPr>
    </w:p>
    <w:tbl>
      <w:tblPr>
        <w:tblW w:w="0" w:type="auto"/>
        <w:jc w:val="center"/>
        <w:tblInd w:w="-626" w:type="dxa"/>
        <w:tblLook w:val="04A0"/>
      </w:tblPr>
      <w:tblGrid>
        <w:gridCol w:w="1442"/>
        <w:gridCol w:w="1017"/>
        <w:gridCol w:w="1050"/>
        <w:gridCol w:w="894"/>
      </w:tblGrid>
      <w:tr w:rsidR="007E55BD" w:rsidRPr="00735323" w:rsidTr="00BB0502">
        <w:trPr>
          <w:jc w:val="center"/>
        </w:trPr>
        <w:tc>
          <w:tcPr>
            <w:tcW w:w="1442" w:type="dxa"/>
            <w:tcBorders>
              <w:top w:val="single" w:sz="4" w:space="0" w:color="auto"/>
              <w:left w:val="single" w:sz="4" w:space="0" w:color="auto"/>
            </w:tcBorders>
            <w:vAlign w:val="center"/>
          </w:tcPr>
          <w:p w:rsidR="007E55BD" w:rsidRPr="001D31A6" w:rsidRDefault="00754BB9" w:rsidP="00735323">
            <w:pPr>
              <w:snapToGrid w:val="0"/>
              <w:spacing w:after="0" w:line="240" w:lineRule="auto"/>
              <w:jc w:val="center"/>
              <w:rPr>
                <w:rFonts w:ascii="Times New Roman" w:hAnsi="Times New Roman"/>
                <w:color w:val="000000"/>
                <w:sz w:val="20"/>
              </w:rPr>
            </w:pPr>
            <w:r w:rsidRPr="00754BB9">
              <w:rPr>
                <w:rFonts w:ascii="Times New Roman" w:hAnsi="Times New Roman"/>
                <w:bCs/>
                <w:noProof/>
                <w:color w:val="000000"/>
                <w:sz w:val="20"/>
                <w:szCs w:val="20"/>
              </w:rPr>
              <w:pict>
                <v:shape id="_x0000_s1210" type="#_x0000_t202" style="position:absolute;left:0;text-align:left;margin-left:-5.1pt;margin-top:.2pt;width:21.75pt;height:23.25pt;z-index:251663360">
                  <v:textbox>
                    <w:txbxContent>
                      <w:p w:rsidR="00727A76" w:rsidRDefault="00727A76" w:rsidP="00FF06CC">
                        <w:r>
                          <w:t>B</w:t>
                        </w:r>
                      </w:p>
                    </w:txbxContent>
                  </v:textbox>
                </v:shape>
              </w:pict>
            </w:r>
            <w:r w:rsidRPr="00754BB9">
              <w:rPr>
                <w:rFonts w:ascii="Times New Roman" w:hAnsi="Times New Roman"/>
                <w:bCs/>
                <w:noProof/>
                <w:color w:val="000000"/>
                <w:sz w:val="20"/>
                <w:szCs w:val="20"/>
              </w:rPr>
              <w:pict>
                <v:shape id="_x0000_s1208" type="#_x0000_t32" style="position:absolute;left:0;text-align:left;margin-left:12.9pt;margin-top:.2pt;width:0;height:23.25pt;z-index:251661312" o:connectortype="straight"/>
              </w:pict>
            </w:r>
            <w:r w:rsidR="007E55BD" w:rsidRPr="001D31A6">
              <w:rPr>
                <w:rFonts w:ascii="Times New Roman" w:hAnsi="Times New Roman"/>
                <w:color w:val="000000"/>
                <w:sz w:val="20"/>
              </w:rPr>
              <w:t>REE</w:t>
            </w:r>
          </w:p>
        </w:tc>
        <w:tc>
          <w:tcPr>
            <w:tcW w:w="0" w:type="auto"/>
            <w:tcBorders>
              <w:top w:val="single" w:sz="4" w:space="0" w:color="auto"/>
            </w:tcBorders>
            <w:vAlign w:val="center"/>
          </w:tcPr>
          <w:p w:rsidR="007E55BD" w:rsidRPr="001D31A6" w:rsidRDefault="007E55BD"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Minimum</w:t>
            </w:r>
          </w:p>
        </w:tc>
        <w:tc>
          <w:tcPr>
            <w:tcW w:w="0" w:type="auto"/>
            <w:tcBorders>
              <w:top w:val="single" w:sz="4" w:space="0" w:color="auto"/>
            </w:tcBorders>
            <w:vAlign w:val="center"/>
          </w:tcPr>
          <w:p w:rsidR="007E55BD" w:rsidRPr="001D31A6" w:rsidRDefault="007E55BD"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Maximum</w:t>
            </w:r>
          </w:p>
        </w:tc>
        <w:tc>
          <w:tcPr>
            <w:tcW w:w="0" w:type="auto"/>
            <w:tcBorders>
              <w:top w:val="single" w:sz="4" w:space="0" w:color="auto"/>
              <w:right w:val="single" w:sz="4" w:space="0" w:color="auto"/>
            </w:tcBorders>
            <w:vAlign w:val="center"/>
          </w:tcPr>
          <w:p w:rsidR="007E55BD" w:rsidRPr="001D31A6" w:rsidRDefault="007E55BD"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Average</w:t>
            </w:r>
          </w:p>
        </w:tc>
      </w:tr>
      <w:tr w:rsidR="00195901" w:rsidRPr="00735323" w:rsidTr="00BB0502">
        <w:trPr>
          <w:jc w:val="center"/>
        </w:trPr>
        <w:tc>
          <w:tcPr>
            <w:tcW w:w="1442" w:type="dxa"/>
            <w:tcBorders>
              <w:top w:val="single" w:sz="4" w:space="0" w:color="auto"/>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La</w:t>
            </w:r>
          </w:p>
        </w:tc>
        <w:tc>
          <w:tcPr>
            <w:tcW w:w="0" w:type="auto"/>
            <w:tcBorders>
              <w:top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3.7</w:t>
            </w:r>
          </w:p>
        </w:tc>
        <w:tc>
          <w:tcPr>
            <w:tcW w:w="0" w:type="auto"/>
            <w:tcBorders>
              <w:top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122.8</w:t>
            </w:r>
          </w:p>
        </w:tc>
        <w:tc>
          <w:tcPr>
            <w:tcW w:w="0" w:type="auto"/>
            <w:tcBorders>
              <w:top w:val="single" w:sz="4" w:space="0" w:color="auto"/>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38</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Ce</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2.9</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312</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71</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Pr</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0.57</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49.7</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9.1</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Nd</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2.1</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232</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37.4</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Sm</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0.28</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49.27</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6.78</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Eu</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0.05</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11.08</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1.76</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Gd</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0.21</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43.54</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5.99</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Tb</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0.03</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6.44</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1.04</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Dy</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0.14</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32.47</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4.77</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Ho</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0.04</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5.43</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0.99</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Er</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0.1</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13.04</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2.38</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Tm</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0.02</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7.69</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0.82</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Yb</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0.13</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11.14</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2.08</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Lu</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0.02</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1.68</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0.3</w:t>
            </w:r>
          </w:p>
        </w:tc>
      </w:tr>
      <w:tr w:rsidR="00195901" w:rsidRPr="00735323" w:rsidTr="00BB0502">
        <w:trPr>
          <w:jc w:val="center"/>
        </w:trPr>
        <w:tc>
          <w:tcPr>
            <w:tcW w:w="1442" w:type="dxa"/>
            <w:tcBorders>
              <w:lef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Eu/Eu*</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0.6</w:t>
            </w:r>
          </w:p>
        </w:tc>
        <w:tc>
          <w:tcPr>
            <w:tcW w:w="0" w:type="auto"/>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0.8</w:t>
            </w:r>
          </w:p>
        </w:tc>
        <w:tc>
          <w:tcPr>
            <w:tcW w:w="0" w:type="auto"/>
            <w:tcBorders>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0.74</w:t>
            </w:r>
          </w:p>
        </w:tc>
      </w:tr>
      <w:tr w:rsidR="00195901" w:rsidRPr="00735323" w:rsidTr="00BB0502">
        <w:trPr>
          <w:jc w:val="center"/>
        </w:trPr>
        <w:tc>
          <w:tcPr>
            <w:tcW w:w="1442" w:type="dxa"/>
            <w:tcBorders>
              <w:left w:val="single" w:sz="4" w:space="0" w:color="auto"/>
              <w:bottom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Ce/Ce*</w:t>
            </w:r>
          </w:p>
        </w:tc>
        <w:tc>
          <w:tcPr>
            <w:tcW w:w="0" w:type="auto"/>
            <w:tcBorders>
              <w:bottom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1.0</w:t>
            </w:r>
          </w:p>
        </w:tc>
        <w:tc>
          <w:tcPr>
            <w:tcW w:w="0" w:type="auto"/>
            <w:tcBorders>
              <w:bottom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4.3</w:t>
            </w:r>
          </w:p>
        </w:tc>
        <w:tc>
          <w:tcPr>
            <w:tcW w:w="0" w:type="auto"/>
            <w:tcBorders>
              <w:bottom w:val="single" w:sz="4" w:space="0" w:color="auto"/>
              <w:right w:val="single" w:sz="4" w:space="0" w:color="auto"/>
            </w:tcBorders>
            <w:vAlign w:val="center"/>
          </w:tcPr>
          <w:p w:rsidR="00195901" w:rsidRPr="001D31A6" w:rsidRDefault="00195901" w:rsidP="00735323">
            <w:pPr>
              <w:snapToGrid w:val="0"/>
              <w:spacing w:after="0" w:line="240" w:lineRule="auto"/>
              <w:jc w:val="center"/>
              <w:rPr>
                <w:rFonts w:ascii="Times New Roman" w:hAnsi="Times New Roman"/>
                <w:color w:val="000000"/>
                <w:sz w:val="20"/>
              </w:rPr>
            </w:pPr>
            <w:r w:rsidRPr="001D31A6">
              <w:rPr>
                <w:rFonts w:ascii="Times New Roman" w:hAnsi="Times New Roman"/>
                <w:color w:val="000000"/>
                <w:sz w:val="20"/>
              </w:rPr>
              <w:t>1.75</w:t>
            </w:r>
          </w:p>
        </w:tc>
      </w:tr>
    </w:tbl>
    <w:p w:rsidR="00195901" w:rsidRPr="00727A76" w:rsidRDefault="00195901" w:rsidP="00727A76">
      <w:pPr>
        <w:snapToGrid w:val="0"/>
        <w:spacing w:after="0" w:line="240" w:lineRule="auto"/>
        <w:ind w:firstLine="425"/>
        <w:jc w:val="both"/>
        <w:rPr>
          <w:rFonts w:ascii="Times New Roman" w:hAnsi="Times New Roman"/>
          <w:sz w:val="20"/>
        </w:rPr>
      </w:pPr>
    </w:p>
    <w:p w:rsidR="00BB0502" w:rsidRDefault="00BB0502" w:rsidP="00727A76">
      <w:pPr>
        <w:snapToGrid w:val="0"/>
        <w:spacing w:after="0" w:line="240" w:lineRule="auto"/>
        <w:ind w:firstLine="425"/>
        <w:jc w:val="both"/>
        <w:rPr>
          <w:rFonts w:ascii="Times New Roman" w:hAnsi="Times New Roman"/>
          <w:sz w:val="20"/>
        </w:rPr>
        <w:sectPr w:rsidR="00BB0502" w:rsidSect="00BB0502">
          <w:type w:val="continuous"/>
          <w:pgSz w:w="12240" w:h="15840" w:code="1"/>
          <w:pgMar w:top="1440" w:right="1440" w:bottom="1440" w:left="1440" w:header="720" w:footer="720" w:gutter="0"/>
          <w:cols w:num="2" w:space="425"/>
          <w:docGrid w:linePitch="360"/>
        </w:sectPr>
      </w:pPr>
    </w:p>
    <w:p w:rsidR="00195901" w:rsidRPr="00727A76" w:rsidRDefault="00195901" w:rsidP="00727A76">
      <w:pPr>
        <w:snapToGrid w:val="0"/>
        <w:spacing w:after="0" w:line="240" w:lineRule="auto"/>
        <w:ind w:firstLine="425"/>
        <w:jc w:val="both"/>
        <w:rPr>
          <w:rFonts w:ascii="Times New Roman" w:hAnsi="Times New Roman"/>
          <w:sz w:val="20"/>
        </w:rPr>
      </w:pPr>
    </w:p>
    <w:p w:rsidR="007F35FA" w:rsidRPr="003703D4" w:rsidRDefault="00DE6565" w:rsidP="00727A76">
      <w:pPr>
        <w:tabs>
          <w:tab w:val="left" w:pos="7137"/>
        </w:tabs>
        <w:snapToGrid w:val="0"/>
        <w:spacing w:after="0" w:line="240" w:lineRule="auto"/>
        <w:jc w:val="center"/>
        <w:rPr>
          <w:rFonts w:ascii="Times New Roman" w:hAnsi="Times New Roman"/>
          <w:sz w:val="20"/>
          <w:szCs w:val="20"/>
        </w:rPr>
      </w:pPr>
      <w:r w:rsidRPr="003703D4">
        <w:rPr>
          <w:rFonts w:ascii="Times New Roman" w:hAnsi="Times New Roman"/>
          <w:sz w:val="20"/>
          <w:szCs w:val="20"/>
        </w:rPr>
        <w:t>Table 3</w:t>
      </w:r>
      <w:r w:rsidR="007F35FA" w:rsidRPr="003703D4">
        <w:rPr>
          <w:rFonts w:ascii="Times New Roman" w:hAnsi="Times New Roman"/>
          <w:sz w:val="20"/>
          <w:szCs w:val="20"/>
        </w:rPr>
        <w:t>: Europium and Cerium Anomaly values for ARG Sediments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1287"/>
        <w:gridCol w:w="1317"/>
        <w:gridCol w:w="827"/>
        <w:gridCol w:w="756"/>
        <w:gridCol w:w="756"/>
        <w:gridCol w:w="1886"/>
        <w:gridCol w:w="1886"/>
      </w:tblGrid>
      <w:tr w:rsidR="00C66367" w:rsidRPr="00F874B5" w:rsidTr="00F874B5">
        <w:trPr>
          <w:jc w:val="center"/>
        </w:trPr>
        <w:tc>
          <w:tcPr>
            <w:tcW w:w="0" w:type="auto"/>
            <w:noWrap/>
            <w:vAlign w:val="center"/>
            <w:hideMark/>
          </w:tcPr>
          <w:p w:rsidR="00EE4AD1" w:rsidRPr="00F874B5" w:rsidRDefault="00EE4AD1"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Rock No</w:t>
            </w:r>
          </w:p>
        </w:tc>
        <w:tc>
          <w:tcPr>
            <w:tcW w:w="0" w:type="auto"/>
            <w:noWrap/>
            <w:vAlign w:val="center"/>
            <w:hideMark/>
          </w:tcPr>
          <w:p w:rsidR="00EE4AD1" w:rsidRPr="00F874B5" w:rsidRDefault="00EE4AD1"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LITHOLOGY</w:t>
            </w:r>
          </w:p>
        </w:tc>
        <w:tc>
          <w:tcPr>
            <w:tcW w:w="0" w:type="auto"/>
            <w:noWrap/>
            <w:vAlign w:val="center"/>
            <w:hideMark/>
          </w:tcPr>
          <w:p w:rsidR="00EE4AD1" w:rsidRPr="00F874B5" w:rsidRDefault="00EE4AD1"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FORMATION</w:t>
            </w:r>
          </w:p>
        </w:tc>
        <w:tc>
          <w:tcPr>
            <w:tcW w:w="0" w:type="auto"/>
            <w:vAlign w:val="center"/>
          </w:tcPr>
          <w:p w:rsidR="00EE4AD1" w:rsidRPr="00F874B5" w:rsidRDefault="00EE4AD1"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GROUP</w:t>
            </w:r>
          </w:p>
        </w:tc>
        <w:tc>
          <w:tcPr>
            <w:tcW w:w="0" w:type="auto"/>
            <w:noWrap/>
            <w:vAlign w:val="center"/>
            <w:hideMark/>
          </w:tcPr>
          <w:p w:rsidR="00EE4AD1" w:rsidRPr="00F874B5" w:rsidRDefault="00EE4AD1"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Eu/Eu*</w:t>
            </w:r>
          </w:p>
        </w:tc>
        <w:tc>
          <w:tcPr>
            <w:tcW w:w="0" w:type="auto"/>
            <w:noWrap/>
            <w:vAlign w:val="center"/>
            <w:hideMark/>
          </w:tcPr>
          <w:p w:rsidR="00EE4AD1" w:rsidRPr="00F874B5" w:rsidRDefault="00EE4AD1"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Ce/Ce*</w:t>
            </w:r>
          </w:p>
        </w:tc>
        <w:tc>
          <w:tcPr>
            <w:tcW w:w="0" w:type="auto"/>
            <w:vAlign w:val="center"/>
          </w:tcPr>
          <w:p w:rsidR="00EE4AD1"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MEAN VALUE FOR Eu/Eu*</w:t>
            </w:r>
          </w:p>
        </w:tc>
        <w:tc>
          <w:tcPr>
            <w:tcW w:w="0" w:type="auto"/>
            <w:vAlign w:val="center"/>
          </w:tcPr>
          <w:p w:rsidR="00EE4AD1"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MEAN VALUE FOR Ce/Ce*</w:t>
            </w: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RK016</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LIMESTONE</w:t>
            </w:r>
          </w:p>
        </w:tc>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MFAMOSING</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0.63</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1.06</w:t>
            </w:r>
          </w:p>
        </w:tc>
        <w:tc>
          <w:tcPr>
            <w:tcW w:w="0" w:type="auto"/>
            <w:vMerge w:val="restart"/>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0.74</w:t>
            </w:r>
          </w:p>
        </w:tc>
        <w:tc>
          <w:tcPr>
            <w:tcW w:w="0" w:type="auto"/>
            <w:vMerge w:val="restart"/>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1.06</w:t>
            </w: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RK015</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LIMESTONE</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F874B5">
              <w:rPr>
                <w:rFonts w:ascii="Times New Roman" w:eastAsia="Times New Roman" w:hAnsi="Times New Roman"/>
                <w:color w:val="000000"/>
                <w:sz w:val="18"/>
                <w:szCs w:val="20"/>
                <w:lang w:eastAsia="en-GB"/>
              </w:rPr>
              <w:t>MFAMOSING</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0.81</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1.13</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RK014</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LIMESTONE</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F874B5">
              <w:rPr>
                <w:rFonts w:ascii="Times New Roman" w:eastAsia="Times New Roman" w:hAnsi="Times New Roman"/>
                <w:color w:val="000000"/>
                <w:sz w:val="18"/>
                <w:szCs w:val="20"/>
                <w:lang w:eastAsia="en-GB"/>
              </w:rPr>
              <w:t>MFAMOSING</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0.71</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1.08</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RK013</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LIMESTONE</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F874B5">
              <w:rPr>
                <w:rFonts w:ascii="Times New Roman" w:eastAsia="Times New Roman" w:hAnsi="Times New Roman"/>
                <w:color w:val="000000"/>
                <w:sz w:val="18"/>
                <w:szCs w:val="20"/>
                <w:lang w:eastAsia="en-GB"/>
              </w:rPr>
              <w:t>MFAMOSING</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0.69</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1.04</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RK012</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LIMESTONE</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F874B5">
              <w:rPr>
                <w:rFonts w:ascii="Times New Roman" w:eastAsia="Times New Roman" w:hAnsi="Times New Roman"/>
                <w:color w:val="000000"/>
                <w:sz w:val="18"/>
                <w:szCs w:val="20"/>
                <w:lang w:eastAsia="en-GB"/>
              </w:rPr>
              <w:t>MFAMOSING</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0.88</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1.01</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RK011</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SHALE</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F874B5">
              <w:rPr>
                <w:rFonts w:ascii="Times New Roman" w:eastAsia="Times New Roman" w:hAnsi="Times New Roman"/>
                <w:color w:val="000000"/>
                <w:sz w:val="18"/>
                <w:szCs w:val="20"/>
                <w:lang w:eastAsia="en-GB"/>
              </w:rPr>
              <w:t>ABAKALIKI</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0.66</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1.17</w:t>
            </w:r>
          </w:p>
        </w:tc>
        <w:tc>
          <w:tcPr>
            <w:tcW w:w="0" w:type="auto"/>
            <w:vMerge w:val="restart"/>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0.72</w:t>
            </w:r>
          </w:p>
        </w:tc>
        <w:tc>
          <w:tcPr>
            <w:tcW w:w="0" w:type="auto"/>
            <w:vMerge w:val="restart"/>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1.26</w:t>
            </w: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RK010</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SHALE</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F874B5">
              <w:rPr>
                <w:rFonts w:ascii="Times New Roman" w:eastAsia="Times New Roman" w:hAnsi="Times New Roman"/>
                <w:color w:val="000000"/>
                <w:sz w:val="18"/>
                <w:szCs w:val="20"/>
                <w:lang w:eastAsia="en-GB"/>
              </w:rPr>
              <w:t>ABAKALIKI</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0.66</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1.20</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RK009</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SHALE</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F874B5">
              <w:rPr>
                <w:rFonts w:ascii="Times New Roman" w:eastAsia="Times New Roman" w:hAnsi="Times New Roman"/>
                <w:color w:val="000000"/>
                <w:sz w:val="18"/>
                <w:szCs w:val="20"/>
                <w:lang w:eastAsia="en-GB"/>
              </w:rPr>
              <w:t>ABAKALIKI</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0.70</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1.18</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RK008</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SHALE</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F874B5">
              <w:rPr>
                <w:rFonts w:ascii="Times New Roman" w:eastAsia="Times New Roman" w:hAnsi="Times New Roman"/>
                <w:color w:val="000000"/>
                <w:sz w:val="18"/>
                <w:szCs w:val="20"/>
                <w:lang w:eastAsia="en-GB"/>
              </w:rPr>
              <w:t>ABAKALIKI</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0.68</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1.26</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RK007</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SHALE</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F874B5">
              <w:rPr>
                <w:rFonts w:ascii="Times New Roman" w:eastAsia="Times New Roman" w:hAnsi="Times New Roman"/>
                <w:color w:val="000000"/>
                <w:sz w:val="18"/>
                <w:szCs w:val="20"/>
                <w:lang w:eastAsia="en-GB"/>
              </w:rPr>
              <w:t>ABAKALIKI</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0.69</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1.29</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RK006</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SHALE</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F874B5">
              <w:rPr>
                <w:rFonts w:ascii="Times New Roman" w:eastAsia="Times New Roman" w:hAnsi="Times New Roman"/>
                <w:color w:val="000000"/>
                <w:sz w:val="18"/>
                <w:szCs w:val="20"/>
                <w:lang w:eastAsia="en-GB"/>
              </w:rPr>
              <w:t>ABAKALIKI</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0.90</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1.43</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RK005</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SANDSTONE</w:t>
            </w:r>
          </w:p>
        </w:tc>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AWI</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0.60</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1.24</w:t>
            </w:r>
          </w:p>
        </w:tc>
        <w:tc>
          <w:tcPr>
            <w:tcW w:w="0" w:type="auto"/>
            <w:vMerge w:val="restart"/>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0.74</w:t>
            </w:r>
          </w:p>
        </w:tc>
        <w:tc>
          <w:tcPr>
            <w:tcW w:w="0" w:type="auto"/>
            <w:vMerge w:val="restart"/>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1.29</w:t>
            </w: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RK004</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SANDSTONE</w:t>
            </w:r>
          </w:p>
        </w:tc>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AWI</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1.15</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1.16</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RK003</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SANDSTONE</w:t>
            </w:r>
          </w:p>
        </w:tc>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AWI</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0.72</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1.17</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RK002</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LIGNITE</w:t>
            </w:r>
          </w:p>
        </w:tc>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AWI</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0.63</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1.62</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r w:rsidR="00C66367" w:rsidRPr="00F874B5" w:rsidTr="00F874B5">
        <w:trPr>
          <w:jc w:val="center"/>
        </w:trPr>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RK001</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SANDSTONE</w:t>
            </w:r>
          </w:p>
        </w:tc>
        <w:tc>
          <w:tcPr>
            <w:tcW w:w="0" w:type="auto"/>
            <w:noWrap/>
            <w:vAlign w:val="center"/>
            <w:hideMark/>
          </w:tcPr>
          <w:p w:rsidR="007F35FA" w:rsidRPr="00F874B5" w:rsidRDefault="007F35FA" w:rsidP="00F874B5">
            <w:pPr>
              <w:snapToGrid w:val="0"/>
              <w:spacing w:after="0" w:line="240" w:lineRule="auto"/>
              <w:jc w:val="center"/>
              <w:rPr>
                <w:rFonts w:ascii="Times New Roman" w:eastAsia="Times New Roman" w:hAnsi="Times New Roman"/>
                <w:color w:val="000000"/>
                <w:sz w:val="18"/>
                <w:szCs w:val="20"/>
                <w:lang w:eastAsia="en-GB"/>
              </w:rPr>
            </w:pPr>
            <w:r w:rsidRPr="00F874B5">
              <w:rPr>
                <w:rFonts w:ascii="Times New Roman" w:eastAsia="Times New Roman" w:hAnsi="Times New Roman"/>
                <w:color w:val="000000"/>
                <w:sz w:val="18"/>
                <w:szCs w:val="20"/>
                <w:lang w:eastAsia="en-GB"/>
              </w:rPr>
              <w:t>AWI</w:t>
            </w:r>
          </w:p>
        </w:tc>
        <w:tc>
          <w:tcPr>
            <w:tcW w:w="0" w:type="auto"/>
            <w:vAlign w:val="center"/>
          </w:tcPr>
          <w:p w:rsidR="007F35FA" w:rsidRPr="001D31A6" w:rsidRDefault="007F35FA" w:rsidP="00F874B5">
            <w:pPr>
              <w:snapToGrid w:val="0"/>
              <w:spacing w:after="0" w:line="240" w:lineRule="auto"/>
              <w:jc w:val="center"/>
              <w:rPr>
                <w:rFonts w:ascii="Times New Roman" w:hAnsi="Times New Roman"/>
                <w:color w:val="000000"/>
                <w:sz w:val="18"/>
              </w:rPr>
            </w:pPr>
            <w:r w:rsidRPr="001D31A6">
              <w:rPr>
                <w:rFonts w:ascii="Times New Roman" w:hAnsi="Times New Roman"/>
                <w:color w:val="000000"/>
                <w:sz w:val="18"/>
                <w:szCs w:val="20"/>
              </w:rPr>
              <w:t>ARG</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0.61</w:t>
            </w:r>
          </w:p>
        </w:tc>
        <w:tc>
          <w:tcPr>
            <w:tcW w:w="0" w:type="auto"/>
            <w:noWrap/>
            <w:vAlign w:val="center"/>
            <w:hideMark/>
          </w:tcPr>
          <w:p w:rsidR="007F35FA" w:rsidRPr="001D31A6" w:rsidRDefault="007F35FA" w:rsidP="00F874B5">
            <w:pPr>
              <w:snapToGrid w:val="0"/>
              <w:spacing w:after="0" w:line="240" w:lineRule="auto"/>
              <w:jc w:val="center"/>
              <w:rPr>
                <w:rFonts w:ascii="Times New Roman" w:hAnsi="Times New Roman"/>
                <w:color w:val="000000"/>
                <w:sz w:val="18"/>
                <w:szCs w:val="20"/>
              </w:rPr>
            </w:pPr>
            <w:r w:rsidRPr="001D31A6">
              <w:rPr>
                <w:rFonts w:ascii="Times New Roman" w:hAnsi="Times New Roman"/>
                <w:color w:val="000000"/>
                <w:sz w:val="18"/>
                <w:szCs w:val="20"/>
              </w:rPr>
              <w:t>1.23</w:t>
            </w: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c>
          <w:tcPr>
            <w:tcW w:w="0" w:type="auto"/>
            <w:vMerge/>
            <w:vAlign w:val="center"/>
          </w:tcPr>
          <w:p w:rsidR="007F35FA" w:rsidRPr="001D31A6" w:rsidRDefault="007F35FA" w:rsidP="00F874B5">
            <w:pPr>
              <w:snapToGrid w:val="0"/>
              <w:spacing w:after="0" w:line="240" w:lineRule="auto"/>
              <w:jc w:val="center"/>
              <w:rPr>
                <w:rFonts w:ascii="Times New Roman" w:hAnsi="Times New Roman"/>
                <w:color w:val="000000"/>
                <w:sz w:val="18"/>
                <w:szCs w:val="20"/>
              </w:rPr>
            </w:pPr>
          </w:p>
        </w:tc>
      </w:tr>
    </w:tbl>
    <w:p w:rsidR="007F117E" w:rsidRPr="00727A76" w:rsidRDefault="007F117E" w:rsidP="00727A76">
      <w:pPr>
        <w:tabs>
          <w:tab w:val="left" w:pos="7137"/>
        </w:tabs>
        <w:snapToGrid w:val="0"/>
        <w:spacing w:after="0" w:line="240" w:lineRule="auto"/>
        <w:ind w:firstLine="425"/>
        <w:jc w:val="both"/>
        <w:rPr>
          <w:rFonts w:ascii="Times New Roman" w:hAnsi="Times New Roman"/>
          <w:sz w:val="20"/>
          <w:szCs w:val="20"/>
        </w:rPr>
      </w:pPr>
    </w:p>
    <w:p w:rsidR="00AA66E6" w:rsidRPr="003703D4" w:rsidRDefault="00AA66E6" w:rsidP="00727A76">
      <w:pPr>
        <w:autoSpaceDE w:val="0"/>
        <w:autoSpaceDN w:val="0"/>
        <w:adjustRightInd w:val="0"/>
        <w:snapToGrid w:val="0"/>
        <w:spacing w:after="0" w:line="240" w:lineRule="auto"/>
        <w:jc w:val="center"/>
        <w:rPr>
          <w:rFonts w:ascii="Times New Roman" w:hAnsi="Times New Roman"/>
          <w:sz w:val="20"/>
          <w:szCs w:val="20"/>
        </w:rPr>
      </w:pPr>
      <w:r w:rsidRPr="003703D4">
        <w:rPr>
          <w:rFonts w:ascii="Times New Roman" w:hAnsi="Times New Roman"/>
          <w:sz w:val="20"/>
          <w:szCs w:val="20"/>
        </w:rPr>
        <w:lastRenderedPageBreak/>
        <w:t>Table</w:t>
      </w:r>
      <w:r w:rsidR="00DE6565" w:rsidRPr="003703D4">
        <w:rPr>
          <w:rFonts w:ascii="Times New Roman" w:hAnsi="Times New Roman"/>
          <w:sz w:val="20"/>
          <w:szCs w:val="20"/>
        </w:rPr>
        <w:t xml:space="preserve"> 4</w:t>
      </w:r>
      <w:r w:rsidRPr="003703D4">
        <w:rPr>
          <w:rFonts w:ascii="Times New Roman" w:hAnsi="Times New Roman"/>
          <w:sz w:val="20"/>
          <w:szCs w:val="20"/>
        </w:rPr>
        <w:t>: Europium and Cerium Anomaly values for CRG Sediments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1461"/>
        <w:gridCol w:w="1483"/>
        <w:gridCol w:w="939"/>
        <w:gridCol w:w="861"/>
        <w:gridCol w:w="838"/>
        <w:gridCol w:w="1531"/>
        <w:gridCol w:w="1508"/>
      </w:tblGrid>
      <w:tr w:rsidR="00C66367" w:rsidRPr="003703D4" w:rsidTr="003703D4">
        <w:trPr>
          <w:jc w:val="center"/>
        </w:trPr>
        <w:tc>
          <w:tcPr>
            <w:tcW w:w="0" w:type="auto"/>
            <w:noWrap/>
            <w:vAlign w:val="center"/>
            <w:hideMark/>
          </w:tcPr>
          <w:p w:rsidR="00AA66E6" w:rsidRPr="003703D4" w:rsidRDefault="00AA66E6" w:rsidP="003703D4">
            <w:pPr>
              <w:snapToGrid w:val="0"/>
              <w:spacing w:after="0" w:line="240" w:lineRule="auto"/>
              <w:jc w:val="center"/>
              <w:rPr>
                <w:rFonts w:ascii="Times New Roman" w:eastAsia="Times New Roman" w:hAnsi="Times New Roman"/>
                <w:b/>
                <w:color w:val="000000"/>
                <w:sz w:val="20"/>
                <w:szCs w:val="16"/>
                <w:lang w:eastAsia="en-GB"/>
              </w:rPr>
            </w:pPr>
            <w:r w:rsidRPr="003703D4">
              <w:rPr>
                <w:rFonts w:ascii="Times New Roman" w:eastAsia="Times New Roman" w:hAnsi="Times New Roman"/>
                <w:b/>
                <w:color w:val="000000"/>
                <w:sz w:val="20"/>
                <w:szCs w:val="16"/>
                <w:lang w:eastAsia="en-GB"/>
              </w:rPr>
              <w:t>Rock No</w:t>
            </w:r>
          </w:p>
        </w:tc>
        <w:tc>
          <w:tcPr>
            <w:tcW w:w="0" w:type="auto"/>
            <w:noWrap/>
            <w:vAlign w:val="center"/>
            <w:hideMark/>
          </w:tcPr>
          <w:p w:rsidR="00AA66E6" w:rsidRPr="003703D4" w:rsidRDefault="00AA66E6" w:rsidP="003703D4">
            <w:pPr>
              <w:snapToGrid w:val="0"/>
              <w:spacing w:after="0" w:line="240" w:lineRule="auto"/>
              <w:jc w:val="center"/>
              <w:rPr>
                <w:rFonts w:ascii="Times New Roman" w:eastAsia="Times New Roman" w:hAnsi="Times New Roman"/>
                <w:b/>
                <w:color w:val="000000"/>
                <w:sz w:val="20"/>
                <w:szCs w:val="16"/>
                <w:lang w:eastAsia="en-GB"/>
              </w:rPr>
            </w:pPr>
            <w:r w:rsidRPr="003703D4">
              <w:rPr>
                <w:rFonts w:ascii="Times New Roman" w:eastAsia="Times New Roman" w:hAnsi="Times New Roman"/>
                <w:b/>
                <w:color w:val="000000"/>
                <w:sz w:val="20"/>
                <w:szCs w:val="16"/>
                <w:lang w:eastAsia="en-GB"/>
              </w:rPr>
              <w:t>LITHOLOGY</w:t>
            </w:r>
          </w:p>
        </w:tc>
        <w:tc>
          <w:tcPr>
            <w:tcW w:w="0" w:type="auto"/>
            <w:noWrap/>
            <w:vAlign w:val="center"/>
            <w:hideMark/>
          </w:tcPr>
          <w:p w:rsidR="00AA66E6" w:rsidRPr="003703D4" w:rsidRDefault="00AA66E6" w:rsidP="003703D4">
            <w:pPr>
              <w:snapToGrid w:val="0"/>
              <w:spacing w:after="0" w:line="240" w:lineRule="auto"/>
              <w:jc w:val="center"/>
              <w:rPr>
                <w:rFonts w:ascii="Times New Roman" w:eastAsia="Times New Roman" w:hAnsi="Times New Roman"/>
                <w:b/>
                <w:color w:val="000000"/>
                <w:sz w:val="20"/>
                <w:szCs w:val="16"/>
                <w:lang w:eastAsia="en-GB"/>
              </w:rPr>
            </w:pPr>
            <w:r w:rsidRPr="003703D4">
              <w:rPr>
                <w:rFonts w:ascii="Times New Roman" w:eastAsia="Times New Roman" w:hAnsi="Times New Roman"/>
                <w:b/>
                <w:color w:val="000000"/>
                <w:sz w:val="20"/>
                <w:szCs w:val="16"/>
                <w:lang w:eastAsia="en-GB"/>
              </w:rPr>
              <w:t>FORMATION</w:t>
            </w:r>
          </w:p>
        </w:tc>
        <w:tc>
          <w:tcPr>
            <w:tcW w:w="0" w:type="auto"/>
            <w:vAlign w:val="center"/>
          </w:tcPr>
          <w:p w:rsidR="00AA66E6" w:rsidRPr="003703D4" w:rsidRDefault="00AA66E6" w:rsidP="003703D4">
            <w:pPr>
              <w:snapToGrid w:val="0"/>
              <w:spacing w:after="0" w:line="240" w:lineRule="auto"/>
              <w:jc w:val="center"/>
              <w:rPr>
                <w:rFonts w:ascii="Times New Roman" w:eastAsia="Times New Roman" w:hAnsi="Times New Roman"/>
                <w:b/>
                <w:color w:val="000000"/>
                <w:sz w:val="20"/>
                <w:szCs w:val="16"/>
                <w:lang w:eastAsia="en-GB"/>
              </w:rPr>
            </w:pPr>
            <w:r w:rsidRPr="003703D4">
              <w:rPr>
                <w:rFonts w:ascii="Times New Roman" w:eastAsia="Times New Roman" w:hAnsi="Times New Roman"/>
                <w:b/>
                <w:color w:val="000000"/>
                <w:sz w:val="20"/>
                <w:szCs w:val="16"/>
                <w:lang w:eastAsia="en-GB"/>
              </w:rPr>
              <w:t>GROUP</w:t>
            </w:r>
          </w:p>
        </w:tc>
        <w:tc>
          <w:tcPr>
            <w:tcW w:w="0" w:type="auto"/>
            <w:noWrap/>
            <w:vAlign w:val="center"/>
            <w:hideMark/>
          </w:tcPr>
          <w:p w:rsidR="00AA66E6" w:rsidRPr="003703D4" w:rsidRDefault="00AA66E6" w:rsidP="003703D4">
            <w:pPr>
              <w:snapToGrid w:val="0"/>
              <w:spacing w:after="0" w:line="240" w:lineRule="auto"/>
              <w:jc w:val="center"/>
              <w:rPr>
                <w:rFonts w:ascii="Times New Roman" w:eastAsia="Times New Roman" w:hAnsi="Times New Roman"/>
                <w:b/>
                <w:color w:val="000000"/>
                <w:sz w:val="20"/>
                <w:szCs w:val="16"/>
                <w:lang w:eastAsia="en-GB"/>
              </w:rPr>
            </w:pPr>
            <w:r w:rsidRPr="003703D4">
              <w:rPr>
                <w:rFonts w:ascii="Times New Roman" w:eastAsia="Times New Roman" w:hAnsi="Times New Roman"/>
                <w:b/>
                <w:color w:val="000000"/>
                <w:sz w:val="20"/>
                <w:szCs w:val="16"/>
                <w:lang w:eastAsia="en-GB"/>
              </w:rPr>
              <w:t>Eu/Eu*</w:t>
            </w:r>
          </w:p>
        </w:tc>
        <w:tc>
          <w:tcPr>
            <w:tcW w:w="0" w:type="auto"/>
            <w:noWrap/>
            <w:vAlign w:val="center"/>
            <w:hideMark/>
          </w:tcPr>
          <w:p w:rsidR="00AA66E6" w:rsidRPr="003703D4" w:rsidRDefault="00AA66E6" w:rsidP="003703D4">
            <w:pPr>
              <w:snapToGrid w:val="0"/>
              <w:spacing w:after="0" w:line="240" w:lineRule="auto"/>
              <w:jc w:val="center"/>
              <w:rPr>
                <w:rFonts w:ascii="Times New Roman" w:eastAsia="Times New Roman" w:hAnsi="Times New Roman"/>
                <w:b/>
                <w:color w:val="000000"/>
                <w:sz w:val="20"/>
                <w:szCs w:val="16"/>
                <w:lang w:eastAsia="en-GB"/>
              </w:rPr>
            </w:pPr>
            <w:r w:rsidRPr="003703D4">
              <w:rPr>
                <w:rFonts w:ascii="Times New Roman" w:eastAsia="Times New Roman" w:hAnsi="Times New Roman"/>
                <w:b/>
                <w:color w:val="000000"/>
                <w:sz w:val="20"/>
                <w:szCs w:val="16"/>
                <w:lang w:eastAsia="en-GB"/>
              </w:rPr>
              <w:t>Ce/Ce*</w:t>
            </w:r>
          </w:p>
        </w:tc>
        <w:tc>
          <w:tcPr>
            <w:tcW w:w="0" w:type="auto"/>
            <w:vAlign w:val="center"/>
          </w:tcPr>
          <w:p w:rsidR="00AA66E6" w:rsidRPr="003703D4" w:rsidRDefault="00AA66E6" w:rsidP="003703D4">
            <w:pPr>
              <w:snapToGrid w:val="0"/>
              <w:spacing w:after="0" w:line="240" w:lineRule="auto"/>
              <w:jc w:val="center"/>
              <w:rPr>
                <w:rFonts w:ascii="Times New Roman" w:eastAsia="Times New Roman" w:hAnsi="Times New Roman"/>
                <w:b/>
                <w:color w:val="000000"/>
                <w:sz w:val="20"/>
                <w:szCs w:val="16"/>
                <w:lang w:eastAsia="en-GB"/>
              </w:rPr>
            </w:pPr>
            <w:r w:rsidRPr="003703D4">
              <w:rPr>
                <w:rFonts w:ascii="Times New Roman" w:eastAsia="Times New Roman" w:hAnsi="Times New Roman"/>
                <w:b/>
                <w:color w:val="000000"/>
                <w:sz w:val="20"/>
                <w:szCs w:val="16"/>
                <w:lang w:eastAsia="en-GB"/>
              </w:rPr>
              <w:t xml:space="preserve">Mean value for </w:t>
            </w:r>
            <w:r w:rsidR="00BE2767" w:rsidRPr="003703D4">
              <w:rPr>
                <w:rFonts w:ascii="Times New Roman" w:eastAsia="Times New Roman" w:hAnsi="Times New Roman"/>
                <w:b/>
                <w:color w:val="000000"/>
                <w:sz w:val="20"/>
                <w:szCs w:val="16"/>
                <w:lang w:eastAsia="en-GB"/>
              </w:rPr>
              <w:t>Eu/Eu*</w:t>
            </w:r>
          </w:p>
        </w:tc>
        <w:tc>
          <w:tcPr>
            <w:tcW w:w="0" w:type="auto"/>
            <w:vAlign w:val="center"/>
          </w:tcPr>
          <w:p w:rsidR="00AA66E6" w:rsidRPr="003703D4" w:rsidRDefault="00BE2767" w:rsidP="003703D4">
            <w:pPr>
              <w:snapToGrid w:val="0"/>
              <w:spacing w:after="0" w:line="240" w:lineRule="auto"/>
              <w:jc w:val="center"/>
              <w:rPr>
                <w:rFonts w:ascii="Times New Roman" w:eastAsia="Times New Roman" w:hAnsi="Times New Roman"/>
                <w:b/>
                <w:color w:val="000000"/>
                <w:sz w:val="20"/>
                <w:szCs w:val="16"/>
                <w:lang w:eastAsia="en-GB"/>
              </w:rPr>
            </w:pPr>
            <w:r w:rsidRPr="003703D4">
              <w:rPr>
                <w:rFonts w:ascii="Times New Roman" w:eastAsia="Times New Roman" w:hAnsi="Times New Roman"/>
                <w:b/>
                <w:color w:val="000000"/>
                <w:sz w:val="20"/>
                <w:szCs w:val="16"/>
                <w:lang w:eastAsia="en-GB"/>
              </w:rPr>
              <w:t>Mean value for Ce/Ce*</w:t>
            </w: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RK056</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SANDSTONE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AGBANI</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1.2</w:t>
            </w:r>
          </w:p>
        </w:tc>
        <w:tc>
          <w:tcPr>
            <w:tcW w:w="0" w:type="auto"/>
            <w:vMerge w:val="restart"/>
            <w:vAlign w:val="center"/>
          </w:tcPr>
          <w:p w:rsidR="00BE2767"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0.71</w:t>
            </w:r>
          </w:p>
        </w:tc>
        <w:tc>
          <w:tcPr>
            <w:tcW w:w="0" w:type="auto"/>
            <w:vMerge w:val="restart"/>
            <w:vAlign w:val="center"/>
          </w:tcPr>
          <w:p w:rsidR="00BE2767"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3.2</w:t>
            </w: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RK055</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SANDSTONE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AGBANI</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4.1</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RK054</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SANDSTONE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AGBANI</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0.9</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3.4</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RK053</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SANDSTONE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AGBANI</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3.4</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RK052</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SANDSTONE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AGBANI</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0.6</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3.1</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RK051</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SANDSTONE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AGBANI</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3</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RK050</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SANDSTONE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AGBANI</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3</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RK049</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SANDSTONE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AGBANI</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0.6</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4.3</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RK048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SANDSTONE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AGBANI</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0.6</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3.6</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RK047</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AWGU</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restart"/>
            <w:vAlign w:val="center"/>
          </w:tcPr>
          <w:p w:rsidR="00BE2767"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0.75</w:t>
            </w:r>
          </w:p>
        </w:tc>
        <w:tc>
          <w:tcPr>
            <w:tcW w:w="0" w:type="auto"/>
            <w:vMerge w:val="restart"/>
            <w:vAlign w:val="center"/>
          </w:tcPr>
          <w:p w:rsidR="00BE2767"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RK046</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AGWU</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RK045</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MARL</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NEW NETIM</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1.3</w:t>
            </w:r>
          </w:p>
        </w:tc>
        <w:tc>
          <w:tcPr>
            <w:tcW w:w="0" w:type="auto"/>
            <w:vMerge w:val="restart"/>
            <w:vAlign w:val="center"/>
          </w:tcPr>
          <w:p w:rsidR="00BE2767"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0.78</w:t>
            </w:r>
          </w:p>
        </w:tc>
        <w:tc>
          <w:tcPr>
            <w:tcW w:w="0" w:type="auto"/>
            <w:vMerge w:val="restart"/>
            <w:vAlign w:val="center"/>
          </w:tcPr>
          <w:p w:rsidR="00BE2767"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1.5</w:t>
            </w: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RK044</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MARL</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NEW NETIM</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1.4</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RK043</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MARL</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NEW NETIM</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1.5</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RK042</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MARL</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NEW NETIM</w:t>
            </w:r>
          </w:p>
        </w:tc>
        <w:tc>
          <w:tcPr>
            <w:tcW w:w="0" w:type="auto"/>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1.6</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RK041</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SANDSTONE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EZE-AKU</w:t>
            </w:r>
          </w:p>
        </w:tc>
        <w:tc>
          <w:tcPr>
            <w:tcW w:w="0" w:type="auto"/>
            <w:vAlign w:val="center"/>
          </w:tcPr>
          <w:p w:rsidR="00BE2767" w:rsidRPr="001D31A6" w:rsidRDefault="00BE2767" w:rsidP="003703D4">
            <w:pPr>
              <w:snapToGrid w:val="0"/>
              <w:spacing w:after="0" w:line="240" w:lineRule="auto"/>
              <w:jc w:val="center"/>
              <w:rPr>
                <w:rFonts w:ascii="Times New Roman" w:hAnsi="Times New Roman"/>
                <w:color w:val="000000"/>
                <w:sz w:val="20"/>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1.2</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w:t>
            </w:r>
            <w:r w:rsidR="00056399" w:rsidRPr="003703D4">
              <w:rPr>
                <w:rFonts w:ascii="Times New Roman" w:eastAsia="Times New Roman" w:hAnsi="Times New Roman"/>
                <w:color w:val="000000"/>
                <w:sz w:val="20"/>
                <w:szCs w:val="16"/>
                <w:lang w:eastAsia="en-GB"/>
              </w:rPr>
              <w:t>.0</w:t>
            </w:r>
          </w:p>
        </w:tc>
        <w:tc>
          <w:tcPr>
            <w:tcW w:w="0" w:type="auto"/>
            <w:vMerge w:val="restart"/>
            <w:vAlign w:val="center"/>
          </w:tcPr>
          <w:p w:rsidR="00BE2767"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0.79</w:t>
            </w:r>
          </w:p>
        </w:tc>
        <w:tc>
          <w:tcPr>
            <w:tcW w:w="0" w:type="auto"/>
            <w:vMerge w:val="restart"/>
            <w:vAlign w:val="center"/>
          </w:tcPr>
          <w:p w:rsidR="00BE2767"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1.7</w:t>
            </w: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RK040</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SANDSTONE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EZE-AKU</w:t>
            </w:r>
          </w:p>
        </w:tc>
        <w:tc>
          <w:tcPr>
            <w:tcW w:w="0" w:type="auto"/>
            <w:vAlign w:val="center"/>
          </w:tcPr>
          <w:p w:rsidR="00BE2767" w:rsidRPr="001D31A6" w:rsidRDefault="00BE2767" w:rsidP="003703D4">
            <w:pPr>
              <w:snapToGrid w:val="0"/>
              <w:spacing w:after="0" w:line="240" w:lineRule="auto"/>
              <w:jc w:val="center"/>
              <w:rPr>
                <w:rFonts w:ascii="Times New Roman" w:hAnsi="Times New Roman"/>
                <w:color w:val="000000"/>
                <w:sz w:val="20"/>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2</w:t>
            </w:r>
            <w:r w:rsidR="00056399" w:rsidRPr="003703D4">
              <w:rPr>
                <w:rFonts w:ascii="Times New Roman" w:eastAsia="Times New Roman" w:hAnsi="Times New Roman"/>
                <w:color w:val="000000"/>
                <w:sz w:val="20"/>
                <w:szCs w:val="16"/>
                <w:lang w:eastAsia="en-GB"/>
              </w:rPr>
              <w:t>.0</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RK039</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LIMESTONE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EZE-AKU</w:t>
            </w:r>
          </w:p>
        </w:tc>
        <w:tc>
          <w:tcPr>
            <w:tcW w:w="0" w:type="auto"/>
            <w:vAlign w:val="center"/>
          </w:tcPr>
          <w:p w:rsidR="00BE2767" w:rsidRPr="001D31A6" w:rsidRDefault="00BE2767" w:rsidP="003703D4">
            <w:pPr>
              <w:snapToGrid w:val="0"/>
              <w:spacing w:after="0" w:line="240" w:lineRule="auto"/>
              <w:jc w:val="center"/>
              <w:rPr>
                <w:rFonts w:ascii="Times New Roman" w:hAnsi="Times New Roman"/>
                <w:color w:val="000000"/>
                <w:sz w:val="20"/>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3.1</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RK038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EZE-AKU</w:t>
            </w:r>
          </w:p>
        </w:tc>
        <w:tc>
          <w:tcPr>
            <w:tcW w:w="0" w:type="auto"/>
            <w:vAlign w:val="center"/>
          </w:tcPr>
          <w:p w:rsidR="00BE2767" w:rsidRPr="001D31A6" w:rsidRDefault="00BE2767" w:rsidP="003703D4">
            <w:pPr>
              <w:snapToGrid w:val="0"/>
              <w:spacing w:after="0" w:line="240" w:lineRule="auto"/>
              <w:jc w:val="center"/>
              <w:rPr>
                <w:rFonts w:ascii="Times New Roman" w:hAnsi="Times New Roman"/>
                <w:color w:val="000000"/>
                <w:sz w:val="20"/>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1.2</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RK037</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LIMESTONE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EZE-AKU</w:t>
            </w:r>
          </w:p>
        </w:tc>
        <w:tc>
          <w:tcPr>
            <w:tcW w:w="0" w:type="auto"/>
            <w:vAlign w:val="center"/>
          </w:tcPr>
          <w:p w:rsidR="00BE2767" w:rsidRPr="001D31A6" w:rsidRDefault="00BE2767" w:rsidP="003703D4">
            <w:pPr>
              <w:snapToGrid w:val="0"/>
              <w:spacing w:after="0" w:line="240" w:lineRule="auto"/>
              <w:jc w:val="center"/>
              <w:rPr>
                <w:rFonts w:ascii="Times New Roman" w:hAnsi="Times New Roman"/>
                <w:color w:val="000000"/>
                <w:sz w:val="20"/>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1.6</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RK036</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LIMESTONE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EZE-AKU</w:t>
            </w:r>
          </w:p>
        </w:tc>
        <w:tc>
          <w:tcPr>
            <w:tcW w:w="0" w:type="auto"/>
            <w:vAlign w:val="center"/>
          </w:tcPr>
          <w:p w:rsidR="00BE2767" w:rsidRPr="001D31A6" w:rsidRDefault="00BE2767" w:rsidP="003703D4">
            <w:pPr>
              <w:snapToGrid w:val="0"/>
              <w:spacing w:after="0" w:line="240" w:lineRule="auto"/>
              <w:jc w:val="center"/>
              <w:rPr>
                <w:rFonts w:ascii="Times New Roman" w:hAnsi="Times New Roman"/>
                <w:color w:val="000000"/>
                <w:sz w:val="20"/>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2.1</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RK035</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EZE-AKU</w:t>
            </w:r>
          </w:p>
        </w:tc>
        <w:tc>
          <w:tcPr>
            <w:tcW w:w="0" w:type="auto"/>
            <w:vAlign w:val="center"/>
          </w:tcPr>
          <w:p w:rsidR="00BE2767" w:rsidRPr="001D31A6" w:rsidRDefault="00BE2767" w:rsidP="003703D4">
            <w:pPr>
              <w:snapToGrid w:val="0"/>
              <w:spacing w:after="0" w:line="240" w:lineRule="auto"/>
              <w:jc w:val="center"/>
              <w:rPr>
                <w:rFonts w:ascii="Times New Roman" w:hAnsi="Times New Roman"/>
                <w:color w:val="000000"/>
                <w:sz w:val="20"/>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0.6</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1.5</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 034</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EZE-AKU</w:t>
            </w:r>
          </w:p>
        </w:tc>
        <w:tc>
          <w:tcPr>
            <w:tcW w:w="0" w:type="auto"/>
            <w:vAlign w:val="center"/>
          </w:tcPr>
          <w:p w:rsidR="00BE2767" w:rsidRPr="001D31A6" w:rsidRDefault="00BE2767" w:rsidP="003703D4">
            <w:pPr>
              <w:snapToGrid w:val="0"/>
              <w:spacing w:after="0" w:line="240" w:lineRule="auto"/>
              <w:jc w:val="center"/>
              <w:rPr>
                <w:rFonts w:ascii="Times New Roman" w:hAnsi="Times New Roman"/>
                <w:color w:val="000000"/>
                <w:sz w:val="20"/>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1.7</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 033</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EZE-AKU</w:t>
            </w:r>
          </w:p>
        </w:tc>
        <w:tc>
          <w:tcPr>
            <w:tcW w:w="0" w:type="auto"/>
            <w:vAlign w:val="center"/>
          </w:tcPr>
          <w:p w:rsidR="00BE2767" w:rsidRPr="001D31A6" w:rsidRDefault="00BE2767" w:rsidP="003703D4">
            <w:pPr>
              <w:snapToGrid w:val="0"/>
              <w:spacing w:after="0" w:line="240" w:lineRule="auto"/>
              <w:jc w:val="center"/>
              <w:rPr>
                <w:rFonts w:ascii="Times New Roman" w:hAnsi="Times New Roman"/>
                <w:color w:val="000000"/>
                <w:sz w:val="20"/>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0.8</w:t>
            </w:r>
          </w:p>
        </w:tc>
        <w:tc>
          <w:tcPr>
            <w:tcW w:w="0" w:type="auto"/>
            <w:noWrap/>
            <w:vAlign w:val="center"/>
            <w:hideMark/>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1.4</w:t>
            </w: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BE2767" w:rsidRPr="003703D4" w:rsidRDefault="00BE2767"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RK028</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LIMESTONE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1.0</w:t>
            </w:r>
          </w:p>
        </w:tc>
        <w:tc>
          <w:tcPr>
            <w:tcW w:w="0" w:type="auto"/>
            <w:vMerge w:val="restart"/>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0.70</w:t>
            </w:r>
          </w:p>
        </w:tc>
        <w:tc>
          <w:tcPr>
            <w:tcW w:w="0" w:type="auto"/>
            <w:vMerge w:val="restart"/>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1.0</w:t>
            </w: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RK027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LIMESTONE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1.2</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RK023</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LIMESTONE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0.8</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RK032</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1.3</w:t>
            </w:r>
          </w:p>
        </w:tc>
        <w:tc>
          <w:tcPr>
            <w:tcW w:w="0" w:type="auto"/>
            <w:vMerge w:val="restart"/>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0.70</w:t>
            </w:r>
          </w:p>
        </w:tc>
        <w:tc>
          <w:tcPr>
            <w:tcW w:w="0" w:type="auto"/>
            <w:vMerge w:val="restart"/>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RK031</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1.0</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RK029</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RK029</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RK026</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1.2</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RK025</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RK024</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RK022</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RK021</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RK020</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RK019</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RK018</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r w:rsidR="00C66367" w:rsidRPr="003703D4" w:rsidTr="003703D4">
        <w:trPr>
          <w:jc w:val="center"/>
        </w:trPr>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RK017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SHALE</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EKENKPON</w:t>
            </w:r>
          </w:p>
        </w:tc>
        <w:tc>
          <w:tcPr>
            <w:tcW w:w="0" w:type="auto"/>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CRG</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0.7</w:t>
            </w:r>
          </w:p>
        </w:tc>
        <w:tc>
          <w:tcPr>
            <w:tcW w:w="0" w:type="auto"/>
            <w:noWrap/>
            <w:vAlign w:val="center"/>
            <w:hideMark/>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r w:rsidRPr="003703D4">
              <w:rPr>
                <w:rFonts w:ascii="Times New Roman" w:eastAsia="Times New Roman" w:hAnsi="Times New Roman"/>
                <w:color w:val="000000"/>
                <w:sz w:val="20"/>
                <w:szCs w:val="16"/>
                <w:lang w:eastAsia="en-GB"/>
              </w:rPr>
              <w:t>1.1</w:t>
            </w: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c>
          <w:tcPr>
            <w:tcW w:w="0" w:type="auto"/>
            <w:vMerge/>
            <w:vAlign w:val="center"/>
          </w:tcPr>
          <w:p w:rsidR="00056399" w:rsidRPr="003703D4" w:rsidRDefault="00056399" w:rsidP="003703D4">
            <w:pPr>
              <w:snapToGrid w:val="0"/>
              <w:spacing w:after="0" w:line="240" w:lineRule="auto"/>
              <w:jc w:val="center"/>
              <w:rPr>
                <w:rFonts w:ascii="Times New Roman" w:eastAsia="Times New Roman" w:hAnsi="Times New Roman"/>
                <w:color w:val="000000"/>
                <w:sz w:val="20"/>
                <w:szCs w:val="16"/>
                <w:lang w:eastAsia="en-GB"/>
              </w:rPr>
            </w:pPr>
          </w:p>
        </w:tc>
      </w:tr>
    </w:tbl>
    <w:p w:rsidR="00AA66E6" w:rsidRPr="00727A76" w:rsidRDefault="00AA66E6" w:rsidP="00727A76">
      <w:pPr>
        <w:autoSpaceDE w:val="0"/>
        <w:autoSpaceDN w:val="0"/>
        <w:adjustRightInd w:val="0"/>
        <w:snapToGrid w:val="0"/>
        <w:spacing w:after="0" w:line="240" w:lineRule="auto"/>
        <w:ind w:firstLine="425"/>
        <w:jc w:val="both"/>
        <w:rPr>
          <w:rFonts w:ascii="Times New Roman" w:hAnsi="Times New Roman"/>
          <w:sz w:val="20"/>
          <w:szCs w:val="20"/>
        </w:rPr>
      </w:pPr>
    </w:p>
    <w:p w:rsidR="00593D28" w:rsidRDefault="00593D28" w:rsidP="00727A76">
      <w:pPr>
        <w:snapToGrid w:val="0"/>
        <w:spacing w:after="0" w:line="240" w:lineRule="auto"/>
        <w:ind w:firstLine="425"/>
        <w:jc w:val="both"/>
        <w:rPr>
          <w:rFonts w:ascii="Times New Roman" w:hAnsi="Times New Roman"/>
          <w:sz w:val="20"/>
          <w:szCs w:val="20"/>
        </w:rPr>
        <w:sectPr w:rsidR="00593D28" w:rsidSect="00E5262D">
          <w:type w:val="continuous"/>
          <w:pgSz w:w="12240" w:h="15840" w:code="1"/>
          <w:pgMar w:top="1440" w:right="1440" w:bottom="1440" w:left="1440" w:header="720" w:footer="720" w:gutter="0"/>
          <w:cols w:space="720"/>
          <w:docGrid w:linePitch="360"/>
        </w:sectPr>
      </w:pPr>
    </w:p>
    <w:p w:rsidR="00254075" w:rsidRPr="00727A76" w:rsidRDefault="000557BB" w:rsidP="00727A76">
      <w:pPr>
        <w:snapToGrid w:val="0"/>
        <w:spacing w:after="0" w:line="240" w:lineRule="auto"/>
        <w:ind w:firstLine="425"/>
        <w:jc w:val="both"/>
        <w:rPr>
          <w:rFonts w:ascii="Times New Roman" w:hAnsi="Times New Roman"/>
          <w:sz w:val="20"/>
          <w:szCs w:val="20"/>
        </w:rPr>
      </w:pPr>
      <w:r w:rsidRPr="00727A76">
        <w:rPr>
          <w:rFonts w:ascii="Times New Roman" w:hAnsi="Times New Roman"/>
          <w:sz w:val="20"/>
          <w:szCs w:val="20"/>
        </w:rPr>
        <w:lastRenderedPageBreak/>
        <w:t>The sediments</w:t>
      </w:r>
      <w:r w:rsidR="00DE6565" w:rsidRPr="00727A76">
        <w:rPr>
          <w:rFonts w:ascii="Times New Roman" w:hAnsi="Times New Roman"/>
          <w:sz w:val="20"/>
          <w:szCs w:val="20"/>
        </w:rPr>
        <w:t xml:space="preserve"> from</w:t>
      </w:r>
      <w:r w:rsidRPr="00727A76">
        <w:rPr>
          <w:rFonts w:ascii="Times New Roman" w:hAnsi="Times New Roman"/>
          <w:sz w:val="20"/>
          <w:szCs w:val="20"/>
        </w:rPr>
        <w:t xml:space="preserve"> the three f</w:t>
      </w:r>
      <w:r w:rsidR="009823F2" w:rsidRPr="00727A76">
        <w:rPr>
          <w:rFonts w:ascii="Times New Roman" w:hAnsi="Times New Roman"/>
          <w:sz w:val="20"/>
          <w:szCs w:val="20"/>
        </w:rPr>
        <w:t xml:space="preserve">ormations under the ARG </w:t>
      </w:r>
      <w:r w:rsidR="006434C3" w:rsidRPr="00727A76">
        <w:rPr>
          <w:rFonts w:ascii="Times New Roman" w:hAnsi="Times New Roman"/>
          <w:sz w:val="20"/>
          <w:szCs w:val="20"/>
        </w:rPr>
        <w:t xml:space="preserve">and he five in CRG </w:t>
      </w:r>
      <w:r w:rsidR="009823F2" w:rsidRPr="00727A76">
        <w:rPr>
          <w:rFonts w:ascii="Times New Roman" w:hAnsi="Times New Roman"/>
          <w:sz w:val="20"/>
          <w:szCs w:val="20"/>
        </w:rPr>
        <w:t>points to a distinctively mean negative europium anomaly (Eu/</w:t>
      </w:r>
      <w:r w:rsidR="00DE6565" w:rsidRPr="00727A76">
        <w:rPr>
          <w:rFonts w:ascii="Times New Roman" w:hAnsi="Times New Roman"/>
          <w:sz w:val="20"/>
          <w:szCs w:val="20"/>
        </w:rPr>
        <w:t>Eu*) of 0.7</w:t>
      </w:r>
      <w:r w:rsidR="006434C3" w:rsidRPr="00727A76">
        <w:rPr>
          <w:rFonts w:ascii="Times New Roman" w:hAnsi="Times New Roman"/>
          <w:sz w:val="20"/>
          <w:szCs w:val="20"/>
        </w:rPr>
        <w:t>0-0.79</w:t>
      </w:r>
      <w:r w:rsidR="00DE6565" w:rsidRPr="00727A76">
        <w:rPr>
          <w:rFonts w:ascii="Times New Roman" w:hAnsi="Times New Roman"/>
          <w:sz w:val="20"/>
          <w:szCs w:val="20"/>
        </w:rPr>
        <w:t xml:space="preserve"> (Table</w:t>
      </w:r>
      <w:r w:rsidR="006434C3" w:rsidRPr="00727A76">
        <w:rPr>
          <w:rFonts w:ascii="Times New Roman" w:hAnsi="Times New Roman"/>
          <w:sz w:val="20"/>
          <w:szCs w:val="20"/>
        </w:rPr>
        <w:t>s</w:t>
      </w:r>
      <w:r w:rsidR="00DE6565" w:rsidRPr="00727A76">
        <w:rPr>
          <w:rFonts w:ascii="Times New Roman" w:hAnsi="Times New Roman"/>
          <w:sz w:val="20"/>
          <w:szCs w:val="20"/>
        </w:rPr>
        <w:t xml:space="preserve"> 3</w:t>
      </w:r>
      <w:r w:rsidR="006434C3" w:rsidRPr="00727A76">
        <w:rPr>
          <w:rFonts w:ascii="Times New Roman" w:hAnsi="Times New Roman"/>
          <w:sz w:val="20"/>
          <w:szCs w:val="20"/>
        </w:rPr>
        <w:t xml:space="preserve"> and 4</w:t>
      </w:r>
      <w:r w:rsidR="009823F2" w:rsidRPr="00727A76">
        <w:rPr>
          <w:rFonts w:ascii="Times New Roman" w:hAnsi="Times New Roman"/>
          <w:sz w:val="20"/>
          <w:szCs w:val="20"/>
        </w:rPr>
        <w:t>)</w:t>
      </w:r>
      <w:r w:rsidR="006434C3" w:rsidRPr="00727A76">
        <w:rPr>
          <w:rFonts w:ascii="Times New Roman" w:hAnsi="Times New Roman"/>
          <w:sz w:val="20"/>
          <w:szCs w:val="20"/>
        </w:rPr>
        <w:t xml:space="preserve"> with</w:t>
      </w:r>
      <w:r w:rsidR="009823F2" w:rsidRPr="00727A76">
        <w:rPr>
          <w:rFonts w:ascii="Times New Roman" w:hAnsi="Times New Roman"/>
          <w:sz w:val="20"/>
          <w:szCs w:val="20"/>
        </w:rPr>
        <w:t xml:space="preserve"> </w:t>
      </w:r>
      <w:r w:rsidR="006434C3" w:rsidRPr="00727A76">
        <w:rPr>
          <w:rFonts w:ascii="Times New Roman" w:hAnsi="Times New Roman"/>
          <w:sz w:val="20"/>
          <w:szCs w:val="20"/>
        </w:rPr>
        <w:t>h</w:t>
      </w:r>
      <w:r w:rsidR="009823F2" w:rsidRPr="00727A76">
        <w:rPr>
          <w:rFonts w:ascii="Times New Roman" w:hAnsi="Times New Roman"/>
          <w:sz w:val="20"/>
          <w:szCs w:val="20"/>
        </w:rPr>
        <w:t xml:space="preserve">igher LREE/HREE ratios </w:t>
      </w:r>
      <w:r w:rsidR="0087676C" w:rsidRPr="00727A76">
        <w:rPr>
          <w:rFonts w:ascii="Times New Roman" w:hAnsi="Times New Roman"/>
          <w:sz w:val="20"/>
          <w:szCs w:val="20"/>
        </w:rPr>
        <w:t xml:space="preserve">(Figs </w:t>
      </w:r>
      <w:r w:rsidR="0014278E" w:rsidRPr="00727A76">
        <w:rPr>
          <w:rFonts w:ascii="Times New Roman" w:hAnsi="Times New Roman"/>
          <w:sz w:val="20"/>
          <w:szCs w:val="20"/>
        </w:rPr>
        <w:t>6-</w:t>
      </w:r>
      <w:r w:rsidR="006434C3" w:rsidRPr="00727A76">
        <w:rPr>
          <w:rFonts w:ascii="Times New Roman" w:hAnsi="Times New Roman"/>
          <w:sz w:val="20"/>
          <w:szCs w:val="20"/>
        </w:rPr>
        <w:t>13</w:t>
      </w:r>
      <w:r w:rsidR="0014278E" w:rsidRPr="00727A76">
        <w:rPr>
          <w:rFonts w:ascii="Times New Roman" w:hAnsi="Times New Roman"/>
          <w:sz w:val="20"/>
          <w:szCs w:val="20"/>
        </w:rPr>
        <w:t>)</w:t>
      </w:r>
      <w:r w:rsidR="006434C3" w:rsidRPr="00727A76">
        <w:rPr>
          <w:rFonts w:ascii="Times New Roman" w:hAnsi="Times New Roman"/>
          <w:sz w:val="20"/>
          <w:szCs w:val="20"/>
        </w:rPr>
        <w:t>. The</w:t>
      </w:r>
      <w:r w:rsidR="0014278E" w:rsidRPr="00727A76">
        <w:rPr>
          <w:rFonts w:ascii="Times New Roman" w:hAnsi="Times New Roman"/>
          <w:sz w:val="20"/>
          <w:szCs w:val="20"/>
        </w:rPr>
        <w:t xml:space="preserve"> </w:t>
      </w:r>
      <w:r w:rsidR="009823F2" w:rsidRPr="00727A76">
        <w:rPr>
          <w:rFonts w:ascii="Times New Roman" w:hAnsi="Times New Roman"/>
          <w:sz w:val="20"/>
          <w:szCs w:val="20"/>
        </w:rPr>
        <w:t xml:space="preserve">negative Eu/Eu* anormalies denotes felsic source rock (Taylor and Mclennan, 1985). This goes to show that the sediments of the ARG </w:t>
      </w:r>
      <w:r w:rsidR="006434C3" w:rsidRPr="00727A76">
        <w:rPr>
          <w:rFonts w:ascii="Times New Roman" w:hAnsi="Times New Roman"/>
          <w:sz w:val="20"/>
          <w:szCs w:val="20"/>
        </w:rPr>
        <w:t xml:space="preserve">and </w:t>
      </w:r>
      <w:r w:rsidR="006434C3" w:rsidRPr="00727A76">
        <w:rPr>
          <w:rFonts w:ascii="Times New Roman" w:hAnsi="Times New Roman"/>
          <w:sz w:val="20"/>
          <w:szCs w:val="20"/>
        </w:rPr>
        <w:lastRenderedPageBreak/>
        <w:t xml:space="preserve">CRG </w:t>
      </w:r>
      <w:r w:rsidR="009823F2" w:rsidRPr="00727A76">
        <w:rPr>
          <w:rFonts w:ascii="Times New Roman" w:hAnsi="Times New Roman"/>
          <w:sz w:val="20"/>
          <w:szCs w:val="20"/>
        </w:rPr>
        <w:t>tend towards felsic sources as confirmed by the europium anomaly while th</w:t>
      </w:r>
      <w:r w:rsidR="006434C3" w:rsidRPr="00727A76">
        <w:rPr>
          <w:rFonts w:ascii="Times New Roman" w:hAnsi="Times New Roman"/>
          <w:sz w:val="20"/>
          <w:szCs w:val="20"/>
        </w:rPr>
        <w:t>e mean value of Ce/Ce* for the all the f</w:t>
      </w:r>
      <w:r w:rsidR="00DE6565" w:rsidRPr="00727A76">
        <w:rPr>
          <w:rFonts w:ascii="Times New Roman" w:hAnsi="Times New Roman"/>
          <w:sz w:val="20"/>
          <w:szCs w:val="20"/>
        </w:rPr>
        <w:t xml:space="preserve">ormations </w:t>
      </w:r>
      <w:r w:rsidR="006434C3" w:rsidRPr="00727A76">
        <w:rPr>
          <w:rFonts w:ascii="Times New Roman" w:hAnsi="Times New Roman"/>
          <w:sz w:val="20"/>
          <w:szCs w:val="20"/>
        </w:rPr>
        <w:t>ranges from 1.0-3.2</w:t>
      </w:r>
      <w:r w:rsidR="00DE6565" w:rsidRPr="00727A76">
        <w:rPr>
          <w:rFonts w:ascii="Times New Roman" w:hAnsi="Times New Roman"/>
          <w:sz w:val="20"/>
          <w:szCs w:val="20"/>
        </w:rPr>
        <w:t xml:space="preserve"> (Table 3</w:t>
      </w:r>
      <w:r w:rsidR="006434C3" w:rsidRPr="00727A76">
        <w:rPr>
          <w:rFonts w:ascii="Times New Roman" w:hAnsi="Times New Roman"/>
          <w:sz w:val="20"/>
          <w:szCs w:val="20"/>
        </w:rPr>
        <w:t xml:space="preserve"> and 4) which is an evidence</w:t>
      </w:r>
      <w:r w:rsidR="009823F2" w:rsidRPr="00727A76">
        <w:rPr>
          <w:rFonts w:ascii="Times New Roman" w:hAnsi="Times New Roman"/>
          <w:sz w:val="20"/>
          <w:szCs w:val="20"/>
        </w:rPr>
        <w:t xml:space="preserve"> suggest</w:t>
      </w:r>
      <w:r w:rsidR="007F35FA" w:rsidRPr="00727A76">
        <w:rPr>
          <w:rFonts w:ascii="Times New Roman" w:hAnsi="Times New Roman"/>
          <w:sz w:val="20"/>
          <w:szCs w:val="20"/>
        </w:rPr>
        <w:t>ing an oxidizing condition and</w:t>
      </w:r>
      <w:r w:rsidR="009823F2" w:rsidRPr="00727A76">
        <w:rPr>
          <w:rFonts w:ascii="Times New Roman" w:hAnsi="Times New Roman"/>
          <w:sz w:val="20"/>
          <w:szCs w:val="20"/>
        </w:rPr>
        <w:t xml:space="preserve"> characteristic shallow marine environment</w:t>
      </w:r>
      <w:r w:rsidR="006434C3" w:rsidRPr="00727A76">
        <w:rPr>
          <w:rFonts w:ascii="Times New Roman" w:hAnsi="Times New Roman"/>
          <w:sz w:val="20"/>
          <w:szCs w:val="20"/>
        </w:rPr>
        <w:t xml:space="preserve"> since ceri</w:t>
      </w:r>
      <w:r w:rsidR="006434C3" w:rsidRPr="00727A76">
        <w:rPr>
          <w:rFonts w:ascii="Times New Roman" w:hAnsi="Times New Roman"/>
          <w:color w:val="000000"/>
          <w:sz w:val="20"/>
          <w:szCs w:val="20"/>
        </w:rPr>
        <w:t>u</w:t>
      </w:r>
      <w:r w:rsidR="006434C3" w:rsidRPr="00727A76">
        <w:rPr>
          <w:rFonts w:ascii="Times New Roman" w:hAnsi="Times New Roman"/>
          <w:sz w:val="20"/>
          <w:szCs w:val="20"/>
        </w:rPr>
        <w:t>m anomaly val</w:t>
      </w:r>
      <w:r w:rsidR="006434C3" w:rsidRPr="00727A76">
        <w:rPr>
          <w:rFonts w:ascii="Times New Roman" w:hAnsi="Times New Roman"/>
          <w:color w:val="000000"/>
          <w:sz w:val="20"/>
          <w:szCs w:val="20"/>
        </w:rPr>
        <w:t>ue is greater than 1</w:t>
      </w:r>
      <w:r w:rsidR="009823F2" w:rsidRPr="00727A76">
        <w:rPr>
          <w:rFonts w:ascii="Times New Roman" w:hAnsi="Times New Roman"/>
          <w:sz w:val="20"/>
          <w:szCs w:val="20"/>
        </w:rPr>
        <w:t>.</w:t>
      </w:r>
    </w:p>
    <w:p w:rsidR="00593D28" w:rsidRDefault="00593D28" w:rsidP="00727A76">
      <w:pPr>
        <w:snapToGrid w:val="0"/>
        <w:spacing w:after="0" w:line="240" w:lineRule="auto"/>
        <w:ind w:firstLine="425"/>
        <w:jc w:val="both"/>
        <w:rPr>
          <w:rFonts w:ascii="Times New Roman" w:hAnsi="Times New Roman"/>
          <w:sz w:val="20"/>
          <w:szCs w:val="20"/>
        </w:rPr>
        <w:sectPr w:rsidR="00593D28" w:rsidSect="00593D28">
          <w:type w:val="continuous"/>
          <w:pgSz w:w="12240" w:h="15840" w:code="1"/>
          <w:pgMar w:top="1440" w:right="1440" w:bottom="1440" w:left="1440" w:header="720" w:footer="720" w:gutter="0"/>
          <w:cols w:num="2" w:space="720"/>
          <w:docGrid w:linePitch="360"/>
        </w:sectPr>
      </w:pPr>
    </w:p>
    <w:p w:rsidR="00254075" w:rsidRPr="00727A76" w:rsidRDefault="00254075" w:rsidP="00727A76">
      <w:pPr>
        <w:snapToGrid w:val="0"/>
        <w:spacing w:after="0" w:line="240" w:lineRule="auto"/>
        <w:ind w:firstLine="425"/>
        <w:jc w:val="both"/>
        <w:rPr>
          <w:rFonts w:ascii="Times New Roman" w:hAnsi="Times New Roman"/>
          <w:sz w:val="20"/>
          <w:szCs w:val="20"/>
        </w:rPr>
      </w:pPr>
    </w:p>
    <w:p w:rsidR="00231B54" w:rsidRDefault="00754BB9" w:rsidP="001524A5">
      <w:pPr>
        <w:snapToGrid w:val="0"/>
        <w:spacing w:after="0" w:line="240" w:lineRule="auto"/>
        <w:jc w:val="center"/>
        <w:rPr>
          <w:rFonts w:ascii="Times New Roman" w:hAnsi="Times New Roman"/>
          <w:b/>
          <w:sz w:val="20"/>
          <w:szCs w:val="20"/>
          <w:lang w:eastAsia="zh-CN"/>
        </w:rPr>
      </w:pPr>
      <w:r>
        <w:rPr>
          <w:rFonts w:ascii="Times New Roman" w:hAnsi="Times New Roman"/>
          <w:b/>
          <w:sz w:val="20"/>
          <w:szCs w:val="20"/>
        </w:rPr>
      </w:r>
      <w:r>
        <w:rPr>
          <w:rFonts w:ascii="Times New Roman" w:hAnsi="Times New Roman"/>
          <w:b/>
          <w:sz w:val="20"/>
          <w:szCs w:val="20"/>
        </w:rPr>
        <w:pict>
          <v:group id="_x0000_s1238" style="width:331.45pt;height:126.05pt;mso-position-horizontal-relative:char;mso-position-vertical-relative:line" coordorigin="780,1440" coordsize="6629,2521">
            <v:shape id="Chart 9" o:spid="_x0000_s1185" type="#_x0000_t75" style="position:absolute;left:1361;top:1441;width:6048;height:2520;visibility:visible;mso-position-vertical:top"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">
              <v:imagedata r:id="rId21" o:title=""/>
              <o:lock v:ext="edit" aspectratio="f"/>
            </v:shape>
            <v:shape id="_x0000_s1171" type="#_x0000_t202" style="position:absolute;left:780;top:1440;width:585;height:2520">
              <v:textbox style="layout-flow:vertical;mso-layout-flow-alt:bottom-to-top;mso-next-textbox:#_x0000_s1171">
                <w:txbxContent>
                  <w:p w:rsidR="00727A76" w:rsidRPr="00E130F0" w:rsidRDefault="00727A76" w:rsidP="00AA075F">
                    <w:pPr>
                      <w:jc w:val="center"/>
                      <w:rPr>
                        <w:rFonts w:ascii="Times New Roman" w:hAnsi="Times New Roman"/>
                        <w:b/>
                      </w:rPr>
                    </w:pPr>
                    <w:r w:rsidRPr="00E130F0">
                      <w:rPr>
                        <w:rFonts w:ascii="Times New Roman" w:hAnsi="Times New Roman"/>
                        <w:b/>
                      </w:rPr>
                      <w:t>Abundance / Chondrite</w:t>
                    </w:r>
                  </w:p>
                </w:txbxContent>
              </v:textbox>
            </v:shape>
            <w10:anchorlock/>
          </v:group>
        </w:pict>
      </w:r>
      <w:r w:rsidR="00C538B6" w:rsidRPr="00727A76">
        <w:rPr>
          <w:rFonts w:ascii="Times New Roman" w:hAnsi="Times New Roman"/>
          <w:sz w:val="20"/>
          <w:szCs w:val="20"/>
        </w:rPr>
        <w:br w:type="textWrapping" w:clear="all"/>
      </w:r>
      <w:r w:rsidR="007B53D4" w:rsidRPr="00727A76">
        <w:rPr>
          <w:rFonts w:ascii="Times New Roman" w:hAnsi="Times New Roman"/>
          <w:b/>
          <w:sz w:val="20"/>
          <w:szCs w:val="20"/>
        </w:rPr>
        <w:t>Fig: 6</w:t>
      </w:r>
      <w:r w:rsidR="0004358A" w:rsidRPr="00727A76">
        <w:rPr>
          <w:rFonts w:ascii="Times New Roman" w:hAnsi="Times New Roman"/>
          <w:b/>
          <w:sz w:val="20"/>
          <w:szCs w:val="20"/>
        </w:rPr>
        <w:t xml:space="preserve">: </w:t>
      </w:r>
      <w:r w:rsidR="007F35FA" w:rsidRPr="00727A76">
        <w:rPr>
          <w:rFonts w:ascii="Times New Roman" w:hAnsi="Times New Roman"/>
          <w:b/>
          <w:sz w:val="20"/>
          <w:szCs w:val="20"/>
        </w:rPr>
        <w:t xml:space="preserve">Plots of </w:t>
      </w:r>
      <w:r w:rsidR="0004358A" w:rsidRPr="00727A76">
        <w:rPr>
          <w:rFonts w:ascii="Times New Roman" w:hAnsi="Times New Roman"/>
          <w:b/>
          <w:sz w:val="20"/>
          <w:szCs w:val="20"/>
        </w:rPr>
        <w:t>Chondrite normalized REE plots for Awi Formation</w:t>
      </w:r>
    </w:p>
    <w:p w:rsidR="001524A5" w:rsidRPr="00727A76" w:rsidRDefault="001524A5" w:rsidP="001524A5">
      <w:pPr>
        <w:snapToGrid w:val="0"/>
        <w:spacing w:after="0" w:line="240" w:lineRule="auto"/>
        <w:jc w:val="center"/>
        <w:rPr>
          <w:rFonts w:ascii="Times New Roman" w:hAnsi="Times New Roman"/>
          <w:b/>
          <w:sz w:val="20"/>
          <w:lang w:eastAsia="zh-CN"/>
        </w:rPr>
      </w:pPr>
    </w:p>
    <w:p w:rsidR="00231B54" w:rsidRPr="00727A76" w:rsidRDefault="00754BB9" w:rsidP="003703D4">
      <w:pPr>
        <w:tabs>
          <w:tab w:val="left" w:pos="7137"/>
        </w:tabs>
        <w:snapToGrid w:val="0"/>
        <w:spacing w:after="0" w:line="240" w:lineRule="auto"/>
        <w:jc w:val="center"/>
        <w:rPr>
          <w:rFonts w:ascii="Times New Roman" w:hAnsi="Times New Roman"/>
          <w:b/>
          <w:sz w:val="20"/>
        </w:rPr>
      </w:pPr>
      <w:r w:rsidRPr="00754BB9">
        <w:rPr>
          <w:rFonts w:ascii="Times New Roman" w:hAnsi="Times New Roman"/>
          <w:noProof/>
          <w:sz w:val="20"/>
          <w:szCs w:val="20"/>
        </w:rPr>
      </w:r>
      <w:r w:rsidRPr="00754BB9">
        <w:rPr>
          <w:rFonts w:ascii="Times New Roman" w:hAnsi="Times New Roman"/>
          <w:noProof/>
          <w:sz w:val="20"/>
          <w:szCs w:val="20"/>
        </w:rPr>
        <w:pict>
          <v:shape id="_x0000_s1256" type="#_x0000_t202" style="width:29.25pt;height:129.75pt;mso-left-percent:-10001;mso-top-percent:-10001;mso-position-horizontal:absolute;mso-position-horizontal-relative:char;mso-position-vertical:absolute;mso-position-vertical-relative:line;mso-left-percent:-10001;mso-top-percent:-10001">
            <v:textbox style="layout-flow:vertical;mso-layout-flow-alt:bottom-to-top;mso-next-textbox:#_x0000_s1256">
              <w:txbxContent>
                <w:p w:rsidR="00727A76" w:rsidRPr="00E130F0" w:rsidRDefault="00727A76" w:rsidP="00C538B6">
                  <w:pPr>
                    <w:jc w:val="center"/>
                    <w:rPr>
                      <w:rFonts w:ascii="Times New Roman" w:hAnsi="Times New Roman"/>
                      <w:b/>
                    </w:rPr>
                  </w:pPr>
                  <w:r w:rsidRPr="00E130F0">
                    <w:rPr>
                      <w:rFonts w:ascii="Times New Roman" w:hAnsi="Times New Roman"/>
                      <w:b/>
                    </w:rPr>
                    <w:t>Abundance / Chondrite</w:t>
                  </w:r>
                </w:p>
              </w:txbxContent>
            </v:textbox>
            <w10:anchorlock/>
          </v:shape>
        </w:pict>
      </w:r>
      <w:r w:rsidR="005E3E5C">
        <w:rPr>
          <w:rFonts w:ascii="Times New Roman" w:hAnsi="Times New Roman"/>
          <w:noProof/>
          <w:sz w:val="20"/>
          <w:szCs w:val="20"/>
          <w:lang w:eastAsia="zh-CN"/>
        </w:rPr>
        <w:drawing>
          <wp:inline distT="0" distB="0" distL="0" distR="0">
            <wp:extent cx="3798969" cy="1625855"/>
            <wp:effectExtent l="12091" t="4190" r="5290" b="0"/>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7676C" w:rsidRDefault="0004358A" w:rsidP="003703D4">
      <w:pPr>
        <w:tabs>
          <w:tab w:val="left" w:pos="7137"/>
        </w:tabs>
        <w:snapToGrid w:val="0"/>
        <w:spacing w:after="0" w:line="240" w:lineRule="auto"/>
        <w:jc w:val="center"/>
        <w:rPr>
          <w:rFonts w:ascii="Times New Roman" w:hAnsi="Times New Roman"/>
          <w:b/>
          <w:sz w:val="20"/>
          <w:szCs w:val="20"/>
          <w:lang w:eastAsia="zh-CN"/>
        </w:rPr>
      </w:pPr>
      <w:r w:rsidRPr="00727A76">
        <w:rPr>
          <w:rFonts w:ascii="Times New Roman" w:hAnsi="Times New Roman"/>
          <w:b/>
          <w:sz w:val="20"/>
          <w:szCs w:val="20"/>
        </w:rPr>
        <w:t xml:space="preserve">Fig </w:t>
      </w:r>
      <w:r w:rsidR="007B53D4" w:rsidRPr="00727A76">
        <w:rPr>
          <w:rFonts w:ascii="Times New Roman" w:hAnsi="Times New Roman"/>
          <w:b/>
          <w:sz w:val="20"/>
          <w:szCs w:val="20"/>
        </w:rPr>
        <w:t>7</w:t>
      </w:r>
      <w:r w:rsidRPr="00727A76">
        <w:rPr>
          <w:rFonts w:ascii="Times New Roman" w:hAnsi="Times New Roman"/>
          <w:b/>
          <w:sz w:val="20"/>
          <w:szCs w:val="20"/>
        </w:rPr>
        <w:t xml:space="preserve">: </w:t>
      </w:r>
      <w:r w:rsidR="007F35FA" w:rsidRPr="00727A76">
        <w:rPr>
          <w:rFonts w:ascii="Times New Roman" w:hAnsi="Times New Roman"/>
          <w:b/>
          <w:sz w:val="20"/>
          <w:szCs w:val="20"/>
        </w:rPr>
        <w:t>Plots of</w:t>
      </w:r>
      <w:r w:rsidR="00231B54" w:rsidRPr="00727A76">
        <w:rPr>
          <w:rFonts w:ascii="Times New Roman" w:hAnsi="Times New Roman"/>
          <w:b/>
          <w:sz w:val="20"/>
          <w:szCs w:val="20"/>
        </w:rPr>
        <w:t xml:space="preserve"> </w:t>
      </w:r>
      <w:r w:rsidRPr="00727A76">
        <w:rPr>
          <w:rFonts w:ascii="Times New Roman" w:hAnsi="Times New Roman"/>
          <w:b/>
          <w:sz w:val="20"/>
          <w:szCs w:val="20"/>
        </w:rPr>
        <w:t>Chondrite normalized REE plot for Abakaliki Formation.</w:t>
      </w:r>
    </w:p>
    <w:p w:rsidR="003703D4" w:rsidRPr="00727A76" w:rsidRDefault="003703D4" w:rsidP="003703D4">
      <w:pPr>
        <w:tabs>
          <w:tab w:val="left" w:pos="7137"/>
        </w:tabs>
        <w:snapToGrid w:val="0"/>
        <w:spacing w:after="0" w:line="240" w:lineRule="auto"/>
        <w:jc w:val="center"/>
        <w:rPr>
          <w:rFonts w:ascii="Times New Roman" w:hAnsi="Times New Roman"/>
          <w:sz w:val="20"/>
          <w:szCs w:val="20"/>
          <w:lang w:eastAsia="zh-CN"/>
        </w:rPr>
      </w:pPr>
    </w:p>
    <w:p w:rsidR="0004358A" w:rsidRDefault="00754BB9" w:rsidP="003703D4">
      <w:pPr>
        <w:snapToGrid w:val="0"/>
        <w:spacing w:after="0" w:line="240" w:lineRule="auto"/>
        <w:jc w:val="center"/>
        <w:rPr>
          <w:rFonts w:ascii="Times New Roman" w:hAnsi="Times New Roman"/>
          <w:noProof/>
          <w:sz w:val="20"/>
          <w:lang w:eastAsia="zh-CN"/>
        </w:rPr>
      </w:pPr>
      <w:r>
        <w:rPr>
          <w:rFonts w:ascii="Times New Roman" w:hAnsi="Times New Roman"/>
          <w:noProof/>
          <w:sz w:val="20"/>
        </w:rPr>
      </w:r>
      <w:r>
        <w:rPr>
          <w:rFonts w:ascii="Times New Roman" w:hAnsi="Times New Roman"/>
          <w:noProof/>
          <w:sz w:val="20"/>
        </w:rPr>
        <w:pict>
          <v:shape id="_x0000_s1254" type="#_x0000_t202" style="width:29.25pt;height:120.25pt;mso-left-percent:-10001;mso-top-percent:-10001;mso-position-horizontal:absolute;mso-position-horizontal-relative:char;mso-position-vertical:absolute;mso-position-vertical-relative:line;mso-left-percent:-10001;mso-top-percent:-10001">
            <v:textbox style="layout-flow:vertical;mso-layout-flow-alt:bottom-to-top;mso-next-textbox:#_x0000_s1254">
              <w:txbxContent>
                <w:p w:rsidR="00727A76" w:rsidRPr="00E130F0" w:rsidRDefault="00727A76" w:rsidP="003703D4">
                  <w:pPr>
                    <w:jc w:val="center"/>
                    <w:rPr>
                      <w:rFonts w:ascii="Times New Roman" w:hAnsi="Times New Roman"/>
                      <w:b/>
                    </w:rPr>
                  </w:pPr>
                  <w:r w:rsidRPr="00E130F0">
                    <w:rPr>
                      <w:rFonts w:ascii="Times New Roman" w:hAnsi="Times New Roman"/>
                      <w:b/>
                    </w:rPr>
                    <w:t>Abundance / Chondrite</w:t>
                  </w:r>
                </w:p>
              </w:txbxContent>
            </v:textbox>
            <w10:anchorlock/>
          </v:shape>
        </w:pict>
      </w:r>
      <w:r w:rsidR="005E3E5C">
        <w:rPr>
          <w:rFonts w:ascii="Times New Roman" w:hAnsi="Times New Roman"/>
          <w:noProof/>
          <w:sz w:val="20"/>
          <w:lang w:eastAsia="zh-CN"/>
        </w:rPr>
        <w:drawing>
          <wp:inline distT="0" distB="0" distL="0" distR="0">
            <wp:extent cx="3924170" cy="1538690"/>
            <wp:effectExtent l="12194" t="3725" r="7621" b="0"/>
            <wp:docPr id="19"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80899" w:rsidRPr="00727A76" w:rsidRDefault="00210E4C" w:rsidP="003703D4">
      <w:pPr>
        <w:tabs>
          <w:tab w:val="left" w:pos="915"/>
        </w:tabs>
        <w:snapToGrid w:val="0"/>
        <w:spacing w:after="0" w:line="240" w:lineRule="auto"/>
        <w:jc w:val="center"/>
        <w:rPr>
          <w:rFonts w:ascii="Times New Roman" w:hAnsi="Times New Roman"/>
          <w:b/>
          <w:sz w:val="20"/>
          <w:szCs w:val="20"/>
        </w:rPr>
      </w:pPr>
      <w:r w:rsidRPr="00727A76">
        <w:rPr>
          <w:rFonts w:ascii="Times New Roman" w:hAnsi="Times New Roman"/>
          <w:b/>
          <w:sz w:val="20"/>
          <w:szCs w:val="20"/>
        </w:rPr>
        <w:t>Fig 8</w:t>
      </w:r>
      <w:r w:rsidR="0004358A" w:rsidRPr="00727A76">
        <w:rPr>
          <w:rFonts w:ascii="Times New Roman" w:hAnsi="Times New Roman"/>
          <w:b/>
          <w:sz w:val="20"/>
          <w:szCs w:val="20"/>
        </w:rPr>
        <w:t>:</w:t>
      </w:r>
      <w:r w:rsidR="0004358A" w:rsidRPr="00727A76">
        <w:rPr>
          <w:rFonts w:ascii="Times New Roman" w:hAnsi="Times New Roman"/>
          <w:sz w:val="20"/>
          <w:szCs w:val="20"/>
        </w:rPr>
        <w:t xml:space="preserve"> </w:t>
      </w:r>
      <w:r w:rsidR="007F35FA" w:rsidRPr="00727A76">
        <w:rPr>
          <w:rFonts w:ascii="Times New Roman" w:hAnsi="Times New Roman"/>
          <w:b/>
          <w:sz w:val="20"/>
          <w:szCs w:val="20"/>
        </w:rPr>
        <w:t xml:space="preserve">Plots of </w:t>
      </w:r>
      <w:r w:rsidR="0004358A" w:rsidRPr="00727A76">
        <w:rPr>
          <w:rFonts w:ascii="Times New Roman" w:hAnsi="Times New Roman"/>
          <w:b/>
          <w:sz w:val="20"/>
          <w:szCs w:val="20"/>
        </w:rPr>
        <w:t>Chondrite normalized REE plot for Mfamosing Formation.</w:t>
      </w:r>
    </w:p>
    <w:p w:rsidR="00A31BF9" w:rsidRDefault="00A31BF9" w:rsidP="00727A76">
      <w:pPr>
        <w:tabs>
          <w:tab w:val="left" w:pos="915"/>
        </w:tabs>
        <w:snapToGrid w:val="0"/>
        <w:spacing w:after="0" w:line="240" w:lineRule="auto"/>
        <w:ind w:firstLine="425"/>
        <w:jc w:val="both"/>
        <w:rPr>
          <w:rFonts w:ascii="Times New Roman" w:hAnsi="Times New Roman"/>
          <w:sz w:val="20"/>
          <w:lang w:eastAsia="zh-CN"/>
        </w:rPr>
      </w:pPr>
    </w:p>
    <w:p w:rsidR="008F1DEC" w:rsidRDefault="005E3E5C" w:rsidP="003703D4">
      <w:pPr>
        <w:snapToGrid w:val="0"/>
        <w:spacing w:after="0" w:line="240" w:lineRule="auto"/>
        <w:jc w:val="center"/>
        <w:rPr>
          <w:rFonts w:ascii="Times New Roman" w:hAnsi="Times New Roman"/>
          <w:sz w:val="20"/>
          <w:szCs w:val="20"/>
          <w:lang w:eastAsia="zh-CN"/>
        </w:rPr>
      </w:pPr>
      <w:r>
        <w:rPr>
          <w:noProof/>
          <w:lang w:eastAsia="zh-CN"/>
        </w:rPr>
        <w:drawing>
          <wp:inline distT="0" distB="0" distL="0" distR="0">
            <wp:extent cx="4640060" cy="1972306"/>
            <wp:effectExtent l="24391" t="17369" r="18674" b="13750"/>
            <wp:docPr id="20" name="Chart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31BF9" w:rsidRPr="00727A76">
        <w:rPr>
          <w:rFonts w:ascii="Times New Roman" w:hAnsi="Times New Roman"/>
          <w:sz w:val="20"/>
        </w:rPr>
        <w:br w:type="textWrapping" w:clear="all"/>
      </w:r>
      <w:r w:rsidR="007B53D4" w:rsidRPr="00727A76">
        <w:rPr>
          <w:rFonts w:ascii="Times New Roman" w:hAnsi="Times New Roman"/>
          <w:b/>
          <w:sz w:val="20"/>
        </w:rPr>
        <w:t xml:space="preserve">Fig </w:t>
      </w:r>
      <w:r w:rsidR="00113E45" w:rsidRPr="00727A76">
        <w:rPr>
          <w:rFonts w:ascii="Times New Roman" w:hAnsi="Times New Roman"/>
          <w:b/>
          <w:sz w:val="20"/>
        </w:rPr>
        <w:t xml:space="preserve">9: </w:t>
      </w:r>
      <w:r w:rsidR="007F35FA" w:rsidRPr="00727A76">
        <w:rPr>
          <w:rFonts w:ascii="Times New Roman" w:hAnsi="Times New Roman"/>
          <w:b/>
          <w:sz w:val="20"/>
        </w:rPr>
        <w:t xml:space="preserve">Plots of </w:t>
      </w:r>
      <w:r w:rsidR="00113E45" w:rsidRPr="00727A76">
        <w:rPr>
          <w:rFonts w:ascii="Times New Roman" w:hAnsi="Times New Roman"/>
          <w:b/>
          <w:sz w:val="20"/>
          <w:szCs w:val="20"/>
        </w:rPr>
        <w:t>Chondrite normalized REE Plot for Ekenkpon Formation</w:t>
      </w:r>
      <w:r w:rsidR="00113E45" w:rsidRPr="00727A76">
        <w:rPr>
          <w:rFonts w:ascii="Times New Roman" w:hAnsi="Times New Roman"/>
          <w:sz w:val="20"/>
          <w:szCs w:val="20"/>
        </w:rPr>
        <w:t>.</w:t>
      </w:r>
    </w:p>
    <w:p w:rsidR="003703D4" w:rsidRPr="00727A76" w:rsidRDefault="003703D4" w:rsidP="003703D4">
      <w:pPr>
        <w:snapToGrid w:val="0"/>
        <w:spacing w:after="0" w:line="240" w:lineRule="auto"/>
        <w:jc w:val="center"/>
        <w:rPr>
          <w:rFonts w:ascii="Times New Roman" w:hAnsi="Times New Roman"/>
          <w:sz w:val="20"/>
          <w:szCs w:val="20"/>
          <w:lang w:eastAsia="zh-CN"/>
        </w:rPr>
      </w:pPr>
    </w:p>
    <w:p w:rsidR="00113E45" w:rsidRPr="00727A76" w:rsidRDefault="005E3E5C" w:rsidP="003703D4">
      <w:pPr>
        <w:snapToGrid w:val="0"/>
        <w:spacing w:after="0" w:line="240" w:lineRule="auto"/>
        <w:jc w:val="center"/>
        <w:rPr>
          <w:rFonts w:ascii="Times New Roman" w:hAnsi="Times New Roman"/>
          <w:sz w:val="20"/>
        </w:rPr>
      </w:pPr>
      <w:r>
        <w:rPr>
          <w:rFonts w:ascii="Times New Roman" w:hAnsi="Times New Roman"/>
          <w:noProof/>
          <w:sz w:val="20"/>
          <w:lang w:eastAsia="zh-CN"/>
        </w:rPr>
        <w:lastRenderedPageBreak/>
        <w:drawing>
          <wp:inline distT="0" distB="0" distL="0" distR="0">
            <wp:extent cx="4970295" cy="2071575"/>
            <wp:effectExtent l="25843" t="19733" r="20997" b="15622"/>
            <wp:docPr id="2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66367" w:rsidRDefault="007B53D4" w:rsidP="003703D4">
      <w:pPr>
        <w:tabs>
          <w:tab w:val="left" w:pos="915"/>
        </w:tabs>
        <w:snapToGrid w:val="0"/>
        <w:spacing w:after="0" w:line="240" w:lineRule="auto"/>
        <w:jc w:val="center"/>
        <w:rPr>
          <w:rFonts w:ascii="Times New Roman" w:hAnsi="Times New Roman"/>
          <w:b/>
          <w:sz w:val="20"/>
          <w:szCs w:val="20"/>
          <w:lang w:eastAsia="zh-CN"/>
        </w:rPr>
      </w:pPr>
      <w:r w:rsidRPr="00727A76">
        <w:rPr>
          <w:rFonts w:ascii="Times New Roman" w:hAnsi="Times New Roman"/>
          <w:b/>
          <w:sz w:val="20"/>
          <w:szCs w:val="20"/>
        </w:rPr>
        <w:t>Fig. 1</w:t>
      </w:r>
      <w:r w:rsidR="00113E45" w:rsidRPr="00727A76">
        <w:rPr>
          <w:rFonts w:ascii="Times New Roman" w:hAnsi="Times New Roman"/>
          <w:b/>
          <w:sz w:val="20"/>
          <w:szCs w:val="20"/>
        </w:rPr>
        <w:t xml:space="preserve">0: </w:t>
      </w:r>
      <w:r w:rsidR="007F35FA" w:rsidRPr="00727A76">
        <w:rPr>
          <w:rFonts w:ascii="Times New Roman" w:hAnsi="Times New Roman"/>
          <w:b/>
          <w:sz w:val="20"/>
        </w:rPr>
        <w:t xml:space="preserve">Plots of </w:t>
      </w:r>
      <w:r w:rsidR="00113E45" w:rsidRPr="00727A76">
        <w:rPr>
          <w:rFonts w:ascii="Times New Roman" w:hAnsi="Times New Roman"/>
          <w:b/>
          <w:sz w:val="20"/>
          <w:szCs w:val="20"/>
        </w:rPr>
        <w:t xml:space="preserve">Chondrite normalized REE plot for Eze-Aku </w:t>
      </w:r>
      <w:r w:rsidR="00C66367" w:rsidRPr="00727A76">
        <w:rPr>
          <w:rFonts w:ascii="Times New Roman" w:hAnsi="Times New Roman"/>
          <w:b/>
          <w:sz w:val="20"/>
          <w:szCs w:val="20"/>
        </w:rPr>
        <w:t>Formation</w:t>
      </w:r>
    </w:p>
    <w:p w:rsidR="001524A5" w:rsidRPr="00727A76" w:rsidRDefault="001524A5" w:rsidP="003703D4">
      <w:pPr>
        <w:tabs>
          <w:tab w:val="left" w:pos="915"/>
        </w:tabs>
        <w:snapToGrid w:val="0"/>
        <w:spacing w:after="0" w:line="240" w:lineRule="auto"/>
        <w:jc w:val="center"/>
        <w:rPr>
          <w:rFonts w:ascii="Times New Roman" w:hAnsi="Times New Roman"/>
          <w:b/>
          <w:sz w:val="20"/>
          <w:szCs w:val="20"/>
          <w:lang w:eastAsia="zh-CN"/>
        </w:rPr>
      </w:pPr>
    </w:p>
    <w:p w:rsidR="00113E45" w:rsidRPr="00727A76" w:rsidRDefault="005E3E5C" w:rsidP="003703D4">
      <w:pPr>
        <w:tabs>
          <w:tab w:val="left" w:pos="915"/>
        </w:tabs>
        <w:snapToGrid w:val="0"/>
        <w:spacing w:after="0" w:line="240" w:lineRule="auto"/>
        <w:jc w:val="center"/>
        <w:rPr>
          <w:rFonts w:ascii="Times New Roman" w:hAnsi="Times New Roman"/>
          <w:sz w:val="20"/>
        </w:rPr>
      </w:pPr>
      <w:r>
        <w:rPr>
          <w:rFonts w:ascii="Times New Roman" w:hAnsi="Times New Roman"/>
          <w:noProof/>
          <w:sz w:val="20"/>
          <w:lang w:eastAsia="zh-CN"/>
        </w:rPr>
        <w:drawing>
          <wp:inline distT="0" distB="0" distL="0" distR="0">
            <wp:extent cx="4970295" cy="2147262"/>
            <wp:effectExtent l="25843" t="20111" r="20997" b="11312"/>
            <wp:docPr id="22"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13E45" w:rsidRDefault="007B53D4" w:rsidP="003703D4">
      <w:pPr>
        <w:snapToGrid w:val="0"/>
        <w:spacing w:after="0" w:line="240" w:lineRule="auto"/>
        <w:jc w:val="center"/>
        <w:rPr>
          <w:rFonts w:ascii="Times New Roman" w:hAnsi="Times New Roman"/>
          <w:b/>
          <w:sz w:val="20"/>
          <w:szCs w:val="20"/>
          <w:lang w:eastAsia="zh-CN"/>
        </w:rPr>
      </w:pPr>
      <w:r w:rsidRPr="00727A76">
        <w:rPr>
          <w:rFonts w:ascii="Times New Roman" w:hAnsi="Times New Roman"/>
          <w:b/>
          <w:sz w:val="20"/>
          <w:szCs w:val="20"/>
        </w:rPr>
        <w:t>Fig 11</w:t>
      </w:r>
      <w:r w:rsidR="00113E45" w:rsidRPr="00727A76">
        <w:rPr>
          <w:rFonts w:ascii="Times New Roman" w:hAnsi="Times New Roman"/>
          <w:b/>
          <w:sz w:val="20"/>
          <w:szCs w:val="20"/>
        </w:rPr>
        <w:t xml:space="preserve">: </w:t>
      </w:r>
      <w:r w:rsidR="00D679B2" w:rsidRPr="00727A76">
        <w:rPr>
          <w:rFonts w:ascii="Times New Roman" w:hAnsi="Times New Roman"/>
          <w:b/>
          <w:sz w:val="20"/>
        </w:rPr>
        <w:t>Plots of</w:t>
      </w:r>
      <w:r w:rsidR="00D679B2" w:rsidRPr="00727A76">
        <w:rPr>
          <w:rFonts w:ascii="Times New Roman" w:hAnsi="Times New Roman"/>
          <w:b/>
          <w:sz w:val="20"/>
          <w:szCs w:val="20"/>
        </w:rPr>
        <w:t xml:space="preserve"> </w:t>
      </w:r>
      <w:r w:rsidR="00113E45" w:rsidRPr="00727A76">
        <w:rPr>
          <w:rFonts w:ascii="Times New Roman" w:hAnsi="Times New Roman"/>
          <w:b/>
          <w:sz w:val="20"/>
          <w:szCs w:val="20"/>
        </w:rPr>
        <w:t>REE Pattern for New Netim Marl Formation</w:t>
      </w:r>
    </w:p>
    <w:p w:rsidR="003703D4" w:rsidRPr="00727A76" w:rsidRDefault="003703D4" w:rsidP="003703D4">
      <w:pPr>
        <w:snapToGrid w:val="0"/>
        <w:spacing w:after="0" w:line="240" w:lineRule="auto"/>
        <w:jc w:val="center"/>
        <w:rPr>
          <w:rFonts w:ascii="Times New Roman" w:hAnsi="Times New Roman"/>
          <w:b/>
          <w:sz w:val="20"/>
          <w:szCs w:val="20"/>
          <w:lang w:eastAsia="zh-CN"/>
        </w:rPr>
      </w:pPr>
    </w:p>
    <w:p w:rsidR="00113E45" w:rsidRPr="00727A76" w:rsidRDefault="005E3E5C" w:rsidP="003703D4">
      <w:pPr>
        <w:snapToGrid w:val="0"/>
        <w:spacing w:after="0" w:line="240" w:lineRule="auto"/>
        <w:jc w:val="center"/>
        <w:rPr>
          <w:rFonts w:ascii="Times New Roman" w:hAnsi="Times New Roman"/>
          <w:sz w:val="20"/>
        </w:rPr>
      </w:pPr>
      <w:r>
        <w:rPr>
          <w:rFonts w:ascii="Times New Roman" w:hAnsi="Times New Roman"/>
          <w:noProof/>
          <w:sz w:val="20"/>
          <w:lang w:eastAsia="zh-CN"/>
        </w:rPr>
        <w:drawing>
          <wp:inline distT="0" distB="0" distL="0" distR="0">
            <wp:extent cx="5011166" cy="2245931"/>
            <wp:effectExtent l="25586" t="20476" r="20388" b="15783"/>
            <wp:docPr id="23" name="Picture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13E45" w:rsidRPr="00727A76" w:rsidRDefault="007B53D4" w:rsidP="003703D4">
      <w:pPr>
        <w:autoSpaceDE w:val="0"/>
        <w:autoSpaceDN w:val="0"/>
        <w:adjustRightInd w:val="0"/>
        <w:snapToGrid w:val="0"/>
        <w:spacing w:after="0" w:line="240" w:lineRule="auto"/>
        <w:jc w:val="center"/>
        <w:rPr>
          <w:rFonts w:ascii="Times New Roman" w:hAnsi="Times New Roman"/>
          <w:b/>
          <w:sz w:val="20"/>
          <w:szCs w:val="20"/>
        </w:rPr>
      </w:pPr>
      <w:r w:rsidRPr="00727A76">
        <w:rPr>
          <w:rFonts w:ascii="Times New Roman" w:hAnsi="Times New Roman"/>
          <w:b/>
          <w:sz w:val="20"/>
          <w:szCs w:val="20"/>
        </w:rPr>
        <w:t>Fig 12</w:t>
      </w:r>
      <w:r w:rsidR="00113E45" w:rsidRPr="00727A76">
        <w:rPr>
          <w:rFonts w:ascii="Times New Roman" w:hAnsi="Times New Roman"/>
          <w:b/>
          <w:sz w:val="20"/>
          <w:szCs w:val="20"/>
        </w:rPr>
        <w:t>: REE Pattern for Awg</w:t>
      </w:r>
      <w:r w:rsidR="00113E45" w:rsidRPr="00727A76">
        <w:rPr>
          <w:rFonts w:ascii="Times New Roman" w:hAnsi="Times New Roman"/>
          <w:b/>
          <w:color w:val="000000"/>
          <w:sz w:val="20"/>
          <w:szCs w:val="20"/>
        </w:rPr>
        <w:t>u</w:t>
      </w:r>
      <w:r w:rsidR="00113E45" w:rsidRPr="00727A76">
        <w:rPr>
          <w:rFonts w:ascii="Times New Roman" w:hAnsi="Times New Roman"/>
          <w:b/>
          <w:sz w:val="20"/>
          <w:szCs w:val="20"/>
        </w:rPr>
        <w:t xml:space="preserve"> Formation</w:t>
      </w:r>
    </w:p>
    <w:p w:rsidR="00D679B2" w:rsidRPr="00727A76" w:rsidRDefault="00D679B2" w:rsidP="00727A76">
      <w:pPr>
        <w:autoSpaceDE w:val="0"/>
        <w:autoSpaceDN w:val="0"/>
        <w:adjustRightInd w:val="0"/>
        <w:snapToGrid w:val="0"/>
        <w:spacing w:after="0" w:line="240" w:lineRule="auto"/>
        <w:ind w:firstLine="425"/>
        <w:jc w:val="both"/>
        <w:rPr>
          <w:rFonts w:ascii="Times New Roman" w:hAnsi="Times New Roman"/>
          <w:sz w:val="20"/>
          <w:szCs w:val="20"/>
        </w:rPr>
      </w:pPr>
    </w:p>
    <w:p w:rsidR="00113E45" w:rsidRPr="00727A76" w:rsidRDefault="005E3E5C" w:rsidP="003703D4">
      <w:pPr>
        <w:tabs>
          <w:tab w:val="left" w:pos="1200"/>
        </w:tabs>
        <w:snapToGrid w:val="0"/>
        <w:spacing w:after="0" w:line="240" w:lineRule="auto"/>
        <w:jc w:val="center"/>
        <w:rPr>
          <w:rFonts w:ascii="Times New Roman" w:hAnsi="Times New Roman"/>
          <w:sz w:val="20"/>
        </w:rPr>
      </w:pPr>
      <w:r>
        <w:rPr>
          <w:rFonts w:ascii="Times New Roman" w:hAnsi="Times New Roman"/>
          <w:noProof/>
          <w:sz w:val="20"/>
          <w:lang w:eastAsia="zh-CN"/>
        </w:rPr>
        <w:lastRenderedPageBreak/>
        <w:drawing>
          <wp:inline distT="0" distB="0" distL="0" distR="0">
            <wp:extent cx="4774576" cy="2175113"/>
            <wp:effectExtent l="24378" t="16020" r="19426" b="11682"/>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13E45" w:rsidRPr="00727A76" w:rsidRDefault="007B53D4" w:rsidP="003703D4">
      <w:pPr>
        <w:snapToGrid w:val="0"/>
        <w:spacing w:after="0" w:line="240" w:lineRule="auto"/>
        <w:jc w:val="center"/>
        <w:rPr>
          <w:rFonts w:ascii="Times New Roman" w:hAnsi="Times New Roman"/>
          <w:b/>
          <w:sz w:val="20"/>
          <w:szCs w:val="20"/>
        </w:rPr>
      </w:pPr>
      <w:r w:rsidRPr="00727A76">
        <w:rPr>
          <w:rFonts w:ascii="Times New Roman" w:hAnsi="Times New Roman"/>
          <w:b/>
          <w:sz w:val="20"/>
          <w:szCs w:val="20"/>
        </w:rPr>
        <w:t>Fig 13</w:t>
      </w:r>
      <w:r w:rsidR="00113E45" w:rsidRPr="00727A76">
        <w:rPr>
          <w:rFonts w:ascii="Times New Roman" w:hAnsi="Times New Roman"/>
          <w:b/>
          <w:sz w:val="20"/>
          <w:szCs w:val="20"/>
        </w:rPr>
        <w:t>: REE Pattern for Agbani Sandstone.</w:t>
      </w:r>
    </w:p>
    <w:p w:rsidR="001C1B10" w:rsidRPr="00727A76" w:rsidRDefault="001C1B10" w:rsidP="00727A76">
      <w:pPr>
        <w:snapToGrid w:val="0"/>
        <w:spacing w:after="0" w:line="240" w:lineRule="auto"/>
        <w:jc w:val="both"/>
        <w:rPr>
          <w:rFonts w:ascii="Times New Roman" w:hAnsi="Times New Roman"/>
          <w:b/>
          <w:sz w:val="20"/>
          <w:szCs w:val="24"/>
        </w:rPr>
      </w:pPr>
    </w:p>
    <w:p w:rsidR="00593D28" w:rsidRDefault="00593D28" w:rsidP="00727A76">
      <w:pPr>
        <w:snapToGrid w:val="0"/>
        <w:spacing w:after="0" w:line="240" w:lineRule="auto"/>
        <w:jc w:val="both"/>
        <w:rPr>
          <w:rFonts w:ascii="Times New Roman" w:hAnsi="Times New Roman"/>
          <w:b/>
          <w:sz w:val="20"/>
          <w:szCs w:val="24"/>
        </w:rPr>
        <w:sectPr w:rsidR="00593D28" w:rsidSect="00E5262D">
          <w:type w:val="continuous"/>
          <w:pgSz w:w="12240" w:h="15840" w:code="1"/>
          <w:pgMar w:top="1440" w:right="1440" w:bottom="1440" w:left="1440" w:header="720" w:footer="720" w:gutter="0"/>
          <w:cols w:space="720"/>
          <w:docGrid w:linePitch="360"/>
        </w:sectPr>
      </w:pPr>
    </w:p>
    <w:p w:rsidR="00AA4932" w:rsidRPr="00727A76" w:rsidRDefault="000F42B6" w:rsidP="00727A76">
      <w:pPr>
        <w:snapToGrid w:val="0"/>
        <w:spacing w:after="0" w:line="240" w:lineRule="auto"/>
        <w:jc w:val="both"/>
        <w:rPr>
          <w:rFonts w:ascii="Times New Roman" w:hAnsi="Times New Roman"/>
          <w:b/>
          <w:sz w:val="20"/>
          <w:szCs w:val="24"/>
        </w:rPr>
      </w:pPr>
      <w:r w:rsidRPr="00727A76">
        <w:rPr>
          <w:rFonts w:ascii="Times New Roman" w:hAnsi="Times New Roman"/>
          <w:b/>
          <w:sz w:val="20"/>
          <w:szCs w:val="24"/>
        </w:rPr>
        <w:lastRenderedPageBreak/>
        <w:t>Multi-elements geochemistry</w:t>
      </w:r>
    </w:p>
    <w:p w:rsidR="003307E4" w:rsidRDefault="00160CD3" w:rsidP="00727A76">
      <w:pPr>
        <w:snapToGrid w:val="0"/>
        <w:spacing w:after="0" w:line="240" w:lineRule="auto"/>
        <w:ind w:firstLine="425"/>
        <w:jc w:val="both"/>
        <w:rPr>
          <w:rFonts w:ascii="Times New Roman" w:hAnsi="Times New Roman"/>
          <w:sz w:val="20"/>
          <w:szCs w:val="20"/>
          <w:lang w:eastAsia="zh-CN"/>
        </w:rPr>
      </w:pPr>
      <w:r w:rsidRPr="00727A76">
        <w:rPr>
          <w:rFonts w:ascii="Times New Roman" w:hAnsi="Times New Roman"/>
          <w:sz w:val="20"/>
          <w:szCs w:val="20"/>
        </w:rPr>
        <w:t>The Multi Elements geochemistry (Spider diagrams) was also employed to confirm the o</w:t>
      </w:r>
      <w:r w:rsidR="00991A45" w:rsidRPr="00727A76">
        <w:rPr>
          <w:rFonts w:ascii="Times New Roman" w:hAnsi="Times New Roman"/>
          <w:sz w:val="20"/>
          <w:szCs w:val="20"/>
        </w:rPr>
        <w:t xml:space="preserve">bservation </w:t>
      </w:r>
      <w:r w:rsidR="008457C2" w:rsidRPr="00727A76">
        <w:rPr>
          <w:rFonts w:ascii="Times New Roman" w:hAnsi="Times New Roman"/>
          <w:sz w:val="20"/>
          <w:szCs w:val="20"/>
        </w:rPr>
        <w:t xml:space="preserve">made </w:t>
      </w:r>
      <w:r w:rsidRPr="00727A76">
        <w:rPr>
          <w:rFonts w:ascii="Times New Roman" w:hAnsi="Times New Roman"/>
          <w:sz w:val="20"/>
          <w:szCs w:val="20"/>
        </w:rPr>
        <w:t>from the</w:t>
      </w:r>
      <w:r w:rsidR="00991A45" w:rsidRPr="00727A76">
        <w:rPr>
          <w:rFonts w:ascii="Times New Roman" w:hAnsi="Times New Roman"/>
          <w:sz w:val="20"/>
          <w:szCs w:val="20"/>
        </w:rPr>
        <w:t xml:space="preserve"> rare earth element </w:t>
      </w:r>
      <w:r w:rsidRPr="00727A76">
        <w:rPr>
          <w:rFonts w:ascii="Times New Roman" w:hAnsi="Times New Roman"/>
          <w:sz w:val="20"/>
          <w:szCs w:val="20"/>
        </w:rPr>
        <w:t xml:space="preserve">results and to compare the patterns from both with standard </w:t>
      </w:r>
      <w:r w:rsidR="00991A45" w:rsidRPr="00727A76">
        <w:rPr>
          <w:rFonts w:ascii="Times New Roman" w:hAnsi="Times New Roman"/>
          <w:sz w:val="20"/>
          <w:szCs w:val="20"/>
        </w:rPr>
        <w:lastRenderedPageBreak/>
        <w:t>plots</w:t>
      </w:r>
      <w:r w:rsidRPr="00727A76">
        <w:rPr>
          <w:rFonts w:ascii="Times New Roman" w:hAnsi="Times New Roman"/>
          <w:sz w:val="20"/>
          <w:szCs w:val="20"/>
        </w:rPr>
        <w:t>. T</w:t>
      </w:r>
      <w:r w:rsidR="00991A45" w:rsidRPr="00727A76">
        <w:rPr>
          <w:rFonts w:ascii="Times New Roman" w:hAnsi="Times New Roman"/>
          <w:sz w:val="20"/>
          <w:szCs w:val="20"/>
        </w:rPr>
        <w:t xml:space="preserve">he spider diagrams for sediments of Asu River Group and Cross River Group </w:t>
      </w:r>
      <w:r w:rsidR="00A34734" w:rsidRPr="00727A76">
        <w:rPr>
          <w:rFonts w:ascii="Times New Roman" w:hAnsi="Times New Roman"/>
          <w:sz w:val="20"/>
          <w:szCs w:val="20"/>
        </w:rPr>
        <w:t>revealed a pattern</w:t>
      </w:r>
      <w:r w:rsidR="0025793F">
        <w:rPr>
          <w:rFonts w:ascii="Times New Roman" w:hAnsi="Times New Roman"/>
          <w:sz w:val="20"/>
          <w:szCs w:val="20"/>
        </w:rPr>
        <w:t xml:space="preserve"> </w:t>
      </w:r>
      <w:r w:rsidR="00A34734" w:rsidRPr="00727A76">
        <w:rPr>
          <w:rFonts w:ascii="Times New Roman" w:hAnsi="Times New Roman"/>
          <w:sz w:val="20"/>
          <w:szCs w:val="20"/>
        </w:rPr>
        <w:t xml:space="preserve">that shows </w:t>
      </w:r>
      <w:r w:rsidR="00991A45" w:rsidRPr="00727A76">
        <w:rPr>
          <w:rFonts w:ascii="Times New Roman" w:hAnsi="Times New Roman"/>
          <w:sz w:val="20"/>
          <w:szCs w:val="20"/>
        </w:rPr>
        <w:t>that the sediments are sourced from the Upper Continental Crust (UCC)</w:t>
      </w:r>
      <w:r w:rsidR="00A34734" w:rsidRPr="00727A76">
        <w:rPr>
          <w:rFonts w:ascii="Times New Roman" w:hAnsi="Times New Roman"/>
          <w:sz w:val="20"/>
          <w:szCs w:val="20"/>
        </w:rPr>
        <w:t xml:space="preserve"> (Figs 14, 15, 16, 17, 18, 19, 20, and 21)</w:t>
      </w:r>
      <w:r w:rsidR="00991A45" w:rsidRPr="00727A76">
        <w:rPr>
          <w:rFonts w:ascii="Times New Roman" w:hAnsi="Times New Roman"/>
          <w:sz w:val="20"/>
          <w:szCs w:val="20"/>
        </w:rPr>
        <w:t>.</w:t>
      </w:r>
    </w:p>
    <w:p w:rsidR="00593D28" w:rsidRDefault="00593D28" w:rsidP="00727A76">
      <w:pPr>
        <w:snapToGrid w:val="0"/>
        <w:spacing w:after="0" w:line="240" w:lineRule="auto"/>
        <w:ind w:firstLine="425"/>
        <w:jc w:val="both"/>
        <w:rPr>
          <w:rFonts w:ascii="Times New Roman" w:hAnsi="Times New Roman"/>
          <w:b/>
          <w:sz w:val="20"/>
          <w:szCs w:val="20"/>
          <w:lang w:eastAsia="zh-CN"/>
        </w:rPr>
        <w:sectPr w:rsidR="00593D28" w:rsidSect="00593D28">
          <w:type w:val="continuous"/>
          <w:pgSz w:w="12240" w:h="15840" w:code="1"/>
          <w:pgMar w:top="1440" w:right="1440" w:bottom="1440" w:left="1440" w:header="720" w:footer="720" w:gutter="0"/>
          <w:cols w:num="2" w:space="720"/>
          <w:docGrid w:linePitch="360"/>
        </w:sectPr>
      </w:pPr>
    </w:p>
    <w:p w:rsidR="001524A5" w:rsidRPr="00727A76" w:rsidRDefault="001524A5" w:rsidP="00727A76">
      <w:pPr>
        <w:snapToGrid w:val="0"/>
        <w:spacing w:after="0" w:line="240" w:lineRule="auto"/>
        <w:ind w:firstLine="425"/>
        <w:jc w:val="both"/>
        <w:rPr>
          <w:rFonts w:ascii="Times New Roman" w:hAnsi="Times New Roman"/>
          <w:b/>
          <w:sz w:val="20"/>
          <w:szCs w:val="20"/>
          <w:lang w:eastAsia="zh-CN"/>
        </w:rPr>
      </w:pPr>
    </w:p>
    <w:p w:rsidR="003307E4" w:rsidRPr="00727A76" w:rsidRDefault="00754BB9" w:rsidP="001524A5">
      <w:pPr>
        <w:snapToGrid w:val="0"/>
        <w:spacing w:after="0" w:line="240" w:lineRule="auto"/>
        <w:jc w:val="center"/>
        <w:rPr>
          <w:rFonts w:ascii="Times New Roman" w:hAnsi="Times New Roman"/>
          <w:b/>
          <w:noProof/>
          <w:sz w:val="20"/>
          <w:szCs w:val="20"/>
          <w:lang w:val="en-GB" w:eastAsia="en-GB"/>
        </w:rPr>
      </w:pPr>
      <w:r w:rsidRPr="00754BB9">
        <w:rPr>
          <w:rFonts w:ascii="Times New Roman" w:hAnsi="Times New Roman"/>
          <w:b/>
          <w:noProof/>
          <w:sz w:val="20"/>
          <w:szCs w:val="20"/>
          <w:lang w:val="en-GB" w:eastAsia="en-GB"/>
        </w:rPr>
        <w:pict>
          <v:shape id="_x0000_s1159" type="#_x0000_t202" style="position:absolute;left:0;text-align:left;margin-left:23.55pt;margin-top:0;width:29.75pt;height:141pt;z-index:251658240">
            <v:textbox style="layout-flow:vertical;mso-layout-flow-alt:bottom-to-top;mso-next-textbox:#_x0000_s1159">
              <w:txbxContent>
                <w:p w:rsidR="00727A76" w:rsidRPr="00B133DD" w:rsidRDefault="00727A76" w:rsidP="001524A5">
                  <w:pPr>
                    <w:jc w:val="center"/>
                    <w:rPr>
                      <w:rFonts w:ascii="Times New Roman" w:hAnsi="Times New Roman"/>
                      <w:b/>
                    </w:rPr>
                  </w:pPr>
                  <w:r w:rsidRPr="00B133DD">
                    <w:rPr>
                      <w:rFonts w:ascii="Times New Roman" w:hAnsi="Times New Roman"/>
                      <w:b/>
                    </w:rPr>
                    <w:t xml:space="preserve">Abundance / </w:t>
                  </w:r>
                  <w:r>
                    <w:rPr>
                      <w:rFonts w:ascii="Times New Roman" w:hAnsi="Times New Roman"/>
                      <w:b/>
                    </w:rPr>
                    <w:t>MORB</w:t>
                  </w:r>
                </w:p>
              </w:txbxContent>
            </v:textbox>
          </v:shape>
        </w:pict>
      </w:r>
      <w:r w:rsidR="005E3E5C">
        <w:rPr>
          <w:rFonts w:ascii="Times New Roman" w:hAnsi="Times New Roman"/>
          <w:b/>
          <w:noProof/>
          <w:sz w:val="20"/>
          <w:szCs w:val="20"/>
          <w:lang w:eastAsia="zh-CN"/>
        </w:rPr>
        <w:drawing>
          <wp:inline distT="0" distB="0" distL="0" distR="0">
            <wp:extent cx="4459986" cy="1782705"/>
            <wp:effectExtent l="12192" t="6090" r="4572" b="0"/>
            <wp:docPr id="2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307E4" w:rsidRPr="00727A76" w:rsidRDefault="00852A96" w:rsidP="00593D28">
      <w:pPr>
        <w:snapToGrid w:val="0"/>
        <w:spacing w:after="0" w:line="240" w:lineRule="auto"/>
        <w:jc w:val="center"/>
        <w:rPr>
          <w:rFonts w:ascii="Times New Roman" w:hAnsi="Times New Roman"/>
          <w:b/>
          <w:sz w:val="20"/>
          <w:szCs w:val="20"/>
        </w:rPr>
      </w:pPr>
      <w:r w:rsidRPr="00727A76">
        <w:rPr>
          <w:rFonts w:ascii="Times New Roman" w:hAnsi="Times New Roman"/>
          <w:b/>
          <w:sz w:val="20"/>
          <w:szCs w:val="20"/>
        </w:rPr>
        <w:t>Fig</w:t>
      </w:r>
      <w:r w:rsidR="00D679B2" w:rsidRPr="00727A76">
        <w:rPr>
          <w:rFonts w:ascii="Times New Roman" w:hAnsi="Times New Roman"/>
          <w:b/>
          <w:sz w:val="20"/>
          <w:szCs w:val="20"/>
        </w:rPr>
        <w:t>.</w:t>
      </w:r>
      <w:r w:rsidRPr="00727A76">
        <w:rPr>
          <w:rFonts w:ascii="Times New Roman" w:hAnsi="Times New Roman"/>
          <w:b/>
          <w:sz w:val="20"/>
          <w:szCs w:val="20"/>
        </w:rPr>
        <w:t xml:space="preserve"> 14</w:t>
      </w:r>
      <w:r w:rsidR="003307E4" w:rsidRPr="00727A76">
        <w:rPr>
          <w:rFonts w:ascii="Times New Roman" w:hAnsi="Times New Roman"/>
          <w:b/>
          <w:sz w:val="20"/>
          <w:szCs w:val="20"/>
        </w:rPr>
        <w:t>: Spider diagram for Awi Formation</w:t>
      </w:r>
    </w:p>
    <w:p w:rsidR="003307E4" w:rsidRDefault="003307E4" w:rsidP="00593D28">
      <w:pPr>
        <w:snapToGrid w:val="0"/>
        <w:spacing w:after="0" w:line="240" w:lineRule="auto"/>
        <w:jc w:val="center"/>
        <w:rPr>
          <w:rFonts w:ascii="Times New Roman" w:hAnsi="Times New Roman"/>
          <w:b/>
          <w:sz w:val="20"/>
          <w:szCs w:val="20"/>
          <w:lang w:eastAsia="zh-CN"/>
        </w:rPr>
      </w:pPr>
      <w:r w:rsidRPr="00727A76">
        <w:rPr>
          <w:rFonts w:ascii="Times New Roman" w:hAnsi="Times New Roman"/>
          <w:b/>
          <w:sz w:val="20"/>
          <w:szCs w:val="20"/>
        </w:rPr>
        <w:t>(MORB = Mid Oceanic Ridge Basalt normalization).</w:t>
      </w:r>
    </w:p>
    <w:p w:rsidR="00F874B5" w:rsidRPr="00727A76" w:rsidRDefault="00F874B5" w:rsidP="00727A76">
      <w:pPr>
        <w:snapToGrid w:val="0"/>
        <w:spacing w:after="0" w:line="240" w:lineRule="auto"/>
        <w:jc w:val="both"/>
        <w:rPr>
          <w:rFonts w:ascii="Times New Roman" w:hAnsi="Times New Roman"/>
          <w:b/>
          <w:noProof/>
          <w:sz w:val="20"/>
          <w:szCs w:val="20"/>
          <w:lang w:val="en-GB" w:eastAsia="zh-CN"/>
        </w:rPr>
      </w:pPr>
    </w:p>
    <w:p w:rsidR="00632CBE" w:rsidRPr="00727A76" w:rsidRDefault="00754BB9" w:rsidP="00727A76">
      <w:pPr>
        <w:snapToGrid w:val="0"/>
        <w:spacing w:after="0" w:line="240" w:lineRule="auto"/>
        <w:ind w:firstLine="425"/>
        <w:jc w:val="center"/>
        <w:rPr>
          <w:rFonts w:ascii="Times New Roman" w:hAnsi="Times New Roman"/>
          <w:b/>
          <w:noProof/>
          <w:sz w:val="20"/>
          <w:szCs w:val="20"/>
          <w:lang w:val="en-GB" w:eastAsia="en-GB"/>
        </w:rPr>
      </w:pPr>
      <w:r w:rsidRPr="00754BB9">
        <w:rPr>
          <w:rFonts w:ascii="Times New Roman" w:hAnsi="Times New Roman"/>
          <w:b/>
          <w:noProof/>
          <w:sz w:val="20"/>
          <w:szCs w:val="20"/>
          <w:lang w:val="en-GB" w:eastAsia="en-GB"/>
        </w:rPr>
        <w:pict>
          <v:shape id="_x0000_s1160" type="#_x0000_t202" style="position:absolute;left:0;text-align:left;margin-left:23.55pt;margin-top:.75pt;width:29.75pt;height:132.75pt;z-index:251659264">
            <v:textbox style="layout-flow:vertical;mso-layout-flow-alt:bottom-to-top;mso-next-textbox:#_x0000_s1160">
              <w:txbxContent>
                <w:p w:rsidR="00727A76" w:rsidRPr="00D84236" w:rsidRDefault="00727A76" w:rsidP="00632CBE">
                  <w:pPr>
                    <w:jc w:val="center"/>
                    <w:rPr>
                      <w:rFonts w:ascii="Times New Roman" w:hAnsi="Times New Roman"/>
                      <w:b/>
                    </w:rPr>
                  </w:pPr>
                  <w:r w:rsidRPr="00D84236">
                    <w:rPr>
                      <w:rFonts w:ascii="Times New Roman" w:hAnsi="Times New Roman"/>
                      <w:b/>
                    </w:rPr>
                    <w:t>Abundance / MORB</w:t>
                  </w:r>
                </w:p>
              </w:txbxContent>
            </v:textbox>
          </v:shape>
        </w:pict>
      </w:r>
      <w:r w:rsidR="005E3E5C">
        <w:rPr>
          <w:rFonts w:ascii="Times New Roman" w:hAnsi="Times New Roman"/>
          <w:b/>
          <w:noProof/>
          <w:sz w:val="20"/>
          <w:szCs w:val="20"/>
          <w:lang w:eastAsia="zh-CN"/>
        </w:rPr>
        <w:drawing>
          <wp:inline distT="0" distB="0" distL="0" distR="0">
            <wp:extent cx="4459986" cy="1687456"/>
            <wp:effectExtent l="12192" t="6089" r="4572" b="0"/>
            <wp:docPr id="2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32CBE" w:rsidRPr="00727A76" w:rsidRDefault="00852A96" w:rsidP="00593D28">
      <w:pPr>
        <w:snapToGrid w:val="0"/>
        <w:spacing w:after="0" w:line="240" w:lineRule="auto"/>
        <w:jc w:val="center"/>
        <w:rPr>
          <w:rFonts w:ascii="Times New Roman" w:hAnsi="Times New Roman"/>
          <w:b/>
          <w:sz w:val="20"/>
          <w:szCs w:val="20"/>
        </w:rPr>
      </w:pPr>
      <w:r w:rsidRPr="00727A76">
        <w:rPr>
          <w:rFonts w:ascii="Times New Roman" w:hAnsi="Times New Roman"/>
          <w:b/>
          <w:sz w:val="20"/>
          <w:szCs w:val="20"/>
        </w:rPr>
        <w:t>Fig</w:t>
      </w:r>
      <w:r w:rsidR="00D679B2" w:rsidRPr="00727A76">
        <w:rPr>
          <w:rFonts w:ascii="Times New Roman" w:hAnsi="Times New Roman"/>
          <w:b/>
          <w:sz w:val="20"/>
          <w:szCs w:val="20"/>
        </w:rPr>
        <w:t>.</w:t>
      </w:r>
      <w:r w:rsidRPr="00727A76">
        <w:rPr>
          <w:rFonts w:ascii="Times New Roman" w:hAnsi="Times New Roman"/>
          <w:b/>
          <w:sz w:val="20"/>
          <w:szCs w:val="20"/>
        </w:rPr>
        <w:t xml:space="preserve"> 15</w:t>
      </w:r>
      <w:r w:rsidR="00632CBE" w:rsidRPr="00727A76">
        <w:rPr>
          <w:rFonts w:ascii="Times New Roman" w:hAnsi="Times New Roman"/>
          <w:b/>
          <w:sz w:val="20"/>
          <w:szCs w:val="20"/>
        </w:rPr>
        <w:t>: Spider diagram for Abakaliki Formation</w:t>
      </w:r>
    </w:p>
    <w:p w:rsidR="00632CBE" w:rsidRDefault="00632CBE" w:rsidP="00593D28">
      <w:pPr>
        <w:snapToGrid w:val="0"/>
        <w:spacing w:after="0" w:line="240" w:lineRule="auto"/>
        <w:jc w:val="center"/>
        <w:rPr>
          <w:rFonts w:ascii="Times New Roman" w:hAnsi="Times New Roman"/>
          <w:b/>
          <w:sz w:val="20"/>
          <w:szCs w:val="20"/>
          <w:lang w:eastAsia="zh-CN"/>
        </w:rPr>
      </w:pPr>
      <w:r w:rsidRPr="00727A76">
        <w:rPr>
          <w:rFonts w:ascii="Times New Roman" w:hAnsi="Times New Roman"/>
          <w:b/>
          <w:sz w:val="20"/>
          <w:szCs w:val="20"/>
        </w:rPr>
        <w:t>(MORB = Mid Oceanic Ridge Basalt normalization).</w:t>
      </w:r>
    </w:p>
    <w:p w:rsidR="00F874B5" w:rsidRPr="00727A76" w:rsidRDefault="00F874B5" w:rsidP="00593D28">
      <w:pPr>
        <w:snapToGrid w:val="0"/>
        <w:spacing w:after="0" w:line="240" w:lineRule="auto"/>
        <w:jc w:val="center"/>
        <w:rPr>
          <w:rFonts w:ascii="Times New Roman" w:hAnsi="Times New Roman"/>
          <w:b/>
          <w:noProof/>
          <w:sz w:val="20"/>
          <w:szCs w:val="20"/>
          <w:lang w:val="en-GB" w:eastAsia="zh-CN"/>
        </w:rPr>
      </w:pPr>
    </w:p>
    <w:p w:rsidR="00632CBE" w:rsidRPr="00727A76" w:rsidRDefault="00754BB9" w:rsidP="00F874B5">
      <w:pPr>
        <w:snapToGrid w:val="0"/>
        <w:spacing w:after="0" w:line="240" w:lineRule="auto"/>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pict>
          <v:shape id="_x0000_s1245" type="#_x0000_t202" style="width:27.75pt;height:137.25pt;mso-left-percent:-10001;mso-top-percent:-10001;mso-position-horizontal:absolute;mso-position-horizontal-relative:char;mso-position-vertical:absolute;mso-position-vertical-relative:line;mso-left-percent:-10001;mso-top-percent:-10001">
            <v:textbox style="layout-flow:vertical;mso-layout-flow-alt:bottom-to-top;mso-next-textbox:#_x0000_s1245">
              <w:txbxContent>
                <w:p w:rsidR="00727A76" w:rsidRPr="00FC569C" w:rsidRDefault="00727A76" w:rsidP="00632CBE">
                  <w:pPr>
                    <w:jc w:val="center"/>
                    <w:rPr>
                      <w:rFonts w:ascii="Times New Roman" w:hAnsi="Times New Roman"/>
                      <w:b/>
                    </w:rPr>
                  </w:pPr>
                  <w:r>
                    <w:rPr>
                      <w:rFonts w:ascii="Times New Roman" w:hAnsi="Times New Roman"/>
                      <w:b/>
                    </w:rPr>
                    <w:t>Abundance / MORB</w:t>
                  </w:r>
                </w:p>
              </w:txbxContent>
            </v:textbox>
            <w10:anchorlock/>
          </v:shape>
        </w:pict>
      </w:r>
      <w:r w:rsidR="005E3E5C">
        <w:rPr>
          <w:rFonts w:ascii="Times New Roman" w:hAnsi="Times New Roman"/>
          <w:b/>
          <w:noProof/>
          <w:sz w:val="20"/>
          <w:szCs w:val="20"/>
          <w:lang w:eastAsia="zh-CN"/>
        </w:rPr>
        <w:drawing>
          <wp:inline distT="0" distB="0" distL="0" distR="0">
            <wp:extent cx="4464947" cy="1742960"/>
            <wp:effectExtent l="12187" t="6085" r="7236" b="380"/>
            <wp:docPr id="28"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32CBE" w:rsidRPr="00727A76" w:rsidRDefault="00852A96" w:rsidP="00F874B5">
      <w:pPr>
        <w:snapToGrid w:val="0"/>
        <w:spacing w:after="0" w:line="240" w:lineRule="auto"/>
        <w:jc w:val="center"/>
        <w:rPr>
          <w:rFonts w:ascii="Times New Roman" w:hAnsi="Times New Roman"/>
          <w:b/>
          <w:sz w:val="20"/>
          <w:szCs w:val="20"/>
        </w:rPr>
      </w:pPr>
      <w:r w:rsidRPr="00727A76">
        <w:rPr>
          <w:rFonts w:ascii="Times New Roman" w:hAnsi="Times New Roman"/>
          <w:b/>
          <w:sz w:val="20"/>
          <w:szCs w:val="20"/>
        </w:rPr>
        <w:t>Fig</w:t>
      </w:r>
      <w:r w:rsidR="00D679B2" w:rsidRPr="00727A76">
        <w:rPr>
          <w:rFonts w:ascii="Times New Roman" w:hAnsi="Times New Roman"/>
          <w:b/>
          <w:sz w:val="20"/>
          <w:szCs w:val="20"/>
        </w:rPr>
        <w:t>.</w:t>
      </w:r>
      <w:r w:rsidRPr="00727A76">
        <w:rPr>
          <w:rFonts w:ascii="Times New Roman" w:hAnsi="Times New Roman"/>
          <w:b/>
          <w:sz w:val="20"/>
          <w:szCs w:val="20"/>
        </w:rPr>
        <w:t xml:space="preserve"> 16</w:t>
      </w:r>
      <w:r w:rsidR="00632CBE" w:rsidRPr="00727A76">
        <w:rPr>
          <w:rFonts w:ascii="Times New Roman" w:hAnsi="Times New Roman"/>
          <w:b/>
          <w:sz w:val="20"/>
          <w:szCs w:val="20"/>
        </w:rPr>
        <w:t>: Spider diagram for Mfamosing Formation</w:t>
      </w:r>
    </w:p>
    <w:p w:rsidR="00632CBE" w:rsidRPr="00727A76" w:rsidRDefault="00632CBE" w:rsidP="00F874B5">
      <w:pPr>
        <w:snapToGrid w:val="0"/>
        <w:spacing w:after="0" w:line="240" w:lineRule="auto"/>
        <w:jc w:val="center"/>
        <w:rPr>
          <w:rFonts w:ascii="Times New Roman" w:hAnsi="Times New Roman"/>
          <w:b/>
          <w:noProof/>
          <w:sz w:val="20"/>
          <w:szCs w:val="20"/>
          <w:lang w:val="en-GB" w:eastAsia="en-GB"/>
        </w:rPr>
      </w:pPr>
      <w:r w:rsidRPr="00727A76">
        <w:rPr>
          <w:rFonts w:ascii="Times New Roman" w:hAnsi="Times New Roman"/>
          <w:b/>
          <w:sz w:val="20"/>
          <w:szCs w:val="20"/>
        </w:rPr>
        <w:t>(MORB = Mid Oceanic Ridge Basalt normalization).</w:t>
      </w:r>
    </w:p>
    <w:p w:rsidR="00632CBE" w:rsidRPr="00727A76" w:rsidRDefault="00632CBE" w:rsidP="00727A76">
      <w:pPr>
        <w:snapToGrid w:val="0"/>
        <w:spacing w:after="0" w:line="240" w:lineRule="auto"/>
        <w:ind w:firstLine="425"/>
        <w:jc w:val="both"/>
        <w:rPr>
          <w:rFonts w:ascii="Times New Roman" w:hAnsi="Times New Roman"/>
          <w:b/>
          <w:sz w:val="20"/>
          <w:szCs w:val="20"/>
        </w:rPr>
      </w:pPr>
    </w:p>
    <w:p w:rsidR="00D679B2" w:rsidRPr="00727A76" w:rsidRDefault="005E3E5C" w:rsidP="00727A76">
      <w:pPr>
        <w:snapToGrid w:val="0"/>
        <w:spacing w:after="0" w:line="240" w:lineRule="auto"/>
        <w:ind w:firstLine="425"/>
        <w:jc w:val="center"/>
        <w:rPr>
          <w:rFonts w:ascii="Times New Roman" w:hAnsi="Times New Roman"/>
          <w:sz w:val="20"/>
          <w:szCs w:val="24"/>
        </w:rPr>
      </w:pPr>
      <w:r>
        <w:rPr>
          <w:rFonts w:ascii="Times New Roman" w:hAnsi="Times New Roman"/>
          <w:noProof/>
          <w:sz w:val="20"/>
          <w:szCs w:val="24"/>
          <w:lang w:eastAsia="zh-CN"/>
        </w:rPr>
        <w:drawing>
          <wp:inline distT="0" distB="0" distL="0" distR="0">
            <wp:extent cx="4560286" cy="1701165"/>
            <wp:effectExtent l="24401" t="18288" r="19063" b="14097"/>
            <wp:docPr id="29" name="Picture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32CBE" w:rsidRDefault="00852A96" w:rsidP="00F874B5">
      <w:pPr>
        <w:snapToGrid w:val="0"/>
        <w:spacing w:after="0" w:line="240" w:lineRule="auto"/>
        <w:jc w:val="center"/>
        <w:rPr>
          <w:rFonts w:ascii="Times New Roman" w:hAnsi="Times New Roman"/>
          <w:b/>
          <w:sz w:val="20"/>
          <w:szCs w:val="20"/>
          <w:lang w:eastAsia="zh-CN"/>
        </w:rPr>
      </w:pPr>
      <w:r w:rsidRPr="00727A76">
        <w:rPr>
          <w:rFonts w:ascii="Times New Roman" w:hAnsi="Times New Roman"/>
          <w:b/>
          <w:sz w:val="20"/>
          <w:szCs w:val="20"/>
        </w:rPr>
        <w:t>Fig 17</w:t>
      </w:r>
      <w:r w:rsidR="00632CBE" w:rsidRPr="00727A76">
        <w:rPr>
          <w:rFonts w:ascii="Times New Roman" w:hAnsi="Times New Roman"/>
          <w:b/>
          <w:sz w:val="20"/>
          <w:szCs w:val="20"/>
        </w:rPr>
        <w:t>: Spider diagram for Ekenkpon Formation (Primitive MORB)</w:t>
      </w:r>
    </w:p>
    <w:p w:rsidR="00F874B5" w:rsidRPr="00727A76" w:rsidRDefault="00F874B5" w:rsidP="00F874B5">
      <w:pPr>
        <w:snapToGrid w:val="0"/>
        <w:spacing w:after="0" w:line="240" w:lineRule="auto"/>
        <w:jc w:val="center"/>
        <w:rPr>
          <w:rFonts w:ascii="Times New Roman" w:hAnsi="Times New Roman"/>
          <w:b/>
          <w:sz w:val="20"/>
          <w:szCs w:val="20"/>
          <w:lang w:eastAsia="zh-CN"/>
        </w:rPr>
      </w:pPr>
    </w:p>
    <w:p w:rsidR="00852A96" w:rsidRPr="00727A76" w:rsidRDefault="005E3E5C" w:rsidP="00727A76">
      <w:pPr>
        <w:snapToGrid w:val="0"/>
        <w:spacing w:after="0" w:line="240" w:lineRule="auto"/>
        <w:jc w:val="center"/>
        <w:rPr>
          <w:rFonts w:ascii="Times New Roman" w:hAnsi="Times New Roman"/>
          <w:sz w:val="20"/>
          <w:szCs w:val="24"/>
        </w:rPr>
      </w:pPr>
      <w:r>
        <w:rPr>
          <w:rFonts w:ascii="Times New Roman" w:hAnsi="Times New Roman"/>
          <w:b/>
          <w:noProof/>
          <w:sz w:val="20"/>
          <w:szCs w:val="24"/>
          <w:lang w:eastAsia="zh-CN"/>
        </w:rPr>
        <w:drawing>
          <wp:inline distT="0" distB="0" distL="0" distR="0">
            <wp:extent cx="4536071" cy="1764342"/>
            <wp:effectExtent l="24377" t="18256" r="19807" b="14452"/>
            <wp:docPr id="3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679B2" w:rsidRDefault="00852A96" w:rsidP="00F874B5">
      <w:pPr>
        <w:snapToGrid w:val="0"/>
        <w:spacing w:after="0" w:line="240" w:lineRule="auto"/>
        <w:jc w:val="center"/>
        <w:rPr>
          <w:rFonts w:ascii="Times New Roman" w:hAnsi="Times New Roman"/>
          <w:b/>
          <w:sz w:val="20"/>
          <w:szCs w:val="20"/>
          <w:lang w:eastAsia="zh-CN"/>
        </w:rPr>
      </w:pPr>
      <w:r w:rsidRPr="00727A76">
        <w:rPr>
          <w:rFonts w:ascii="Times New Roman" w:hAnsi="Times New Roman"/>
          <w:b/>
          <w:sz w:val="20"/>
          <w:szCs w:val="20"/>
        </w:rPr>
        <w:t xml:space="preserve">Fig 18: </w:t>
      </w:r>
      <w:r w:rsidR="00632CBE" w:rsidRPr="00727A76">
        <w:rPr>
          <w:rFonts w:ascii="Times New Roman" w:hAnsi="Times New Roman"/>
          <w:b/>
          <w:sz w:val="20"/>
          <w:szCs w:val="20"/>
        </w:rPr>
        <w:t>Spider</w:t>
      </w:r>
      <w:r w:rsidRPr="00727A76">
        <w:rPr>
          <w:rFonts w:ascii="Times New Roman" w:hAnsi="Times New Roman"/>
          <w:b/>
          <w:sz w:val="20"/>
          <w:szCs w:val="20"/>
        </w:rPr>
        <w:t xml:space="preserve"> </w:t>
      </w:r>
      <w:r w:rsidR="00632CBE" w:rsidRPr="00727A76">
        <w:rPr>
          <w:rFonts w:ascii="Times New Roman" w:hAnsi="Times New Roman"/>
          <w:b/>
          <w:sz w:val="20"/>
          <w:szCs w:val="20"/>
        </w:rPr>
        <w:t>dia</w:t>
      </w:r>
      <w:r w:rsidRPr="00727A76">
        <w:rPr>
          <w:rFonts w:ascii="Times New Roman" w:hAnsi="Times New Roman"/>
          <w:b/>
          <w:sz w:val="20"/>
          <w:szCs w:val="20"/>
        </w:rPr>
        <w:t xml:space="preserve">gram </w:t>
      </w:r>
      <w:r w:rsidR="00632CBE" w:rsidRPr="00727A76">
        <w:rPr>
          <w:rFonts w:ascii="Times New Roman" w:hAnsi="Times New Roman"/>
          <w:b/>
          <w:sz w:val="20"/>
          <w:szCs w:val="20"/>
        </w:rPr>
        <w:t>for Eze Aku Formation (Primitive MORB)</w:t>
      </w:r>
    </w:p>
    <w:p w:rsidR="00F874B5" w:rsidRPr="00727A76" w:rsidRDefault="00F874B5" w:rsidP="00F874B5">
      <w:pPr>
        <w:snapToGrid w:val="0"/>
        <w:spacing w:after="0" w:line="240" w:lineRule="auto"/>
        <w:jc w:val="center"/>
        <w:rPr>
          <w:rFonts w:ascii="Times New Roman" w:hAnsi="Times New Roman"/>
          <w:b/>
          <w:sz w:val="20"/>
          <w:szCs w:val="20"/>
          <w:lang w:eastAsia="zh-CN"/>
        </w:rPr>
      </w:pPr>
    </w:p>
    <w:p w:rsidR="00D679B2" w:rsidRPr="00727A76" w:rsidRDefault="005E3E5C" w:rsidP="00F874B5">
      <w:pPr>
        <w:snapToGrid w:val="0"/>
        <w:spacing w:after="0" w:line="240" w:lineRule="auto"/>
        <w:jc w:val="center"/>
        <w:rPr>
          <w:rFonts w:ascii="Times New Roman" w:hAnsi="Times New Roman"/>
          <w:b/>
          <w:sz w:val="20"/>
          <w:szCs w:val="20"/>
        </w:rPr>
      </w:pPr>
      <w:r>
        <w:rPr>
          <w:rFonts w:ascii="Times New Roman" w:hAnsi="Times New Roman"/>
          <w:noProof/>
          <w:sz w:val="20"/>
          <w:szCs w:val="24"/>
          <w:lang w:eastAsia="zh-CN"/>
        </w:rPr>
        <w:drawing>
          <wp:inline distT="0" distB="0" distL="0" distR="0">
            <wp:extent cx="4590099" cy="1605144"/>
            <wp:effectExtent l="24417" t="15727" r="20984" b="9174"/>
            <wp:docPr id="31" name="Picture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53A29" w:rsidRPr="00727A76" w:rsidRDefault="00852A96" w:rsidP="00F874B5">
      <w:pPr>
        <w:snapToGrid w:val="0"/>
        <w:spacing w:after="0" w:line="240" w:lineRule="auto"/>
        <w:jc w:val="center"/>
        <w:rPr>
          <w:rFonts w:ascii="Times New Roman" w:hAnsi="Times New Roman"/>
          <w:sz w:val="20"/>
          <w:szCs w:val="24"/>
        </w:rPr>
      </w:pPr>
      <w:r w:rsidRPr="00727A76">
        <w:rPr>
          <w:rFonts w:ascii="Times New Roman" w:hAnsi="Times New Roman"/>
          <w:b/>
          <w:sz w:val="20"/>
          <w:szCs w:val="20"/>
        </w:rPr>
        <w:t>Fig 19</w:t>
      </w:r>
      <w:r w:rsidR="00D53A29" w:rsidRPr="00727A76">
        <w:rPr>
          <w:rFonts w:ascii="Times New Roman" w:hAnsi="Times New Roman"/>
          <w:b/>
          <w:sz w:val="20"/>
          <w:szCs w:val="20"/>
        </w:rPr>
        <w:t>: Spider diagram for New Netim Marl Formation</w:t>
      </w:r>
      <w:r w:rsidR="00D53A29" w:rsidRPr="00727A76">
        <w:rPr>
          <w:rFonts w:ascii="Times New Roman" w:hAnsi="Times New Roman"/>
          <w:sz w:val="20"/>
          <w:szCs w:val="20"/>
        </w:rPr>
        <w:t xml:space="preserve"> </w:t>
      </w:r>
      <w:r w:rsidR="00D53A29" w:rsidRPr="00727A76">
        <w:rPr>
          <w:rFonts w:ascii="Times New Roman" w:hAnsi="Times New Roman"/>
          <w:b/>
          <w:sz w:val="20"/>
          <w:szCs w:val="20"/>
        </w:rPr>
        <w:t>(Primitive MORB)</w:t>
      </w:r>
    </w:p>
    <w:p w:rsidR="002437BB" w:rsidRPr="00727A76" w:rsidRDefault="005E3E5C" w:rsidP="00F874B5">
      <w:pPr>
        <w:autoSpaceDE w:val="0"/>
        <w:autoSpaceDN w:val="0"/>
        <w:adjustRightInd w:val="0"/>
        <w:snapToGrid w:val="0"/>
        <w:spacing w:after="0" w:line="240" w:lineRule="auto"/>
        <w:jc w:val="center"/>
        <w:rPr>
          <w:rFonts w:ascii="Times New Roman" w:hAnsi="Times New Roman"/>
          <w:noProof/>
          <w:sz w:val="20"/>
          <w:szCs w:val="24"/>
        </w:rPr>
      </w:pPr>
      <w:r>
        <w:rPr>
          <w:noProof/>
          <w:lang w:eastAsia="zh-CN"/>
        </w:rPr>
        <w:lastRenderedPageBreak/>
        <w:drawing>
          <wp:inline distT="0" distB="0" distL="0" distR="0">
            <wp:extent cx="4626886" cy="1835703"/>
            <wp:effectExtent l="24371" t="18263" r="15993" b="14839"/>
            <wp:docPr id="32"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62593" w:rsidRPr="00727A76" w:rsidRDefault="00962593" w:rsidP="00F874B5">
      <w:pPr>
        <w:snapToGrid w:val="0"/>
        <w:spacing w:after="0" w:line="240" w:lineRule="auto"/>
        <w:jc w:val="center"/>
        <w:rPr>
          <w:rFonts w:ascii="Times New Roman" w:hAnsi="Times New Roman"/>
          <w:b/>
          <w:color w:val="000000"/>
          <w:sz w:val="20"/>
          <w:szCs w:val="20"/>
        </w:rPr>
      </w:pPr>
      <w:r w:rsidRPr="00727A76">
        <w:rPr>
          <w:rFonts w:ascii="Times New Roman" w:hAnsi="Times New Roman"/>
          <w:b/>
          <w:sz w:val="20"/>
          <w:szCs w:val="20"/>
        </w:rPr>
        <w:t>Fig 20: Spider diagram for Awg</w:t>
      </w:r>
      <w:r w:rsidRPr="00727A76">
        <w:rPr>
          <w:rFonts w:ascii="Times New Roman" w:hAnsi="Times New Roman"/>
          <w:b/>
          <w:color w:val="000000"/>
          <w:sz w:val="20"/>
          <w:szCs w:val="20"/>
        </w:rPr>
        <w:t>u Formation (Primitive MORB)</w:t>
      </w:r>
    </w:p>
    <w:p w:rsidR="00962593" w:rsidRPr="00727A76" w:rsidRDefault="00962593" w:rsidP="00727A76">
      <w:pPr>
        <w:snapToGrid w:val="0"/>
        <w:spacing w:after="0" w:line="240" w:lineRule="auto"/>
        <w:ind w:firstLine="425"/>
        <w:jc w:val="both"/>
        <w:rPr>
          <w:rFonts w:ascii="Times New Roman" w:hAnsi="Times New Roman"/>
          <w:sz w:val="20"/>
          <w:szCs w:val="20"/>
        </w:rPr>
      </w:pPr>
    </w:p>
    <w:p w:rsidR="00852A96" w:rsidRPr="00727A76" w:rsidRDefault="005E3E5C" w:rsidP="00F874B5">
      <w:pPr>
        <w:snapToGrid w:val="0"/>
        <w:spacing w:after="0" w:line="240" w:lineRule="auto"/>
        <w:jc w:val="center"/>
        <w:rPr>
          <w:rFonts w:ascii="Times New Roman" w:hAnsi="Times New Roman"/>
          <w:b/>
          <w:sz w:val="20"/>
          <w:szCs w:val="20"/>
        </w:rPr>
      </w:pPr>
      <w:r>
        <w:rPr>
          <w:rFonts w:ascii="Times New Roman" w:hAnsi="Times New Roman"/>
          <w:noProof/>
          <w:sz w:val="20"/>
          <w:szCs w:val="24"/>
          <w:lang w:eastAsia="zh-CN"/>
        </w:rPr>
        <w:drawing>
          <wp:inline distT="0" distB="0" distL="0" distR="0">
            <wp:extent cx="4774576" cy="2190504"/>
            <wp:effectExtent l="24378" t="18283" r="19426" b="9903"/>
            <wp:docPr id="33"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62593" w:rsidRPr="00727A76" w:rsidRDefault="00962593" w:rsidP="00F874B5">
      <w:pPr>
        <w:tabs>
          <w:tab w:val="left" w:pos="270"/>
        </w:tabs>
        <w:autoSpaceDE w:val="0"/>
        <w:autoSpaceDN w:val="0"/>
        <w:adjustRightInd w:val="0"/>
        <w:snapToGrid w:val="0"/>
        <w:spacing w:after="0" w:line="240" w:lineRule="auto"/>
        <w:jc w:val="center"/>
        <w:rPr>
          <w:rFonts w:ascii="Times New Roman" w:hAnsi="Times New Roman"/>
          <w:b/>
          <w:sz w:val="20"/>
          <w:szCs w:val="20"/>
        </w:rPr>
      </w:pPr>
      <w:r w:rsidRPr="00727A76">
        <w:rPr>
          <w:rFonts w:ascii="Times New Roman" w:hAnsi="Times New Roman"/>
          <w:b/>
          <w:sz w:val="20"/>
          <w:szCs w:val="20"/>
        </w:rPr>
        <w:t>Fig. 21: Spider diagram for Agbani Formation</w:t>
      </w:r>
      <w:r w:rsidRPr="00727A76">
        <w:rPr>
          <w:rFonts w:ascii="Times New Roman" w:hAnsi="Times New Roman"/>
          <w:sz w:val="20"/>
          <w:szCs w:val="20"/>
        </w:rPr>
        <w:t xml:space="preserve"> </w:t>
      </w:r>
      <w:r w:rsidRPr="00727A76">
        <w:rPr>
          <w:rFonts w:ascii="Times New Roman" w:hAnsi="Times New Roman"/>
          <w:b/>
          <w:sz w:val="20"/>
          <w:szCs w:val="20"/>
        </w:rPr>
        <w:t>(primitive MORB)</w:t>
      </w:r>
    </w:p>
    <w:p w:rsidR="00593D28" w:rsidRDefault="00593D28" w:rsidP="00727A76">
      <w:pPr>
        <w:tabs>
          <w:tab w:val="left" w:pos="270"/>
        </w:tabs>
        <w:autoSpaceDE w:val="0"/>
        <w:autoSpaceDN w:val="0"/>
        <w:adjustRightInd w:val="0"/>
        <w:snapToGrid w:val="0"/>
        <w:spacing w:after="0" w:line="240" w:lineRule="auto"/>
        <w:ind w:firstLine="425"/>
        <w:jc w:val="both"/>
        <w:rPr>
          <w:rFonts w:ascii="Times New Roman" w:hAnsi="Times New Roman"/>
          <w:b/>
          <w:sz w:val="20"/>
          <w:szCs w:val="20"/>
          <w:lang w:eastAsia="zh-CN"/>
        </w:rPr>
      </w:pPr>
    </w:p>
    <w:p w:rsidR="00593D28" w:rsidRDefault="00593D28" w:rsidP="00727A76">
      <w:pPr>
        <w:tabs>
          <w:tab w:val="left" w:pos="270"/>
        </w:tabs>
        <w:autoSpaceDE w:val="0"/>
        <w:autoSpaceDN w:val="0"/>
        <w:adjustRightInd w:val="0"/>
        <w:snapToGrid w:val="0"/>
        <w:spacing w:after="0" w:line="240" w:lineRule="auto"/>
        <w:ind w:firstLine="425"/>
        <w:jc w:val="both"/>
        <w:rPr>
          <w:rFonts w:ascii="Times New Roman" w:hAnsi="Times New Roman"/>
          <w:b/>
          <w:sz w:val="20"/>
          <w:szCs w:val="20"/>
          <w:lang w:eastAsia="zh-CN"/>
        </w:rPr>
        <w:sectPr w:rsidR="00593D28" w:rsidSect="00E5262D">
          <w:type w:val="continuous"/>
          <w:pgSz w:w="12240" w:h="15840" w:code="1"/>
          <w:pgMar w:top="1440" w:right="1440" w:bottom="1440" w:left="1440" w:header="720" w:footer="720" w:gutter="0"/>
          <w:cols w:space="720"/>
          <w:docGrid w:linePitch="360"/>
        </w:sectPr>
      </w:pPr>
    </w:p>
    <w:p w:rsidR="008457C2" w:rsidRPr="00727A76" w:rsidRDefault="000F42B6" w:rsidP="00593D28">
      <w:pPr>
        <w:autoSpaceDE w:val="0"/>
        <w:autoSpaceDN w:val="0"/>
        <w:adjustRightInd w:val="0"/>
        <w:snapToGrid w:val="0"/>
        <w:spacing w:after="0" w:line="240" w:lineRule="auto"/>
        <w:jc w:val="both"/>
        <w:rPr>
          <w:rFonts w:ascii="Times New Roman" w:hAnsi="Times New Roman"/>
          <w:b/>
          <w:sz w:val="20"/>
          <w:szCs w:val="20"/>
        </w:rPr>
      </w:pPr>
      <w:r w:rsidRPr="00727A76">
        <w:rPr>
          <w:rFonts w:ascii="Times New Roman" w:hAnsi="Times New Roman"/>
          <w:b/>
          <w:sz w:val="20"/>
          <w:szCs w:val="20"/>
        </w:rPr>
        <w:lastRenderedPageBreak/>
        <w:t>Conclusions</w:t>
      </w:r>
    </w:p>
    <w:p w:rsidR="00FC701C" w:rsidRPr="00727A76" w:rsidRDefault="008457C2" w:rsidP="0025793F">
      <w:pPr>
        <w:snapToGrid w:val="0"/>
        <w:spacing w:after="0" w:line="240" w:lineRule="auto"/>
        <w:ind w:firstLine="450"/>
        <w:jc w:val="both"/>
        <w:rPr>
          <w:rFonts w:ascii="Times New Roman" w:hAnsi="Times New Roman"/>
          <w:sz w:val="20"/>
          <w:szCs w:val="20"/>
        </w:rPr>
      </w:pPr>
      <w:r w:rsidRPr="00727A76">
        <w:rPr>
          <w:rFonts w:ascii="Times New Roman" w:hAnsi="Times New Roman"/>
          <w:sz w:val="20"/>
          <w:szCs w:val="20"/>
        </w:rPr>
        <w:t xml:space="preserve">The chondrite normalized values </w:t>
      </w:r>
      <w:r w:rsidR="00FC701C" w:rsidRPr="00727A76">
        <w:rPr>
          <w:rFonts w:ascii="Times New Roman" w:hAnsi="Times New Roman"/>
          <w:sz w:val="20"/>
          <w:szCs w:val="20"/>
        </w:rPr>
        <w:t xml:space="preserve">for </w:t>
      </w:r>
      <w:r w:rsidRPr="00727A76">
        <w:rPr>
          <w:rFonts w:ascii="Times New Roman" w:hAnsi="Times New Roman"/>
          <w:sz w:val="20"/>
          <w:szCs w:val="20"/>
        </w:rPr>
        <w:t>the rare earth elements of the three Formations mak</w:t>
      </w:r>
      <w:r w:rsidR="00FC701C" w:rsidRPr="00727A76">
        <w:rPr>
          <w:rFonts w:ascii="Times New Roman" w:hAnsi="Times New Roman"/>
          <w:sz w:val="20"/>
          <w:szCs w:val="20"/>
        </w:rPr>
        <w:t>ing</w:t>
      </w:r>
      <w:r w:rsidRPr="00727A76">
        <w:rPr>
          <w:rFonts w:ascii="Times New Roman" w:hAnsi="Times New Roman"/>
          <w:sz w:val="20"/>
          <w:szCs w:val="20"/>
        </w:rPr>
        <w:t xml:space="preserve"> up the Asu River Group reveal</w:t>
      </w:r>
      <w:r w:rsidR="00FC701C" w:rsidRPr="00727A76">
        <w:rPr>
          <w:rFonts w:ascii="Times New Roman" w:hAnsi="Times New Roman"/>
          <w:sz w:val="20"/>
          <w:szCs w:val="20"/>
        </w:rPr>
        <w:t xml:space="preserve">ed </w:t>
      </w:r>
      <w:r w:rsidRPr="00727A76">
        <w:rPr>
          <w:rFonts w:ascii="Times New Roman" w:hAnsi="Times New Roman"/>
          <w:sz w:val="20"/>
          <w:szCs w:val="20"/>
        </w:rPr>
        <w:t>an appreciable enrichment in the LREE (La-Nd) over the HREE (Er-Lu). The average europium anomaly (Eu/Eu*) value of the three Formations is 0.73 and this coincides with the range of sediments from a felsic sources. While the cerium anomaly (Ce/Ce*) value of</w:t>
      </w:r>
      <w:r w:rsidR="0025793F">
        <w:rPr>
          <w:rFonts w:ascii="Times New Roman" w:hAnsi="Times New Roman"/>
          <w:sz w:val="20"/>
          <w:szCs w:val="20"/>
        </w:rPr>
        <w:t xml:space="preserve"> </w:t>
      </w:r>
      <w:r w:rsidRPr="00727A76">
        <w:rPr>
          <w:rFonts w:ascii="Times New Roman" w:hAnsi="Times New Roman"/>
          <w:sz w:val="20"/>
          <w:szCs w:val="20"/>
        </w:rPr>
        <w:t xml:space="preserve">1.20 shows that the sediments were deposited in an oxidizing environment and confirms even more the fact that the sediments of the Asu River Group tend towards felsic sources as earlier confirmed by the europium anomaly. The distribution of the rare earth element in the sediments of Awi Formation, Abakaliki Formation and Mfamosing Formation of the Asu River Group sediments sampled are controlled by the mineralogy of the parent rock </w:t>
      </w:r>
      <w:r w:rsidR="00FC701C" w:rsidRPr="00727A76">
        <w:rPr>
          <w:rFonts w:ascii="Times New Roman" w:hAnsi="Times New Roman"/>
          <w:sz w:val="20"/>
          <w:szCs w:val="20"/>
        </w:rPr>
        <w:t>were</w:t>
      </w:r>
      <w:r w:rsidRPr="00727A76">
        <w:rPr>
          <w:rFonts w:ascii="Times New Roman" w:hAnsi="Times New Roman"/>
          <w:sz w:val="20"/>
          <w:szCs w:val="20"/>
        </w:rPr>
        <w:t xml:space="preserve"> formed as a result of the removal of feldspar from a felsic melt. While the rare earth element pattern of the three formations conforms to that of sediments sourced from the upper continental crust.</w:t>
      </w:r>
      <w:r w:rsidR="00FC701C" w:rsidRPr="00727A76">
        <w:rPr>
          <w:rFonts w:ascii="Times New Roman" w:hAnsi="Times New Roman"/>
          <w:sz w:val="20"/>
          <w:szCs w:val="20"/>
        </w:rPr>
        <w:t xml:space="preserve"> </w:t>
      </w:r>
      <w:r w:rsidRPr="00727A76">
        <w:rPr>
          <w:rFonts w:ascii="Times New Roman" w:hAnsi="Times New Roman"/>
          <w:sz w:val="20"/>
          <w:szCs w:val="20"/>
        </w:rPr>
        <w:t xml:space="preserve">The spider diagrams </w:t>
      </w:r>
      <w:r w:rsidR="00FC701C" w:rsidRPr="00727A76">
        <w:rPr>
          <w:rFonts w:ascii="Times New Roman" w:hAnsi="Times New Roman"/>
          <w:sz w:val="20"/>
          <w:szCs w:val="20"/>
        </w:rPr>
        <w:t>normalized to that of</w:t>
      </w:r>
      <w:r w:rsidRPr="00727A76">
        <w:rPr>
          <w:rFonts w:ascii="Times New Roman" w:hAnsi="Times New Roman"/>
          <w:sz w:val="20"/>
          <w:szCs w:val="20"/>
        </w:rPr>
        <w:t xml:space="preserve"> Mid Oceanic Ridge Basalt (MORB) shows a </w:t>
      </w:r>
      <w:r w:rsidRPr="00727A76">
        <w:rPr>
          <w:rFonts w:ascii="Times New Roman" w:hAnsi="Times New Roman"/>
          <w:sz w:val="20"/>
          <w:szCs w:val="20"/>
        </w:rPr>
        <w:lastRenderedPageBreak/>
        <w:t>pattern which conforms to that of the Upper Continental Crust (UCC).</w:t>
      </w:r>
    </w:p>
    <w:p w:rsidR="00FC701C" w:rsidRPr="00727A76" w:rsidRDefault="00FC701C" w:rsidP="0025793F">
      <w:pPr>
        <w:snapToGrid w:val="0"/>
        <w:spacing w:after="0" w:line="240" w:lineRule="auto"/>
        <w:ind w:firstLine="450"/>
        <w:jc w:val="both"/>
        <w:rPr>
          <w:rFonts w:ascii="Times New Roman" w:hAnsi="Times New Roman"/>
          <w:color w:val="000000"/>
          <w:sz w:val="20"/>
          <w:szCs w:val="20"/>
        </w:rPr>
      </w:pPr>
      <w:r w:rsidRPr="00727A76">
        <w:rPr>
          <w:rFonts w:ascii="Times New Roman" w:hAnsi="Times New Roman"/>
          <w:sz w:val="20"/>
          <w:szCs w:val="20"/>
        </w:rPr>
        <w:t xml:space="preserve">The rare earth elements of Cross River Group also revealed a mineralogical controlled </w:t>
      </w:r>
      <w:r w:rsidRPr="00727A76">
        <w:rPr>
          <w:rFonts w:ascii="Times New Roman" w:hAnsi="Times New Roman"/>
          <w:color w:val="000000"/>
          <w:sz w:val="20"/>
          <w:szCs w:val="20"/>
        </w:rPr>
        <w:t>process by the mineralogical composition of the parent rock. The REE pattern shows an enrichment of LREE and depletion of HRE and indicates negative europium anomaly which is similar to sediments of ARG</w:t>
      </w:r>
      <w:r w:rsidR="002312EC" w:rsidRPr="00727A76">
        <w:rPr>
          <w:rFonts w:ascii="Times New Roman" w:hAnsi="Times New Roman"/>
          <w:color w:val="000000"/>
          <w:sz w:val="20"/>
          <w:szCs w:val="20"/>
        </w:rPr>
        <w:t>.</w:t>
      </w:r>
      <w:r w:rsidRPr="00727A76">
        <w:rPr>
          <w:rFonts w:ascii="Times New Roman" w:hAnsi="Times New Roman"/>
          <w:color w:val="000000"/>
          <w:sz w:val="20"/>
          <w:szCs w:val="20"/>
        </w:rPr>
        <w:t xml:space="preserve"> The enrichment in LREE can be ascribed to the high level content of hornblende in the parent rock. Evidences from Spider diagram also indicated </w:t>
      </w:r>
      <w:r w:rsidR="002312EC" w:rsidRPr="00727A76">
        <w:rPr>
          <w:rFonts w:ascii="Times New Roman" w:hAnsi="Times New Roman"/>
          <w:color w:val="000000"/>
          <w:sz w:val="20"/>
          <w:szCs w:val="20"/>
        </w:rPr>
        <w:t xml:space="preserve">that </w:t>
      </w:r>
      <w:r w:rsidRPr="00727A76">
        <w:rPr>
          <w:rFonts w:ascii="Times New Roman" w:hAnsi="Times New Roman"/>
          <w:color w:val="000000"/>
          <w:sz w:val="20"/>
          <w:szCs w:val="20"/>
        </w:rPr>
        <w:t xml:space="preserve">the sediments that the </w:t>
      </w:r>
      <w:r w:rsidRPr="00727A76">
        <w:rPr>
          <w:rFonts w:ascii="Times New Roman" w:hAnsi="Times New Roman"/>
          <w:sz w:val="20"/>
          <w:szCs w:val="20"/>
        </w:rPr>
        <w:t>Eze Ak</w:t>
      </w:r>
      <w:r w:rsidRPr="00727A76">
        <w:rPr>
          <w:rFonts w:ascii="Times New Roman" w:hAnsi="Times New Roman"/>
          <w:color w:val="000000"/>
          <w:sz w:val="20"/>
          <w:szCs w:val="20"/>
        </w:rPr>
        <w:t>u</w:t>
      </w:r>
      <w:r w:rsidR="0025793F">
        <w:rPr>
          <w:rFonts w:ascii="Times New Roman" w:hAnsi="Times New Roman"/>
          <w:color w:val="000000"/>
          <w:sz w:val="20"/>
          <w:szCs w:val="20"/>
        </w:rPr>
        <w:t>,</w:t>
      </w:r>
      <w:r w:rsidRPr="00727A76">
        <w:rPr>
          <w:rFonts w:ascii="Times New Roman" w:hAnsi="Times New Roman"/>
          <w:color w:val="000000"/>
          <w:sz w:val="20"/>
          <w:szCs w:val="20"/>
        </w:rPr>
        <w:t xml:space="preserve"> Ekenkpon, New Netim Marl, Awgu</w:t>
      </w:r>
      <w:r w:rsidR="0025793F">
        <w:rPr>
          <w:rFonts w:ascii="Times New Roman" w:hAnsi="Times New Roman"/>
          <w:color w:val="000000"/>
          <w:sz w:val="20"/>
          <w:szCs w:val="20"/>
        </w:rPr>
        <w:t xml:space="preserve"> </w:t>
      </w:r>
      <w:r w:rsidRPr="00727A76">
        <w:rPr>
          <w:rFonts w:ascii="Times New Roman" w:hAnsi="Times New Roman"/>
          <w:color w:val="000000"/>
          <w:sz w:val="20"/>
          <w:szCs w:val="20"/>
        </w:rPr>
        <w:t xml:space="preserve">and Agbani Formations have the characteristics </w:t>
      </w:r>
      <w:r w:rsidR="002312EC" w:rsidRPr="00727A76">
        <w:rPr>
          <w:rFonts w:ascii="Times New Roman" w:hAnsi="Times New Roman"/>
          <w:color w:val="000000"/>
          <w:sz w:val="20"/>
          <w:szCs w:val="20"/>
        </w:rPr>
        <w:t xml:space="preserve">pattern </w:t>
      </w:r>
      <w:r w:rsidRPr="00727A76">
        <w:rPr>
          <w:rFonts w:ascii="Times New Roman" w:hAnsi="Times New Roman"/>
          <w:color w:val="000000"/>
          <w:sz w:val="20"/>
          <w:szCs w:val="20"/>
        </w:rPr>
        <w:t>of Upper Continental Crust.</w:t>
      </w:r>
      <w:r w:rsidR="002312EC" w:rsidRPr="00727A76">
        <w:rPr>
          <w:rFonts w:ascii="Times New Roman" w:hAnsi="Times New Roman"/>
          <w:color w:val="000000"/>
          <w:sz w:val="20"/>
          <w:szCs w:val="20"/>
        </w:rPr>
        <w:t xml:space="preserve"> </w:t>
      </w:r>
      <w:r w:rsidRPr="00727A76">
        <w:rPr>
          <w:rFonts w:ascii="Times New Roman" w:hAnsi="Times New Roman"/>
          <w:color w:val="000000"/>
          <w:sz w:val="20"/>
          <w:szCs w:val="20"/>
        </w:rPr>
        <w:t>Evidences from the cerium anomalies</w:t>
      </w:r>
      <w:r w:rsidR="002312EC" w:rsidRPr="00727A76">
        <w:rPr>
          <w:rFonts w:ascii="Times New Roman" w:hAnsi="Times New Roman"/>
          <w:color w:val="000000"/>
          <w:sz w:val="20"/>
          <w:szCs w:val="20"/>
        </w:rPr>
        <w:t xml:space="preserve"> with values</w:t>
      </w:r>
      <w:r w:rsidR="0025793F">
        <w:rPr>
          <w:rFonts w:ascii="Times New Roman" w:hAnsi="Times New Roman"/>
          <w:color w:val="000000"/>
          <w:sz w:val="20"/>
          <w:szCs w:val="20"/>
        </w:rPr>
        <w:t xml:space="preserve"> </w:t>
      </w:r>
      <w:r w:rsidR="002312EC" w:rsidRPr="00727A76">
        <w:rPr>
          <w:rFonts w:ascii="Times New Roman" w:hAnsi="Times New Roman"/>
          <w:color w:val="000000"/>
          <w:sz w:val="20"/>
          <w:szCs w:val="20"/>
        </w:rPr>
        <w:t>&gt;</w:t>
      </w:r>
      <w:r w:rsidRPr="00727A76">
        <w:rPr>
          <w:rFonts w:ascii="Times New Roman" w:hAnsi="Times New Roman"/>
          <w:color w:val="000000"/>
          <w:sz w:val="20"/>
          <w:szCs w:val="20"/>
        </w:rPr>
        <w:t>1</w:t>
      </w:r>
      <w:r w:rsidR="0025793F">
        <w:rPr>
          <w:rFonts w:ascii="Times New Roman" w:hAnsi="Times New Roman"/>
          <w:color w:val="000000"/>
          <w:sz w:val="20"/>
          <w:szCs w:val="20"/>
        </w:rPr>
        <w:t xml:space="preserve"> </w:t>
      </w:r>
      <w:r w:rsidRPr="00727A76">
        <w:rPr>
          <w:rFonts w:ascii="Times New Roman" w:hAnsi="Times New Roman"/>
          <w:color w:val="000000"/>
          <w:sz w:val="20"/>
          <w:szCs w:val="20"/>
        </w:rPr>
        <w:t xml:space="preserve">indicate an oxidizing environments </w:t>
      </w:r>
      <w:r w:rsidR="002312EC" w:rsidRPr="00727A76">
        <w:rPr>
          <w:rFonts w:ascii="Times New Roman" w:hAnsi="Times New Roman"/>
          <w:color w:val="000000"/>
          <w:sz w:val="20"/>
          <w:szCs w:val="20"/>
        </w:rPr>
        <w:t xml:space="preserve">and </w:t>
      </w:r>
      <w:r w:rsidRPr="00727A76">
        <w:rPr>
          <w:rFonts w:ascii="Times New Roman" w:hAnsi="Times New Roman"/>
          <w:color w:val="000000"/>
          <w:sz w:val="20"/>
          <w:szCs w:val="20"/>
        </w:rPr>
        <w:t xml:space="preserve">that the sediments of </w:t>
      </w:r>
      <w:r w:rsidRPr="00727A76">
        <w:rPr>
          <w:rFonts w:ascii="Times New Roman" w:hAnsi="Times New Roman"/>
          <w:sz w:val="20"/>
          <w:szCs w:val="20"/>
        </w:rPr>
        <w:t>Eze Ak</w:t>
      </w:r>
      <w:r w:rsidRPr="00727A76">
        <w:rPr>
          <w:rFonts w:ascii="Times New Roman" w:hAnsi="Times New Roman"/>
          <w:color w:val="000000"/>
          <w:sz w:val="20"/>
          <w:szCs w:val="20"/>
        </w:rPr>
        <w:t>u</w:t>
      </w:r>
      <w:r w:rsidR="0025793F">
        <w:rPr>
          <w:rFonts w:ascii="Times New Roman" w:hAnsi="Times New Roman"/>
          <w:color w:val="000000"/>
          <w:sz w:val="20"/>
          <w:szCs w:val="20"/>
        </w:rPr>
        <w:t>,</w:t>
      </w:r>
      <w:r w:rsidRPr="00727A76">
        <w:rPr>
          <w:rFonts w:ascii="Times New Roman" w:hAnsi="Times New Roman"/>
          <w:color w:val="000000"/>
          <w:sz w:val="20"/>
          <w:szCs w:val="20"/>
        </w:rPr>
        <w:t xml:space="preserve"> Ekenkpon, New Netim Marl, Awgu</w:t>
      </w:r>
      <w:r w:rsidR="0025793F">
        <w:rPr>
          <w:rFonts w:ascii="Times New Roman" w:hAnsi="Times New Roman"/>
          <w:color w:val="000000"/>
          <w:sz w:val="20"/>
          <w:szCs w:val="20"/>
        </w:rPr>
        <w:t xml:space="preserve"> </w:t>
      </w:r>
      <w:r w:rsidRPr="00727A76">
        <w:rPr>
          <w:rFonts w:ascii="Times New Roman" w:hAnsi="Times New Roman"/>
          <w:color w:val="000000"/>
          <w:sz w:val="20"/>
          <w:szCs w:val="20"/>
        </w:rPr>
        <w:t>and Agbani Formations were deposited in a shallow marine environment.</w:t>
      </w:r>
    </w:p>
    <w:p w:rsidR="00F874B5" w:rsidRDefault="00F874B5" w:rsidP="00593D28">
      <w:pPr>
        <w:snapToGrid w:val="0"/>
        <w:spacing w:after="0" w:line="240" w:lineRule="auto"/>
        <w:jc w:val="both"/>
        <w:rPr>
          <w:rFonts w:ascii="Times New Roman" w:hAnsi="Times New Roman"/>
          <w:b/>
          <w:sz w:val="20"/>
          <w:szCs w:val="24"/>
          <w:lang w:eastAsia="zh-CN"/>
        </w:rPr>
      </w:pPr>
    </w:p>
    <w:p w:rsidR="00852A96" w:rsidRPr="001101C3" w:rsidRDefault="00852A96" w:rsidP="00593D28">
      <w:pPr>
        <w:snapToGrid w:val="0"/>
        <w:spacing w:after="0" w:line="240" w:lineRule="auto"/>
        <w:jc w:val="both"/>
        <w:rPr>
          <w:rFonts w:ascii="Times New Roman" w:hAnsi="Times New Roman"/>
          <w:b/>
          <w:sz w:val="17"/>
          <w:szCs w:val="17"/>
          <w:lang w:eastAsia="zh-CN"/>
        </w:rPr>
      </w:pPr>
      <w:r w:rsidRPr="00727A76">
        <w:rPr>
          <w:rFonts w:ascii="Times New Roman" w:hAnsi="Times New Roman"/>
          <w:b/>
          <w:sz w:val="20"/>
          <w:szCs w:val="24"/>
        </w:rPr>
        <w:t>References</w:t>
      </w:r>
    </w:p>
    <w:p w:rsidR="003A3FAD" w:rsidRPr="001101C3" w:rsidRDefault="00F23FCE" w:rsidP="001101C3">
      <w:pPr>
        <w:pStyle w:val="NoSpacing"/>
        <w:numPr>
          <w:ilvl w:val="0"/>
          <w:numId w:val="17"/>
        </w:numPr>
        <w:snapToGrid w:val="0"/>
        <w:ind w:left="362" w:hangingChars="213" w:hanging="362"/>
        <w:jc w:val="both"/>
        <w:rPr>
          <w:rFonts w:ascii="Times New Roman" w:hAnsi="Times New Roman"/>
          <w:sz w:val="17"/>
          <w:szCs w:val="17"/>
        </w:rPr>
      </w:pPr>
      <w:r w:rsidRPr="001101C3">
        <w:rPr>
          <w:rFonts w:ascii="Times New Roman" w:hAnsi="Times New Roman"/>
          <w:sz w:val="17"/>
          <w:szCs w:val="17"/>
        </w:rPr>
        <w:t>Ade</w:t>
      </w:r>
      <w:r w:rsidR="00ED612B" w:rsidRPr="001101C3">
        <w:rPr>
          <w:rFonts w:ascii="Times New Roman" w:hAnsi="Times New Roman"/>
          <w:sz w:val="17"/>
          <w:szCs w:val="17"/>
        </w:rPr>
        <w:t>igbe, O.C and O.C. Oruene 2012. Sedimentological characterisation of Cretaceous clastic sediments of</w:t>
      </w:r>
    </w:p>
    <w:p w:rsidR="00F23FCE" w:rsidRPr="001101C3" w:rsidRDefault="003A3FAD" w:rsidP="001101C3">
      <w:pPr>
        <w:pStyle w:val="NoSpacing"/>
        <w:numPr>
          <w:ilvl w:val="0"/>
          <w:numId w:val="17"/>
        </w:numPr>
        <w:snapToGrid w:val="0"/>
        <w:ind w:left="362" w:hangingChars="213" w:hanging="362"/>
        <w:jc w:val="both"/>
        <w:rPr>
          <w:rFonts w:ascii="Times New Roman" w:hAnsi="Times New Roman"/>
          <w:sz w:val="17"/>
          <w:szCs w:val="17"/>
        </w:rPr>
      </w:pPr>
      <w:r w:rsidRPr="001101C3">
        <w:rPr>
          <w:rFonts w:ascii="Times New Roman" w:hAnsi="Times New Roman"/>
          <w:sz w:val="17"/>
          <w:szCs w:val="17"/>
        </w:rPr>
        <w:lastRenderedPageBreak/>
        <w:t>Abeokuta Group from Ajebandele and Araromi wells, Eastern Dahomey Basin, Southwestern Nigeria.</w:t>
      </w:r>
      <w:r w:rsidR="0025793F">
        <w:rPr>
          <w:rFonts w:ascii="Times New Roman" w:hAnsi="Times New Roman"/>
          <w:sz w:val="17"/>
          <w:szCs w:val="17"/>
        </w:rPr>
        <w:t xml:space="preserve"> </w:t>
      </w:r>
      <w:r w:rsidRPr="001101C3">
        <w:rPr>
          <w:rFonts w:ascii="Times New Roman" w:hAnsi="Times New Roman"/>
          <w:sz w:val="17"/>
          <w:szCs w:val="17"/>
        </w:rPr>
        <w:t>Earth Science Research Vol 2 (1).</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Benkhelil, J., 1989. Structure and Geodynamic evolution of the Intracontinental Benue Trough (Nigeria). Ph.D Thesis, University of Nice. Published by Elf Nigeria, Ltd. SNEA (P), p.234.</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Benkhelil, M.G., Ponsard, J.F., and Saugy, L., 1989. The Bornu-Benue Trough, the Niger Delta and its Offshore: Tectono-sedimentary reconstruction during the Cretaceous and Tertiary from geophysical data and geology.</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 xml:space="preserve">Bhatia, M.R., 1983. Plate Tectonics and Geochemical Composition of Sandstones. </w:t>
      </w:r>
      <w:r w:rsidRPr="001101C3">
        <w:rPr>
          <w:rFonts w:ascii="Times New Roman" w:hAnsi="Times New Roman"/>
          <w:i/>
          <w:sz w:val="17"/>
          <w:szCs w:val="17"/>
        </w:rPr>
        <w:t>Journal of Geology</w:t>
      </w:r>
      <w:r w:rsidRPr="001101C3">
        <w:rPr>
          <w:rFonts w:ascii="Times New Roman" w:hAnsi="Times New Roman"/>
          <w:sz w:val="17"/>
          <w:szCs w:val="17"/>
        </w:rPr>
        <w:t>. V. 91, pp. 611 – 627.</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 xml:space="preserve">Bhatia, M.R., 1985. Rare earth element geochemistry of Australian Paleozoic graywackes and mudrocks: Provenance and Tectonic control: </w:t>
      </w:r>
      <w:r w:rsidRPr="001101C3">
        <w:rPr>
          <w:rFonts w:ascii="Times New Roman" w:hAnsi="Times New Roman"/>
          <w:i/>
          <w:sz w:val="17"/>
          <w:szCs w:val="17"/>
        </w:rPr>
        <w:t>Sedimentary geology</w:t>
      </w:r>
      <w:r w:rsidRPr="001101C3">
        <w:rPr>
          <w:rFonts w:ascii="Times New Roman" w:hAnsi="Times New Roman"/>
          <w:sz w:val="17"/>
          <w:szCs w:val="17"/>
        </w:rPr>
        <w:t>, V.45, pp 97-113.</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 xml:space="preserve">Bhatia, M.R., and Crook, K.A.W., 1986. Trace Element Characteristics of Graywackes and Tectonic Setting Discrimination of Sedimentary Basins. </w:t>
      </w:r>
      <w:r w:rsidRPr="001101C3">
        <w:rPr>
          <w:rFonts w:ascii="Times New Roman" w:hAnsi="Times New Roman"/>
          <w:i/>
          <w:sz w:val="17"/>
          <w:szCs w:val="17"/>
        </w:rPr>
        <w:t>Contrib. mineral. Petrol.</w:t>
      </w:r>
      <w:r w:rsidRPr="001101C3">
        <w:rPr>
          <w:rFonts w:ascii="Times New Roman" w:hAnsi="Times New Roman"/>
          <w:sz w:val="17"/>
          <w:szCs w:val="17"/>
        </w:rPr>
        <w:t xml:space="preserve"> V. 92, pp 181 – 193.</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Burke, K.C., and Whiteman, T.F.J., 1973. Uplift, Rifting and break up of Africa: Implications on Continental Drift to Earth Sciences (Edited by Tarling, D.H. and Runcom, S.K.), pp.735-755.</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 xml:space="preserve">Burke, K.C., Dessauvagie, T.F. J., and Whiteman, A.J., 1971. The opening of the Gulf of Guinea and the Geological History of the Benue Depression and Niger Delta, </w:t>
      </w:r>
      <w:r w:rsidRPr="001101C3">
        <w:rPr>
          <w:rFonts w:ascii="Times New Roman" w:hAnsi="Times New Roman"/>
          <w:i/>
          <w:sz w:val="17"/>
          <w:szCs w:val="17"/>
        </w:rPr>
        <w:t>Natural Physical Science</w:t>
      </w:r>
      <w:r w:rsidRPr="001101C3">
        <w:rPr>
          <w:rFonts w:ascii="Times New Roman" w:hAnsi="Times New Roman"/>
          <w:sz w:val="17"/>
          <w:szCs w:val="17"/>
        </w:rPr>
        <w:t>, Vol 233, no. 38, pp. 51-55.</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Cratchley, C.R., and Jones, G.P., 1965. An interpretation of the Geology and gravity anomalies of the Benue Trough, overseas Geological survey, paper 1, 25p.</w:t>
      </w:r>
    </w:p>
    <w:p w:rsidR="00F23FCE" w:rsidRPr="001101C3" w:rsidRDefault="00F23FCE"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Dickinson, W.R. and Suczek, C.A. (1979): Plate Tectonics and sandstone composition. American Association of pe</w:t>
      </w:r>
      <w:r w:rsidR="00145A00">
        <w:rPr>
          <w:rFonts w:ascii="Times New Roman" w:hAnsi="Times New Roman"/>
          <w:sz w:val="17"/>
          <w:szCs w:val="17"/>
        </w:rPr>
        <w:t>troleum Geologist Bulletin Vol.</w:t>
      </w:r>
      <w:r w:rsidRPr="001101C3">
        <w:rPr>
          <w:rFonts w:ascii="Times New Roman" w:hAnsi="Times New Roman"/>
          <w:sz w:val="17"/>
          <w:szCs w:val="17"/>
        </w:rPr>
        <w:t>63, pp 2164 – 2184, Southeastern Nigeria – NAFTA 53(9). pp. 323 – 326.</w:t>
      </w:r>
    </w:p>
    <w:p w:rsidR="00F23FCE" w:rsidRPr="001101C3" w:rsidRDefault="00F23FCE" w:rsidP="001101C3">
      <w:pPr>
        <w:numPr>
          <w:ilvl w:val="0"/>
          <w:numId w:val="17"/>
        </w:numPr>
        <w:autoSpaceDE w:val="0"/>
        <w:autoSpaceDN w:val="0"/>
        <w:adjustRightInd w:val="0"/>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Dupre B., Gaillardet J., Rousseau D., and Allegre C., (1996) Major and trace elements of river-borne material: the Congo Basin. Geochim.Cosmochim.Acta 60, 1301-l 321.</w:t>
      </w:r>
    </w:p>
    <w:p w:rsidR="00F23FCE" w:rsidRPr="001101C3" w:rsidRDefault="00F23FCE" w:rsidP="001101C3">
      <w:pPr>
        <w:numPr>
          <w:ilvl w:val="0"/>
          <w:numId w:val="17"/>
        </w:numPr>
        <w:autoSpaceDE w:val="0"/>
        <w:autoSpaceDN w:val="0"/>
        <w:adjustRightInd w:val="0"/>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Gaillardet J., (1995)</w:t>
      </w:r>
      <w:r w:rsidR="0025793F">
        <w:rPr>
          <w:rFonts w:ascii="Times New Roman" w:hAnsi="Times New Roman"/>
          <w:sz w:val="17"/>
          <w:szCs w:val="17"/>
        </w:rPr>
        <w:t xml:space="preserve"> </w:t>
      </w:r>
      <w:r w:rsidRPr="001101C3">
        <w:rPr>
          <w:rFonts w:ascii="Times New Roman" w:hAnsi="Times New Roman"/>
          <w:sz w:val="17"/>
          <w:szCs w:val="17"/>
        </w:rPr>
        <w:t>Géochimiecomparée de deuxgrandssystèmesfluviauxtropicaux: le Pierre-Congo I’</w:t>
      </w:r>
    </w:p>
    <w:p w:rsidR="006A2E56" w:rsidRPr="001101C3" w:rsidRDefault="006A2E56" w:rsidP="001101C3">
      <w:pPr>
        <w:numPr>
          <w:ilvl w:val="0"/>
          <w:numId w:val="17"/>
        </w:numPr>
        <w:autoSpaceDE w:val="0"/>
        <w:autoSpaceDN w:val="0"/>
        <w:adjustRightInd w:val="0"/>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Amazone.Geochimieisotoopiqedu boredanslescoraux.Thesis, Univ. Et-Mareie-Curie,Paris-6, France, 427pp.</w:t>
      </w:r>
    </w:p>
    <w:p w:rsidR="00852A96" w:rsidRPr="001101C3" w:rsidRDefault="00852A96" w:rsidP="001101C3">
      <w:pPr>
        <w:numPr>
          <w:ilvl w:val="0"/>
          <w:numId w:val="17"/>
        </w:numPr>
        <w:tabs>
          <w:tab w:val="left" w:pos="-90"/>
        </w:tabs>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Grant, N. K.., 1971. South Atlantic, Benue Trough and Gulf of Guinea Cretaceous Tripple Junction. Geol. Soc. Am. Bull. 28, p.2295.</w:t>
      </w:r>
    </w:p>
    <w:p w:rsidR="00F23FCE" w:rsidRPr="001101C3" w:rsidRDefault="00F23FCE" w:rsidP="001101C3">
      <w:pPr>
        <w:numPr>
          <w:ilvl w:val="0"/>
          <w:numId w:val="17"/>
        </w:numPr>
        <w:autoSpaceDE w:val="0"/>
        <w:autoSpaceDN w:val="0"/>
        <w:adjustRightInd w:val="0"/>
        <w:snapToGrid w:val="0"/>
        <w:spacing w:after="0" w:line="240" w:lineRule="auto"/>
        <w:ind w:left="362" w:hangingChars="213" w:hanging="362"/>
        <w:jc w:val="both"/>
        <w:rPr>
          <w:rFonts w:ascii="Times New Roman" w:hAnsi="Times New Roman"/>
          <w:sz w:val="17"/>
          <w:szCs w:val="17"/>
          <w:lang w:val="en-ZA"/>
        </w:rPr>
      </w:pPr>
      <w:r w:rsidRPr="001101C3">
        <w:rPr>
          <w:rFonts w:ascii="Times New Roman" w:hAnsi="Times New Roman"/>
          <w:sz w:val="17"/>
          <w:szCs w:val="17"/>
          <w:lang w:val="en-ZA"/>
        </w:rPr>
        <w:t>Folk, R.L. (1974):</w:t>
      </w:r>
      <w:r w:rsidRPr="001101C3">
        <w:rPr>
          <w:rFonts w:ascii="Times New Roman" w:hAnsi="Times New Roman"/>
          <w:b/>
          <w:sz w:val="17"/>
          <w:szCs w:val="17"/>
          <w:lang w:val="en-ZA"/>
        </w:rPr>
        <w:t xml:space="preserve"> </w:t>
      </w:r>
      <w:r w:rsidRPr="001101C3">
        <w:rPr>
          <w:rFonts w:ascii="Times New Roman" w:hAnsi="Times New Roman"/>
          <w:sz w:val="17"/>
          <w:szCs w:val="17"/>
          <w:lang w:val="en-ZA"/>
        </w:rPr>
        <w:t>Petrology of Sedimentary Rocks (2</w:t>
      </w:r>
      <w:r w:rsidRPr="001101C3">
        <w:rPr>
          <w:rFonts w:ascii="Times New Roman" w:hAnsi="Times New Roman"/>
          <w:sz w:val="17"/>
          <w:szCs w:val="17"/>
          <w:vertAlign w:val="superscript"/>
          <w:lang w:val="en-ZA"/>
        </w:rPr>
        <w:t>nd</w:t>
      </w:r>
      <w:r w:rsidRPr="001101C3">
        <w:rPr>
          <w:rFonts w:ascii="Times New Roman" w:hAnsi="Times New Roman"/>
          <w:sz w:val="17"/>
          <w:szCs w:val="17"/>
          <w:lang w:val="en-ZA"/>
        </w:rPr>
        <w:t xml:space="preserve"> Edition) Hemphill Publ. Co., Austin, Texas, p.156.</w:t>
      </w:r>
    </w:p>
    <w:p w:rsidR="006A2E56" w:rsidRPr="001101C3" w:rsidRDefault="00852A96" w:rsidP="001101C3">
      <w:pPr>
        <w:numPr>
          <w:ilvl w:val="0"/>
          <w:numId w:val="17"/>
        </w:numPr>
        <w:autoSpaceDE w:val="0"/>
        <w:autoSpaceDN w:val="0"/>
        <w:adjustRightInd w:val="0"/>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 xml:space="preserve">Hiscott, R. N., 1984. Ophiolitic source rocks for Taconic-age flysch: Trace element evidence. </w:t>
      </w:r>
      <w:r w:rsidRPr="001101C3">
        <w:rPr>
          <w:rFonts w:ascii="Times New Roman" w:hAnsi="Times New Roman"/>
          <w:i/>
          <w:iCs/>
          <w:sz w:val="17"/>
          <w:szCs w:val="17"/>
        </w:rPr>
        <w:t>Geological Society of America Bulletin</w:t>
      </w:r>
      <w:r w:rsidRPr="001101C3">
        <w:rPr>
          <w:rFonts w:ascii="Times New Roman" w:hAnsi="Times New Roman"/>
          <w:sz w:val="17"/>
          <w:szCs w:val="17"/>
        </w:rPr>
        <w:t xml:space="preserve">. </w:t>
      </w:r>
      <w:r w:rsidRPr="001101C3">
        <w:rPr>
          <w:rFonts w:ascii="Times New Roman" w:hAnsi="Times New Roman"/>
          <w:bCs/>
          <w:sz w:val="17"/>
          <w:szCs w:val="17"/>
        </w:rPr>
        <w:t>95</w:t>
      </w:r>
      <w:r w:rsidRPr="001101C3">
        <w:rPr>
          <w:rFonts w:ascii="Times New Roman" w:hAnsi="Times New Roman"/>
          <w:sz w:val="17"/>
          <w:szCs w:val="17"/>
        </w:rPr>
        <w:t>, 1261–1267.</w:t>
      </w:r>
    </w:p>
    <w:p w:rsidR="00F741BA" w:rsidRPr="001101C3" w:rsidRDefault="00CE6500"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McDaniel, D.K., Hemming, S. R., Mclennan, S.M. and Hanson, G.N. (1994).</w:t>
      </w:r>
      <w:r w:rsidR="0025793F">
        <w:rPr>
          <w:rFonts w:ascii="Times New Roman" w:hAnsi="Times New Roman" w:hint="eastAsia"/>
          <w:sz w:val="17"/>
          <w:szCs w:val="17"/>
          <w:lang w:eastAsia="zh-CN"/>
        </w:rPr>
        <w:t xml:space="preserve"> </w:t>
      </w:r>
      <w:r w:rsidRPr="001101C3">
        <w:rPr>
          <w:rFonts w:ascii="Times New Roman" w:hAnsi="Times New Roman"/>
          <w:sz w:val="17"/>
          <w:szCs w:val="17"/>
        </w:rPr>
        <w:t xml:space="preserve">Resetting of neodymium isotopes and redistribution of REE’S during sedimentary processes: The early Proterozoic Chelmsford formation, </w:t>
      </w:r>
      <w:r w:rsidRPr="001101C3">
        <w:rPr>
          <w:rFonts w:ascii="Times New Roman" w:hAnsi="Times New Roman"/>
          <w:sz w:val="17"/>
          <w:szCs w:val="17"/>
        </w:rPr>
        <w:lastRenderedPageBreak/>
        <w:t>Sudbury Basin, Ontario, Canada.</w:t>
      </w:r>
      <w:r w:rsidR="0025793F">
        <w:rPr>
          <w:rFonts w:ascii="Times New Roman" w:hAnsi="Times New Roman" w:hint="eastAsia"/>
          <w:sz w:val="17"/>
          <w:szCs w:val="17"/>
          <w:lang w:eastAsia="zh-CN"/>
        </w:rPr>
        <w:t xml:space="preserve"> </w:t>
      </w:r>
      <w:r w:rsidRPr="001101C3">
        <w:rPr>
          <w:rFonts w:ascii="Times New Roman" w:hAnsi="Times New Roman"/>
          <w:sz w:val="17"/>
          <w:szCs w:val="17"/>
        </w:rPr>
        <w:t>Geochimaet</w:t>
      </w:r>
      <w:r w:rsidR="0025793F">
        <w:rPr>
          <w:rFonts w:ascii="Times New Roman" w:hAnsi="Times New Roman" w:hint="eastAsia"/>
          <w:sz w:val="17"/>
          <w:szCs w:val="17"/>
          <w:lang w:eastAsia="zh-CN"/>
        </w:rPr>
        <w:t xml:space="preserve"> </w:t>
      </w:r>
      <w:r w:rsidRPr="001101C3">
        <w:rPr>
          <w:rFonts w:ascii="Times New Roman" w:hAnsi="Times New Roman"/>
          <w:sz w:val="17"/>
          <w:szCs w:val="17"/>
        </w:rPr>
        <w:t>Cosmochimica</w:t>
      </w:r>
      <w:r w:rsidR="0025793F">
        <w:rPr>
          <w:rFonts w:ascii="Times New Roman" w:hAnsi="Times New Roman" w:hint="eastAsia"/>
          <w:sz w:val="17"/>
          <w:szCs w:val="17"/>
          <w:lang w:eastAsia="zh-CN"/>
        </w:rPr>
        <w:t xml:space="preserve"> </w:t>
      </w:r>
      <w:r w:rsidRPr="001101C3">
        <w:rPr>
          <w:rFonts w:ascii="Times New Roman" w:hAnsi="Times New Roman"/>
          <w:sz w:val="17"/>
          <w:szCs w:val="17"/>
        </w:rPr>
        <w:t>Acta, V58, pp. 931 – 941.</w:t>
      </w:r>
    </w:p>
    <w:p w:rsidR="00CE6500" w:rsidRPr="001101C3" w:rsidRDefault="00CE6500"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Mclennan, S.M., (1989a). Rare earth elements in sedimentary rocks: influence of provenance and sedimentary processes: Mineralogical Society of America Reviews in Mineralogy, V. 21, pp. 169 – 200.</w:t>
      </w:r>
    </w:p>
    <w:p w:rsidR="00CE6500" w:rsidRPr="001101C3" w:rsidRDefault="00F741BA"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Milodowski, A.E. and Zalasiewkz, J.A. (1991): Redistribution of rare earth elements during diagenesis of eurbidice /hemipelagic mudrock sequenc</w:t>
      </w:r>
      <w:r w:rsidR="00ED612B" w:rsidRPr="001101C3">
        <w:rPr>
          <w:rFonts w:ascii="Times New Roman" w:hAnsi="Times New Roman"/>
          <w:sz w:val="17"/>
          <w:szCs w:val="17"/>
        </w:rPr>
        <w:t>es llandovery age from central W</w:t>
      </w:r>
      <w:r w:rsidRPr="001101C3">
        <w:rPr>
          <w:rFonts w:ascii="Times New Roman" w:hAnsi="Times New Roman"/>
          <w:sz w:val="17"/>
          <w:szCs w:val="17"/>
        </w:rPr>
        <w:t xml:space="preserve">ales. In: AC. Mortan, S.P. Todd and P. D.W. Houghton (Editors), </w:t>
      </w:r>
      <w:r w:rsidRPr="001101C3">
        <w:rPr>
          <w:rFonts w:ascii="Times New Roman" w:hAnsi="Times New Roman"/>
          <w:i/>
          <w:sz w:val="17"/>
          <w:szCs w:val="17"/>
        </w:rPr>
        <w:t xml:space="preserve">Geological Society London Special Publications, </w:t>
      </w:r>
      <w:r w:rsidRPr="001101C3">
        <w:rPr>
          <w:rFonts w:ascii="Times New Roman" w:hAnsi="Times New Roman"/>
          <w:sz w:val="17"/>
          <w:szCs w:val="17"/>
        </w:rPr>
        <w:t>57, 101-124.</w:t>
      </w:r>
    </w:p>
    <w:p w:rsidR="00CE6500" w:rsidRPr="001101C3" w:rsidRDefault="00CE6500" w:rsidP="001101C3">
      <w:pPr>
        <w:numPr>
          <w:ilvl w:val="0"/>
          <w:numId w:val="17"/>
        </w:numPr>
        <w:autoSpaceDE w:val="0"/>
        <w:autoSpaceDN w:val="0"/>
        <w:adjustRightInd w:val="0"/>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Murat, R. C, 1972. Stratigraphy and paleogeography of the Cretaceous and Lower Tertiary in</w:t>
      </w:r>
    </w:p>
    <w:p w:rsidR="00CE6500" w:rsidRPr="001101C3" w:rsidRDefault="00CE6500" w:rsidP="001101C3">
      <w:pPr>
        <w:numPr>
          <w:ilvl w:val="0"/>
          <w:numId w:val="17"/>
        </w:numPr>
        <w:autoSpaceDE w:val="0"/>
        <w:autoSpaceDN w:val="0"/>
        <w:adjustRightInd w:val="0"/>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Southern Nigeria. In African Geology.ed. T. J. F. Dessauvigie and A. J. Whiteman, University of Ibadan Press, pp. 635 – 648.</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Nwachukwu, S.O., 197</w:t>
      </w:r>
      <w:r w:rsidR="006A2E56" w:rsidRPr="001101C3">
        <w:rPr>
          <w:rFonts w:ascii="Times New Roman" w:hAnsi="Times New Roman"/>
          <w:sz w:val="17"/>
          <w:szCs w:val="17"/>
        </w:rPr>
        <w:t>5</w:t>
      </w:r>
      <w:r w:rsidRPr="001101C3">
        <w:rPr>
          <w:rFonts w:ascii="Times New Roman" w:hAnsi="Times New Roman"/>
          <w:sz w:val="17"/>
          <w:szCs w:val="17"/>
        </w:rPr>
        <w:t>. The tectonic evolution of the Southern portion of the Benue Trough Nigeria. Geol. Mag.109, pp. 411- 419.</w:t>
      </w:r>
    </w:p>
    <w:p w:rsidR="00F741BA" w:rsidRPr="001101C3" w:rsidRDefault="00F741BA"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 xml:space="preserve">Obaje, N.G. wehner, H. Scheeder, G. Abubakar, M.B. and Jauro, A. (2004): Hydrocarbon Prospectivity of Nigeria’s inland basins: From the viewpoint of organic geochemistry and organic petrology. </w:t>
      </w:r>
      <w:r w:rsidRPr="001101C3">
        <w:rPr>
          <w:rFonts w:ascii="Times New Roman" w:hAnsi="Times New Roman"/>
          <w:i/>
          <w:sz w:val="17"/>
          <w:szCs w:val="17"/>
        </w:rPr>
        <w:t xml:space="preserve">American Association of Petroleum Geologists Bulletin, </w:t>
      </w:r>
      <w:r w:rsidRPr="001101C3">
        <w:rPr>
          <w:rFonts w:ascii="Times New Roman" w:hAnsi="Times New Roman"/>
          <w:sz w:val="17"/>
          <w:szCs w:val="17"/>
        </w:rPr>
        <w:t>Vol.88, no.3, p. 325-353.</w:t>
      </w:r>
    </w:p>
    <w:p w:rsidR="00852A96" w:rsidRPr="001101C3" w:rsidRDefault="00852A96" w:rsidP="001101C3">
      <w:pPr>
        <w:numPr>
          <w:ilvl w:val="0"/>
          <w:numId w:val="17"/>
        </w:numPr>
        <w:autoSpaceDE w:val="0"/>
        <w:autoSpaceDN w:val="0"/>
        <w:adjustRightInd w:val="0"/>
        <w:snapToGrid w:val="0"/>
        <w:spacing w:after="0" w:line="240" w:lineRule="auto"/>
        <w:ind w:left="362" w:hangingChars="213" w:hanging="362"/>
        <w:jc w:val="both"/>
        <w:rPr>
          <w:rFonts w:ascii="Times New Roman" w:eastAsia="Times New Roman" w:hAnsi="Times New Roman"/>
          <w:sz w:val="17"/>
          <w:szCs w:val="17"/>
        </w:rPr>
      </w:pPr>
      <w:r w:rsidRPr="001101C3">
        <w:rPr>
          <w:rFonts w:ascii="Times New Roman" w:eastAsia="Times New Roman" w:hAnsi="Times New Roman"/>
          <w:sz w:val="17"/>
          <w:szCs w:val="17"/>
        </w:rPr>
        <w:t>Obi, C.G., 2000. Depositional Model for the Campanian-Maastrichtian Succession, Anambra Basin, Southeastern Nigeria. Ph.d Thesis, University of Nigeria, Nsukka Nigeria.</w:t>
      </w:r>
    </w:p>
    <w:p w:rsidR="00852A96" w:rsidRPr="00314643" w:rsidRDefault="00852A96" w:rsidP="001101C3">
      <w:pPr>
        <w:numPr>
          <w:ilvl w:val="0"/>
          <w:numId w:val="17"/>
        </w:numPr>
        <w:autoSpaceDE w:val="0"/>
        <w:autoSpaceDN w:val="0"/>
        <w:adjustRightInd w:val="0"/>
        <w:snapToGrid w:val="0"/>
        <w:spacing w:after="0" w:line="240" w:lineRule="auto"/>
        <w:ind w:left="362" w:hangingChars="213" w:hanging="362"/>
        <w:jc w:val="both"/>
        <w:rPr>
          <w:rFonts w:ascii="Times New Roman" w:eastAsia="Times New Roman" w:hAnsi="Times New Roman"/>
          <w:sz w:val="17"/>
          <w:szCs w:val="17"/>
        </w:rPr>
      </w:pPr>
      <w:r w:rsidRPr="001101C3">
        <w:rPr>
          <w:rFonts w:ascii="Times New Roman" w:eastAsia="Times New Roman" w:hAnsi="Times New Roman"/>
          <w:sz w:val="17"/>
          <w:szCs w:val="17"/>
        </w:rPr>
        <w:t>Olade, M. A., 1975. Evolution of Nigerian Benue Trough (Aulacogen): A Tectonic Model. Geol. Mag. Vol. 112, pp. 575 – 583.</w:t>
      </w:r>
    </w:p>
    <w:p w:rsidR="00CE6500" w:rsidRPr="00314643" w:rsidRDefault="00CE6500" w:rsidP="00314643">
      <w:pPr>
        <w:numPr>
          <w:ilvl w:val="0"/>
          <w:numId w:val="17"/>
        </w:numPr>
        <w:snapToGrid w:val="0"/>
        <w:spacing w:after="0" w:line="240" w:lineRule="auto"/>
        <w:ind w:left="362" w:hangingChars="213" w:hanging="362"/>
        <w:jc w:val="both"/>
        <w:rPr>
          <w:rFonts w:ascii="Times New Roman" w:hAnsi="Times New Roman"/>
          <w:sz w:val="17"/>
          <w:szCs w:val="17"/>
        </w:rPr>
      </w:pPr>
      <w:r w:rsidRPr="00314643">
        <w:rPr>
          <w:rFonts w:ascii="Times New Roman" w:hAnsi="Times New Roman"/>
          <w:sz w:val="17"/>
          <w:szCs w:val="17"/>
        </w:rPr>
        <w:t>Piper D.Z. (1974). Rare earth elements in the sedimentary cycle: A summary. Chemical Geology, V14, pp 285-304.</w:t>
      </w:r>
    </w:p>
    <w:p w:rsidR="00852A96" w:rsidRPr="00314643" w:rsidRDefault="00852A96" w:rsidP="00314643">
      <w:pPr>
        <w:numPr>
          <w:ilvl w:val="0"/>
          <w:numId w:val="17"/>
        </w:numPr>
        <w:autoSpaceDE w:val="0"/>
        <w:autoSpaceDN w:val="0"/>
        <w:adjustRightInd w:val="0"/>
        <w:snapToGrid w:val="0"/>
        <w:spacing w:after="0" w:line="240" w:lineRule="auto"/>
        <w:ind w:left="362" w:hangingChars="213" w:hanging="362"/>
        <w:jc w:val="both"/>
        <w:rPr>
          <w:rFonts w:ascii="Times New Roman" w:hAnsi="Times New Roman"/>
          <w:sz w:val="17"/>
          <w:szCs w:val="17"/>
        </w:rPr>
      </w:pPr>
      <w:r w:rsidRPr="00314643">
        <w:rPr>
          <w:rFonts w:ascii="Times New Roman" w:hAnsi="Times New Roman"/>
          <w:sz w:val="17"/>
          <w:szCs w:val="17"/>
        </w:rPr>
        <w:t xml:space="preserve">Potter, P. E., 1978. Petrology and chemistry of modern big river sands. </w:t>
      </w:r>
      <w:r w:rsidRPr="00314643">
        <w:rPr>
          <w:rFonts w:ascii="Times New Roman" w:hAnsi="Times New Roman"/>
          <w:i/>
          <w:iCs/>
          <w:sz w:val="17"/>
          <w:szCs w:val="17"/>
        </w:rPr>
        <w:t>J. Geol</w:t>
      </w:r>
      <w:r w:rsidRPr="00314643">
        <w:rPr>
          <w:rFonts w:ascii="Times New Roman" w:hAnsi="Times New Roman"/>
          <w:sz w:val="17"/>
          <w:szCs w:val="17"/>
        </w:rPr>
        <w:t xml:space="preserve">. </w:t>
      </w:r>
      <w:r w:rsidRPr="00314643">
        <w:rPr>
          <w:rFonts w:ascii="Times New Roman" w:hAnsi="Times New Roman"/>
          <w:bCs/>
          <w:sz w:val="17"/>
          <w:szCs w:val="17"/>
        </w:rPr>
        <w:t>86</w:t>
      </w:r>
      <w:r w:rsidRPr="00314643">
        <w:rPr>
          <w:rFonts w:ascii="Times New Roman" w:hAnsi="Times New Roman"/>
          <w:sz w:val="17"/>
          <w:szCs w:val="17"/>
        </w:rPr>
        <w:t>, 423–449.</w:t>
      </w:r>
    </w:p>
    <w:p w:rsidR="00852A96" w:rsidRPr="00314643" w:rsidRDefault="00CE6500" w:rsidP="00314643">
      <w:pPr>
        <w:numPr>
          <w:ilvl w:val="0"/>
          <w:numId w:val="17"/>
        </w:numPr>
        <w:snapToGrid w:val="0"/>
        <w:spacing w:after="0" w:line="240" w:lineRule="auto"/>
        <w:ind w:left="362" w:hangingChars="213" w:hanging="362"/>
        <w:jc w:val="both"/>
        <w:rPr>
          <w:rFonts w:ascii="Times New Roman" w:hAnsi="Times New Roman"/>
          <w:sz w:val="17"/>
          <w:szCs w:val="17"/>
        </w:rPr>
      </w:pPr>
      <w:r w:rsidRPr="00314643">
        <w:rPr>
          <w:rFonts w:ascii="Times New Roman" w:hAnsi="Times New Roman"/>
          <w:sz w:val="17"/>
          <w:szCs w:val="17"/>
        </w:rPr>
        <w:t>Reyment, R.A.</w:t>
      </w:r>
      <w:r w:rsidR="0025793F">
        <w:rPr>
          <w:rFonts w:ascii="Times New Roman" w:hAnsi="Times New Roman" w:hint="eastAsia"/>
          <w:sz w:val="17"/>
          <w:szCs w:val="17"/>
          <w:lang w:eastAsia="zh-CN"/>
        </w:rPr>
        <w:t xml:space="preserve"> </w:t>
      </w:r>
      <w:r w:rsidRPr="00314643">
        <w:rPr>
          <w:rFonts w:ascii="Times New Roman" w:hAnsi="Times New Roman"/>
          <w:sz w:val="17"/>
          <w:szCs w:val="17"/>
        </w:rPr>
        <w:t>(1965). Aspects of Geology of Nigeria, Ibadan University Press, pp.145.</w:t>
      </w:r>
    </w:p>
    <w:p w:rsidR="00852A96" w:rsidRPr="001101C3" w:rsidRDefault="00852A96" w:rsidP="00314643">
      <w:pPr>
        <w:numPr>
          <w:ilvl w:val="0"/>
          <w:numId w:val="17"/>
        </w:numPr>
        <w:snapToGrid w:val="0"/>
        <w:spacing w:after="0" w:line="240" w:lineRule="auto"/>
        <w:ind w:left="362" w:hangingChars="213" w:hanging="362"/>
        <w:jc w:val="both"/>
        <w:rPr>
          <w:rFonts w:ascii="Times New Roman" w:hAnsi="Times New Roman"/>
          <w:sz w:val="17"/>
          <w:szCs w:val="17"/>
        </w:rPr>
      </w:pPr>
      <w:r w:rsidRPr="00314643">
        <w:rPr>
          <w:rFonts w:ascii="Times New Roman" w:hAnsi="Times New Roman"/>
          <w:sz w:val="17"/>
          <w:szCs w:val="17"/>
        </w:rPr>
        <w:t>Roser, B.P., and Korsch, R.J.</w:t>
      </w:r>
      <w:r w:rsidRPr="001101C3">
        <w:rPr>
          <w:rFonts w:ascii="Times New Roman" w:hAnsi="Times New Roman"/>
          <w:sz w:val="17"/>
          <w:szCs w:val="17"/>
        </w:rPr>
        <w:t>, 1986. Determination of tectonic setting of sandstone. Mudstone suites using SiO</w:t>
      </w:r>
      <w:r w:rsidRPr="001101C3">
        <w:rPr>
          <w:rFonts w:ascii="Times New Roman" w:hAnsi="Times New Roman"/>
          <w:sz w:val="17"/>
          <w:szCs w:val="17"/>
          <w:vertAlign w:val="subscript"/>
        </w:rPr>
        <w:t>2</w:t>
      </w:r>
      <w:r w:rsidRPr="001101C3">
        <w:rPr>
          <w:rFonts w:ascii="Times New Roman" w:hAnsi="Times New Roman"/>
          <w:sz w:val="17"/>
          <w:szCs w:val="17"/>
        </w:rPr>
        <w:t xml:space="preserve"> content and K</w:t>
      </w:r>
      <w:r w:rsidRPr="001101C3">
        <w:rPr>
          <w:rFonts w:ascii="Times New Roman" w:hAnsi="Times New Roman"/>
          <w:sz w:val="17"/>
          <w:szCs w:val="17"/>
          <w:vertAlign w:val="subscript"/>
        </w:rPr>
        <w:t>2</w:t>
      </w:r>
      <w:r w:rsidRPr="001101C3">
        <w:rPr>
          <w:rFonts w:ascii="Times New Roman" w:hAnsi="Times New Roman"/>
          <w:sz w:val="17"/>
          <w:szCs w:val="17"/>
        </w:rPr>
        <w:t>O/Na</w:t>
      </w:r>
      <w:r w:rsidRPr="001101C3">
        <w:rPr>
          <w:rFonts w:ascii="Times New Roman" w:hAnsi="Times New Roman"/>
          <w:sz w:val="17"/>
          <w:szCs w:val="17"/>
          <w:vertAlign w:val="subscript"/>
        </w:rPr>
        <w:t>2</w:t>
      </w:r>
      <w:r w:rsidRPr="001101C3">
        <w:rPr>
          <w:rFonts w:ascii="Times New Roman" w:hAnsi="Times New Roman"/>
          <w:sz w:val="17"/>
          <w:szCs w:val="17"/>
        </w:rPr>
        <w:t xml:space="preserve">O ratio: </w:t>
      </w:r>
      <w:r w:rsidRPr="001101C3">
        <w:rPr>
          <w:rFonts w:ascii="Times New Roman" w:hAnsi="Times New Roman"/>
          <w:i/>
          <w:sz w:val="17"/>
          <w:szCs w:val="17"/>
        </w:rPr>
        <w:t>Journal of Geology</w:t>
      </w:r>
      <w:r w:rsidRPr="001101C3">
        <w:rPr>
          <w:rFonts w:ascii="Times New Roman" w:hAnsi="Times New Roman"/>
          <w:sz w:val="17"/>
          <w:szCs w:val="17"/>
        </w:rPr>
        <w:t>, V. 94, pp 635 – 650.</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 xml:space="preserve">Roser, B.P., and Korsch, R.J., 1988. Provenance Signatures of Sandstone-Mudstone suites determined using discriminant function analysis of major-element data. </w:t>
      </w:r>
      <w:r w:rsidRPr="001101C3">
        <w:rPr>
          <w:rFonts w:ascii="Times New Roman" w:hAnsi="Times New Roman"/>
          <w:i/>
          <w:sz w:val="17"/>
          <w:szCs w:val="17"/>
        </w:rPr>
        <w:t>Chemical Geology</w:t>
      </w:r>
      <w:r w:rsidRPr="001101C3">
        <w:rPr>
          <w:rFonts w:ascii="Times New Roman" w:hAnsi="Times New Roman"/>
          <w:sz w:val="17"/>
          <w:szCs w:val="17"/>
        </w:rPr>
        <w:t>. 67, 119-139</w:t>
      </w:r>
    </w:p>
    <w:p w:rsidR="006A2E56" w:rsidRPr="001101C3" w:rsidRDefault="006A2E5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Rollinson H. R 1993. Using Geochemical Data: Evaluation, Presentation</w:t>
      </w:r>
      <w:r w:rsidR="00CE6500" w:rsidRPr="001101C3">
        <w:rPr>
          <w:rFonts w:ascii="Times New Roman" w:hAnsi="Times New Roman"/>
          <w:sz w:val="17"/>
          <w:szCs w:val="17"/>
        </w:rPr>
        <w:t>, Interpretation. Longman Group Publisher,</w:t>
      </w:r>
      <w:r w:rsidRPr="001101C3">
        <w:rPr>
          <w:rFonts w:ascii="Times New Roman" w:hAnsi="Times New Roman"/>
          <w:sz w:val="17"/>
          <w:szCs w:val="17"/>
        </w:rPr>
        <w:t xml:space="preserve"> UK. 352p.</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 xml:space="preserve">Taylor, S.R., Mclennan, S.M., 1985. The continental crust: its composition and evolution. </w:t>
      </w:r>
      <w:r w:rsidRPr="001101C3">
        <w:rPr>
          <w:rFonts w:ascii="Times New Roman" w:hAnsi="Times New Roman"/>
          <w:i/>
          <w:sz w:val="17"/>
          <w:szCs w:val="17"/>
        </w:rPr>
        <w:t>Blackwell Science Publisher,</w:t>
      </w:r>
      <w:r w:rsidRPr="001101C3">
        <w:rPr>
          <w:rFonts w:ascii="Times New Roman" w:hAnsi="Times New Roman"/>
          <w:sz w:val="17"/>
          <w:szCs w:val="17"/>
        </w:rPr>
        <w:t xml:space="preserve"> 312pp.</w:t>
      </w:r>
    </w:p>
    <w:p w:rsidR="00F741BA" w:rsidRPr="001101C3" w:rsidRDefault="00F741BA" w:rsidP="001101C3">
      <w:pPr>
        <w:numPr>
          <w:ilvl w:val="0"/>
          <w:numId w:val="17"/>
        </w:numPr>
        <w:snapToGrid w:val="0"/>
        <w:spacing w:after="0" w:line="240" w:lineRule="auto"/>
        <w:ind w:left="362" w:hangingChars="213" w:hanging="362"/>
        <w:jc w:val="both"/>
        <w:rPr>
          <w:rFonts w:ascii="Times New Roman" w:hAnsi="Times New Roman"/>
          <w:sz w:val="17"/>
          <w:szCs w:val="17"/>
        </w:rPr>
      </w:pPr>
      <w:r w:rsidRPr="001101C3">
        <w:rPr>
          <w:rFonts w:ascii="Times New Roman" w:hAnsi="Times New Roman"/>
          <w:sz w:val="17"/>
          <w:szCs w:val="17"/>
        </w:rPr>
        <w:t xml:space="preserve">Wakita H. Ray P. and Schmitt R.A. (1971): Abundances of the 14 rare earth elements and 12 other trace elements in Apollo 12 samples: five igneous and one breccia rocks and four soils. </w:t>
      </w:r>
      <w:r w:rsidRPr="001101C3">
        <w:rPr>
          <w:rFonts w:ascii="Times New Roman" w:hAnsi="Times New Roman"/>
          <w:i/>
          <w:sz w:val="17"/>
          <w:szCs w:val="17"/>
        </w:rPr>
        <w:t>Prov. 2</w:t>
      </w:r>
      <w:r w:rsidRPr="001101C3">
        <w:rPr>
          <w:rFonts w:ascii="Times New Roman" w:hAnsi="Times New Roman"/>
          <w:i/>
          <w:sz w:val="17"/>
          <w:szCs w:val="17"/>
          <w:vertAlign w:val="superscript"/>
        </w:rPr>
        <w:t>nd</w:t>
      </w:r>
      <w:r w:rsidRPr="001101C3">
        <w:rPr>
          <w:rFonts w:ascii="Times New Roman" w:hAnsi="Times New Roman"/>
          <w:i/>
          <w:sz w:val="17"/>
          <w:szCs w:val="17"/>
        </w:rPr>
        <w:t xml:space="preserve"> Limar Sci. Cont. Perganon Press, Oxford</w:t>
      </w:r>
      <w:r w:rsidRPr="001101C3">
        <w:rPr>
          <w:rFonts w:ascii="Times New Roman" w:hAnsi="Times New Roman"/>
          <w:sz w:val="17"/>
          <w:szCs w:val="17"/>
        </w:rPr>
        <w:t>, pp. 1319 – 1329.</w:t>
      </w:r>
    </w:p>
    <w:p w:rsidR="00852A96" w:rsidRPr="001101C3" w:rsidRDefault="00852A96" w:rsidP="001101C3">
      <w:pPr>
        <w:numPr>
          <w:ilvl w:val="0"/>
          <w:numId w:val="17"/>
        </w:numPr>
        <w:snapToGrid w:val="0"/>
        <w:spacing w:after="0" w:line="240" w:lineRule="auto"/>
        <w:ind w:left="362" w:hangingChars="213" w:hanging="362"/>
        <w:jc w:val="both"/>
        <w:rPr>
          <w:rFonts w:ascii="Times New Roman" w:hAnsi="Times New Roman"/>
          <w:color w:val="000000"/>
          <w:sz w:val="17"/>
          <w:szCs w:val="17"/>
        </w:rPr>
      </w:pPr>
      <w:r w:rsidRPr="001101C3">
        <w:rPr>
          <w:rFonts w:ascii="Times New Roman" w:hAnsi="Times New Roman"/>
          <w:color w:val="000000"/>
          <w:sz w:val="17"/>
          <w:szCs w:val="17"/>
        </w:rPr>
        <w:t xml:space="preserve">Wright, J.B., 1968. South Atlantic Continental Drift and the Benue Trough”. </w:t>
      </w:r>
      <w:r w:rsidRPr="001101C3">
        <w:rPr>
          <w:rFonts w:ascii="Times New Roman" w:hAnsi="Times New Roman"/>
          <w:iCs/>
          <w:color w:val="000000"/>
          <w:sz w:val="17"/>
          <w:szCs w:val="17"/>
        </w:rPr>
        <w:t>Tectono – Physics</w:t>
      </w:r>
      <w:r w:rsidRPr="001101C3">
        <w:rPr>
          <w:rFonts w:ascii="Times New Roman" w:hAnsi="Times New Roman"/>
          <w:color w:val="000000"/>
          <w:sz w:val="17"/>
          <w:szCs w:val="17"/>
        </w:rPr>
        <w:t>. 6: 301 – 310.</w:t>
      </w:r>
    </w:p>
    <w:p w:rsidR="00EA4E21" w:rsidRPr="001101C3" w:rsidRDefault="00EA4E21" w:rsidP="00727A76">
      <w:pPr>
        <w:tabs>
          <w:tab w:val="left" w:pos="-90"/>
        </w:tabs>
        <w:snapToGrid w:val="0"/>
        <w:spacing w:after="0" w:line="240" w:lineRule="auto"/>
        <w:jc w:val="both"/>
        <w:rPr>
          <w:rFonts w:ascii="Times New Roman" w:hAnsi="Times New Roman"/>
          <w:sz w:val="17"/>
          <w:szCs w:val="17"/>
        </w:rPr>
        <w:sectPr w:rsidR="00EA4E21" w:rsidRPr="001101C3" w:rsidSect="00593D28">
          <w:type w:val="continuous"/>
          <w:pgSz w:w="12240" w:h="15840" w:code="1"/>
          <w:pgMar w:top="1440" w:right="1440" w:bottom="1440" w:left="1440" w:header="720" w:footer="720" w:gutter="0"/>
          <w:cols w:num="2" w:space="720"/>
          <w:docGrid w:linePitch="360"/>
        </w:sectPr>
      </w:pPr>
    </w:p>
    <w:p w:rsidR="00EA4E21" w:rsidRDefault="00EA4E21" w:rsidP="00727A76">
      <w:pPr>
        <w:tabs>
          <w:tab w:val="left" w:pos="-90"/>
        </w:tabs>
        <w:snapToGrid w:val="0"/>
        <w:spacing w:after="0" w:line="240" w:lineRule="auto"/>
        <w:jc w:val="both"/>
        <w:rPr>
          <w:rFonts w:ascii="Times New Roman" w:hAnsi="Times New Roman"/>
          <w:sz w:val="17"/>
          <w:szCs w:val="17"/>
          <w:lang w:eastAsia="zh-CN"/>
        </w:rPr>
      </w:pPr>
    </w:p>
    <w:p w:rsidR="00852A96" w:rsidRPr="00727A76" w:rsidRDefault="00EA4E21" w:rsidP="00727A76">
      <w:pPr>
        <w:tabs>
          <w:tab w:val="left" w:pos="-90"/>
        </w:tabs>
        <w:snapToGrid w:val="0"/>
        <w:spacing w:after="0" w:line="240" w:lineRule="auto"/>
        <w:jc w:val="both"/>
        <w:rPr>
          <w:rFonts w:ascii="Times New Roman" w:hAnsi="Times New Roman"/>
          <w:sz w:val="20"/>
          <w:szCs w:val="20"/>
        </w:rPr>
      </w:pPr>
      <w:r w:rsidRPr="00727A76">
        <w:rPr>
          <w:rFonts w:ascii="Times New Roman" w:hAnsi="Times New Roman"/>
          <w:sz w:val="20"/>
          <w:szCs w:val="20"/>
        </w:rPr>
        <w:t>1/15/2014</w:t>
      </w:r>
    </w:p>
    <w:sectPr w:rsidR="00852A96" w:rsidRPr="00727A76" w:rsidSect="00E5262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A6" w:rsidRDefault="001D31A6" w:rsidP="00EE7E58">
      <w:pPr>
        <w:spacing w:after="0" w:line="240" w:lineRule="auto"/>
      </w:pPr>
      <w:r>
        <w:separator/>
      </w:r>
    </w:p>
  </w:endnote>
  <w:endnote w:type="continuationSeparator" w:id="0">
    <w:p w:rsidR="001D31A6" w:rsidRDefault="001D31A6" w:rsidP="00EE7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76" w:rsidRPr="00EA4E21" w:rsidRDefault="00754BB9" w:rsidP="00EA4E21">
    <w:pPr>
      <w:spacing w:after="0" w:line="240" w:lineRule="auto"/>
      <w:jc w:val="center"/>
      <w:rPr>
        <w:rFonts w:ascii="Times New Roman" w:hAnsi="Times New Roman"/>
        <w:sz w:val="20"/>
      </w:rPr>
    </w:pPr>
    <w:r w:rsidRPr="00EA4E21">
      <w:rPr>
        <w:rFonts w:ascii="Times New Roman" w:hAnsi="Times New Roman"/>
        <w:sz w:val="20"/>
      </w:rPr>
      <w:fldChar w:fldCharType="begin"/>
    </w:r>
    <w:r w:rsidR="00727A76" w:rsidRPr="00EA4E21">
      <w:rPr>
        <w:rFonts w:ascii="Times New Roman" w:hAnsi="Times New Roman"/>
        <w:sz w:val="20"/>
      </w:rPr>
      <w:instrText xml:space="preserve"> page </w:instrText>
    </w:r>
    <w:r w:rsidRPr="00EA4E21">
      <w:rPr>
        <w:rFonts w:ascii="Times New Roman" w:hAnsi="Times New Roman"/>
        <w:sz w:val="20"/>
      </w:rPr>
      <w:fldChar w:fldCharType="separate"/>
    </w:r>
    <w:r w:rsidR="005E3E5C">
      <w:rPr>
        <w:rFonts w:ascii="Times New Roman" w:hAnsi="Times New Roman"/>
        <w:noProof/>
        <w:sz w:val="20"/>
      </w:rPr>
      <w:t>11</w:t>
    </w:r>
    <w:r w:rsidRPr="00EA4E21">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A6" w:rsidRDefault="001D31A6" w:rsidP="00EE7E58">
      <w:pPr>
        <w:spacing w:after="0" w:line="240" w:lineRule="auto"/>
      </w:pPr>
      <w:r>
        <w:separator/>
      </w:r>
    </w:p>
  </w:footnote>
  <w:footnote w:type="continuationSeparator" w:id="0">
    <w:p w:rsidR="001D31A6" w:rsidRDefault="001D31A6" w:rsidP="00EE7E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76" w:rsidRPr="00EA4E21" w:rsidRDefault="00727A76" w:rsidP="00EA4E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A4E21">
      <w:rPr>
        <w:rFonts w:ascii="Times New Roman" w:hAnsi="Times New Roman" w:hint="eastAsia"/>
        <w:sz w:val="20"/>
        <w:szCs w:val="20"/>
      </w:rPr>
      <w:tab/>
    </w:r>
    <w:r w:rsidRPr="00EA4E21">
      <w:rPr>
        <w:rFonts w:ascii="Times New Roman" w:hAnsi="Times New Roman"/>
        <w:sz w:val="20"/>
        <w:szCs w:val="20"/>
      </w:rPr>
      <w:t>New York Science Journal 201</w:t>
    </w:r>
    <w:r w:rsidRPr="00EA4E21">
      <w:rPr>
        <w:rFonts w:ascii="Times New Roman" w:hAnsi="Times New Roman" w:hint="eastAsia"/>
        <w:sz w:val="20"/>
        <w:szCs w:val="20"/>
      </w:rPr>
      <w:t>4</w:t>
    </w:r>
    <w:r w:rsidRPr="00EA4E21">
      <w:rPr>
        <w:rFonts w:ascii="Times New Roman" w:hAnsi="Times New Roman"/>
        <w:sz w:val="20"/>
        <w:szCs w:val="20"/>
      </w:rPr>
      <w:t>;</w:t>
    </w:r>
    <w:r w:rsidRPr="00EA4E21">
      <w:rPr>
        <w:rFonts w:ascii="Times New Roman" w:hAnsi="Times New Roman" w:hint="eastAsia"/>
        <w:sz w:val="20"/>
        <w:szCs w:val="20"/>
      </w:rPr>
      <w:t>7</w:t>
    </w:r>
    <w:r w:rsidRPr="00EA4E21">
      <w:rPr>
        <w:rFonts w:ascii="Times New Roman" w:hAnsi="Times New Roman"/>
        <w:sz w:val="20"/>
        <w:szCs w:val="20"/>
      </w:rPr>
      <w:t>(</w:t>
    </w:r>
    <w:r w:rsidRPr="00EA4E21">
      <w:rPr>
        <w:rFonts w:ascii="Times New Roman" w:hAnsi="Times New Roman" w:hint="eastAsia"/>
        <w:sz w:val="20"/>
        <w:szCs w:val="20"/>
      </w:rPr>
      <w:t>2</w:t>
    </w:r>
    <w:r w:rsidRPr="00EA4E21">
      <w:rPr>
        <w:rFonts w:ascii="Times New Roman" w:hAnsi="Times New Roman"/>
        <w:sz w:val="20"/>
        <w:szCs w:val="20"/>
      </w:rPr>
      <w:t>)</w:t>
    </w:r>
    <w:r w:rsidRPr="00EA4E21">
      <w:rPr>
        <w:rFonts w:ascii="Times New Roman" w:hAnsi="Times New Roman"/>
        <w:iCs/>
        <w:sz w:val="20"/>
        <w:szCs w:val="20"/>
      </w:rPr>
      <w:t xml:space="preserve">     </w:t>
    </w:r>
    <w:r w:rsidRPr="00EA4E21">
      <w:rPr>
        <w:rFonts w:ascii="Times New Roman" w:hAnsi="Times New Roman" w:hint="eastAsia"/>
        <w:iCs/>
        <w:sz w:val="20"/>
        <w:szCs w:val="20"/>
      </w:rPr>
      <w:tab/>
    </w:r>
    <w:r w:rsidRPr="00EA4E21">
      <w:rPr>
        <w:rFonts w:ascii="Times New Roman" w:hAnsi="Times New Roman"/>
        <w:iCs/>
        <w:sz w:val="20"/>
        <w:szCs w:val="20"/>
      </w:rPr>
      <w:t xml:space="preserve"> </w:t>
    </w:r>
    <w:r w:rsidRPr="00EA4E21">
      <w:rPr>
        <w:rFonts w:ascii="Times New Roman" w:hAnsi="Times New Roman" w:hint="eastAsia"/>
        <w:iCs/>
        <w:sz w:val="20"/>
        <w:szCs w:val="20"/>
      </w:rPr>
      <w:t xml:space="preserve"> </w:t>
    </w:r>
    <w:r w:rsidRPr="00EA4E21">
      <w:rPr>
        <w:rFonts w:ascii="Times New Roman" w:hAnsi="Times New Roman"/>
        <w:iCs/>
        <w:sz w:val="20"/>
        <w:szCs w:val="20"/>
      </w:rPr>
      <w:t xml:space="preserve">   </w:t>
    </w:r>
    <w:hyperlink r:id="rId1" w:history="1">
      <w:r w:rsidRPr="00EA4E21">
        <w:rPr>
          <w:rStyle w:val="Hyperlink"/>
          <w:rFonts w:ascii="Times New Roman" w:hAnsi="Times New Roman"/>
          <w:sz w:val="20"/>
          <w:szCs w:val="20"/>
        </w:rPr>
        <w:t>http://www.sciencepub.net/newyork</w:t>
      </w:r>
    </w:hyperlink>
  </w:p>
  <w:p w:rsidR="00727A76" w:rsidRPr="00EA4E21" w:rsidRDefault="00727A76" w:rsidP="00EA4E2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4.4pt;visibility:visible" o:bullet="t">
        <v:imagedata r:id="rId1" o:title=""/>
      </v:shape>
    </w:pict>
  </w:numPicBullet>
  <w:numPicBullet w:numPicBulletId="1">
    <w:pict>
      <v:shape id="_x0000_i1027" type="#_x0000_t75" style="width:10pt;height:14.4pt;visibility:visible" o:bullet="t">
        <v:imagedata r:id="rId2" o:title=""/>
      </v:shape>
    </w:pict>
  </w:numPicBullet>
  <w:numPicBullet w:numPicBulletId="2">
    <w:pict>
      <v:shape id="_x0000_i1028" type="#_x0000_t75" style="width:11.25pt;height:10.65pt;visibility:visible" o:bullet="t">
        <v:imagedata r:id="rId3" o:title=""/>
      </v:shape>
    </w:pict>
  </w:numPicBullet>
  <w:numPicBullet w:numPicBulletId="3">
    <w:pict>
      <v:shape id="_x0000_i1029" type="#_x0000_t75" style="width:11.25pt;height:10.65pt;visibility:visible" o:bullet="t">
        <v:imagedata r:id="rId4" o:title=""/>
      </v:shape>
    </w:pict>
  </w:numPicBullet>
  <w:numPicBullet w:numPicBulletId="4">
    <w:pict>
      <v:shape id="_x0000_i1030" type="#_x0000_t75" style="width:11.25pt;height:10.65pt;visibility:visible" o:bullet="t">
        <v:imagedata r:id="rId5" o:title=""/>
      </v:shape>
    </w:pict>
  </w:numPicBullet>
  <w:numPicBullet w:numPicBulletId="5">
    <w:pict>
      <v:shape id="_x0000_i1031" type="#_x0000_t75" style="width:16.3pt;height:5.65pt;visibility:visible" o:bullet="t">
        <v:imagedata r:id="rId6" o:title=""/>
      </v:shape>
    </w:pict>
  </w:numPicBullet>
  <w:numPicBullet w:numPicBulletId="6">
    <w:pict>
      <v:shape id="_x0000_i1032" type="#_x0000_t75" style="width:11.25pt;height:11.25pt;visibility:visible" o:bullet="t">
        <v:imagedata r:id="rId7" o:title=""/>
      </v:shape>
    </w:pict>
  </w:numPicBullet>
  <w:numPicBullet w:numPicBulletId="7">
    <w:pict>
      <v:shape id="_x0000_i1033" type="#_x0000_t75" style="width:11.25pt;height:11.25pt;visibility:visible" o:bullet="t">
        <v:imagedata r:id="rId8" o:title=""/>
      </v:shape>
    </w:pict>
  </w:numPicBullet>
  <w:abstractNum w:abstractNumId="0">
    <w:nsid w:val="0B945976"/>
    <w:multiLevelType w:val="hybridMultilevel"/>
    <w:tmpl w:val="94621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21D7B"/>
    <w:multiLevelType w:val="hybridMultilevel"/>
    <w:tmpl w:val="6CB26C1C"/>
    <w:lvl w:ilvl="0" w:tplc="D2324926">
      <w:start w:val="1"/>
      <w:numFmt w:val="bullet"/>
      <w:lvlText w:val=""/>
      <w:lvlPicBulletId w:val="3"/>
      <w:lvlJc w:val="left"/>
      <w:pPr>
        <w:tabs>
          <w:tab w:val="num" w:pos="720"/>
        </w:tabs>
        <w:ind w:left="720" w:hanging="360"/>
      </w:pPr>
      <w:rPr>
        <w:rFonts w:ascii="Symbol" w:hAnsi="Symbol" w:hint="default"/>
      </w:rPr>
    </w:lvl>
    <w:lvl w:ilvl="1" w:tplc="B22A6F9C" w:tentative="1">
      <w:start w:val="1"/>
      <w:numFmt w:val="bullet"/>
      <w:lvlText w:val=""/>
      <w:lvlJc w:val="left"/>
      <w:pPr>
        <w:tabs>
          <w:tab w:val="num" w:pos="1440"/>
        </w:tabs>
        <w:ind w:left="1440" w:hanging="360"/>
      </w:pPr>
      <w:rPr>
        <w:rFonts w:ascii="Symbol" w:hAnsi="Symbol" w:hint="default"/>
      </w:rPr>
    </w:lvl>
    <w:lvl w:ilvl="2" w:tplc="49FA50E2" w:tentative="1">
      <w:start w:val="1"/>
      <w:numFmt w:val="bullet"/>
      <w:lvlText w:val=""/>
      <w:lvlJc w:val="left"/>
      <w:pPr>
        <w:tabs>
          <w:tab w:val="num" w:pos="2160"/>
        </w:tabs>
        <w:ind w:left="2160" w:hanging="360"/>
      </w:pPr>
      <w:rPr>
        <w:rFonts w:ascii="Symbol" w:hAnsi="Symbol" w:hint="default"/>
      </w:rPr>
    </w:lvl>
    <w:lvl w:ilvl="3" w:tplc="6818E0EE" w:tentative="1">
      <w:start w:val="1"/>
      <w:numFmt w:val="bullet"/>
      <w:lvlText w:val=""/>
      <w:lvlJc w:val="left"/>
      <w:pPr>
        <w:tabs>
          <w:tab w:val="num" w:pos="2880"/>
        </w:tabs>
        <w:ind w:left="2880" w:hanging="360"/>
      </w:pPr>
      <w:rPr>
        <w:rFonts w:ascii="Symbol" w:hAnsi="Symbol" w:hint="default"/>
      </w:rPr>
    </w:lvl>
    <w:lvl w:ilvl="4" w:tplc="C0C62374" w:tentative="1">
      <w:start w:val="1"/>
      <w:numFmt w:val="bullet"/>
      <w:lvlText w:val=""/>
      <w:lvlJc w:val="left"/>
      <w:pPr>
        <w:tabs>
          <w:tab w:val="num" w:pos="3600"/>
        </w:tabs>
        <w:ind w:left="3600" w:hanging="360"/>
      </w:pPr>
      <w:rPr>
        <w:rFonts w:ascii="Symbol" w:hAnsi="Symbol" w:hint="default"/>
      </w:rPr>
    </w:lvl>
    <w:lvl w:ilvl="5" w:tplc="8A1A8672" w:tentative="1">
      <w:start w:val="1"/>
      <w:numFmt w:val="bullet"/>
      <w:lvlText w:val=""/>
      <w:lvlJc w:val="left"/>
      <w:pPr>
        <w:tabs>
          <w:tab w:val="num" w:pos="4320"/>
        </w:tabs>
        <w:ind w:left="4320" w:hanging="360"/>
      </w:pPr>
      <w:rPr>
        <w:rFonts w:ascii="Symbol" w:hAnsi="Symbol" w:hint="default"/>
      </w:rPr>
    </w:lvl>
    <w:lvl w:ilvl="6" w:tplc="68B0B264" w:tentative="1">
      <w:start w:val="1"/>
      <w:numFmt w:val="bullet"/>
      <w:lvlText w:val=""/>
      <w:lvlJc w:val="left"/>
      <w:pPr>
        <w:tabs>
          <w:tab w:val="num" w:pos="5040"/>
        </w:tabs>
        <w:ind w:left="5040" w:hanging="360"/>
      </w:pPr>
      <w:rPr>
        <w:rFonts w:ascii="Symbol" w:hAnsi="Symbol" w:hint="default"/>
      </w:rPr>
    </w:lvl>
    <w:lvl w:ilvl="7" w:tplc="5D1209AC" w:tentative="1">
      <w:start w:val="1"/>
      <w:numFmt w:val="bullet"/>
      <w:lvlText w:val=""/>
      <w:lvlJc w:val="left"/>
      <w:pPr>
        <w:tabs>
          <w:tab w:val="num" w:pos="5760"/>
        </w:tabs>
        <w:ind w:left="5760" w:hanging="360"/>
      </w:pPr>
      <w:rPr>
        <w:rFonts w:ascii="Symbol" w:hAnsi="Symbol" w:hint="default"/>
      </w:rPr>
    </w:lvl>
    <w:lvl w:ilvl="8" w:tplc="8FBA5C46" w:tentative="1">
      <w:start w:val="1"/>
      <w:numFmt w:val="bullet"/>
      <w:lvlText w:val=""/>
      <w:lvlJc w:val="left"/>
      <w:pPr>
        <w:tabs>
          <w:tab w:val="num" w:pos="6480"/>
        </w:tabs>
        <w:ind w:left="6480" w:hanging="360"/>
      </w:pPr>
      <w:rPr>
        <w:rFonts w:ascii="Symbol" w:hAnsi="Symbol" w:hint="default"/>
      </w:rPr>
    </w:lvl>
  </w:abstractNum>
  <w:abstractNum w:abstractNumId="2">
    <w:nsid w:val="166A2402"/>
    <w:multiLevelType w:val="hybridMultilevel"/>
    <w:tmpl w:val="720EE47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0936006"/>
    <w:multiLevelType w:val="hybridMultilevel"/>
    <w:tmpl w:val="3E604876"/>
    <w:lvl w:ilvl="0" w:tplc="869A6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63839"/>
    <w:multiLevelType w:val="hybridMultilevel"/>
    <w:tmpl w:val="4F92EF32"/>
    <w:lvl w:ilvl="0" w:tplc="869A6A6C">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D02DF2"/>
    <w:multiLevelType w:val="hybridMultilevel"/>
    <w:tmpl w:val="1E8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216CF"/>
    <w:multiLevelType w:val="hybridMultilevel"/>
    <w:tmpl w:val="84346532"/>
    <w:lvl w:ilvl="0" w:tplc="AA9806F0">
      <w:start w:val="1"/>
      <w:numFmt w:val="bullet"/>
      <w:lvlText w:val=""/>
      <w:lvlPicBulletId w:val="1"/>
      <w:lvlJc w:val="left"/>
      <w:pPr>
        <w:tabs>
          <w:tab w:val="num" w:pos="720"/>
        </w:tabs>
        <w:ind w:left="720" w:hanging="360"/>
      </w:pPr>
      <w:rPr>
        <w:rFonts w:ascii="Symbol" w:hAnsi="Symbol" w:hint="default"/>
      </w:rPr>
    </w:lvl>
    <w:lvl w:ilvl="1" w:tplc="6FF23298" w:tentative="1">
      <w:start w:val="1"/>
      <w:numFmt w:val="bullet"/>
      <w:lvlText w:val=""/>
      <w:lvlJc w:val="left"/>
      <w:pPr>
        <w:tabs>
          <w:tab w:val="num" w:pos="1440"/>
        </w:tabs>
        <w:ind w:left="1440" w:hanging="360"/>
      </w:pPr>
      <w:rPr>
        <w:rFonts w:ascii="Symbol" w:hAnsi="Symbol" w:hint="default"/>
      </w:rPr>
    </w:lvl>
    <w:lvl w:ilvl="2" w:tplc="3E0A7BD6" w:tentative="1">
      <w:start w:val="1"/>
      <w:numFmt w:val="bullet"/>
      <w:lvlText w:val=""/>
      <w:lvlJc w:val="left"/>
      <w:pPr>
        <w:tabs>
          <w:tab w:val="num" w:pos="2160"/>
        </w:tabs>
        <w:ind w:left="2160" w:hanging="360"/>
      </w:pPr>
      <w:rPr>
        <w:rFonts w:ascii="Symbol" w:hAnsi="Symbol" w:hint="default"/>
      </w:rPr>
    </w:lvl>
    <w:lvl w:ilvl="3" w:tplc="54EE9108" w:tentative="1">
      <w:start w:val="1"/>
      <w:numFmt w:val="bullet"/>
      <w:lvlText w:val=""/>
      <w:lvlJc w:val="left"/>
      <w:pPr>
        <w:tabs>
          <w:tab w:val="num" w:pos="2880"/>
        </w:tabs>
        <w:ind w:left="2880" w:hanging="360"/>
      </w:pPr>
      <w:rPr>
        <w:rFonts w:ascii="Symbol" w:hAnsi="Symbol" w:hint="default"/>
      </w:rPr>
    </w:lvl>
    <w:lvl w:ilvl="4" w:tplc="854EA070" w:tentative="1">
      <w:start w:val="1"/>
      <w:numFmt w:val="bullet"/>
      <w:lvlText w:val=""/>
      <w:lvlJc w:val="left"/>
      <w:pPr>
        <w:tabs>
          <w:tab w:val="num" w:pos="3600"/>
        </w:tabs>
        <w:ind w:left="3600" w:hanging="360"/>
      </w:pPr>
      <w:rPr>
        <w:rFonts w:ascii="Symbol" w:hAnsi="Symbol" w:hint="default"/>
      </w:rPr>
    </w:lvl>
    <w:lvl w:ilvl="5" w:tplc="8FAC41C8" w:tentative="1">
      <w:start w:val="1"/>
      <w:numFmt w:val="bullet"/>
      <w:lvlText w:val=""/>
      <w:lvlJc w:val="left"/>
      <w:pPr>
        <w:tabs>
          <w:tab w:val="num" w:pos="4320"/>
        </w:tabs>
        <w:ind w:left="4320" w:hanging="360"/>
      </w:pPr>
      <w:rPr>
        <w:rFonts w:ascii="Symbol" w:hAnsi="Symbol" w:hint="default"/>
      </w:rPr>
    </w:lvl>
    <w:lvl w:ilvl="6" w:tplc="E72E4CB6" w:tentative="1">
      <w:start w:val="1"/>
      <w:numFmt w:val="bullet"/>
      <w:lvlText w:val=""/>
      <w:lvlJc w:val="left"/>
      <w:pPr>
        <w:tabs>
          <w:tab w:val="num" w:pos="5040"/>
        </w:tabs>
        <w:ind w:left="5040" w:hanging="360"/>
      </w:pPr>
      <w:rPr>
        <w:rFonts w:ascii="Symbol" w:hAnsi="Symbol" w:hint="default"/>
      </w:rPr>
    </w:lvl>
    <w:lvl w:ilvl="7" w:tplc="66CC3AEA" w:tentative="1">
      <w:start w:val="1"/>
      <w:numFmt w:val="bullet"/>
      <w:lvlText w:val=""/>
      <w:lvlJc w:val="left"/>
      <w:pPr>
        <w:tabs>
          <w:tab w:val="num" w:pos="5760"/>
        </w:tabs>
        <w:ind w:left="5760" w:hanging="360"/>
      </w:pPr>
      <w:rPr>
        <w:rFonts w:ascii="Symbol" w:hAnsi="Symbol" w:hint="default"/>
      </w:rPr>
    </w:lvl>
    <w:lvl w:ilvl="8" w:tplc="6F1854BA" w:tentative="1">
      <w:start w:val="1"/>
      <w:numFmt w:val="bullet"/>
      <w:lvlText w:val=""/>
      <w:lvlJc w:val="left"/>
      <w:pPr>
        <w:tabs>
          <w:tab w:val="num" w:pos="6480"/>
        </w:tabs>
        <w:ind w:left="6480" w:hanging="360"/>
      </w:pPr>
      <w:rPr>
        <w:rFonts w:ascii="Symbol" w:hAnsi="Symbol" w:hint="default"/>
      </w:rPr>
    </w:lvl>
  </w:abstractNum>
  <w:abstractNum w:abstractNumId="7">
    <w:nsid w:val="44857373"/>
    <w:multiLevelType w:val="hybridMultilevel"/>
    <w:tmpl w:val="C41E2D1E"/>
    <w:lvl w:ilvl="0" w:tplc="3400317C">
      <w:start w:val="1"/>
      <w:numFmt w:val="bullet"/>
      <w:lvlText w:val=""/>
      <w:lvlPicBulletId w:val="4"/>
      <w:lvlJc w:val="left"/>
      <w:pPr>
        <w:tabs>
          <w:tab w:val="num" w:pos="720"/>
        </w:tabs>
        <w:ind w:left="720" w:hanging="360"/>
      </w:pPr>
      <w:rPr>
        <w:rFonts w:ascii="Symbol" w:hAnsi="Symbol" w:hint="default"/>
      </w:rPr>
    </w:lvl>
    <w:lvl w:ilvl="1" w:tplc="E29AC68A" w:tentative="1">
      <w:start w:val="1"/>
      <w:numFmt w:val="bullet"/>
      <w:lvlText w:val=""/>
      <w:lvlJc w:val="left"/>
      <w:pPr>
        <w:tabs>
          <w:tab w:val="num" w:pos="1440"/>
        </w:tabs>
        <w:ind w:left="1440" w:hanging="360"/>
      </w:pPr>
      <w:rPr>
        <w:rFonts w:ascii="Symbol" w:hAnsi="Symbol" w:hint="default"/>
      </w:rPr>
    </w:lvl>
    <w:lvl w:ilvl="2" w:tplc="48229060" w:tentative="1">
      <w:start w:val="1"/>
      <w:numFmt w:val="bullet"/>
      <w:lvlText w:val=""/>
      <w:lvlJc w:val="left"/>
      <w:pPr>
        <w:tabs>
          <w:tab w:val="num" w:pos="2160"/>
        </w:tabs>
        <w:ind w:left="2160" w:hanging="360"/>
      </w:pPr>
      <w:rPr>
        <w:rFonts w:ascii="Symbol" w:hAnsi="Symbol" w:hint="default"/>
      </w:rPr>
    </w:lvl>
    <w:lvl w:ilvl="3" w:tplc="5EAECE40" w:tentative="1">
      <w:start w:val="1"/>
      <w:numFmt w:val="bullet"/>
      <w:lvlText w:val=""/>
      <w:lvlJc w:val="left"/>
      <w:pPr>
        <w:tabs>
          <w:tab w:val="num" w:pos="2880"/>
        </w:tabs>
        <w:ind w:left="2880" w:hanging="360"/>
      </w:pPr>
      <w:rPr>
        <w:rFonts w:ascii="Symbol" w:hAnsi="Symbol" w:hint="default"/>
      </w:rPr>
    </w:lvl>
    <w:lvl w:ilvl="4" w:tplc="E6FC07DC" w:tentative="1">
      <w:start w:val="1"/>
      <w:numFmt w:val="bullet"/>
      <w:lvlText w:val=""/>
      <w:lvlJc w:val="left"/>
      <w:pPr>
        <w:tabs>
          <w:tab w:val="num" w:pos="3600"/>
        </w:tabs>
        <w:ind w:left="3600" w:hanging="360"/>
      </w:pPr>
      <w:rPr>
        <w:rFonts w:ascii="Symbol" w:hAnsi="Symbol" w:hint="default"/>
      </w:rPr>
    </w:lvl>
    <w:lvl w:ilvl="5" w:tplc="F5684564" w:tentative="1">
      <w:start w:val="1"/>
      <w:numFmt w:val="bullet"/>
      <w:lvlText w:val=""/>
      <w:lvlJc w:val="left"/>
      <w:pPr>
        <w:tabs>
          <w:tab w:val="num" w:pos="4320"/>
        </w:tabs>
        <w:ind w:left="4320" w:hanging="360"/>
      </w:pPr>
      <w:rPr>
        <w:rFonts w:ascii="Symbol" w:hAnsi="Symbol" w:hint="default"/>
      </w:rPr>
    </w:lvl>
    <w:lvl w:ilvl="6" w:tplc="9E442A30" w:tentative="1">
      <w:start w:val="1"/>
      <w:numFmt w:val="bullet"/>
      <w:lvlText w:val=""/>
      <w:lvlJc w:val="left"/>
      <w:pPr>
        <w:tabs>
          <w:tab w:val="num" w:pos="5040"/>
        </w:tabs>
        <w:ind w:left="5040" w:hanging="360"/>
      </w:pPr>
      <w:rPr>
        <w:rFonts w:ascii="Symbol" w:hAnsi="Symbol" w:hint="default"/>
      </w:rPr>
    </w:lvl>
    <w:lvl w:ilvl="7" w:tplc="C5827EAC" w:tentative="1">
      <w:start w:val="1"/>
      <w:numFmt w:val="bullet"/>
      <w:lvlText w:val=""/>
      <w:lvlJc w:val="left"/>
      <w:pPr>
        <w:tabs>
          <w:tab w:val="num" w:pos="5760"/>
        </w:tabs>
        <w:ind w:left="5760" w:hanging="360"/>
      </w:pPr>
      <w:rPr>
        <w:rFonts w:ascii="Symbol" w:hAnsi="Symbol" w:hint="default"/>
      </w:rPr>
    </w:lvl>
    <w:lvl w:ilvl="8" w:tplc="0ADC0B6A" w:tentative="1">
      <w:start w:val="1"/>
      <w:numFmt w:val="bullet"/>
      <w:lvlText w:val=""/>
      <w:lvlJc w:val="left"/>
      <w:pPr>
        <w:tabs>
          <w:tab w:val="num" w:pos="6480"/>
        </w:tabs>
        <w:ind w:left="6480" w:hanging="360"/>
      </w:pPr>
      <w:rPr>
        <w:rFonts w:ascii="Symbol" w:hAnsi="Symbol" w:hint="default"/>
      </w:rPr>
    </w:lvl>
  </w:abstractNum>
  <w:abstractNum w:abstractNumId="8">
    <w:nsid w:val="46C66739"/>
    <w:multiLevelType w:val="hybridMultilevel"/>
    <w:tmpl w:val="665EA0D0"/>
    <w:lvl w:ilvl="0" w:tplc="D9901C70">
      <w:start w:val="4"/>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BC1014"/>
    <w:multiLevelType w:val="hybridMultilevel"/>
    <w:tmpl w:val="EF8C50DC"/>
    <w:lvl w:ilvl="0" w:tplc="6A721B82">
      <w:start w:val="1"/>
      <w:numFmt w:val="bullet"/>
      <w:lvlText w:val=""/>
      <w:lvlPicBulletId w:val="7"/>
      <w:lvlJc w:val="left"/>
      <w:pPr>
        <w:tabs>
          <w:tab w:val="num" w:pos="720"/>
        </w:tabs>
        <w:ind w:left="720" w:hanging="360"/>
      </w:pPr>
      <w:rPr>
        <w:rFonts w:ascii="Symbol" w:hAnsi="Symbol" w:hint="default"/>
      </w:rPr>
    </w:lvl>
    <w:lvl w:ilvl="1" w:tplc="9B1892C4" w:tentative="1">
      <w:start w:val="1"/>
      <w:numFmt w:val="bullet"/>
      <w:lvlText w:val=""/>
      <w:lvlJc w:val="left"/>
      <w:pPr>
        <w:tabs>
          <w:tab w:val="num" w:pos="1440"/>
        </w:tabs>
        <w:ind w:left="1440" w:hanging="360"/>
      </w:pPr>
      <w:rPr>
        <w:rFonts w:ascii="Symbol" w:hAnsi="Symbol" w:hint="default"/>
      </w:rPr>
    </w:lvl>
    <w:lvl w:ilvl="2" w:tplc="E9E0D6D4" w:tentative="1">
      <w:start w:val="1"/>
      <w:numFmt w:val="bullet"/>
      <w:lvlText w:val=""/>
      <w:lvlJc w:val="left"/>
      <w:pPr>
        <w:tabs>
          <w:tab w:val="num" w:pos="2160"/>
        </w:tabs>
        <w:ind w:left="2160" w:hanging="360"/>
      </w:pPr>
      <w:rPr>
        <w:rFonts w:ascii="Symbol" w:hAnsi="Symbol" w:hint="default"/>
      </w:rPr>
    </w:lvl>
    <w:lvl w:ilvl="3" w:tplc="337C7962" w:tentative="1">
      <w:start w:val="1"/>
      <w:numFmt w:val="bullet"/>
      <w:lvlText w:val=""/>
      <w:lvlJc w:val="left"/>
      <w:pPr>
        <w:tabs>
          <w:tab w:val="num" w:pos="2880"/>
        </w:tabs>
        <w:ind w:left="2880" w:hanging="360"/>
      </w:pPr>
      <w:rPr>
        <w:rFonts w:ascii="Symbol" w:hAnsi="Symbol" w:hint="default"/>
      </w:rPr>
    </w:lvl>
    <w:lvl w:ilvl="4" w:tplc="24CC28BE" w:tentative="1">
      <w:start w:val="1"/>
      <w:numFmt w:val="bullet"/>
      <w:lvlText w:val=""/>
      <w:lvlJc w:val="left"/>
      <w:pPr>
        <w:tabs>
          <w:tab w:val="num" w:pos="3600"/>
        </w:tabs>
        <w:ind w:left="3600" w:hanging="360"/>
      </w:pPr>
      <w:rPr>
        <w:rFonts w:ascii="Symbol" w:hAnsi="Symbol" w:hint="default"/>
      </w:rPr>
    </w:lvl>
    <w:lvl w:ilvl="5" w:tplc="44AC0D40" w:tentative="1">
      <w:start w:val="1"/>
      <w:numFmt w:val="bullet"/>
      <w:lvlText w:val=""/>
      <w:lvlJc w:val="left"/>
      <w:pPr>
        <w:tabs>
          <w:tab w:val="num" w:pos="4320"/>
        </w:tabs>
        <w:ind w:left="4320" w:hanging="360"/>
      </w:pPr>
      <w:rPr>
        <w:rFonts w:ascii="Symbol" w:hAnsi="Symbol" w:hint="default"/>
      </w:rPr>
    </w:lvl>
    <w:lvl w:ilvl="6" w:tplc="D52A46D0" w:tentative="1">
      <w:start w:val="1"/>
      <w:numFmt w:val="bullet"/>
      <w:lvlText w:val=""/>
      <w:lvlJc w:val="left"/>
      <w:pPr>
        <w:tabs>
          <w:tab w:val="num" w:pos="5040"/>
        </w:tabs>
        <w:ind w:left="5040" w:hanging="360"/>
      </w:pPr>
      <w:rPr>
        <w:rFonts w:ascii="Symbol" w:hAnsi="Symbol" w:hint="default"/>
      </w:rPr>
    </w:lvl>
    <w:lvl w:ilvl="7" w:tplc="008EC3E4" w:tentative="1">
      <w:start w:val="1"/>
      <w:numFmt w:val="bullet"/>
      <w:lvlText w:val=""/>
      <w:lvlJc w:val="left"/>
      <w:pPr>
        <w:tabs>
          <w:tab w:val="num" w:pos="5760"/>
        </w:tabs>
        <w:ind w:left="5760" w:hanging="360"/>
      </w:pPr>
      <w:rPr>
        <w:rFonts w:ascii="Symbol" w:hAnsi="Symbol" w:hint="default"/>
      </w:rPr>
    </w:lvl>
    <w:lvl w:ilvl="8" w:tplc="B4F6C4A8" w:tentative="1">
      <w:start w:val="1"/>
      <w:numFmt w:val="bullet"/>
      <w:lvlText w:val=""/>
      <w:lvlJc w:val="left"/>
      <w:pPr>
        <w:tabs>
          <w:tab w:val="num" w:pos="6480"/>
        </w:tabs>
        <w:ind w:left="6480" w:hanging="360"/>
      </w:pPr>
      <w:rPr>
        <w:rFonts w:ascii="Symbol" w:hAnsi="Symbol" w:hint="default"/>
      </w:rPr>
    </w:lvl>
  </w:abstractNum>
  <w:abstractNum w:abstractNumId="10">
    <w:nsid w:val="5DB7051A"/>
    <w:multiLevelType w:val="hybridMultilevel"/>
    <w:tmpl w:val="8B68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93825"/>
    <w:multiLevelType w:val="hybridMultilevel"/>
    <w:tmpl w:val="39668048"/>
    <w:lvl w:ilvl="0" w:tplc="CF28E37E">
      <w:start w:val="1"/>
      <w:numFmt w:val="bullet"/>
      <w:lvlText w:val=""/>
      <w:lvlPicBulletId w:val="0"/>
      <w:lvlJc w:val="left"/>
      <w:pPr>
        <w:tabs>
          <w:tab w:val="num" w:pos="720"/>
        </w:tabs>
        <w:ind w:left="720" w:hanging="360"/>
      </w:pPr>
      <w:rPr>
        <w:rFonts w:ascii="Symbol" w:hAnsi="Symbol" w:hint="default"/>
      </w:rPr>
    </w:lvl>
    <w:lvl w:ilvl="1" w:tplc="DB921F90" w:tentative="1">
      <w:start w:val="1"/>
      <w:numFmt w:val="bullet"/>
      <w:lvlText w:val=""/>
      <w:lvlJc w:val="left"/>
      <w:pPr>
        <w:tabs>
          <w:tab w:val="num" w:pos="1440"/>
        </w:tabs>
        <w:ind w:left="1440" w:hanging="360"/>
      </w:pPr>
      <w:rPr>
        <w:rFonts w:ascii="Symbol" w:hAnsi="Symbol" w:hint="default"/>
      </w:rPr>
    </w:lvl>
    <w:lvl w:ilvl="2" w:tplc="3682772E" w:tentative="1">
      <w:start w:val="1"/>
      <w:numFmt w:val="bullet"/>
      <w:lvlText w:val=""/>
      <w:lvlJc w:val="left"/>
      <w:pPr>
        <w:tabs>
          <w:tab w:val="num" w:pos="2160"/>
        </w:tabs>
        <w:ind w:left="2160" w:hanging="360"/>
      </w:pPr>
      <w:rPr>
        <w:rFonts w:ascii="Symbol" w:hAnsi="Symbol" w:hint="default"/>
      </w:rPr>
    </w:lvl>
    <w:lvl w:ilvl="3" w:tplc="8DE2BA78" w:tentative="1">
      <w:start w:val="1"/>
      <w:numFmt w:val="bullet"/>
      <w:lvlText w:val=""/>
      <w:lvlJc w:val="left"/>
      <w:pPr>
        <w:tabs>
          <w:tab w:val="num" w:pos="2880"/>
        </w:tabs>
        <w:ind w:left="2880" w:hanging="360"/>
      </w:pPr>
      <w:rPr>
        <w:rFonts w:ascii="Symbol" w:hAnsi="Symbol" w:hint="default"/>
      </w:rPr>
    </w:lvl>
    <w:lvl w:ilvl="4" w:tplc="1EB6A8C8" w:tentative="1">
      <w:start w:val="1"/>
      <w:numFmt w:val="bullet"/>
      <w:lvlText w:val=""/>
      <w:lvlJc w:val="left"/>
      <w:pPr>
        <w:tabs>
          <w:tab w:val="num" w:pos="3600"/>
        </w:tabs>
        <w:ind w:left="3600" w:hanging="360"/>
      </w:pPr>
      <w:rPr>
        <w:rFonts w:ascii="Symbol" w:hAnsi="Symbol" w:hint="default"/>
      </w:rPr>
    </w:lvl>
    <w:lvl w:ilvl="5" w:tplc="A476B8AA" w:tentative="1">
      <w:start w:val="1"/>
      <w:numFmt w:val="bullet"/>
      <w:lvlText w:val=""/>
      <w:lvlJc w:val="left"/>
      <w:pPr>
        <w:tabs>
          <w:tab w:val="num" w:pos="4320"/>
        </w:tabs>
        <w:ind w:left="4320" w:hanging="360"/>
      </w:pPr>
      <w:rPr>
        <w:rFonts w:ascii="Symbol" w:hAnsi="Symbol" w:hint="default"/>
      </w:rPr>
    </w:lvl>
    <w:lvl w:ilvl="6" w:tplc="C1AEAB26" w:tentative="1">
      <w:start w:val="1"/>
      <w:numFmt w:val="bullet"/>
      <w:lvlText w:val=""/>
      <w:lvlJc w:val="left"/>
      <w:pPr>
        <w:tabs>
          <w:tab w:val="num" w:pos="5040"/>
        </w:tabs>
        <w:ind w:left="5040" w:hanging="360"/>
      </w:pPr>
      <w:rPr>
        <w:rFonts w:ascii="Symbol" w:hAnsi="Symbol" w:hint="default"/>
      </w:rPr>
    </w:lvl>
    <w:lvl w:ilvl="7" w:tplc="3E5E1E9E" w:tentative="1">
      <w:start w:val="1"/>
      <w:numFmt w:val="bullet"/>
      <w:lvlText w:val=""/>
      <w:lvlJc w:val="left"/>
      <w:pPr>
        <w:tabs>
          <w:tab w:val="num" w:pos="5760"/>
        </w:tabs>
        <w:ind w:left="5760" w:hanging="360"/>
      </w:pPr>
      <w:rPr>
        <w:rFonts w:ascii="Symbol" w:hAnsi="Symbol" w:hint="default"/>
      </w:rPr>
    </w:lvl>
    <w:lvl w:ilvl="8" w:tplc="F4028126" w:tentative="1">
      <w:start w:val="1"/>
      <w:numFmt w:val="bullet"/>
      <w:lvlText w:val=""/>
      <w:lvlJc w:val="left"/>
      <w:pPr>
        <w:tabs>
          <w:tab w:val="num" w:pos="6480"/>
        </w:tabs>
        <w:ind w:left="6480" w:hanging="360"/>
      </w:pPr>
      <w:rPr>
        <w:rFonts w:ascii="Symbol" w:hAnsi="Symbol" w:hint="default"/>
      </w:rPr>
    </w:lvl>
  </w:abstractNum>
  <w:abstractNum w:abstractNumId="12">
    <w:nsid w:val="66CE4BE2"/>
    <w:multiLevelType w:val="hybridMultilevel"/>
    <w:tmpl w:val="D8FA837C"/>
    <w:lvl w:ilvl="0" w:tplc="B68E0680">
      <w:start w:val="1"/>
      <w:numFmt w:val="bullet"/>
      <w:lvlText w:val=""/>
      <w:lvlPicBulletId w:val="2"/>
      <w:lvlJc w:val="left"/>
      <w:pPr>
        <w:tabs>
          <w:tab w:val="num" w:pos="720"/>
        </w:tabs>
        <w:ind w:left="720" w:hanging="360"/>
      </w:pPr>
      <w:rPr>
        <w:rFonts w:ascii="Symbol" w:hAnsi="Symbol" w:hint="default"/>
      </w:rPr>
    </w:lvl>
    <w:lvl w:ilvl="1" w:tplc="BD4CB36E" w:tentative="1">
      <w:start w:val="1"/>
      <w:numFmt w:val="bullet"/>
      <w:lvlText w:val=""/>
      <w:lvlJc w:val="left"/>
      <w:pPr>
        <w:tabs>
          <w:tab w:val="num" w:pos="1440"/>
        </w:tabs>
        <w:ind w:left="1440" w:hanging="360"/>
      </w:pPr>
      <w:rPr>
        <w:rFonts w:ascii="Symbol" w:hAnsi="Symbol" w:hint="default"/>
      </w:rPr>
    </w:lvl>
    <w:lvl w:ilvl="2" w:tplc="19F0548C" w:tentative="1">
      <w:start w:val="1"/>
      <w:numFmt w:val="bullet"/>
      <w:lvlText w:val=""/>
      <w:lvlJc w:val="left"/>
      <w:pPr>
        <w:tabs>
          <w:tab w:val="num" w:pos="2160"/>
        </w:tabs>
        <w:ind w:left="2160" w:hanging="360"/>
      </w:pPr>
      <w:rPr>
        <w:rFonts w:ascii="Symbol" w:hAnsi="Symbol" w:hint="default"/>
      </w:rPr>
    </w:lvl>
    <w:lvl w:ilvl="3" w:tplc="008A0B7C" w:tentative="1">
      <w:start w:val="1"/>
      <w:numFmt w:val="bullet"/>
      <w:lvlText w:val=""/>
      <w:lvlJc w:val="left"/>
      <w:pPr>
        <w:tabs>
          <w:tab w:val="num" w:pos="2880"/>
        </w:tabs>
        <w:ind w:left="2880" w:hanging="360"/>
      </w:pPr>
      <w:rPr>
        <w:rFonts w:ascii="Symbol" w:hAnsi="Symbol" w:hint="default"/>
      </w:rPr>
    </w:lvl>
    <w:lvl w:ilvl="4" w:tplc="E32A76E8" w:tentative="1">
      <w:start w:val="1"/>
      <w:numFmt w:val="bullet"/>
      <w:lvlText w:val=""/>
      <w:lvlJc w:val="left"/>
      <w:pPr>
        <w:tabs>
          <w:tab w:val="num" w:pos="3600"/>
        </w:tabs>
        <w:ind w:left="3600" w:hanging="360"/>
      </w:pPr>
      <w:rPr>
        <w:rFonts w:ascii="Symbol" w:hAnsi="Symbol" w:hint="default"/>
      </w:rPr>
    </w:lvl>
    <w:lvl w:ilvl="5" w:tplc="168A1C0A" w:tentative="1">
      <w:start w:val="1"/>
      <w:numFmt w:val="bullet"/>
      <w:lvlText w:val=""/>
      <w:lvlJc w:val="left"/>
      <w:pPr>
        <w:tabs>
          <w:tab w:val="num" w:pos="4320"/>
        </w:tabs>
        <w:ind w:left="4320" w:hanging="360"/>
      </w:pPr>
      <w:rPr>
        <w:rFonts w:ascii="Symbol" w:hAnsi="Symbol" w:hint="default"/>
      </w:rPr>
    </w:lvl>
    <w:lvl w:ilvl="6" w:tplc="1EA04E20" w:tentative="1">
      <w:start w:val="1"/>
      <w:numFmt w:val="bullet"/>
      <w:lvlText w:val=""/>
      <w:lvlJc w:val="left"/>
      <w:pPr>
        <w:tabs>
          <w:tab w:val="num" w:pos="5040"/>
        </w:tabs>
        <w:ind w:left="5040" w:hanging="360"/>
      </w:pPr>
      <w:rPr>
        <w:rFonts w:ascii="Symbol" w:hAnsi="Symbol" w:hint="default"/>
      </w:rPr>
    </w:lvl>
    <w:lvl w:ilvl="7" w:tplc="B39E3166" w:tentative="1">
      <w:start w:val="1"/>
      <w:numFmt w:val="bullet"/>
      <w:lvlText w:val=""/>
      <w:lvlJc w:val="left"/>
      <w:pPr>
        <w:tabs>
          <w:tab w:val="num" w:pos="5760"/>
        </w:tabs>
        <w:ind w:left="5760" w:hanging="360"/>
      </w:pPr>
      <w:rPr>
        <w:rFonts w:ascii="Symbol" w:hAnsi="Symbol" w:hint="default"/>
      </w:rPr>
    </w:lvl>
    <w:lvl w:ilvl="8" w:tplc="8E34FE22" w:tentative="1">
      <w:start w:val="1"/>
      <w:numFmt w:val="bullet"/>
      <w:lvlText w:val=""/>
      <w:lvlJc w:val="left"/>
      <w:pPr>
        <w:tabs>
          <w:tab w:val="num" w:pos="6480"/>
        </w:tabs>
        <w:ind w:left="6480" w:hanging="360"/>
      </w:pPr>
      <w:rPr>
        <w:rFonts w:ascii="Symbol" w:hAnsi="Symbol" w:hint="default"/>
      </w:rPr>
    </w:lvl>
  </w:abstractNum>
  <w:abstractNum w:abstractNumId="13">
    <w:nsid w:val="6DB225C7"/>
    <w:multiLevelType w:val="hybridMultilevel"/>
    <w:tmpl w:val="0ADE4D3A"/>
    <w:lvl w:ilvl="0" w:tplc="2BE8AB44">
      <w:start w:val="1"/>
      <w:numFmt w:val="bullet"/>
      <w:lvlText w:val=""/>
      <w:lvlPicBulletId w:val="6"/>
      <w:lvlJc w:val="left"/>
      <w:pPr>
        <w:tabs>
          <w:tab w:val="num" w:pos="720"/>
        </w:tabs>
        <w:ind w:left="720" w:hanging="360"/>
      </w:pPr>
      <w:rPr>
        <w:rFonts w:ascii="Symbol" w:hAnsi="Symbol" w:hint="default"/>
      </w:rPr>
    </w:lvl>
    <w:lvl w:ilvl="1" w:tplc="054CA95A" w:tentative="1">
      <w:start w:val="1"/>
      <w:numFmt w:val="bullet"/>
      <w:lvlText w:val=""/>
      <w:lvlJc w:val="left"/>
      <w:pPr>
        <w:tabs>
          <w:tab w:val="num" w:pos="1440"/>
        </w:tabs>
        <w:ind w:left="1440" w:hanging="360"/>
      </w:pPr>
      <w:rPr>
        <w:rFonts w:ascii="Symbol" w:hAnsi="Symbol" w:hint="default"/>
      </w:rPr>
    </w:lvl>
    <w:lvl w:ilvl="2" w:tplc="4C6E9C92" w:tentative="1">
      <w:start w:val="1"/>
      <w:numFmt w:val="bullet"/>
      <w:lvlText w:val=""/>
      <w:lvlJc w:val="left"/>
      <w:pPr>
        <w:tabs>
          <w:tab w:val="num" w:pos="2160"/>
        </w:tabs>
        <w:ind w:left="2160" w:hanging="360"/>
      </w:pPr>
      <w:rPr>
        <w:rFonts w:ascii="Symbol" w:hAnsi="Symbol" w:hint="default"/>
      </w:rPr>
    </w:lvl>
    <w:lvl w:ilvl="3" w:tplc="F578C892" w:tentative="1">
      <w:start w:val="1"/>
      <w:numFmt w:val="bullet"/>
      <w:lvlText w:val=""/>
      <w:lvlJc w:val="left"/>
      <w:pPr>
        <w:tabs>
          <w:tab w:val="num" w:pos="2880"/>
        </w:tabs>
        <w:ind w:left="2880" w:hanging="360"/>
      </w:pPr>
      <w:rPr>
        <w:rFonts w:ascii="Symbol" w:hAnsi="Symbol" w:hint="default"/>
      </w:rPr>
    </w:lvl>
    <w:lvl w:ilvl="4" w:tplc="0C346762" w:tentative="1">
      <w:start w:val="1"/>
      <w:numFmt w:val="bullet"/>
      <w:lvlText w:val=""/>
      <w:lvlJc w:val="left"/>
      <w:pPr>
        <w:tabs>
          <w:tab w:val="num" w:pos="3600"/>
        </w:tabs>
        <w:ind w:left="3600" w:hanging="360"/>
      </w:pPr>
      <w:rPr>
        <w:rFonts w:ascii="Symbol" w:hAnsi="Symbol" w:hint="default"/>
      </w:rPr>
    </w:lvl>
    <w:lvl w:ilvl="5" w:tplc="7040D9BE" w:tentative="1">
      <w:start w:val="1"/>
      <w:numFmt w:val="bullet"/>
      <w:lvlText w:val=""/>
      <w:lvlJc w:val="left"/>
      <w:pPr>
        <w:tabs>
          <w:tab w:val="num" w:pos="4320"/>
        </w:tabs>
        <w:ind w:left="4320" w:hanging="360"/>
      </w:pPr>
      <w:rPr>
        <w:rFonts w:ascii="Symbol" w:hAnsi="Symbol" w:hint="default"/>
      </w:rPr>
    </w:lvl>
    <w:lvl w:ilvl="6" w:tplc="CE2E39CA" w:tentative="1">
      <w:start w:val="1"/>
      <w:numFmt w:val="bullet"/>
      <w:lvlText w:val=""/>
      <w:lvlJc w:val="left"/>
      <w:pPr>
        <w:tabs>
          <w:tab w:val="num" w:pos="5040"/>
        </w:tabs>
        <w:ind w:left="5040" w:hanging="360"/>
      </w:pPr>
      <w:rPr>
        <w:rFonts w:ascii="Symbol" w:hAnsi="Symbol" w:hint="default"/>
      </w:rPr>
    </w:lvl>
    <w:lvl w:ilvl="7" w:tplc="7E1C5BDE" w:tentative="1">
      <w:start w:val="1"/>
      <w:numFmt w:val="bullet"/>
      <w:lvlText w:val=""/>
      <w:lvlJc w:val="left"/>
      <w:pPr>
        <w:tabs>
          <w:tab w:val="num" w:pos="5760"/>
        </w:tabs>
        <w:ind w:left="5760" w:hanging="360"/>
      </w:pPr>
      <w:rPr>
        <w:rFonts w:ascii="Symbol" w:hAnsi="Symbol" w:hint="default"/>
      </w:rPr>
    </w:lvl>
    <w:lvl w:ilvl="8" w:tplc="D45E9EEC" w:tentative="1">
      <w:start w:val="1"/>
      <w:numFmt w:val="bullet"/>
      <w:lvlText w:val=""/>
      <w:lvlJc w:val="left"/>
      <w:pPr>
        <w:tabs>
          <w:tab w:val="num" w:pos="6480"/>
        </w:tabs>
        <w:ind w:left="6480" w:hanging="360"/>
      </w:pPr>
      <w:rPr>
        <w:rFonts w:ascii="Symbol" w:hAnsi="Symbol" w:hint="default"/>
      </w:rPr>
    </w:lvl>
  </w:abstractNum>
  <w:abstractNum w:abstractNumId="14">
    <w:nsid w:val="6E435D05"/>
    <w:multiLevelType w:val="hybridMultilevel"/>
    <w:tmpl w:val="BF96545E"/>
    <w:lvl w:ilvl="0" w:tplc="295C0B5A">
      <w:start w:val="1"/>
      <w:numFmt w:val="bullet"/>
      <w:lvlText w:val=""/>
      <w:lvlJc w:val="left"/>
      <w:pPr>
        <w:tabs>
          <w:tab w:val="num" w:pos="720"/>
        </w:tabs>
        <w:ind w:left="720" w:hanging="360"/>
      </w:pPr>
      <w:rPr>
        <w:rFonts w:ascii="Wingdings" w:hAnsi="Wingdings" w:hint="default"/>
      </w:rPr>
    </w:lvl>
    <w:lvl w:ilvl="1" w:tplc="C7CC504A" w:tentative="1">
      <w:start w:val="1"/>
      <w:numFmt w:val="bullet"/>
      <w:lvlText w:val=""/>
      <w:lvlJc w:val="left"/>
      <w:pPr>
        <w:tabs>
          <w:tab w:val="num" w:pos="1440"/>
        </w:tabs>
        <w:ind w:left="1440" w:hanging="360"/>
      </w:pPr>
      <w:rPr>
        <w:rFonts w:ascii="Wingdings" w:hAnsi="Wingdings" w:hint="default"/>
      </w:rPr>
    </w:lvl>
    <w:lvl w:ilvl="2" w:tplc="9D1E07EE" w:tentative="1">
      <w:start w:val="1"/>
      <w:numFmt w:val="bullet"/>
      <w:lvlText w:val=""/>
      <w:lvlJc w:val="left"/>
      <w:pPr>
        <w:tabs>
          <w:tab w:val="num" w:pos="2160"/>
        </w:tabs>
        <w:ind w:left="2160" w:hanging="360"/>
      </w:pPr>
      <w:rPr>
        <w:rFonts w:ascii="Wingdings" w:hAnsi="Wingdings" w:hint="default"/>
      </w:rPr>
    </w:lvl>
    <w:lvl w:ilvl="3" w:tplc="B8982E68" w:tentative="1">
      <w:start w:val="1"/>
      <w:numFmt w:val="bullet"/>
      <w:lvlText w:val=""/>
      <w:lvlJc w:val="left"/>
      <w:pPr>
        <w:tabs>
          <w:tab w:val="num" w:pos="2880"/>
        </w:tabs>
        <w:ind w:left="2880" w:hanging="360"/>
      </w:pPr>
      <w:rPr>
        <w:rFonts w:ascii="Wingdings" w:hAnsi="Wingdings" w:hint="default"/>
      </w:rPr>
    </w:lvl>
    <w:lvl w:ilvl="4" w:tplc="BEDEC14A" w:tentative="1">
      <w:start w:val="1"/>
      <w:numFmt w:val="bullet"/>
      <w:lvlText w:val=""/>
      <w:lvlJc w:val="left"/>
      <w:pPr>
        <w:tabs>
          <w:tab w:val="num" w:pos="3600"/>
        </w:tabs>
        <w:ind w:left="3600" w:hanging="360"/>
      </w:pPr>
      <w:rPr>
        <w:rFonts w:ascii="Wingdings" w:hAnsi="Wingdings" w:hint="default"/>
      </w:rPr>
    </w:lvl>
    <w:lvl w:ilvl="5" w:tplc="CD10532E" w:tentative="1">
      <w:start w:val="1"/>
      <w:numFmt w:val="bullet"/>
      <w:lvlText w:val=""/>
      <w:lvlJc w:val="left"/>
      <w:pPr>
        <w:tabs>
          <w:tab w:val="num" w:pos="4320"/>
        </w:tabs>
        <w:ind w:left="4320" w:hanging="360"/>
      </w:pPr>
      <w:rPr>
        <w:rFonts w:ascii="Wingdings" w:hAnsi="Wingdings" w:hint="default"/>
      </w:rPr>
    </w:lvl>
    <w:lvl w:ilvl="6" w:tplc="993ACFB0" w:tentative="1">
      <w:start w:val="1"/>
      <w:numFmt w:val="bullet"/>
      <w:lvlText w:val=""/>
      <w:lvlJc w:val="left"/>
      <w:pPr>
        <w:tabs>
          <w:tab w:val="num" w:pos="5040"/>
        </w:tabs>
        <w:ind w:left="5040" w:hanging="360"/>
      </w:pPr>
      <w:rPr>
        <w:rFonts w:ascii="Wingdings" w:hAnsi="Wingdings" w:hint="default"/>
      </w:rPr>
    </w:lvl>
    <w:lvl w:ilvl="7" w:tplc="2E7E0C72" w:tentative="1">
      <w:start w:val="1"/>
      <w:numFmt w:val="bullet"/>
      <w:lvlText w:val=""/>
      <w:lvlJc w:val="left"/>
      <w:pPr>
        <w:tabs>
          <w:tab w:val="num" w:pos="5760"/>
        </w:tabs>
        <w:ind w:left="5760" w:hanging="360"/>
      </w:pPr>
      <w:rPr>
        <w:rFonts w:ascii="Wingdings" w:hAnsi="Wingdings" w:hint="default"/>
      </w:rPr>
    </w:lvl>
    <w:lvl w:ilvl="8" w:tplc="EEDC2190" w:tentative="1">
      <w:start w:val="1"/>
      <w:numFmt w:val="bullet"/>
      <w:lvlText w:val=""/>
      <w:lvlJc w:val="left"/>
      <w:pPr>
        <w:tabs>
          <w:tab w:val="num" w:pos="6480"/>
        </w:tabs>
        <w:ind w:left="6480" w:hanging="360"/>
      </w:pPr>
      <w:rPr>
        <w:rFonts w:ascii="Wingdings" w:hAnsi="Wingdings" w:hint="default"/>
      </w:rPr>
    </w:lvl>
  </w:abstractNum>
  <w:abstractNum w:abstractNumId="15">
    <w:nsid w:val="710C16E3"/>
    <w:multiLevelType w:val="hybridMultilevel"/>
    <w:tmpl w:val="D3C0F6B2"/>
    <w:lvl w:ilvl="0" w:tplc="AD262DB0">
      <w:start w:val="1"/>
      <w:numFmt w:val="bullet"/>
      <w:lvlText w:val=""/>
      <w:lvlPicBulletId w:val="5"/>
      <w:lvlJc w:val="left"/>
      <w:pPr>
        <w:tabs>
          <w:tab w:val="num" w:pos="720"/>
        </w:tabs>
        <w:ind w:left="720" w:hanging="360"/>
      </w:pPr>
      <w:rPr>
        <w:rFonts w:ascii="Symbol" w:hAnsi="Symbol" w:hint="default"/>
      </w:rPr>
    </w:lvl>
    <w:lvl w:ilvl="1" w:tplc="2708B680" w:tentative="1">
      <w:start w:val="1"/>
      <w:numFmt w:val="bullet"/>
      <w:lvlText w:val=""/>
      <w:lvlJc w:val="left"/>
      <w:pPr>
        <w:tabs>
          <w:tab w:val="num" w:pos="1440"/>
        </w:tabs>
        <w:ind w:left="1440" w:hanging="360"/>
      </w:pPr>
      <w:rPr>
        <w:rFonts w:ascii="Symbol" w:hAnsi="Symbol" w:hint="default"/>
      </w:rPr>
    </w:lvl>
    <w:lvl w:ilvl="2" w:tplc="D354CC06" w:tentative="1">
      <w:start w:val="1"/>
      <w:numFmt w:val="bullet"/>
      <w:lvlText w:val=""/>
      <w:lvlJc w:val="left"/>
      <w:pPr>
        <w:tabs>
          <w:tab w:val="num" w:pos="2160"/>
        </w:tabs>
        <w:ind w:left="2160" w:hanging="360"/>
      </w:pPr>
      <w:rPr>
        <w:rFonts w:ascii="Symbol" w:hAnsi="Symbol" w:hint="default"/>
      </w:rPr>
    </w:lvl>
    <w:lvl w:ilvl="3" w:tplc="B7F814EC" w:tentative="1">
      <w:start w:val="1"/>
      <w:numFmt w:val="bullet"/>
      <w:lvlText w:val=""/>
      <w:lvlJc w:val="left"/>
      <w:pPr>
        <w:tabs>
          <w:tab w:val="num" w:pos="2880"/>
        </w:tabs>
        <w:ind w:left="2880" w:hanging="360"/>
      </w:pPr>
      <w:rPr>
        <w:rFonts w:ascii="Symbol" w:hAnsi="Symbol" w:hint="default"/>
      </w:rPr>
    </w:lvl>
    <w:lvl w:ilvl="4" w:tplc="E3189A9A" w:tentative="1">
      <w:start w:val="1"/>
      <w:numFmt w:val="bullet"/>
      <w:lvlText w:val=""/>
      <w:lvlJc w:val="left"/>
      <w:pPr>
        <w:tabs>
          <w:tab w:val="num" w:pos="3600"/>
        </w:tabs>
        <w:ind w:left="3600" w:hanging="360"/>
      </w:pPr>
      <w:rPr>
        <w:rFonts w:ascii="Symbol" w:hAnsi="Symbol" w:hint="default"/>
      </w:rPr>
    </w:lvl>
    <w:lvl w:ilvl="5" w:tplc="7924BF26" w:tentative="1">
      <w:start w:val="1"/>
      <w:numFmt w:val="bullet"/>
      <w:lvlText w:val=""/>
      <w:lvlJc w:val="left"/>
      <w:pPr>
        <w:tabs>
          <w:tab w:val="num" w:pos="4320"/>
        </w:tabs>
        <w:ind w:left="4320" w:hanging="360"/>
      </w:pPr>
      <w:rPr>
        <w:rFonts w:ascii="Symbol" w:hAnsi="Symbol" w:hint="default"/>
      </w:rPr>
    </w:lvl>
    <w:lvl w:ilvl="6" w:tplc="AC8C151A" w:tentative="1">
      <w:start w:val="1"/>
      <w:numFmt w:val="bullet"/>
      <w:lvlText w:val=""/>
      <w:lvlJc w:val="left"/>
      <w:pPr>
        <w:tabs>
          <w:tab w:val="num" w:pos="5040"/>
        </w:tabs>
        <w:ind w:left="5040" w:hanging="360"/>
      </w:pPr>
      <w:rPr>
        <w:rFonts w:ascii="Symbol" w:hAnsi="Symbol" w:hint="default"/>
      </w:rPr>
    </w:lvl>
    <w:lvl w:ilvl="7" w:tplc="E540759C" w:tentative="1">
      <w:start w:val="1"/>
      <w:numFmt w:val="bullet"/>
      <w:lvlText w:val=""/>
      <w:lvlJc w:val="left"/>
      <w:pPr>
        <w:tabs>
          <w:tab w:val="num" w:pos="5760"/>
        </w:tabs>
        <w:ind w:left="5760" w:hanging="360"/>
      </w:pPr>
      <w:rPr>
        <w:rFonts w:ascii="Symbol" w:hAnsi="Symbol" w:hint="default"/>
      </w:rPr>
    </w:lvl>
    <w:lvl w:ilvl="8" w:tplc="641025E6" w:tentative="1">
      <w:start w:val="1"/>
      <w:numFmt w:val="bullet"/>
      <w:lvlText w:val=""/>
      <w:lvlJc w:val="left"/>
      <w:pPr>
        <w:tabs>
          <w:tab w:val="num" w:pos="6480"/>
        </w:tabs>
        <w:ind w:left="6480" w:hanging="360"/>
      </w:pPr>
      <w:rPr>
        <w:rFonts w:ascii="Symbol" w:hAnsi="Symbol" w:hint="default"/>
      </w:rPr>
    </w:lvl>
  </w:abstractNum>
  <w:abstractNum w:abstractNumId="16">
    <w:nsid w:val="7E1304BB"/>
    <w:multiLevelType w:val="hybridMultilevel"/>
    <w:tmpl w:val="5CC43A3C"/>
    <w:lvl w:ilvl="0" w:tplc="656665F6">
      <w:start w:val="1"/>
      <w:numFmt w:val="bullet"/>
      <w:lvlText w:val=""/>
      <w:lvlPicBulletId w:val="6"/>
      <w:lvlJc w:val="left"/>
      <w:pPr>
        <w:tabs>
          <w:tab w:val="num" w:pos="720"/>
        </w:tabs>
        <w:ind w:left="720" w:hanging="360"/>
      </w:pPr>
      <w:rPr>
        <w:rFonts w:ascii="Symbol" w:hAnsi="Symbol" w:hint="default"/>
      </w:rPr>
    </w:lvl>
    <w:lvl w:ilvl="1" w:tplc="E62A9972" w:tentative="1">
      <w:start w:val="1"/>
      <w:numFmt w:val="bullet"/>
      <w:lvlText w:val=""/>
      <w:lvlJc w:val="left"/>
      <w:pPr>
        <w:tabs>
          <w:tab w:val="num" w:pos="1440"/>
        </w:tabs>
        <w:ind w:left="1440" w:hanging="360"/>
      </w:pPr>
      <w:rPr>
        <w:rFonts w:ascii="Symbol" w:hAnsi="Symbol" w:hint="default"/>
      </w:rPr>
    </w:lvl>
    <w:lvl w:ilvl="2" w:tplc="43604052" w:tentative="1">
      <w:start w:val="1"/>
      <w:numFmt w:val="bullet"/>
      <w:lvlText w:val=""/>
      <w:lvlJc w:val="left"/>
      <w:pPr>
        <w:tabs>
          <w:tab w:val="num" w:pos="2160"/>
        </w:tabs>
        <w:ind w:left="2160" w:hanging="360"/>
      </w:pPr>
      <w:rPr>
        <w:rFonts w:ascii="Symbol" w:hAnsi="Symbol" w:hint="default"/>
      </w:rPr>
    </w:lvl>
    <w:lvl w:ilvl="3" w:tplc="EAE62D0C" w:tentative="1">
      <w:start w:val="1"/>
      <w:numFmt w:val="bullet"/>
      <w:lvlText w:val=""/>
      <w:lvlJc w:val="left"/>
      <w:pPr>
        <w:tabs>
          <w:tab w:val="num" w:pos="2880"/>
        </w:tabs>
        <w:ind w:left="2880" w:hanging="360"/>
      </w:pPr>
      <w:rPr>
        <w:rFonts w:ascii="Symbol" w:hAnsi="Symbol" w:hint="default"/>
      </w:rPr>
    </w:lvl>
    <w:lvl w:ilvl="4" w:tplc="7D0EDF1A" w:tentative="1">
      <w:start w:val="1"/>
      <w:numFmt w:val="bullet"/>
      <w:lvlText w:val=""/>
      <w:lvlJc w:val="left"/>
      <w:pPr>
        <w:tabs>
          <w:tab w:val="num" w:pos="3600"/>
        </w:tabs>
        <w:ind w:left="3600" w:hanging="360"/>
      </w:pPr>
      <w:rPr>
        <w:rFonts w:ascii="Symbol" w:hAnsi="Symbol" w:hint="default"/>
      </w:rPr>
    </w:lvl>
    <w:lvl w:ilvl="5" w:tplc="680069B6" w:tentative="1">
      <w:start w:val="1"/>
      <w:numFmt w:val="bullet"/>
      <w:lvlText w:val=""/>
      <w:lvlJc w:val="left"/>
      <w:pPr>
        <w:tabs>
          <w:tab w:val="num" w:pos="4320"/>
        </w:tabs>
        <w:ind w:left="4320" w:hanging="360"/>
      </w:pPr>
      <w:rPr>
        <w:rFonts w:ascii="Symbol" w:hAnsi="Symbol" w:hint="default"/>
      </w:rPr>
    </w:lvl>
    <w:lvl w:ilvl="6" w:tplc="F83EE8D6" w:tentative="1">
      <w:start w:val="1"/>
      <w:numFmt w:val="bullet"/>
      <w:lvlText w:val=""/>
      <w:lvlJc w:val="left"/>
      <w:pPr>
        <w:tabs>
          <w:tab w:val="num" w:pos="5040"/>
        </w:tabs>
        <w:ind w:left="5040" w:hanging="360"/>
      </w:pPr>
      <w:rPr>
        <w:rFonts w:ascii="Symbol" w:hAnsi="Symbol" w:hint="default"/>
      </w:rPr>
    </w:lvl>
    <w:lvl w:ilvl="7" w:tplc="1B96B36C" w:tentative="1">
      <w:start w:val="1"/>
      <w:numFmt w:val="bullet"/>
      <w:lvlText w:val=""/>
      <w:lvlJc w:val="left"/>
      <w:pPr>
        <w:tabs>
          <w:tab w:val="num" w:pos="5760"/>
        </w:tabs>
        <w:ind w:left="5760" w:hanging="360"/>
      </w:pPr>
      <w:rPr>
        <w:rFonts w:ascii="Symbol" w:hAnsi="Symbol" w:hint="default"/>
      </w:rPr>
    </w:lvl>
    <w:lvl w:ilvl="8" w:tplc="BE569394"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1"/>
  </w:num>
  <w:num w:numId="3">
    <w:abstractNumId w:val="6"/>
  </w:num>
  <w:num w:numId="4">
    <w:abstractNumId w:val="12"/>
  </w:num>
  <w:num w:numId="5">
    <w:abstractNumId w:val="1"/>
  </w:num>
  <w:num w:numId="6">
    <w:abstractNumId w:val="7"/>
  </w:num>
  <w:num w:numId="7">
    <w:abstractNumId w:val="15"/>
  </w:num>
  <w:num w:numId="8">
    <w:abstractNumId w:val="16"/>
  </w:num>
  <w:num w:numId="9">
    <w:abstractNumId w:val="9"/>
  </w:num>
  <w:num w:numId="10">
    <w:abstractNumId w:val="13"/>
  </w:num>
  <w:num w:numId="11">
    <w:abstractNumId w:val="8"/>
  </w:num>
  <w:num w:numId="12">
    <w:abstractNumId w:val="14"/>
  </w:num>
  <w:num w:numId="13">
    <w:abstractNumId w:val="2"/>
  </w:num>
  <w:num w:numId="14">
    <w:abstractNumId w:val="10"/>
  </w:num>
  <w:num w:numId="15">
    <w:abstractNumId w:val="0"/>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F67C5D"/>
    <w:rsid w:val="00000016"/>
    <w:rsid w:val="0002310B"/>
    <w:rsid w:val="0004358A"/>
    <w:rsid w:val="000557BB"/>
    <w:rsid w:val="00056399"/>
    <w:rsid w:val="000615FF"/>
    <w:rsid w:val="000B0035"/>
    <w:rsid w:val="000B1FB1"/>
    <w:rsid w:val="000F42B6"/>
    <w:rsid w:val="000F67B7"/>
    <w:rsid w:val="001101C3"/>
    <w:rsid w:val="00113E45"/>
    <w:rsid w:val="00114FFA"/>
    <w:rsid w:val="0014278E"/>
    <w:rsid w:val="00145A00"/>
    <w:rsid w:val="001524A5"/>
    <w:rsid w:val="00160CD3"/>
    <w:rsid w:val="001668DC"/>
    <w:rsid w:val="00195901"/>
    <w:rsid w:val="001A19A7"/>
    <w:rsid w:val="001C1B10"/>
    <w:rsid w:val="001D3088"/>
    <w:rsid w:val="001D31A6"/>
    <w:rsid w:val="00210E4C"/>
    <w:rsid w:val="002219AE"/>
    <w:rsid w:val="002312EC"/>
    <w:rsid w:val="00231B54"/>
    <w:rsid w:val="002437BB"/>
    <w:rsid w:val="00254075"/>
    <w:rsid w:val="0025793F"/>
    <w:rsid w:val="00257D3C"/>
    <w:rsid w:val="00294BBD"/>
    <w:rsid w:val="002A0638"/>
    <w:rsid w:val="002A6246"/>
    <w:rsid w:val="002B5D44"/>
    <w:rsid w:val="00313027"/>
    <w:rsid w:val="00314643"/>
    <w:rsid w:val="00326AF5"/>
    <w:rsid w:val="003307E4"/>
    <w:rsid w:val="003703D4"/>
    <w:rsid w:val="00371818"/>
    <w:rsid w:val="00383E1B"/>
    <w:rsid w:val="003973D2"/>
    <w:rsid w:val="003A3FAD"/>
    <w:rsid w:val="003A4BF3"/>
    <w:rsid w:val="003A5798"/>
    <w:rsid w:val="003B317F"/>
    <w:rsid w:val="003E0099"/>
    <w:rsid w:val="004107F9"/>
    <w:rsid w:val="00434495"/>
    <w:rsid w:val="00444ED6"/>
    <w:rsid w:val="00481838"/>
    <w:rsid w:val="00482DFB"/>
    <w:rsid w:val="004A1DB4"/>
    <w:rsid w:val="00505101"/>
    <w:rsid w:val="00512636"/>
    <w:rsid w:val="00527B89"/>
    <w:rsid w:val="00593D28"/>
    <w:rsid w:val="005B339A"/>
    <w:rsid w:val="005B742D"/>
    <w:rsid w:val="005E2403"/>
    <w:rsid w:val="005E3E5C"/>
    <w:rsid w:val="00606BCC"/>
    <w:rsid w:val="00616B18"/>
    <w:rsid w:val="0062772A"/>
    <w:rsid w:val="00632CBE"/>
    <w:rsid w:val="006434C3"/>
    <w:rsid w:val="0068491C"/>
    <w:rsid w:val="006A1B42"/>
    <w:rsid w:val="006A2E56"/>
    <w:rsid w:val="006A5A75"/>
    <w:rsid w:val="006E1B72"/>
    <w:rsid w:val="00727A76"/>
    <w:rsid w:val="007347C5"/>
    <w:rsid w:val="00735323"/>
    <w:rsid w:val="00754BB9"/>
    <w:rsid w:val="00762DEB"/>
    <w:rsid w:val="00766192"/>
    <w:rsid w:val="00780899"/>
    <w:rsid w:val="007B53D4"/>
    <w:rsid w:val="007E047B"/>
    <w:rsid w:val="007E55BD"/>
    <w:rsid w:val="007F117E"/>
    <w:rsid w:val="007F35FA"/>
    <w:rsid w:val="00807991"/>
    <w:rsid w:val="008115C0"/>
    <w:rsid w:val="008457C2"/>
    <w:rsid w:val="00851001"/>
    <w:rsid w:val="00852A96"/>
    <w:rsid w:val="008547C2"/>
    <w:rsid w:val="008714BF"/>
    <w:rsid w:val="00872FF9"/>
    <w:rsid w:val="0087676C"/>
    <w:rsid w:val="008A101F"/>
    <w:rsid w:val="008F1DEC"/>
    <w:rsid w:val="00932EC2"/>
    <w:rsid w:val="00962593"/>
    <w:rsid w:val="009823F2"/>
    <w:rsid w:val="00991A45"/>
    <w:rsid w:val="00991E73"/>
    <w:rsid w:val="00A31BF9"/>
    <w:rsid w:val="00A34734"/>
    <w:rsid w:val="00A376DC"/>
    <w:rsid w:val="00A44009"/>
    <w:rsid w:val="00A64F87"/>
    <w:rsid w:val="00AA00DB"/>
    <w:rsid w:val="00AA075F"/>
    <w:rsid w:val="00AA4932"/>
    <w:rsid w:val="00AA66E6"/>
    <w:rsid w:val="00AB1FE4"/>
    <w:rsid w:val="00AB4AC5"/>
    <w:rsid w:val="00AE17C9"/>
    <w:rsid w:val="00AE2A73"/>
    <w:rsid w:val="00AF1861"/>
    <w:rsid w:val="00B13CAB"/>
    <w:rsid w:val="00B176E7"/>
    <w:rsid w:val="00B267CD"/>
    <w:rsid w:val="00BA48C6"/>
    <w:rsid w:val="00BB0502"/>
    <w:rsid w:val="00BD6B2E"/>
    <w:rsid w:val="00BE2767"/>
    <w:rsid w:val="00C251D0"/>
    <w:rsid w:val="00C36411"/>
    <w:rsid w:val="00C53691"/>
    <w:rsid w:val="00C538B6"/>
    <w:rsid w:val="00C66367"/>
    <w:rsid w:val="00C8440F"/>
    <w:rsid w:val="00C8592F"/>
    <w:rsid w:val="00CD29AD"/>
    <w:rsid w:val="00CD7BA8"/>
    <w:rsid w:val="00CE6500"/>
    <w:rsid w:val="00D07B45"/>
    <w:rsid w:val="00D23568"/>
    <w:rsid w:val="00D3660E"/>
    <w:rsid w:val="00D41459"/>
    <w:rsid w:val="00D53A29"/>
    <w:rsid w:val="00D668E8"/>
    <w:rsid w:val="00D679B2"/>
    <w:rsid w:val="00DE6565"/>
    <w:rsid w:val="00E5262D"/>
    <w:rsid w:val="00E66A58"/>
    <w:rsid w:val="00E67E43"/>
    <w:rsid w:val="00EA4E21"/>
    <w:rsid w:val="00ED612B"/>
    <w:rsid w:val="00EE4AD1"/>
    <w:rsid w:val="00EE66A6"/>
    <w:rsid w:val="00EE7E58"/>
    <w:rsid w:val="00EF6C5A"/>
    <w:rsid w:val="00F23FCE"/>
    <w:rsid w:val="00F30896"/>
    <w:rsid w:val="00F40DB4"/>
    <w:rsid w:val="00F67C5D"/>
    <w:rsid w:val="00F741BA"/>
    <w:rsid w:val="00F76A83"/>
    <w:rsid w:val="00F874B5"/>
    <w:rsid w:val="00FC0F9C"/>
    <w:rsid w:val="00FC701C"/>
    <w:rsid w:val="00FD590F"/>
    <w:rsid w:val="00FD5AA0"/>
    <w:rsid w:val="00FF0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8" type="connector" idref="#_x0000_s1032"/>
        <o:r id="V:Rule9" type="connector" idref="#_x0000_s1027"/>
        <o:r id="V:Rule10" type="connector" idref="#_x0000_s1207"/>
        <o:r id="V:Rule11" type="connector" idref="#_x0000_s1033"/>
        <o:r id="V:Rule12" type="connector" idref="#_x0000_s1030"/>
        <o:r id="V:Rule13" type="connector" idref="#_x0000_s1208"/>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7C5D"/>
    <w:rPr>
      <w:color w:val="0000FF"/>
      <w:u w:val="single"/>
    </w:rPr>
  </w:style>
  <w:style w:type="paragraph" w:styleId="NoSpacing">
    <w:name w:val="No Spacing"/>
    <w:uiPriority w:val="1"/>
    <w:qFormat/>
    <w:rsid w:val="00F67C5D"/>
    <w:rPr>
      <w:sz w:val="22"/>
      <w:szCs w:val="22"/>
    </w:rPr>
  </w:style>
  <w:style w:type="paragraph" w:styleId="ListParagraph">
    <w:name w:val="List Paragraph"/>
    <w:basedOn w:val="Normal"/>
    <w:uiPriority w:val="34"/>
    <w:qFormat/>
    <w:rsid w:val="00780899"/>
    <w:pPr>
      <w:ind w:left="720"/>
      <w:contextualSpacing/>
    </w:pPr>
  </w:style>
  <w:style w:type="paragraph" w:styleId="BalloonText">
    <w:name w:val="Balloon Text"/>
    <w:basedOn w:val="Normal"/>
    <w:link w:val="BalloonTextChar"/>
    <w:uiPriority w:val="99"/>
    <w:semiHidden/>
    <w:unhideWhenUsed/>
    <w:rsid w:val="0078089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80899"/>
    <w:rPr>
      <w:rFonts w:ascii="Tahoma" w:hAnsi="Tahoma" w:cs="Tahoma"/>
      <w:sz w:val="16"/>
      <w:szCs w:val="16"/>
    </w:rPr>
  </w:style>
  <w:style w:type="character" w:customStyle="1" w:styleId="FooterChar">
    <w:name w:val="Footer Char"/>
    <w:basedOn w:val="DefaultParagraphFont"/>
    <w:link w:val="Footer"/>
    <w:uiPriority w:val="99"/>
    <w:rsid w:val="00195901"/>
  </w:style>
  <w:style w:type="paragraph" w:styleId="Footer">
    <w:name w:val="footer"/>
    <w:basedOn w:val="Normal"/>
    <w:link w:val="FooterChar"/>
    <w:uiPriority w:val="99"/>
    <w:unhideWhenUsed/>
    <w:rsid w:val="00195901"/>
    <w:pPr>
      <w:tabs>
        <w:tab w:val="center" w:pos="4680"/>
        <w:tab w:val="right" w:pos="9360"/>
      </w:tabs>
      <w:spacing w:after="0" w:line="240" w:lineRule="auto"/>
    </w:pPr>
  </w:style>
  <w:style w:type="character" w:customStyle="1" w:styleId="FooterChar1">
    <w:name w:val="Footer Char1"/>
    <w:basedOn w:val="DefaultParagraphFont"/>
    <w:uiPriority w:val="99"/>
    <w:semiHidden/>
    <w:rsid w:val="00195901"/>
  </w:style>
  <w:style w:type="character" w:customStyle="1" w:styleId="HeaderChar">
    <w:name w:val="Header Char"/>
    <w:basedOn w:val="DefaultParagraphFont"/>
    <w:link w:val="Header"/>
    <w:uiPriority w:val="99"/>
    <w:semiHidden/>
    <w:rsid w:val="00195901"/>
  </w:style>
  <w:style w:type="paragraph" w:styleId="Header">
    <w:name w:val="header"/>
    <w:basedOn w:val="Normal"/>
    <w:link w:val="HeaderChar"/>
    <w:uiPriority w:val="99"/>
    <w:semiHidden/>
    <w:unhideWhenUsed/>
    <w:rsid w:val="00195901"/>
    <w:pPr>
      <w:tabs>
        <w:tab w:val="center" w:pos="4680"/>
        <w:tab w:val="right" w:pos="9360"/>
      </w:tabs>
      <w:spacing w:after="0" w:line="240" w:lineRule="auto"/>
    </w:pPr>
  </w:style>
  <w:style w:type="character" w:customStyle="1" w:styleId="HeaderChar1">
    <w:name w:val="Header Char1"/>
    <w:basedOn w:val="DefaultParagraphFont"/>
    <w:uiPriority w:val="99"/>
    <w:semiHidden/>
    <w:rsid w:val="00195901"/>
  </w:style>
  <w:style w:type="paragraph" w:styleId="DocumentMap">
    <w:name w:val="Document Map"/>
    <w:basedOn w:val="Normal"/>
    <w:link w:val="DocumentMapChar"/>
    <w:uiPriority w:val="99"/>
    <w:semiHidden/>
    <w:unhideWhenUsed/>
    <w:rsid w:val="00195901"/>
    <w:pPr>
      <w:spacing w:after="0" w:line="240" w:lineRule="auto"/>
    </w:pPr>
    <w:rPr>
      <w:rFonts w:ascii="Tahoma" w:hAnsi="Tahoma"/>
      <w:sz w:val="16"/>
      <w:szCs w:val="16"/>
    </w:rPr>
  </w:style>
  <w:style w:type="character" w:customStyle="1" w:styleId="DocumentMapChar">
    <w:name w:val="Document Map Char"/>
    <w:link w:val="DocumentMap"/>
    <w:uiPriority w:val="99"/>
    <w:semiHidden/>
    <w:rsid w:val="00195901"/>
    <w:rPr>
      <w:rFonts w:ascii="Tahoma" w:hAnsi="Tahoma" w:cs="Tahoma"/>
      <w:sz w:val="16"/>
      <w:szCs w:val="16"/>
    </w:rPr>
  </w:style>
  <w:style w:type="table" w:styleId="TableGrid">
    <w:name w:val="Table Grid"/>
    <w:basedOn w:val="TableNormal"/>
    <w:uiPriority w:val="59"/>
    <w:rsid w:val="00195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19590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FollowedHyperlink">
    <w:name w:val="FollowedHyperlink"/>
    <w:uiPriority w:val="99"/>
    <w:semiHidden/>
    <w:unhideWhenUsed/>
    <w:rsid w:val="000F42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ohyusuf7@yahoo.com" TargetMode="External"/><Relationship Id="rId13" Type="http://schemas.openxmlformats.org/officeDocument/2006/relationships/image" Target="media/image9.jpeg"/><Relationship Id="rId18" Type="http://schemas.openxmlformats.org/officeDocument/2006/relationships/image" Target="media/image14.emf"/><Relationship Id="rId26" Type="http://schemas.openxmlformats.org/officeDocument/2006/relationships/chart" Target="charts/chart5.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chart" Target="charts/chart13.xml"/><Relationship Id="rId7" Type="http://schemas.openxmlformats.org/officeDocument/2006/relationships/hyperlink" Target="mailto:olukris2009@gmail.com" TargetMode="External"/><Relationship Id="rId12" Type="http://schemas.openxmlformats.org/officeDocument/2006/relationships/footer" Target="footer1.xml"/><Relationship Id="rId17" Type="http://schemas.openxmlformats.org/officeDocument/2006/relationships/image" Target="media/image13.png"/><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png"/><Relationship Id="rId29"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1.emf"/><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10" Type="http://schemas.openxmlformats.org/officeDocument/2006/relationships/hyperlink" Target="http://www.sciencepub.net/newyork" TargetMode="External"/><Relationship Id="rId19" Type="http://schemas.openxmlformats.org/officeDocument/2006/relationships/image" Target="media/image15.jpeg"/><Relationship Id="rId31"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hyperlink" Target="mailto:olukris2009@gmail.com" TargetMode="External"/><Relationship Id="rId14" Type="http://schemas.openxmlformats.org/officeDocument/2006/relationships/image" Target="media/image10.emf"/><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charts/_rels/chart1.xml.rels><?xml version="1.0" encoding="UTF-8" standalone="yes"?>
<Relationships xmlns="http://schemas.openxmlformats.org/package/2006/relationships"><Relationship Id="rId2" Type="http://schemas.openxmlformats.org/officeDocument/2006/relationships/oleObject" Target="file:///F:\Emma.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E:\my%20project\my%20plo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iordune\Desktop\project%202\all%2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iordune\Desktop\project%202\all%2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iordune\Desktop\project%202\all%203.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iordune\Desktop\project%202\all%20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Biordune\Desktop\project%202\all%203.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F:\Emm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Biordune\Desktop\project%202\all%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iordune\Desktop\project%202\all%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iordune\Desktop\project%202\all%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iordune\Desktop\project%202\all%2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iordune\Desktop\project%202\all%2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my%20project\my%20plo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my%20project\my%20plo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1"/>
          <c:order val="0"/>
          <c:tx>
            <c:strRef>
              <c:f>'norm ree correct'!$M$1</c:f>
              <c:strCache>
                <c:ptCount val="1"/>
                <c:pt idx="0">
                  <c:v>rk 6</c:v>
                </c:pt>
              </c:strCache>
            </c:strRef>
          </c:tx>
          <c:cat>
            <c:strRef>
              <c:f>'norm ree correct'!$A$2:$A$15</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'norm ree correct'!$M$2:$M$15</c:f>
              <c:numCache>
                <c:formatCode>General</c:formatCode>
                <c:ptCount val="14"/>
                <c:pt idx="0">
                  <c:v>194.99999999999997</c:v>
                </c:pt>
                <c:pt idx="1">
                  <c:v>127.03296703296701</c:v>
                </c:pt>
                <c:pt idx="2">
                  <c:v>106.69421487603306</c:v>
                </c:pt>
                <c:pt idx="3">
                  <c:v>70</c:v>
                </c:pt>
                <c:pt idx="4">
                  <c:v>37.128205128206012</c:v>
                </c:pt>
                <c:pt idx="5">
                  <c:v>19.863013698630127</c:v>
                </c:pt>
                <c:pt idx="6">
                  <c:v>24.538461538461529</c:v>
                </c:pt>
                <c:pt idx="7">
                  <c:v>23.829787234042556</c:v>
                </c:pt>
                <c:pt idx="8">
                  <c:v>20.500000000000004</c:v>
                </c:pt>
                <c:pt idx="9">
                  <c:v>14.102564102564104</c:v>
                </c:pt>
                <c:pt idx="10">
                  <c:v>14.65</c:v>
                </c:pt>
                <c:pt idx="11">
                  <c:v>14.375000000000076</c:v>
                </c:pt>
                <c:pt idx="12">
                  <c:v>12.454545454545476</c:v>
                </c:pt>
                <c:pt idx="13">
                  <c:v>10.882352941176469</c:v>
                </c:pt>
              </c:numCache>
            </c:numRef>
          </c:val>
        </c:ser>
        <c:ser>
          <c:idx val="2"/>
          <c:order val="1"/>
          <c:tx>
            <c:strRef>
              <c:f>'norm ree correct'!$L$1</c:f>
              <c:strCache>
                <c:ptCount val="1"/>
                <c:pt idx="0">
                  <c:v>rk 7</c:v>
                </c:pt>
              </c:strCache>
            </c:strRef>
          </c:tx>
          <c:cat>
            <c:strRef>
              <c:f>'norm ree correct'!$A$2:$A$15</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'norm ree correct'!$L$2:$L$15</c:f>
              <c:numCache>
                <c:formatCode>General</c:formatCode>
                <c:ptCount val="14"/>
                <c:pt idx="0">
                  <c:v>188.23529411764702</c:v>
                </c:pt>
                <c:pt idx="1">
                  <c:v>126.37362637362365</c:v>
                </c:pt>
                <c:pt idx="2">
                  <c:v>106.85950413222862</c:v>
                </c:pt>
                <c:pt idx="3">
                  <c:v>73.906250000000227</c:v>
                </c:pt>
                <c:pt idx="4">
                  <c:v>35.538461538461526</c:v>
                </c:pt>
                <c:pt idx="5">
                  <c:v>18.904109589040889</c:v>
                </c:pt>
                <c:pt idx="6">
                  <c:v>23</c:v>
                </c:pt>
                <c:pt idx="7">
                  <c:v>20.851063829787233</c:v>
                </c:pt>
                <c:pt idx="8">
                  <c:v>17.666666666666668</c:v>
                </c:pt>
                <c:pt idx="9">
                  <c:v>12.179487179487605</c:v>
                </c:pt>
                <c:pt idx="10">
                  <c:v>14.25</c:v>
                </c:pt>
                <c:pt idx="11">
                  <c:v>13.4375</c:v>
                </c:pt>
                <c:pt idx="12">
                  <c:v>11.227272727272275</c:v>
                </c:pt>
                <c:pt idx="13">
                  <c:v>10.882352941176469</c:v>
                </c:pt>
              </c:numCache>
            </c:numRef>
          </c:val>
        </c:ser>
        <c:ser>
          <c:idx val="3"/>
          <c:order val="2"/>
          <c:tx>
            <c:strRef>
              <c:f>'norm ree correct'!$K$1</c:f>
              <c:strCache>
                <c:ptCount val="1"/>
                <c:pt idx="0">
                  <c:v>rk 8</c:v>
                </c:pt>
              </c:strCache>
            </c:strRef>
          </c:tx>
          <c:cat>
            <c:strRef>
              <c:f>'norm ree correct'!$A$2:$A$15</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'norm ree correct'!$K$2:$K$15</c:f>
              <c:numCache>
                <c:formatCode>General</c:formatCode>
                <c:ptCount val="14"/>
                <c:pt idx="0">
                  <c:v>198.82352941176467</c:v>
                </c:pt>
                <c:pt idx="1">
                  <c:v>137.14285714285612</c:v>
                </c:pt>
                <c:pt idx="2">
                  <c:v>125.95041322314142</c:v>
                </c:pt>
                <c:pt idx="3">
                  <c:v>91.406250000000227</c:v>
                </c:pt>
                <c:pt idx="4">
                  <c:v>52.8717948717929</c:v>
                </c:pt>
                <c:pt idx="5">
                  <c:v>27.671232876712189</c:v>
                </c:pt>
                <c:pt idx="6">
                  <c:v>29.346153846153829</c:v>
                </c:pt>
                <c:pt idx="7">
                  <c:v>23.191489361702128</c:v>
                </c:pt>
                <c:pt idx="8">
                  <c:v>18.3</c:v>
                </c:pt>
                <c:pt idx="9">
                  <c:v>12.820512820512821</c:v>
                </c:pt>
                <c:pt idx="10">
                  <c:v>14.000000000000002</c:v>
                </c:pt>
                <c:pt idx="11">
                  <c:v>13.75</c:v>
                </c:pt>
                <c:pt idx="12">
                  <c:v>11.136363636363637</c:v>
                </c:pt>
                <c:pt idx="13">
                  <c:v>10.882352941176469</c:v>
                </c:pt>
              </c:numCache>
            </c:numRef>
          </c:val>
        </c:ser>
        <c:ser>
          <c:idx val="4"/>
          <c:order val="3"/>
          <c:tx>
            <c:strRef>
              <c:f>'norm ree correct'!$J$1</c:f>
              <c:strCache>
                <c:ptCount val="1"/>
                <c:pt idx="0">
                  <c:v>rk 9</c:v>
                </c:pt>
              </c:strCache>
            </c:strRef>
          </c:tx>
          <c:cat>
            <c:strRef>
              <c:f>'norm ree correct'!$A$2:$A$15</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'norm ree correct'!$J$2:$J$15</c:f>
              <c:numCache>
                <c:formatCode>General</c:formatCode>
                <c:ptCount val="14"/>
                <c:pt idx="0">
                  <c:v>200.58823529411652</c:v>
                </c:pt>
                <c:pt idx="1">
                  <c:v>150.32967032967034</c:v>
                </c:pt>
                <c:pt idx="2">
                  <c:v>130.33057851239681</c:v>
                </c:pt>
                <c:pt idx="3">
                  <c:v>98.906250000000227</c:v>
                </c:pt>
                <c:pt idx="4">
                  <c:v>52.564102564102555</c:v>
                </c:pt>
                <c:pt idx="5">
                  <c:v>27.123287671232877</c:v>
                </c:pt>
                <c:pt idx="6">
                  <c:v>29.923076923076923</c:v>
                </c:pt>
                <c:pt idx="7">
                  <c:v>25.319148936170212</c:v>
                </c:pt>
                <c:pt idx="8">
                  <c:v>19.899999999999999</c:v>
                </c:pt>
                <c:pt idx="9">
                  <c:v>14.487179487179468</c:v>
                </c:pt>
                <c:pt idx="10">
                  <c:v>15.3</c:v>
                </c:pt>
                <c:pt idx="11">
                  <c:v>14.375000000000076</c:v>
                </c:pt>
                <c:pt idx="12">
                  <c:v>13.181818181817782</c:v>
                </c:pt>
                <c:pt idx="13">
                  <c:v>12.352941176470587</c:v>
                </c:pt>
              </c:numCache>
            </c:numRef>
          </c:val>
        </c:ser>
        <c:ser>
          <c:idx val="5"/>
          <c:order val="4"/>
          <c:tx>
            <c:strRef>
              <c:f>'norm ree correct'!$I$1</c:f>
              <c:strCache>
                <c:ptCount val="1"/>
                <c:pt idx="0">
                  <c:v>rk 10</c:v>
                </c:pt>
              </c:strCache>
            </c:strRef>
          </c:tx>
          <c:marker>
            <c:symbol val="circle"/>
            <c:size val="4"/>
          </c:marker>
          <c:dPt>
            <c:idx val="2"/>
            <c:marker>
              <c:symbol val="circle"/>
              <c:size val="5"/>
            </c:marker>
          </c:dPt>
          <c:cat>
            <c:strRef>
              <c:f>'norm ree correct'!$A$2:$A$15</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'norm ree correct'!$I$2:$I$15</c:f>
              <c:numCache>
                <c:formatCode>General</c:formatCode>
                <c:ptCount val="14"/>
                <c:pt idx="0">
                  <c:v>172.64709999999999</c:v>
                </c:pt>
                <c:pt idx="1">
                  <c:v>133.07692307692307</c:v>
                </c:pt>
                <c:pt idx="2">
                  <c:v>114.62809917354926</c:v>
                </c:pt>
                <c:pt idx="3">
                  <c:v>86.406250000000227</c:v>
                </c:pt>
                <c:pt idx="4">
                  <c:v>44.717948717948723</c:v>
                </c:pt>
                <c:pt idx="5">
                  <c:v>23.150684931506849</c:v>
                </c:pt>
                <c:pt idx="6">
                  <c:v>24.538461538461529</c:v>
                </c:pt>
                <c:pt idx="7">
                  <c:v>20.638297872340424</c:v>
                </c:pt>
                <c:pt idx="8">
                  <c:v>17.233333333332542</c:v>
                </c:pt>
                <c:pt idx="9">
                  <c:v>12.435897435897436</c:v>
                </c:pt>
                <c:pt idx="10">
                  <c:v>14.400000000000002</c:v>
                </c:pt>
                <c:pt idx="11">
                  <c:v>15.312500000000076</c:v>
                </c:pt>
                <c:pt idx="12">
                  <c:v>13.54545454545455</c:v>
                </c:pt>
                <c:pt idx="13">
                  <c:v>12.941176470588234</c:v>
                </c:pt>
              </c:numCache>
            </c:numRef>
          </c:val>
        </c:ser>
        <c:ser>
          <c:idx val="0"/>
          <c:order val="5"/>
          <c:tx>
            <c:strRef>
              <c:f>'norm ree correct'!$H$1</c:f>
              <c:strCache>
                <c:ptCount val="1"/>
                <c:pt idx="0">
                  <c:v>rk 11</c:v>
                </c:pt>
              </c:strCache>
            </c:strRef>
          </c:tx>
          <c:val>
            <c:numRef>
              <c:f>'norm ree correct'!$H$2:$H$15</c:f>
              <c:numCache>
                <c:formatCode>General</c:formatCode>
                <c:ptCount val="14"/>
                <c:pt idx="0">
                  <c:v>69.705882352937394</c:v>
                </c:pt>
                <c:pt idx="1">
                  <c:v>55.604395604395606</c:v>
                </c:pt>
                <c:pt idx="2">
                  <c:v>49.256198347107613</c:v>
                </c:pt>
                <c:pt idx="3">
                  <c:v>38.75</c:v>
                </c:pt>
                <c:pt idx="4">
                  <c:v>24.205128205127323</c:v>
                </c:pt>
                <c:pt idx="5">
                  <c:v>18.082191780821589</c:v>
                </c:pt>
                <c:pt idx="6">
                  <c:v>16.538461538461529</c:v>
                </c:pt>
                <c:pt idx="7">
                  <c:v>15.106382978723406</c:v>
                </c:pt>
                <c:pt idx="8">
                  <c:v>11.466666666666876</c:v>
                </c:pt>
                <c:pt idx="9">
                  <c:v>8.9743589743589709</c:v>
                </c:pt>
                <c:pt idx="10">
                  <c:v>9.5000000000000018</c:v>
                </c:pt>
                <c:pt idx="11">
                  <c:v>9.0625000000000266</c:v>
                </c:pt>
                <c:pt idx="12">
                  <c:v>8.4090909090909225</c:v>
                </c:pt>
                <c:pt idx="13">
                  <c:v>7.6470588235293855</c:v>
                </c:pt>
              </c:numCache>
            </c:numRef>
          </c:val>
        </c:ser>
        <c:marker val="1"/>
        <c:axId val="124473728"/>
        <c:axId val="124475264"/>
      </c:lineChart>
      <c:catAx>
        <c:axId val="124473728"/>
        <c:scaling>
          <c:orientation val="minMax"/>
        </c:scaling>
        <c:axPos val="b"/>
        <c:tickLblPos val="nextTo"/>
        <c:crossAx val="124475264"/>
        <c:crosses val="autoZero"/>
        <c:auto val="1"/>
        <c:lblAlgn val="ctr"/>
        <c:lblOffset val="100"/>
      </c:catAx>
      <c:valAx>
        <c:axId val="124475264"/>
        <c:scaling>
          <c:logBase val="10"/>
          <c:orientation val="minMax"/>
        </c:scaling>
        <c:axPos val="l"/>
        <c:majorGridlines/>
        <c:numFmt formatCode="General" sourceLinked="1"/>
        <c:tickLblPos val="nextTo"/>
        <c:crossAx val="124473728"/>
        <c:crosses val="autoZero"/>
        <c:crossBetween val="between"/>
      </c:valAx>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7"/>
          <c:order val="0"/>
          <c:tx>
            <c:strRef>
              <c:f>Sheet4!$I$50</c:f>
              <c:strCache>
                <c:ptCount val="1"/>
                <c:pt idx="0">
                  <c:v>norm 12</c:v>
                </c:pt>
              </c:strCache>
            </c:strRef>
          </c:tx>
          <c:cat>
            <c:strRef>
              <c:f>Sheet4!$A$51:$A$68</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Sheet4!$I$51:$I$68</c:f>
              <c:numCache>
                <c:formatCode>General</c:formatCode>
                <c:ptCount val="18"/>
                <c:pt idx="0">
                  <c:v>0.58333333333333337</c:v>
                </c:pt>
                <c:pt idx="1">
                  <c:v>0.95000000000000062</c:v>
                </c:pt>
                <c:pt idx="2">
                  <c:v>4.0000000000000022E-2</c:v>
                </c:pt>
                <c:pt idx="3">
                  <c:v>0.93333333333333324</c:v>
                </c:pt>
                <c:pt idx="4">
                  <c:v>2.0338235294117637</c:v>
                </c:pt>
                <c:pt idx="5">
                  <c:v>0.41666666666667568</c:v>
                </c:pt>
                <c:pt idx="6">
                  <c:v>2.2727272727274258E-2</c:v>
                </c:pt>
                <c:pt idx="7">
                  <c:v>6.0000000000000114E-3</c:v>
                </c:pt>
                <c:pt idx="8">
                  <c:v>6.2857142857142903E-2</c:v>
                </c:pt>
                <c:pt idx="9">
                  <c:v>4.2857142857142913E-2</c:v>
                </c:pt>
                <c:pt idx="10">
                  <c:v>7</c:v>
                </c:pt>
                <c:pt idx="11">
                  <c:v>0.26666666666666738</c:v>
                </c:pt>
                <c:pt idx="12">
                  <c:v>0.52941176470588158</c:v>
                </c:pt>
                <c:pt idx="13">
                  <c:v>0.43000000000000038</c:v>
                </c:pt>
                <c:pt idx="14">
                  <c:v>0.22500000000000001</c:v>
                </c:pt>
                <c:pt idx="15">
                  <c:v>9.0909090909091064E-2</c:v>
                </c:pt>
                <c:pt idx="16">
                  <c:v>3.5999999999999997E-2</c:v>
                </c:pt>
                <c:pt idx="17">
                  <c:v>7.0422535211267623E-2</c:v>
                </c:pt>
              </c:numCache>
            </c:numRef>
          </c:val>
        </c:ser>
        <c:ser>
          <c:idx val="8"/>
          <c:order val="1"/>
          <c:tx>
            <c:strRef>
              <c:f>Sheet4!$J$50</c:f>
              <c:strCache>
                <c:ptCount val="1"/>
                <c:pt idx="0">
                  <c:v>norm 13</c:v>
                </c:pt>
              </c:strCache>
            </c:strRef>
          </c:tx>
          <c:cat>
            <c:strRef>
              <c:f>Sheet4!$A$51:$A$68</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Sheet4!$J$51:$J$68</c:f>
              <c:numCache>
                <c:formatCode>General</c:formatCode>
                <c:ptCount val="18"/>
                <c:pt idx="0">
                  <c:v>1.25</c:v>
                </c:pt>
                <c:pt idx="1">
                  <c:v>2.9999999999999987</c:v>
                </c:pt>
                <c:pt idx="2">
                  <c:v>0.16</c:v>
                </c:pt>
                <c:pt idx="3">
                  <c:v>1.0999999999999643</c:v>
                </c:pt>
                <c:pt idx="4">
                  <c:v>2.2852941176471337</c:v>
                </c:pt>
                <c:pt idx="5">
                  <c:v>0.25</c:v>
                </c:pt>
                <c:pt idx="6">
                  <c:v>6.4772727272729133E-2</c:v>
                </c:pt>
                <c:pt idx="7">
                  <c:v>1.3333333333333341E-2</c:v>
                </c:pt>
                <c:pt idx="8">
                  <c:v>0.11142857142857172</c:v>
                </c:pt>
                <c:pt idx="9">
                  <c:v>8.8571428571434199E-2</c:v>
                </c:pt>
                <c:pt idx="10">
                  <c:v>15</c:v>
                </c:pt>
                <c:pt idx="11">
                  <c:v>0.93333333333333368</c:v>
                </c:pt>
                <c:pt idx="12">
                  <c:v>0.52941176470588158</c:v>
                </c:pt>
                <c:pt idx="13">
                  <c:v>0.58000000000000007</c:v>
                </c:pt>
                <c:pt idx="14">
                  <c:v>0.31250000000000488</c:v>
                </c:pt>
                <c:pt idx="15">
                  <c:v>0.15151515151515749</c:v>
                </c:pt>
                <c:pt idx="16">
                  <c:v>3.5999999999999997E-2</c:v>
                </c:pt>
                <c:pt idx="17">
                  <c:v>0.12676056338028169</c:v>
                </c:pt>
              </c:numCache>
            </c:numRef>
          </c:val>
        </c:ser>
        <c:ser>
          <c:idx val="9"/>
          <c:order val="2"/>
          <c:tx>
            <c:strRef>
              <c:f>Sheet4!$K$50</c:f>
              <c:strCache>
                <c:ptCount val="1"/>
                <c:pt idx="0">
                  <c:v>norm 14</c:v>
                </c:pt>
              </c:strCache>
            </c:strRef>
          </c:tx>
          <c:cat>
            <c:strRef>
              <c:f>Sheet4!$A$51:$A$68</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Sheet4!$K$51:$K$68</c:f>
              <c:numCache>
                <c:formatCode>General</c:formatCode>
                <c:ptCount val="18"/>
                <c:pt idx="0">
                  <c:v>2.5833333333333401</c:v>
                </c:pt>
                <c:pt idx="1">
                  <c:v>2</c:v>
                </c:pt>
                <c:pt idx="2">
                  <c:v>8.0000000000000043E-2</c:v>
                </c:pt>
                <c:pt idx="3">
                  <c:v>0.66666666666666663</c:v>
                </c:pt>
                <c:pt idx="4">
                  <c:v>2.1610294117647038</c:v>
                </c:pt>
                <c:pt idx="5">
                  <c:v>0.5</c:v>
                </c:pt>
                <c:pt idx="6">
                  <c:v>3.1818181818181808E-2</c:v>
                </c:pt>
                <c:pt idx="7">
                  <c:v>6.0000000000000114E-3</c:v>
                </c:pt>
                <c:pt idx="8">
                  <c:v>6.5714285714285739E-2</c:v>
                </c:pt>
                <c:pt idx="9">
                  <c:v>4.0000000000000022E-2</c:v>
                </c:pt>
                <c:pt idx="10">
                  <c:v>31</c:v>
                </c:pt>
                <c:pt idx="11">
                  <c:v>0.26666666666666738</c:v>
                </c:pt>
                <c:pt idx="12">
                  <c:v>0.52941176470588158</c:v>
                </c:pt>
                <c:pt idx="13">
                  <c:v>0.33000000000000856</c:v>
                </c:pt>
                <c:pt idx="14">
                  <c:v>0.16250000000000001</c:v>
                </c:pt>
                <c:pt idx="15">
                  <c:v>8.7878787878787459E-2</c:v>
                </c:pt>
                <c:pt idx="16">
                  <c:v>3.5999999999999997E-2</c:v>
                </c:pt>
                <c:pt idx="17">
                  <c:v>8.4507042253521764E-2</c:v>
                </c:pt>
              </c:numCache>
            </c:numRef>
          </c:val>
        </c:ser>
        <c:ser>
          <c:idx val="10"/>
          <c:order val="3"/>
          <c:tx>
            <c:strRef>
              <c:f>Sheet4!$L$50</c:f>
              <c:strCache>
                <c:ptCount val="1"/>
                <c:pt idx="0">
                  <c:v>norm 15</c:v>
                </c:pt>
              </c:strCache>
            </c:strRef>
          </c:tx>
          <c:cat>
            <c:strRef>
              <c:f>Sheet4!$A$51:$A$68</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Sheet4!$L$51:$L$68</c:f>
              <c:numCache>
                <c:formatCode>General</c:formatCode>
                <c:ptCount val="18"/>
                <c:pt idx="0">
                  <c:v>0.66666666666666663</c:v>
                </c:pt>
                <c:pt idx="1">
                  <c:v>0.95000000000000062</c:v>
                </c:pt>
                <c:pt idx="2">
                  <c:v>3.5999999999999997E-2</c:v>
                </c:pt>
                <c:pt idx="3">
                  <c:v>0.36666666666667697</c:v>
                </c:pt>
                <c:pt idx="4">
                  <c:v>2.3749999999999987</c:v>
                </c:pt>
                <c:pt idx="5">
                  <c:v>0.16666666666666669</c:v>
                </c:pt>
                <c:pt idx="6">
                  <c:v>9.0909090909091547E-3</c:v>
                </c:pt>
                <c:pt idx="7">
                  <c:v>6.0000000000000114E-3</c:v>
                </c:pt>
                <c:pt idx="8">
                  <c:v>3.4285714285715418E-2</c:v>
                </c:pt>
                <c:pt idx="9">
                  <c:v>2.5714285714285714E-2</c:v>
                </c:pt>
                <c:pt idx="10">
                  <c:v>8</c:v>
                </c:pt>
                <c:pt idx="11">
                  <c:v>0.2</c:v>
                </c:pt>
                <c:pt idx="12">
                  <c:v>0.52941176470588158</c:v>
                </c:pt>
                <c:pt idx="13">
                  <c:v>0.17</c:v>
                </c:pt>
                <c:pt idx="14">
                  <c:v>0.13750000000000001</c:v>
                </c:pt>
                <c:pt idx="15">
                  <c:v>4.2424242424242427E-2</c:v>
                </c:pt>
                <c:pt idx="16">
                  <c:v>3.5999999999999997E-2</c:v>
                </c:pt>
                <c:pt idx="17">
                  <c:v>2.8169014084507043E-2</c:v>
                </c:pt>
              </c:numCache>
            </c:numRef>
          </c:val>
        </c:ser>
        <c:ser>
          <c:idx val="11"/>
          <c:order val="4"/>
          <c:tx>
            <c:strRef>
              <c:f>Sheet4!$M$50</c:f>
              <c:strCache>
                <c:ptCount val="1"/>
                <c:pt idx="0">
                  <c:v>norm 16</c:v>
                </c:pt>
              </c:strCache>
            </c:strRef>
          </c:tx>
          <c:cat>
            <c:strRef>
              <c:f>Sheet4!$A$51:$A$68</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Sheet4!$M$51:$M$68</c:f>
              <c:numCache>
                <c:formatCode>General</c:formatCode>
                <c:ptCount val="18"/>
                <c:pt idx="0">
                  <c:v>0.75000000000001465</c:v>
                </c:pt>
                <c:pt idx="1">
                  <c:v>0.95000000000000062</c:v>
                </c:pt>
                <c:pt idx="2">
                  <c:v>3.5999999999999997E-2</c:v>
                </c:pt>
                <c:pt idx="3">
                  <c:v>0.5</c:v>
                </c:pt>
                <c:pt idx="4">
                  <c:v>1.9205882352941175</c:v>
                </c:pt>
                <c:pt idx="5">
                  <c:v>0.41666666666667568</c:v>
                </c:pt>
                <c:pt idx="6">
                  <c:v>1.1363636363636367E-2</c:v>
                </c:pt>
                <c:pt idx="7">
                  <c:v>6.0000000000000114E-3</c:v>
                </c:pt>
                <c:pt idx="8">
                  <c:v>6.8571428571428575E-2</c:v>
                </c:pt>
                <c:pt idx="9">
                  <c:v>3.7142857142857151E-2</c:v>
                </c:pt>
                <c:pt idx="10">
                  <c:v>9</c:v>
                </c:pt>
                <c:pt idx="11">
                  <c:v>0.2</c:v>
                </c:pt>
                <c:pt idx="12">
                  <c:v>0.52941176470588158</c:v>
                </c:pt>
                <c:pt idx="13">
                  <c:v>0.22000000000000003</c:v>
                </c:pt>
                <c:pt idx="14">
                  <c:v>0.13750000000000001</c:v>
                </c:pt>
                <c:pt idx="15">
                  <c:v>5.1515151515151486E-2</c:v>
                </c:pt>
                <c:pt idx="16">
                  <c:v>3.5999999999999997E-2</c:v>
                </c:pt>
                <c:pt idx="17">
                  <c:v>5.6338028169014086E-2</c:v>
                </c:pt>
              </c:numCache>
            </c:numRef>
          </c:val>
        </c:ser>
        <c:marker val="1"/>
        <c:axId val="155713536"/>
        <c:axId val="155715072"/>
      </c:lineChart>
      <c:catAx>
        <c:axId val="155713536"/>
        <c:scaling>
          <c:orientation val="minMax"/>
        </c:scaling>
        <c:axPos val="b"/>
        <c:tickLblPos val="nextTo"/>
        <c:crossAx val="155715072"/>
        <c:crossesAt val="0"/>
        <c:auto val="1"/>
        <c:lblAlgn val="ctr"/>
        <c:lblOffset val="100"/>
      </c:catAx>
      <c:valAx>
        <c:axId val="155715072"/>
        <c:scaling>
          <c:logBase val="10"/>
          <c:orientation val="minMax"/>
        </c:scaling>
        <c:axPos val="l"/>
        <c:majorGridlines/>
        <c:numFmt formatCode="General" sourceLinked="1"/>
        <c:tickLblPos val="nextTo"/>
        <c:crossAx val="155713536"/>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578001449166657"/>
          <c:y val="1.6537993726393956E-2"/>
          <c:w val="0.67801159230096264"/>
          <c:h val="0.72375712182318663"/>
        </c:manualLayout>
      </c:layout>
      <c:lineChart>
        <c:grouping val="standard"/>
        <c:ser>
          <c:idx val="0"/>
          <c:order val="0"/>
          <c:tx>
            <c:strRef>
              <c:f>'11'!$A$18</c:f>
              <c:strCache>
                <c:ptCount val="1"/>
                <c:pt idx="0">
                  <c:v>RK026</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'11'!$B$18:$T$18</c:f>
              <c:numCache>
                <c:formatCode>General</c:formatCode>
                <c:ptCount val="19"/>
                <c:pt idx="0">
                  <c:v>17</c:v>
                </c:pt>
                <c:pt idx="1">
                  <c:v>5.9166666666666714</c:v>
                </c:pt>
                <c:pt idx="2">
                  <c:v>2.4666666666666668</c:v>
                </c:pt>
                <c:pt idx="3">
                  <c:v>13</c:v>
                </c:pt>
                <c:pt idx="4">
                  <c:v>1.7647058823529398</c:v>
                </c:pt>
                <c:pt idx="5">
                  <c:v>4.5794117647058821</c:v>
                </c:pt>
                <c:pt idx="6">
                  <c:v>10.700000000000001</c:v>
                </c:pt>
                <c:pt idx="7">
                  <c:v>6.8900000000000006</c:v>
                </c:pt>
                <c:pt idx="8">
                  <c:v>1.1199999999999484</c:v>
                </c:pt>
                <c:pt idx="9">
                  <c:v>4.5124999999999975</c:v>
                </c:pt>
                <c:pt idx="10">
                  <c:v>3.5833333333333401</c:v>
                </c:pt>
                <c:pt idx="11">
                  <c:v>0.76000000000002432</c:v>
                </c:pt>
                <c:pt idx="12">
                  <c:v>23.959999999999987</c:v>
                </c:pt>
                <c:pt idx="13">
                  <c:v>1.825</c:v>
                </c:pt>
                <c:pt idx="14">
                  <c:v>7.3333333333334194E-2</c:v>
                </c:pt>
                <c:pt idx="15">
                  <c:v>2.23943661971831</c:v>
                </c:pt>
                <c:pt idx="16">
                  <c:v>1.6914285714285981</c:v>
                </c:pt>
                <c:pt idx="17">
                  <c:v>0.76571428571428579</c:v>
                </c:pt>
                <c:pt idx="18">
                  <c:v>0.15217391304347827</c:v>
                </c:pt>
              </c:numCache>
            </c:numRef>
          </c:val>
        </c:ser>
        <c:ser>
          <c:idx val="1"/>
          <c:order val="1"/>
          <c:tx>
            <c:strRef>
              <c:f>'11'!$A$19</c:f>
              <c:strCache>
                <c:ptCount val="1"/>
                <c:pt idx="0">
                  <c:v>RK025</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'11'!$B$19:$T$19</c:f>
              <c:numCache>
                <c:formatCode>General</c:formatCode>
                <c:ptCount val="19"/>
                <c:pt idx="0">
                  <c:v>18.399999999999999</c:v>
                </c:pt>
                <c:pt idx="1">
                  <c:v>4.666666666666667</c:v>
                </c:pt>
                <c:pt idx="2">
                  <c:v>2.4666666666666668</c:v>
                </c:pt>
                <c:pt idx="3">
                  <c:v>11.500000000000002</c:v>
                </c:pt>
                <c:pt idx="4">
                  <c:v>0.58823529411762121</c:v>
                </c:pt>
                <c:pt idx="5">
                  <c:v>4.6522058823529395</c:v>
                </c:pt>
                <c:pt idx="6">
                  <c:v>27.599999999999987</c:v>
                </c:pt>
                <c:pt idx="7">
                  <c:v>16.610000000000031</c:v>
                </c:pt>
                <c:pt idx="8">
                  <c:v>1.1199999999999484</c:v>
                </c:pt>
                <c:pt idx="9">
                  <c:v>13.425000000000002</c:v>
                </c:pt>
                <c:pt idx="10">
                  <c:v>15.583333333333334</c:v>
                </c:pt>
                <c:pt idx="11">
                  <c:v>0.32000000000001205</c:v>
                </c:pt>
                <c:pt idx="12">
                  <c:v>10.880000000000004</c:v>
                </c:pt>
                <c:pt idx="13">
                  <c:v>5.3916666666666684</c:v>
                </c:pt>
                <c:pt idx="14">
                  <c:v>8.6666666666667766E-2</c:v>
                </c:pt>
                <c:pt idx="15">
                  <c:v>6.0845070422535219</c:v>
                </c:pt>
                <c:pt idx="16">
                  <c:v>4.0342857142857085</c:v>
                </c:pt>
                <c:pt idx="17">
                  <c:v>1.657142857142857</c:v>
                </c:pt>
                <c:pt idx="18">
                  <c:v>0.14492753623188406</c:v>
                </c:pt>
              </c:numCache>
            </c:numRef>
          </c:val>
        </c:ser>
        <c:ser>
          <c:idx val="2"/>
          <c:order val="2"/>
          <c:tx>
            <c:strRef>
              <c:f>'11'!$A$20</c:f>
              <c:strCache>
                <c:ptCount val="1"/>
                <c:pt idx="0">
                  <c:v>RK024</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'11'!$B$20:$T$20</c:f>
              <c:numCache>
                <c:formatCode>General</c:formatCode>
                <c:ptCount val="19"/>
                <c:pt idx="0">
                  <c:v>134.6</c:v>
                </c:pt>
                <c:pt idx="1">
                  <c:v>44.416666666663581</c:v>
                </c:pt>
                <c:pt idx="2">
                  <c:v>21.200000000000003</c:v>
                </c:pt>
                <c:pt idx="3">
                  <c:v>94.5</c:v>
                </c:pt>
                <c:pt idx="4">
                  <c:v>8.8235294117647047</c:v>
                </c:pt>
                <c:pt idx="5">
                  <c:v>2.625</c:v>
                </c:pt>
                <c:pt idx="6">
                  <c:v>17.366666666666667</c:v>
                </c:pt>
                <c:pt idx="7">
                  <c:v>10.02</c:v>
                </c:pt>
                <c:pt idx="8">
                  <c:v>7.24</c:v>
                </c:pt>
                <c:pt idx="9">
                  <c:v>5.5874999999999995</c:v>
                </c:pt>
                <c:pt idx="10">
                  <c:v>0.8333333333333337</c:v>
                </c:pt>
                <c:pt idx="11">
                  <c:v>2.7199999999999998</c:v>
                </c:pt>
                <c:pt idx="12">
                  <c:v>98.92</c:v>
                </c:pt>
                <c:pt idx="13">
                  <c:v>1.3333333333333335</c:v>
                </c:pt>
                <c:pt idx="14">
                  <c:v>0.61333333333333362</c:v>
                </c:pt>
                <c:pt idx="15">
                  <c:v>1.2535211267605635</c:v>
                </c:pt>
                <c:pt idx="16">
                  <c:v>0.69714285714285762</c:v>
                </c:pt>
                <c:pt idx="17">
                  <c:v>0.68857142857142861</c:v>
                </c:pt>
                <c:pt idx="18">
                  <c:v>0.24637681159420291</c:v>
                </c:pt>
              </c:numCache>
            </c:numRef>
          </c:val>
        </c:ser>
        <c:ser>
          <c:idx val="3"/>
          <c:order val="3"/>
          <c:tx>
            <c:strRef>
              <c:f>'11'!$A$21</c:f>
              <c:strCache>
                <c:ptCount val="1"/>
                <c:pt idx="0">
                  <c:v>RK023</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'11'!$B$21:$T$21</c:f>
              <c:numCache>
                <c:formatCode>General</c:formatCode>
                <c:ptCount val="19"/>
                <c:pt idx="0">
                  <c:v>123.2</c:v>
                </c:pt>
                <c:pt idx="1">
                  <c:v>44.833333333333336</c:v>
                </c:pt>
                <c:pt idx="2">
                  <c:v>18.733333333332489</c:v>
                </c:pt>
                <c:pt idx="3">
                  <c:v>86.5</c:v>
                </c:pt>
                <c:pt idx="4">
                  <c:v>6.4705882352941524</c:v>
                </c:pt>
                <c:pt idx="5">
                  <c:v>2.2257352941176491</c:v>
                </c:pt>
                <c:pt idx="6">
                  <c:v>16.900000000000002</c:v>
                </c:pt>
                <c:pt idx="7">
                  <c:v>9.5</c:v>
                </c:pt>
                <c:pt idx="8">
                  <c:v>6.68</c:v>
                </c:pt>
                <c:pt idx="9">
                  <c:v>5.6874999999999956</c:v>
                </c:pt>
                <c:pt idx="10">
                  <c:v>1.1666666666666667</c:v>
                </c:pt>
                <c:pt idx="11">
                  <c:v>2.52</c:v>
                </c:pt>
                <c:pt idx="12">
                  <c:v>81.92</c:v>
                </c:pt>
                <c:pt idx="13">
                  <c:v>1.2833333333333334</c:v>
                </c:pt>
                <c:pt idx="14">
                  <c:v>0.60000000000000064</c:v>
                </c:pt>
                <c:pt idx="15">
                  <c:v>1.3239436619718321</c:v>
                </c:pt>
                <c:pt idx="16">
                  <c:v>0.73142857142860063</c:v>
                </c:pt>
                <c:pt idx="17">
                  <c:v>0.68</c:v>
                </c:pt>
                <c:pt idx="18">
                  <c:v>0.23913043478261545</c:v>
                </c:pt>
              </c:numCache>
            </c:numRef>
          </c:val>
        </c:ser>
        <c:ser>
          <c:idx val="4"/>
          <c:order val="4"/>
          <c:tx>
            <c:strRef>
              <c:f>'11'!$A$22</c:f>
              <c:strCache>
                <c:ptCount val="1"/>
                <c:pt idx="0">
                  <c:v>RK022</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'11'!$B$22:$T$22</c:f>
              <c:numCache>
                <c:formatCode>General</c:formatCode>
                <c:ptCount val="19"/>
                <c:pt idx="0">
                  <c:v>103.7</c:v>
                </c:pt>
                <c:pt idx="1">
                  <c:v>87</c:v>
                </c:pt>
                <c:pt idx="2">
                  <c:v>19.2</c:v>
                </c:pt>
                <c:pt idx="3">
                  <c:v>143</c:v>
                </c:pt>
                <c:pt idx="4">
                  <c:v>7.0588235294117636</c:v>
                </c:pt>
                <c:pt idx="5">
                  <c:v>3.138235294117647</c:v>
                </c:pt>
                <c:pt idx="6">
                  <c:v>35.466666666665994</c:v>
                </c:pt>
                <c:pt idx="7">
                  <c:v>22.3</c:v>
                </c:pt>
                <c:pt idx="8">
                  <c:v>6.48</c:v>
                </c:pt>
                <c:pt idx="9">
                  <c:v>16.3125</c:v>
                </c:pt>
                <c:pt idx="10">
                  <c:v>26.75</c:v>
                </c:pt>
                <c:pt idx="11">
                  <c:v>5.2</c:v>
                </c:pt>
                <c:pt idx="12">
                  <c:v>182.23999999999998</c:v>
                </c:pt>
                <c:pt idx="13">
                  <c:v>5.0083333333333524</c:v>
                </c:pt>
                <c:pt idx="14">
                  <c:v>0.56666666666666654</c:v>
                </c:pt>
                <c:pt idx="15">
                  <c:v>5.6619718309858245</c:v>
                </c:pt>
                <c:pt idx="16">
                  <c:v>2.8771428571428572</c:v>
                </c:pt>
                <c:pt idx="17">
                  <c:v>2.4628571428571426</c:v>
                </c:pt>
                <c:pt idx="18">
                  <c:v>0.14492753623188406</c:v>
                </c:pt>
              </c:numCache>
            </c:numRef>
          </c:val>
        </c:ser>
        <c:ser>
          <c:idx val="5"/>
          <c:order val="5"/>
          <c:tx>
            <c:strRef>
              <c:f>'11'!$A$23</c:f>
              <c:strCache>
                <c:ptCount val="1"/>
                <c:pt idx="0">
                  <c:v>RK021</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'11'!$B$23:$T$23</c:f>
              <c:numCache>
                <c:formatCode>General</c:formatCode>
                <c:ptCount val="19"/>
                <c:pt idx="0">
                  <c:v>112</c:v>
                </c:pt>
                <c:pt idx="1">
                  <c:v>24.083333333331762</c:v>
                </c:pt>
                <c:pt idx="2">
                  <c:v>16</c:v>
                </c:pt>
                <c:pt idx="3">
                  <c:v>84</c:v>
                </c:pt>
                <c:pt idx="4">
                  <c:v>7.6470588235293855</c:v>
                </c:pt>
                <c:pt idx="5">
                  <c:v>1.981617647058824</c:v>
                </c:pt>
                <c:pt idx="6">
                  <c:v>37.333333333333336</c:v>
                </c:pt>
                <c:pt idx="7">
                  <c:v>31.150000000000031</c:v>
                </c:pt>
                <c:pt idx="8">
                  <c:v>7.3599999999999985</c:v>
                </c:pt>
                <c:pt idx="9">
                  <c:v>28.987499999999589</c:v>
                </c:pt>
                <c:pt idx="10">
                  <c:v>19.416666666666668</c:v>
                </c:pt>
                <c:pt idx="11">
                  <c:v>1.72</c:v>
                </c:pt>
                <c:pt idx="12">
                  <c:v>63.04</c:v>
                </c:pt>
                <c:pt idx="13">
                  <c:v>9.2333333333333183</c:v>
                </c:pt>
                <c:pt idx="14">
                  <c:v>0.60666666666666669</c:v>
                </c:pt>
                <c:pt idx="15">
                  <c:v>9.0704225352112768</c:v>
                </c:pt>
                <c:pt idx="16">
                  <c:v>4.9114285714285719</c:v>
                </c:pt>
                <c:pt idx="17">
                  <c:v>2.2171428571428602</c:v>
                </c:pt>
                <c:pt idx="18">
                  <c:v>0.37681159420292015</c:v>
                </c:pt>
              </c:numCache>
            </c:numRef>
          </c:val>
        </c:ser>
        <c:ser>
          <c:idx val="6"/>
          <c:order val="6"/>
          <c:tx>
            <c:strRef>
              <c:f>'11'!$A$24</c:f>
              <c:strCache>
                <c:ptCount val="1"/>
                <c:pt idx="0">
                  <c:v>RK020</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'11'!$B$24:$T$24</c:f>
              <c:numCache>
                <c:formatCode>General</c:formatCode>
                <c:ptCount val="19"/>
                <c:pt idx="0">
                  <c:v>48.7</c:v>
                </c:pt>
                <c:pt idx="1">
                  <c:v>28.916666666666668</c:v>
                </c:pt>
                <c:pt idx="2">
                  <c:v>10.200000000000001</c:v>
                </c:pt>
                <c:pt idx="3">
                  <c:v>58</c:v>
                </c:pt>
                <c:pt idx="4">
                  <c:v>4.7058823529411784</c:v>
                </c:pt>
                <c:pt idx="5">
                  <c:v>1.7066176470588235</c:v>
                </c:pt>
                <c:pt idx="6">
                  <c:v>14.266666666666676</c:v>
                </c:pt>
                <c:pt idx="7">
                  <c:v>8.7000000000000011</c:v>
                </c:pt>
                <c:pt idx="8">
                  <c:v>4.4800000000000004</c:v>
                </c:pt>
                <c:pt idx="9">
                  <c:v>5.5750000000000002</c:v>
                </c:pt>
                <c:pt idx="10">
                  <c:v>5.3333333333333934</c:v>
                </c:pt>
                <c:pt idx="11">
                  <c:v>3.3600000000000003</c:v>
                </c:pt>
                <c:pt idx="12">
                  <c:v>117.11999999999999</c:v>
                </c:pt>
                <c:pt idx="13">
                  <c:v>1.55</c:v>
                </c:pt>
                <c:pt idx="14">
                  <c:v>0.36000000000000032</c:v>
                </c:pt>
                <c:pt idx="15">
                  <c:v>1.6619718309859155</c:v>
                </c:pt>
                <c:pt idx="16">
                  <c:v>1.2657142857142174</c:v>
                </c:pt>
                <c:pt idx="17">
                  <c:v>0.9142857142857147</c:v>
                </c:pt>
                <c:pt idx="18">
                  <c:v>0.31884057971016855</c:v>
                </c:pt>
              </c:numCache>
            </c:numRef>
          </c:val>
        </c:ser>
        <c:ser>
          <c:idx val="7"/>
          <c:order val="7"/>
          <c:tx>
            <c:strRef>
              <c:f>'11'!$A$25</c:f>
              <c:strCache>
                <c:ptCount val="1"/>
                <c:pt idx="0">
                  <c:v>RK019</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'11'!$B$25:$T$25</c:f>
              <c:numCache>
                <c:formatCode>General</c:formatCode>
                <c:ptCount val="19"/>
                <c:pt idx="0">
                  <c:v>119.9</c:v>
                </c:pt>
                <c:pt idx="1">
                  <c:v>16</c:v>
                </c:pt>
                <c:pt idx="2">
                  <c:v>16.533333333332589</c:v>
                </c:pt>
                <c:pt idx="3">
                  <c:v>76.5</c:v>
                </c:pt>
                <c:pt idx="4">
                  <c:v>6.4705882352941524</c:v>
                </c:pt>
                <c:pt idx="5">
                  <c:v>1.0477941176469836</c:v>
                </c:pt>
                <c:pt idx="6">
                  <c:v>16.166666666666668</c:v>
                </c:pt>
                <c:pt idx="7">
                  <c:v>9.27</c:v>
                </c:pt>
                <c:pt idx="8">
                  <c:v>6.7200000000000006</c:v>
                </c:pt>
                <c:pt idx="9">
                  <c:v>5.45</c:v>
                </c:pt>
                <c:pt idx="10">
                  <c:v>1.0833333333333335</c:v>
                </c:pt>
                <c:pt idx="11">
                  <c:v>1.1199999999999484</c:v>
                </c:pt>
                <c:pt idx="12">
                  <c:v>42.92</c:v>
                </c:pt>
                <c:pt idx="13">
                  <c:v>1.1000000000000001</c:v>
                </c:pt>
                <c:pt idx="14">
                  <c:v>0.59333333333333338</c:v>
                </c:pt>
                <c:pt idx="15">
                  <c:v>1.1267605633803277</c:v>
                </c:pt>
                <c:pt idx="16">
                  <c:v>0.58000000000000007</c:v>
                </c:pt>
                <c:pt idx="17">
                  <c:v>0.64857142857145444</c:v>
                </c:pt>
                <c:pt idx="18">
                  <c:v>0.26086956521741</c:v>
                </c:pt>
              </c:numCache>
            </c:numRef>
          </c:val>
        </c:ser>
        <c:ser>
          <c:idx val="8"/>
          <c:order val="8"/>
          <c:tx>
            <c:strRef>
              <c:f>'11'!$A$26</c:f>
              <c:strCache>
                <c:ptCount val="1"/>
                <c:pt idx="0">
                  <c:v>RK018</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'11'!$B$26:$T$26</c:f>
              <c:numCache>
                <c:formatCode>General</c:formatCode>
                <c:ptCount val="19"/>
                <c:pt idx="0">
                  <c:v>130.5</c:v>
                </c:pt>
                <c:pt idx="1">
                  <c:v>33.166666666665975</c:v>
                </c:pt>
                <c:pt idx="2">
                  <c:v>20.666666666666668</c:v>
                </c:pt>
                <c:pt idx="3">
                  <c:v>116</c:v>
                </c:pt>
                <c:pt idx="4">
                  <c:v>10.000000000000002</c:v>
                </c:pt>
                <c:pt idx="5">
                  <c:v>0.70882352941176452</c:v>
                </c:pt>
                <c:pt idx="6">
                  <c:v>17.766666666666666</c:v>
                </c:pt>
                <c:pt idx="7">
                  <c:v>10.1</c:v>
                </c:pt>
                <c:pt idx="8">
                  <c:v>8.2000000000000011</c:v>
                </c:pt>
                <c:pt idx="9">
                  <c:v>5.2624999999999975</c:v>
                </c:pt>
                <c:pt idx="10">
                  <c:v>1.3333333333333335</c:v>
                </c:pt>
                <c:pt idx="11">
                  <c:v>2.3199999999999967</c:v>
                </c:pt>
                <c:pt idx="12">
                  <c:v>77.2</c:v>
                </c:pt>
                <c:pt idx="13">
                  <c:v>0.90833333333333344</c:v>
                </c:pt>
                <c:pt idx="14">
                  <c:v>0.65333333333333365</c:v>
                </c:pt>
                <c:pt idx="15">
                  <c:v>0.83098591549295753</c:v>
                </c:pt>
                <c:pt idx="16">
                  <c:v>0.70285714285714251</c:v>
                </c:pt>
                <c:pt idx="17">
                  <c:v>0.74000000000000365</c:v>
                </c:pt>
                <c:pt idx="18">
                  <c:v>0.14492753623188406</c:v>
                </c:pt>
              </c:numCache>
            </c:numRef>
          </c:val>
        </c:ser>
        <c:ser>
          <c:idx val="9"/>
          <c:order val="9"/>
          <c:tx>
            <c:strRef>
              <c:f>'11'!$A$27</c:f>
              <c:strCache>
                <c:ptCount val="1"/>
                <c:pt idx="0">
                  <c:v>RK017</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'11'!$B$27:$T$27</c:f>
              <c:numCache>
                <c:formatCode>General</c:formatCode>
                <c:ptCount val="19"/>
                <c:pt idx="0">
                  <c:v>15.7</c:v>
                </c:pt>
                <c:pt idx="1">
                  <c:v>19.416666666666668</c:v>
                </c:pt>
                <c:pt idx="2">
                  <c:v>3.0666666666666669</c:v>
                </c:pt>
                <c:pt idx="3">
                  <c:v>55.5</c:v>
                </c:pt>
                <c:pt idx="4">
                  <c:v>1.1764705882353041</c:v>
                </c:pt>
                <c:pt idx="5">
                  <c:v>8.6235294117647054</c:v>
                </c:pt>
                <c:pt idx="6">
                  <c:v>40.93333333333333</c:v>
                </c:pt>
                <c:pt idx="7">
                  <c:v>18.22</c:v>
                </c:pt>
                <c:pt idx="8">
                  <c:v>0.96000000000000063</c:v>
                </c:pt>
                <c:pt idx="9">
                  <c:v>12.350000000000026</c:v>
                </c:pt>
                <c:pt idx="10">
                  <c:v>111.66666666666667</c:v>
                </c:pt>
                <c:pt idx="11">
                  <c:v>0.96000000000000063</c:v>
                </c:pt>
                <c:pt idx="12">
                  <c:v>39.6</c:v>
                </c:pt>
                <c:pt idx="13">
                  <c:v>3.8166666666666567</c:v>
                </c:pt>
                <c:pt idx="14">
                  <c:v>8.6666666666667766E-2</c:v>
                </c:pt>
                <c:pt idx="15">
                  <c:v>4.5492957746478924</c:v>
                </c:pt>
                <c:pt idx="16">
                  <c:v>4.2171428571428455</c:v>
                </c:pt>
                <c:pt idx="17">
                  <c:v>3.1828571428571442</c:v>
                </c:pt>
                <c:pt idx="18">
                  <c:v>0.31884057971016855</c:v>
                </c:pt>
              </c:numCache>
            </c:numRef>
          </c:val>
        </c:ser>
        <c:ser>
          <c:idx val="10"/>
          <c:order val="10"/>
          <c:tx>
            <c:strRef>
              <c:f>'11'!$A$28</c:f>
              <c:strCache>
                <c:ptCount val="1"/>
                <c:pt idx="0">
                  <c:v>RK016</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'11'!$B$28:$T$28</c:f>
              <c:numCache>
                <c:formatCode>General</c:formatCode>
                <c:ptCount val="19"/>
                <c:pt idx="0">
                  <c:v>142.19999999999999</c:v>
                </c:pt>
                <c:pt idx="1">
                  <c:v>28.333333333332789</c:v>
                </c:pt>
                <c:pt idx="2">
                  <c:v>20.866666666666667</c:v>
                </c:pt>
                <c:pt idx="3">
                  <c:v>110</c:v>
                </c:pt>
                <c:pt idx="4">
                  <c:v>8.2352941176470598</c:v>
                </c:pt>
                <c:pt idx="5">
                  <c:v>1.151470588235294</c:v>
                </c:pt>
                <c:pt idx="6">
                  <c:v>18.5</c:v>
                </c:pt>
                <c:pt idx="7">
                  <c:v>10.42</c:v>
                </c:pt>
                <c:pt idx="8">
                  <c:v>8.0400000000000009</c:v>
                </c:pt>
                <c:pt idx="9">
                  <c:v>6.0624999999999956</c:v>
                </c:pt>
                <c:pt idx="10">
                  <c:v>0.75000000000001465</c:v>
                </c:pt>
                <c:pt idx="11">
                  <c:v>2</c:v>
                </c:pt>
                <c:pt idx="12">
                  <c:v>61.92</c:v>
                </c:pt>
                <c:pt idx="13">
                  <c:v>1.1416666666666668</c:v>
                </c:pt>
                <c:pt idx="14">
                  <c:v>0.63333333333333364</c:v>
                </c:pt>
                <c:pt idx="15">
                  <c:v>1</c:v>
                </c:pt>
                <c:pt idx="16">
                  <c:v>0.45714285714287062</c:v>
                </c:pt>
                <c:pt idx="17">
                  <c:v>0.57142857142860004</c:v>
                </c:pt>
                <c:pt idx="18">
                  <c:v>0.19565217391303613</c:v>
                </c:pt>
              </c:numCache>
            </c:numRef>
          </c:val>
        </c:ser>
        <c:ser>
          <c:idx val="11"/>
          <c:order val="11"/>
          <c:tx>
            <c:strRef>
              <c:f>'11'!$A$29</c:f>
              <c:strCache>
                <c:ptCount val="1"/>
                <c:pt idx="0">
                  <c:v>RK015</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'11'!$B$29:$T$29</c:f>
              <c:numCache>
                <c:formatCode>General</c:formatCode>
                <c:ptCount val="19"/>
                <c:pt idx="0">
                  <c:v>147.1</c:v>
                </c:pt>
                <c:pt idx="1">
                  <c:v>26.166666666666668</c:v>
                </c:pt>
                <c:pt idx="2">
                  <c:v>20.066666666666666</c:v>
                </c:pt>
                <c:pt idx="3">
                  <c:v>108</c:v>
                </c:pt>
                <c:pt idx="4">
                  <c:v>8.8235294117647047</c:v>
                </c:pt>
                <c:pt idx="5">
                  <c:v>1.1235294117647059</c:v>
                </c:pt>
                <c:pt idx="6">
                  <c:v>20.566666666666666</c:v>
                </c:pt>
                <c:pt idx="7">
                  <c:v>11.78</c:v>
                </c:pt>
                <c:pt idx="8">
                  <c:v>7.8400000000000007</c:v>
                </c:pt>
                <c:pt idx="9">
                  <c:v>6.6749999999999945</c:v>
                </c:pt>
                <c:pt idx="10">
                  <c:v>0.58333333333333337</c:v>
                </c:pt>
                <c:pt idx="11">
                  <c:v>1.44</c:v>
                </c:pt>
                <c:pt idx="12">
                  <c:v>56.720000000000013</c:v>
                </c:pt>
                <c:pt idx="13">
                  <c:v>1.3</c:v>
                </c:pt>
                <c:pt idx="14">
                  <c:v>0.64000000000002488</c:v>
                </c:pt>
                <c:pt idx="15">
                  <c:v>1.1408450704225361</c:v>
                </c:pt>
                <c:pt idx="16">
                  <c:v>0.52857142857142869</c:v>
                </c:pt>
                <c:pt idx="17">
                  <c:v>0.61714285714286365</c:v>
                </c:pt>
                <c:pt idx="18">
                  <c:v>0.25362318840579673</c:v>
                </c:pt>
              </c:numCache>
            </c:numRef>
          </c:val>
        </c:ser>
        <c:ser>
          <c:idx val="12"/>
          <c:order val="12"/>
          <c:tx>
            <c:strRef>
              <c:f>'11'!$A$30</c:f>
              <c:strCache>
                <c:ptCount val="1"/>
                <c:pt idx="0">
                  <c:v>RK014</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'11'!$B$30:$T$30</c:f>
              <c:numCache>
                <c:formatCode>General</c:formatCode>
                <c:ptCount val="19"/>
                <c:pt idx="0">
                  <c:v>165.1</c:v>
                </c:pt>
                <c:pt idx="1">
                  <c:v>26</c:v>
                </c:pt>
                <c:pt idx="2">
                  <c:v>25.8</c:v>
                </c:pt>
                <c:pt idx="3">
                  <c:v>100</c:v>
                </c:pt>
                <c:pt idx="4">
                  <c:v>9.4117647058823533</c:v>
                </c:pt>
                <c:pt idx="5">
                  <c:v>1.234558823529412</c:v>
                </c:pt>
                <c:pt idx="6">
                  <c:v>18.599999999999987</c:v>
                </c:pt>
                <c:pt idx="7">
                  <c:v>10.55</c:v>
                </c:pt>
                <c:pt idx="8">
                  <c:v>7.8</c:v>
                </c:pt>
                <c:pt idx="9">
                  <c:v>5.6874999999999956</c:v>
                </c:pt>
                <c:pt idx="10">
                  <c:v>1.1666666666666667</c:v>
                </c:pt>
                <c:pt idx="11">
                  <c:v>2.2800000000000002</c:v>
                </c:pt>
                <c:pt idx="12">
                  <c:v>70.72</c:v>
                </c:pt>
                <c:pt idx="13">
                  <c:v>1.1250000000000002</c:v>
                </c:pt>
                <c:pt idx="14">
                  <c:v>0.66000000000002734</c:v>
                </c:pt>
                <c:pt idx="15">
                  <c:v>1.1267605633803277</c:v>
                </c:pt>
                <c:pt idx="16">
                  <c:v>0.58285714285711632</c:v>
                </c:pt>
                <c:pt idx="17">
                  <c:v>0.6857142857142855</c:v>
                </c:pt>
                <c:pt idx="18">
                  <c:v>0.2318840579710145</c:v>
                </c:pt>
              </c:numCache>
            </c:numRef>
          </c:val>
        </c:ser>
        <c:ser>
          <c:idx val="13"/>
          <c:order val="13"/>
          <c:tx>
            <c:strRef>
              <c:f>'11'!$A$31</c:f>
              <c:strCache>
                <c:ptCount val="1"/>
                <c:pt idx="0">
                  <c:v>RK013</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'11'!$B$31:$T$31</c:f>
              <c:numCache>
                <c:formatCode>General</c:formatCode>
                <c:ptCount val="19"/>
                <c:pt idx="0">
                  <c:v>163.6</c:v>
                </c:pt>
                <c:pt idx="1">
                  <c:v>25.583333333331762</c:v>
                </c:pt>
                <c:pt idx="2">
                  <c:v>25.933333333332108</c:v>
                </c:pt>
                <c:pt idx="3">
                  <c:v>96</c:v>
                </c:pt>
                <c:pt idx="4">
                  <c:v>8.2352941176470598</c:v>
                </c:pt>
                <c:pt idx="5">
                  <c:v>1.2183823529411764</c:v>
                </c:pt>
                <c:pt idx="6">
                  <c:v>17.866666666666667</c:v>
                </c:pt>
                <c:pt idx="7">
                  <c:v>10.370000000000006</c:v>
                </c:pt>
                <c:pt idx="8">
                  <c:v>7.88</c:v>
                </c:pt>
                <c:pt idx="9">
                  <c:v>5.6874999999999956</c:v>
                </c:pt>
                <c:pt idx="10">
                  <c:v>1.1666666666666667</c:v>
                </c:pt>
                <c:pt idx="11">
                  <c:v>2</c:v>
                </c:pt>
                <c:pt idx="12">
                  <c:v>72.679999999999978</c:v>
                </c:pt>
                <c:pt idx="13">
                  <c:v>1.1416666666666668</c:v>
                </c:pt>
                <c:pt idx="14">
                  <c:v>0.64666666666666661</c:v>
                </c:pt>
                <c:pt idx="15">
                  <c:v>1.1126760563380282</c:v>
                </c:pt>
                <c:pt idx="16">
                  <c:v>0.58000000000000007</c:v>
                </c:pt>
                <c:pt idx="17">
                  <c:v>0.66000000000002734</c:v>
                </c:pt>
                <c:pt idx="18">
                  <c:v>0.26086956521741</c:v>
                </c:pt>
              </c:numCache>
            </c:numRef>
          </c:val>
        </c:ser>
        <c:ser>
          <c:idx val="14"/>
          <c:order val="14"/>
          <c:tx>
            <c:strRef>
              <c:f>'11'!$A$32</c:f>
              <c:strCache>
                <c:ptCount val="1"/>
                <c:pt idx="0">
                  <c:v>RK012</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'11'!$B$32:$T$32</c:f>
              <c:numCache>
                <c:formatCode>General</c:formatCode>
                <c:ptCount val="19"/>
                <c:pt idx="0">
                  <c:v>146.80000000000001</c:v>
                </c:pt>
                <c:pt idx="1">
                  <c:v>30</c:v>
                </c:pt>
                <c:pt idx="2">
                  <c:v>23.466666666666669</c:v>
                </c:pt>
                <c:pt idx="3">
                  <c:v>93</c:v>
                </c:pt>
                <c:pt idx="4">
                  <c:v>8.2352941176470598</c:v>
                </c:pt>
                <c:pt idx="5">
                  <c:v>1.4124999999999457</c:v>
                </c:pt>
                <c:pt idx="6">
                  <c:v>19.466666666666629</c:v>
                </c:pt>
                <c:pt idx="7">
                  <c:v>11.380000000000004</c:v>
                </c:pt>
                <c:pt idx="8">
                  <c:v>7.9599999999999991</c:v>
                </c:pt>
                <c:pt idx="9">
                  <c:v>6.3249999999999655</c:v>
                </c:pt>
                <c:pt idx="10">
                  <c:v>2.7500000000000004</c:v>
                </c:pt>
                <c:pt idx="11">
                  <c:v>2.56</c:v>
                </c:pt>
                <c:pt idx="12">
                  <c:v>90.039999999999992</c:v>
                </c:pt>
                <c:pt idx="13">
                  <c:v>1.4083333333333334</c:v>
                </c:pt>
                <c:pt idx="14">
                  <c:v>0.68</c:v>
                </c:pt>
                <c:pt idx="15">
                  <c:v>1.3943661971830978</c:v>
                </c:pt>
                <c:pt idx="16">
                  <c:v>0.76571428571428568</c:v>
                </c:pt>
                <c:pt idx="17">
                  <c:v>0.74000000000000365</c:v>
                </c:pt>
                <c:pt idx="18">
                  <c:v>0.24637681159420291</c:v>
                </c:pt>
              </c:numCache>
            </c:numRef>
          </c:val>
        </c:ser>
        <c:ser>
          <c:idx val="15"/>
          <c:order val="15"/>
          <c:tx>
            <c:strRef>
              <c:f>'11'!$A$33</c:f>
              <c:strCache>
                <c:ptCount val="1"/>
                <c:pt idx="0">
                  <c:v>RK011</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'11'!$B$33:$T$33</c:f>
              <c:numCache>
                <c:formatCode>General</c:formatCode>
                <c:ptCount val="19"/>
                <c:pt idx="0">
                  <c:v>145.1</c:v>
                </c:pt>
                <c:pt idx="1">
                  <c:v>29.166666666666668</c:v>
                </c:pt>
                <c:pt idx="2">
                  <c:v>22.933333333332108</c:v>
                </c:pt>
                <c:pt idx="3">
                  <c:v>92</c:v>
                </c:pt>
                <c:pt idx="4">
                  <c:v>7.0588235294117636</c:v>
                </c:pt>
                <c:pt idx="5">
                  <c:v>1.4169117647058822</c:v>
                </c:pt>
                <c:pt idx="6">
                  <c:v>19</c:v>
                </c:pt>
                <c:pt idx="7">
                  <c:v>11.55</c:v>
                </c:pt>
                <c:pt idx="8">
                  <c:v>7.68</c:v>
                </c:pt>
                <c:pt idx="9">
                  <c:v>6.8624999999999945</c:v>
                </c:pt>
                <c:pt idx="10">
                  <c:v>3.666666666666667</c:v>
                </c:pt>
                <c:pt idx="11">
                  <c:v>2.44</c:v>
                </c:pt>
                <c:pt idx="12">
                  <c:v>94.47999999999999</c:v>
                </c:pt>
                <c:pt idx="13">
                  <c:v>1.575</c:v>
                </c:pt>
                <c:pt idx="14">
                  <c:v>0.65333333333333365</c:v>
                </c:pt>
                <c:pt idx="15">
                  <c:v>1.6056338028169013</c:v>
                </c:pt>
                <c:pt idx="16">
                  <c:v>0.89714285714285713</c:v>
                </c:pt>
                <c:pt idx="17">
                  <c:v>0.81428571428571461</c:v>
                </c:pt>
                <c:pt idx="18">
                  <c:v>0.23913043478261545</c:v>
                </c:pt>
              </c:numCache>
            </c:numRef>
          </c:val>
        </c:ser>
        <c:marker val="1"/>
        <c:axId val="106197376"/>
        <c:axId val="106199296"/>
      </c:lineChart>
      <c:catAx>
        <c:axId val="106197376"/>
        <c:scaling>
          <c:orientation val="minMax"/>
        </c:scaling>
        <c:axPos val="b"/>
        <c:title>
          <c:tx>
            <c:rich>
              <a:bodyPr/>
              <a:lstStyle/>
              <a:p>
                <a:pPr>
                  <a:defRPr lang="en-GB"/>
                </a:pPr>
                <a:r>
                  <a:rPr lang="en-US" sz="1200" b="0"/>
                  <a:t>REE</a:t>
                </a:r>
                <a:endParaRPr lang="en-US" b="0"/>
              </a:p>
            </c:rich>
          </c:tx>
        </c:title>
        <c:tickLblPos val="nextTo"/>
        <c:txPr>
          <a:bodyPr/>
          <a:lstStyle/>
          <a:p>
            <a:pPr>
              <a:defRPr lang="en-GB"/>
            </a:pPr>
            <a:endParaRPr lang="en-US"/>
          </a:p>
        </c:txPr>
        <c:crossAx val="106199296"/>
        <c:crossesAt val="1.0000000000000005E-2"/>
        <c:auto val="1"/>
        <c:lblAlgn val="ctr"/>
        <c:lblOffset val="100"/>
      </c:catAx>
      <c:valAx>
        <c:axId val="106199296"/>
        <c:scaling>
          <c:logBase val="10"/>
          <c:orientation val="minMax"/>
        </c:scaling>
        <c:axPos val="l"/>
        <c:majorGridlines/>
        <c:title>
          <c:tx>
            <c:rich>
              <a:bodyPr rot="-5400000" vert="horz"/>
              <a:lstStyle/>
              <a:p>
                <a:pPr>
                  <a:defRPr lang="en-GB"/>
                </a:pPr>
                <a:r>
                  <a:rPr lang="en-US" sz="1200" b="0"/>
                  <a:t>Primitive</a:t>
                </a:r>
                <a:r>
                  <a:rPr lang="en-US" sz="1200" b="0" baseline="0"/>
                  <a:t> MORB</a:t>
                </a:r>
                <a:endParaRPr lang="en-US" sz="1200" b="0"/>
              </a:p>
            </c:rich>
          </c:tx>
        </c:title>
        <c:numFmt formatCode="General" sourceLinked="1"/>
        <c:tickLblPos val="nextTo"/>
        <c:txPr>
          <a:bodyPr/>
          <a:lstStyle/>
          <a:p>
            <a:pPr>
              <a:defRPr lang="en-GB"/>
            </a:pPr>
            <a:endParaRPr lang="en-US"/>
          </a:p>
        </c:txPr>
        <c:crossAx val="106197376"/>
        <c:crosses val="autoZero"/>
        <c:crossBetween val="between"/>
      </c:valAx>
    </c:plotArea>
    <c:legend>
      <c:legendPos val="r"/>
      <c:layout>
        <c:manualLayout>
          <c:xMode val="edge"/>
          <c:yMode val="edge"/>
          <c:x val="0.8210688750113132"/>
          <c:y val="1.5349276236062609E-2"/>
          <c:w val="0.12835641234500861"/>
          <c:h val="0.89505526426366078"/>
        </c:manualLayout>
      </c:layout>
      <c:txPr>
        <a:bodyPr/>
        <a:lstStyle/>
        <a:p>
          <a:pPr>
            <a:defRPr kern="700" baseline="0"/>
          </a:pPr>
          <a:endParaRPr lang="en-US"/>
        </a:p>
      </c:txPr>
    </c:legend>
    <c:plotVisOnly val="1"/>
    <c:dispBlanksAs val="gap"/>
  </c:chart>
  <c:spPr>
    <a:ln w="38100">
      <a:solidFill>
        <a:schemeClr val="tx1"/>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577996500437445"/>
          <c:y val="2.8252405949256338E-2"/>
          <c:w val="0.70023381452320665"/>
          <c:h val="0.82285469524642763"/>
        </c:manualLayout>
      </c:layout>
      <c:lineChart>
        <c:grouping val="standard"/>
        <c:ser>
          <c:idx val="0"/>
          <c:order val="0"/>
          <c:tx>
            <c:strRef>
              <c:f>'11'!$A$34</c:f>
              <c:strCache>
                <c:ptCount val="1"/>
                <c:pt idx="0">
                  <c:v>RK045</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'11'!$B$34:$T$34</c:f>
              <c:numCache>
                <c:formatCode>General</c:formatCode>
                <c:ptCount val="19"/>
                <c:pt idx="0">
                  <c:v>27.4</c:v>
                </c:pt>
                <c:pt idx="1">
                  <c:v>22.75</c:v>
                </c:pt>
                <c:pt idx="2">
                  <c:v>7.2000000000000011</c:v>
                </c:pt>
                <c:pt idx="3">
                  <c:v>11.500000000000002</c:v>
                </c:pt>
                <c:pt idx="4">
                  <c:v>1.1764705882353041</c:v>
                </c:pt>
                <c:pt idx="5">
                  <c:v>2.1176470588235294</c:v>
                </c:pt>
                <c:pt idx="6">
                  <c:v>2.9333333333333336</c:v>
                </c:pt>
                <c:pt idx="7">
                  <c:v>1.6300000000000001</c:v>
                </c:pt>
                <c:pt idx="8">
                  <c:v>1.1599999999999606</c:v>
                </c:pt>
                <c:pt idx="9">
                  <c:v>0.96250000000000002</c:v>
                </c:pt>
                <c:pt idx="10">
                  <c:v>1.9166666666666667</c:v>
                </c:pt>
                <c:pt idx="11">
                  <c:v>0.91999999999999993</c:v>
                </c:pt>
                <c:pt idx="12">
                  <c:v>35.08</c:v>
                </c:pt>
                <c:pt idx="13">
                  <c:v>0.35833333333333334</c:v>
                </c:pt>
                <c:pt idx="14">
                  <c:v>0.12666666666666668</c:v>
                </c:pt>
                <c:pt idx="15">
                  <c:v>0.2394366197183099</c:v>
                </c:pt>
                <c:pt idx="16">
                  <c:v>0.17714285714285721</c:v>
                </c:pt>
                <c:pt idx="17">
                  <c:v>0.16285714285714822</c:v>
                </c:pt>
                <c:pt idx="18">
                  <c:v>0.14492753623188406</c:v>
                </c:pt>
              </c:numCache>
            </c:numRef>
          </c:val>
        </c:ser>
        <c:ser>
          <c:idx val="1"/>
          <c:order val="1"/>
          <c:tx>
            <c:strRef>
              <c:f>'11'!$A$35</c:f>
              <c:strCache>
                <c:ptCount val="1"/>
                <c:pt idx="0">
                  <c:v>RK044</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'11'!$B$35:$T$35</c:f>
              <c:numCache>
                <c:formatCode>General</c:formatCode>
                <c:ptCount val="19"/>
                <c:pt idx="0">
                  <c:v>23.5</c:v>
                </c:pt>
                <c:pt idx="1">
                  <c:v>21.75</c:v>
                </c:pt>
                <c:pt idx="2">
                  <c:v>6.4666666666666694</c:v>
                </c:pt>
                <c:pt idx="3">
                  <c:v>17</c:v>
                </c:pt>
                <c:pt idx="4">
                  <c:v>2.3529411764705777</c:v>
                </c:pt>
                <c:pt idx="5">
                  <c:v>0.44632352941176484</c:v>
                </c:pt>
                <c:pt idx="6">
                  <c:v>3.9666666666666668</c:v>
                </c:pt>
                <c:pt idx="7">
                  <c:v>2.3199999999999967</c:v>
                </c:pt>
                <c:pt idx="8">
                  <c:v>2.04</c:v>
                </c:pt>
                <c:pt idx="9">
                  <c:v>1.3</c:v>
                </c:pt>
                <c:pt idx="10">
                  <c:v>3</c:v>
                </c:pt>
                <c:pt idx="11">
                  <c:v>2.6</c:v>
                </c:pt>
                <c:pt idx="12">
                  <c:v>100.28</c:v>
                </c:pt>
                <c:pt idx="13">
                  <c:v>0.39166666666668404</c:v>
                </c:pt>
                <c:pt idx="14">
                  <c:v>0.29333333333333333</c:v>
                </c:pt>
                <c:pt idx="15">
                  <c:v>0.39436619718311866</c:v>
                </c:pt>
                <c:pt idx="16">
                  <c:v>0.27714285714286951</c:v>
                </c:pt>
                <c:pt idx="17">
                  <c:v>0.28000000000000008</c:v>
                </c:pt>
                <c:pt idx="18">
                  <c:v>0.14492753623188406</c:v>
                </c:pt>
              </c:numCache>
            </c:numRef>
          </c:val>
        </c:ser>
        <c:ser>
          <c:idx val="2"/>
          <c:order val="2"/>
          <c:tx>
            <c:strRef>
              <c:f>'11'!$A$36</c:f>
              <c:strCache>
                <c:ptCount val="1"/>
                <c:pt idx="0">
                  <c:v>RK043</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'11'!$B$36:$T$36</c:f>
              <c:numCache>
                <c:formatCode>General</c:formatCode>
                <c:ptCount val="19"/>
                <c:pt idx="0">
                  <c:v>3.3</c:v>
                </c:pt>
                <c:pt idx="1">
                  <c:v>2.1666666666666665</c:v>
                </c:pt>
                <c:pt idx="2">
                  <c:v>0.53333333333333333</c:v>
                </c:pt>
                <c:pt idx="3">
                  <c:v>5.9999999999999991</c:v>
                </c:pt>
                <c:pt idx="4">
                  <c:v>0.58823529411762543</c:v>
                </c:pt>
                <c:pt idx="5">
                  <c:v>7.8022058823529408</c:v>
                </c:pt>
                <c:pt idx="6">
                  <c:v>1.9333333333333333</c:v>
                </c:pt>
                <c:pt idx="7">
                  <c:v>1.1099999999999555</c:v>
                </c:pt>
                <c:pt idx="8">
                  <c:v>0.36000000000000032</c:v>
                </c:pt>
                <c:pt idx="9">
                  <c:v>0.61250000000000004</c:v>
                </c:pt>
                <c:pt idx="10">
                  <c:v>0.66666666666666674</c:v>
                </c:pt>
                <c:pt idx="11">
                  <c:v>0.12000000000000002</c:v>
                </c:pt>
                <c:pt idx="12">
                  <c:v>4.76</c:v>
                </c:pt>
                <c:pt idx="13">
                  <c:v>0.14166666666666669</c:v>
                </c:pt>
                <c:pt idx="14">
                  <c:v>3.333333333333334E-2</c:v>
                </c:pt>
                <c:pt idx="15">
                  <c:v>0.15492957746478875</c:v>
                </c:pt>
                <c:pt idx="16">
                  <c:v>0.11142857142857172</c:v>
                </c:pt>
                <c:pt idx="17">
                  <c:v>8.2857142857143046E-2</c:v>
                </c:pt>
                <c:pt idx="18">
                  <c:v>0.14492753623188406</c:v>
                </c:pt>
              </c:numCache>
            </c:numRef>
          </c:val>
        </c:ser>
        <c:ser>
          <c:idx val="3"/>
          <c:order val="3"/>
          <c:tx>
            <c:strRef>
              <c:f>'11'!$A$37</c:f>
              <c:strCache>
                <c:ptCount val="1"/>
                <c:pt idx="0">
                  <c:v>RK042</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'11'!$B$37:$T$37</c:f>
              <c:numCache>
                <c:formatCode>General</c:formatCode>
                <c:ptCount val="19"/>
                <c:pt idx="0">
                  <c:v>98.2</c:v>
                </c:pt>
                <c:pt idx="1">
                  <c:v>16.166666666666668</c:v>
                </c:pt>
                <c:pt idx="2">
                  <c:v>13.866666666667156</c:v>
                </c:pt>
                <c:pt idx="3">
                  <c:v>76</c:v>
                </c:pt>
                <c:pt idx="4">
                  <c:v>7.0588235294117636</c:v>
                </c:pt>
                <c:pt idx="5">
                  <c:v>2.5551470588235294</c:v>
                </c:pt>
                <c:pt idx="6">
                  <c:v>16.566666666666666</c:v>
                </c:pt>
                <c:pt idx="7">
                  <c:v>10.310000000000002</c:v>
                </c:pt>
                <c:pt idx="8">
                  <c:v>6.2799999999999994</c:v>
                </c:pt>
                <c:pt idx="9">
                  <c:v>5.5624999999999956</c:v>
                </c:pt>
                <c:pt idx="10">
                  <c:v>1.3333333333333335</c:v>
                </c:pt>
                <c:pt idx="11">
                  <c:v>3.6</c:v>
                </c:pt>
                <c:pt idx="12">
                  <c:v>135.07999999999998</c:v>
                </c:pt>
                <c:pt idx="13">
                  <c:v>1.2666666666666668</c:v>
                </c:pt>
                <c:pt idx="14">
                  <c:v>0.54666666666666652</c:v>
                </c:pt>
                <c:pt idx="15">
                  <c:v>1.380281690140845</c:v>
                </c:pt>
                <c:pt idx="16">
                  <c:v>0.87142857142860064</c:v>
                </c:pt>
                <c:pt idx="17">
                  <c:v>0.82857142857142863</c:v>
                </c:pt>
                <c:pt idx="18">
                  <c:v>0.18115942028985507</c:v>
                </c:pt>
              </c:numCache>
            </c:numRef>
          </c:val>
        </c:ser>
        <c:ser>
          <c:idx val="4"/>
          <c:order val="4"/>
          <c:tx>
            <c:strRef>
              <c:f>'11'!$A$38</c:f>
              <c:strCache>
                <c:ptCount val="1"/>
                <c:pt idx="0">
                  <c:v>RK041</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'11'!$B$38:$T$38</c:f>
              <c:numCache>
                <c:formatCode>General</c:formatCode>
                <c:ptCount val="19"/>
                <c:pt idx="0">
                  <c:v>17</c:v>
                </c:pt>
                <c:pt idx="1">
                  <c:v>4.4166666666666714</c:v>
                </c:pt>
                <c:pt idx="2">
                  <c:v>2.3333333333333335</c:v>
                </c:pt>
                <c:pt idx="3">
                  <c:v>12.5</c:v>
                </c:pt>
                <c:pt idx="4">
                  <c:v>1.1764705882353041</c:v>
                </c:pt>
                <c:pt idx="5">
                  <c:v>4.2433823529411834</c:v>
                </c:pt>
                <c:pt idx="6">
                  <c:v>6.0666666666666664</c:v>
                </c:pt>
                <c:pt idx="7">
                  <c:v>3.4</c:v>
                </c:pt>
                <c:pt idx="8">
                  <c:v>0.88000000000000012</c:v>
                </c:pt>
                <c:pt idx="9">
                  <c:v>1.85</c:v>
                </c:pt>
                <c:pt idx="10">
                  <c:v>0.66666666666666674</c:v>
                </c:pt>
                <c:pt idx="11">
                  <c:v>0.36000000000000032</c:v>
                </c:pt>
                <c:pt idx="12">
                  <c:v>9.84</c:v>
                </c:pt>
                <c:pt idx="13">
                  <c:v>0.38333333333333336</c:v>
                </c:pt>
                <c:pt idx="14">
                  <c:v>8.0000000000000043E-2</c:v>
                </c:pt>
                <c:pt idx="15">
                  <c:v>0.38028169014086455</c:v>
                </c:pt>
                <c:pt idx="16">
                  <c:v>0.28000000000000008</c:v>
                </c:pt>
                <c:pt idx="17">
                  <c:v>0.23714285714285721</c:v>
                </c:pt>
                <c:pt idx="18">
                  <c:v>0.14492753623188406</c:v>
                </c:pt>
              </c:numCache>
            </c:numRef>
          </c:val>
        </c:ser>
        <c:ser>
          <c:idx val="5"/>
          <c:order val="5"/>
          <c:tx>
            <c:strRef>
              <c:f>'11'!$A$39</c:f>
              <c:strCache>
                <c:ptCount val="1"/>
                <c:pt idx="0">
                  <c:v>RK040</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'11'!$B$39:$T$39</c:f>
              <c:numCache>
                <c:formatCode>General</c:formatCode>
                <c:ptCount val="19"/>
                <c:pt idx="0">
                  <c:v>4.3</c:v>
                </c:pt>
                <c:pt idx="1">
                  <c:v>2.4166666666666567</c:v>
                </c:pt>
                <c:pt idx="2">
                  <c:v>0.73333333333333361</c:v>
                </c:pt>
                <c:pt idx="3">
                  <c:v>9.5000000000000018</c:v>
                </c:pt>
                <c:pt idx="4">
                  <c:v>0.58823529411762543</c:v>
                </c:pt>
                <c:pt idx="5">
                  <c:v>3.5617647058824931</c:v>
                </c:pt>
                <c:pt idx="6">
                  <c:v>3.3000000000000003</c:v>
                </c:pt>
                <c:pt idx="7">
                  <c:v>1.7600000000000002</c:v>
                </c:pt>
                <c:pt idx="8">
                  <c:v>0.68</c:v>
                </c:pt>
                <c:pt idx="9">
                  <c:v>1.0249999999999593</c:v>
                </c:pt>
                <c:pt idx="10">
                  <c:v>1.25</c:v>
                </c:pt>
                <c:pt idx="11">
                  <c:v>0.88000000000000012</c:v>
                </c:pt>
                <c:pt idx="12">
                  <c:v>29.8</c:v>
                </c:pt>
                <c:pt idx="13">
                  <c:v>0.30833333333333335</c:v>
                </c:pt>
                <c:pt idx="14">
                  <c:v>5.3333333333334523E-2</c:v>
                </c:pt>
                <c:pt idx="15">
                  <c:v>0.30985915492957788</c:v>
                </c:pt>
                <c:pt idx="16">
                  <c:v>0.29428571428571432</c:v>
                </c:pt>
                <c:pt idx="17">
                  <c:v>0.20285714285714931</c:v>
                </c:pt>
                <c:pt idx="18">
                  <c:v>0.14492753623188406</c:v>
                </c:pt>
              </c:numCache>
            </c:numRef>
          </c:val>
        </c:ser>
        <c:ser>
          <c:idx val="6"/>
          <c:order val="6"/>
          <c:tx>
            <c:strRef>
              <c:f>'11'!$A$40</c:f>
              <c:strCache>
                <c:ptCount val="1"/>
                <c:pt idx="0">
                  <c:v>RK039</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'11'!$B$40:$T$40</c:f>
              <c:numCache>
                <c:formatCode>General</c:formatCode>
                <c:ptCount val="19"/>
                <c:pt idx="0">
                  <c:v>41.2</c:v>
                </c:pt>
                <c:pt idx="1">
                  <c:v>21.666666666666668</c:v>
                </c:pt>
                <c:pt idx="2">
                  <c:v>4.666666666666667</c:v>
                </c:pt>
                <c:pt idx="3">
                  <c:v>31</c:v>
                </c:pt>
                <c:pt idx="4">
                  <c:v>3.5294117647058818</c:v>
                </c:pt>
                <c:pt idx="5">
                  <c:v>3.0477941176471783</c:v>
                </c:pt>
                <c:pt idx="6">
                  <c:v>7</c:v>
                </c:pt>
                <c:pt idx="7">
                  <c:v>4.08</c:v>
                </c:pt>
                <c:pt idx="8">
                  <c:v>3.6399999999999997</c:v>
                </c:pt>
                <c:pt idx="9">
                  <c:v>2.2250000000000001</c:v>
                </c:pt>
                <c:pt idx="10">
                  <c:v>1.5833333333333335</c:v>
                </c:pt>
                <c:pt idx="11">
                  <c:v>0.48000000000000032</c:v>
                </c:pt>
                <c:pt idx="12">
                  <c:v>19.64</c:v>
                </c:pt>
                <c:pt idx="13">
                  <c:v>0.55000000000000004</c:v>
                </c:pt>
                <c:pt idx="14">
                  <c:v>0.25333333333333324</c:v>
                </c:pt>
                <c:pt idx="15">
                  <c:v>0.52112676056338025</c:v>
                </c:pt>
                <c:pt idx="16">
                  <c:v>0.34</c:v>
                </c:pt>
                <c:pt idx="17">
                  <c:v>0.25714285714286728</c:v>
                </c:pt>
                <c:pt idx="18">
                  <c:v>0.52898550724637683</c:v>
                </c:pt>
              </c:numCache>
            </c:numRef>
          </c:val>
        </c:ser>
        <c:ser>
          <c:idx val="7"/>
          <c:order val="7"/>
          <c:tx>
            <c:strRef>
              <c:f>'11'!$A$41</c:f>
              <c:strCache>
                <c:ptCount val="1"/>
                <c:pt idx="0">
                  <c:v>RK038</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'11'!$B$41:$T$41</c:f>
              <c:numCache>
                <c:formatCode>General</c:formatCode>
                <c:ptCount val="19"/>
                <c:pt idx="0">
                  <c:v>30.1</c:v>
                </c:pt>
                <c:pt idx="1">
                  <c:v>18.416666666666668</c:v>
                </c:pt>
                <c:pt idx="2">
                  <c:v>3.4666666666666668</c:v>
                </c:pt>
                <c:pt idx="3">
                  <c:v>20.499999999999989</c:v>
                </c:pt>
                <c:pt idx="4">
                  <c:v>2.3529411764705777</c:v>
                </c:pt>
                <c:pt idx="5">
                  <c:v>2.9375</c:v>
                </c:pt>
                <c:pt idx="6">
                  <c:v>5</c:v>
                </c:pt>
                <c:pt idx="7">
                  <c:v>2.84</c:v>
                </c:pt>
                <c:pt idx="8">
                  <c:v>2.7600000000000002</c:v>
                </c:pt>
                <c:pt idx="9">
                  <c:v>1.575</c:v>
                </c:pt>
                <c:pt idx="10">
                  <c:v>1.25</c:v>
                </c:pt>
                <c:pt idx="11">
                  <c:v>0.4</c:v>
                </c:pt>
                <c:pt idx="12">
                  <c:v>14.4</c:v>
                </c:pt>
                <c:pt idx="13">
                  <c:v>0.4</c:v>
                </c:pt>
                <c:pt idx="14">
                  <c:v>0.2</c:v>
                </c:pt>
                <c:pt idx="15">
                  <c:v>0.36619718309859156</c:v>
                </c:pt>
                <c:pt idx="16">
                  <c:v>0.24857142857143719</c:v>
                </c:pt>
                <c:pt idx="17">
                  <c:v>0.20285714285714931</c:v>
                </c:pt>
                <c:pt idx="18">
                  <c:v>0.58695652173910373</c:v>
                </c:pt>
              </c:numCache>
            </c:numRef>
          </c:val>
        </c:ser>
        <c:ser>
          <c:idx val="8"/>
          <c:order val="8"/>
          <c:tx>
            <c:strRef>
              <c:f>'11'!$A$42</c:f>
              <c:strCache>
                <c:ptCount val="1"/>
                <c:pt idx="0">
                  <c:v>RK037</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'11'!$B$42:$T$42</c:f>
              <c:numCache>
                <c:formatCode>General</c:formatCode>
                <c:ptCount val="19"/>
                <c:pt idx="0">
                  <c:v>40.700000000000003</c:v>
                </c:pt>
                <c:pt idx="1">
                  <c:v>37.583333333333336</c:v>
                </c:pt>
                <c:pt idx="2">
                  <c:v>4.5333333333334034</c:v>
                </c:pt>
                <c:pt idx="3">
                  <c:v>27.5</c:v>
                </c:pt>
                <c:pt idx="4">
                  <c:v>3.5294117647058818</c:v>
                </c:pt>
                <c:pt idx="5">
                  <c:v>6.1301470588235301</c:v>
                </c:pt>
                <c:pt idx="6">
                  <c:v>7.2</c:v>
                </c:pt>
                <c:pt idx="7">
                  <c:v>3.9099999999999997</c:v>
                </c:pt>
                <c:pt idx="8">
                  <c:v>3.5200000000000005</c:v>
                </c:pt>
                <c:pt idx="9">
                  <c:v>2.3124999999998761</c:v>
                </c:pt>
                <c:pt idx="10">
                  <c:v>1.75</c:v>
                </c:pt>
                <c:pt idx="11">
                  <c:v>0.48000000000000032</c:v>
                </c:pt>
                <c:pt idx="12">
                  <c:v>18.119999999999997</c:v>
                </c:pt>
                <c:pt idx="13">
                  <c:v>0.55000000000000004</c:v>
                </c:pt>
                <c:pt idx="14">
                  <c:v>0.23333333333333744</c:v>
                </c:pt>
                <c:pt idx="15">
                  <c:v>0.52112676056338025</c:v>
                </c:pt>
                <c:pt idx="16">
                  <c:v>0.36285714285714282</c:v>
                </c:pt>
                <c:pt idx="17">
                  <c:v>0.26571428571429656</c:v>
                </c:pt>
                <c:pt idx="18">
                  <c:v>0.50724637681159424</c:v>
                </c:pt>
              </c:numCache>
            </c:numRef>
          </c:val>
        </c:ser>
        <c:marker val="1"/>
        <c:axId val="147417728"/>
        <c:axId val="147424000"/>
      </c:lineChart>
      <c:catAx>
        <c:axId val="147417728"/>
        <c:scaling>
          <c:orientation val="minMax"/>
        </c:scaling>
        <c:axPos val="b"/>
        <c:title>
          <c:tx>
            <c:rich>
              <a:bodyPr/>
              <a:lstStyle/>
              <a:p>
                <a:pPr>
                  <a:defRPr lang="en-GB"/>
                </a:pPr>
                <a:r>
                  <a:rPr lang="en-US" b="0"/>
                  <a:t>REE</a:t>
                </a:r>
              </a:p>
            </c:rich>
          </c:tx>
        </c:title>
        <c:tickLblPos val="nextTo"/>
        <c:txPr>
          <a:bodyPr/>
          <a:lstStyle/>
          <a:p>
            <a:pPr>
              <a:defRPr lang="en-GB"/>
            </a:pPr>
            <a:endParaRPr lang="en-US"/>
          </a:p>
        </c:txPr>
        <c:crossAx val="147424000"/>
        <c:crossesAt val="1.0000000000000005E-2"/>
        <c:auto val="1"/>
        <c:lblAlgn val="ctr"/>
        <c:lblOffset val="100"/>
      </c:catAx>
      <c:valAx>
        <c:axId val="147424000"/>
        <c:scaling>
          <c:logBase val="10"/>
          <c:orientation val="minMax"/>
        </c:scaling>
        <c:axPos val="l"/>
        <c:majorGridlines/>
        <c:title>
          <c:tx>
            <c:rich>
              <a:bodyPr rot="-5400000" vert="horz"/>
              <a:lstStyle/>
              <a:p>
                <a:pPr>
                  <a:defRPr lang="en-GB"/>
                </a:pPr>
                <a:r>
                  <a:rPr lang="en-US" b="0"/>
                  <a:t>Pri</a:t>
                </a:r>
                <a:r>
                  <a:rPr lang="en-US" b="0" baseline="0"/>
                  <a:t> mitive MORB</a:t>
                </a:r>
                <a:endParaRPr lang="en-US" b="0"/>
              </a:p>
            </c:rich>
          </c:tx>
        </c:title>
        <c:numFmt formatCode="General" sourceLinked="1"/>
        <c:tickLblPos val="nextTo"/>
        <c:txPr>
          <a:bodyPr/>
          <a:lstStyle/>
          <a:p>
            <a:pPr>
              <a:defRPr lang="en-GB"/>
            </a:pPr>
            <a:endParaRPr lang="en-US"/>
          </a:p>
        </c:txPr>
        <c:crossAx val="147417728"/>
        <c:crosses val="autoZero"/>
        <c:crossBetween val="between"/>
      </c:valAx>
    </c:plotArea>
    <c:legend>
      <c:legendPos val="r"/>
      <c:txPr>
        <a:bodyPr/>
        <a:lstStyle/>
        <a:p>
          <a:pPr>
            <a:defRPr lang="en-GB"/>
          </a:pPr>
          <a:endParaRPr lang="en-US"/>
        </a:p>
      </c:txPr>
    </c:legend>
    <c:plotVisOnly val="1"/>
    <c:dispBlanksAs val="gap"/>
  </c:chart>
  <c:spPr>
    <a:ln w="38100">
      <a:solidFill>
        <a:schemeClr val="tx1"/>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'11'!$A$14</c:f>
              <c:strCache>
                <c:ptCount val="1"/>
                <c:pt idx="0">
                  <c:v>RK030</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'11'!$B$14:$T$14</c:f>
              <c:numCache>
                <c:formatCode>General</c:formatCode>
                <c:ptCount val="19"/>
                <c:pt idx="0">
                  <c:v>123.4</c:v>
                </c:pt>
                <c:pt idx="1">
                  <c:v>90.5</c:v>
                </c:pt>
                <c:pt idx="2">
                  <c:v>27.266666666666666</c:v>
                </c:pt>
                <c:pt idx="3">
                  <c:v>78</c:v>
                </c:pt>
                <c:pt idx="4">
                  <c:v>5.2941176470585276</c:v>
                </c:pt>
                <c:pt idx="5">
                  <c:v>5.1992647058824124</c:v>
                </c:pt>
                <c:pt idx="6">
                  <c:v>9.8000000000000025</c:v>
                </c:pt>
                <c:pt idx="7">
                  <c:v>6.0299999999999985</c:v>
                </c:pt>
                <c:pt idx="8">
                  <c:v>4.76</c:v>
                </c:pt>
                <c:pt idx="9">
                  <c:v>3.8624999999999967</c:v>
                </c:pt>
                <c:pt idx="10">
                  <c:v>3.166666666666667</c:v>
                </c:pt>
                <c:pt idx="11">
                  <c:v>3.6799999999999997</c:v>
                </c:pt>
                <c:pt idx="12">
                  <c:v>128.36000000000001</c:v>
                </c:pt>
                <c:pt idx="13">
                  <c:v>1.0166666666666666</c:v>
                </c:pt>
                <c:pt idx="14">
                  <c:v>0.37333333333333335</c:v>
                </c:pt>
                <c:pt idx="15">
                  <c:v>0.92957746478873249</c:v>
                </c:pt>
                <c:pt idx="16">
                  <c:v>0.48000000000000032</c:v>
                </c:pt>
                <c:pt idx="17">
                  <c:v>0.47142857142858691</c:v>
                </c:pt>
                <c:pt idx="18">
                  <c:v>0.14492753623188406</c:v>
                </c:pt>
              </c:numCache>
            </c:numRef>
          </c:val>
        </c:ser>
        <c:ser>
          <c:idx val="1"/>
          <c:order val="1"/>
          <c:tx>
            <c:strRef>
              <c:f>'11'!$A$15</c:f>
              <c:strCache>
                <c:ptCount val="1"/>
                <c:pt idx="0">
                  <c:v>RK029</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'11'!$B$15:$T$15</c:f>
              <c:numCache>
                <c:formatCode>General</c:formatCode>
                <c:ptCount val="19"/>
                <c:pt idx="0">
                  <c:v>124.6</c:v>
                </c:pt>
                <c:pt idx="1">
                  <c:v>84.833333333333258</c:v>
                </c:pt>
                <c:pt idx="2">
                  <c:v>26.133333333332889</c:v>
                </c:pt>
                <c:pt idx="3">
                  <c:v>75.5</c:v>
                </c:pt>
                <c:pt idx="4">
                  <c:v>5.2941176470585276</c:v>
                </c:pt>
                <c:pt idx="5">
                  <c:v>5.0772058823529411</c:v>
                </c:pt>
                <c:pt idx="6">
                  <c:v>8.5666666666667268</c:v>
                </c:pt>
                <c:pt idx="7">
                  <c:v>5.24</c:v>
                </c:pt>
                <c:pt idx="8">
                  <c:v>4.5999999999999996</c:v>
                </c:pt>
                <c:pt idx="9">
                  <c:v>3.3374999999999977</c:v>
                </c:pt>
                <c:pt idx="10">
                  <c:v>2.5833333333333401</c:v>
                </c:pt>
                <c:pt idx="11">
                  <c:v>4.04</c:v>
                </c:pt>
                <c:pt idx="12">
                  <c:v>134.52000000000001</c:v>
                </c:pt>
                <c:pt idx="13">
                  <c:v>0.90833333333333344</c:v>
                </c:pt>
                <c:pt idx="14">
                  <c:v>0.38000000000001088</c:v>
                </c:pt>
                <c:pt idx="15">
                  <c:v>0.80281690140845052</c:v>
                </c:pt>
                <c:pt idx="16">
                  <c:v>0.43142857142859142</c:v>
                </c:pt>
                <c:pt idx="17">
                  <c:v>0.42285714285714288</c:v>
                </c:pt>
                <c:pt idx="18">
                  <c:v>0.14492753623188406</c:v>
                </c:pt>
              </c:numCache>
            </c:numRef>
          </c:val>
        </c:ser>
        <c:ser>
          <c:idx val="2"/>
          <c:order val="2"/>
          <c:tx>
            <c:strRef>
              <c:f>'11'!$A$16</c:f>
              <c:strCache>
                <c:ptCount val="1"/>
                <c:pt idx="0">
                  <c:v>RK028</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'11'!$B$16:$T$16</c:f>
              <c:numCache>
                <c:formatCode>General</c:formatCode>
                <c:ptCount val="19"/>
                <c:pt idx="0">
                  <c:v>72.900000000000006</c:v>
                </c:pt>
                <c:pt idx="1">
                  <c:v>61.416666666663637</c:v>
                </c:pt>
                <c:pt idx="2">
                  <c:v>16.533333333332589</c:v>
                </c:pt>
                <c:pt idx="3">
                  <c:v>41.5</c:v>
                </c:pt>
                <c:pt idx="4">
                  <c:v>2.3529411764705777</c:v>
                </c:pt>
                <c:pt idx="5">
                  <c:v>9.6073529411763889</c:v>
                </c:pt>
                <c:pt idx="6">
                  <c:v>6.9666666666666694</c:v>
                </c:pt>
                <c:pt idx="7">
                  <c:v>4.3199999999999985</c:v>
                </c:pt>
                <c:pt idx="8">
                  <c:v>2.12</c:v>
                </c:pt>
                <c:pt idx="9">
                  <c:v>2.6875000000001044</c:v>
                </c:pt>
                <c:pt idx="10">
                  <c:v>1.75</c:v>
                </c:pt>
                <c:pt idx="11">
                  <c:v>2.44</c:v>
                </c:pt>
                <c:pt idx="12">
                  <c:v>85.88</c:v>
                </c:pt>
                <c:pt idx="13">
                  <c:v>0.73333333333333361</c:v>
                </c:pt>
                <c:pt idx="14">
                  <c:v>0.1866666666666667</c:v>
                </c:pt>
                <c:pt idx="15">
                  <c:v>0.647887323943662</c:v>
                </c:pt>
                <c:pt idx="16">
                  <c:v>0.36285714285714282</c:v>
                </c:pt>
                <c:pt idx="17">
                  <c:v>0.32857142857142857</c:v>
                </c:pt>
                <c:pt idx="18">
                  <c:v>0.14492753623188406</c:v>
                </c:pt>
              </c:numCache>
            </c:numRef>
          </c:val>
        </c:ser>
        <c:ser>
          <c:idx val="3"/>
          <c:order val="3"/>
          <c:tx>
            <c:strRef>
              <c:f>'11'!$A$17</c:f>
              <c:strCache>
                <c:ptCount val="1"/>
                <c:pt idx="0">
                  <c:v>RK027</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'11'!$B$17:$T$17</c:f>
              <c:numCache>
                <c:formatCode>General</c:formatCode>
                <c:ptCount val="19"/>
                <c:pt idx="0">
                  <c:v>55.2</c:v>
                </c:pt>
                <c:pt idx="1">
                  <c:v>46.5</c:v>
                </c:pt>
                <c:pt idx="2">
                  <c:v>13</c:v>
                </c:pt>
                <c:pt idx="3">
                  <c:v>36</c:v>
                </c:pt>
                <c:pt idx="4">
                  <c:v>2.3529411764705777</c:v>
                </c:pt>
                <c:pt idx="5">
                  <c:v>10.597794117647076</c:v>
                </c:pt>
                <c:pt idx="6">
                  <c:v>6.0333333333334034</c:v>
                </c:pt>
                <c:pt idx="7">
                  <c:v>3.55</c:v>
                </c:pt>
                <c:pt idx="8">
                  <c:v>1.52</c:v>
                </c:pt>
                <c:pt idx="9">
                  <c:v>2.0749999999999997</c:v>
                </c:pt>
                <c:pt idx="10">
                  <c:v>1.4166666666666659</c:v>
                </c:pt>
                <c:pt idx="11">
                  <c:v>1.8800000000000001</c:v>
                </c:pt>
                <c:pt idx="12">
                  <c:v>71.08</c:v>
                </c:pt>
                <c:pt idx="13">
                  <c:v>0.52500000000000002</c:v>
                </c:pt>
                <c:pt idx="14">
                  <c:v>0.13333333333333341</c:v>
                </c:pt>
                <c:pt idx="15">
                  <c:v>0.50704225352112675</c:v>
                </c:pt>
                <c:pt idx="16">
                  <c:v>0.29142857142858825</c:v>
                </c:pt>
                <c:pt idx="17">
                  <c:v>0.2657142857142985</c:v>
                </c:pt>
                <c:pt idx="18">
                  <c:v>0.14492753623188406</c:v>
                </c:pt>
              </c:numCache>
            </c:numRef>
          </c:val>
        </c:ser>
        <c:marker val="1"/>
        <c:axId val="147298944"/>
        <c:axId val="147309312"/>
      </c:lineChart>
      <c:catAx>
        <c:axId val="147298944"/>
        <c:scaling>
          <c:orientation val="minMax"/>
        </c:scaling>
        <c:axPos val="b"/>
        <c:title>
          <c:tx>
            <c:rich>
              <a:bodyPr/>
              <a:lstStyle/>
              <a:p>
                <a:pPr>
                  <a:defRPr lang="en-GB"/>
                </a:pPr>
                <a:r>
                  <a:rPr lang="en-US" sz="1200" b="0"/>
                  <a:t>REE</a:t>
                </a:r>
              </a:p>
            </c:rich>
          </c:tx>
        </c:title>
        <c:tickLblPos val="nextTo"/>
        <c:txPr>
          <a:bodyPr/>
          <a:lstStyle/>
          <a:p>
            <a:pPr>
              <a:defRPr lang="en-GB"/>
            </a:pPr>
            <a:endParaRPr lang="en-US"/>
          </a:p>
        </c:txPr>
        <c:crossAx val="147309312"/>
        <c:crossesAt val="0.1"/>
        <c:auto val="1"/>
        <c:lblAlgn val="ctr"/>
        <c:lblOffset val="100"/>
      </c:catAx>
      <c:valAx>
        <c:axId val="147309312"/>
        <c:scaling>
          <c:logBase val="10"/>
          <c:orientation val="minMax"/>
        </c:scaling>
        <c:axPos val="l"/>
        <c:majorGridlines/>
        <c:title>
          <c:tx>
            <c:rich>
              <a:bodyPr rot="-5400000" vert="horz"/>
              <a:lstStyle/>
              <a:p>
                <a:pPr>
                  <a:defRPr lang="en-GB"/>
                </a:pPr>
                <a:r>
                  <a:rPr lang="en-US" sz="1200" b="0" baseline="0">
                    <a:latin typeface="Times New Roman" pitchFamily="18" charset="0"/>
                    <a:cs typeface="Times New Roman" pitchFamily="18" charset="0"/>
                  </a:rPr>
                  <a:t>Primitive MORB</a:t>
                </a:r>
              </a:p>
              <a:p>
                <a:pPr>
                  <a:defRPr lang="en-GB"/>
                </a:pPr>
                <a:endParaRPr lang="en-US"/>
              </a:p>
            </c:rich>
          </c:tx>
          <c:layout>
            <c:manualLayout>
              <c:xMode val="edge"/>
              <c:yMode val="edge"/>
              <c:x val="4.8702170250515923E-2"/>
              <c:y val="0.26506625401052875"/>
            </c:manualLayout>
          </c:layout>
        </c:title>
        <c:numFmt formatCode="General" sourceLinked="1"/>
        <c:tickLblPos val="nextTo"/>
        <c:txPr>
          <a:bodyPr/>
          <a:lstStyle/>
          <a:p>
            <a:pPr>
              <a:defRPr lang="en-GB"/>
            </a:pPr>
            <a:endParaRPr lang="en-US"/>
          </a:p>
        </c:txPr>
        <c:crossAx val="147298944"/>
        <c:crosses val="autoZero"/>
        <c:crossBetween val="between"/>
      </c:valAx>
    </c:plotArea>
    <c:legend>
      <c:legendPos val="r"/>
      <c:txPr>
        <a:bodyPr/>
        <a:lstStyle/>
        <a:p>
          <a:pPr>
            <a:defRPr lang="en-GB"/>
          </a:pPr>
          <a:endParaRPr lang="en-US"/>
        </a:p>
      </c:txPr>
    </c:legend>
    <c:plotVisOnly val="1"/>
    <c:dispBlanksAs val="gap"/>
  </c:chart>
  <c:spPr>
    <a:ln w="38100">
      <a:solidFill>
        <a:schemeClr val="tx1"/>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7468869669979778"/>
          <c:y val="0.15663804467880429"/>
          <c:w val="0.70547842175465758"/>
          <c:h val="0.37070406039883602"/>
        </c:manualLayout>
      </c:layout>
      <c:lineChart>
        <c:grouping val="standard"/>
        <c:ser>
          <c:idx val="0"/>
          <c:order val="0"/>
          <c:tx>
            <c:strRef>
              <c:f>'1'!$A$13</c:f>
              <c:strCache>
                <c:ptCount val="1"/>
                <c:pt idx="0">
                  <c:v>RK047</c:v>
                </c:pt>
              </c:strCache>
            </c:strRef>
          </c:tx>
          <c:cat>
            <c:strRef>
              <c:f>'1'!$B$2:$R$2</c:f>
              <c:strCache>
                <c:ptCount val="17"/>
                <c:pt idx="0">
                  <c:v>Cs</c:v>
                </c:pt>
                <c:pt idx="1">
                  <c:v>Rb</c:v>
                </c:pt>
                <c:pt idx="2">
                  <c:v>Ba</c:v>
                </c:pt>
                <c:pt idx="3">
                  <c:v>U</c:v>
                </c:pt>
                <c:pt idx="4">
                  <c:v>Th</c:v>
                </c:pt>
                <c:pt idx="5">
                  <c:v>Ta</c:v>
                </c:pt>
                <c:pt idx="6">
                  <c:v>Nb</c:v>
                </c:pt>
                <c:pt idx="7">
                  <c:v>La</c:v>
                </c:pt>
                <c:pt idx="8">
                  <c:v>Ce</c:v>
                </c:pt>
                <c:pt idx="9">
                  <c:v>Sr</c:v>
                </c:pt>
                <c:pt idx="10">
                  <c:v>Nd</c:v>
                </c:pt>
                <c:pt idx="11">
                  <c:v>Hf</c:v>
                </c:pt>
                <c:pt idx="12">
                  <c:v>Zr</c:v>
                </c:pt>
                <c:pt idx="13">
                  <c:v>Sm</c:v>
                </c:pt>
                <c:pt idx="14">
                  <c:v>Tb</c:v>
                </c:pt>
                <c:pt idx="15">
                  <c:v>Y</c:v>
                </c:pt>
                <c:pt idx="16">
                  <c:v>Pb</c:v>
                </c:pt>
              </c:strCache>
            </c:strRef>
          </c:cat>
          <c:val>
            <c:numRef>
              <c:f>'1'!$B$13:$R$13</c:f>
              <c:numCache>
                <c:formatCode>General</c:formatCode>
                <c:ptCount val="17"/>
                <c:pt idx="0">
                  <c:v>157.89473684210787</c:v>
                </c:pt>
                <c:pt idx="1">
                  <c:v>50.232558139537339</c:v>
                </c:pt>
                <c:pt idx="2">
                  <c:v>111.90476190476191</c:v>
                </c:pt>
                <c:pt idx="3">
                  <c:v>322.22222222222194</c:v>
                </c:pt>
                <c:pt idx="4">
                  <c:v>186.45833333334087</c:v>
                </c:pt>
                <c:pt idx="5">
                  <c:v>44.186046511627794</c:v>
                </c:pt>
                <c:pt idx="6">
                  <c:v>43.548387096774192</c:v>
                </c:pt>
                <c:pt idx="7">
                  <c:v>147.88732394367241</c:v>
                </c:pt>
                <c:pt idx="8">
                  <c:v>126.5263157894737</c:v>
                </c:pt>
                <c:pt idx="9">
                  <c:v>12.330434782608776</c:v>
                </c:pt>
                <c:pt idx="10">
                  <c:v>95.736434108527078</c:v>
                </c:pt>
                <c:pt idx="11">
                  <c:v>48.285714285714285</c:v>
                </c:pt>
                <c:pt idx="12">
                  <c:v>55.818181818181863</c:v>
                </c:pt>
                <c:pt idx="13">
                  <c:v>54</c:v>
                </c:pt>
                <c:pt idx="14">
                  <c:v>19.797979797979796</c:v>
                </c:pt>
                <c:pt idx="15">
                  <c:v>0.78850102669404565</c:v>
                </c:pt>
                <c:pt idx="16">
                  <c:v>126.76056338028172</c:v>
                </c:pt>
              </c:numCache>
            </c:numRef>
          </c:val>
        </c:ser>
        <c:ser>
          <c:idx val="1"/>
          <c:order val="1"/>
          <c:tx>
            <c:strRef>
              <c:f>'1'!$A$14</c:f>
              <c:strCache>
                <c:ptCount val="1"/>
                <c:pt idx="0">
                  <c:v>RK046</c:v>
                </c:pt>
              </c:strCache>
            </c:strRef>
          </c:tx>
          <c:cat>
            <c:strRef>
              <c:f>'1'!$B$2:$R$2</c:f>
              <c:strCache>
                <c:ptCount val="17"/>
                <c:pt idx="0">
                  <c:v>Cs</c:v>
                </c:pt>
                <c:pt idx="1">
                  <c:v>Rb</c:v>
                </c:pt>
                <c:pt idx="2">
                  <c:v>Ba</c:v>
                </c:pt>
                <c:pt idx="3">
                  <c:v>U</c:v>
                </c:pt>
                <c:pt idx="4">
                  <c:v>Th</c:v>
                </c:pt>
                <c:pt idx="5">
                  <c:v>Ta</c:v>
                </c:pt>
                <c:pt idx="6">
                  <c:v>Nb</c:v>
                </c:pt>
                <c:pt idx="7">
                  <c:v>La</c:v>
                </c:pt>
                <c:pt idx="8">
                  <c:v>Ce</c:v>
                </c:pt>
                <c:pt idx="9">
                  <c:v>Sr</c:v>
                </c:pt>
                <c:pt idx="10">
                  <c:v>Nd</c:v>
                </c:pt>
                <c:pt idx="11">
                  <c:v>Hf</c:v>
                </c:pt>
                <c:pt idx="12">
                  <c:v>Zr</c:v>
                </c:pt>
                <c:pt idx="13">
                  <c:v>Sm</c:v>
                </c:pt>
                <c:pt idx="14">
                  <c:v>Tb</c:v>
                </c:pt>
                <c:pt idx="15">
                  <c:v>Y</c:v>
                </c:pt>
                <c:pt idx="16">
                  <c:v>Pb</c:v>
                </c:pt>
              </c:strCache>
            </c:strRef>
          </c:cat>
          <c:val>
            <c:numRef>
              <c:f>'1'!$B$14:$R$14</c:f>
              <c:numCache>
                <c:formatCode>General</c:formatCode>
                <c:ptCount val="17"/>
                <c:pt idx="0">
                  <c:v>242.10526315789471</c:v>
                </c:pt>
                <c:pt idx="1">
                  <c:v>54.418604651160322</c:v>
                </c:pt>
                <c:pt idx="2">
                  <c:v>5.1587301587301555</c:v>
                </c:pt>
                <c:pt idx="3">
                  <c:v>170.37037037037041</c:v>
                </c:pt>
                <c:pt idx="4">
                  <c:v>172.91666666666652</c:v>
                </c:pt>
                <c:pt idx="5">
                  <c:v>58.139534883720962</c:v>
                </c:pt>
                <c:pt idx="6">
                  <c:v>53.387096774191974</c:v>
                </c:pt>
                <c:pt idx="7">
                  <c:v>83.521126760563376</c:v>
                </c:pt>
                <c:pt idx="8">
                  <c:v>65.368421052626616</c:v>
                </c:pt>
                <c:pt idx="9">
                  <c:v>5.9434782608695684</c:v>
                </c:pt>
                <c:pt idx="10">
                  <c:v>44.108527131782942</c:v>
                </c:pt>
                <c:pt idx="11">
                  <c:v>20.285714285712668</c:v>
                </c:pt>
                <c:pt idx="12">
                  <c:v>23.472727272725024</c:v>
                </c:pt>
                <c:pt idx="13">
                  <c:v>23.766233766233729</c:v>
                </c:pt>
                <c:pt idx="14">
                  <c:v>10.80808080808082</c:v>
                </c:pt>
                <c:pt idx="15">
                  <c:v>6.1396303901437514</c:v>
                </c:pt>
                <c:pt idx="16">
                  <c:v>240.84507042253526</c:v>
                </c:pt>
              </c:numCache>
            </c:numRef>
          </c:val>
        </c:ser>
        <c:marker val="1"/>
        <c:axId val="143964800"/>
        <c:axId val="143966976"/>
      </c:lineChart>
      <c:catAx>
        <c:axId val="143964800"/>
        <c:scaling>
          <c:orientation val="minMax"/>
        </c:scaling>
        <c:axPos val="b"/>
        <c:title>
          <c:tx>
            <c:rich>
              <a:bodyPr/>
              <a:lstStyle/>
              <a:p>
                <a:pPr>
                  <a:defRPr lang="en-GB" sz="1200"/>
                </a:pPr>
                <a:r>
                  <a:rPr lang="en-US" sz="1200" b="0"/>
                  <a:t>REE</a:t>
                </a:r>
              </a:p>
            </c:rich>
          </c:tx>
        </c:title>
        <c:tickLblPos val="nextTo"/>
        <c:txPr>
          <a:bodyPr/>
          <a:lstStyle/>
          <a:p>
            <a:pPr>
              <a:defRPr lang="en-GB"/>
            </a:pPr>
            <a:endParaRPr lang="en-US"/>
          </a:p>
        </c:txPr>
        <c:crossAx val="143966976"/>
        <c:crossesAt val="0.1"/>
        <c:auto val="1"/>
        <c:lblAlgn val="ctr"/>
        <c:lblOffset val="100"/>
      </c:catAx>
      <c:valAx>
        <c:axId val="143966976"/>
        <c:scaling>
          <c:logBase val="10"/>
          <c:orientation val="minMax"/>
        </c:scaling>
        <c:axPos val="l"/>
        <c:majorGridlines/>
        <c:numFmt formatCode="General" sourceLinked="1"/>
        <c:tickLblPos val="nextTo"/>
        <c:txPr>
          <a:bodyPr/>
          <a:lstStyle/>
          <a:p>
            <a:pPr>
              <a:defRPr lang="en-GB"/>
            </a:pPr>
            <a:endParaRPr lang="en-US"/>
          </a:p>
        </c:txPr>
        <c:crossAx val="143964800"/>
        <c:crosses val="autoZero"/>
        <c:crossBetween val="between"/>
      </c:valAx>
    </c:plotArea>
    <c:legend>
      <c:legendPos val="r"/>
      <c:layout>
        <c:manualLayout>
          <c:xMode val="edge"/>
          <c:yMode val="edge"/>
          <c:x val="0.87617417494944283"/>
          <c:y val="0.18087171746018788"/>
          <c:w val="0.12382582505055729"/>
          <c:h val="0.36188026270473461"/>
        </c:manualLayout>
      </c:layout>
      <c:txPr>
        <a:bodyPr/>
        <a:lstStyle/>
        <a:p>
          <a:pPr>
            <a:defRPr lang="en-GB"/>
          </a:pPr>
          <a:endParaRPr lang="en-US"/>
        </a:p>
      </c:txPr>
    </c:legend>
    <c:plotVisOnly val="1"/>
    <c:dispBlanksAs val="gap"/>
  </c:chart>
  <c:spPr>
    <a:ln w="38100">
      <a:solidFill>
        <a:schemeClr val="tx1"/>
      </a:solidFill>
    </a:ln>
  </c:spPr>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'11'!$A$3</c:f>
              <c:strCache>
                <c:ptCount val="1"/>
                <c:pt idx="0">
                  <c:v>RK056</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'11'!$B$3:$T$3</c:f>
              <c:numCache>
                <c:formatCode>General</c:formatCode>
                <c:ptCount val="19"/>
                <c:pt idx="0">
                  <c:v>4.3</c:v>
                </c:pt>
                <c:pt idx="1">
                  <c:v>3.25</c:v>
                </c:pt>
                <c:pt idx="2">
                  <c:v>0.4</c:v>
                </c:pt>
                <c:pt idx="3">
                  <c:v>15.5</c:v>
                </c:pt>
                <c:pt idx="4">
                  <c:v>1.7647058823529398</c:v>
                </c:pt>
                <c:pt idx="5">
                  <c:v>8.3823529411764713E-2</c:v>
                </c:pt>
                <c:pt idx="6">
                  <c:v>3.1</c:v>
                </c:pt>
                <c:pt idx="7">
                  <c:v>2.4499999999999997</c:v>
                </c:pt>
                <c:pt idx="8">
                  <c:v>1.56</c:v>
                </c:pt>
                <c:pt idx="9">
                  <c:v>0.77500000000002633</c:v>
                </c:pt>
                <c:pt idx="10">
                  <c:v>0.33333333333333337</c:v>
                </c:pt>
                <c:pt idx="11">
                  <c:v>0.68</c:v>
                </c:pt>
                <c:pt idx="12">
                  <c:v>23.32</c:v>
                </c:pt>
                <c:pt idx="13">
                  <c:v>0.17500000000000004</c:v>
                </c:pt>
                <c:pt idx="14">
                  <c:v>8.6666666666667766E-2</c:v>
                </c:pt>
                <c:pt idx="15">
                  <c:v>0.15492957746478875</c:v>
                </c:pt>
                <c:pt idx="16">
                  <c:v>8.5714285714285715E-2</c:v>
                </c:pt>
                <c:pt idx="17">
                  <c:v>0.10857142857142862</c:v>
                </c:pt>
                <c:pt idx="18">
                  <c:v>0.14492753623188406</c:v>
                </c:pt>
              </c:numCache>
            </c:numRef>
          </c:val>
        </c:ser>
        <c:ser>
          <c:idx val="1"/>
          <c:order val="1"/>
          <c:tx>
            <c:strRef>
              <c:f>'11'!$A$4</c:f>
              <c:strCache>
                <c:ptCount val="1"/>
                <c:pt idx="0">
                  <c:v>RK055</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'11'!$B$4:$T$4</c:f>
              <c:numCache>
                <c:formatCode>General</c:formatCode>
                <c:ptCount val="19"/>
                <c:pt idx="0">
                  <c:v>5</c:v>
                </c:pt>
                <c:pt idx="1">
                  <c:v>1.5</c:v>
                </c:pt>
                <c:pt idx="2">
                  <c:v>0.4</c:v>
                </c:pt>
                <c:pt idx="3">
                  <c:v>9</c:v>
                </c:pt>
                <c:pt idx="4">
                  <c:v>1.1764705882353041</c:v>
                </c:pt>
                <c:pt idx="5">
                  <c:v>4.4117647058827869E-2</c:v>
                </c:pt>
                <c:pt idx="6">
                  <c:v>1.2333333333333334</c:v>
                </c:pt>
                <c:pt idx="7">
                  <c:v>0.73000000000000065</c:v>
                </c:pt>
                <c:pt idx="8">
                  <c:v>0.68</c:v>
                </c:pt>
                <c:pt idx="9">
                  <c:v>0.61250000000000004</c:v>
                </c:pt>
                <c:pt idx="10">
                  <c:v>2.5833333333333401</c:v>
                </c:pt>
                <c:pt idx="11">
                  <c:v>0.52</c:v>
                </c:pt>
                <c:pt idx="12">
                  <c:v>16.72</c:v>
                </c:pt>
                <c:pt idx="13">
                  <c:v>0.26666666666666738</c:v>
                </c:pt>
                <c:pt idx="14">
                  <c:v>4.6666666666666683E-2</c:v>
                </c:pt>
                <c:pt idx="15">
                  <c:v>0.38028169014086827</c:v>
                </c:pt>
                <c:pt idx="16">
                  <c:v>0.16857142857143584</c:v>
                </c:pt>
                <c:pt idx="17">
                  <c:v>0.33714285714288311</c:v>
                </c:pt>
                <c:pt idx="18">
                  <c:v>0.14492753623188406</c:v>
                </c:pt>
              </c:numCache>
            </c:numRef>
          </c:val>
        </c:ser>
        <c:ser>
          <c:idx val="2"/>
          <c:order val="2"/>
          <c:tx>
            <c:strRef>
              <c:f>'11'!$A$5</c:f>
              <c:strCache>
                <c:ptCount val="1"/>
                <c:pt idx="0">
                  <c:v>RK054</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'11'!$B$5:$T$5</c:f>
              <c:numCache>
                <c:formatCode>General</c:formatCode>
                <c:ptCount val="19"/>
                <c:pt idx="0">
                  <c:v>4.5</c:v>
                </c:pt>
                <c:pt idx="1">
                  <c:v>8.3333333333333357</c:v>
                </c:pt>
                <c:pt idx="2">
                  <c:v>0.4</c:v>
                </c:pt>
                <c:pt idx="3">
                  <c:v>10</c:v>
                </c:pt>
                <c:pt idx="4">
                  <c:v>0.58823529411762088</c:v>
                </c:pt>
                <c:pt idx="5">
                  <c:v>0.22132352941176467</c:v>
                </c:pt>
                <c:pt idx="6">
                  <c:v>1.7333333333333334</c:v>
                </c:pt>
                <c:pt idx="7">
                  <c:v>0.90999999999999992</c:v>
                </c:pt>
                <c:pt idx="8">
                  <c:v>0.72000000000000064</c:v>
                </c:pt>
                <c:pt idx="9">
                  <c:v>0.4</c:v>
                </c:pt>
                <c:pt idx="10">
                  <c:v>0.33333333333333337</c:v>
                </c:pt>
                <c:pt idx="11">
                  <c:v>0.88000000000000012</c:v>
                </c:pt>
                <c:pt idx="12">
                  <c:v>31.72</c:v>
                </c:pt>
                <c:pt idx="13">
                  <c:v>0.11666666666666672</c:v>
                </c:pt>
                <c:pt idx="14">
                  <c:v>4.6666666666666683E-2</c:v>
                </c:pt>
                <c:pt idx="15">
                  <c:v>8.4507042253521764E-2</c:v>
                </c:pt>
                <c:pt idx="16">
                  <c:v>4.8571428571428557E-2</c:v>
                </c:pt>
                <c:pt idx="17">
                  <c:v>6.8571428571428575E-2</c:v>
                </c:pt>
                <c:pt idx="18">
                  <c:v>0.14492753623188406</c:v>
                </c:pt>
              </c:numCache>
            </c:numRef>
          </c:val>
        </c:ser>
        <c:ser>
          <c:idx val="3"/>
          <c:order val="3"/>
          <c:tx>
            <c:strRef>
              <c:f>'11'!$A$6</c:f>
              <c:strCache>
                <c:ptCount val="1"/>
                <c:pt idx="0">
                  <c:v>RK053</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'11'!$B$6:$T$6</c:f>
              <c:numCache>
                <c:formatCode>General</c:formatCode>
                <c:ptCount val="19"/>
                <c:pt idx="0">
                  <c:v>7</c:v>
                </c:pt>
                <c:pt idx="1">
                  <c:v>2.75</c:v>
                </c:pt>
                <c:pt idx="2">
                  <c:v>0.66666666666666674</c:v>
                </c:pt>
                <c:pt idx="3">
                  <c:v>11</c:v>
                </c:pt>
                <c:pt idx="4">
                  <c:v>1.1764705882353041</c:v>
                </c:pt>
                <c:pt idx="5">
                  <c:v>0.11691176470588242</c:v>
                </c:pt>
                <c:pt idx="6">
                  <c:v>1.7</c:v>
                </c:pt>
                <c:pt idx="7">
                  <c:v>0.96000000000000063</c:v>
                </c:pt>
                <c:pt idx="8">
                  <c:v>1.1199999999999475</c:v>
                </c:pt>
                <c:pt idx="9">
                  <c:v>0.52500000000000002</c:v>
                </c:pt>
                <c:pt idx="10">
                  <c:v>0.25</c:v>
                </c:pt>
                <c:pt idx="11">
                  <c:v>1.4</c:v>
                </c:pt>
                <c:pt idx="12">
                  <c:v>51.4</c:v>
                </c:pt>
                <c:pt idx="13">
                  <c:v>0.1</c:v>
                </c:pt>
                <c:pt idx="14">
                  <c:v>6.666666666666668E-2</c:v>
                </c:pt>
                <c:pt idx="15">
                  <c:v>0.12676056338028169</c:v>
                </c:pt>
                <c:pt idx="16">
                  <c:v>7.4285714285714302E-2</c:v>
                </c:pt>
                <c:pt idx="17">
                  <c:v>8.0000000000000043E-2</c:v>
                </c:pt>
                <c:pt idx="18">
                  <c:v>0.14492753623188406</c:v>
                </c:pt>
              </c:numCache>
            </c:numRef>
          </c:val>
        </c:ser>
        <c:ser>
          <c:idx val="4"/>
          <c:order val="4"/>
          <c:tx>
            <c:strRef>
              <c:f>'11'!$A$7</c:f>
              <c:strCache>
                <c:ptCount val="1"/>
                <c:pt idx="0">
                  <c:v>RK052</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'11'!$B$7:$T$7</c:f>
              <c:numCache>
                <c:formatCode>General</c:formatCode>
                <c:ptCount val="19"/>
                <c:pt idx="0">
                  <c:v>6.7</c:v>
                </c:pt>
                <c:pt idx="1">
                  <c:v>3</c:v>
                </c:pt>
                <c:pt idx="2">
                  <c:v>0.60000000000000064</c:v>
                </c:pt>
                <c:pt idx="3">
                  <c:v>12.5</c:v>
                </c:pt>
                <c:pt idx="4">
                  <c:v>0.58823529411762088</c:v>
                </c:pt>
                <c:pt idx="5">
                  <c:v>0.11838235294117649</c:v>
                </c:pt>
                <c:pt idx="6">
                  <c:v>1.9666666666666681</c:v>
                </c:pt>
                <c:pt idx="7">
                  <c:v>1.1700000000000021</c:v>
                </c:pt>
                <c:pt idx="8">
                  <c:v>0.44000000000000006</c:v>
                </c:pt>
                <c:pt idx="9">
                  <c:v>0.53749999999999998</c:v>
                </c:pt>
                <c:pt idx="10">
                  <c:v>2.5833333333333401</c:v>
                </c:pt>
                <c:pt idx="11">
                  <c:v>0.55999999999999994</c:v>
                </c:pt>
                <c:pt idx="12">
                  <c:v>19.959999999999987</c:v>
                </c:pt>
                <c:pt idx="13">
                  <c:v>0.1</c:v>
                </c:pt>
                <c:pt idx="14">
                  <c:v>3.333333333333334E-2</c:v>
                </c:pt>
                <c:pt idx="15">
                  <c:v>0.11267605633802817</c:v>
                </c:pt>
                <c:pt idx="16">
                  <c:v>6.0000000000000032E-2</c:v>
                </c:pt>
                <c:pt idx="17">
                  <c:v>6.0000000000000032E-2</c:v>
                </c:pt>
                <c:pt idx="18">
                  <c:v>0.14492753623188406</c:v>
                </c:pt>
              </c:numCache>
            </c:numRef>
          </c:val>
        </c:ser>
        <c:ser>
          <c:idx val="5"/>
          <c:order val="5"/>
          <c:tx>
            <c:strRef>
              <c:f>'11'!$A$8</c:f>
              <c:strCache>
                <c:ptCount val="1"/>
                <c:pt idx="0">
                  <c:v>RK051</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'11'!$B$8:$T$8</c:f>
              <c:numCache>
                <c:formatCode>General</c:formatCode>
                <c:ptCount val="19"/>
                <c:pt idx="0">
                  <c:v>8.5</c:v>
                </c:pt>
                <c:pt idx="1">
                  <c:v>5.9166666666666714</c:v>
                </c:pt>
                <c:pt idx="2">
                  <c:v>0.66666666666666674</c:v>
                </c:pt>
                <c:pt idx="3">
                  <c:v>14.000000000000002</c:v>
                </c:pt>
                <c:pt idx="4">
                  <c:v>1.1764705882353041</c:v>
                </c:pt>
                <c:pt idx="5">
                  <c:v>0.21102941176470591</c:v>
                </c:pt>
                <c:pt idx="6">
                  <c:v>2.0666666666666669</c:v>
                </c:pt>
                <c:pt idx="7">
                  <c:v>1.2</c:v>
                </c:pt>
                <c:pt idx="8">
                  <c:v>0.91999999999999993</c:v>
                </c:pt>
                <c:pt idx="9">
                  <c:v>0.6875</c:v>
                </c:pt>
                <c:pt idx="10">
                  <c:v>1.25</c:v>
                </c:pt>
                <c:pt idx="11">
                  <c:v>0.76000000000002466</c:v>
                </c:pt>
                <c:pt idx="12">
                  <c:v>27.639999999999997</c:v>
                </c:pt>
                <c:pt idx="13">
                  <c:v>0.15833333333334246</c:v>
                </c:pt>
                <c:pt idx="14">
                  <c:v>6.0000000000000032E-2</c:v>
                </c:pt>
                <c:pt idx="15">
                  <c:v>0.14084507042253541</c:v>
                </c:pt>
                <c:pt idx="16">
                  <c:v>7.7142857142857152E-2</c:v>
                </c:pt>
                <c:pt idx="17">
                  <c:v>7.7142857142857152E-2</c:v>
                </c:pt>
                <c:pt idx="18">
                  <c:v>0.14492753623188406</c:v>
                </c:pt>
              </c:numCache>
            </c:numRef>
          </c:val>
        </c:ser>
        <c:ser>
          <c:idx val="6"/>
          <c:order val="6"/>
          <c:tx>
            <c:strRef>
              <c:f>'11'!$A$9</c:f>
              <c:strCache>
                <c:ptCount val="1"/>
                <c:pt idx="0">
                  <c:v>RK050</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'11'!$B$9:$T$9</c:f>
              <c:numCache>
                <c:formatCode>General</c:formatCode>
                <c:ptCount val="19"/>
                <c:pt idx="0">
                  <c:v>7.6</c:v>
                </c:pt>
                <c:pt idx="1">
                  <c:v>2.0833333333333401</c:v>
                </c:pt>
                <c:pt idx="2">
                  <c:v>0.73333333333333361</c:v>
                </c:pt>
                <c:pt idx="3">
                  <c:v>10.5</c:v>
                </c:pt>
                <c:pt idx="4">
                  <c:v>1.1764705882353041</c:v>
                </c:pt>
                <c:pt idx="5">
                  <c:v>0.14338235294117646</c:v>
                </c:pt>
                <c:pt idx="6">
                  <c:v>2.0333333333333332</c:v>
                </c:pt>
                <c:pt idx="7">
                  <c:v>1.1099999999999464</c:v>
                </c:pt>
                <c:pt idx="8">
                  <c:v>0.64000000000002522</c:v>
                </c:pt>
                <c:pt idx="9">
                  <c:v>0.58749999999999958</c:v>
                </c:pt>
                <c:pt idx="10">
                  <c:v>0.16666666666666669</c:v>
                </c:pt>
                <c:pt idx="11">
                  <c:v>0.48000000000000032</c:v>
                </c:pt>
                <c:pt idx="12">
                  <c:v>17.959999999999987</c:v>
                </c:pt>
                <c:pt idx="13">
                  <c:v>0.11666666666666672</c:v>
                </c:pt>
                <c:pt idx="14">
                  <c:v>4.6666666666666683E-2</c:v>
                </c:pt>
                <c:pt idx="15">
                  <c:v>0.11267605633802817</c:v>
                </c:pt>
                <c:pt idx="16">
                  <c:v>6.0000000000000032E-2</c:v>
                </c:pt>
                <c:pt idx="17">
                  <c:v>6.2857142857142903E-2</c:v>
                </c:pt>
                <c:pt idx="18">
                  <c:v>0.14492753623188406</c:v>
                </c:pt>
              </c:numCache>
            </c:numRef>
          </c:val>
        </c:ser>
        <c:ser>
          <c:idx val="7"/>
          <c:order val="7"/>
          <c:tx>
            <c:strRef>
              <c:f>'11'!$A$10</c:f>
              <c:strCache>
                <c:ptCount val="1"/>
                <c:pt idx="0">
                  <c:v>RK049</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'11'!$B$10:$T$10</c:f>
              <c:numCache>
                <c:formatCode>General</c:formatCode>
                <c:ptCount val="19"/>
                <c:pt idx="0">
                  <c:v>3.7</c:v>
                </c:pt>
                <c:pt idx="1">
                  <c:v>7.3333333333333934</c:v>
                </c:pt>
                <c:pt idx="2">
                  <c:v>1.2</c:v>
                </c:pt>
                <c:pt idx="3">
                  <c:v>11</c:v>
                </c:pt>
                <c:pt idx="4">
                  <c:v>0.58823529411762088</c:v>
                </c:pt>
                <c:pt idx="5">
                  <c:v>0.47941176470589975</c:v>
                </c:pt>
                <c:pt idx="6">
                  <c:v>1.2666666666666666</c:v>
                </c:pt>
                <c:pt idx="7">
                  <c:v>0.63000000000002065</c:v>
                </c:pt>
                <c:pt idx="8">
                  <c:v>0.24000000000000021</c:v>
                </c:pt>
                <c:pt idx="9">
                  <c:v>0.26250000000000001</c:v>
                </c:pt>
                <c:pt idx="10">
                  <c:v>0.58333333333333337</c:v>
                </c:pt>
                <c:pt idx="11">
                  <c:v>0.4</c:v>
                </c:pt>
                <c:pt idx="12">
                  <c:v>15.24</c:v>
                </c:pt>
                <c:pt idx="13">
                  <c:v>4.1666666666666671E-2</c:v>
                </c:pt>
                <c:pt idx="14">
                  <c:v>2.0000000000000011E-2</c:v>
                </c:pt>
                <c:pt idx="15">
                  <c:v>4.2253521126760563E-2</c:v>
                </c:pt>
                <c:pt idx="16">
                  <c:v>2.8571428571428591E-2</c:v>
                </c:pt>
                <c:pt idx="17">
                  <c:v>3.7142857142857151E-2</c:v>
                </c:pt>
                <c:pt idx="18">
                  <c:v>0.14492753623188406</c:v>
                </c:pt>
              </c:numCache>
            </c:numRef>
          </c:val>
        </c:ser>
        <c:ser>
          <c:idx val="8"/>
          <c:order val="8"/>
          <c:tx>
            <c:strRef>
              <c:f>'11'!$A$11</c:f>
              <c:strCache>
                <c:ptCount val="1"/>
                <c:pt idx="0">
                  <c:v>RK048</c:v>
                </c:pt>
              </c:strCache>
            </c:strRef>
          </c:tx>
          <c:cat>
            <c:strRef>
              <c:f>'11'!$B$1:$T$1</c:f>
              <c:strCache>
                <c:ptCount val="19"/>
                <c:pt idx="0">
                  <c:v>Rb</c:v>
                </c:pt>
                <c:pt idx="1">
                  <c:v>Ba</c:v>
                </c:pt>
                <c:pt idx="2">
                  <c:v>K2O</c:v>
                </c:pt>
                <c:pt idx="3">
                  <c:v>Th</c:v>
                </c:pt>
                <c:pt idx="4">
                  <c:v>Ta</c:v>
                </c:pt>
                <c:pt idx="5">
                  <c:v>Sr</c:v>
                </c:pt>
                <c:pt idx="6">
                  <c:v>La</c:v>
                </c:pt>
                <c:pt idx="7">
                  <c:v>Ce</c:v>
                </c:pt>
                <c:pt idx="8">
                  <c:v>Nb</c:v>
                </c:pt>
                <c:pt idx="9">
                  <c:v>Nd</c:v>
                </c:pt>
                <c:pt idx="10">
                  <c:v>P2O5</c:v>
                </c:pt>
                <c:pt idx="11">
                  <c:v>Hf</c:v>
                </c:pt>
                <c:pt idx="12">
                  <c:v>Zr</c:v>
                </c:pt>
                <c:pt idx="13">
                  <c:v>E</c:v>
                </c:pt>
                <c:pt idx="14">
                  <c:v>TiO2</c:v>
                </c:pt>
                <c:pt idx="15">
                  <c:v>Tb</c:v>
                </c:pt>
                <c:pt idx="16">
                  <c:v>Y</c:v>
                </c:pt>
                <c:pt idx="17">
                  <c:v>Yb</c:v>
                </c:pt>
                <c:pt idx="18">
                  <c:v>Ni</c:v>
                </c:pt>
              </c:strCache>
            </c:strRef>
          </c:cat>
          <c:val>
            <c:numRef>
              <c:f>'11'!$B$11:$T$11</c:f>
              <c:numCache>
                <c:formatCode>General</c:formatCode>
                <c:ptCount val="19"/>
                <c:pt idx="0">
                  <c:v>8.6</c:v>
                </c:pt>
                <c:pt idx="1">
                  <c:v>2</c:v>
                </c:pt>
                <c:pt idx="2">
                  <c:v>0.66666666666666674</c:v>
                </c:pt>
                <c:pt idx="3">
                  <c:v>9.5000000000000018</c:v>
                </c:pt>
                <c:pt idx="4">
                  <c:v>0.58823529411762088</c:v>
                </c:pt>
                <c:pt idx="5">
                  <c:v>9.5588235294117641E-2</c:v>
                </c:pt>
                <c:pt idx="6">
                  <c:v>1.599999999999945</c:v>
                </c:pt>
                <c:pt idx="7">
                  <c:v>0.89</c:v>
                </c:pt>
                <c:pt idx="8">
                  <c:v>0.48000000000000032</c:v>
                </c:pt>
                <c:pt idx="9">
                  <c:v>0.43750000000000488</c:v>
                </c:pt>
                <c:pt idx="10">
                  <c:v>0.41666666666668051</c:v>
                </c:pt>
                <c:pt idx="11">
                  <c:v>0.60000000000000064</c:v>
                </c:pt>
                <c:pt idx="12">
                  <c:v>18.759999999999987</c:v>
                </c:pt>
                <c:pt idx="13">
                  <c:v>9.1666666666668228E-2</c:v>
                </c:pt>
                <c:pt idx="14">
                  <c:v>3.333333333333334E-2</c:v>
                </c:pt>
                <c:pt idx="15">
                  <c:v>8.4507042253521764E-2</c:v>
                </c:pt>
                <c:pt idx="16">
                  <c:v>4.2857142857142913E-2</c:v>
                </c:pt>
                <c:pt idx="17">
                  <c:v>6.0000000000000032E-2</c:v>
                </c:pt>
                <c:pt idx="18">
                  <c:v>0.14492753623188406</c:v>
                </c:pt>
              </c:numCache>
            </c:numRef>
          </c:val>
        </c:ser>
        <c:marker val="1"/>
        <c:axId val="143920512"/>
        <c:axId val="143923072"/>
      </c:lineChart>
      <c:catAx>
        <c:axId val="143920512"/>
        <c:scaling>
          <c:orientation val="minMax"/>
        </c:scaling>
        <c:axPos val="b"/>
        <c:title>
          <c:tx>
            <c:rich>
              <a:bodyPr/>
              <a:lstStyle/>
              <a:p>
                <a:pPr>
                  <a:defRPr lang="en-GB" sz="1200"/>
                </a:pPr>
                <a:r>
                  <a:rPr lang="en-US" sz="1200" b="0"/>
                  <a:t>REE</a:t>
                </a:r>
              </a:p>
            </c:rich>
          </c:tx>
        </c:title>
        <c:tickLblPos val="nextTo"/>
        <c:txPr>
          <a:bodyPr/>
          <a:lstStyle/>
          <a:p>
            <a:pPr>
              <a:defRPr lang="en-GB"/>
            </a:pPr>
            <a:endParaRPr lang="en-US"/>
          </a:p>
        </c:txPr>
        <c:crossAx val="143923072"/>
        <c:crossesAt val="1.0000000000000005E-2"/>
        <c:auto val="1"/>
        <c:lblAlgn val="ctr"/>
        <c:lblOffset val="100"/>
      </c:catAx>
      <c:valAx>
        <c:axId val="143923072"/>
        <c:scaling>
          <c:logBase val="10"/>
          <c:orientation val="minMax"/>
        </c:scaling>
        <c:axPos val="l"/>
        <c:majorGridlines/>
        <c:title>
          <c:tx>
            <c:rich>
              <a:bodyPr rot="-5400000" vert="horz"/>
              <a:lstStyle/>
              <a:p>
                <a:pPr>
                  <a:defRPr lang="en-GB" sz="1200"/>
                </a:pPr>
                <a:r>
                  <a:rPr lang="en-US" sz="1200" b="0"/>
                  <a:t>Primitive</a:t>
                </a:r>
                <a:r>
                  <a:rPr lang="en-US" sz="1200" b="0" baseline="0"/>
                  <a:t> MORB</a:t>
                </a:r>
                <a:endParaRPr lang="en-US" sz="1200" b="0"/>
              </a:p>
            </c:rich>
          </c:tx>
          <c:layout>
            <c:manualLayout>
              <c:xMode val="edge"/>
              <c:yMode val="edge"/>
              <c:x val="2.9941939075797411E-2"/>
              <c:y val="0.17925840351037953"/>
            </c:manualLayout>
          </c:layout>
        </c:title>
        <c:numFmt formatCode="General" sourceLinked="1"/>
        <c:tickLblPos val="nextTo"/>
        <c:txPr>
          <a:bodyPr/>
          <a:lstStyle/>
          <a:p>
            <a:pPr>
              <a:defRPr lang="en-GB"/>
            </a:pPr>
            <a:endParaRPr lang="en-US"/>
          </a:p>
        </c:txPr>
        <c:crossAx val="143920512"/>
        <c:crosses val="autoZero"/>
        <c:crossBetween val="between"/>
      </c:valAx>
    </c:plotArea>
    <c:legend>
      <c:legendPos val="r"/>
      <c:txPr>
        <a:bodyPr/>
        <a:lstStyle/>
        <a:p>
          <a:pPr>
            <a:defRPr lang="en-GB"/>
          </a:pPr>
          <a:endParaRPr lang="en-US"/>
        </a:p>
      </c:txPr>
    </c:legend>
    <c:plotVisOnly val="1"/>
    <c:dispBlanksAs val="gap"/>
  </c:chart>
  <c:spPr>
    <a:ln w="38100">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1"/>
          <c:order val="0"/>
          <c:tx>
            <c:strRef>
              <c:f>'norm ree correct'!$G$1</c:f>
              <c:strCache>
                <c:ptCount val="1"/>
                <c:pt idx="0">
                  <c:v>rk 12</c:v>
                </c:pt>
              </c:strCache>
            </c:strRef>
          </c:tx>
          <c:cat>
            <c:strRef>
              <c:f>'norm ree correct'!$A$2:$A$15</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'norm ree correct'!$G$2:$G$15</c:f>
              <c:numCache>
                <c:formatCode>General</c:formatCode>
                <c:ptCount val="14"/>
                <c:pt idx="0">
                  <c:v>8.2352941176470598</c:v>
                </c:pt>
                <c:pt idx="1">
                  <c:v>4.7252747252747334</c:v>
                </c:pt>
                <c:pt idx="2">
                  <c:v>4.1322314049586923</c:v>
                </c:pt>
                <c:pt idx="3">
                  <c:v>2.8124999999999107</c:v>
                </c:pt>
                <c:pt idx="4">
                  <c:v>1.5384615384615383</c:v>
                </c:pt>
                <c:pt idx="5">
                  <c:v>0.8219178082191978</c:v>
                </c:pt>
                <c:pt idx="6">
                  <c:v>1.1153846153845774</c:v>
                </c:pt>
                <c:pt idx="7">
                  <c:v>1.0638297872339735</c:v>
                </c:pt>
                <c:pt idx="8">
                  <c:v>1.0333333333333334</c:v>
                </c:pt>
                <c:pt idx="9">
                  <c:v>0.64102564102564163</c:v>
                </c:pt>
                <c:pt idx="10">
                  <c:v>0.79999999999999993</c:v>
                </c:pt>
                <c:pt idx="11">
                  <c:v>0.62500000000001465</c:v>
                </c:pt>
                <c:pt idx="12">
                  <c:v>0.68181818181818177</c:v>
                </c:pt>
                <c:pt idx="13">
                  <c:v>0.58823529411762987</c:v>
                </c:pt>
              </c:numCache>
            </c:numRef>
          </c:val>
        </c:ser>
        <c:ser>
          <c:idx val="2"/>
          <c:order val="1"/>
          <c:tx>
            <c:strRef>
              <c:f>'norm ree correct'!$F$1</c:f>
              <c:strCache>
                <c:ptCount val="1"/>
                <c:pt idx="0">
                  <c:v>rk 13</c:v>
                </c:pt>
              </c:strCache>
            </c:strRef>
          </c:tx>
          <c:marker>
            <c:symbol val="circle"/>
            <c:size val="4"/>
          </c:marker>
          <c:cat>
            <c:strRef>
              <c:f>'norm ree correct'!$A$2:$A$15</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'norm ree correct'!$G$2:$G$15</c:f>
              <c:numCache>
                <c:formatCode>General</c:formatCode>
                <c:ptCount val="14"/>
                <c:pt idx="0">
                  <c:v>8.2352941176470598</c:v>
                </c:pt>
                <c:pt idx="1">
                  <c:v>4.7252747252747334</c:v>
                </c:pt>
                <c:pt idx="2">
                  <c:v>4.1322314049586923</c:v>
                </c:pt>
                <c:pt idx="3">
                  <c:v>2.8124999999999107</c:v>
                </c:pt>
                <c:pt idx="4">
                  <c:v>1.5384615384615383</c:v>
                </c:pt>
                <c:pt idx="5">
                  <c:v>0.8219178082191978</c:v>
                </c:pt>
                <c:pt idx="6">
                  <c:v>1.1153846153845774</c:v>
                </c:pt>
                <c:pt idx="7">
                  <c:v>1.0638297872339735</c:v>
                </c:pt>
                <c:pt idx="8">
                  <c:v>1.0333333333333334</c:v>
                </c:pt>
                <c:pt idx="9">
                  <c:v>0.64102564102564163</c:v>
                </c:pt>
                <c:pt idx="10">
                  <c:v>0.79999999999999993</c:v>
                </c:pt>
                <c:pt idx="11">
                  <c:v>0.62500000000001465</c:v>
                </c:pt>
                <c:pt idx="12">
                  <c:v>0.68181818181818177</c:v>
                </c:pt>
                <c:pt idx="13">
                  <c:v>0.58823529411762987</c:v>
                </c:pt>
              </c:numCache>
            </c:numRef>
          </c:val>
        </c:ser>
        <c:ser>
          <c:idx val="3"/>
          <c:order val="2"/>
          <c:tx>
            <c:strRef>
              <c:f>'norm ree correct'!$E$1</c:f>
              <c:strCache>
                <c:ptCount val="1"/>
                <c:pt idx="0">
                  <c:v>rk 14</c:v>
                </c:pt>
              </c:strCache>
            </c:strRef>
          </c:tx>
          <c:marker>
            <c:symbol val="circle"/>
            <c:size val="4"/>
          </c:marker>
          <c:cat>
            <c:strRef>
              <c:f>'norm ree correct'!$A$2:$A$15</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'norm ree correct'!$E$2:$E$15</c:f>
              <c:numCache>
                <c:formatCode>General</c:formatCode>
                <c:ptCount val="14"/>
                <c:pt idx="0">
                  <c:v>5.8823529411764675</c:v>
                </c:pt>
                <c:pt idx="1">
                  <c:v>3.6263736263736237</c:v>
                </c:pt>
                <c:pt idx="2">
                  <c:v>3.223140495867769</c:v>
                </c:pt>
                <c:pt idx="3">
                  <c:v>2.0312499999999107</c:v>
                </c:pt>
                <c:pt idx="4">
                  <c:v>1.4871794871794206</c:v>
                </c:pt>
                <c:pt idx="5">
                  <c:v>0.9589041095890416</c:v>
                </c:pt>
                <c:pt idx="6">
                  <c:v>1.2307692307692002</c:v>
                </c:pt>
                <c:pt idx="7">
                  <c:v>1.2765957446808509</c:v>
                </c:pt>
                <c:pt idx="8">
                  <c:v>0.76666666666666672</c:v>
                </c:pt>
                <c:pt idx="9">
                  <c:v>0.89743589743590002</c:v>
                </c:pt>
                <c:pt idx="10">
                  <c:v>0.79999999999999993</c:v>
                </c:pt>
                <c:pt idx="11">
                  <c:v>0.9375</c:v>
                </c:pt>
                <c:pt idx="12">
                  <c:v>0.63636363636365378</c:v>
                </c:pt>
                <c:pt idx="13">
                  <c:v>0.58823529411762987</c:v>
                </c:pt>
              </c:numCache>
            </c:numRef>
          </c:val>
        </c:ser>
        <c:ser>
          <c:idx val="4"/>
          <c:order val="3"/>
          <c:tx>
            <c:strRef>
              <c:f>'norm ree correct'!$D$1</c:f>
              <c:strCache>
                <c:ptCount val="1"/>
                <c:pt idx="0">
                  <c:v>rk 15</c:v>
                </c:pt>
              </c:strCache>
            </c:strRef>
          </c:tx>
          <c:marker>
            <c:symbol val="circle"/>
            <c:size val="4"/>
          </c:marker>
          <c:cat>
            <c:strRef>
              <c:f>'norm ree correct'!$A$2:$A$15</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'norm ree correct'!$D$2:$D$15</c:f>
              <c:numCache>
                <c:formatCode>General</c:formatCode>
                <c:ptCount val="14"/>
                <c:pt idx="0">
                  <c:v>3.2352941176470602</c:v>
                </c:pt>
                <c:pt idx="1">
                  <c:v>1.8681318681318761</c:v>
                </c:pt>
                <c:pt idx="2">
                  <c:v>1.6528925619835109</c:v>
                </c:pt>
                <c:pt idx="3">
                  <c:v>1.71875</c:v>
                </c:pt>
                <c:pt idx="4">
                  <c:v>0.71794871794873905</c:v>
                </c:pt>
                <c:pt idx="5">
                  <c:v>0.4109589041095984</c:v>
                </c:pt>
                <c:pt idx="6">
                  <c:v>0.5</c:v>
                </c:pt>
                <c:pt idx="7">
                  <c:v>0.42553191489361702</c:v>
                </c:pt>
                <c:pt idx="8">
                  <c:v>0.46666666666667506</c:v>
                </c:pt>
                <c:pt idx="9">
                  <c:v>0.38461538461538458</c:v>
                </c:pt>
                <c:pt idx="10">
                  <c:v>0.35000000000000031</c:v>
                </c:pt>
                <c:pt idx="11">
                  <c:v>0.31250000000000488</c:v>
                </c:pt>
                <c:pt idx="12">
                  <c:v>0.40909090909091705</c:v>
                </c:pt>
                <c:pt idx="13">
                  <c:v>0.29411764705882382</c:v>
                </c:pt>
              </c:numCache>
            </c:numRef>
          </c:val>
        </c:ser>
        <c:ser>
          <c:idx val="5"/>
          <c:order val="4"/>
          <c:tx>
            <c:strRef>
              <c:f>'norm ree correct'!$C$1</c:f>
              <c:strCache>
                <c:ptCount val="1"/>
                <c:pt idx="0">
                  <c:v>rk 16</c:v>
                </c:pt>
              </c:strCache>
            </c:strRef>
          </c:tx>
          <c:marker>
            <c:symbol val="circle"/>
            <c:size val="5"/>
          </c:marker>
          <c:cat>
            <c:strRef>
              <c:f>'norm ree correct'!$A$2:$A$15</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'norm ree correct'!$C$2:$C$15</c:f>
              <c:numCache>
                <c:formatCode>General</c:formatCode>
                <c:ptCount val="14"/>
                <c:pt idx="0">
                  <c:v>4.4117649999999999</c:v>
                </c:pt>
                <c:pt idx="1">
                  <c:v>2.4175824175824192</c:v>
                </c:pt>
                <c:pt idx="2">
                  <c:v>2.1487603305785132</c:v>
                </c:pt>
                <c:pt idx="3">
                  <c:v>1.71875</c:v>
                </c:pt>
                <c:pt idx="4">
                  <c:v>0.87179487179490311</c:v>
                </c:pt>
                <c:pt idx="5">
                  <c:v>0.8219178082191978</c:v>
                </c:pt>
                <c:pt idx="6">
                  <c:v>1</c:v>
                </c:pt>
                <c:pt idx="7">
                  <c:v>0.85106382978721329</c:v>
                </c:pt>
                <c:pt idx="8">
                  <c:v>0.8333333333333337</c:v>
                </c:pt>
                <c:pt idx="9">
                  <c:v>0.64102564102564163</c:v>
                </c:pt>
                <c:pt idx="10">
                  <c:v>0.8</c:v>
                </c:pt>
                <c:pt idx="11">
                  <c:v>0.62500000000001465</c:v>
                </c:pt>
                <c:pt idx="12">
                  <c:v>0.59090900000000002</c:v>
                </c:pt>
                <c:pt idx="13">
                  <c:v>0.58823499999998041</c:v>
                </c:pt>
              </c:numCache>
            </c:numRef>
          </c:val>
        </c:ser>
        <c:marker val="1"/>
        <c:axId val="157203840"/>
        <c:axId val="157353088"/>
      </c:lineChart>
      <c:catAx>
        <c:axId val="157203840"/>
        <c:scaling>
          <c:orientation val="minMax"/>
        </c:scaling>
        <c:axPos val="b"/>
        <c:tickLblPos val="low"/>
        <c:crossAx val="157353088"/>
        <c:crosses val="autoZero"/>
        <c:auto val="1"/>
        <c:lblAlgn val="ctr"/>
        <c:lblOffset val="100"/>
      </c:catAx>
      <c:valAx>
        <c:axId val="157353088"/>
        <c:scaling>
          <c:logBase val="10"/>
          <c:orientation val="minMax"/>
        </c:scaling>
        <c:axPos val="l"/>
        <c:majorGridlines/>
        <c:numFmt formatCode="General" sourceLinked="1"/>
        <c:tickLblPos val="low"/>
        <c:crossAx val="157203840"/>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114324651726513"/>
          <c:y val="5.9020403198263433E-2"/>
          <c:w val="0.70314777387939464"/>
          <c:h val="0.78940081687650165"/>
        </c:manualLayout>
      </c:layout>
      <c:lineChart>
        <c:grouping val="standard"/>
        <c:ser>
          <c:idx val="0"/>
          <c:order val="0"/>
          <c:tx>
            <c:strRef>
              <c:f>'CHONDRITE NORMALIZATION'!$G$21</c:f>
              <c:strCache>
                <c:ptCount val="1"/>
                <c:pt idx="0">
                  <c:v>RK026</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NORMALIZATION'!$H$21:$U$21</c:f>
              <c:numCache>
                <c:formatCode>General</c:formatCode>
                <c:ptCount val="14"/>
                <c:pt idx="0">
                  <c:v>94.411764705883527</c:v>
                </c:pt>
                <c:pt idx="1">
                  <c:v>75.714285714285722</c:v>
                </c:pt>
                <c:pt idx="2">
                  <c:v>69.917355371900896</c:v>
                </c:pt>
                <c:pt idx="3">
                  <c:v>56.40625</c:v>
                </c:pt>
                <c:pt idx="4">
                  <c:v>42.410256410255997</c:v>
                </c:pt>
                <c:pt idx="5">
                  <c:v>30</c:v>
                </c:pt>
                <c:pt idx="6">
                  <c:v>37.923076923076962</c:v>
                </c:pt>
                <c:pt idx="7">
                  <c:v>33.829787234042094</c:v>
                </c:pt>
                <c:pt idx="8">
                  <c:v>27.400000000000002</c:v>
                </c:pt>
                <c:pt idx="9">
                  <c:v>19.871794871794872</c:v>
                </c:pt>
                <c:pt idx="10">
                  <c:v>19.599999999999987</c:v>
                </c:pt>
                <c:pt idx="11">
                  <c:v>15.312500000000076</c:v>
                </c:pt>
                <c:pt idx="12">
                  <c:v>12.181818181817606</c:v>
                </c:pt>
                <c:pt idx="13">
                  <c:v>10.294117647058798</c:v>
                </c:pt>
              </c:numCache>
            </c:numRef>
          </c:val>
        </c:ser>
        <c:ser>
          <c:idx val="1"/>
          <c:order val="1"/>
          <c:tx>
            <c:strRef>
              <c:f>'CHONDRITE NORMALIZATION'!$G$22</c:f>
              <c:strCache>
                <c:ptCount val="1"/>
                <c:pt idx="0">
                  <c:v>RK025</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NORMALIZATION'!$H$22:$U$22</c:f>
              <c:numCache>
                <c:formatCode>General</c:formatCode>
                <c:ptCount val="14"/>
                <c:pt idx="0">
                  <c:v>243.52941176470532</c:v>
                </c:pt>
                <c:pt idx="1">
                  <c:v>182.52747252747261</c:v>
                </c:pt>
                <c:pt idx="2">
                  <c:v>182.56198347107437</c:v>
                </c:pt>
                <c:pt idx="3">
                  <c:v>167.8125</c:v>
                </c:pt>
                <c:pt idx="4">
                  <c:v>127.17948717947918</c:v>
                </c:pt>
                <c:pt idx="5">
                  <c:v>88.630136986301352</c:v>
                </c:pt>
                <c:pt idx="6">
                  <c:v>112.57692307692307</c:v>
                </c:pt>
                <c:pt idx="7">
                  <c:v>91.914893617021292</c:v>
                </c:pt>
                <c:pt idx="8">
                  <c:v>75.566666666666677</c:v>
                </c:pt>
                <c:pt idx="9">
                  <c:v>50</c:v>
                </c:pt>
                <c:pt idx="10">
                  <c:v>46.70000000000001</c:v>
                </c:pt>
                <c:pt idx="11">
                  <c:v>35</c:v>
                </c:pt>
                <c:pt idx="12">
                  <c:v>26.363636363636289</c:v>
                </c:pt>
                <c:pt idx="13">
                  <c:v>2.2058823529411802</c:v>
                </c:pt>
              </c:numCache>
            </c:numRef>
          </c:val>
        </c:ser>
        <c:ser>
          <c:idx val="2"/>
          <c:order val="2"/>
          <c:tx>
            <c:strRef>
              <c:f>'CHONDRITE NORMALIZATION'!$G$23</c:f>
              <c:strCache>
                <c:ptCount val="1"/>
                <c:pt idx="0">
                  <c:v>RK024</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NORMALIZATION'!$H$23:$U$23</c:f>
              <c:numCache>
                <c:formatCode>General</c:formatCode>
                <c:ptCount val="14"/>
                <c:pt idx="0">
                  <c:v>153.23529411764702</c:v>
                </c:pt>
                <c:pt idx="1">
                  <c:v>110.10989010989005</c:v>
                </c:pt>
                <c:pt idx="2">
                  <c:v>100.33057851239094</c:v>
                </c:pt>
                <c:pt idx="3">
                  <c:v>69.84375</c:v>
                </c:pt>
                <c:pt idx="4">
                  <c:v>39.333333333333329</c:v>
                </c:pt>
                <c:pt idx="5">
                  <c:v>21.917808219178095</c:v>
                </c:pt>
                <c:pt idx="6">
                  <c:v>22.615384615384631</c:v>
                </c:pt>
                <c:pt idx="7">
                  <c:v>18.936170212765589</c:v>
                </c:pt>
                <c:pt idx="8">
                  <c:v>15.666666666666726</c:v>
                </c:pt>
                <c:pt idx="9">
                  <c:v>11.282051282051283</c:v>
                </c:pt>
                <c:pt idx="10">
                  <c:v>12.25</c:v>
                </c:pt>
                <c:pt idx="11">
                  <c:v>11.875000000000076</c:v>
                </c:pt>
                <c:pt idx="12">
                  <c:v>10.954545454545476</c:v>
                </c:pt>
                <c:pt idx="13">
                  <c:v>10.882352941176469</c:v>
                </c:pt>
              </c:numCache>
            </c:numRef>
          </c:val>
        </c:ser>
        <c:ser>
          <c:idx val="3"/>
          <c:order val="3"/>
          <c:tx>
            <c:strRef>
              <c:f>'CHONDRITE NORMALIZATION'!$G$24</c:f>
              <c:strCache>
                <c:ptCount val="1"/>
                <c:pt idx="0">
                  <c:v>RK023</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NORMALIZATION'!$H$24:$U$24</c:f>
              <c:numCache>
                <c:formatCode>General</c:formatCode>
                <c:ptCount val="14"/>
                <c:pt idx="0">
                  <c:v>149.11764705882447</c:v>
                </c:pt>
                <c:pt idx="1">
                  <c:v>104.39560439560438</c:v>
                </c:pt>
                <c:pt idx="2">
                  <c:v>96.363636363636289</c:v>
                </c:pt>
                <c:pt idx="3">
                  <c:v>71.09375</c:v>
                </c:pt>
                <c:pt idx="4">
                  <c:v>39.53846153846154</c:v>
                </c:pt>
                <c:pt idx="5">
                  <c:v>21.095890410958905</c:v>
                </c:pt>
                <c:pt idx="6">
                  <c:v>24.192307692307686</c:v>
                </c:pt>
                <c:pt idx="7">
                  <c:v>20</c:v>
                </c:pt>
                <c:pt idx="8">
                  <c:v>16.333333333332789</c:v>
                </c:pt>
                <c:pt idx="9">
                  <c:v>10.897435897436486</c:v>
                </c:pt>
                <c:pt idx="10">
                  <c:v>12.450000000000006</c:v>
                </c:pt>
                <c:pt idx="11">
                  <c:v>11.562500000000076</c:v>
                </c:pt>
                <c:pt idx="12">
                  <c:v>10.81818181818182</c:v>
                </c:pt>
                <c:pt idx="13">
                  <c:v>10</c:v>
                </c:pt>
              </c:numCache>
            </c:numRef>
          </c:val>
        </c:ser>
        <c:ser>
          <c:idx val="4"/>
          <c:order val="4"/>
          <c:tx>
            <c:strRef>
              <c:f>'CHONDRITE NORMALIZATION'!$G$25</c:f>
              <c:strCache>
                <c:ptCount val="1"/>
                <c:pt idx="0">
                  <c:v>RK022</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NORMALIZATION'!$H$25:$U$25</c:f>
              <c:numCache>
                <c:formatCode>General</c:formatCode>
                <c:ptCount val="14"/>
                <c:pt idx="0">
                  <c:v>312.94117647056669</c:v>
                </c:pt>
                <c:pt idx="1">
                  <c:v>245.05494505494505</c:v>
                </c:pt>
                <c:pt idx="2">
                  <c:v>252.72727272727272</c:v>
                </c:pt>
                <c:pt idx="3">
                  <c:v>203.90625</c:v>
                </c:pt>
                <c:pt idx="4">
                  <c:v>130.41025641025641</c:v>
                </c:pt>
                <c:pt idx="5">
                  <c:v>82.32876712328158</c:v>
                </c:pt>
                <c:pt idx="6">
                  <c:v>94.192307692307679</c:v>
                </c:pt>
                <c:pt idx="7">
                  <c:v>85.531914893617127</c:v>
                </c:pt>
                <c:pt idx="8">
                  <c:v>71.433333333333309</c:v>
                </c:pt>
                <c:pt idx="9">
                  <c:v>50.384615384615344</c:v>
                </c:pt>
                <c:pt idx="10">
                  <c:v>53.2</c:v>
                </c:pt>
                <c:pt idx="11">
                  <c:v>47.8125</c:v>
                </c:pt>
                <c:pt idx="12">
                  <c:v>39.181818181818144</c:v>
                </c:pt>
                <c:pt idx="13">
                  <c:v>32.941176470588225</c:v>
                </c:pt>
              </c:numCache>
            </c:numRef>
          </c:val>
        </c:ser>
        <c:ser>
          <c:idx val="5"/>
          <c:order val="5"/>
          <c:tx>
            <c:strRef>
              <c:f>'CHONDRITE NORMALIZATION'!$G$26</c:f>
              <c:strCache>
                <c:ptCount val="1"/>
                <c:pt idx="0">
                  <c:v>RK021</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NORMALIZATION'!$H$26:$U$26</c:f>
              <c:numCache>
                <c:formatCode>General</c:formatCode>
                <c:ptCount val="14"/>
                <c:pt idx="0">
                  <c:v>329.41176470588169</c:v>
                </c:pt>
                <c:pt idx="1">
                  <c:v>342.30769230769226</c:v>
                </c:pt>
                <c:pt idx="2">
                  <c:v>410.49586776857649</c:v>
                </c:pt>
                <c:pt idx="3">
                  <c:v>362.34375</c:v>
                </c:pt>
                <c:pt idx="4">
                  <c:v>252.66666666666652</c:v>
                </c:pt>
                <c:pt idx="5">
                  <c:v>151.78082191780823</c:v>
                </c:pt>
                <c:pt idx="6">
                  <c:v>167.46153846153845</c:v>
                </c:pt>
                <c:pt idx="7">
                  <c:v>137.02127659574469</c:v>
                </c:pt>
                <c:pt idx="8">
                  <c:v>108.23333333333331</c:v>
                </c:pt>
                <c:pt idx="9">
                  <c:v>69.615384615384258</c:v>
                </c:pt>
                <c:pt idx="10">
                  <c:v>65.2</c:v>
                </c:pt>
                <c:pt idx="11">
                  <c:v>49.375</c:v>
                </c:pt>
                <c:pt idx="12">
                  <c:v>35.272727272727273</c:v>
                </c:pt>
                <c:pt idx="13">
                  <c:v>27.352941176470591</c:v>
                </c:pt>
              </c:numCache>
            </c:numRef>
          </c:val>
        </c:ser>
        <c:ser>
          <c:idx val="6"/>
          <c:order val="6"/>
          <c:tx>
            <c:strRef>
              <c:f>'CHONDRITE NORMALIZATION'!$G$27</c:f>
              <c:strCache>
                <c:ptCount val="1"/>
                <c:pt idx="0">
                  <c:v>RK020</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NORMALIZATION'!$G$27</c:f>
              <c:numCache>
                <c:formatCode>General</c:formatCode>
                <c:ptCount val="1"/>
                <c:pt idx="0">
                  <c:v>0</c:v>
                </c:pt>
              </c:numCache>
            </c:numRef>
          </c:val>
        </c:ser>
        <c:ser>
          <c:idx val="7"/>
          <c:order val="7"/>
          <c:tx>
            <c:strRef>
              <c:f>'CHONDRITE NORMALIZATION'!$G$28</c:f>
              <c:strCache>
                <c:ptCount val="1"/>
                <c:pt idx="0">
                  <c:v>RK019</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NORMALIZATION'!$H$28:$U$28</c:f>
              <c:numCache>
                <c:formatCode>General</c:formatCode>
                <c:ptCount val="14"/>
                <c:pt idx="0">
                  <c:v>142.64705882352939</c:v>
                </c:pt>
                <c:pt idx="1">
                  <c:v>101.86813186813085</c:v>
                </c:pt>
                <c:pt idx="2">
                  <c:v>91.487603305785427</c:v>
                </c:pt>
                <c:pt idx="3">
                  <c:v>68.124999999999986</c:v>
                </c:pt>
                <c:pt idx="4">
                  <c:v>33.897435897435912</c:v>
                </c:pt>
                <c:pt idx="5">
                  <c:v>18.082191780821589</c:v>
                </c:pt>
                <c:pt idx="6">
                  <c:v>19.92307692307692</c:v>
                </c:pt>
                <c:pt idx="7">
                  <c:v>17.021276595744681</c:v>
                </c:pt>
                <c:pt idx="8">
                  <c:v>14.033333333333333</c:v>
                </c:pt>
                <c:pt idx="9">
                  <c:v>9.8717948717948723</c:v>
                </c:pt>
                <c:pt idx="10">
                  <c:v>10.200000000000001</c:v>
                </c:pt>
                <c:pt idx="11">
                  <c:v>10.312500000000076</c:v>
                </c:pt>
                <c:pt idx="12">
                  <c:v>10.31818181818182</c:v>
                </c:pt>
                <c:pt idx="13">
                  <c:v>8.8235294117647047</c:v>
                </c:pt>
              </c:numCache>
            </c:numRef>
          </c:val>
        </c:ser>
        <c:ser>
          <c:idx val="8"/>
          <c:order val="8"/>
          <c:tx>
            <c:strRef>
              <c:f>'CHONDRITE NORMALIZATION'!$G$29</c:f>
              <c:strCache>
                <c:ptCount val="1"/>
                <c:pt idx="0">
                  <c:v>RK018</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NORMALIZATION'!$H$29:$U$29</c:f>
              <c:numCache>
                <c:formatCode>General</c:formatCode>
                <c:ptCount val="14"/>
                <c:pt idx="0">
                  <c:v>156.76470588234992</c:v>
                </c:pt>
                <c:pt idx="1">
                  <c:v>110.98901098901565</c:v>
                </c:pt>
                <c:pt idx="2">
                  <c:v>94.95867768595042</c:v>
                </c:pt>
                <c:pt idx="3">
                  <c:v>65.781250000000227</c:v>
                </c:pt>
                <c:pt idx="4">
                  <c:v>31.128205128205131</c:v>
                </c:pt>
                <c:pt idx="5">
                  <c:v>14.93150684931507</c:v>
                </c:pt>
                <c:pt idx="6">
                  <c:v>15.307692307692324</c:v>
                </c:pt>
                <c:pt idx="7">
                  <c:v>12.553191489361701</c:v>
                </c:pt>
                <c:pt idx="8">
                  <c:v>10.733333333333333</c:v>
                </c:pt>
                <c:pt idx="9">
                  <c:v>8.5897435897435894</c:v>
                </c:pt>
                <c:pt idx="10">
                  <c:v>10.950000000000006</c:v>
                </c:pt>
                <c:pt idx="11">
                  <c:v>11.562500000000076</c:v>
                </c:pt>
                <c:pt idx="12">
                  <c:v>11.772727272727376</c:v>
                </c:pt>
                <c:pt idx="13">
                  <c:v>12.058823529411763</c:v>
                </c:pt>
              </c:numCache>
            </c:numRef>
          </c:val>
        </c:ser>
        <c:ser>
          <c:idx val="9"/>
          <c:order val="9"/>
          <c:tx>
            <c:strRef>
              <c:f>'CHONDRITE NORMALIZATION'!$G$30</c:f>
              <c:strCache>
                <c:ptCount val="1"/>
                <c:pt idx="0">
                  <c:v>RK017</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NORMALIZATION'!$H$30:$U$30</c:f>
              <c:numCache>
                <c:formatCode>General</c:formatCode>
                <c:ptCount val="14"/>
                <c:pt idx="0">
                  <c:v>361.17647058823525</c:v>
                </c:pt>
                <c:pt idx="1">
                  <c:v>200.21978021976958</c:v>
                </c:pt>
                <c:pt idx="2">
                  <c:v>188.34710743801747</c:v>
                </c:pt>
                <c:pt idx="3">
                  <c:v>154.375</c:v>
                </c:pt>
                <c:pt idx="4">
                  <c:v>93.692307692307679</c:v>
                </c:pt>
                <c:pt idx="5">
                  <c:v>62.739726027397246</c:v>
                </c:pt>
                <c:pt idx="6">
                  <c:v>80.038461538456687</c:v>
                </c:pt>
                <c:pt idx="7">
                  <c:v>68.723404255319167</c:v>
                </c:pt>
                <c:pt idx="8">
                  <c:v>63</c:v>
                </c:pt>
                <c:pt idx="9">
                  <c:v>50.641025641025642</c:v>
                </c:pt>
                <c:pt idx="10">
                  <c:v>57.5</c:v>
                </c:pt>
                <c:pt idx="11">
                  <c:v>56.25</c:v>
                </c:pt>
                <c:pt idx="12">
                  <c:v>50.63636363636364</c:v>
                </c:pt>
                <c:pt idx="13">
                  <c:v>49.411764705881794</c:v>
                </c:pt>
              </c:numCache>
            </c:numRef>
          </c:val>
        </c:ser>
        <c:ser>
          <c:idx val="10"/>
          <c:order val="10"/>
          <c:tx>
            <c:strRef>
              <c:f>'CHONDRITE NORMALIZATION'!$G$31</c:f>
              <c:strCache>
                <c:ptCount val="1"/>
                <c:pt idx="0">
                  <c:v>RK016</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NORMALIZATION'!$H$31:$U$31</c:f>
              <c:numCache>
                <c:formatCode>General</c:formatCode>
                <c:ptCount val="14"/>
                <c:pt idx="0">
                  <c:v>163.23529411764702</c:v>
                </c:pt>
                <c:pt idx="1">
                  <c:v>114.50549450549335</c:v>
                </c:pt>
                <c:pt idx="2">
                  <c:v>101.900826446281</c:v>
                </c:pt>
                <c:pt idx="3">
                  <c:v>75.781250000000227</c:v>
                </c:pt>
                <c:pt idx="4">
                  <c:v>36.512820512820504</c:v>
                </c:pt>
                <c:pt idx="5">
                  <c:v>18.767123287670689</c:v>
                </c:pt>
                <c:pt idx="6">
                  <c:v>19.384615384615383</c:v>
                </c:pt>
                <c:pt idx="7">
                  <c:v>15.106382978723406</c:v>
                </c:pt>
                <c:pt idx="8">
                  <c:v>11.766666666666676</c:v>
                </c:pt>
                <c:pt idx="9">
                  <c:v>7.5641025641025355</c:v>
                </c:pt>
                <c:pt idx="10">
                  <c:v>9.15</c:v>
                </c:pt>
                <c:pt idx="11">
                  <c:v>9.6875</c:v>
                </c:pt>
                <c:pt idx="12">
                  <c:v>9.0909090909091006</c:v>
                </c:pt>
                <c:pt idx="13">
                  <c:v>8.8235294117647047</c:v>
                </c:pt>
              </c:numCache>
            </c:numRef>
          </c:val>
        </c:ser>
        <c:ser>
          <c:idx val="11"/>
          <c:order val="11"/>
          <c:tx>
            <c:strRef>
              <c:f>'CHONDRITE NORMALIZATION'!$G$32</c:f>
              <c:strCache>
                <c:ptCount val="1"/>
                <c:pt idx="0">
                  <c:v>RK015</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NORMALIZATION'!$H$32:$U$32</c:f>
              <c:numCache>
                <c:formatCode>General</c:formatCode>
                <c:ptCount val="14"/>
                <c:pt idx="0">
                  <c:v>181.47058823529414</c:v>
                </c:pt>
                <c:pt idx="1">
                  <c:v>129.45054945055207</c:v>
                </c:pt>
                <c:pt idx="2">
                  <c:v>115.70247933884298</c:v>
                </c:pt>
                <c:pt idx="3">
                  <c:v>83.437500000000227</c:v>
                </c:pt>
                <c:pt idx="4">
                  <c:v>42.051282051279024</c:v>
                </c:pt>
                <c:pt idx="5">
                  <c:v>21.369863013699035</c:v>
                </c:pt>
                <c:pt idx="6">
                  <c:v>21.730769230767816</c:v>
                </c:pt>
                <c:pt idx="7">
                  <c:v>17.234042553191486</c:v>
                </c:pt>
                <c:pt idx="8">
                  <c:v>13.166666666666726</c:v>
                </c:pt>
                <c:pt idx="9">
                  <c:v>9.1025641025641022</c:v>
                </c:pt>
                <c:pt idx="10">
                  <c:v>10.4</c:v>
                </c:pt>
                <c:pt idx="11">
                  <c:v>10.625</c:v>
                </c:pt>
                <c:pt idx="12">
                  <c:v>9.8181818181818201</c:v>
                </c:pt>
                <c:pt idx="13">
                  <c:v>9.117647058823529</c:v>
                </c:pt>
              </c:numCache>
            </c:numRef>
          </c:val>
        </c:ser>
        <c:ser>
          <c:idx val="12"/>
          <c:order val="12"/>
          <c:tx>
            <c:strRef>
              <c:f>'CHONDRITE NORMALIZATION'!$G$33</c:f>
              <c:strCache>
                <c:ptCount val="1"/>
                <c:pt idx="0">
                  <c:v>RK014</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NORMALIZATION'!$H$33:$U$33</c:f>
              <c:numCache>
                <c:formatCode>General</c:formatCode>
                <c:ptCount val="14"/>
                <c:pt idx="0">
                  <c:v>164.11764705882447</c:v>
                </c:pt>
                <c:pt idx="1">
                  <c:v>115.93406593406642</c:v>
                </c:pt>
                <c:pt idx="2">
                  <c:v>102.97520661157026</c:v>
                </c:pt>
                <c:pt idx="3">
                  <c:v>71.09375</c:v>
                </c:pt>
                <c:pt idx="4">
                  <c:v>37.794871794872009</c:v>
                </c:pt>
                <c:pt idx="5">
                  <c:v>18.493150684931489</c:v>
                </c:pt>
                <c:pt idx="6">
                  <c:v>20.42307692307692</c:v>
                </c:pt>
                <c:pt idx="7">
                  <c:v>17.021276595744681</c:v>
                </c:pt>
                <c:pt idx="8">
                  <c:v>13.533333333333333</c:v>
                </c:pt>
                <c:pt idx="9">
                  <c:v>9.4871794871794819</c:v>
                </c:pt>
                <c:pt idx="10">
                  <c:v>11.25</c:v>
                </c:pt>
                <c:pt idx="11">
                  <c:v>11.562500000000076</c:v>
                </c:pt>
                <c:pt idx="12">
                  <c:v>10.909090909090922</c:v>
                </c:pt>
                <c:pt idx="13">
                  <c:v>9.7058823529411757</c:v>
                </c:pt>
              </c:numCache>
            </c:numRef>
          </c:val>
        </c:ser>
        <c:ser>
          <c:idx val="13"/>
          <c:order val="13"/>
          <c:tx>
            <c:strRef>
              <c:f>'CHONDRITE NORMALIZATION'!$G$34</c:f>
              <c:strCache>
                <c:ptCount val="1"/>
                <c:pt idx="0">
                  <c:v>RK013</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NORMALIZATION'!$H$34:$U$34</c:f>
              <c:numCache>
                <c:formatCode>General</c:formatCode>
                <c:ptCount val="14"/>
                <c:pt idx="0">
                  <c:v>157.64705882352939</c:v>
                </c:pt>
                <c:pt idx="1">
                  <c:v>113.95604395604396</c:v>
                </c:pt>
                <c:pt idx="2">
                  <c:v>102.47933884297039</c:v>
                </c:pt>
                <c:pt idx="3">
                  <c:v>71.09375</c:v>
                </c:pt>
                <c:pt idx="4">
                  <c:v>35.74358974359</c:v>
                </c:pt>
                <c:pt idx="5">
                  <c:v>18.767123287670689</c:v>
                </c:pt>
                <c:pt idx="6">
                  <c:v>20.76923076923077</c:v>
                </c:pt>
                <c:pt idx="7">
                  <c:v>16.808510638297872</c:v>
                </c:pt>
                <c:pt idx="8">
                  <c:v>13.3</c:v>
                </c:pt>
                <c:pt idx="9">
                  <c:v>9.3589743589743595</c:v>
                </c:pt>
                <c:pt idx="10">
                  <c:v>11.450000000000006</c:v>
                </c:pt>
                <c:pt idx="11">
                  <c:v>11.56</c:v>
                </c:pt>
                <c:pt idx="12">
                  <c:v>10.5</c:v>
                </c:pt>
                <c:pt idx="13">
                  <c:v>10</c:v>
                </c:pt>
              </c:numCache>
            </c:numRef>
          </c:val>
        </c:ser>
        <c:ser>
          <c:idx val="14"/>
          <c:order val="14"/>
          <c:tx>
            <c:strRef>
              <c:f>'CHONDRITE NORMALIZATION'!$G$35</c:f>
              <c:strCache>
                <c:ptCount val="1"/>
                <c:pt idx="0">
                  <c:v>RK012</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NORMALIZATION'!$H$35:$U$35</c:f>
              <c:numCache>
                <c:formatCode>General</c:formatCode>
                <c:ptCount val="14"/>
                <c:pt idx="0">
                  <c:v>171.76470588234992</c:v>
                </c:pt>
                <c:pt idx="1">
                  <c:v>125.05494505494509</c:v>
                </c:pt>
                <c:pt idx="2">
                  <c:v>110.49586776859503</c:v>
                </c:pt>
                <c:pt idx="3">
                  <c:v>79.0625</c:v>
                </c:pt>
                <c:pt idx="4">
                  <c:v>42.87179487179187</c:v>
                </c:pt>
                <c:pt idx="5">
                  <c:v>23.150684931506849</c:v>
                </c:pt>
                <c:pt idx="6">
                  <c:v>25.884615384615387</c:v>
                </c:pt>
                <c:pt idx="7">
                  <c:v>21.063829787234042</c:v>
                </c:pt>
                <c:pt idx="8">
                  <c:v>17.433333333332083</c:v>
                </c:pt>
                <c:pt idx="9">
                  <c:v>11.410256410256412</c:v>
                </c:pt>
                <c:pt idx="10">
                  <c:v>13.950000000000006</c:v>
                </c:pt>
                <c:pt idx="11">
                  <c:v>13.125</c:v>
                </c:pt>
                <c:pt idx="12">
                  <c:v>11.772727272727376</c:v>
                </c:pt>
                <c:pt idx="13">
                  <c:v>11.470588235294176</c:v>
                </c:pt>
              </c:numCache>
            </c:numRef>
          </c:val>
        </c:ser>
        <c:marker val="1"/>
        <c:axId val="157179904"/>
        <c:axId val="157181824"/>
      </c:lineChart>
      <c:catAx>
        <c:axId val="157179904"/>
        <c:scaling>
          <c:orientation val="minMax"/>
        </c:scaling>
        <c:axPos val="b"/>
        <c:title>
          <c:tx>
            <c:rich>
              <a:bodyPr/>
              <a:lstStyle/>
              <a:p>
                <a:pPr>
                  <a:defRPr lang="en-GB"/>
                </a:pPr>
                <a:r>
                  <a:rPr lang="en-US" sz="1200" b="0"/>
                  <a:t>REE</a:t>
                </a:r>
              </a:p>
            </c:rich>
          </c:tx>
          <c:layout>
            <c:manualLayout>
              <c:xMode val="edge"/>
              <c:yMode val="edge"/>
              <c:x val="0.46952481042539085"/>
              <c:y val="0.8920160381021891"/>
            </c:manualLayout>
          </c:layout>
        </c:title>
        <c:tickLblPos val="nextTo"/>
        <c:txPr>
          <a:bodyPr/>
          <a:lstStyle/>
          <a:p>
            <a:pPr>
              <a:defRPr lang="en-GB"/>
            </a:pPr>
            <a:endParaRPr lang="en-US"/>
          </a:p>
        </c:txPr>
        <c:crossAx val="157181824"/>
        <c:crosses val="autoZero"/>
        <c:auto val="1"/>
        <c:lblAlgn val="ctr"/>
        <c:lblOffset val="100"/>
      </c:catAx>
      <c:valAx>
        <c:axId val="157181824"/>
        <c:scaling>
          <c:logBase val="10"/>
          <c:orientation val="minMax"/>
        </c:scaling>
        <c:axPos val="l"/>
        <c:majorGridlines/>
        <c:title>
          <c:tx>
            <c:rich>
              <a:bodyPr rot="-5400000" vert="horz"/>
              <a:lstStyle/>
              <a:p>
                <a:pPr>
                  <a:defRPr lang="en-GB"/>
                </a:pPr>
                <a:r>
                  <a:rPr lang="en-US" sz="1200" b="0"/>
                  <a:t>ab</a:t>
                </a:r>
                <a:r>
                  <a:rPr lang="en-US" sz="1200" b="0" i="0" u="none" strike="noStrike" baseline="0"/>
                  <a:t>u</a:t>
                </a:r>
                <a:r>
                  <a:rPr lang="en-US" sz="1200" b="0"/>
                  <a:t>ndance/chondrite</a:t>
                </a:r>
              </a:p>
            </c:rich>
          </c:tx>
          <c:layout>
            <c:manualLayout>
              <c:xMode val="edge"/>
              <c:yMode val="edge"/>
              <c:x val="1.428144890512916E-2"/>
              <c:y val="0.35966389228085865"/>
            </c:manualLayout>
          </c:layout>
        </c:title>
        <c:numFmt formatCode="General" sourceLinked="1"/>
        <c:tickLblPos val="nextTo"/>
        <c:txPr>
          <a:bodyPr/>
          <a:lstStyle/>
          <a:p>
            <a:pPr>
              <a:defRPr lang="en-GB"/>
            </a:pPr>
            <a:endParaRPr lang="en-US"/>
          </a:p>
        </c:txPr>
        <c:crossAx val="157179904"/>
        <c:crosses val="autoZero"/>
        <c:crossBetween val="between"/>
      </c:valAx>
    </c:plotArea>
    <c:legend>
      <c:legendPos val="r"/>
      <c:layout>
        <c:manualLayout>
          <c:xMode val="edge"/>
          <c:yMode val="edge"/>
          <c:x val="0.83070488878828563"/>
          <c:y val="0"/>
          <c:w val="0.15286800648892718"/>
          <c:h val="0.87641117052883388"/>
        </c:manualLayout>
      </c:layout>
      <c:txPr>
        <a:bodyPr/>
        <a:lstStyle/>
        <a:p>
          <a:pPr>
            <a:defRPr lang="en-GB"/>
          </a:pPr>
          <a:endParaRPr lang="en-US"/>
        </a:p>
      </c:txPr>
    </c:legend>
    <c:plotVisOnly val="1"/>
    <c:dispBlanksAs val="gap"/>
  </c:chart>
  <c:spPr>
    <a:noFill/>
    <a:ln w="38100">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'CHONDRITE NORMALIZATION'!$G$37</c:f>
              <c:strCache>
                <c:ptCount val="1"/>
                <c:pt idx="0">
                  <c:v>RK045</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NORMALIZATION'!$H$37:$U$37</c:f>
              <c:numCache>
                <c:formatCode>General</c:formatCode>
                <c:ptCount val="14"/>
                <c:pt idx="0">
                  <c:v>25.882352941175398</c:v>
                </c:pt>
                <c:pt idx="1">
                  <c:v>17.912087912087912</c:v>
                </c:pt>
                <c:pt idx="2">
                  <c:v>15.702479338843126</c:v>
                </c:pt>
                <c:pt idx="3">
                  <c:v>12.03125</c:v>
                </c:pt>
                <c:pt idx="4">
                  <c:v>6.4102564102564097</c:v>
                </c:pt>
                <c:pt idx="5">
                  <c:v>5.8904109589041065</c:v>
                </c:pt>
                <c:pt idx="6">
                  <c:v>4.0769230769230784</c:v>
                </c:pt>
                <c:pt idx="7">
                  <c:v>3.6170212765957452</c:v>
                </c:pt>
                <c:pt idx="8">
                  <c:v>3.0333333333333341</c:v>
                </c:pt>
                <c:pt idx="9">
                  <c:v>2.5641025641025652</c:v>
                </c:pt>
                <c:pt idx="10">
                  <c:v>2.9499999999999997</c:v>
                </c:pt>
                <c:pt idx="11">
                  <c:v>2.8124999999998561</c:v>
                </c:pt>
                <c:pt idx="12">
                  <c:v>2.5909090909090908</c:v>
                </c:pt>
                <c:pt idx="13">
                  <c:v>2.3529411764705777</c:v>
                </c:pt>
              </c:numCache>
            </c:numRef>
          </c:val>
        </c:ser>
        <c:ser>
          <c:idx val="1"/>
          <c:order val="1"/>
          <c:tx>
            <c:strRef>
              <c:f>'CHONDRITE NORMALIZATION'!$G$38</c:f>
              <c:strCache>
                <c:ptCount val="1"/>
                <c:pt idx="0">
                  <c:v>RK044</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NORMALIZATION'!$H$38:$U$38</c:f>
              <c:numCache>
                <c:formatCode>General</c:formatCode>
                <c:ptCount val="14"/>
                <c:pt idx="0">
                  <c:v>35</c:v>
                </c:pt>
                <c:pt idx="1">
                  <c:v>25.494505494505493</c:v>
                </c:pt>
                <c:pt idx="2">
                  <c:v>22.066115702479326</c:v>
                </c:pt>
                <c:pt idx="3">
                  <c:v>16.25</c:v>
                </c:pt>
                <c:pt idx="4">
                  <c:v>9.4871794871794819</c:v>
                </c:pt>
                <c:pt idx="5">
                  <c:v>6.4383561643837934</c:v>
                </c:pt>
                <c:pt idx="6">
                  <c:v>6.3076923076923084</c:v>
                </c:pt>
                <c:pt idx="7">
                  <c:v>5.9574468085106389</c:v>
                </c:pt>
                <c:pt idx="8">
                  <c:v>5.3333333333333934</c:v>
                </c:pt>
                <c:pt idx="9">
                  <c:v>4.615384615384615</c:v>
                </c:pt>
                <c:pt idx="10">
                  <c:v>5.0999999999999996</c:v>
                </c:pt>
                <c:pt idx="11">
                  <c:v>5</c:v>
                </c:pt>
                <c:pt idx="12">
                  <c:v>4.4545454545454355</c:v>
                </c:pt>
                <c:pt idx="13">
                  <c:v>4.411764705882625</c:v>
                </c:pt>
              </c:numCache>
            </c:numRef>
          </c:val>
        </c:ser>
        <c:ser>
          <c:idx val="2"/>
          <c:order val="2"/>
          <c:tx>
            <c:strRef>
              <c:f>'CHONDRITE NORMALIZATION'!$G$39</c:f>
              <c:strCache>
                <c:ptCount val="1"/>
                <c:pt idx="0">
                  <c:v>RK043</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NORMALIZATION'!$H$39:$U$39</c:f>
              <c:numCache>
                <c:formatCode>General</c:formatCode>
                <c:ptCount val="14"/>
                <c:pt idx="0">
                  <c:v>17.058823529411764</c:v>
                </c:pt>
                <c:pt idx="1">
                  <c:v>12.197802197802197</c:v>
                </c:pt>
                <c:pt idx="2">
                  <c:v>10.495867768595042</c:v>
                </c:pt>
                <c:pt idx="3">
                  <c:v>7.65625</c:v>
                </c:pt>
                <c:pt idx="4">
                  <c:v>4.2564102564101765</c:v>
                </c:pt>
                <c:pt idx="5">
                  <c:v>2.3287671232876717</c:v>
                </c:pt>
                <c:pt idx="6">
                  <c:v>2.6153846153846154</c:v>
                </c:pt>
                <c:pt idx="7">
                  <c:v>2.3404255319148937</c:v>
                </c:pt>
                <c:pt idx="8">
                  <c:v>1.7000000000000002</c:v>
                </c:pt>
                <c:pt idx="9">
                  <c:v>1.4102564102564104</c:v>
                </c:pt>
                <c:pt idx="10">
                  <c:v>1.549999999999943</c:v>
                </c:pt>
                <c:pt idx="11">
                  <c:v>1.5625</c:v>
                </c:pt>
                <c:pt idx="12">
                  <c:v>1.3181818181818181</c:v>
                </c:pt>
                <c:pt idx="13">
                  <c:v>1.1764705882353041</c:v>
                </c:pt>
              </c:numCache>
            </c:numRef>
          </c:val>
        </c:ser>
        <c:ser>
          <c:idx val="3"/>
          <c:order val="3"/>
          <c:tx>
            <c:strRef>
              <c:f>'CHONDRITE NORMALIZATION'!$G$40</c:f>
              <c:strCache>
                <c:ptCount val="1"/>
                <c:pt idx="0">
                  <c:v>RK042</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NORMALIZATION'!$H$40:$U$40</c:f>
              <c:numCache>
                <c:formatCode>General</c:formatCode>
                <c:ptCount val="14"/>
                <c:pt idx="0">
                  <c:v>146.17647058823547</c:v>
                </c:pt>
                <c:pt idx="1">
                  <c:v>113.29670329670328</c:v>
                </c:pt>
                <c:pt idx="2">
                  <c:v>95.123966942148755</c:v>
                </c:pt>
                <c:pt idx="3">
                  <c:v>69.531250000000227</c:v>
                </c:pt>
                <c:pt idx="4">
                  <c:v>38.307692307691994</c:v>
                </c:pt>
                <c:pt idx="5">
                  <c:v>20.82191780821919</c:v>
                </c:pt>
                <c:pt idx="6">
                  <c:v>24.076923076922789</c:v>
                </c:pt>
                <c:pt idx="7">
                  <c:v>20.851063829787233</c:v>
                </c:pt>
                <c:pt idx="8">
                  <c:v>18.233333333332489</c:v>
                </c:pt>
                <c:pt idx="9">
                  <c:v>13.589743589743676</c:v>
                </c:pt>
                <c:pt idx="10">
                  <c:v>14.950000000000006</c:v>
                </c:pt>
                <c:pt idx="11">
                  <c:v>15</c:v>
                </c:pt>
                <c:pt idx="12">
                  <c:v>13.181818181817652</c:v>
                </c:pt>
                <c:pt idx="13">
                  <c:v>12.352941176470587</c:v>
                </c:pt>
              </c:numCache>
            </c:numRef>
          </c:val>
        </c:ser>
        <c:ser>
          <c:idx val="4"/>
          <c:order val="4"/>
          <c:tx>
            <c:strRef>
              <c:f>'CHONDRITE NORMALIZATION'!$G$41</c:f>
              <c:strCache>
                <c:ptCount val="1"/>
                <c:pt idx="0">
                  <c:v>RK041</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NORMALIZATION'!$H$41:$U$41</c:f>
              <c:numCache>
                <c:formatCode>General</c:formatCode>
                <c:ptCount val="14"/>
                <c:pt idx="0">
                  <c:v>53.529411764705912</c:v>
                </c:pt>
                <c:pt idx="1">
                  <c:v>37.362637362637344</c:v>
                </c:pt>
                <c:pt idx="2">
                  <c:v>30.826446280990584</c:v>
                </c:pt>
                <c:pt idx="3">
                  <c:v>23.125</c:v>
                </c:pt>
                <c:pt idx="4">
                  <c:v>12.205128205128204</c:v>
                </c:pt>
                <c:pt idx="5">
                  <c:v>6.3013698630137034</c:v>
                </c:pt>
                <c:pt idx="6">
                  <c:v>6.5384615384615383</c:v>
                </c:pt>
                <c:pt idx="7">
                  <c:v>5.7446808510638299</c:v>
                </c:pt>
                <c:pt idx="8">
                  <c:v>5.2</c:v>
                </c:pt>
                <c:pt idx="9">
                  <c:v>3.5897435897435868</c:v>
                </c:pt>
                <c:pt idx="10">
                  <c:v>3.75</c:v>
                </c:pt>
                <c:pt idx="11">
                  <c:v>4.375</c:v>
                </c:pt>
                <c:pt idx="12">
                  <c:v>3.7727272727274452</c:v>
                </c:pt>
                <c:pt idx="13">
                  <c:v>3.2352941176470602</c:v>
                </c:pt>
              </c:numCache>
            </c:numRef>
          </c:val>
        </c:ser>
        <c:ser>
          <c:idx val="5"/>
          <c:order val="5"/>
          <c:tx>
            <c:strRef>
              <c:f>'CHONDRITE NORMALIZATION'!$G$42</c:f>
              <c:strCache>
                <c:ptCount val="1"/>
                <c:pt idx="0">
                  <c:v>RK040</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NORMALIZATION'!$H$42:$U$42</c:f>
              <c:numCache>
                <c:formatCode>General</c:formatCode>
                <c:ptCount val="14"/>
                <c:pt idx="0">
                  <c:v>29.117647058823533</c:v>
                </c:pt>
                <c:pt idx="1">
                  <c:v>19.340659340659329</c:v>
                </c:pt>
                <c:pt idx="2">
                  <c:v>17.438016528924624</c:v>
                </c:pt>
                <c:pt idx="3">
                  <c:v>12.812500000000076</c:v>
                </c:pt>
                <c:pt idx="4">
                  <c:v>7.5384615384615383</c:v>
                </c:pt>
                <c:pt idx="5">
                  <c:v>5.0684931506849313</c:v>
                </c:pt>
                <c:pt idx="6">
                  <c:v>5.4230769230769225</c:v>
                </c:pt>
                <c:pt idx="7">
                  <c:v>4.6808510638297856</c:v>
                </c:pt>
                <c:pt idx="8">
                  <c:v>4.3666666666666671</c:v>
                </c:pt>
                <c:pt idx="9">
                  <c:v>3.4615384615384617</c:v>
                </c:pt>
                <c:pt idx="10">
                  <c:v>3.9499999999999997</c:v>
                </c:pt>
                <c:pt idx="11">
                  <c:v>3.4375</c:v>
                </c:pt>
                <c:pt idx="12">
                  <c:v>3.2272727272727812</c:v>
                </c:pt>
                <c:pt idx="13">
                  <c:v>2.9411764705882337</c:v>
                </c:pt>
              </c:numCache>
            </c:numRef>
          </c:val>
        </c:ser>
        <c:ser>
          <c:idx val="6"/>
          <c:order val="6"/>
          <c:tx>
            <c:strRef>
              <c:f>'CHONDRITE NORMALIZATION'!$G$43</c:f>
              <c:strCache>
                <c:ptCount val="1"/>
                <c:pt idx="0">
                  <c:v>RK039</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NORMALIZATION'!$H$43:$U$43</c:f>
              <c:numCache>
                <c:formatCode>General</c:formatCode>
                <c:ptCount val="14"/>
                <c:pt idx="0">
                  <c:v>61.764705882352963</c:v>
                </c:pt>
                <c:pt idx="1">
                  <c:v>44.835164835164832</c:v>
                </c:pt>
                <c:pt idx="2">
                  <c:v>38.595041322314053</c:v>
                </c:pt>
                <c:pt idx="3">
                  <c:v>27.8125</c:v>
                </c:pt>
                <c:pt idx="4">
                  <c:v>20.512820512820511</c:v>
                </c:pt>
                <c:pt idx="5">
                  <c:v>9.0410959999999996</c:v>
                </c:pt>
                <c:pt idx="6">
                  <c:v>9.4615384615384617</c:v>
                </c:pt>
                <c:pt idx="7">
                  <c:v>7.8723404255319194</c:v>
                </c:pt>
                <c:pt idx="8">
                  <c:v>6.3666666666666663</c:v>
                </c:pt>
                <c:pt idx="9">
                  <c:v>4.7435897435897436</c:v>
                </c:pt>
                <c:pt idx="10">
                  <c:v>5.1499999999999995</c:v>
                </c:pt>
                <c:pt idx="11">
                  <c:v>4.6874999999999956</c:v>
                </c:pt>
                <c:pt idx="12">
                  <c:v>4.0909090909090908</c:v>
                </c:pt>
                <c:pt idx="13">
                  <c:v>3.8235294117647047</c:v>
                </c:pt>
              </c:numCache>
            </c:numRef>
          </c:val>
        </c:ser>
        <c:ser>
          <c:idx val="7"/>
          <c:order val="7"/>
          <c:tx>
            <c:strRef>
              <c:f>'CHONDRITE NORMALIZATION'!$G$44</c:f>
              <c:strCache>
                <c:ptCount val="1"/>
                <c:pt idx="0">
                  <c:v>RK038</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NORMALIZATION'!$H$44:$U$44</c:f>
              <c:numCache>
                <c:formatCode>General</c:formatCode>
                <c:ptCount val="14"/>
                <c:pt idx="0">
                  <c:v>44.117647058821994</c:v>
                </c:pt>
                <c:pt idx="1">
                  <c:v>31.208791208790789</c:v>
                </c:pt>
                <c:pt idx="2">
                  <c:v>27.438016528924624</c:v>
                </c:pt>
                <c:pt idx="3">
                  <c:v>19.6875</c:v>
                </c:pt>
                <c:pt idx="4">
                  <c:v>11.076923076923077</c:v>
                </c:pt>
                <c:pt idx="5">
                  <c:v>6.575342465753713</c:v>
                </c:pt>
                <c:pt idx="6">
                  <c:v>6.6923076923076916</c:v>
                </c:pt>
                <c:pt idx="7">
                  <c:v>5.5319148936170217</c:v>
                </c:pt>
                <c:pt idx="8">
                  <c:v>4.5999999999999996</c:v>
                </c:pt>
                <c:pt idx="9">
                  <c:v>3.3333333333333335</c:v>
                </c:pt>
                <c:pt idx="10">
                  <c:v>3.75</c:v>
                </c:pt>
                <c:pt idx="11">
                  <c:v>3.4375</c:v>
                </c:pt>
                <c:pt idx="12">
                  <c:v>3.2272727272727812</c:v>
                </c:pt>
                <c:pt idx="13">
                  <c:v>2.9411764705882337</c:v>
                </c:pt>
              </c:numCache>
            </c:numRef>
          </c:val>
        </c:ser>
        <c:ser>
          <c:idx val="8"/>
          <c:order val="8"/>
          <c:tx>
            <c:strRef>
              <c:f>'CHONDRITE NORMALIZATION'!$G$45</c:f>
              <c:strCache>
                <c:ptCount val="1"/>
                <c:pt idx="0">
                  <c:v>RK037</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NORMALIZATION'!$H$45:$U$45</c:f>
              <c:numCache>
                <c:formatCode>General</c:formatCode>
                <c:ptCount val="14"/>
                <c:pt idx="0">
                  <c:v>63.529411764705912</c:v>
                </c:pt>
                <c:pt idx="1">
                  <c:v>42.967032967032964</c:v>
                </c:pt>
                <c:pt idx="2">
                  <c:v>37.851239669419463</c:v>
                </c:pt>
                <c:pt idx="3">
                  <c:v>28.90625</c:v>
                </c:pt>
                <c:pt idx="4">
                  <c:v>15.384615384615383</c:v>
                </c:pt>
                <c:pt idx="5">
                  <c:v>9.0410958904109489</c:v>
                </c:pt>
                <c:pt idx="6">
                  <c:v>9</c:v>
                </c:pt>
                <c:pt idx="7">
                  <c:v>7.8723404255319194</c:v>
                </c:pt>
                <c:pt idx="8">
                  <c:v>5.9333333333334934</c:v>
                </c:pt>
                <c:pt idx="9">
                  <c:v>4.8717948717948723</c:v>
                </c:pt>
                <c:pt idx="10">
                  <c:v>5.35</c:v>
                </c:pt>
                <c:pt idx="11">
                  <c:v>5</c:v>
                </c:pt>
                <c:pt idx="12">
                  <c:v>4.2272727272727284</c:v>
                </c:pt>
                <c:pt idx="13">
                  <c:v>4.1176470588235299</c:v>
                </c:pt>
              </c:numCache>
            </c:numRef>
          </c:val>
        </c:ser>
        <c:marker val="1"/>
        <c:axId val="155966464"/>
        <c:axId val="155972736"/>
      </c:lineChart>
      <c:catAx>
        <c:axId val="155966464"/>
        <c:scaling>
          <c:orientation val="minMax"/>
        </c:scaling>
        <c:axPos val="b"/>
        <c:title>
          <c:tx>
            <c:rich>
              <a:bodyPr/>
              <a:lstStyle/>
              <a:p>
                <a:pPr>
                  <a:defRPr lang="en-GB"/>
                </a:pPr>
                <a:r>
                  <a:rPr lang="en-US" sz="1200" b="0"/>
                  <a:t>REE</a:t>
                </a:r>
              </a:p>
            </c:rich>
          </c:tx>
        </c:title>
        <c:tickLblPos val="nextTo"/>
        <c:txPr>
          <a:bodyPr/>
          <a:lstStyle/>
          <a:p>
            <a:pPr>
              <a:defRPr lang="en-GB"/>
            </a:pPr>
            <a:endParaRPr lang="en-US"/>
          </a:p>
        </c:txPr>
        <c:crossAx val="155972736"/>
        <c:crosses val="autoZero"/>
        <c:auto val="1"/>
        <c:lblAlgn val="ctr"/>
        <c:lblOffset val="100"/>
      </c:catAx>
      <c:valAx>
        <c:axId val="155972736"/>
        <c:scaling>
          <c:logBase val="10"/>
          <c:orientation val="minMax"/>
        </c:scaling>
        <c:axPos val="l"/>
        <c:majorGridlines/>
        <c:title>
          <c:tx>
            <c:rich>
              <a:bodyPr rot="-5400000" vert="horz"/>
              <a:lstStyle/>
              <a:p>
                <a:pPr>
                  <a:defRPr/>
                </a:pPr>
                <a:r>
                  <a:rPr lang="en-US" sz="1200" b="0">
                    <a:latin typeface="Times New Roman" pitchFamily="18" charset="0"/>
                    <a:cs typeface="Times New Roman" pitchFamily="18" charset="0"/>
                  </a:rPr>
                  <a:t>Ab</a:t>
                </a:r>
                <a:r>
                  <a:rPr lang="en-US" sz="1200" b="0" i="0" u="none" strike="noStrike" baseline="0">
                    <a:latin typeface="Times New Roman" pitchFamily="18" charset="0"/>
                    <a:cs typeface="Times New Roman" pitchFamily="18" charset="0"/>
                  </a:rPr>
                  <a:t>undance/Chondrite</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GB"/>
            </a:pPr>
            <a:endParaRPr lang="en-US"/>
          </a:p>
        </c:txPr>
        <c:crossAx val="155966464"/>
        <c:crosses val="autoZero"/>
        <c:crossBetween val="between"/>
      </c:valAx>
    </c:plotArea>
    <c:legend>
      <c:legendPos val="r"/>
      <c:txPr>
        <a:bodyPr/>
        <a:lstStyle/>
        <a:p>
          <a:pPr>
            <a:defRPr lang="en-GB"/>
          </a:pPr>
          <a:endParaRPr lang="en-US"/>
        </a:p>
      </c:txPr>
    </c:legend>
    <c:plotVisOnly val="1"/>
    <c:dispBlanksAs val="gap"/>
  </c:chart>
  <c:spPr>
    <a:ln w="38100">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'CHONDRITE NORMALIZATION'!$G$17</c:f>
              <c:strCache>
                <c:ptCount val="1"/>
                <c:pt idx="0">
                  <c:v>RK030</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NORMALIZATION'!$H$17:$U$17</c:f>
              <c:numCache>
                <c:formatCode>General</c:formatCode>
                <c:ptCount val="14"/>
                <c:pt idx="0">
                  <c:v>86.470588235294088</c:v>
                </c:pt>
                <c:pt idx="1">
                  <c:v>66.263736263736249</c:v>
                </c:pt>
                <c:pt idx="2">
                  <c:v>61.322314049587163</c:v>
                </c:pt>
                <c:pt idx="3">
                  <c:v>48.28125</c:v>
                </c:pt>
                <c:pt idx="4">
                  <c:v>28.358974358974358</c:v>
                </c:pt>
                <c:pt idx="5">
                  <c:v>16.712328767123289</c:v>
                </c:pt>
                <c:pt idx="6">
                  <c:v>16.846153846153829</c:v>
                </c:pt>
                <c:pt idx="7">
                  <c:v>14.042553191489366</c:v>
                </c:pt>
                <c:pt idx="8">
                  <c:v>11.2</c:v>
                </c:pt>
                <c:pt idx="9">
                  <c:v>8.0769230769230749</c:v>
                </c:pt>
                <c:pt idx="10">
                  <c:v>8.75</c:v>
                </c:pt>
                <c:pt idx="11">
                  <c:v>8.125</c:v>
                </c:pt>
                <c:pt idx="12">
                  <c:v>7.5</c:v>
                </c:pt>
                <c:pt idx="13">
                  <c:v>7.3529411764705745</c:v>
                </c:pt>
              </c:numCache>
            </c:numRef>
          </c:val>
        </c:ser>
        <c:ser>
          <c:idx val="1"/>
          <c:order val="1"/>
          <c:tx>
            <c:strRef>
              <c:f>'CHONDRITE NORMALIZATION'!$G$18</c:f>
              <c:strCache>
                <c:ptCount val="1"/>
                <c:pt idx="0">
                  <c:v>RK029</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NORMALIZATION'!$H$18:$U$18</c:f>
              <c:numCache>
                <c:formatCode>General</c:formatCode>
                <c:ptCount val="14"/>
                <c:pt idx="0">
                  <c:v>75.588235294117666</c:v>
                </c:pt>
                <c:pt idx="1">
                  <c:v>57.582417582417094</c:v>
                </c:pt>
                <c:pt idx="2">
                  <c:v>54.380165289255999</c:v>
                </c:pt>
                <c:pt idx="3">
                  <c:v>41.718750000000163</c:v>
                </c:pt>
                <c:pt idx="4">
                  <c:v>24.871794871794869</c:v>
                </c:pt>
                <c:pt idx="5">
                  <c:v>14.93150684931507</c:v>
                </c:pt>
                <c:pt idx="6">
                  <c:v>15.076923076923077</c:v>
                </c:pt>
                <c:pt idx="7">
                  <c:v>12.127659574468106</c:v>
                </c:pt>
                <c:pt idx="8">
                  <c:v>10.166666666666726</c:v>
                </c:pt>
                <c:pt idx="9">
                  <c:v>7.051282051282052</c:v>
                </c:pt>
                <c:pt idx="10">
                  <c:v>7.55</c:v>
                </c:pt>
                <c:pt idx="11">
                  <c:v>7.5</c:v>
                </c:pt>
                <c:pt idx="12">
                  <c:v>6.7272727272727284</c:v>
                </c:pt>
                <c:pt idx="13">
                  <c:v>7.0588235294117636</c:v>
                </c:pt>
              </c:numCache>
            </c:numRef>
          </c:val>
        </c:ser>
        <c:ser>
          <c:idx val="2"/>
          <c:order val="2"/>
          <c:tx>
            <c:strRef>
              <c:f>'CHONDRITE NORMALIZATION'!$G$19</c:f>
              <c:strCache>
                <c:ptCount val="1"/>
                <c:pt idx="0">
                  <c:v>RK028</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NORMALIZATION'!$H$19:$U$19</c:f>
              <c:numCache>
                <c:formatCode>General</c:formatCode>
                <c:ptCount val="14"/>
                <c:pt idx="0">
                  <c:v>61.470588235294095</c:v>
                </c:pt>
                <c:pt idx="1">
                  <c:v>47.472527472527474</c:v>
                </c:pt>
                <c:pt idx="2">
                  <c:v>41.818181818181813</c:v>
                </c:pt>
                <c:pt idx="3">
                  <c:v>33.593750000000163</c:v>
                </c:pt>
                <c:pt idx="4">
                  <c:v>18.564102564102566</c:v>
                </c:pt>
                <c:pt idx="5">
                  <c:v>12.054794520548176</c:v>
                </c:pt>
                <c:pt idx="6">
                  <c:v>11</c:v>
                </c:pt>
                <c:pt idx="7">
                  <c:v>9.787234042553191</c:v>
                </c:pt>
                <c:pt idx="8">
                  <c:v>8.2666666666666728</c:v>
                </c:pt>
                <c:pt idx="9">
                  <c:v>5.5128205128205066</c:v>
                </c:pt>
                <c:pt idx="10">
                  <c:v>6.6</c:v>
                </c:pt>
                <c:pt idx="11">
                  <c:v>6.25</c:v>
                </c:pt>
                <c:pt idx="12">
                  <c:v>5.2272727272727284</c:v>
                </c:pt>
                <c:pt idx="13">
                  <c:v>5.5882352941176494</c:v>
                </c:pt>
              </c:numCache>
            </c:numRef>
          </c:val>
        </c:ser>
        <c:ser>
          <c:idx val="3"/>
          <c:order val="3"/>
          <c:tx>
            <c:strRef>
              <c:f>'CHONDRITE NORMALIZATION'!$G$20</c:f>
              <c:strCache>
                <c:ptCount val="1"/>
                <c:pt idx="0">
                  <c:v>RK027</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NORMALIZATION'!$H$20:$U$20</c:f>
              <c:numCache>
                <c:formatCode>General</c:formatCode>
                <c:ptCount val="14"/>
                <c:pt idx="0">
                  <c:v>53.235294117647044</c:v>
                </c:pt>
                <c:pt idx="1">
                  <c:v>39.010989010989007</c:v>
                </c:pt>
                <c:pt idx="2">
                  <c:v>34.462809917355372</c:v>
                </c:pt>
                <c:pt idx="3">
                  <c:v>25.9375</c:v>
                </c:pt>
                <c:pt idx="4">
                  <c:v>14.87179487179487</c:v>
                </c:pt>
                <c:pt idx="5">
                  <c:v>8.6301369863013697</c:v>
                </c:pt>
                <c:pt idx="6">
                  <c:v>9.1923076923077005</c:v>
                </c:pt>
                <c:pt idx="7">
                  <c:v>7.6595744680849656</c:v>
                </c:pt>
                <c:pt idx="8">
                  <c:v>6.1000000000000005</c:v>
                </c:pt>
                <c:pt idx="9">
                  <c:v>4.2307692307692424</c:v>
                </c:pt>
                <c:pt idx="10">
                  <c:v>5</c:v>
                </c:pt>
                <c:pt idx="11">
                  <c:v>4.375</c:v>
                </c:pt>
                <c:pt idx="12">
                  <c:v>4.2272727272727284</c:v>
                </c:pt>
                <c:pt idx="13">
                  <c:v>3.8235294117647047</c:v>
                </c:pt>
              </c:numCache>
            </c:numRef>
          </c:val>
        </c:ser>
        <c:marker val="1"/>
        <c:axId val="155896832"/>
        <c:axId val="155907200"/>
      </c:lineChart>
      <c:catAx>
        <c:axId val="155896832"/>
        <c:scaling>
          <c:orientation val="minMax"/>
        </c:scaling>
        <c:axPos val="b"/>
        <c:title>
          <c:tx>
            <c:rich>
              <a:bodyPr/>
              <a:lstStyle/>
              <a:p>
                <a:pPr>
                  <a:defRPr lang="en-GB"/>
                </a:pPr>
                <a:r>
                  <a:rPr lang="en-US" sz="1200" b="0"/>
                  <a:t>REE</a:t>
                </a:r>
              </a:p>
            </c:rich>
          </c:tx>
        </c:title>
        <c:tickLblPos val="nextTo"/>
        <c:txPr>
          <a:bodyPr/>
          <a:lstStyle/>
          <a:p>
            <a:pPr>
              <a:defRPr lang="en-GB"/>
            </a:pPr>
            <a:endParaRPr lang="en-US"/>
          </a:p>
        </c:txPr>
        <c:crossAx val="155907200"/>
        <c:crosses val="autoZero"/>
        <c:auto val="1"/>
        <c:lblAlgn val="ctr"/>
        <c:lblOffset val="100"/>
      </c:catAx>
      <c:valAx>
        <c:axId val="155907200"/>
        <c:scaling>
          <c:logBase val="10"/>
          <c:orientation val="minMax"/>
        </c:scaling>
        <c:axPos val="l"/>
        <c:majorGridlines/>
        <c:title>
          <c:tx>
            <c:rich>
              <a:bodyPr rot="-5400000" vert="horz"/>
              <a:lstStyle/>
              <a:p>
                <a:pPr>
                  <a:defRPr lang="en-GB" sz="1200"/>
                </a:pPr>
                <a:r>
                  <a:rPr lang="en-US" sz="1200" b="0">
                    <a:latin typeface="Times New Roman" pitchFamily="18" charset="0"/>
                    <a:cs typeface="Times New Roman" pitchFamily="18" charset="0"/>
                  </a:rPr>
                  <a:t>Ab</a:t>
                </a:r>
                <a:r>
                  <a:rPr lang="en-US" sz="1200" b="0" i="0" u="none" strike="noStrike" baseline="0">
                    <a:latin typeface="Times New Roman" pitchFamily="18" charset="0"/>
                    <a:cs typeface="Times New Roman" pitchFamily="18" charset="0"/>
                  </a:rPr>
                  <a:t>u</a:t>
                </a:r>
                <a:r>
                  <a:rPr lang="en-US" sz="1200" b="0">
                    <a:latin typeface="Times New Roman" pitchFamily="18" charset="0"/>
                    <a:cs typeface="Times New Roman" pitchFamily="18" charset="0"/>
                  </a:rPr>
                  <a:t>ndance/chondrite</a:t>
                </a:r>
              </a:p>
            </c:rich>
          </c:tx>
          <c:layout>
            <c:manualLayout>
              <c:xMode val="edge"/>
              <c:yMode val="edge"/>
              <c:x val="2.3975991971591785E-2"/>
              <c:y val="9.2853978618526345E-2"/>
            </c:manualLayout>
          </c:layout>
        </c:title>
        <c:numFmt formatCode="General" sourceLinked="1"/>
        <c:tickLblPos val="nextTo"/>
        <c:txPr>
          <a:bodyPr/>
          <a:lstStyle/>
          <a:p>
            <a:pPr>
              <a:defRPr lang="en-GB"/>
            </a:pPr>
            <a:endParaRPr lang="en-US"/>
          </a:p>
        </c:txPr>
        <c:crossAx val="155896832"/>
        <c:crosses val="autoZero"/>
        <c:crossBetween val="between"/>
      </c:valAx>
    </c:plotArea>
    <c:legend>
      <c:legendPos val="r"/>
      <c:layout>
        <c:manualLayout>
          <c:xMode val="edge"/>
          <c:yMode val="edge"/>
          <c:x val="0.8484435309556897"/>
          <c:y val="0.16721387875296542"/>
          <c:w val="0.13685058669136946"/>
          <c:h val="0.47044977914347202"/>
        </c:manualLayout>
      </c:layout>
      <c:txPr>
        <a:bodyPr/>
        <a:lstStyle/>
        <a:p>
          <a:pPr>
            <a:defRPr lang="en-GB"/>
          </a:pPr>
          <a:endParaRPr lang="en-US"/>
        </a:p>
      </c:txPr>
    </c:legend>
    <c:plotVisOnly val="1"/>
    <c:dispBlanksAs val="gap"/>
  </c:chart>
  <c:spPr>
    <a:ln w="38100">
      <a:solidFill>
        <a:schemeClr val="tx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945232461056602"/>
          <c:y val="0.13334925551367691"/>
          <c:w val="0.62411498360291651"/>
          <c:h val="0.58916918760278159"/>
        </c:manualLayout>
      </c:layout>
      <c:lineChart>
        <c:grouping val="standard"/>
        <c:ser>
          <c:idx val="0"/>
          <c:order val="0"/>
          <c:tx>
            <c:strRef>
              <c:f>'CHONDRITE NORMALIZATION'!$G$15</c:f>
              <c:strCache>
                <c:ptCount val="1"/>
                <c:pt idx="0">
                  <c:v>RK047</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NORMALIZATION'!$H$15:$U$15</c:f>
              <c:numCache>
                <c:formatCode>General</c:formatCode>
                <c:ptCount val="14"/>
                <c:pt idx="0">
                  <c:v>308.82352941176464</c:v>
                </c:pt>
                <c:pt idx="1">
                  <c:v>264.17582417584038</c:v>
                </c:pt>
                <c:pt idx="2">
                  <c:v>254.95867768595087</c:v>
                </c:pt>
                <c:pt idx="3">
                  <c:v>192.96875</c:v>
                </c:pt>
                <c:pt idx="4">
                  <c:v>106.61538461538395</c:v>
                </c:pt>
                <c:pt idx="5">
                  <c:v>59.452054794520549</c:v>
                </c:pt>
                <c:pt idx="6">
                  <c:v>52.384615384615344</c:v>
                </c:pt>
                <c:pt idx="7">
                  <c:v>41.702127659574465</c:v>
                </c:pt>
                <c:pt idx="8">
                  <c:v>31.2</c:v>
                </c:pt>
                <c:pt idx="9">
                  <c:v>18.846153846153829</c:v>
                </c:pt>
                <c:pt idx="10">
                  <c:v>19.05</c:v>
                </c:pt>
                <c:pt idx="11">
                  <c:v>18.125</c:v>
                </c:pt>
                <c:pt idx="12">
                  <c:v>16.22727272727273</c:v>
                </c:pt>
                <c:pt idx="13">
                  <c:v>15</c:v>
                </c:pt>
              </c:numCache>
            </c:numRef>
          </c:val>
        </c:ser>
        <c:ser>
          <c:idx val="1"/>
          <c:order val="1"/>
          <c:tx>
            <c:strRef>
              <c:f>'CHONDRITE NORMALIZATION'!$G$16</c:f>
              <c:strCache>
                <c:ptCount val="1"/>
                <c:pt idx="0">
                  <c:v>RK046</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NORMALIZATION'!$H$16:$U$16</c:f>
              <c:numCache>
                <c:formatCode>General</c:formatCode>
                <c:ptCount val="14"/>
                <c:pt idx="0">
                  <c:v>174.41176470587507</c:v>
                </c:pt>
                <c:pt idx="1">
                  <c:v>136.48351648351661</c:v>
                </c:pt>
                <c:pt idx="2">
                  <c:v>119.58677685949922</c:v>
                </c:pt>
                <c:pt idx="3">
                  <c:v>88.906250000000227</c:v>
                </c:pt>
                <c:pt idx="4">
                  <c:v>46.923076923076962</c:v>
                </c:pt>
                <c:pt idx="5">
                  <c:v>26.438356164383563</c:v>
                </c:pt>
                <c:pt idx="6">
                  <c:v>26.499999999999989</c:v>
                </c:pt>
                <c:pt idx="7">
                  <c:v>22.765957446808535</c:v>
                </c:pt>
                <c:pt idx="8">
                  <c:v>18.233333333332489</c:v>
                </c:pt>
                <c:pt idx="9">
                  <c:v>13.461538461538462</c:v>
                </c:pt>
                <c:pt idx="10">
                  <c:v>14.8</c:v>
                </c:pt>
                <c:pt idx="11">
                  <c:v>14.687500000000002</c:v>
                </c:pt>
                <c:pt idx="12">
                  <c:v>13.590909090909102</c:v>
                </c:pt>
                <c:pt idx="13">
                  <c:v>12.647058823529411</c:v>
                </c:pt>
              </c:numCache>
            </c:numRef>
          </c:val>
        </c:ser>
        <c:marker val="1"/>
        <c:axId val="68385792"/>
        <c:axId val="124499072"/>
      </c:lineChart>
      <c:catAx>
        <c:axId val="68385792"/>
        <c:scaling>
          <c:orientation val="minMax"/>
        </c:scaling>
        <c:axPos val="b"/>
        <c:title>
          <c:tx>
            <c:rich>
              <a:bodyPr/>
              <a:lstStyle/>
              <a:p>
                <a:pPr>
                  <a:defRPr lang="en-GB"/>
                </a:pPr>
                <a:r>
                  <a:rPr lang="en-US" sz="1200" b="0"/>
                  <a:t>REE</a:t>
                </a:r>
              </a:p>
            </c:rich>
          </c:tx>
        </c:title>
        <c:tickLblPos val="nextTo"/>
        <c:txPr>
          <a:bodyPr/>
          <a:lstStyle/>
          <a:p>
            <a:pPr>
              <a:defRPr lang="en-GB"/>
            </a:pPr>
            <a:endParaRPr lang="en-US"/>
          </a:p>
        </c:txPr>
        <c:crossAx val="124499072"/>
        <c:crosses val="autoZero"/>
        <c:auto val="1"/>
        <c:lblAlgn val="ctr"/>
        <c:lblOffset val="100"/>
      </c:catAx>
      <c:valAx>
        <c:axId val="124499072"/>
        <c:scaling>
          <c:logBase val="10"/>
          <c:orientation val="minMax"/>
        </c:scaling>
        <c:axPos val="l"/>
        <c:majorGridlines/>
        <c:title>
          <c:tx>
            <c:rich>
              <a:bodyPr rot="-5400000" vert="horz"/>
              <a:lstStyle/>
              <a:p>
                <a:pPr>
                  <a:defRPr lang="en-GB"/>
                </a:pPr>
                <a:r>
                  <a:rPr lang="en-US" sz="1200" b="0"/>
                  <a:t>Ab</a:t>
                </a:r>
                <a:r>
                  <a:rPr lang="en-US" sz="1200" b="0" i="0" u="none" strike="noStrike" baseline="0"/>
                  <a:t>undance/chondrite</a:t>
                </a:r>
                <a:endParaRPr lang="en-US" sz="1200" b="0"/>
              </a:p>
            </c:rich>
          </c:tx>
        </c:title>
        <c:numFmt formatCode="General" sourceLinked="1"/>
        <c:tickLblPos val="nextTo"/>
        <c:txPr>
          <a:bodyPr/>
          <a:lstStyle/>
          <a:p>
            <a:pPr>
              <a:defRPr lang="en-GB"/>
            </a:pPr>
            <a:endParaRPr lang="en-US"/>
          </a:p>
        </c:txPr>
        <c:crossAx val="68385792"/>
        <c:crosses val="autoZero"/>
        <c:crossBetween val="between"/>
      </c:valAx>
      <c:spPr>
        <a:ln>
          <a:noFill/>
        </a:ln>
      </c:spPr>
    </c:plotArea>
    <c:legend>
      <c:legendPos val="r"/>
      <c:layout>
        <c:manualLayout>
          <c:xMode val="edge"/>
          <c:yMode val="edge"/>
          <c:x val="0.75674523517985537"/>
          <c:y val="0.26031778397636235"/>
          <c:w val="0.12611956349705575"/>
          <c:h val="0.3052008309387868"/>
        </c:manualLayout>
      </c:layout>
      <c:txPr>
        <a:bodyPr/>
        <a:lstStyle/>
        <a:p>
          <a:pPr>
            <a:defRPr lang="en-GB"/>
          </a:pPr>
          <a:endParaRPr lang="en-US"/>
        </a:p>
      </c:txPr>
    </c:legend>
    <c:plotVisOnly val="1"/>
    <c:dispBlanksAs val="gap"/>
  </c:chart>
  <c:spPr>
    <a:ln w="38100">
      <a:solidFill>
        <a:schemeClr val="tx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0662334683893264E-2"/>
          <c:y val="0.12681965213063964"/>
          <c:w val="0.75998163791181894"/>
          <c:h val="0.55700213254593178"/>
        </c:manualLayout>
      </c:layout>
      <c:lineChart>
        <c:grouping val="standard"/>
        <c:ser>
          <c:idx val="0"/>
          <c:order val="0"/>
          <c:tx>
            <c:strRef>
              <c:f>'CHONDRITE NORMALIZATION'!$G$6</c:f>
              <c:strCache>
                <c:ptCount val="1"/>
                <c:pt idx="0">
                  <c:v>RK056</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NORMALIZATION'!$H$6:$U$6</c:f>
              <c:numCache>
                <c:formatCode>General</c:formatCode>
                <c:ptCount val="14"/>
                <c:pt idx="0">
                  <c:v>27.352941176470591</c:v>
                </c:pt>
                <c:pt idx="1">
                  <c:v>26.923076923076923</c:v>
                </c:pt>
                <c:pt idx="2">
                  <c:v>13.223140495867769</c:v>
                </c:pt>
                <c:pt idx="3">
                  <c:v>9.6875</c:v>
                </c:pt>
                <c:pt idx="4">
                  <c:v>5.1282051282051277</c:v>
                </c:pt>
                <c:pt idx="5">
                  <c:v>2.8767123287671228</c:v>
                </c:pt>
                <c:pt idx="6">
                  <c:v>2.5</c:v>
                </c:pt>
                <c:pt idx="7">
                  <c:v>2.3404255319148937</c:v>
                </c:pt>
                <c:pt idx="8">
                  <c:v>2.1333333333333342</c:v>
                </c:pt>
                <c:pt idx="9">
                  <c:v>1.5384615384615383</c:v>
                </c:pt>
                <c:pt idx="10">
                  <c:v>1.8499999999999455</c:v>
                </c:pt>
                <c:pt idx="11">
                  <c:v>1.875</c:v>
                </c:pt>
                <c:pt idx="12">
                  <c:v>1.7272727272727293</c:v>
                </c:pt>
                <c:pt idx="13">
                  <c:v>1.4705882352941158</c:v>
                </c:pt>
              </c:numCache>
            </c:numRef>
          </c:val>
        </c:ser>
        <c:ser>
          <c:idx val="1"/>
          <c:order val="1"/>
          <c:tx>
            <c:strRef>
              <c:f>'CHONDRITE NORMALIZATION'!$G$7</c:f>
              <c:strCache>
                <c:ptCount val="1"/>
                <c:pt idx="0">
                  <c:v>RK055</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NORMALIZATION'!$H$7:$U$7</c:f>
              <c:numCache>
                <c:formatCode>General</c:formatCode>
                <c:ptCount val="14"/>
                <c:pt idx="0">
                  <c:v>10.882352941176471</c:v>
                </c:pt>
                <c:pt idx="1">
                  <c:v>8.0219780219779189</c:v>
                </c:pt>
                <c:pt idx="2">
                  <c:v>8.2644628099173563</c:v>
                </c:pt>
                <c:pt idx="3">
                  <c:v>7.65625</c:v>
                </c:pt>
                <c:pt idx="4">
                  <c:v>6.7692307692307692</c:v>
                </c:pt>
                <c:pt idx="5">
                  <c:v>4.3835620000000004</c:v>
                </c:pt>
                <c:pt idx="6">
                  <c:v>5.1153846153846159</c:v>
                </c:pt>
                <c:pt idx="7">
                  <c:v>5.7446808510638299</c:v>
                </c:pt>
                <c:pt idx="8">
                  <c:v>5.2</c:v>
                </c:pt>
                <c:pt idx="9">
                  <c:v>3.9743589743589727</c:v>
                </c:pt>
                <c:pt idx="10">
                  <c:v>5.3</c:v>
                </c:pt>
                <c:pt idx="11">
                  <c:v>5.3124999999999956</c:v>
                </c:pt>
                <c:pt idx="12">
                  <c:v>5.3636363636363615</c:v>
                </c:pt>
                <c:pt idx="13">
                  <c:v>4.7058823529411784</c:v>
                </c:pt>
              </c:numCache>
            </c:numRef>
          </c:val>
        </c:ser>
        <c:ser>
          <c:idx val="2"/>
          <c:order val="2"/>
          <c:tx>
            <c:strRef>
              <c:f>'CHONDRITE NORMALIZATION'!$G$8</c:f>
              <c:strCache>
                <c:ptCount val="1"/>
                <c:pt idx="0">
                  <c:v>RK054</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NORMALIZATION'!$H$8:$U$8</c:f>
              <c:numCache>
                <c:formatCode>General</c:formatCode>
                <c:ptCount val="14"/>
                <c:pt idx="0">
                  <c:v>15.294117647058798</c:v>
                </c:pt>
                <c:pt idx="1">
                  <c:v>10</c:v>
                </c:pt>
                <c:pt idx="2">
                  <c:v>8.0991735537190088</c:v>
                </c:pt>
                <c:pt idx="3">
                  <c:v>5</c:v>
                </c:pt>
                <c:pt idx="4">
                  <c:v>2.7179487179487181</c:v>
                </c:pt>
                <c:pt idx="5">
                  <c:v>1.9178082191780792</c:v>
                </c:pt>
                <c:pt idx="6">
                  <c:v>1.6153846153845601</c:v>
                </c:pt>
                <c:pt idx="7">
                  <c:v>1.2765957446808509</c:v>
                </c:pt>
                <c:pt idx="8">
                  <c:v>0.90000000000000013</c:v>
                </c:pt>
                <c:pt idx="9">
                  <c:v>1.025641025641026</c:v>
                </c:pt>
                <c:pt idx="10">
                  <c:v>0.95000000000000062</c:v>
                </c:pt>
                <c:pt idx="11">
                  <c:v>0.9375</c:v>
                </c:pt>
                <c:pt idx="12">
                  <c:v>1.0909090909090498</c:v>
                </c:pt>
                <c:pt idx="13">
                  <c:v>0.8823529411764337</c:v>
                </c:pt>
              </c:numCache>
            </c:numRef>
          </c:val>
        </c:ser>
        <c:ser>
          <c:idx val="3"/>
          <c:order val="3"/>
          <c:tx>
            <c:strRef>
              <c:f>'CHONDRITE NORMALIZATION'!$G$9</c:f>
              <c:strCache>
                <c:ptCount val="1"/>
                <c:pt idx="0">
                  <c:v>RK053</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NORMALIZATION'!$H$9:$U$9</c:f>
              <c:numCache>
                <c:formatCode>General</c:formatCode>
                <c:ptCount val="14"/>
                <c:pt idx="0">
                  <c:v>15.000000000000002</c:v>
                </c:pt>
                <c:pt idx="1">
                  <c:v>10.549450549450549</c:v>
                </c:pt>
                <c:pt idx="2">
                  <c:v>9.0909090909091006</c:v>
                </c:pt>
                <c:pt idx="3">
                  <c:v>6.5624999999999956</c:v>
                </c:pt>
                <c:pt idx="4">
                  <c:v>3.1282051282051277</c:v>
                </c:pt>
                <c:pt idx="5">
                  <c:v>1.6438356164383559</c:v>
                </c:pt>
                <c:pt idx="6">
                  <c:v>2</c:v>
                </c:pt>
                <c:pt idx="7">
                  <c:v>1.9148936170212714</c:v>
                </c:pt>
                <c:pt idx="8">
                  <c:v>1.2333333333333334</c:v>
                </c:pt>
                <c:pt idx="9">
                  <c:v>1.025641025641026</c:v>
                </c:pt>
                <c:pt idx="10">
                  <c:v>1.2</c:v>
                </c:pt>
                <c:pt idx="11">
                  <c:v>1.25</c:v>
                </c:pt>
                <c:pt idx="12">
                  <c:v>1.2727272727272718</c:v>
                </c:pt>
                <c:pt idx="13">
                  <c:v>1.4705882352941158</c:v>
                </c:pt>
              </c:numCache>
            </c:numRef>
          </c:val>
        </c:ser>
        <c:ser>
          <c:idx val="4"/>
          <c:order val="4"/>
          <c:tx>
            <c:strRef>
              <c:f>'CHONDRITE NORMALIZATION'!$G$10</c:f>
              <c:strCache>
                <c:ptCount val="1"/>
                <c:pt idx="0">
                  <c:v>RK052</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NORMALIZATION'!$H$10:$U$10</c:f>
              <c:numCache>
                <c:formatCode>General</c:formatCode>
                <c:ptCount val="14"/>
                <c:pt idx="0">
                  <c:v>17.352941176470591</c:v>
                </c:pt>
                <c:pt idx="1">
                  <c:v>12.857142857143558</c:v>
                </c:pt>
                <c:pt idx="2">
                  <c:v>10.3305785123967</c:v>
                </c:pt>
                <c:pt idx="3">
                  <c:v>6.71875</c:v>
                </c:pt>
                <c:pt idx="4">
                  <c:v>4</c:v>
                </c:pt>
                <c:pt idx="5">
                  <c:v>1.6438356164383559</c:v>
                </c:pt>
                <c:pt idx="6">
                  <c:v>2.1923076923076952</c:v>
                </c:pt>
                <c:pt idx="7">
                  <c:v>1.702127659574417</c:v>
                </c:pt>
                <c:pt idx="8">
                  <c:v>1.3333333333333335</c:v>
                </c:pt>
                <c:pt idx="9">
                  <c:v>1.0256409999999998</c:v>
                </c:pt>
                <c:pt idx="10">
                  <c:v>1.0499999999999376</c:v>
                </c:pt>
                <c:pt idx="11">
                  <c:v>0.9375</c:v>
                </c:pt>
                <c:pt idx="12">
                  <c:v>0.95454545454549333</c:v>
                </c:pt>
                <c:pt idx="13">
                  <c:v>1.1764705882353041</c:v>
                </c:pt>
              </c:numCache>
            </c:numRef>
          </c:val>
        </c:ser>
        <c:ser>
          <c:idx val="5"/>
          <c:order val="5"/>
          <c:tx>
            <c:strRef>
              <c:f>'CHONDRITE NORMALIZATION'!$G$11</c:f>
              <c:strCache>
                <c:ptCount val="1"/>
                <c:pt idx="0">
                  <c:v>RK051</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NORMALIZATION'!$H$11:$U$11</c:f>
              <c:numCache>
                <c:formatCode>General</c:formatCode>
                <c:ptCount val="14"/>
                <c:pt idx="0">
                  <c:v>18.235294117647058</c:v>
                </c:pt>
                <c:pt idx="1">
                  <c:v>13.186813186813048</c:v>
                </c:pt>
                <c:pt idx="2">
                  <c:v>11.239669421487605</c:v>
                </c:pt>
                <c:pt idx="3">
                  <c:v>8.59375</c:v>
                </c:pt>
                <c:pt idx="4">
                  <c:v>4.3589743589743355</c:v>
                </c:pt>
                <c:pt idx="5">
                  <c:v>2.6027397260275222</c:v>
                </c:pt>
                <c:pt idx="6">
                  <c:v>2.6923079999999997</c:v>
                </c:pt>
                <c:pt idx="7">
                  <c:v>2.1276595744680837</c:v>
                </c:pt>
                <c:pt idx="8">
                  <c:v>1.7000000000000022</c:v>
                </c:pt>
                <c:pt idx="9">
                  <c:v>1.2820512820512822</c:v>
                </c:pt>
                <c:pt idx="10">
                  <c:v>1.3</c:v>
                </c:pt>
                <c:pt idx="11">
                  <c:v>1.5625</c:v>
                </c:pt>
                <c:pt idx="12">
                  <c:v>1.2272727272727273</c:v>
                </c:pt>
                <c:pt idx="13">
                  <c:v>1.1764705882353041</c:v>
                </c:pt>
              </c:numCache>
            </c:numRef>
          </c:val>
        </c:ser>
        <c:ser>
          <c:idx val="6"/>
          <c:order val="6"/>
          <c:tx>
            <c:strRef>
              <c:f>'CHONDRITE NORMALIZATION'!$G$12</c:f>
              <c:strCache>
                <c:ptCount val="1"/>
                <c:pt idx="0">
                  <c:v>RK050</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NORMALIZATION'!$H$12:$U$12</c:f>
              <c:numCache>
                <c:formatCode>General</c:formatCode>
                <c:ptCount val="14"/>
                <c:pt idx="0">
                  <c:v>17.941176470588189</c:v>
                </c:pt>
                <c:pt idx="1">
                  <c:v>12.197802197802197</c:v>
                </c:pt>
                <c:pt idx="2">
                  <c:v>10.3305785123967</c:v>
                </c:pt>
                <c:pt idx="3">
                  <c:v>7.34375</c:v>
                </c:pt>
                <c:pt idx="4">
                  <c:v>3.9487179487180692</c:v>
                </c:pt>
                <c:pt idx="5">
                  <c:v>1.9178082191780792</c:v>
                </c:pt>
                <c:pt idx="6">
                  <c:v>2.1153846153846154</c:v>
                </c:pt>
                <c:pt idx="7">
                  <c:v>1.702127659574417</c:v>
                </c:pt>
                <c:pt idx="8">
                  <c:v>1.2</c:v>
                </c:pt>
                <c:pt idx="9">
                  <c:v>1.025641025641026</c:v>
                </c:pt>
                <c:pt idx="10">
                  <c:v>0.95000000000000062</c:v>
                </c:pt>
                <c:pt idx="11">
                  <c:v>0.94000000000000061</c:v>
                </c:pt>
                <c:pt idx="12">
                  <c:v>1</c:v>
                </c:pt>
                <c:pt idx="13">
                  <c:v>0.8823529411764337</c:v>
                </c:pt>
              </c:numCache>
            </c:numRef>
          </c:val>
        </c:ser>
        <c:ser>
          <c:idx val="7"/>
          <c:order val="7"/>
          <c:tx>
            <c:strRef>
              <c:f>'CHONDRITE NORMALIZATION'!$G$13</c:f>
              <c:strCache>
                <c:ptCount val="1"/>
                <c:pt idx="0">
                  <c:v>RK049</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NORMALIZATION'!$H$13:$U$13</c:f>
              <c:numCache>
                <c:formatCode>General</c:formatCode>
                <c:ptCount val="14"/>
                <c:pt idx="0">
                  <c:v>11.176470588235302</c:v>
                </c:pt>
                <c:pt idx="1">
                  <c:v>6.9230769230769225</c:v>
                </c:pt>
                <c:pt idx="2">
                  <c:v>4.7107438016528924</c:v>
                </c:pt>
                <c:pt idx="3">
                  <c:v>3.28125</c:v>
                </c:pt>
                <c:pt idx="4">
                  <c:v>1.4358974358973864</c:v>
                </c:pt>
                <c:pt idx="5">
                  <c:v>0.6849315068493167</c:v>
                </c:pt>
                <c:pt idx="6">
                  <c:v>0.8076923076923076</c:v>
                </c:pt>
                <c:pt idx="7">
                  <c:v>0.63829787234047131</c:v>
                </c:pt>
                <c:pt idx="8">
                  <c:v>0.70000000000000062</c:v>
                </c:pt>
                <c:pt idx="9">
                  <c:v>0.51282051282052465</c:v>
                </c:pt>
                <c:pt idx="10">
                  <c:v>0.5</c:v>
                </c:pt>
                <c:pt idx="11">
                  <c:v>0.62500000000001465</c:v>
                </c:pt>
                <c:pt idx="12">
                  <c:v>0.5909090909090926</c:v>
                </c:pt>
                <c:pt idx="13">
                  <c:v>0.58823529411762199</c:v>
                </c:pt>
              </c:numCache>
            </c:numRef>
          </c:val>
        </c:ser>
        <c:ser>
          <c:idx val="8"/>
          <c:order val="8"/>
          <c:tx>
            <c:strRef>
              <c:f>'CHONDRITE NORMALIZATION'!$G$14</c:f>
              <c:strCache>
                <c:ptCount val="1"/>
                <c:pt idx="0">
                  <c:v>RK048</c:v>
                </c:pt>
              </c:strCache>
            </c:strRef>
          </c:tx>
          <c:cat>
            <c:strRef>
              <c:f>'CHONDRITE NORMALIZATION'!$H$2:$U$2</c:f>
              <c:strCache>
                <c:ptCount val="14"/>
                <c:pt idx="0">
                  <c:v>La</c:v>
                </c:pt>
                <c:pt idx="1">
                  <c:v>Ce</c:v>
                </c:pt>
                <c:pt idx="2">
                  <c:v>Pr</c:v>
                </c:pt>
                <c:pt idx="3">
                  <c:v>Nd</c:v>
                </c:pt>
                <c:pt idx="4">
                  <c:v>Sm</c:v>
                </c:pt>
                <c:pt idx="5">
                  <c:v>Eu</c:v>
                </c:pt>
                <c:pt idx="6">
                  <c:v>Gd</c:v>
                </c:pt>
                <c:pt idx="7">
                  <c:v>Tb</c:v>
                </c:pt>
                <c:pt idx="8">
                  <c:v>Dy</c:v>
                </c:pt>
                <c:pt idx="9">
                  <c:v>Ho</c:v>
                </c:pt>
                <c:pt idx="10">
                  <c:v>Er</c:v>
                </c:pt>
                <c:pt idx="11">
                  <c:v>Tm</c:v>
                </c:pt>
                <c:pt idx="12">
                  <c:v>Yb</c:v>
                </c:pt>
                <c:pt idx="13">
                  <c:v>Lu</c:v>
                </c:pt>
              </c:strCache>
            </c:strRef>
          </c:cat>
          <c:val>
            <c:numRef>
              <c:f>'CHONDRITE NORMALIZATION'!$H$14:$U$14</c:f>
              <c:numCache>
                <c:formatCode>General</c:formatCode>
                <c:ptCount val="14"/>
                <c:pt idx="0">
                  <c:v>14.117647058823527</c:v>
                </c:pt>
                <c:pt idx="1">
                  <c:v>9.7802197802197419</c:v>
                </c:pt>
                <c:pt idx="2">
                  <c:v>8.5950413223140494</c:v>
                </c:pt>
                <c:pt idx="3">
                  <c:v>5.46875</c:v>
                </c:pt>
                <c:pt idx="4">
                  <c:v>3.2307692307692308</c:v>
                </c:pt>
                <c:pt idx="5">
                  <c:v>1.5068493150684352</c:v>
                </c:pt>
                <c:pt idx="6">
                  <c:v>1.7307692307691762</c:v>
                </c:pt>
                <c:pt idx="7">
                  <c:v>1.2765957446808509</c:v>
                </c:pt>
                <c:pt idx="8">
                  <c:v>0.8333333333333337</c:v>
                </c:pt>
                <c:pt idx="9">
                  <c:v>0.64102564102564163</c:v>
                </c:pt>
                <c:pt idx="10">
                  <c:v>0.75000000000001465</c:v>
                </c:pt>
                <c:pt idx="11">
                  <c:v>0.94000000000000061</c:v>
                </c:pt>
                <c:pt idx="12">
                  <c:v>0.95000000000000062</c:v>
                </c:pt>
                <c:pt idx="13">
                  <c:v>0.8823529411764337</c:v>
                </c:pt>
              </c:numCache>
            </c:numRef>
          </c:val>
        </c:ser>
        <c:marker val="1"/>
        <c:axId val="155858048"/>
        <c:axId val="155859968"/>
      </c:lineChart>
      <c:catAx>
        <c:axId val="155858048"/>
        <c:scaling>
          <c:orientation val="minMax"/>
        </c:scaling>
        <c:axPos val="b"/>
        <c:title>
          <c:tx>
            <c:rich>
              <a:bodyPr/>
              <a:lstStyle/>
              <a:p>
                <a:pPr>
                  <a:defRPr lang="en-GB" sz="1200"/>
                </a:pPr>
                <a:r>
                  <a:rPr lang="en-US" sz="1200" b="0"/>
                  <a:t>REE</a:t>
                </a:r>
              </a:p>
            </c:rich>
          </c:tx>
        </c:title>
        <c:tickLblPos val="nextTo"/>
        <c:txPr>
          <a:bodyPr/>
          <a:lstStyle/>
          <a:p>
            <a:pPr>
              <a:defRPr lang="en-GB"/>
            </a:pPr>
            <a:endParaRPr lang="en-US"/>
          </a:p>
        </c:txPr>
        <c:crossAx val="155859968"/>
        <c:crossesAt val="0.1"/>
        <c:auto val="1"/>
        <c:lblAlgn val="ctr"/>
        <c:lblOffset val="100"/>
      </c:catAx>
      <c:valAx>
        <c:axId val="155859968"/>
        <c:scaling>
          <c:logBase val="10"/>
          <c:orientation val="minMax"/>
        </c:scaling>
        <c:axPos val="l"/>
        <c:majorGridlines/>
        <c:title>
          <c:tx>
            <c:rich>
              <a:bodyPr rot="-5400000" vert="horz"/>
              <a:lstStyle/>
              <a:p>
                <a:pPr>
                  <a:defRPr lang="en-GB"/>
                </a:pPr>
                <a:r>
                  <a:rPr lang="en-US" sz="1200" b="0"/>
                  <a:t>Ab</a:t>
                </a:r>
                <a:r>
                  <a:rPr lang="en-US" sz="1200" b="0" i="0" u="none" strike="noStrike" baseline="0"/>
                  <a:t>u</a:t>
                </a:r>
                <a:r>
                  <a:rPr lang="en-US" sz="1200" b="0"/>
                  <a:t>ndance/chondrite</a:t>
                </a:r>
                <a:endParaRPr lang="en-US" sz="1200" b="0" baseline="0"/>
              </a:p>
              <a:p>
                <a:pPr>
                  <a:defRPr lang="en-GB"/>
                </a:pPr>
                <a:endParaRPr lang="en-US"/>
              </a:p>
            </c:rich>
          </c:tx>
          <c:layout>
            <c:manualLayout>
              <c:xMode val="edge"/>
              <c:yMode val="edge"/>
              <c:x val="4.6744642356598724E-4"/>
              <c:y val="0.13891935921803264"/>
            </c:manualLayout>
          </c:layout>
        </c:title>
        <c:numFmt formatCode="General" sourceLinked="1"/>
        <c:tickLblPos val="nextTo"/>
        <c:txPr>
          <a:bodyPr/>
          <a:lstStyle/>
          <a:p>
            <a:pPr>
              <a:defRPr lang="en-GB"/>
            </a:pPr>
            <a:endParaRPr lang="en-US"/>
          </a:p>
        </c:txPr>
        <c:crossAx val="155858048"/>
        <c:crosses val="autoZero"/>
        <c:crossBetween val="between"/>
      </c:valAx>
    </c:plotArea>
    <c:legend>
      <c:legendPos val="r"/>
      <c:layout>
        <c:manualLayout>
          <c:xMode val="edge"/>
          <c:yMode val="edge"/>
          <c:x val="0.84485175464180728"/>
          <c:y val="9.7323800042236244E-2"/>
          <c:w val="0.13786429474093992"/>
          <c:h val="0.78907412435514512"/>
        </c:manualLayout>
      </c:layout>
      <c:txPr>
        <a:bodyPr/>
        <a:lstStyle/>
        <a:p>
          <a:pPr>
            <a:defRPr lang="en-GB"/>
          </a:pPr>
          <a:endParaRPr lang="en-US"/>
        </a:p>
      </c:txPr>
    </c:legend>
    <c:plotVisOnly val="1"/>
    <c:dispBlanksAs val="gap"/>
  </c:chart>
  <c:spPr>
    <a:ln w="38100">
      <a:solidFill>
        <a:schemeClr val="tx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7"/>
          <c:order val="0"/>
          <c:tx>
            <c:strRef>
              <c:f>Sheet4!$I$1</c:f>
              <c:strCache>
                <c:ptCount val="1"/>
                <c:pt idx="0">
                  <c:v>norm 1</c:v>
                </c:pt>
              </c:strCache>
            </c:strRef>
          </c:tx>
          <c:cat>
            <c:strRef>
              <c:f>Sheet4!$A$2:$A$19</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Sheet4!$I$2:$I$19</c:f>
              <c:numCache>
                <c:formatCode>General</c:formatCode>
                <c:ptCount val="18"/>
                <c:pt idx="0">
                  <c:v>9.25</c:v>
                </c:pt>
                <c:pt idx="1">
                  <c:v>62.5</c:v>
                </c:pt>
                <c:pt idx="2">
                  <c:v>4.5600000000000005</c:v>
                </c:pt>
                <c:pt idx="3">
                  <c:v>10.266666666666676</c:v>
                </c:pt>
                <c:pt idx="4">
                  <c:v>1.8080882352941177</c:v>
                </c:pt>
                <c:pt idx="5">
                  <c:v>0.66666666666666674</c:v>
                </c:pt>
                <c:pt idx="6">
                  <c:v>1.9579545454545455</c:v>
                </c:pt>
                <c:pt idx="7">
                  <c:v>0.46666666666667467</c:v>
                </c:pt>
                <c:pt idx="8">
                  <c:v>0.34285714285714286</c:v>
                </c:pt>
                <c:pt idx="9">
                  <c:v>0.36571428571429893</c:v>
                </c:pt>
                <c:pt idx="10">
                  <c:v>122.4</c:v>
                </c:pt>
                <c:pt idx="11">
                  <c:v>20.066666666666666</c:v>
                </c:pt>
                <c:pt idx="12">
                  <c:v>7.6470588235293855</c:v>
                </c:pt>
                <c:pt idx="13">
                  <c:v>5.9</c:v>
                </c:pt>
                <c:pt idx="14">
                  <c:v>3.1375000000000002</c:v>
                </c:pt>
                <c:pt idx="15">
                  <c:v>1.2606060606060607</c:v>
                </c:pt>
                <c:pt idx="16">
                  <c:v>2</c:v>
                </c:pt>
                <c:pt idx="17">
                  <c:v>0.52112676056338025</c:v>
                </c:pt>
              </c:numCache>
            </c:numRef>
          </c:val>
        </c:ser>
        <c:ser>
          <c:idx val="8"/>
          <c:order val="1"/>
          <c:tx>
            <c:strRef>
              <c:f>Sheet4!$J$1</c:f>
              <c:strCache>
                <c:ptCount val="1"/>
                <c:pt idx="0">
                  <c:v>norm 2</c:v>
                </c:pt>
              </c:strCache>
            </c:strRef>
          </c:tx>
          <c:cat>
            <c:strRef>
              <c:f>Sheet4!$A$2:$A$19</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Sheet4!$J$2:$J$19</c:f>
              <c:numCache>
                <c:formatCode>General</c:formatCode>
                <c:ptCount val="18"/>
                <c:pt idx="0">
                  <c:v>9.1666666666666767</c:v>
                </c:pt>
                <c:pt idx="1">
                  <c:v>84.5</c:v>
                </c:pt>
                <c:pt idx="2">
                  <c:v>6.1599999999999975</c:v>
                </c:pt>
                <c:pt idx="3">
                  <c:v>15.166666666666726</c:v>
                </c:pt>
                <c:pt idx="4">
                  <c:v>3.189705882353</c:v>
                </c:pt>
                <c:pt idx="5">
                  <c:v>0.91666666666666652</c:v>
                </c:pt>
                <c:pt idx="6">
                  <c:v>2.8193181818180961</c:v>
                </c:pt>
                <c:pt idx="7">
                  <c:v>0.59333333333333338</c:v>
                </c:pt>
                <c:pt idx="8">
                  <c:v>0.42000000000000032</c:v>
                </c:pt>
                <c:pt idx="9">
                  <c:v>0.45428571428571435</c:v>
                </c:pt>
                <c:pt idx="10">
                  <c:v>149.30000000000001</c:v>
                </c:pt>
                <c:pt idx="11">
                  <c:v>23.2</c:v>
                </c:pt>
                <c:pt idx="12">
                  <c:v>9.4117647058823533</c:v>
                </c:pt>
                <c:pt idx="13">
                  <c:v>8.8000000000000007</c:v>
                </c:pt>
                <c:pt idx="14">
                  <c:v>4.6874999999999956</c:v>
                </c:pt>
                <c:pt idx="15">
                  <c:v>1.8939393939393512</c:v>
                </c:pt>
                <c:pt idx="16">
                  <c:v>2.7600000000000002</c:v>
                </c:pt>
                <c:pt idx="17">
                  <c:v>0.76056338028168957</c:v>
                </c:pt>
              </c:numCache>
            </c:numRef>
          </c:val>
        </c:ser>
        <c:ser>
          <c:idx val="9"/>
          <c:order val="2"/>
          <c:tx>
            <c:strRef>
              <c:f>Sheet4!$K$1</c:f>
              <c:strCache>
                <c:ptCount val="1"/>
                <c:pt idx="0">
                  <c:v>norm 3</c:v>
                </c:pt>
              </c:strCache>
            </c:strRef>
          </c:tx>
          <c:cat>
            <c:strRef>
              <c:f>Sheet4!$A$2:$A$19</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Sheet4!$K$2:$K$19</c:f>
              <c:numCache>
                <c:formatCode>General</c:formatCode>
                <c:ptCount val="18"/>
                <c:pt idx="0">
                  <c:v>6.3333333333333934</c:v>
                </c:pt>
                <c:pt idx="1">
                  <c:v>39.5</c:v>
                </c:pt>
                <c:pt idx="2">
                  <c:v>2.48</c:v>
                </c:pt>
                <c:pt idx="3">
                  <c:v>5.166666666666667</c:v>
                </c:pt>
                <c:pt idx="4">
                  <c:v>0.57647058823529418</c:v>
                </c:pt>
                <c:pt idx="5">
                  <c:v>0.25</c:v>
                </c:pt>
                <c:pt idx="6">
                  <c:v>2.7227272727274148</c:v>
                </c:pt>
                <c:pt idx="7">
                  <c:v>0.32666666666667993</c:v>
                </c:pt>
                <c:pt idx="8">
                  <c:v>0.2742857142857143</c:v>
                </c:pt>
                <c:pt idx="9">
                  <c:v>0.33714285714287379</c:v>
                </c:pt>
                <c:pt idx="10">
                  <c:v>39.200000000000003</c:v>
                </c:pt>
                <c:pt idx="11">
                  <c:v>6.2666666666666684</c:v>
                </c:pt>
                <c:pt idx="12">
                  <c:v>17.647058823529431</c:v>
                </c:pt>
                <c:pt idx="13">
                  <c:v>3.12</c:v>
                </c:pt>
                <c:pt idx="14">
                  <c:v>1.875</c:v>
                </c:pt>
                <c:pt idx="15">
                  <c:v>0.82727272727272727</c:v>
                </c:pt>
                <c:pt idx="16">
                  <c:v>2.84</c:v>
                </c:pt>
                <c:pt idx="17">
                  <c:v>0.39436619718311444</c:v>
                </c:pt>
              </c:numCache>
            </c:numRef>
          </c:val>
        </c:ser>
        <c:ser>
          <c:idx val="10"/>
          <c:order val="3"/>
          <c:tx>
            <c:strRef>
              <c:f>Sheet4!$L$1</c:f>
              <c:strCache>
                <c:ptCount val="1"/>
                <c:pt idx="0">
                  <c:v>norm 4</c:v>
                </c:pt>
              </c:strCache>
            </c:strRef>
          </c:tx>
          <c:cat>
            <c:strRef>
              <c:f>Sheet4!$A$2:$A$19</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Sheet4!$L$2:$L$19</c:f>
              <c:numCache>
                <c:formatCode>General</c:formatCode>
                <c:ptCount val="18"/>
                <c:pt idx="0">
                  <c:v>24</c:v>
                </c:pt>
                <c:pt idx="1">
                  <c:v>25</c:v>
                </c:pt>
                <c:pt idx="2">
                  <c:v>2.04</c:v>
                </c:pt>
                <c:pt idx="3">
                  <c:v>4.6333333333333524</c:v>
                </c:pt>
                <c:pt idx="4">
                  <c:v>1.3301470588235627</c:v>
                </c:pt>
                <c:pt idx="5">
                  <c:v>0.41666666666667568</c:v>
                </c:pt>
                <c:pt idx="6">
                  <c:v>1.4352272727272404</c:v>
                </c:pt>
                <c:pt idx="7">
                  <c:v>0.15333333333333857</c:v>
                </c:pt>
                <c:pt idx="8">
                  <c:v>0.35714285714286897</c:v>
                </c:pt>
                <c:pt idx="9">
                  <c:v>0.30571428571429904</c:v>
                </c:pt>
                <c:pt idx="10">
                  <c:v>94.8</c:v>
                </c:pt>
                <c:pt idx="11">
                  <c:v>17.133333333332889</c:v>
                </c:pt>
                <c:pt idx="12">
                  <c:v>5.294117647058628</c:v>
                </c:pt>
                <c:pt idx="13">
                  <c:v>2.73</c:v>
                </c:pt>
                <c:pt idx="14">
                  <c:v>1.675</c:v>
                </c:pt>
                <c:pt idx="15">
                  <c:v>0.91818181818181865</c:v>
                </c:pt>
                <c:pt idx="16">
                  <c:v>1.48</c:v>
                </c:pt>
                <c:pt idx="17">
                  <c:v>0.54929577464790003</c:v>
                </c:pt>
              </c:numCache>
            </c:numRef>
          </c:val>
        </c:ser>
        <c:ser>
          <c:idx val="11"/>
          <c:order val="4"/>
          <c:tx>
            <c:strRef>
              <c:f>Sheet4!$M$1</c:f>
              <c:strCache>
                <c:ptCount val="1"/>
                <c:pt idx="0">
                  <c:v>norm 5</c:v>
                </c:pt>
              </c:strCache>
            </c:strRef>
          </c:tx>
          <c:cat>
            <c:strRef>
              <c:f>Sheet4!$A$2:$A$19</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Sheet4!$M$2:$M$19</c:f>
              <c:numCache>
                <c:formatCode>General</c:formatCode>
                <c:ptCount val="18"/>
                <c:pt idx="0">
                  <c:v>24.916666666666668</c:v>
                </c:pt>
                <c:pt idx="1">
                  <c:v>41</c:v>
                </c:pt>
                <c:pt idx="2">
                  <c:v>2.7600000000000002</c:v>
                </c:pt>
                <c:pt idx="3">
                  <c:v>6.7666666666666684</c:v>
                </c:pt>
                <c:pt idx="4">
                  <c:v>1.181617647058824</c:v>
                </c:pt>
                <c:pt idx="5">
                  <c:v>0.33333333333333337</c:v>
                </c:pt>
                <c:pt idx="6">
                  <c:v>1.3045454545454545</c:v>
                </c:pt>
                <c:pt idx="7">
                  <c:v>0.21333333333333845</c:v>
                </c:pt>
                <c:pt idx="8">
                  <c:v>0.26571428571429406</c:v>
                </c:pt>
                <c:pt idx="9">
                  <c:v>0.26285714285714284</c:v>
                </c:pt>
                <c:pt idx="10">
                  <c:v>142.19999999999999</c:v>
                </c:pt>
                <c:pt idx="11">
                  <c:v>23.266666666666669</c:v>
                </c:pt>
                <c:pt idx="12">
                  <c:v>7.6470588235293855</c:v>
                </c:pt>
                <c:pt idx="13">
                  <c:v>3.7700000000000005</c:v>
                </c:pt>
                <c:pt idx="14">
                  <c:v>2.0625</c:v>
                </c:pt>
                <c:pt idx="15">
                  <c:v>0.97272727272728265</c:v>
                </c:pt>
                <c:pt idx="16">
                  <c:v>1.3199999999999621</c:v>
                </c:pt>
                <c:pt idx="17">
                  <c:v>0.43661971830987573</c:v>
                </c:pt>
              </c:numCache>
            </c:numRef>
          </c:val>
        </c:ser>
        <c:marker val="1"/>
        <c:axId val="155783936"/>
        <c:axId val="155785472"/>
      </c:lineChart>
      <c:catAx>
        <c:axId val="155783936"/>
        <c:scaling>
          <c:orientation val="minMax"/>
        </c:scaling>
        <c:axPos val="b"/>
        <c:tickLblPos val="nextTo"/>
        <c:crossAx val="155785472"/>
        <c:crossesAt val="0.1"/>
        <c:auto val="1"/>
        <c:lblAlgn val="ctr"/>
        <c:lblOffset val="100"/>
      </c:catAx>
      <c:valAx>
        <c:axId val="155785472"/>
        <c:scaling>
          <c:logBase val="10"/>
          <c:orientation val="minMax"/>
        </c:scaling>
        <c:axPos val="l"/>
        <c:majorGridlines/>
        <c:numFmt formatCode="General" sourceLinked="1"/>
        <c:tickLblPos val="nextTo"/>
        <c:crossAx val="155783936"/>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8"/>
          <c:order val="0"/>
          <c:tx>
            <c:strRef>
              <c:f>Sheet4!$J$25</c:f>
              <c:strCache>
                <c:ptCount val="1"/>
                <c:pt idx="0">
                  <c:v>norm 6</c:v>
                </c:pt>
              </c:strCache>
            </c:strRef>
          </c:tx>
          <c:cat>
            <c:strRef>
              <c:f>Sheet4!$A$26:$A$43</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Sheet4!$J$26:$J$43</c:f>
              <c:numCache>
                <c:formatCode>General</c:formatCode>
                <c:ptCount val="18"/>
                <c:pt idx="0">
                  <c:v>28.833333333332789</c:v>
                </c:pt>
                <c:pt idx="1">
                  <c:v>118.5</c:v>
                </c:pt>
                <c:pt idx="2">
                  <c:v>9.52</c:v>
                </c:pt>
                <c:pt idx="3">
                  <c:v>22</c:v>
                </c:pt>
                <c:pt idx="4">
                  <c:v>1.0963235294118165</c:v>
                </c:pt>
                <c:pt idx="5">
                  <c:v>1.0833333333333335</c:v>
                </c:pt>
                <c:pt idx="6">
                  <c:v>1.0784090909090898</c:v>
                </c:pt>
                <c:pt idx="7">
                  <c:v>0.7133333333333336</c:v>
                </c:pt>
                <c:pt idx="8">
                  <c:v>0.85714285714285765</c:v>
                </c:pt>
                <c:pt idx="9">
                  <c:v>0.78285714285714258</c:v>
                </c:pt>
                <c:pt idx="10">
                  <c:v>150.9</c:v>
                </c:pt>
                <c:pt idx="11">
                  <c:v>19.466666666666669</c:v>
                </c:pt>
                <c:pt idx="12">
                  <c:v>8.8235294117647047</c:v>
                </c:pt>
                <c:pt idx="13">
                  <c:v>11.560000000000002</c:v>
                </c:pt>
                <c:pt idx="14">
                  <c:v>5.6</c:v>
                </c:pt>
                <c:pt idx="15">
                  <c:v>2.1939393939393952</c:v>
                </c:pt>
                <c:pt idx="16">
                  <c:v>1.1599999999999695</c:v>
                </c:pt>
                <c:pt idx="17">
                  <c:v>1.5774647887323527</c:v>
                </c:pt>
              </c:numCache>
            </c:numRef>
          </c:val>
        </c:ser>
        <c:ser>
          <c:idx val="9"/>
          <c:order val="1"/>
          <c:tx>
            <c:strRef>
              <c:f>Sheet4!$K$25</c:f>
              <c:strCache>
                <c:ptCount val="1"/>
                <c:pt idx="0">
                  <c:v>norm 7</c:v>
                </c:pt>
              </c:strCache>
            </c:strRef>
          </c:tx>
          <c:cat>
            <c:strRef>
              <c:f>Sheet4!$A$26:$A$43</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Sheet4!$K$26:$K$43</c:f>
              <c:numCache>
                <c:formatCode>General</c:formatCode>
                <c:ptCount val="18"/>
                <c:pt idx="0">
                  <c:v>27.166666666666668</c:v>
                </c:pt>
                <c:pt idx="1">
                  <c:v>98.5</c:v>
                </c:pt>
                <c:pt idx="2">
                  <c:v>8.5600000000000023</c:v>
                </c:pt>
                <c:pt idx="3">
                  <c:v>21.333333333332789</c:v>
                </c:pt>
                <c:pt idx="4">
                  <c:v>0.96838235294117669</c:v>
                </c:pt>
                <c:pt idx="5">
                  <c:v>0.91666666666666652</c:v>
                </c:pt>
                <c:pt idx="6">
                  <c:v>1.1193181818181821</c:v>
                </c:pt>
                <c:pt idx="7">
                  <c:v>0.70000000000000062</c:v>
                </c:pt>
                <c:pt idx="8">
                  <c:v>0.76857142857144523</c:v>
                </c:pt>
                <c:pt idx="9">
                  <c:v>0.70571428571428552</c:v>
                </c:pt>
                <c:pt idx="10">
                  <c:v>142.1</c:v>
                </c:pt>
                <c:pt idx="11">
                  <c:v>18.066666666666666</c:v>
                </c:pt>
                <c:pt idx="12">
                  <c:v>8.8235294117647047</c:v>
                </c:pt>
                <c:pt idx="13">
                  <c:v>11.5</c:v>
                </c:pt>
                <c:pt idx="14">
                  <c:v>5.9124999999999996</c:v>
                </c:pt>
                <c:pt idx="15">
                  <c:v>2.1</c:v>
                </c:pt>
                <c:pt idx="16">
                  <c:v>1.2</c:v>
                </c:pt>
                <c:pt idx="17">
                  <c:v>1.380281690140845</c:v>
                </c:pt>
              </c:numCache>
            </c:numRef>
          </c:val>
        </c:ser>
        <c:ser>
          <c:idx val="10"/>
          <c:order val="2"/>
          <c:tx>
            <c:strRef>
              <c:f>Sheet4!$L$25</c:f>
              <c:strCache>
                <c:ptCount val="1"/>
                <c:pt idx="0">
                  <c:v>norm 8</c:v>
                </c:pt>
              </c:strCache>
            </c:strRef>
          </c:tx>
          <c:cat>
            <c:strRef>
              <c:f>Sheet4!$A$26:$A$43</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Sheet4!$L$26:$L$43</c:f>
              <c:numCache>
                <c:formatCode>General</c:formatCode>
                <c:ptCount val="18"/>
                <c:pt idx="0">
                  <c:v>28.75</c:v>
                </c:pt>
                <c:pt idx="1">
                  <c:v>117</c:v>
                </c:pt>
                <c:pt idx="2">
                  <c:v>8.68</c:v>
                </c:pt>
                <c:pt idx="3">
                  <c:v>22.533333333332649</c:v>
                </c:pt>
                <c:pt idx="4">
                  <c:v>1.0448529411765035</c:v>
                </c:pt>
                <c:pt idx="5">
                  <c:v>0.91666666666666652</c:v>
                </c:pt>
                <c:pt idx="6">
                  <c:v>0.95113636363636356</c:v>
                </c:pt>
                <c:pt idx="7">
                  <c:v>0.72000000000000064</c:v>
                </c:pt>
                <c:pt idx="8">
                  <c:v>0.75714285714287577</c:v>
                </c:pt>
                <c:pt idx="9">
                  <c:v>0.70000000000000062</c:v>
                </c:pt>
                <c:pt idx="10">
                  <c:v>149.6</c:v>
                </c:pt>
                <c:pt idx="11">
                  <c:v>19.400000000000002</c:v>
                </c:pt>
                <c:pt idx="12">
                  <c:v>8.8235294117647047</c:v>
                </c:pt>
                <c:pt idx="13">
                  <c:v>12.48</c:v>
                </c:pt>
                <c:pt idx="14">
                  <c:v>7.3124999999999956</c:v>
                </c:pt>
                <c:pt idx="15">
                  <c:v>3.1242424242424227</c:v>
                </c:pt>
                <c:pt idx="16">
                  <c:v>1.1199999999999668</c:v>
                </c:pt>
                <c:pt idx="17">
                  <c:v>1.5352112676056338</c:v>
                </c:pt>
              </c:numCache>
            </c:numRef>
          </c:val>
        </c:ser>
        <c:ser>
          <c:idx val="11"/>
          <c:order val="3"/>
          <c:tx>
            <c:strRef>
              <c:f>Sheet4!$M$25</c:f>
              <c:strCache>
                <c:ptCount val="1"/>
                <c:pt idx="0">
                  <c:v>norm 9</c:v>
                </c:pt>
              </c:strCache>
            </c:strRef>
          </c:tx>
          <c:cat>
            <c:strRef>
              <c:f>Sheet4!$A$26:$A$43</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Sheet4!$M$26:$M$43</c:f>
              <c:numCache>
                <c:formatCode>General</c:formatCode>
                <c:ptCount val="18"/>
                <c:pt idx="0">
                  <c:v>39</c:v>
                </c:pt>
                <c:pt idx="1">
                  <c:v>96</c:v>
                </c:pt>
                <c:pt idx="2">
                  <c:v>8.9600000000000026</c:v>
                </c:pt>
                <c:pt idx="3">
                  <c:v>22.733333333332578</c:v>
                </c:pt>
                <c:pt idx="4">
                  <c:v>1.0625</c:v>
                </c:pt>
                <c:pt idx="5">
                  <c:v>1</c:v>
                </c:pt>
                <c:pt idx="6">
                  <c:v>2.0556818181818182</c:v>
                </c:pt>
                <c:pt idx="7">
                  <c:v>0.70000000000000062</c:v>
                </c:pt>
                <c:pt idx="8">
                  <c:v>0.96571428571428553</c:v>
                </c:pt>
                <c:pt idx="9">
                  <c:v>0.82857142857142863</c:v>
                </c:pt>
                <c:pt idx="10">
                  <c:v>131.9</c:v>
                </c:pt>
                <c:pt idx="11">
                  <c:v>18.933333333332516</c:v>
                </c:pt>
                <c:pt idx="12">
                  <c:v>9.4117647058823533</c:v>
                </c:pt>
                <c:pt idx="13">
                  <c:v>13.680000000000001</c:v>
                </c:pt>
                <c:pt idx="14">
                  <c:v>7.9124999999999996</c:v>
                </c:pt>
                <c:pt idx="15">
                  <c:v>3.1060606060606064</c:v>
                </c:pt>
                <c:pt idx="16">
                  <c:v>2</c:v>
                </c:pt>
                <c:pt idx="17">
                  <c:v>1.6760563380281701</c:v>
                </c:pt>
              </c:numCache>
            </c:numRef>
          </c:val>
        </c:ser>
        <c:ser>
          <c:idx val="12"/>
          <c:order val="4"/>
          <c:tx>
            <c:strRef>
              <c:f>Sheet4!$N$25</c:f>
              <c:strCache>
                <c:ptCount val="1"/>
                <c:pt idx="0">
                  <c:v>norm 10</c:v>
                </c:pt>
              </c:strCache>
            </c:strRef>
          </c:tx>
          <c:cat>
            <c:strRef>
              <c:f>Sheet4!$A$26:$A$43</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Sheet4!$N$26:$N$43</c:f>
              <c:numCache>
                <c:formatCode>General</c:formatCode>
                <c:ptCount val="18"/>
                <c:pt idx="0">
                  <c:v>44.916666666664739</c:v>
                </c:pt>
                <c:pt idx="1">
                  <c:v>99.5</c:v>
                </c:pt>
                <c:pt idx="2">
                  <c:v>9.48</c:v>
                </c:pt>
                <c:pt idx="3">
                  <c:v>19.566666666666666</c:v>
                </c:pt>
                <c:pt idx="4">
                  <c:v>1.4963235294118027</c:v>
                </c:pt>
                <c:pt idx="5">
                  <c:v>0.8333333333333337</c:v>
                </c:pt>
                <c:pt idx="6">
                  <c:v>3.0920454545453739</c:v>
                </c:pt>
                <c:pt idx="7">
                  <c:v>0.7466666666666667</c:v>
                </c:pt>
                <c:pt idx="8">
                  <c:v>0.7885714285714287</c:v>
                </c:pt>
                <c:pt idx="9">
                  <c:v>0.85142857142859618</c:v>
                </c:pt>
                <c:pt idx="10">
                  <c:v>134.6</c:v>
                </c:pt>
                <c:pt idx="11">
                  <c:v>21.133333333332889</c:v>
                </c:pt>
                <c:pt idx="12">
                  <c:v>9.4117647058823533</c:v>
                </c:pt>
                <c:pt idx="13">
                  <c:v>12.11</c:v>
                </c:pt>
                <c:pt idx="14">
                  <c:v>6.9124999999999996</c:v>
                </c:pt>
                <c:pt idx="15">
                  <c:v>2.6424242424242452</c:v>
                </c:pt>
                <c:pt idx="16">
                  <c:v>3.12</c:v>
                </c:pt>
                <c:pt idx="17">
                  <c:v>1.3661971830986201</c:v>
                </c:pt>
              </c:numCache>
            </c:numRef>
          </c:val>
        </c:ser>
        <c:ser>
          <c:idx val="13"/>
          <c:order val="5"/>
          <c:tx>
            <c:strRef>
              <c:f>Sheet4!$O$25</c:f>
              <c:strCache>
                <c:ptCount val="1"/>
                <c:pt idx="0">
                  <c:v>norm 11</c:v>
                </c:pt>
              </c:strCache>
            </c:strRef>
          </c:tx>
          <c:cat>
            <c:strRef>
              <c:f>Sheet4!$A$26:$A$43</c:f>
              <c:strCache>
                <c:ptCount val="18"/>
                <c:pt idx="0">
                  <c:v>Ba</c:v>
                </c:pt>
                <c:pt idx="1">
                  <c:v>Th</c:v>
                </c:pt>
                <c:pt idx="2">
                  <c:v>Nb</c:v>
                </c:pt>
                <c:pt idx="3">
                  <c:v>La</c:v>
                </c:pt>
                <c:pt idx="4">
                  <c:v>Sr</c:v>
                </c:pt>
                <c:pt idx="5">
                  <c:v>P</c:v>
                </c:pt>
                <c:pt idx="6">
                  <c:v>Zr</c:v>
                </c:pt>
                <c:pt idx="7">
                  <c:v>Ti</c:v>
                </c:pt>
                <c:pt idx="8">
                  <c:v>Y</c:v>
                </c:pt>
                <c:pt idx="9">
                  <c:v>Yb</c:v>
                </c:pt>
                <c:pt idx="10">
                  <c:v>Rb</c:v>
                </c:pt>
                <c:pt idx="11">
                  <c:v>K</c:v>
                </c:pt>
                <c:pt idx="12">
                  <c:v>Ta</c:v>
                </c:pt>
                <c:pt idx="13">
                  <c:v>Ce</c:v>
                </c:pt>
                <c:pt idx="14">
                  <c:v>Nd</c:v>
                </c:pt>
                <c:pt idx="15">
                  <c:v>Sm</c:v>
                </c:pt>
                <c:pt idx="16">
                  <c:v>Hf</c:v>
                </c:pt>
                <c:pt idx="17">
                  <c:v>Tb</c:v>
                </c:pt>
              </c:strCache>
            </c:strRef>
          </c:cat>
          <c:val>
            <c:numRef>
              <c:f>Sheet4!$O$26:$O$43</c:f>
              <c:numCache>
                <c:formatCode>General</c:formatCode>
                <c:ptCount val="18"/>
                <c:pt idx="0">
                  <c:v>14.75</c:v>
                </c:pt>
                <c:pt idx="1">
                  <c:v>31.499999999999989</c:v>
                </c:pt>
                <c:pt idx="2">
                  <c:v>2.7600000000000002</c:v>
                </c:pt>
                <c:pt idx="3">
                  <c:v>7.8999999999999995</c:v>
                </c:pt>
                <c:pt idx="4">
                  <c:v>1.2191176470588236</c:v>
                </c:pt>
                <c:pt idx="5">
                  <c:v>1.0833333333333335</c:v>
                </c:pt>
                <c:pt idx="6">
                  <c:v>2.0829545454545455</c:v>
                </c:pt>
                <c:pt idx="7">
                  <c:v>0.22</c:v>
                </c:pt>
                <c:pt idx="8">
                  <c:v>0.64705882352944399</c:v>
                </c:pt>
                <c:pt idx="9">
                  <c:v>0.52857142857142869</c:v>
                </c:pt>
                <c:pt idx="10">
                  <c:v>27.6</c:v>
                </c:pt>
                <c:pt idx="11">
                  <c:v>5.8</c:v>
                </c:pt>
                <c:pt idx="12">
                  <c:v>2.9411764705882337</c:v>
                </c:pt>
                <c:pt idx="13">
                  <c:v>5.0600000000000005</c:v>
                </c:pt>
                <c:pt idx="14">
                  <c:v>7.9124999999999996</c:v>
                </c:pt>
                <c:pt idx="15">
                  <c:v>1.4303030303030304</c:v>
                </c:pt>
                <c:pt idx="16">
                  <c:v>2</c:v>
                </c:pt>
                <c:pt idx="17">
                  <c:v>1</c:v>
                </c:pt>
              </c:numCache>
            </c:numRef>
          </c:val>
        </c:ser>
        <c:marker val="1"/>
        <c:axId val="155751168"/>
        <c:axId val="155752704"/>
      </c:lineChart>
      <c:catAx>
        <c:axId val="155751168"/>
        <c:scaling>
          <c:orientation val="minMax"/>
        </c:scaling>
        <c:axPos val="b"/>
        <c:tickLblPos val="nextTo"/>
        <c:crossAx val="155752704"/>
        <c:crossesAt val="0.1"/>
        <c:auto val="1"/>
        <c:lblAlgn val="ctr"/>
        <c:lblOffset val="100"/>
      </c:catAx>
      <c:valAx>
        <c:axId val="155752704"/>
        <c:scaling>
          <c:logBase val="10"/>
          <c:orientation val="minMax"/>
        </c:scaling>
        <c:axPos val="l"/>
        <c:majorGridlines/>
        <c:numFmt formatCode="General" sourceLinked="1"/>
        <c:tickLblPos val="nextTo"/>
        <c:crossAx val="155751168"/>
        <c:crosses val="autoZero"/>
        <c:crossBetween val="between"/>
      </c:valAx>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0.07869</cdr:x>
      <cdr:y>0.11917</cdr:y>
    </cdr:from>
    <cdr:to>
      <cdr:x>0.11148</cdr:x>
      <cdr:y>0.95855</cdr:y>
    </cdr:to>
    <cdr:sp macro="" textlink="">
      <cdr:nvSpPr>
        <cdr:cNvPr id="2" name="TextBox 1"/>
        <cdr:cNvSpPr txBox="1"/>
      </cdr:nvSpPr>
      <cdr:spPr>
        <a:xfrm xmlns:a="http://schemas.openxmlformats.org/drawingml/2006/main">
          <a:off x="457200" y="219075"/>
          <a:ext cx="190500" cy="1543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16</Pages>
  <Words>5331</Words>
  <Characters>30392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35652</CharactersWithSpaces>
  <SharedDoc>false</SharedDoc>
  <HLinks>
    <vt:vector size="42" baseType="variant">
      <vt:variant>
        <vt:i4>1310755</vt:i4>
      </vt:variant>
      <vt:variant>
        <vt:i4>18</vt:i4>
      </vt:variant>
      <vt:variant>
        <vt:i4>0</vt:i4>
      </vt:variant>
      <vt:variant>
        <vt:i4>5</vt:i4>
      </vt:variant>
      <vt:variant>
        <vt:lpwstr>mailto:olukris2009@gmail.com</vt:lpwstr>
      </vt:variant>
      <vt:variant>
        <vt:lpwstr/>
      </vt:variant>
      <vt:variant>
        <vt:i4>7405663</vt:i4>
      </vt:variant>
      <vt:variant>
        <vt:i4>15</vt:i4>
      </vt:variant>
      <vt:variant>
        <vt:i4>0</vt:i4>
      </vt:variant>
      <vt:variant>
        <vt:i4>5</vt:i4>
      </vt:variant>
      <vt:variant>
        <vt:lpwstr>mailto:boboyegbenga@yahoo.com</vt:lpwstr>
      </vt:variant>
      <vt:variant>
        <vt:lpwstr/>
      </vt:variant>
      <vt:variant>
        <vt:i4>262201</vt:i4>
      </vt:variant>
      <vt:variant>
        <vt:i4>12</vt:i4>
      </vt:variant>
      <vt:variant>
        <vt:i4>0</vt:i4>
      </vt:variant>
      <vt:variant>
        <vt:i4>5</vt:i4>
      </vt:variant>
      <vt:variant>
        <vt:lpwstr>mailto:etunimogala@yahoo.com</vt:lpwstr>
      </vt:variant>
      <vt:variant>
        <vt:lpwstr/>
      </vt:variant>
      <vt:variant>
        <vt:i4>7405634</vt:i4>
      </vt:variant>
      <vt:variant>
        <vt:i4>9</vt:i4>
      </vt:variant>
      <vt:variant>
        <vt:i4>0</vt:i4>
      </vt:variant>
      <vt:variant>
        <vt:i4>5</vt:i4>
      </vt:variant>
      <vt:variant>
        <vt:lpwstr>mailto:waleakinmosin@yahoo.com</vt:lpwstr>
      </vt:variant>
      <vt:variant>
        <vt:lpwstr/>
      </vt:variant>
      <vt:variant>
        <vt:i4>2162719</vt:i4>
      </vt:variant>
      <vt:variant>
        <vt:i4>6</vt:i4>
      </vt:variant>
      <vt:variant>
        <vt:i4>0</vt:i4>
      </vt:variant>
      <vt:variant>
        <vt:i4>5</vt:i4>
      </vt:variant>
      <vt:variant>
        <vt:lpwstr>mailto:ehinola01@yahoo.com</vt:lpwstr>
      </vt:variant>
      <vt:variant>
        <vt:lpwstr/>
      </vt:variant>
      <vt:variant>
        <vt:i4>4849711</vt:i4>
      </vt:variant>
      <vt:variant>
        <vt:i4>3</vt:i4>
      </vt:variant>
      <vt:variant>
        <vt:i4>0</vt:i4>
      </vt:variant>
      <vt:variant>
        <vt:i4>5</vt:i4>
      </vt:variant>
      <vt:variant>
        <vt:lpwstr>mailto:jimohyusuf7@yahoo.com</vt:lpwstr>
      </vt:variant>
      <vt:variant>
        <vt:lpwstr/>
      </vt:variant>
      <vt:variant>
        <vt:i4>1310755</vt:i4>
      </vt:variant>
      <vt:variant>
        <vt:i4>0</vt:i4>
      </vt:variant>
      <vt:variant>
        <vt:i4>0</vt:i4>
      </vt:variant>
      <vt:variant>
        <vt:i4>5</vt:i4>
      </vt:variant>
      <vt:variant>
        <vt:lpwstr>mailto:olukris2009@gmail.com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ayoola</dc:creator>
  <cp:lastModifiedBy>Administrator</cp:lastModifiedBy>
  <cp:revision>2</cp:revision>
  <cp:lastPrinted>2014-01-24T09:08:00Z</cp:lastPrinted>
  <dcterms:created xsi:type="dcterms:W3CDTF">2014-03-12T02:43:00Z</dcterms:created>
  <dcterms:modified xsi:type="dcterms:W3CDTF">2014-03-12T02:43:00Z</dcterms:modified>
</cp:coreProperties>
</file>