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07" w:rsidRPr="00C82C89" w:rsidRDefault="001B7307" w:rsidP="00C82C89">
      <w:pPr>
        <w:autoSpaceDE w:val="0"/>
        <w:autoSpaceDN w:val="0"/>
        <w:adjustRightInd w:val="0"/>
        <w:snapToGrid w:val="0"/>
        <w:spacing w:after="0" w:line="240" w:lineRule="auto"/>
        <w:jc w:val="center"/>
        <w:rPr>
          <w:rFonts w:ascii="Times New Roman" w:hAnsi="Times New Roman" w:cs="Times New Roman"/>
          <w:b/>
          <w:bCs/>
          <w:sz w:val="20"/>
          <w:szCs w:val="20"/>
        </w:rPr>
      </w:pPr>
      <w:proofErr w:type="spellStart"/>
      <w:r w:rsidRPr="00C82C89">
        <w:rPr>
          <w:rFonts w:ascii="Times New Roman" w:hAnsi="Times New Roman" w:cs="Times New Roman"/>
          <w:b/>
          <w:bCs/>
          <w:sz w:val="20"/>
          <w:szCs w:val="20"/>
        </w:rPr>
        <w:t>Bioenterics</w:t>
      </w:r>
      <w:proofErr w:type="spellEnd"/>
      <w:r w:rsidRPr="00C82C89">
        <w:rPr>
          <w:rFonts w:ascii="Times New Roman" w:hAnsi="Times New Roman" w:cs="Times New Roman"/>
          <w:b/>
          <w:bCs/>
          <w:sz w:val="20"/>
          <w:szCs w:val="20"/>
        </w:rPr>
        <w:t xml:space="preserve"> </w:t>
      </w:r>
      <w:proofErr w:type="spellStart"/>
      <w:r w:rsidRPr="00C82C89">
        <w:rPr>
          <w:rFonts w:ascii="Times New Roman" w:hAnsi="Times New Roman" w:cs="Times New Roman"/>
          <w:b/>
          <w:bCs/>
          <w:sz w:val="20"/>
          <w:szCs w:val="20"/>
        </w:rPr>
        <w:t>Intragastric</w:t>
      </w:r>
      <w:proofErr w:type="spellEnd"/>
      <w:r w:rsidRPr="00C82C89">
        <w:rPr>
          <w:rFonts w:ascii="Times New Roman" w:hAnsi="Times New Roman" w:cs="Times New Roman"/>
          <w:b/>
          <w:bCs/>
          <w:sz w:val="20"/>
          <w:szCs w:val="20"/>
        </w:rPr>
        <w:t xml:space="preserve"> Balloon: Safety, Tolerance, and Efficacy of 6 months Balloon Treatment: Egyptian Experience with 50 patients</w:t>
      </w:r>
    </w:p>
    <w:p w:rsidR="001B7307" w:rsidRPr="00C82C89" w:rsidRDefault="001B7307" w:rsidP="00C82C89">
      <w:pPr>
        <w:autoSpaceDE w:val="0"/>
        <w:autoSpaceDN w:val="0"/>
        <w:adjustRightInd w:val="0"/>
        <w:snapToGrid w:val="0"/>
        <w:spacing w:after="0" w:line="240" w:lineRule="auto"/>
        <w:jc w:val="center"/>
        <w:rPr>
          <w:rFonts w:ascii="Times New Roman" w:hAnsi="Times New Roman" w:cs="Times New Roman"/>
          <w:b/>
          <w:bCs/>
          <w:sz w:val="20"/>
          <w:szCs w:val="20"/>
        </w:rPr>
      </w:pPr>
    </w:p>
    <w:p w:rsidR="001B7307" w:rsidRPr="00C82C89" w:rsidRDefault="001B7307" w:rsidP="00C82C89">
      <w:pPr>
        <w:autoSpaceDE w:val="0"/>
        <w:autoSpaceDN w:val="0"/>
        <w:adjustRightInd w:val="0"/>
        <w:snapToGrid w:val="0"/>
        <w:spacing w:after="0" w:line="240" w:lineRule="auto"/>
        <w:jc w:val="center"/>
        <w:rPr>
          <w:rFonts w:ascii="Times New Roman" w:hAnsi="Times New Roman" w:cs="Times New Roman"/>
          <w:sz w:val="20"/>
          <w:szCs w:val="20"/>
        </w:rPr>
      </w:pPr>
      <w:r w:rsidRPr="00C82C89">
        <w:rPr>
          <w:rFonts w:ascii="Times New Roman" w:hAnsi="Times New Roman" w:cs="Times New Roman"/>
          <w:sz w:val="20"/>
          <w:szCs w:val="20"/>
        </w:rPr>
        <w:t xml:space="preserve">Mohammed </w:t>
      </w:r>
      <w:proofErr w:type="spellStart"/>
      <w:r w:rsidRPr="00C82C89">
        <w:rPr>
          <w:rFonts w:ascii="Times New Roman" w:hAnsi="Times New Roman" w:cs="Times New Roman"/>
          <w:sz w:val="20"/>
          <w:szCs w:val="20"/>
        </w:rPr>
        <w:t>Ezz</w:t>
      </w:r>
      <w:proofErr w:type="spellEnd"/>
      <w:r w:rsidRPr="00C82C89">
        <w:rPr>
          <w:rFonts w:ascii="Times New Roman" w:hAnsi="Times New Roman" w:cs="Times New Roman"/>
          <w:sz w:val="20"/>
          <w:szCs w:val="20"/>
        </w:rPr>
        <w:t xml:space="preserve"> El-Arab Ramadan, </w:t>
      </w:r>
      <w:proofErr w:type="spellStart"/>
      <w:r w:rsidRPr="00C82C89">
        <w:rPr>
          <w:rFonts w:ascii="Times New Roman" w:hAnsi="Times New Roman" w:cs="Times New Roman"/>
          <w:sz w:val="20"/>
          <w:szCs w:val="20"/>
        </w:rPr>
        <w:t>Hany</w:t>
      </w:r>
      <w:proofErr w:type="spellEnd"/>
      <w:r w:rsidRPr="00C82C89">
        <w:rPr>
          <w:rFonts w:ascii="Times New Roman" w:hAnsi="Times New Roman" w:cs="Times New Roman"/>
          <w:sz w:val="20"/>
          <w:szCs w:val="20"/>
        </w:rPr>
        <w:t xml:space="preserve"> </w:t>
      </w:r>
      <w:proofErr w:type="spellStart"/>
      <w:r w:rsidRPr="00C82C89">
        <w:rPr>
          <w:rFonts w:ascii="Times New Roman" w:hAnsi="Times New Roman" w:cs="Times New Roman"/>
          <w:sz w:val="20"/>
          <w:szCs w:val="20"/>
        </w:rPr>
        <w:t>Kamal</w:t>
      </w:r>
      <w:proofErr w:type="spellEnd"/>
      <w:r w:rsidRPr="00C82C89">
        <w:rPr>
          <w:rFonts w:ascii="Times New Roman" w:hAnsi="Times New Roman" w:cs="Times New Roman"/>
          <w:sz w:val="20"/>
          <w:szCs w:val="20"/>
        </w:rPr>
        <w:t xml:space="preserve"> Abdel </w:t>
      </w:r>
      <w:proofErr w:type="spellStart"/>
      <w:r w:rsidRPr="00C82C89">
        <w:rPr>
          <w:rFonts w:ascii="Times New Roman" w:hAnsi="Times New Roman" w:cs="Times New Roman"/>
          <w:sz w:val="20"/>
          <w:szCs w:val="20"/>
        </w:rPr>
        <w:t>Hamid</w:t>
      </w:r>
      <w:proofErr w:type="spellEnd"/>
      <w:r w:rsidRPr="00C82C89">
        <w:rPr>
          <w:rFonts w:ascii="Times New Roman" w:hAnsi="Times New Roman" w:cs="Times New Roman"/>
          <w:sz w:val="20"/>
          <w:szCs w:val="20"/>
        </w:rPr>
        <w:t xml:space="preserve">, Ramadan Ahmed Ramadan, </w:t>
      </w:r>
      <w:proofErr w:type="spellStart"/>
      <w:r w:rsidRPr="00C82C89">
        <w:rPr>
          <w:rFonts w:ascii="Times New Roman" w:hAnsi="Times New Roman" w:cs="Times New Roman"/>
          <w:sz w:val="20"/>
          <w:szCs w:val="20"/>
        </w:rPr>
        <w:t>Ayman</w:t>
      </w:r>
      <w:proofErr w:type="spellEnd"/>
      <w:r w:rsidRPr="00C82C89">
        <w:rPr>
          <w:rFonts w:ascii="Times New Roman" w:hAnsi="Times New Roman" w:cs="Times New Roman"/>
          <w:sz w:val="20"/>
          <w:szCs w:val="20"/>
        </w:rPr>
        <w:t xml:space="preserve"> </w:t>
      </w:r>
      <w:proofErr w:type="spellStart"/>
      <w:r w:rsidRPr="00C82C89">
        <w:rPr>
          <w:rFonts w:ascii="Times New Roman" w:hAnsi="Times New Roman" w:cs="Times New Roman"/>
          <w:sz w:val="20"/>
          <w:szCs w:val="20"/>
        </w:rPr>
        <w:t>Rabei</w:t>
      </w:r>
      <w:proofErr w:type="spellEnd"/>
      <w:r w:rsidRPr="00C82C89">
        <w:rPr>
          <w:rFonts w:ascii="Times New Roman" w:hAnsi="Times New Roman" w:cs="Times New Roman"/>
          <w:sz w:val="20"/>
          <w:szCs w:val="20"/>
        </w:rPr>
        <w:t xml:space="preserve"> Abdel Kader</w:t>
      </w:r>
    </w:p>
    <w:p w:rsidR="001B7307" w:rsidRPr="00C82C89" w:rsidRDefault="001B7307" w:rsidP="00C82C89">
      <w:pPr>
        <w:autoSpaceDE w:val="0"/>
        <w:autoSpaceDN w:val="0"/>
        <w:adjustRightInd w:val="0"/>
        <w:snapToGrid w:val="0"/>
        <w:spacing w:after="0" w:line="240" w:lineRule="auto"/>
        <w:jc w:val="center"/>
        <w:rPr>
          <w:rFonts w:ascii="Times New Roman" w:hAnsi="Times New Roman" w:cs="Times New Roman"/>
          <w:sz w:val="20"/>
          <w:szCs w:val="20"/>
        </w:rPr>
      </w:pPr>
    </w:p>
    <w:p w:rsidR="001B7307" w:rsidRPr="00C82C89" w:rsidRDefault="001B7307" w:rsidP="00C82C89">
      <w:pPr>
        <w:autoSpaceDE w:val="0"/>
        <w:autoSpaceDN w:val="0"/>
        <w:adjustRightInd w:val="0"/>
        <w:snapToGrid w:val="0"/>
        <w:spacing w:after="0" w:line="240" w:lineRule="auto"/>
        <w:jc w:val="center"/>
        <w:rPr>
          <w:rFonts w:ascii="Times New Roman" w:hAnsi="Times New Roman" w:cs="Times New Roman"/>
          <w:sz w:val="20"/>
          <w:szCs w:val="20"/>
        </w:rPr>
      </w:pPr>
      <w:r w:rsidRPr="00C82C89">
        <w:rPr>
          <w:rFonts w:ascii="Times New Roman" w:hAnsi="Times New Roman" w:cs="Times New Roman"/>
          <w:sz w:val="20"/>
          <w:szCs w:val="20"/>
        </w:rPr>
        <w:t xml:space="preserve">Department of </w:t>
      </w:r>
      <w:proofErr w:type="spellStart"/>
      <w:r w:rsidRPr="00C82C89">
        <w:rPr>
          <w:rFonts w:ascii="Times New Roman" w:hAnsi="Times New Roman" w:cs="Times New Roman"/>
          <w:sz w:val="20"/>
          <w:szCs w:val="20"/>
        </w:rPr>
        <w:t>Hepatology</w:t>
      </w:r>
      <w:proofErr w:type="spellEnd"/>
      <w:r w:rsidRPr="00C82C89">
        <w:rPr>
          <w:rFonts w:ascii="Times New Roman" w:hAnsi="Times New Roman" w:cs="Times New Roman"/>
          <w:sz w:val="20"/>
          <w:szCs w:val="20"/>
        </w:rPr>
        <w:t xml:space="preserve"> and Gastroenterology Ahmed Maher Teaching Hospital, Cairo, Egypt</w:t>
      </w:r>
    </w:p>
    <w:p w:rsidR="001B7307" w:rsidRPr="00C82C89" w:rsidRDefault="001B7307" w:rsidP="00C82C89">
      <w:pPr>
        <w:snapToGrid w:val="0"/>
        <w:spacing w:after="0" w:line="240" w:lineRule="auto"/>
        <w:jc w:val="center"/>
        <w:rPr>
          <w:rFonts w:ascii="Times New Roman" w:hAnsi="Times New Roman" w:cs="Times New Roman"/>
          <w:sz w:val="20"/>
          <w:szCs w:val="20"/>
        </w:rPr>
      </w:pPr>
      <w:r w:rsidRPr="00C82C89">
        <w:rPr>
          <w:rFonts w:ascii="Times New Roman" w:hAnsi="Times New Roman" w:cs="Times New Roman"/>
          <w:sz w:val="20"/>
          <w:szCs w:val="20"/>
        </w:rPr>
        <w:t xml:space="preserve">E-mail: </w:t>
      </w:r>
      <w:hyperlink r:id="rId7" w:history="1">
        <w:r w:rsidRPr="00C82C89">
          <w:rPr>
            <w:rStyle w:val="Hyperlink"/>
            <w:rFonts w:ascii="Times New Roman" w:hAnsi="Times New Roman" w:cs="Times New Roman"/>
            <w:sz w:val="20"/>
            <w:szCs w:val="20"/>
          </w:rPr>
          <w:t>ezzm3@yahoo.com</w:t>
        </w:r>
      </w:hyperlink>
    </w:p>
    <w:p w:rsidR="004B2AF0" w:rsidRPr="00C82C89" w:rsidRDefault="004B2AF0" w:rsidP="00C82C89">
      <w:pPr>
        <w:pStyle w:val="ListParagraph"/>
        <w:autoSpaceDE w:val="0"/>
        <w:autoSpaceDN w:val="0"/>
        <w:bidi w:val="0"/>
        <w:adjustRightInd w:val="0"/>
        <w:snapToGrid w:val="0"/>
        <w:spacing w:after="0" w:line="240" w:lineRule="auto"/>
        <w:ind w:left="0"/>
        <w:jc w:val="center"/>
        <w:outlineLvl w:val="0"/>
        <w:rPr>
          <w:rFonts w:ascii="Times New Roman" w:hAnsi="Times New Roman" w:cs="Times New Roman"/>
          <w:sz w:val="20"/>
          <w:szCs w:val="20"/>
          <w:lang w:bidi="ar-EG"/>
        </w:rPr>
      </w:pPr>
    </w:p>
    <w:p w:rsidR="001B7307" w:rsidRPr="00C82C89" w:rsidRDefault="00067665" w:rsidP="00C82C89">
      <w:pPr>
        <w:snapToGrid w:val="0"/>
        <w:spacing w:after="0" w:line="240" w:lineRule="auto"/>
        <w:jc w:val="both"/>
        <w:rPr>
          <w:rFonts w:ascii="Times New Roman" w:hAnsi="Times New Roman" w:cs="Times New Roman"/>
          <w:sz w:val="20"/>
          <w:szCs w:val="20"/>
        </w:rPr>
      </w:pPr>
      <w:r w:rsidRPr="00C82C89">
        <w:rPr>
          <w:rFonts w:ascii="Times New Roman" w:eastAsia="Times New Roman" w:hAnsi="Times New Roman" w:cs="Times New Roman"/>
          <w:b/>
          <w:bCs/>
          <w:sz w:val="20"/>
          <w:szCs w:val="20"/>
        </w:rPr>
        <w:t>Abstract</w:t>
      </w:r>
      <w:r w:rsidR="004B2AF0" w:rsidRPr="00C82C89">
        <w:rPr>
          <w:rFonts w:ascii="Times New Roman" w:eastAsia="Times New Roman" w:hAnsi="Times New Roman" w:cs="Times New Roman"/>
          <w:b/>
          <w:bCs/>
          <w:sz w:val="20"/>
          <w:szCs w:val="20"/>
        </w:rPr>
        <w:t xml:space="preserve">: </w:t>
      </w:r>
      <w:r w:rsidR="001B7307" w:rsidRPr="00C82C89">
        <w:rPr>
          <w:rFonts w:ascii="Times New Roman" w:hAnsi="Times New Roman" w:cs="Times New Roman"/>
          <w:b/>
          <w:bCs/>
          <w:sz w:val="20"/>
          <w:szCs w:val="20"/>
          <w:lang w:bidi="ar-EG"/>
        </w:rPr>
        <w:t xml:space="preserve">Background: </w:t>
      </w:r>
      <w:proofErr w:type="spellStart"/>
      <w:r w:rsidR="001B7307" w:rsidRPr="00C82C89">
        <w:rPr>
          <w:rFonts w:ascii="Times New Roman" w:hAnsi="Times New Roman" w:cs="Times New Roman"/>
          <w:sz w:val="20"/>
          <w:szCs w:val="20"/>
        </w:rPr>
        <w:t>Intragastric</w:t>
      </w:r>
      <w:proofErr w:type="spellEnd"/>
      <w:r w:rsidR="001B7307" w:rsidRPr="00C82C89">
        <w:rPr>
          <w:rFonts w:ascii="Times New Roman" w:hAnsi="Times New Roman" w:cs="Times New Roman"/>
          <w:sz w:val="20"/>
          <w:szCs w:val="20"/>
        </w:rPr>
        <w:t xml:space="preserve"> </w:t>
      </w:r>
      <w:proofErr w:type="spellStart"/>
      <w:r w:rsidR="001B7307" w:rsidRPr="00C82C89">
        <w:rPr>
          <w:rFonts w:ascii="Times New Roman" w:hAnsi="Times New Roman" w:cs="Times New Roman"/>
          <w:sz w:val="20"/>
          <w:szCs w:val="20"/>
        </w:rPr>
        <w:t>ballons</w:t>
      </w:r>
      <w:proofErr w:type="spellEnd"/>
      <w:r w:rsidR="001B7307" w:rsidRPr="00C82C89">
        <w:rPr>
          <w:rFonts w:ascii="Times New Roman" w:hAnsi="Times New Roman" w:cs="Times New Roman"/>
          <w:sz w:val="20"/>
          <w:szCs w:val="20"/>
        </w:rPr>
        <w:t xml:space="preserve"> have been used since 1985 to treat obesity</w:t>
      </w:r>
      <w:r w:rsidR="009E6172">
        <w:rPr>
          <w:rFonts w:ascii="Times New Roman" w:hAnsi="Times New Roman" w:cs="Times New Roman"/>
          <w:sz w:val="20"/>
          <w:szCs w:val="20"/>
        </w:rPr>
        <w:t>.</w:t>
      </w:r>
      <w:r w:rsidR="001E12C7" w:rsidRPr="00C82C89">
        <w:rPr>
          <w:rFonts w:ascii="Times New Roman" w:hAnsi="Times New Roman" w:cs="Times New Roman"/>
          <w:b/>
          <w:bCs/>
          <w:sz w:val="20"/>
          <w:szCs w:val="20"/>
        </w:rPr>
        <w:t xml:space="preserve"> </w:t>
      </w:r>
      <w:proofErr w:type="spellStart"/>
      <w:r w:rsidR="001E12C7" w:rsidRPr="00C82C89">
        <w:rPr>
          <w:rFonts w:ascii="Times New Roman" w:hAnsi="Times New Roman" w:cs="Times New Roman"/>
          <w:sz w:val="20"/>
          <w:szCs w:val="20"/>
        </w:rPr>
        <w:t>Bioenterics</w:t>
      </w:r>
      <w:proofErr w:type="spellEnd"/>
      <w:r w:rsidR="001E12C7" w:rsidRPr="00C82C89">
        <w:rPr>
          <w:rFonts w:ascii="Times New Roman" w:hAnsi="Times New Roman" w:cs="Times New Roman"/>
          <w:sz w:val="20"/>
          <w:szCs w:val="20"/>
        </w:rPr>
        <w:t xml:space="preserve"> </w:t>
      </w:r>
      <w:proofErr w:type="spellStart"/>
      <w:r w:rsidR="001E12C7" w:rsidRPr="00C82C89">
        <w:rPr>
          <w:rFonts w:ascii="Times New Roman" w:hAnsi="Times New Roman" w:cs="Times New Roman"/>
          <w:sz w:val="20"/>
          <w:szCs w:val="20"/>
        </w:rPr>
        <w:t>Intragastric</w:t>
      </w:r>
      <w:proofErr w:type="spellEnd"/>
      <w:r w:rsidR="001E12C7" w:rsidRPr="00C82C89">
        <w:rPr>
          <w:rFonts w:ascii="Times New Roman" w:hAnsi="Times New Roman" w:cs="Times New Roman"/>
          <w:sz w:val="20"/>
          <w:szCs w:val="20"/>
        </w:rPr>
        <w:t xml:space="preserve"> Balloon </w:t>
      </w:r>
      <w:r w:rsidR="001B7307" w:rsidRPr="00C82C89">
        <w:rPr>
          <w:rFonts w:ascii="Times New Roman" w:hAnsi="Times New Roman" w:cs="Times New Roman"/>
          <w:sz w:val="20"/>
          <w:szCs w:val="20"/>
        </w:rPr>
        <w:t xml:space="preserve">BIB is an endoscopic device for temporary treatment of obesity. The aim of this study is to evaluate safety, tolerance and efficacy of BIB in obese patients. 61 patients were screened in the study of these 4 were excluded, 57 patients entered, 50 patients completed the study and 7 patients has removed balloon before study period (6 months). </w:t>
      </w:r>
      <w:proofErr w:type="gramStart"/>
      <w:r w:rsidR="001B7307" w:rsidRPr="00C82C89">
        <w:rPr>
          <w:rFonts w:ascii="Times New Roman" w:hAnsi="Times New Roman" w:cs="Times New Roman"/>
          <w:sz w:val="20"/>
          <w:szCs w:val="20"/>
        </w:rPr>
        <w:t>As regarding 50 patients who completed study.</w:t>
      </w:r>
      <w:proofErr w:type="gramEnd"/>
      <w:r w:rsidR="001B7307" w:rsidRPr="00C82C89">
        <w:rPr>
          <w:rFonts w:ascii="Times New Roman" w:hAnsi="Times New Roman" w:cs="Times New Roman"/>
          <w:sz w:val="20"/>
          <w:szCs w:val="20"/>
        </w:rPr>
        <w:t xml:space="preserve"> The mean weight loss was 23.7 Kg, mean BMI loss was 8.6 Kg/m</w:t>
      </w:r>
      <w:r w:rsidR="001B7307" w:rsidRPr="00C82C89">
        <w:rPr>
          <w:rFonts w:ascii="Times New Roman" w:hAnsi="Times New Roman" w:cs="Times New Roman"/>
          <w:sz w:val="20"/>
          <w:szCs w:val="20"/>
          <w:vertAlign w:val="superscript"/>
        </w:rPr>
        <w:t>2</w:t>
      </w:r>
      <w:r w:rsidR="001B7307" w:rsidRPr="00C82C89">
        <w:rPr>
          <w:rFonts w:ascii="Times New Roman" w:hAnsi="Times New Roman" w:cs="Times New Roman"/>
          <w:sz w:val="20"/>
          <w:szCs w:val="20"/>
        </w:rPr>
        <w:t xml:space="preserve">. Balloon positioning and removal was safe and concluded that </w:t>
      </w:r>
      <w:proofErr w:type="spellStart"/>
      <w:r w:rsidR="001B7307" w:rsidRPr="00C82C89">
        <w:rPr>
          <w:rFonts w:ascii="Times New Roman" w:hAnsi="Times New Roman" w:cs="Times New Roman"/>
          <w:sz w:val="20"/>
          <w:szCs w:val="20"/>
        </w:rPr>
        <w:t>Bioenteric</w:t>
      </w:r>
      <w:proofErr w:type="spellEnd"/>
      <w:r w:rsidR="001B7307" w:rsidRPr="00C82C89">
        <w:rPr>
          <w:rFonts w:ascii="Times New Roman" w:hAnsi="Times New Roman" w:cs="Times New Roman"/>
          <w:sz w:val="20"/>
          <w:szCs w:val="20"/>
        </w:rPr>
        <w:t xml:space="preserve"> </w:t>
      </w:r>
      <w:proofErr w:type="spellStart"/>
      <w:r w:rsidR="001B7307" w:rsidRPr="00C82C89">
        <w:rPr>
          <w:rFonts w:ascii="Times New Roman" w:hAnsi="Times New Roman" w:cs="Times New Roman"/>
          <w:sz w:val="20"/>
          <w:szCs w:val="20"/>
        </w:rPr>
        <w:t>Intragastric</w:t>
      </w:r>
      <w:proofErr w:type="spellEnd"/>
      <w:r w:rsidR="001B7307" w:rsidRPr="00C82C89">
        <w:rPr>
          <w:rFonts w:ascii="Times New Roman" w:hAnsi="Times New Roman" w:cs="Times New Roman"/>
          <w:sz w:val="20"/>
          <w:szCs w:val="20"/>
        </w:rPr>
        <w:t xml:space="preserve"> balloon is a safe and effective procedure for weight reduction with low morbidity rates.</w:t>
      </w:r>
    </w:p>
    <w:p w:rsidR="006E6811" w:rsidRPr="00C82C89" w:rsidRDefault="004B2AF0" w:rsidP="00C82C89">
      <w:pPr>
        <w:snapToGrid w:val="0"/>
        <w:spacing w:after="0" w:line="240" w:lineRule="auto"/>
        <w:jc w:val="both"/>
        <w:rPr>
          <w:rFonts w:ascii="Times New Roman" w:hAnsi="Times New Roman" w:cs="Times New Roman"/>
          <w:sz w:val="20"/>
          <w:szCs w:val="20"/>
          <w:lang w:eastAsia="zh-CN"/>
        </w:rPr>
      </w:pPr>
      <w:r w:rsidRPr="00C82C89">
        <w:rPr>
          <w:rFonts w:ascii="Times New Roman" w:hAnsi="Times New Roman" w:cs="Times New Roman"/>
          <w:sz w:val="20"/>
          <w:szCs w:val="20"/>
        </w:rPr>
        <w:t>[</w:t>
      </w:r>
      <w:r w:rsidR="001B7307" w:rsidRPr="00C82C89">
        <w:rPr>
          <w:rFonts w:ascii="Times New Roman" w:hAnsi="Times New Roman" w:cs="Times New Roman"/>
          <w:sz w:val="20"/>
          <w:szCs w:val="20"/>
        </w:rPr>
        <w:t xml:space="preserve">Mohammed </w:t>
      </w:r>
      <w:proofErr w:type="spellStart"/>
      <w:r w:rsidR="001B7307" w:rsidRPr="00C82C89">
        <w:rPr>
          <w:rFonts w:ascii="Times New Roman" w:hAnsi="Times New Roman" w:cs="Times New Roman"/>
          <w:sz w:val="20"/>
          <w:szCs w:val="20"/>
        </w:rPr>
        <w:t>Ezz</w:t>
      </w:r>
      <w:proofErr w:type="spellEnd"/>
      <w:r w:rsidR="001B7307" w:rsidRPr="00C82C89">
        <w:rPr>
          <w:rFonts w:ascii="Times New Roman" w:hAnsi="Times New Roman" w:cs="Times New Roman"/>
          <w:sz w:val="20"/>
          <w:szCs w:val="20"/>
        </w:rPr>
        <w:t xml:space="preserve"> El-Arab Ramadan, </w:t>
      </w:r>
      <w:proofErr w:type="spellStart"/>
      <w:r w:rsidR="001B7307" w:rsidRPr="00C82C89">
        <w:rPr>
          <w:rFonts w:ascii="Times New Roman" w:hAnsi="Times New Roman" w:cs="Times New Roman"/>
          <w:sz w:val="20"/>
          <w:szCs w:val="20"/>
        </w:rPr>
        <w:t>Hany</w:t>
      </w:r>
      <w:proofErr w:type="spellEnd"/>
      <w:r w:rsidR="001B7307" w:rsidRPr="00C82C89">
        <w:rPr>
          <w:rFonts w:ascii="Times New Roman" w:hAnsi="Times New Roman" w:cs="Times New Roman"/>
          <w:sz w:val="20"/>
          <w:szCs w:val="20"/>
        </w:rPr>
        <w:t xml:space="preserve"> </w:t>
      </w:r>
      <w:proofErr w:type="spellStart"/>
      <w:r w:rsidR="001B7307" w:rsidRPr="00C82C89">
        <w:rPr>
          <w:rFonts w:ascii="Times New Roman" w:hAnsi="Times New Roman" w:cs="Times New Roman"/>
          <w:sz w:val="20"/>
          <w:szCs w:val="20"/>
        </w:rPr>
        <w:t>Kamal</w:t>
      </w:r>
      <w:proofErr w:type="spellEnd"/>
      <w:r w:rsidR="001B7307" w:rsidRPr="00C82C89">
        <w:rPr>
          <w:rFonts w:ascii="Times New Roman" w:hAnsi="Times New Roman" w:cs="Times New Roman"/>
          <w:sz w:val="20"/>
          <w:szCs w:val="20"/>
        </w:rPr>
        <w:t xml:space="preserve"> Abdel </w:t>
      </w:r>
      <w:proofErr w:type="spellStart"/>
      <w:r w:rsidR="001B7307" w:rsidRPr="00C82C89">
        <w:rPr>
          <w:rFonts w:ascii="Times New Roman" w:hAnsi="Times New Roman" w:cs="Times New Roman"/>
          <w:sz w:val="20"/>
          <w:szCs w:val="20"/>
        </w:rPr>
        <w:t>Hamid</w:t>
      </w:r>
      <w:proofErr w:type="spellEnd"/>
      <w:r w:rsidR="001B7307" w:rsidRPr="00C82C89">
        <w:rPr>
          <w:rFonts w:ascii="Times New Roman" w:hAnsi="Times New Roman" w:cs="Times New Roman"/>
          <w:sz w:val="20"/>
          <w:szCs w:val="20"/>
        </w:rPr>
        <w:t xml:space="preserve">, Ramadan Ahmed Ramadan, </w:t>
      </w:r>
      <w:proofErr w:type="spellStart"/>
      <w:r w:rsidR="001B7307" w:rsidRPr="00C82C89">
        <w:rPr>
          <w:rFonts w:ascii="Times New Roman" w:hAnsi="Times New Roman" w:cs="Times New Roman"/>
          <w:sz w:val="20"/>
          <w:szCs w:val="20"/>
        </w:rPr>
        <w:t>Ayman</w:t>
      </w:r>
      <w:proofErr w:type="spellEnd"/>
      <w:r w:rsidR="001B7307" w:rsidRPr="00C82C89">
        <w:rPr>
          <w:rFonts w:ascii="Times New Roman" w:hAnsi="Times New Roman" w:cs="Times New Roman"/>
          <w:sz w:val="20"/>
          <w:szCs w:val="20"/>
        </w:rPr>
        <w:t xml:space="preserve"> </w:t>
      </w:r>
      <w:proofErr w:type="spellStart"/>
      <w:r w:rsidR="001B7307" w:rsidRPr="00C82C89">
        <w:rPr>
          <w:rFonts w:ascii="Times New Roman" w:hAnsi="Times New Roman" w:cs="Times New Roman"/>
          <w:sz w:val="20"/>
          <w:szCs w:val="20"/>
        </w:rPr>
        <w:t>Rabei</w:t>
      </w:r>
      <w:proofErr w:type="spellEnd"/>
      <w:r w:rsidR="001B7307" w:rsidRPr="00C82C89">
        <w:rPr>
          <w:rFonts w:ascii="Times New Roman" w:hAnsi="Times New Roman" w:cs="Times New Roman"/>
          <w:sz w:val="20"/>
          <w:szCs w:val="20"/>
        </w:rPr>
        <w:t xml:space="preserve"> Abdel</w:t>
      </w:r>
      <w:r w:rsidR="0080521C" w:rsidRPr="00C82C89">
        <w:rPr>
          <w:rFonts w:ascii="Times New Roman" w:hAnsi="Times New Roman" w:cs="Times New Roman"/>
          <w:sz w:val="20"/>
          <w:szCs w:val="20"/>
        </w:rPr>
        <w:t>.</w:t>
      </w:r>
      <w:r w:rsidR="001B7307" w:rsidRPr="00C82C89">
        <w:rPr>
          <w:rFonts w:ascii="Times New Roman" w:hAnsi="Times New Roman" w:cs="Times New Roman"/>
          <w:sz w:val="20"/>
          <w:szCs w:val="20"/>
        </w:rPr>
        <w:t xml:space="preserve"> </w:t>
      </w:r>
      <w:proofErr w:type="gramStart"/>
      <w:r w:rsidR="001B7307" w:rsidRPr="00C82C89">
        <w:rPr>
          <w:rFonts w:ascii="Times New Roman" w:hAnsi="Times New Roman" w:cs="Times New Roman"/>
          <w:sz w:val="20"/>
          <w:szCs w:val="20"/>
        </w:rPr>
        <w:t>Kader</w:t>
      </w:r>
      <w:r w:rsidRPr="00C82C89">
        <w:rPr>
          <w:rFonts w:ascii="Times New Roman" w:hAnsi="Times New Roman" w:cs="Times New Roman"/>
          <w:sz w:val="20"/>
          <w:szCs w:val="20"/>
        </w:rPr>
        <w:t>.</w:t>
      </w:r>
      <w:proofErr w:type="gramEnd"/>
      <w:r w:rsidRPr="00C82C89">
        <w:rPr>
          <w:rFonts w:ascii="Times New Roman" w:hAnsi="Times New Roman" w:cs="Times New Roman"/>
          <w:sz w:val="20"/>
          <w:szCs w:val="20"/>
        </w:rPr>
        <w:t xml:space="preserve"> </w:t>
      </w:r>
      <w:proofErr w:type="spellStart"/>
      <w:r w:rsidR="001B7307" w:rsidRPr="00C82C89">
        <w:rPr>
          <w:rFonts w:ascii="Times New Roman" w:hAnsi="Times New Roman" w:cs="Times New Roman"/>
          <w:b/>
          <w:bCs/>
          <w:sz w:val="20"/>
          <w:szCs w:val="20"/>
        </w:rPr>
        <w:t>Bioenterics</w:t>
      </w:r>
      <w:proofErr w:type="spellEnd"/>
      <w:r w:rsidR="001B7307" w:rsidRPr="00C82C89">
        <w:rPr>
          <w:rFonts w:ascii="Times New Roman" w:hAnsi="Times New Roman" w:cs="Times New Roman"/>
          <w:b/>
          <w:bCs/>
          <w:sz w:val="20"/>
          <w:szCs w:val="20"/>
        </w:rPr>
        <w:t xml:space="preserve"> </w:t>
      </w:r>
      <w:proofErr w:type="spellStart"/>
      <w:r w:rsidR="001B7307" w:rsidRPr="00C82C89">
        <w:rPr>
          <w:rFonts w:ascii="Times New Roman" w:hAnsi="Times New Roman" w:cs="Times New Roman"/>
          <w:b/>
          <w:bCs/>
          <w:sz w:val="20"/>
          <w:szCs w:val="20"/>
        </w:rPr>
        <w:t>Intragastric</w:t>
      </w:r>
      <w:proofErr w:type="spellEnd"/>
      <w:r w:rsidR="001B7307" w:rsidRPr="00C82C89">
        <w:rPr>
          <w:rFonts w:ascii="Times New Roman" w:hAnsi="Times New Roman" w:cs="Times New Roman"/>
          <w:b/>
          <w:bCs/>
          <w:sz w:val="20"/>
          <w:szCs w:val="20"/>
        </w:rPr>
        <w:t xml:space="preserve"> Balloon: Safety, Tolerance, and Efficacy of 6 months Balloon Treatment: Egyptian Experience with 50 patients</w:t>
      </w:r>
      <w:r w:rsidR="006E6811" w:rsidRPr="00C82C89">
        <w:rPr>
          <w:rFonts w:ascii="Times New Roman" w:eastAsia="Times New Roman" w:hAnsi="Times New Roman" w:cs="Times New Roman"/>
          <w:b/>
          <w:bCs/>
          <w:sz w:val="20"/>
          <w:szCs w:val="20"/>
          <w:lang w:bidi="fa-IR"/>
        </w:rPr>
        <w:t>.</w:t>
      </w:r>
      <w:r w:rsidR="006E6811" w:rsidRPr="00C82C89">
        <w:rPr>
          <w:rFonts w:ascii="Times New Roman" w:hAnsi="Times New Roman" w:cs="Times New Roman"/>
          <w:bCs/>
          <w:i/>
          <w:sz w:val="20"/>
          <w:szCs w:val="20"/>
        </w:rPr>
        <w:t xml:space="preserve"> N Y </w:t>
      </w:r>
      <w:proofErr w:type="spellStart"/>
      <w:r w:rsidR="006E6811" w:rsidRPr="00C82C89">
        <w:rPr>
          <w:rFonts w:ascii="Times New Roman" w:hAnsi="Times New Roman" w:cs="Times New Roman"/>
          <w:bCs/>
          <w:i/>
          <w:sz w:val="20"/>
          <w:szCs w:val="20"/>
        </w:rPr>
        <w:t>Sci</w:t>
      </w:r>
      <w:proofErr w:type="spellEnd"/>
      <w:r w:rsidR="006E6811" w:rsidRPr="00C82C89">
        <w:rPr>
          <w:rFonts w:ascii="Times New Roman" w:hAnsi="Times New Roman" w:cs="Times New Roman"/>
          <w:bCs/>
          <w:i/>
          <w:sz w:val="20"/>
          <w:szCs w:val="20"/>
        </w:rPr>
        <w:t xml:space="preserve"> J</w:t>
      </w:r>
      <w:r w:rsidR="006E6811" w:rsidRPr="00C82C89">
        <w:rPr>
          <w:rFonts w:ascii="Times New Roman" w:hAnsi="Times New Roman" w:cs="Times New Roman"/>
          <w:bCs/>
          <w:sz w:val="20"/>
          <w:szCs w:val="20"/>
        </w:rPr>
        <w:t xml:space="preserve"> </w:t>
      </w:r>
      <w:r w:rsidR="006E6811" w:rsidRPr="00C82C89">
        <w:rPr>
          <w:rFonts w:ascii="Times New Roman" w:hAnsi="Times New Roman" w:cs="Times New Roman"/>
          <w:sz w:val="20"/>
          <w:szCs w:val="20"/>
        </w:rPr>
        <w:t>201</w:t>
      </w:r>
      <w:r w:rsidR="006E6811" w:rsidRPr="00C82C89">
        <w:rPr>
          <w:rFonts w:ascii="Times New Roman" w:hAnsi="Times New Roman" w:cs="Times New Roman" w:hint="eastAsia"/>
          <w:sz w:val="20"/>
          <w:szCs w:val="20"/>
        </w:rPr>
        <w:t>4</w:t>
      </w:r>
      <w:proofErr w:type="gramStart"/>
      <w:r w:rsidR="006E6811" w:rsidRPr="00C82C89">
        <w:rPr>
          <w:rFonts w:ascii="Times New Roman" w:hAnsi="Times New Roman" w:cs="Times New Roman"/>
          <w:sz w:val="20"/>
          <w:szCs w:val="20"/>
        </w:rPr>
        <w:t>;</w:t>
      </w:r>
      <w:r w:rsidR="006E6811" w:rsidRPr="00C82C89">
        <w:rPr>
          <w:rFonts w:ascii="Times New Roman" w:hAnsi="Times New Roman" w:cs="Times New Roman" w:hint="eastAsia"/>
          <w:sz w:val="20"/>
          <w:szCs w:val="20"/>
        </w:rPr>
        <w:t>7</w:t>
      </w:r>
      <w:proofErr w:type="gramEnd"/>
      <w:r w:rsidR="006E6811" w:rsidRPr="00C82C89">
        <w:rPr>
          <w:rFonts w:ascii="Times New Roman" w:hAnsi="Times New Roman" w:cs="Times New Roman"/>
          <w:sz w:val="20"/>
          <w:szCs w:val="20"/>
        </w:rPr>
        <w:t>(</w:t>
      </w:r>
      <w:r w:rsidR="006E6811" w:rsidRPr="00C82C89">
        <w:rPr>
          <w:rFonts w:ascii="Times New Roman" w:hAnsi="Times New Roman" w:cs="Times New Roman" w:hint="eastAsia"/>
          <w:sz w:val="20"/>
          <w:szCs w:val="20"/>
        </w:rPr>
        <w:t>4</w:t>
      </w:r>
      <w:r w:rsidR="006E6811" w:rsidRPr="00C82C89">
        <w:rPr>
          <w:rFonts w:ascii="Times New Roman" w:hAnsi="Times New Roman" w:cs="Times New Roman"/>
          <w:sz w:val="20"/>
          <w:szCs w:val="20"/>
        </w:rPr>
        <w:t>):</w:t>
      </w:r>
      <w:r w:rsidR="002C3406">
        <w:rPr>
          <w:rFonts w:ascii="Times New Roman" w:hAnsi="Times New Roman" w:cs="Times New Roman"/>
          <w:noProof/>
          <w:color w:val="000000"/>
          <w:sz w:val="20"/>
          <w:szCs w:val="20"/>
        </w:rPr>
        <w:t>6</w:t>
      </w:r>
      <w:r w:rsidR="006E6811" w:rsidRPr="00C82C89">
        <w:rPr>
          <w:rFonts w:ascii="Times New Roman" w:hAnsi="Times New Roman" w:cs="Times New Roman"/>
          <w:color w:val="000000"/>
          <w:sz w:val="20"/>
          <w:szCs w:val="20"/>
        </w:rPr>
        <w:t>-</w:t>
      </w:r>
      <w:r w:rsidR="002C3406">
        <w:rPr>
          <w:rFonts w:ascii="Times New Roman" w:hAnsi="Times New Roman" w:cs="Times New Roman"/>
          <w:noProof/>
          <w:color w:val="000000"/>
          <w:sz w:val="20"/>
          <w:szCs w:val="20"/>
        </w:rPr>
        <w:t>9</w:t>
      </w:r>
      <w:r w:rsidR="006E6811" w:rsidRPr="00C82C89">
        <w:rPr>
          <w:rFonts w:ascii="Times New Roman" w:hAnsi="Times New Roman" w:cs="Times New Roman"/>
          <w:sz w:val="20"/>
          <w:szCs w:val="20"/>
        </w:rPr>
        <w:t xml:space="preserve">]. (ISSN: 1554-0200). </w:t>
      </w:r>
      <w:hyperlink r:id="rId8" w:history="1">
        <w:r w:rsidR="006E6811" w:rsidRPr="00C82C89">
          <w:rPr>
            <w:rStyle w:val="Hyperlink"/>
            <w:rFonts w:ascii="Times New Roman" w:hAnsi="Times New Roman" w:cs="Times New Roman"/>
            <w:sz w:val="20"/>
            <w:szCs w:val="20"/>
          </w:rPr>
          <w:t>http://www.sciencepub.net/newyork</w:t>
        </w:r>
      </w:hyperlink>
      <w:r w:rsidR="006E6811" w:rsidRPr="00C82C89">
        <w:rPr>
          <w:rFonts w:ascii="Times New Roman" w:hAnsi="Times New Roman" w:cs="Times New Roman"/>
          <w:sz w:val="20"/>
          <w:szCs w:val="20"/>
        </w:rPr>
        <w:t xml:space="preserve">. </w:t>
      </w:r>
      <w:r w:rsidR="00C82C89">
        <w:rPr>
          <w:rFonts w:ascii="Times New Roman" w:hAnsi="Times New Roman" w:cs="Times New Roman" w:hint="eastAsia"/>
          <w:sz w:val="20"/>
          <w:szCs w:val="20"/>
          <w:lang w:eastAsia="zh-CN"/>
        </w:rPr>
        <w:t>2</w:t>
      </w:r>
    </w:p>
    <w:p w:rsidR="00067665" w:rsidRPr="00C82C89" w:rsidRDefault="00067665" w:rsidP="00C82C89">
      <w:pPr>
        <w:autoSpaceDE w:val="0"/>
        <w:autoSpaceDN w:val="0"/>
        <w:adjustRightInd w:val="0"/>
        <w:snapToGrid w:val="0"/>
        <w:spacing w:after="0" w:line="240" w:lineRule="auto"/>
        <w:jc w:val="both"/>
        <w:rPr>
          <w:rFonts w:ascii="Times New Roman" w:eastAsia="Times New Roman" w:hAnsi="Times New Roman" w:cs="Times New Roman"/>
          <w:sz w:val="20"/>
          <w:szCs w:val="20"/>
        </w:rPr>
      </w:pPr>
    </w:p>
    <w:p w:rsidR="001B7307" w:rsidRPr="00C82C89" w:rsidRDefault="00067665" w:rsidP="00C82C89">
      <w:pPr>
        <w:autoSpaceDE w:val="0"/>
        <w:autoSpaceDN w:val="0"/>
        <w:adjustRightInd w:val="0"/>
        <w:snapToGrid w:val="0"/>
        <w:spacing w:after="0" w:line="240" w:lineRule="auto"/>
        <w:jc w:val="both"/>
        <w:rPr>
          <w:rFonts w:ascii="Times New Roman" w:hAnsi="Times New Roman" w:cs="Times New Roman"/>
          <w:b/>
          <w:bCs/>
          <w:sz w:val="20"/>
          <w:szCs w:val="20"/>
        </w:rPr>
      </w:pPr>
      <w:r w:rsidRPr="00C82C89">
        <w:rPr>
          <w:rFonts w:ascii="Times New Roman" w:eastAsia="Times New Roman" w:hAnsi="Times New Roman" w:cs="Times New Roman"/>
          <w:b/>
          <w:bCs/>
          <w:sz w:val="20"/>
          <w:szCs w:val="20"/>
        </w:rPr>
        <w:t>Key Words:</w:t>
      </w:r>
      <w:r w:rsidRPr="00C82C89">
        <w:rPr>
          <w:rFonts w:ascii="Times New Roman" w:eastAsia="Times New Roman" w:hAnsi="Times New Roman" w:cs="Times New Roman"/>
          <w:sz w:val="20"/>
          <w:szCs w:val="20"/>
        </w:rPr>
        <w:t xml:space="preserve"> </w:t>
      </w:r>
      <w:r w:rsidR="001B7307" w:rsidRPr="00C82C89">
        <w:rPr>
          <w:rFonts w:ascii="Times New Roman" w:hAnsi="Times New Roman" w:cs="Times New Roman"/>
          <w:sz w:val="20"/>
          <w:szCs w:val="20"/>
        </w:rPr>
        <w:t xml:space="preserve">BIB: </w:t>
      </w:r>
      <w:proofErr w:type="spellStart"/>
      <w:r w:rsidR="001B7307" w:rsidRPr="00C82C89">
        <w:rPr>
          <w:rFonts w:ascii="Times New Roman" w:hAnsi="Times New Roman" w:cs="Times New Roman"/>
          <w:sz w:val="20"/>
          <w:szCs w:val="20"/>
        </w:rPr>
        <w:t>Bioenteric</w:t>
      </w:r>
      <w:proofErr w:type="spellEnd"/>
      <w:r w:rsidR="001B7307" w:rsidRPr="00C82C89">
        <w:rPr>
          <w:rFonts w:ascii="Times New Roman" w:hAnsi="Times New Roman" w:cs="Times New Roman"/>
          <w:sz w:val="20"/>
          <w:szCs w:val="20"/>
        </w:rPr>
        <w:t xml:space="preserve"> </w:t>
      </w:r>
      <w:proofErr w:type="spellStart"/>
      <w:r w:rsidR="001B7307" w:rsidRPr="00C82C89">
        <w:rPr>
          <w:rFonts w:ascii="Times New Roman" w:hAnsi="Times New Roman" w:cs="Times New Roman"/>
          <w:sz w:val="20"/>
          <w:szCs w:val="20"/>
        </w:rPr>
        <w:t>Intragastric</w:t>
      </w:r>
      <w:proofErr w:type="spellEnd"/>
      <w:r w:rsidR="001B7307" w:rsidRPr="00C82C89">
        <w:rPr>
          <w:rFonts w:ascii="Times New Roman" w:hAnsi="Times New Roman" w:cs="Times New Roman"/>
          <w:sz w:val="20"/>
          <w:szCs w:val="20"/>
        </w:rPr>
        <w:t xml:space="preserve"> Balloon</w:t>
      </w:r>
      <w:r w:rsidR="001B7307" w:rsidRPr="00C82C89">
        <w:rPr>
          <w:rFonts w:ascii="Times New Roman" w:hAnsi="Times New Roman" w:cs="Times New Roman"/>
          <w:b/>
          <w:bCs/>
          <w:sz w:val="20"/>
          <w:szCs w:val="20"/>
        </w:rPr>
        <w:t xml:space="preserve"> </w:t>
      </w:r>
      <w:r w:rsidR="001B7307" w:rsidRPr="00C82C89">
        <w:rPr>
          <w:rFonts w:ascii="Times New Roman" w:hAnsi="Times New Roman" w:cs="Times New Roman"/>
          <w:sz w:val="20"/>
          <w:szCs w:val="20"/>
        </w:rPr>
        <w:t>BMI: Body Mass Index</w:t>
      </w:r>
    </w:p>
    <w:p w:rsidR="00C82C89" w:rsidRDefault="00C82C89" w:rsidP="00C82C89">
      <w:pPr>
        <w:snapToGrid w:val="0"/>
        <w:spacing w:after="0" w:line="240" w:lineRule="auto"/>
        <w:jc w:val="both"/>
        <w:rPr>
          <w:rFonts w:ascii="Times New Roman" w:eastAsia="Times New Roman" w:hAnsi="Times New Roman" w:cs="Times New Roman"/>
          <w:b/>
          <w:bCs/>
          <w:sz w:val="20"/>
          <w:szCs w:val="20"/>
        </w:rPr>
      </w:pPr>
    </w:p>
    <w:p w:rsidR="00C82C89" w:rsidRPr="00C82C89" w:rsidRDefault="00C82C89" w:rsidP="00C82C89">
      <w:pPr>
        <w:snapToGrid w:val="0"/>
        <w:spacing w:after="0" w:line="240" w:lineRule="auto"/>
        <w:jc w:val="both"/>
        <w:rPr>
          <w:rFonts w:ascii="Times New Roman" w:eastAsia="Times New Roman" w:hAnsi="Times New Roman" w:cs="Times New Roman"/>
          <w:b/>
          <w:bCs/>
          <w:sz w:val="20"/>
          <w:szCs w:val="20"/>
        </w:rPr>
        <w:sectPr w:rsidR="00C82C89" w:rsidRPr="00C82C89" w:rsidSect="002C3406">
          <w:headerReference w:type="default" r:id="rId9"/>
          <w:footerReference w:type="default" r:id="rId10"/>
          <w:type w:val="continuous"/>
          <w:pgSz w:w="12240" w:h="15840" w:code="1"/>
          <w:pgMar w:top="1440" w:right="1440" w:bottom="1440" w:left="1440" w:header="720" w:footer="720" w:gutter="0"/>
          <w:pgNumType w:start="6"/>
          <w:cols w:space="720"/>
          <w:docGrid w:linePitch="360"/>
        </w:sectPr>
      </w:pPr>
    </w:p>
    <w:p w:rsidR="00067665" w:rsidRPr="00C82C89" w:rsidRDefault="00067665" w:rsidP="00C82C89">
      <w:pPr>
        <w:snapToGrid w:val="0"/>
        <w:spacing w:after="0" w:line="240" w:lineRule="auto"/>
        <w:jc w:val="both"/>
        <w:rPr>
          <w:rFonts w:ascii="Times New Roman" w:eastAsia="Times New Roman" w:hAnsi="Times New Roman" w:cs="Times New Roman"/>
          <w:b/>
          <w:bCs/>
          <w:sz w:val="20"/>
          <w:szCs w:val="20"/>
        </w:rPr>
      </w:pPr>
      <w:r w:rsidRPr="00C82C89">
        <w:rPr>
          <w:rFonts w:ascii="Times New Roman" w:eastAsia="Times New Roman" w:hAnsi="Times New Roman" w:cs="Times New Roman"/>
          <w:b/>
          <w:bCs/>
          <w:sz w:val="20"/>
          <w:szCs w:val="20"/>
        </w:rPr>
        <w:lastRenderedPageBreak/>
        <w:t>1.</w:t>
      </w:r>
      <w:r w:rsidR="00145AC5" w:rsidRPr="00C82C89">
        <w:rPr>
          <w:rFonts w:ascii="Times New Roman" w:eastAsia="Times New Roman" w:hAnsi="Times New Roman" w:cs="Times New Roman"/>
          <w:b/>
          <w:bCs/>
          <w:sz w:val="20"/>
          <w:szCs w:val="20"/>
        </w:rPr>
        <w:t xml:space="preserve"> </w:t>
      </w:r>
      <w:r w:rsidRPr="00C82C89">
        <w:rPr>
          <w:rFonts w:ascii="Times New Roman" w:eastAsia="Times New Roman" w:hAnsi="Times New Roman" w:cs="Times New Roman"/>
          <w:b/>
          <w:bCs/>
          <w:sz w:val="20"/>
          <w:szCs w:val="20"/>
        </w:rPr>
        <w:t>Introduction</w:t>
      </w:r>
    </w:p>
    <w:p w:rsidR="001B7307" w:rsidRPr="00C82C89" w:rsidRDefault="001B7307" w:rsidP="00C82C89">
      <w:pPr>
        <w:snapToGrid w:val="0"/>
        <w:spacing w:after="0" w:line="240" w:lineRule="auto"/>
        <w:ind w:firstLine="425"/>
        <w:jc w:val="both"/>
        <w:rPr>
          <w:rFonts w:ascii="Times New Roman" w:hAnsi="Times New Roman" w:cs="Times New Roman"/>
          <w:sz w:val="20"/>
          <w:szCs w:val="20"/>
          <w:lang w:bidi="ar-EG"/>
        </w:rPr>
      </w:pPr>
      <w:r w:rsidRPr="00C82C89">
        <w:rPr>
          <w:rFonts w:ascii="Times New Roman" w:hAnsi="Times New Roman" w:cs="Times New Roman"/>
          <w:sz w:val="20"/>
          <w:szCs w:val="20"/>
          <w:lang w:bidi="ar-EG"/>
        </w:rPr>
        <w:t>Obesity is a 21 century pandemic, the leading cause of morbidity and premature mortality</w:t>
      </w:r>
      <w:r w:rsidR="00B136E9" w:rsidRPr="00C82C89">
        <w:rPr>
          <w:rFonts w:ascii="Times New Roman" w:hAnsi="Times New Roman" w:cs="Times New Roman"/>
          <w:sz w:val="20"/>
          <w:szCs w:val="20"/>
          <w:lang w:bidi="ar-EG"/>
        </w:rPr>
        <w:t xml:space="preserve"> </w:t>
      </w:r>
      <w:r w:rsidRPr="00C82C89">
        <w:rPr>
          <w:rFonts w:ascii="Times New Roman" w:hAnsi="Times New Roman" w:cs="Times New Roman"/>
          <w:sz w:val="20"/>
          <w:szCs w:val="20"/>
          <w:lang w:bidi="ar-EG"/>
        </w:rPr>
        <w:t>(</w:t>
      </w:r>
      <w:proofErr w:type="spellStart"/>
      <w:r w:rsidRPr="00C82C89">
        <w:rPr>
          <w:rFonts w:ascii="Times New Roman" w:hAnsi="Times New Roman" w:cs="Times New Roman"/>
          <w:sz w:val="20"/>
          <w:szCs w:val="20"/>
          <w:lang w:bidi="ar-EG"/>
        </w:rPr>
        <w:t>Busetoo</w:t>
      </w:r>
      <w:proofErr w:type="spellEnd"/>
      <w:r w:rsidRPr="00C82C89">
        <w:rPr>
          <w:rFonts w:ascii="Times New Roman" w:hAnsi="Times New Roman" w:cs="Times New Roman"/>
          <w:sz w:val="20"/>
          <w:szCs w:val="20"/>
          <w:lang w:bidi="ar-EG"/>
        </w:rPr>
        <w:t xml:space="preserve"> </w:t>
      </w:r>
      <w:r w:rsidRPr="00C82C89">
        <w:rPr>
          <w:rFonts w:ascii="Times New Roman" w:hAnsi="Times New Roman" w:cs="Times New Roman"/>
          <w:i/>
          <w:iCs/>
          <w:sz w:val="20"/>
          <w:szCs w:val="20"/>
          <w:lang w:bidi="ar-EG"/>
        </w:rPr>
        <w:t>et</w:t>
      </w:r>
      <w:r w:rsidR="009E6172">
        <w:rPr>
          <w:rFonts w:ascii="Times New Roman" w:hAnsi="Times New Roman" w:cs="Times New Roman"/>
          <w:i/>
          <w:iCs/>
          <w:sz w:val="20"/>
          <w:szCs w:val="20"/>
          <w:lang w:bidi="ar-EG"/>
        </w:rPr>
        <w:t xml:space="preserve"> </w:t>
      </w:r>
      <w:r w:rsidRPr="00C82C89">
        <w:rPr>
          <w:rFonts w:ascii="Times New Roman" w:hAnsi="Times New Roman" w:cs="Times New Roman"/>
          <w:i/>
          <w:iCs/>
          <w:sz w:val="20"/>
          <w:szCs w:val="20"/>
          <w:lang w:bidi="ar-EG"/>
        </w:rPr>
        <w:t>al.,</w:t>
      </w:r>
      <w:r w:rsidR="009E6172">
        <w:rPr>
          <w:rFonts w:ascii="Times New Roman" w:hAnsi="Times New Roman" w:cs="Times New Roman" w:hint="eastAsia"/>
          <w:i/>
          <w:iCs/>
          <w:sz w:val="20"/>
          <w:szCs w:val="20"/>
          <w:lang w:eastAsia="zh-CN" w:bidi="ar-EG"/>
        </w:rPr>
        <w:t xml:space="preserve"> </w:t>
      </w:r>
      <w:r w:rsidRPr="00C82C89">
        <w:rPr>
          <w:rFonts w:ascii="Times New Roman" w:hAnsi="Times New Roman" w:cs="Times New Roman"/>
          <w:sz w:val="20"/>
          <w:szCs w:val="20"/>
          <w:lang w:bidi="ar-EG"/>
        </w:rPr>
        <w:t>2011)</w:t>
      </w:r>
      <w:r w:rsidR="009E6172">
        <w:rPr>
          <w:rFonts w:ascii="Times New Roman" w:hAnsi="Times New Roman" w:cs="Times New Roman"/>
          <w:sz w:val="20"/>
          <w:szCs w:val="20"/>
          <w:lang w:bidi="ar-EG"/>
        </w:rPr>
        <w:t>.</w:t>
      </w:r>
      <w:r w:rsidRPr="00C82C89">
        <w:rPr>
          <w:rFonts w:ascii="Times New Roman" w:hAnsi="Times New Roman" w:cs="Times New Roman"/>
          <w:sz w:val="20"/>
          <w:szCs w:val="20"/>
          <w:lang w:bidi="ar-EG"/>
        </w:rPr>
        <w:t xml:space="preserve"> Medical options for obesity treatment are multiple and invasive therapy may be classified as surgical and non-surgical (</w:t>
      </w:r>
      <w:proofErr w:type="spellStart"/>
      <w:r w:rsidRPr="00C82C89">
        <w:rPr>
          <w:rFonts w:ascii="Times New Roman" w:hAnsi="Times New Roman" w:cs="Times New Roman"/>
          <w:sz w:val="20"/>
          <w:szCs w:val="20"/>
          <w:lang w:bidi="ar-EG"/>
        </w:rPr>
        <w:t>Hadson</w:t>
      </w:r>
      <w:proofErr w:type="spellEnd"/>
      <w:r w:rsidRPr="00C82C89">
        <w:rPr>
          <w:rFonts w:ascii="Times New Roman" w:hAnsi="Times New Roman" w:cs="Times New Roman"/>
          <w:sz w:val="20"/>
          <w:szCs w:val="20"/>
          <w:lang w:bidi="ar-EG"/>
        </w:rPr>
        <w:t xml:space="preserve"> </w:t>
      </w:r>
      <w:r w:rsidR="00B136E9" w:rsidRPr="00C82C89">
        <w:rPr>
          <w:rFonts w:ascii="Times New Roman" w:hAnsi="Times New Roman" w:cs="Times New Roman"/>
          <w:i/>
          <w:iCs/>
          <w:sz w:val="20"/>
          <w:szCs w:val="20"/>
          <w:lang w:bidi="ar-EG"/>
        </w:rPr>
        <w:t>et</w:t>
      </w:r>
      <w:r w:rsidR="009E6172">
        <w:rPr>
          <w:rFonts w:ascii="Times New Roman" w:hAnsi="Times New Roman" w:cs="Times New Roman"/>
          <w:i/>
          <w:iCs/>
          <w:sz w:val="20"/>
          <w:szCs w:val="20"/>
          <w:lang w:bidi="ar-EG"/>
        </w:rPr>
        <w:t xml:space="preserve"> </w:t>
      </w:r>
      <w:r w:rsidR="00B136E9" w:rsidRPr="00C82C89">
        <w:rPr>
          <w:rFonts w:ascii="Times New Roman" w:hAnsi="Times New Roman" w:cs="Times New Roman"/>
          <w:i/>
          <w:iCs/>
          <w:sz w:val="20"/>
          <w:szCs w:val="20"/>
          <w:lang w:bidi="ar-EG"/>
        </w:rPr>
        <w:t>al.,</w:t>
      </w:r>
      <w:r w:rsidR="009E6172">
        <w:rPr>
          <w:rFonts w:ascii="Times New Roman" w:hAnsi="Times New Roman" w:cs="Times New Roman" w:hint="eastAsia"/>
          <w:i/>
          <w:iCs/>
          <w:sz w:val="20"/>
          <w:szCs w:val="20"/>
          <w:lang w:eastAsia="zh-CN" w:bidi="ar-EG"/>
        </w:rPr>
        <w:t xml:space="preserve"> </w:t>
      </w:r>
      <w:r w:rsidRPr="00C82C89">
        <w:rPr>
          <w:rFonts w:ascii="Times New Roman" w:hAnsi="Times New Roman" w:cs="Times New Roman"/>
          <w:sz w:val="20"/>
          <w:szCs w:val="20"/>
          <w:lang w:bidi="ar-EG"/>
        </w:rPr>
        <w:t>2001).</w:t>
      </w:r>
    </w:p>
    <w:p w:rsidR="001B7307" w:rsidRPr="00C82C89" w:rsidRDefault="001B7307" w:rsidP="00C82C89">
      <w:pPr>
        <w:snapToGrid w:val="0"/>
        <w:spacing w:after="0" w:line="240" w:lineRule="auto"/>
        <w:ind w:firstLine="425"/>
        <w:jc w:val="both"/>
        <w:rPr>
          <w:rFonts w:ascii="Times New Roman" w:hAnsi="Times New Roman" w:cs="Times New Roman" w:hint="eastAsia"/>
          <w:sz w:val="20"/>
          <w:szCs w:val="20"/>
          <w:lang w:eastAsia="zh-CN" w:bidi="ar-EG"/>
        </w:rPr>
      </w:pPr>
      <w:proofErr w:type="spellStart"/>
      <w:r w:rsidRPr="00C82C89">
        <w:rPr>
          <w:rFonts w:ascii="Times New Roman" w:hAnsi="Times New Roman" w:cs="Times New Roman"/>
          <w:sz w:val="20"/>
          <w:szCs w:val="20"/>
          <w:lang w:bidi="ar-EG"/>
        </w:rPr>
        <w:t>Intragastric</w:t>
      </w:r>
      <w:proofErr w:type="spellEnd"/>
      <w:r w:rsidRPr="00C82C89">
        <w:rPr>
          <w:rFonts w:ascii="Times New Roman" w:hAnsi="Times New Roman" w:cs="Times New Roman"/>
          <w:sz w:val="20"/>
          <w:szCs w:val="20"/>
          <w:lang w:bidi="ar-EG"/>
        </w:rPr>
        <w:t xml:space="preserve"> balloon device placement is an invasive non-surgical option that may benefit some obese patients</w:t>
      </w:r>
      <w:r w:rsidR="009E6172">
        <w:rPr>
          <w:rFonts w:ascii="Times New Roman" w:hAnsi="Times New Roman" w:cs="Times New Roman" w:hint="eastAsia"/>
          <w:sz w:val="20"/>
          <w:szCs w:val="20"/>
          <w:lang w:eastAsia="zh-CN" w:bidi="ar-EG"/>
        </w:rPr>
        <w:t xml:space="preserve"> </w:t>
      </w:r>
      <w:r w:rsidRPr="00C82C89">
        <w:rPr>
          <w:rFonts w:ascii="Times New Roman" w:hAnsi="Times New Roman" w:cs="Times New Roman"/>
          <w:sz w:val="20"/>
          <w:szCs w:val="20"/>
          <w:lang w:bidi="ar-EG"/>
        </w:rPr>
        <w:t>(</w:t>
      </w:r>
      <w:proofErr w:type="spellStart"/>
      <w:r w:rsidRPr="00C82C89">
        <w:rPr>
          <w:rFonts w:ascii="Times New Roman" w:hAnsi="Times New Roman" w:cs="Times New Roman"/>
          <w:sz w:val="20"/>
          <w:szCs w:val="20"/>
          <w:lang w:bidi="ar-EG"/>
        </w:rPr>
        <w:t>Niehm</w:t>
      </w:r>
      <w:proofErr w:type="spellEnd"/>
      <w:r w:rsidRPr="00C82C89">
        <w:rPr>
          <w:rFonts w:ascii="Times New Roman" w:hAnsi="Times New Roman" w:cs="Times New Roman"/>
          <w:sz w:val="20"/>
          <w:szCs w:val="20"/>
          <w:lang w:bidi="ar-EG"/>
        </w:rPr>
        <w:t xml:space="preserve"> and </w:t>
      </w:r>
      <w:proofErr w:type="spellStart"/>
      <w:r w:rsidR="00B136E9" w:rsidRPr="00C82C89">
        <w:rPr>
          <w:rFonts w:ascii="Times New Roman" w:hAnsi="Times New Roman" w:cs="Times New Roman"/>
          <w:sz w:val="20"/>
          <w:szCs w:val="20"/>
          <w:lang w:bidi="ar-EG"/>
        </w:rPr>
        <w:t>H</w:t>
      </w:r>
      <w:r w:rsidRPr="00C82C89">
        <w:rPr>
          <w:rFonts w:ascii="Times New Roman" w:hAnsi="Times New Roman" w:cs="Times New Roman"/>
          <w:sz w:val="20"/>
          <w:szCs w:val="20"/>
          <w:lang w:bidi="ar-EG"/>
        </w:rPr>
        <w:t>arboe</w:t>
      </w:r>
      <w:proofErr w:type="spellEnd"/>
      <w:r w:rsidRPr="00C82C89">
        <w:rPr>
          <w:rFonts w:ascii="Times New Roman" w:hAnsi="Times New Roman" w:cs="Times New Roman"/>
          <w:sz w:val="20"/>
          <w:szCs w:val="20"/>
          <w:lang w:bidi="ar-EG"/>
        </w:rPr>
        <w:t xml:space="preserve">, 1982).The </w:t>
      </w:r>
      <w:proofErr w:type="spellStart"/>
      <w:r w:rsidRPr="00C82C89">
        <w:rPr>
          <w:rFonts w:ascii="Times New Roman" w:hAnsi="Times New Roman" w:cs="Times New Roman"/>
          <w:sz w:val="20"/>
          <w:szCs w:val="20"/>
          <w:lang w:bidi="ar-EG"/>
        </w:rPr>
        <w:t>intragastric</w:t>
      </w:r>
      <w:proofErr w:type="spellEnd"/>
      <w:r w:rsidRPr="00C82C89">
        <w:rPr>
          <w:rFonts w:ascii="Times New Roman" w:hAnsi="Times New Roman" w:cs="Times New Roman"/>
          <w:sz w:val="20"/>
          <w:szCs w:val="20"/>
          <w:lang w:bidi="ar-EG"/>
        </w:rPr>
        <w:t xml:space="preserve"> </w:t>
      </w:r>
      <w:proofErr w:type="spellStart"/>
      <w:r w:rsidRPr="00C82C89">
        <w:rPr>
          <w:rFonts w:ascii="Times New Roman" w:hAnsi="Times New Roman" w:cs="Times New Roman"/>
          <w:sz w:val="20"/>
          <w:szCs w:val="20"/>
          <w:lang w:bidi="ar-EG"/>
        </w:rPr>
        <w:t>ballons</w:t>
      </w:r>
      <w:proofErr w:type="spellEnd"/>
      <w:r w:rsidRPr="00C82C89">
        <w:rPr>
          <w:rFonts w:ascii="Times New Roman" w:hAnsi="Times New Roman" w:cs="Times New Roman"/>
          <w:sz w:val="20"/>
          <w:szCs w:val="20"/>
          <w:lang w:bidi="ar-EG"/>
        </w:rPr>
        <w:t xml:space="preserve"> have been used to treat obesity for the last 25</w:t>
      </w:r>
      <w:r w:rsidR="009E6172">
        <w:rPr>
          <w:rFonts w:ascii="Times New Roman" w:hAnsi="Times New Roman" w:cs="Times New Roman" w:hint="eastAsia"/>
          <w:sz w:val="20"/>
          <w:szCs w:val="20"/>
          <w:lang w:eastAsia="zh-CN" w:bidi="ar-EG"/>
        </w:rPr>
        <w:t xml:space="preserve"> </w:t>
      </w:r>
      <w:r w:rsidRPr="00C82C89">
        <w:rPr>
          <w:rFonts w:ascii="Times New Roman" w:hAnsi="Times New Roman" w:cs="Times New Roman"/>
          <w:sz w:val="20"/>
          <w:szCs w:val="20"/>
          <w:lang w:bidi="ar-EG"/>
        </w:rPr>
        <w:t>years,</w:t>
      </w:r>
      <w:r w:rsidR="00B136E9" w:rsidRPr="00C82C89">
        <w:rPr>
          <w:rFonts w:ascii="Times New Roman" w:hAnsi="Times New Roman" w:cs="Times New Roman"/>
          <w:sz w:val="20"/>
          <w:szCs w:val="20"/>
          <w:lang w:bidi="ar-EG"/>
        </w:rPr>
        <w:t xml:space="preserve"> </w:t>
      </w:r>
      <w:r w:rsidRPr="00C82C89">
        <w:rPr>
          <w:rFonts w:ascii="Times New Roman" w:hAnsi="Times New Roman" w:cs="Times New Roman"/>
          <w:sz w:val="20"/>
          <w:szCs w:val="20"/>
          <w:lang w:bidi="ar-EG"/>
        </w:rPr>
        <w:t>but their clinical utility has not been completely established (</w:t>
      </w:r>
      <w:proofErr w:type="spellStart"/>
      <w:r w:rsidRPr="00C82C89">
        <w:rPr>
          <w:rFonts w:ascii="Times New Roman" w:hAnsi="Times New Roman" w:cs="Times New Roman"/>
          <w:sz w:val="20"/>
          <w:szCs w:val="20"/>
          <w:lang w:bidi="ar-EG"/>
        </w:rPr>
        <w:t>Genco</w:t>
      </w:r>
      <w:proofErr w:type="spellEnd"/>
      <w:r w:rsidRPr="00C82C89">
        <w:rPr>
          <w:rFonts w:ascii="Times New Roman" w:hAnsi="Times New Roman" w:cs="Times New Roman"/>
          <w:sz w:val="20"/>
          <w:szCs w:val="20"/>
          <w:lang w:bidi="ar-EG"/>
        </w:rPr>
        <w:t xml:space="preserve"> </w:t>
      </w:r>
      <w:r w:rsidR="00B136E9" w:rsidRPr="00C82C89">
        <w:rPr>
          <w:rFonts w:ascii="Times New Roman" w:hAnsi="Times New Roman" w:cs="Times New Roman"/>
          <w:i/>
          <w:iCs/>
          <w:sz w:val="20"/>
          <w:szCs w:val="20"/>
          <w:lang w:bidi="ar-EG"/>
        </w:rPr>
        <w:t>et</w:t>
      </w:r>
      <w:r w:rsidR="009E6172">
        <w:rPr>
          <w:rFonts w:ascii="Times New Roman" w:hAnsi="Times New Roman" w:cs="Times New Roman"/>
          <w:i/>
          <w:iCs/>
          <w:sz w:val="20"/>
          <w:szCs w:val="20"/>
          <w:lang w:bidi="ar-EG"/>
        </w:rPr>
        <w:t xml:space="preserve"> </w:t>
      </w:r>
      <w:r w:rsidR="00B136E9" w:rsidRPr="00C82C89">
        <w:rPr>
          <w:rFonts w:ascii="Times New Roman" w:hAnsi="Times New Roman" w:cs="Times New Roman"/>
          <w:i/>
          <w:iCs/>
          <w:sz w:val="20"/>
          <w:szCs w:val="20"/>
          <w:lang w:bidi="ar-EG"/>
        </w:rPr>
        <w:t>al.,</w:t>
      </w:r>
      <w:r w:rsidR="009E6172">
        <w:rPr>
          <w:rFonts w:ascii="Times New Roman" w:hAnsi="Times New Roman" w:cs="Times New Roman" w:hint="eastAsia"/>
          <w:i/>
          <w:iCs/>
          <w:sz w:val="20"/>
          <w:szCs w:val="20"/>
          <w:lang w:eastAsia="zh-CN" w:bidi="ar-EG"/>
        </w:rPr>
        <w:t xml:space="preserve"> </w:t>
      </w:r>
      <w:r w:rsidRPr="00C82C89">
        <w:rPr>
          <w:rFonts w:ascii="Times New Roman" w:hAnsi="Times New Roman" w:cs="Times New Roman"/>
          <w:sz w:val="20"/>
          <w:szCs w:val="20"/>
          <w:lang w:bidi="ar-EG"/>
        </w:rPr>
        <w:t>2005)</w:t>
      </w:r>
      <w:r w:rsidR="009E6172">
        <w:rPr>
          <w:rFonts w:ascii="Times New Roman" w:hAnsi="Times New Roman" w:cs="Times New Roman"/>
          <w:sz w:val="20"/>
          <w:szCs w:val="20"/>
          <w:lang w:bidi="ar-EG"/>
        </w:rPr>
        <w:t>.</w:t>
      </w:r>
      <w:r w:rsidR="009E6172">
        <w:rPr>
          <w:rFonts w:ascii="Times New Roman" w:hAnsi="Times New Roman" w:cs="Times New Roman" w:hint="eastAsia"/>
          <w:sz w:val="20"/>
          <w:szCs w:val="20"/>
          <w:lang w:eastAsia="zh-CN" w:bidi="ar-EG"/>
        </w:rPr>
        <w:t xml:space="preserve"> </w:t>
      </w:r>
      <w:r w:rsidRPr="00C82C89">
        <w:rPr>
          <w:rFonts w:ascii="Times New Roman" w:hAnsi="Times New Roman" w:cs="Times New Roman"/>
          <w:sz w:val="20"/>
          <w:szCs w:val="20"/>
          <w:lang w:bidi="ar-EG"/>
        </w:rPr>
        <w:t>The temporary use of the BIB in obesity is</w:t>
      </w:r>
      <w:r w:rsidR="009E6172">
        <w:rPr>
          <w:rFonts w:ascii="Times New Roman" w:hAnsi="Times New Roman" w:cs="Times New Roman"/>
          <w:sz w:val="20"/>
          <w:szCs w:val="20"/>
          <w:lang w:bidi="ar-EG"/>
        </w:rPr>
        <w:t xml:space="preserve"> </w:t>
      </w:r>
      <w:r w:rsidRPr="00C82C89">
        <w:rPr>
          <w:rFonts w:ascii="Times New Roman" w:hAnsi="Times New Roman" w:cs="Times New Roman"/>
          <w:sz w:val="20"/>
          <w:szCs w:val="20"/>
          <w:lang w:bidi="ar-EG"/>
        </w:rPr>
        <w:t>increasing worldwide</w:t>
      </w:r>
      <w:r w:rsidR="009E6172">
        <w:rPr>
          <w:rFonts w:ascii="Times New Roman" w:hAnsi="Times New Roman" w:cs="Times New Roman" w:hint="eastAsia"/>
          <w:sz w:val="20"/>
          <w:szCs w:val="20"/>
          <w:lang w:eastAsia="zh-CN" w:bidi="ar-EG"/>
        </w:rPr>
        <w:t xml:space="preserve"> </w:t>
      </w:r>
      <w:r w:rsidRPr="00C82C89">
        <w:rPr>
          <w:rFonts w:ascii="Times New Roman" w:hAnsi="Times New Roman" w:cs="Times New Roman"/>
          <w:sz w:val="20"/>
          <w:szCs w:val="20"/>
          <w:lang w:bidi="ar-EG"/>
        </w:rPr>
        <w:t>(</w:t>
      </w:r>
      <w:proofErr w:type="spellStart"/>
      <w:r w:rsidRPr="00C82C89">
        <w:rPr>
          <w:rFonts w:ascii="Times New Roman" w:hAnsi="Times New Roman" w:cs="Times New Roman"/>
          <w:sz w:val="20"/>
          <w:szCs w:val="20"/>
          <w:lang w:bidi="ar-EG"/>
        </w:rPr>
        <w:t>Mathus</w:t>
      </w:r>
      <w:proofErr w:type="spellEnd"/>
      <w:r w:rsidRPr="00C82C89">
        <w:rPr>
          <w:rFonts w:ascii="Times New Roman" w:hAnsi="Times New Roman" w:cs="Times New Roman"/>
          <w:sz w:val="20"/>
          <w:szCs w:val="20"/>
          <w:lang w:bidi="ar-EG"/>
        </w:rPr>
        <w:t>,</w:t>
      </w:r>
      <w:r w:rsidR="009E6172">
        <w:rPr>
          <w:rFonts w:ascii="Times New Roman" w:hAnsi="Times New Roman" w:cs="Times New Roman" w:hint="eastAsia"/>
          <w:sz w:val="20"/>
          <w:szCs w:val="20"/>
          <w:lang w:eastAsia="zh-CN" w:bidi="ar-EG"/>
        </w:rPr>
        <w:t xml:space="preserve"> </w:t>
      </w:r>
      <w:r w:rsidRPr="00C82C89">
        <w:rPr>
          <w:rFonts w:ascii="Times New Roman" w:hAnsi="Times New Roman" w:cs="Times New Roman"/>
          <w:sz w:val="20"/>
          <w:szCs w:val="20"/>
          <w:lang w:bidi="ar-EG"/>
        </w:rPr>
        <w:t>2008).</w:t>
      </w:r>
      <w:r w:rsidR="009E6172">
        <w:rPr>
          <w:rFonts w:ascii="Times New Roman" w:hAnsi="Times New Roman" w:cs="Times New Roman" w:hint="eastAsia"/>
          <w:sz w:val="20"/>
          <w:szCs w:val="20"/>
          <w:lang w:eastAsia="zh-CN" w:bidi="ar-EG"/>
        </w:rPr>
        <w:t xml:space="preserve"> </w:t>
      </w:r>
      <w:r w:rsidRPr="00C82C89">
        <w:rPr>
          <w:rFonts w:ascii="Times New Roman" w:hAnsi="Times New Roman" w:cs="Times New Roman"/>
          <w:sz w:val="20"/>
          <w:szCs w:val="20"/>
          <w:lang w:bidi="ar-EG"/>
        </w:rPr>
        <w:t>BIB positioning is potentially attractive to health-care practitioners who have experienced poor results with dietary programs,</w:t>
      </w:r>
      <w:r w:rsidR="00B136E9" w:rsidRPr="00C82C89">
        <w:rPr>
          <w:rFonts w:ascii="Times New Roman" w:hAnsi="Times New Roman" w:cs="Times New Roman"/>
          <w:sz w:val="20"/>
          <w:szCs w:val="20"/>
          <w:lang w:bidi="ar-EG"/>
        </w:rPr>
        <w:t xml:space="preserve"> </w:t>
      </w:r>
      <w:r w:rsidRPr="00C82C89">
        <w:rPr>
          <w:rFonts w:ascii="Times New Roman" w:hAnsi="Times New Roman" w:cs="Times New Roman"/>
          <w:sz w:val="20"/>
          <w:szCs w:val="20"/>
          <w:lang w:bidi="ar-EG"/>
        </w:rPr>
        <w:t>medications and behavioral therapy (</w:t>
      </w:r>
      <w:proofErr w:type="spellStart"/>
      <w:r w:rsidRPr="00C82C89">
        <w:rPr>
          <w:rFonts w:ascii="Times New Roman" w:hAnsi="Times New Roman" w:cs="Times New Roman"/>
          <w:sz w:val="20"/>
          <w:szCs w:val="20"/>
          <w:lang w:bidi="ar-EG"/>
        </w:rPr>
        <w:t>Bonazzi</w:t>
      </w:r>
      <w:proofErr w:type="spellEnd"/>
      <w:r w:rsidRPr="00C82C89">
        <w:rPr>
          <w:rFonts w:ascii="Times New Roman" w:hAnsi="Times New Roman" w:cs="Times New Roman"/>
          <w:sz w:val="20"/>
          <w:szCs w:val="20"/>
          <w:lang w:bidi="ar-EG"/>
        </w:rPr>
        <w:t xml:space="preserve"> </w:t>
      </w:r>
      <w:r w:rsidR="00B136E9" w:rsidRPr="00C82C89">
        <w:rPr>
          <w:rFonts w:ascii="Times New Roman" w:hAnsi="Times New Roman" w:cs="Times New Roman"/>
          <w:i/>
          <w:iCs/>
          <w:sz w:val="20"/>
          <w:szCs w:val="20"/>
          <w:lang w:bidi="ar-EG"/>
        </w:rPr>
        <w:t>et</w:t>
      </w:r>
      <w:r w:rsidR="009E6172">
        <w:rPr>
          <w:rFonts w:ascii="Times New Roman" w:hAnsi="Times New Roman" w:cs="Times New Roman"/>
          <w:i/>
          <w:iCs/>
          <w:sz w:val="20"/>
          <w:szCs w:val="20"/>
          <w:lang w:bidi="ar-EG"/>
        </w:rPr>
        <w:t xml:space="preserve"> </w:t>
      </w:r>
      <w:r w:rsidR="00B136E9" w:rsidRPr="00C82C89">
        <w:rPr>
          <w:rFonts w:ascii="Times New Roman" w:hAnsi="Times New Roman" w:cs="Times New Roman"/>
          <w:i/>
          <w:iCs/>
          <w:sz w:val="20"/>
          <w:szCs w:val="20"/>
          <w:lang w:bidi="ar-EG"/>
        </w:rPr>
        <w:t>al.,</w:t>
      </w:r>
      <w:r w:rsidR="009E6172">
        <w:rPr>
          <w:rFonts w:ascii="Times New Roman" w:hAnsi="Times New Roman" w:cs="Times New Roman" w:hint="eastAsia"/>
          <w:i/>
          <w:iCs/>
          <w:sz w:val="20"/>
          <w:szCs w:val="20"/>
          <w:lang w:eastAsia="zh-CN" w:bidi="ar-EG"/>
        </w:rPr>
        <w:t xml:space="preserve"> </w:t>
      </w:r>
      <w:r w:rsidRPr="00C82C89">
        <w:rPr>
          <w:rFonts w:ascii="Times New Roman" w:hAnsi="Times New Roman" w:cs="Times New Roman"/>
          <w:sz w:val="20"/>
          <w:szCs w:val="20"/>
          <w:lang w:bidi="ar-EG"/>
        </w:rPr>
        <w:t>2005)</w:t>
      </w:r>
      <w:r w:rsidR="009E6172">
        <w:rPr>
          <w:rFonts w:ascii="Times New Roman" w:hAnsi="Times New Roman" w:cs="Times New Roman" w:hint="eastAsia"/>
          <w:sz w:val="20"/>
          <w:szCs w:val="20"/>
          <w:lang w:eastAsia="zh-CN" w:bidi="ar-EG"/>
        </w:rPr>
        <w:t>.</w:t>
      </w:r>
    </w:p>
    <w:p w:rsidR="001B7307" w:rsidRPr="00C82C89" w:rsidRDefault="001B7307" w:rsidP="00C82C89">
      <w:pPr>
        <w:snapToGrid w:val="0"/>
        <w:spacing w:after="0" w:line="240" w:lineRule="auto"/>
        <w:ind w:firstLine="425"/>
        <w:jc w:val="both"/>
        <w:rPr>
          <w:rFonts w:ascii="Times New Roman" w:hAnsi="Times New Roman" w:cs="Times New Roman" w:hint="eastAsia"/>
          <w:sz w:val="20"/>
          <w:szCs w:val="20"/>
          <w:lang w:eastAsia="zh-CN" w:bidi="ar-EG"/>
        </w:rPr>
      </w:pPr>
      <w:r w:rsidRPr="00C82C89">
        <w:rPr>
          <w:rFonts w:ascii="Times New Roman" w:hAnsi="Times New Roman" w:cs="Times New Roman"/>
          <w:sz w:val="20"/>
          <w:szCs w:val="20"/>
          <w:lang w:bidi="ar-EG"/>
        </w:rPr>
        <w:t xml:space="preserve">The </w:t>
      </w:r>
      <w:proofErr w:type="spellStart"/>
      <w:r w:rsidRPr="00C82C89">
        <w:rPr>
          <w:rFonts w:ascii="Times New Roman" w:hAnsi="Times New Roman" w:cs="Times New Roman"/>
          <w:sz w:val="20"/>
          <w:szCs w:val="20"/>
          <w:lang w:bidi="ar-EG"/>
        </w:rPr>
        <w:t>Bioenteric</w:t>
      </w:r>
      <w:proofErr w:type="spellEnd"/>
      <w:r w:rsidRPr="00C82C89">
        <w:rPr>
          <w:rFonts w:ascii="Times New Roman" w:hAnsi="Times New Roman" w:cs="Times New Roman"/>
          <w:sz w:val="20"/>
          <w:szCs w:val="20"/>
          <w:lang w:bidi="ar-EG"/>
        </w:rPr>
        <w:t xml:space="preserve"> </w:t>
      </w:r>
      <w:proofErr w:type="spellStart"/>
      <w:r w:rsidRPr="00C82C89">
        <w:rPr>
          <w:rFonts w:ascii="Times New Roman" w:hAnsi="Times New Roman" w:cs="Times New Roman"/>
          <w:sz w:val="20"/>
          <w:szCs w:val="20"/>
          <w:lang w:bidi="ar-EG"/>
        </w:rPr>
        <w:t>Intragastric</w:t>
      </w:r>
      <w:proofErr w:type="spellEnd"/>
      <w:r w:rsidRPr="00C82C89">
        <w:rPr>
          <w:rFonts w:ascii="Times New Roman" w:hAnsi="Times New Roman" w:cs="Times New Roman"/>
          <w:sz w:val="20"/>
          <w:szCs w:val="20"/>
          <w:lang w:bidi="ar-EG"/>
        </w:rPr>
        <w:t xml:space="preserve"> Balloon (BIB) is an endoscopic device for temporary treatment of obesity (Allison</w:t>
      </w:r>
      <w:r w:rsidR="00E712D3" w:rsidRPr="00C82C89">
        <w:rPr>
          <w:rFonts w:ascii="Times New Roman" w:hAnsi="Times New Roman" w:cs="Times New Roman"/>
          <w:sz w:val="20"/>
          <w:szCs w:val="20"/>
          <w:lang w:bidi="ar-EG"/>
        </w:rPr>
        <w:t>, 2006</w:t>
      </w:r>
      <w:r w:rsidRPr="00C82C89">
        <w:rPr>
          <w:rFonts w:ascii="Times New Roman" w:hAnsi="Times New Roman" w:cs="Times New Roman"/>
          <w:sz w:val="20"/>
          <w:szCs w:val="20"/>
          <w:lang w:bidi="ar-EG"/>
        </w:rPr>
        <w:t>)</w:t>
      </w:r>
      <w:r w:rsidR="009E6172">
        <w:rPr>
          <w:rFonts w:ascii="Times New Roman" w:hAnsi="Times New Roman" w:cs="Times New Roman" w:hint="eastAsia"/>
          <w:sz w:val="20"/>
          <w:szCs w:val="20"/>
          <w:lang w:eastAsia="zh-CN" w:bidi="ar-EG"/>
        </w:rPr>
        <w:t>.</w:t>
      </w:r>
    </w:p>
    <w:p w:rsidR="001B7307" w:rsidRPr="00C82C89" w:rsidRDefault="001B7307" w:rsidP="00C82C89">
      <w:pPr>
        <w:snapToGrid w:val="0"/>
        <w:spacing w:after="0" w:line="240" w:lineRule="auto"/>
        <w:ind w:firstLine="425"/>
        <w:jc w:val="both"/>
        <w:rPr>
          <w:rFonts w:ascii="Times New Roman" w:hAnsi="Times New Roman" w:cs="Times New Roman" w:hint="eastAsia"/>
          <w:sz w:val="20"/>
          <w:szCs w:val="20"/>
          <w:lang w:eastAsia="zh-CN" w:bidi="ar-EG"/>
        </w:rPr>
      </w:pPr>
      <w:r w:rsidRPr="00C82C89">
        <w:rPr>
          <w:rFonts w:ascii="Times New Roman" w:hAnsi="Times New Roman" w:cs="Times New Roman"/>
          <w:sz w:val="20"/>
          <w:szCs w:val="20"/>
          <w:lang w:bidi="ar-EG"/>
        </w:rPr>
        <w:t xml:space="preserve">The </w:t>
      </w:r>
      <w:proofErr w:type="spellStart"/>
      <w:r w:rsidRPr="00C82C89">
        <w:rPr>
          <w:rFonts w:ascii="Times New Roman" w:hAnsi="Times New Roman" w:cs="Times New Roman"/>
          <w:sz w:val="20"/>
          <w:szCs w:val="20"/>
          <w:lang w:bidi="ar-EG"/>
        </w:rPr>
        <w:t>Bioenterics</w:t>
      </w:r>
      <w:proofErr w:type="spellEnd"/>
      <w:r w:rsidRPr="00C82C89">
        <w:rPr>
          <w:rFonts w:ascii="Times New Roman" w:hAnsi="Times New Roman" w:cs="Times New Roman"/>
          <w:sz w:val="20"/>
          <w:szCs w:val="20"/>
          <w:lang w:bidi="ar-EG"/>
        </w:rPr>
        <w:t xml:space="preserve"> </w:t>
      </w:r>
      <w:proofErr w:type="spellStart"/>
      <w:r w:rsidRPr="00C82C89">
        <w:rPr>
          <w:rFonts w:ascii="Times New Roman" w:hAnsi="Times New Roman" w:cs="Times New Roman"/>
          <w:sz w:val="20"/>
          <w:szCs w:val="20"/>
          <w:lang w:bidi="ar-EG"/>
        </w:rPr>
        <w:t>intragastric</w:t>
      </w:r>
      <w:proofErr w:type="spellEnd"/>
      <w:r w:rsidRPr="00C82C89">
        <w:rPr>
          <w:rFonts w:ascii="Times New Roman" w:hAnsi="Times New Roman" w:cs="Times New Roman"/>
          <w:sz w:val="20"/>
          <w:szCs w:val="20"/>
          <w:lang w:bidi="ar-EG"/>
        </w:rPr>
        <w:t xml:space="preserve"> Balloon is small and flexible in the collapsed state, expands into a spherical shape 10 cm in diameter when filled with 500-700 ml saline solution, its shell is made of an inert, nontoxic silicone </w:t>
      </w:r>
      <w:proofErr w:type="spellStart"/>
      <w:r w:rsidRPr="00C82C89">
        <w:rPr>
          <w:rFonts w:ascii="Times New Roman" w:hAnsi="Times New Roman" w:cs="Times New Roman"/>
          <w:sz w:val="20"/>
          <w:szCs w:val="20"/>
          <w:lang w:bidi="ar-EG"/>
        </w:rPr>
        <w:t>elastomer</w:t>
      </w:r>
      <w:proofErr w:type="spellEnd"/>
      <w:r w:rsidRPr="00C82C89">
        <w:rPr>
          <w:rFonts w:ascii="Times New Roman" w:hAnsi="Times New Roman" w:cs="Times New Roman"/>
          <w:sz w:val="20"/>
          <w:szCs w:val="20"/>
          <w:lang w:bidi="ar-EG"/>
        </w:rPr>
        <w:t xml:space="preserve"> that is resistant to gastric acid. The balloon has </w:t>
      </w:r>
      <w:proofErr w:type="spellStart"/>
      <w:r w:rsidRPr="00C82C89">
        <w:rPr>
          <w:rFonts w:ascii="Times New Roman" w:hAnsi="Times New Roman" w:cs="Times New Roman"/>
          <w:sz w:val="20"/>
          <w:szCs w:val="20"/>
          <w:lang w:bidi="ar-EG"/>
        </w:rPr>
        <w:t>radioopaque</w:t>
      </w:r>
      <w:proofErr w:type="spellEnd"/>
      <w:r w:rsidRPr="00C82C89">
        <w:rPr>
          <w:rFonts w:ascii="Times New Roman" w:hAnsi="Times New Roman" w:cs="Times New Roman"/>
          <w:sz w:val="20"/>
          <w:szCs w:val="20"/>
          <w:lang w:bidi="ar-EG"/>
        </w:rPr>
        <w:t xml:space="preserve"> self sealing valve that allows adjustment of the volume in a range of 400 to 800 ml</w:t>
      </w:r>
      <w:r w:rsidR="009E6172">
        <w:rPr>
          <w:rFonts w:ascii="Times New Roman" w:hAnsi="Times New Roman" w:cs="Times New Roman" w:hint="eastAsia"/>
          <w:sz w:val="20"/>
          <w:szCs w:val="20"/>
          <w:lang w:eastAsia="zh-CN" w:bidi="ar-EG"/>
        </w:rPr>
        <w:t xml:space="preserve"> </w:t>
      </w:r>
      <w:r w:rsidRPr="00C82C89">
        <w:rPr>
          <w:rFonts w:ascii="Times New Roman" w:hAnsi="Times New Roman" w:cs="Times New Roman"/>
          <w:sz w:val="20"/>
          <w:szCs w:val="20"/>
          <w:lang w:bidi="ar-EG"/>
        </w:rPr>
        <w:t>(</w:t>
      </w:r>
      <w:proofErr w:type="spellStart"/>
      <w:r w:rsidRPr="00C82C89">
        <w:rPr>
          <w:rFonts w:ascii="Times New Roman" w:hAnsi="Times New Roman" w:cs="Times New Roman"/>
          <w:sz w:val="20"/>
          <w:szCs w:val="20"/>
          <w:lang w:bidi="ar-EG"/>
        </w:rPr>
        <w:t>Doldi</w:t>
      </w:r>
      <w:proofErr w:type="spellEnd"/>
      <w:r w:rsidRPr="00C82C89">
        <w:rPr>
          <w:rFonts w:ascii="Times New Roman" w:hAnsi="Times New Roman" w:cs="Times New Roman"/>
          <w:sz w:val="20"/>
          <w:szCs w:val="20"/>
          <w:lang w:bidi="ar-EG"/>
        </w:rPr>
        <w:t xml:space="preserve"> </w:t>
      </w:r>
      <w:r w:rsidR="00B136E9" w:rsidRPr="00C82C89">
        <w:rPr>
          <w:rFonts w:ascii="Times New Roman" w:hAnsi="Times New Roman" w:cs="Times New Roman"/>
          <w:i/>
          <w:iCs/>
          <w:sz w:val="20"/>
          <w:szCs w:val="20"/>
          <w:lang w:bidi="ar-EG"/>
        </w:rPr>
        <w:t>et</w:t>
      </w:r>
      <w:r w:rsidR="009E6172">
        <w:rPr>
          <w:rFonts w:ascii="Times New Roman" w:hAnsi="Times New Roman" w:cs="Times New Roman"/>
          <w:i/>
          <w:iCs/>
          <w:sz w:val="20"/>
          <w:szCs w:val="20"/>
          <w:lang w:bidi="ar-EG"/>
        </w:rPr>
        <w:t xml:space="preserve"> </w:t>
      </w:r>
      <w:r w:rsidR="00B136E9" w:rsidRPr="00C82C89">
        <w:rPr>
          <w:rFonts w:ascii="Times New Roman" w:hAnsi="Times New Roman" w:cs="Times New Roman"/>
          <w:i/>
          <w:iCs/>
          <w:sz w:val="20"/>
          <w:szCs w:val="20"/>
          <w:lang w:bidi="ar-EG"/>
        </w:rPr>
        <w:t>al.,</w:t>
      </w:r>
      <w:r w:rsidRPr="00C82C89">
        <w:rPr>
          <w:rFonts w:ascii="Times New Roman" w:hAnsi="Times New Roman" w:cs="Times New Roman"/>
          <w:sz w:val="20"/>
          <w:szCs w:val="20"/>
          <w:lang w:bidi="ar-EG"/>
        </w:rPr>
        <w:t xml:space="preserve"> 2002)</w:t>
      </w:r>
      <w:r w:rsidR="009E6172">
        <w:rPr>
          <w:rFonts w:ascii="Times New Roman" w:hAnsi="Times New Roman" w:cs="Times New Roman" w:hint="eastAsia"/>
          <w:sz w:val="20"/>
          <w:szCs w:val="20"/>
          <w:lang w:eastAsia="zh-CN" w:bidi="ar-EG"/>
        </w:rPr>
        <w:t>.</w:t>
      </w:r>
    </w:p>
    <w:p w:rsidR="001B7307" w:rsidRPr="00C82C89" w:rsidRDefault="001B7307" w:rsidP="00C82C89">
      <w:pPr>
        <w:snapToGrid w:val="0"/>
        <w:spacing w:after="0" w:line="240" w:lineRule="auto"/>
        <w:ind w:firstLine="425"/>
        <w:jc w:val="both"/>
        <w:rPr>
          <w:rFonts w:ascii="Times New Roman" w:hAnsi="Times New Roman" w:cs="Times New Roman" w:hint="eastAsia"/>
          <w:sz w:val="20"/>
          <w:szCs w:val="20"/>
          <w:lang w:eastAsia="zh-CN" w:bidi="ar-EG"/>
        </w:rPr>
      </w:pPr>
      <w:r w:rsidRPr="00C82C89">
        <w:rPr>
          <w:rFonts w:ascii="Times New Roman" w:hAnsi="Times New Roman" w:cs="Times New Roman"/>
          <w:sz w:val="20"/>
          <w:szCs w:val="20"/>
          <w:lang w:bidi="ar-EG"/>
        </w:rPr>
        <w:t>The presence of balloon in the stomach decreases the amount of food consumed in a single meal</w:t>
      </w:r>
      <w:r w:rsidR="009E6172">
        <w:rPr>
          <w:rFonts w:ascii="Times New Roman" w:hAnsi="Times New Roman" w:cs="Times New Roman" w:hint="eastAsia"/>
          <w:sz w:val="20"/>
          <w:szCs w:val="20"/>
          <w:lang w:eastAsia="zh-CN" w:bidi="ar-EG"/>
        </w:rPr>
        <w:t xml:space="preserve"> </w:t>
      </w:r>
      <w:r w:rsidRPr="00C82C89">
        <w:rPr>
          <w:rFonts w:ascii="Times New Roman" w:hAnsi="Times New Roman" w:cs="Times New Roman"/>
          <w:sz w:val="20"/>
          <w:szCs w:val="20"/>
          <w:lang w:bidi="ar-EG"/>
        </w:rPr>
        <w:t>(</w:t>
      </w:r>
      <w:proofErr w:type="spellStart"/>
      <w:r w:rsidRPr="00C82C89">
        <w:rPr>
          <w:rFonts w:ascii="Times New Roman" w:hAnsi="Times New Roman" w:cs="Times New Roman"/>
          <w:sz w:val="20"/>
          <w:szCs w:val="20"/>
          <w:lang w:bidi="ar-EG"/>
        </w:rPr>
        <w:t>Geliebter</w:t>
      </w:r>
      <w:proofErr w:type="spellEnd"/>
      <w:r w:rsidRPr="00C82C89">
        <w:rPr>
          <w:rFonts w:ascii="Times New Roman" w:hAnsi="Times New Roman" w:cs="Times New Roman"/>
          <w:sz w:val="20"/>
          <w:szCs w:val="20"/>
          <w:lang w:bidi="ar-EG"/>
        </w:rPr>
        <w:t xml:space="preserve"> </w:t>
      </w:r>
      <w:r w:rsidR="00B136E9" w:rsidRPr="00C82C89">
        <w:rPr>
          <w:rFonts w:ascii="Times New Roman" w:hAnsi="Times New Roman" w:cs="Times New Roman"/>
          <w:i/>
          <w:iCs/>
          <w:sz w:val="20"/>
          <w:szCs w:val="20"/>
          <w:lang w:bidi="ar-EG"/>
        </w:rPr>
        <w:t>et</w:t>
      </w:r>
      <w:r w:rsidR="009E6172">
        <w:rPr>
          <w:rFonts w:ascii="Times New Roman" w:hAnsi="Times New Roman" w:cs="Times New Roman"/>
          <w:i/>
          <w:iCs/>
          <w:sz w:val="20"/>
          <w:szCs w:val="20"/>
          <w:lang w:bidi="ar-EG"/>
        </w:rPr>
        <w:t xml:space="preserve"> </w:t>
      </w:r>
      <w:r w:rsidR="00B136E9" w:rsidRPr="00C82C89">
        <w:rPr>
          <w:rFonts w:ascii="Times New Roman" w:hAnsi="Times New Roman" w:cs="Times New Roman"/>
          <w:i/>
          <w:iCs/>
          <w:sz w:val="20"/>
          <w:szCs w:val="20"/>
          <w:lang w:bidi="ar-EG"/>
        </w:rPr>
        <w:t>al.,</w:t>
      </w:r>
      <w:r w:rsidR="009E6172">
        <w:rPr>
          <w:rFonts w:ascii="Times New Roman" w:hAnsi="Times New Roman" w:cs="Times New Roman" w:hint="eastAsia"/>
          <w:i/>
          <w:iCs/>
          <w:sz w:val="20"/>
          <w:szCs w:val="20"/>
          <w:lang w:eastAsia="zh-CN" w:bidi="ar-EG"/>
        </w:rPr>
        <w:t xml:space="preserve"> </w:t>
      </w:r>
      <w:r w:rsidRPr="00C82C89">
        <w:rPr>
          <w:rFonts w:ascii="Times New Roman" w:hAnsi="Times New Roman" w:cs="Times New Roman"/>
          <w:sz w:val="20"/>
          <w:szCs w:val="20"/>
          <w:lang w:bidi="ar-EG"/>
        </w:rPr>
        <w:t xml:space="preserve">1999), however stretching of the stomach wall may change the secretion of the </w:t>
      </w:r>
      <w:r w:rsidRPr="00C82C89">
        <w:rPr>
          <w:rFonts w:ascii="Times New Roman" w:hAnsi="Times New Roman" w:cs="Times New Roman"/>
          <w:sz w:val="20"/>
          <w:szCs w:val="20"/>
          <w:lang w:bidi="ar-EG"/>
        </w:rPr>
        <w:lastRenderedPageBreak/>
        <w:t>alimentary tract hormones that affect appetite and energy balance in the body</w:t>
      </w:r>
      <w:r w:rsidR="009E6172">
        <w:rPr>
          <w:rFonts w:ascii="Times New Roman" w:hAnsi="Times New Roman" w:cs="Times New Roman" w:hint="eastAsia"/>
          <w:sz w:val="20"/>
          <w:szCs w:val="20"/>
          <w:lang w:eastAsia="zh-CN" w:bidi="ar-EG"/>
        </w:rPr>
        <w:t xml:space="preserve"> </w:t>
      </w:r>
      <w:r w:rsidRPr="00C82C89">
        <w:rPr>
          <w:rFonts w:ascii="Times New Roman" w:hAnsi="Times New Roman" w:cs="Times New Roman"/>
          <w:sz w:val="20"/>
          <w:szCs w:val="20"/>
          <w:lang w:bidi="ar-EG"/>
        </w:rPr>
        <w:t>(</w:t>
      </w:r>
      <w:proofErr w:type="spellStart"/>
      <w:r w:rsidRPr="00C82C89">
        <w:rPr>
          <w:rFonts w:ascii="Times New Roman" w:hAnsi="Times New Roman" w:cs="Times New Roman"/>
          <w:sz w:val="20"/>
          <w:szCs w:val="20"/>
          <w:lang w:bidi="ar-EG"/>
        </w:rPr>
        <w:t>Imaz</w:t>
      </w:r>
      <w:proofErr w:type="spellEnd"/>
      <w:r w:rsidRPr="00C82C89">
        <w:rPr>
          <w:rFonts w:ascii="Times New Roman" w:hAnsi="Times New Roman" w:cs="Times New Roman"/>
          <w:sz w:val="20"/>
          <w:szCs w:val="20"/>
          <w:lang w:bidi="ar-EG"/>
        </w:rPr>
        <w:t xml:space="preserve"> </w:t>
      </w:r>
      <w:r w:rsidR="00B136E9" w:rsidRPr="00C82C89">
        <w:rPr>
          <w:rFonts w:ascii="Times New Roman" w:hAnsi="Times New Roman" w:cs="Times New Roman"/>
          <w:i/>
          <w:iCs/>
          <w:sz w:val="20"/>
          <w:szCs w:val="20"/>
          <w:lang w:bidi="ar-EG"/>
        </w:rPr>
        <w:t>et</w:t>
      </w:r>
      <w:r w:rsidR="009E6172">
        <w:rPr>
          <w:rFonts w:ascii="Times New Roman" w:hAnsi="Times New Roman" w:cs="Times New Roman"/>
          <w:i/>
          <w:iCs/>
          <w:sz w:val="20"/>
          <w:szCs w:val="20"/>
          <w:lang w:bidi="ar-EG"/>
        </w:rPr>
        <w:t xml:space="preserve"> </w:t>
      </w:r>
      <w:r w:rsidR="00B136E9" w:rsidRPr="00C82C89">
        <w:rPr>
          <w:rFonts w:ascii="Times New Roman" w:hAnsi="Times New Roman" w:cs="Times New Roman"/>
          <w:i/>
          <w:iCs/>
          <w:sz w:val="20"/>
          <w:szCs w:val="20"/>
          <w:lang w:bidi="ar-EG"/>
        </w:rPr>
        <w:t>al.,</w:t>
      </w:r>
      <w:r w:rsidR="009E6172">
        <w:rPr>
          <w:rFonts w:ascii="Times New Roman" w:hAnsi="Times New Roman" w:cs="Times New Roman" w:hint="eastAsia"/>
          <w:i/>
          <w:iCs/>
          <w:sz w:val="20"/>
          <w:szCs w:val="20"/>
          <w:lang w:eastAsia="zh-CN" w:bidi="ar-EG"/>
        </w:rPr>
        <w:t xml:space="preserve"> </w:t>
      </w:r>
      <w:r w:rsidRPr="00C82C89">
        <w:rPr>
          <w:rFonts w:ascii="Times New Roman" w:hAnsi="Times New Roman" w:cs="Times New Roman"/>
          <w:sz w:val="20"/>
          <w:szCs w:val="20"/>
          <w:lang w:bidi="ar-EG"/>
        </w:rPr>
        <w:t>2008)</w:t>
      </w:r>
      <w:r w:rsidR="009E6172">
        <w:rPr>
          <w:rFonts w:ascii="Times New Roman" w:hAnsi="Times New Roman" w:cs="Times New Roman" w:hint="eastAsia"/>
          <w:sz w:val="20"/>
          <w:szCs w:val="20"/>
          <w:lang w:eastAsia="zh-CN" w:bidi="ar-EG"/>
        </w:rPr>
        <w:t>.</w:t>
      </w:r>
    </w:p>
    <w:p w:rsidR="001B7307" w:rsidRPr="00C82C89" w:rsidRDefault="001B7307" w:rsidP="00C82C89">
      <w:pPr>
        <w:snapToGrid w:val="0"/>
        <w:spacing w:after="0" w:line="240" w:lineRule="auto"/>
        <w:jc w:val="both"/>
        <w:rPr>
          <w:rFonts w:ascii="Times New Roman" w:hAnsi="Times New Roman" w:cs="Times New Roman"/>
          <w:sz w:val="20"/>
          <w:szCs w:val="20"/>
        </w:rPr>
      </w:pPr>
      <w:r w:rsidRPr="00C82C89">
        <w:rPr>
          <w:rFonts w:ascii="Times New Roman" w:hAnsi="Times New Roman" w:cs="Times New Roman"/>
          <w:b/>
          <w:bCs/>
          <w:sz w:val="20"/>
          <w:szCs w:val="20"/>
          <w:lang w:bidi="ar-EG"/>
        </w:rPr>
        <w:t>Aim:</w:t>
      </w:r>
    </w:p>
    <w:p w:rsidR="001B7307" w:rsidRPr="00C82C89" w:rsidRDefault="001B7307" w:rsidP="00C82C89">
      <w:pPr>
        <w:snapToGrid w:val="0"/>
        <w:spacing w:after="0" w:line="240" w:lineRule="auto"/>
        <w:ind w:firstLine="425"/>
        <w:jc w:val="both"/>
        <w:rPr>
          <w:rFonts w:ascii="Times New Roman" w:hAnsi="Times New Roman" w:cs="Times New Roman"/>
          <w:sz w:val="20"/>
          <w:szCs w:val="20"/>
        </w:rPr>
      </w:pPr>
      <w:r w:rsidRPr="00C82C89">
        <w:rPr>
          <w:rFonts w:ascii="Times New Roman" w:hAnsi="Times New Roman" w:cs="Times New Roman"/>
          <w:sz w:val="20"/>
          <w:szCs w:val="20"/>
        </w:rPr>
        <w:t xml:space="preserve">To evaluate safety, tolerance and efficacy of </w:t>
      </w:r>
      <w:proofErr w:type="spellStart"/>
      <w:r w:rsidRPr="00C82C89">
        <w:rPr>
          <w:rFonts w:ascii="Times New Roman" w:hAnsi="Times New Roman" w:cs="Times New Roman"/>
          <w:sz w:val="20"/>
          <w:szCs w:val="20"/>
        </w:rPr>
        <w:t>Bioenterics</w:t>
      </w:r>
      <w:proofErr w:type="spellEnd"/>
      <w:r w:rsidRPr="00C82C89">
        <w:rPr>
          <w:rFonts w:ascii="Times New Roman" w:hAnsi="Times New Roman" w:cs="Times New Roman"/>
          <w:sz w:val="20"/>
          <w:szCs w:val="20"/>
        </w:rPr>
        <w:t xml:space="preserve"> </w:t>
      </w:r>
      <w:proofErr w:type="spellStart"/>
      <w:r w:rsidRPr="00C82C89">
        <w:rPr>
          <w:rFonts w:ascii="Times New Roman" w:hAnsi="Times New Roman" w:cs="Times New Roman"/>
          <w:sz w:val="20"/>
          <w:szCs w:val="20"/>
        </w:rPr>
        <w:t>Intragastric</w:t>
      </w:r>
      <w:proofErr w:type="spellEnd"/>
      <w:r w:rsidRPr="00C82C89">
        <w:rPr>
          <w:rFonts w:ascii="Times New Roman" w:hAnsi="Times New Roman" w:cs="Times New Roman"/>
          <w:sz w:val="20"/>
          <w:szCs w:val="20"/>
        </w:rPr>
        <w:t xml:space="preserve"> balloon in obese subjects treated with BIB.</w:t>
      </w:r>
    </w:p>
    <w:p w:rsidR="001B7307" w:rsidRPr="00C82C89" w:rsidRDefault="001B7307" w:rsidP="00C82C89">
      <w:pPr>
        <w:snapToGrid w:val="0"/>
        <w:spacing w:after="0" w:line="240" w:lineRule="auto"/>
        <w:jc w:val="both"/>
        <w:rPr>
          <w:rFonts w:ascii="Times New Roman" w:hAnsi="Times New Roman" w:cs="Times New Roman"/>
          <w:b/>
          <w:bCs/>
          <w:sz w:val="20"/>
          <w:szCs w:val="20"/>
          <w:lang w:bidi="ar-EG"/>
        </w:rPr>
      </w:pPr>
    </w:p>
    <w:p w:rsidR="001B7307" w:rsidRPr="00C82C89" w:rsidRDefault="001B7307" w:rsidP="00C82C89">
      <w:pPr>
        <w:snapToGrid w:val="0"/>
        <w:spacing w:after="0" w:line="240" w:lineRule="auto"/>
        <w:jc w:val="both"/>
        <w:rPr>
          <w:rFonts w:ascii="Times New Roman" w:hAnsi="Times New Roman" w:cs="Times New Roman"/>
          <w:b/>
          <w:bCs/>
          <w:sz w:val="20"/>
          <w:szCs w:val="20"/>
          <w:lang w:bidi="ar-EG"/>
        </w:rPr>
      </w:pPr>
      <w:r w:rsidRPr="00C82C89">
        <w:rPr>
          <w:rFonts w:ascii="Times New Roman" w:hAnsi="Times New Roman" w:cs="Times New Roman"/>
          <w:b/>
          <w:bCs/>
          <w:sz w:val="20"/>
          <w:szCs w:val="20"/>
          <w:lang w:bidi="ar-EG"/>
        </w:rPr>
        <w:t>2. Patients and Methods:</w:t>
      </w:r>
    </w:p>
    <w:p w:rsidR="001B7307" w:rsidRPr="00C82C89" w:rsidRDefault="001B7307" w:rsidP="00C82C89">
      <w:pPr>
        <w:snapToGrid w:val="0"/>
        <w:spacing w:after="0" w:line="240" w:lineRule="auto"/>
        <w:ind w:firstLine="425"/>
        <w:jc w:val="both"/>
        <w:rPr>
          <w:rFonts w:ascii="Times New Roman" w:hAnsi="Times New Roman" w:cs="Times New Roman"/>
          <w:sz w:val="20"/>
          <w:szCs w:val="20"/>
        </w:rPr>
      </w:pPr>
      <w:r w:rsidRPr="00C82C89">
        <w:rPr>
          <w:rFonts w:ascii="Times New Roman" w:hAnsi="Times New Roman" w:cs="Times New Roman"/>
          <w:sz w:val="20"/>
          <w:szCs w:val="20"/>
        </w:rPr>
        <w:t>The BIB was used in all patients who were selected according to the followings.</w:t>
      </w:r>
    </w:p>
    <w:p w:rsidR="001B7307" w:rsidRPr="00C82C89" w:rsidRDefault="001B7307" w:rsidP="00C82C89">
      <w:pPr>
        <w:autoSpaceDE w:val="0"/>
        <w:autoSpaceDN w:val="0"/>
        <w:adjustRightInd w:val="0"/>
        <w:snapToGrid w:val="0"/>
        <w:spacing w:after="0" w:line="240" w:lineRule="auto"/>
        <w:jc w:val="both"/>
        <w:rPr>
          <w:rFonts w:ascii="Times New Roman" w:hAnsi="Times New Roman" w:cs="Times New Roman"/>
          <w:b/>
          <w:bCs/>
          <w:i/>
          <w:iCs/>
          <w:sz w:val="20"/>
          <w:szCs w:val="20"/>
        </w:rPr>
      </w:pPr>
      <w:r w:rsidRPr="00C82C89">
        <w:rPr>
          <w:rFonts w:ascii="Times New Roman" w:hAnsi="Times New Roman" w:cs="Times New Roman"/>
          <w:b/>
          <w:bCs/>
          <w:i/>
          <w:iCs/>
          <w:sz w:val="20"/>
          <w:szCs w:val="20"/>
        </w:rPr>
        <w:t>Inclusion criteria:-</w:t>
      </w:r>
    </w:p>
    <w:p w:rsidR="001B7307" w:rsidRPr="00C82C89" w:rsidRDefault="001B7307" w:rsidP="00C82C89">
      <w:pPr>
        <w:pStyle w:val="ListParagraph"/>
        <w:numPr>
          <w:ilvl w:val="0"/>
          <w:numId w:val="14"/>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C82C89">
        <w:rPr>
          <w:rFonts w:ascii="Times New Roman" w:hAnsi="Times New Roman" w:cs="Times New Roman"/>
          <w:sz w:val="20"/>
          <w:szCs w:val="20"/>
        </w:rPr>
        <w:t>Age 18 years or older.</w:t>
      </w:r>
    </w:p>
    <w:p w:rsidR="001B7307" w:rsidRPr="00C82C89" w:rsidRDefault="001B7307" w:rsidP="00C82C89">
      <w:pPr>
        <w:pStyle w:val="ListParagraph"/>
        <w:numPr>
          <w:ilvl w:val="0"/>
          <w:numId w:val="14"/>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C82C89">
        <w:rPr>
          <w:rFonts w:ascii="Times New Roman" w:hAnsi="Times New Roman" w:cs="Times New Roman"/>
          <w:sz w:val="20"/>
          <w:szCs w:val="20"/>
        </w:rPr>
        <w:t>Failure to achieve weight loss within a supervised weight – control program for at least 6 months.</w:t>
      </w:r>
    </w:p>
    <w:p w:rsidR="001B7307" w:rsidRPr="00C82C89" w:rsidRDefault="001B7307" w:rsidP="00C82C89">
      <w:pPr>
        <w:pStyle w:val="ListParagraph"/>
        <w:numPr>
          <w:ilvl w:val="0"/>
          <w:numId w:val="14"/>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C82C89">
        <w:rPr>
          <w:rFonts w:ascii="Times New Roman" w:hAnsi="Times New Roman" w:cs="Times New Roman"/>
          <w:sz w:val="20"/>
          <w:szCs w:val="20"/>
        </w:rPr>
        <w:t>A body mass index above 30 kg/m</w:t>
      </w:r>
      <w:r w:rsidRPr="00C82C89">
        <w:rPr>
          <w:rFonts w:ascii="Times New Roman" w:hAnsi="Times New Roman" w:cs="Times New Roman"/>
          <w:sz w:val="20"/>
          <w:szCs w:val="20"/>
          <w:vertAlign w:val="superscript"/>
        </w:rPr>
        <w:t>2</w:t>
      </w:r>
      <w:r w:rsidRPr="00C82C89">
        <w:rPr>
          <w:rFonts w:ascii="Times New Roman" w:hAnsi="Times New Roman" w:cs="Times New Roman"/>
          <w:sz w:val="20"/>
          <w:szCs w:val="20"/>
        </w:rPr>
        <w:t>.</w:t>
      </w:r>
    </w:p>
    <w:p w:rsidR="001B7307" w:rsidRPr="00C82C89" w:rsidRDefault="001B7307" w:rsidP="00C82C89">
      <w:pPr>
        <w:autoSpaceDE w:val="0"/>
        <w:autoSpaceDN w:val="0"/>
        <w:adjustRightInd w:val="0"/>
        <w:snapToGrid w:val="0"/>
        <w:spacing w:after="0" w:line="240" w:lineRule="auto"/>
        <w:jc w:val="both"/>
        <w:rPr>
          <w:rFonts w:ascii="Times New Roman" w:hAnsi="Times New Roman" w:cs="Times New Roman"/>
          <w:b/>
          <w:bCs/>
          <w:i/>
          <w:iCs/>
          <w:sz w:val="20"/>
          <w:szCs w:val="20"/>
        </w:rPr>
      </w:pPr>
      <w:r w:rsidRPr="00C82C89">
        <w:rPr>
          <w:rFonts w:ascii="Times New Roman" w:hAnsi="Times New Roman" w:cs="Times New Roman"/>
          <w:b/>
          <w:bCs/>
          <w:i/>
          <w:iCs/>
          <w:sz w:val="20"/>
          <w:szCs w:val="20"/>
        </w:rPr>
        <w:t>Exclusion criteria:</w:t>
      </w:r>
    </w:p>
    <w:p w:rsidR="001B7307" w:rsidRPr="00C82C89" w:rsidRDefault="001B7307" w:rsidP="00C82C89">
      <w:pPr>
        <w:pStyle w:val="ListParagraph"/>
        <w:numPr>
          <w:ilvl w:val="0"/>
          <w:numId w:val="15"/>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C82C89">
        <w:rPr>
          <w:rFonts w:ascii="Times New Roman" w:hAnsi="Times New Roman" w:cs="Times New Roman"/>
          <w:sz w:val="20"/>
          <w:szCs w:val="20"/>
        </w:rPr>
        <w:t>Patients with a hormonal or genetic cause for the obese state.</w:t>
      </w:r>
    </w:p>
    <w:p w:rsidR="001B7307" w:rsidRPr="00C82C89" w:rsidRDefault="001B7307" w:rsidP="00C82C89">
      <w:pPr>
        <w:pStyle w:val="ListParagraph"/>
        <w:numPr>
          <w:ilvl w:val="0"/>
          <w:numId w:val="15"/>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C82C89">
        <w:rPr>
          <w:rFonts w:ascii="Times New Roman" w:hAnsi="Times New Roman" w:cs="Times New Roman"/>
          <w:sz w:val="20"/>
          <w:szCs w:val="20"/>
        </w:rPr>
        <w:t>Subjects with BMI lower than 30 Kg/m</w:t>
      </w:r>
      <w:r w:rsidRPr="00C82C89">
        <w:rPr>
          <w:rFonts w:ascii="Times New Roman" w:hAnsi="Times New Roman" w:cs="Times New Roman"/>
          <w:sz w:val="20"/>
          <w:szCs w:val="20"/>
          <w:vertAlign w:val="superscript"/>
        </w:rPr>
        <w:t>2</w:t>
      </w:r>
      <w:r w:rsidRPr="00C82C89">
        <w:rPr>
          <w:rFonts w:ascii="Times New Roman" w:hAnsi="Times New Roman" w:cs="Times New Roman"/>
          <w:sz w:val="20"/>
          <w:szCs w:val="20"/>
        </w:rPr>
        <w:t>.</w:t>
      </w:r>
    </w:p>
    <w:p w:rsidR="001B7307" w:rsidRPr="00C82C89" w:rsidRDefault="001B7307" w:rsidP="00C82C89">
      <w:pPr>
        <w:pStyle w:val="ListParagraph"/>
        <w:numPr>
          <w:ilvl w:val="0"/>
          <w:numId w:val="15"/>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C82C89">
        <w:rPr>
          <w:rFonts w:ascii="Times New Roman" w:hAnsi="Times New Roman" w:cs="Times New Roman"/>
          <w:sz w:val="20"/>
          <w:szCs w:val="20"/>
        </w:rPr>
        <w:t>Previous gastrointestinal surgery</w:t>
      </w:r>
      <w:r w:rsidR="009E6172">
        <w:rPr>
          <w:rFonts w:ascii="Times New Roman" w:hAnsi="Times New Roman" w:cs="Times New Roman"/>
          <w:sz w:val="20"/>
          <w:szCs w:val="20"/>
        </w:rPr>
        <w:t>.</w:t>
      </w:r>
    </w:p>
    <w:p w:rsidR="001B7307" w:rsidRPr="00C82C89" w:rsidRDefault="001B7307" w:rsidP="00C82C89">
      <w:pPr>
        <w:pStyle w:val="ListParagraph"/>
        <w:numPr>
          <w:ilvl w:val="0"/>
          <w:numId w:val="15"/>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C82C89">
        <w:rPr>
          <w:rFonts w:ascii="Times New Roman" w:hAnsi="Times New Roman" w:cs="Times New Roman"/>
          <w:sz w:val="20"/>
          <w:szCs w:val="20"/>
        </w:rPr>
        <w:t>Pregnancy or breast feeding.</w:t>
      </w:r>
    </w:p>
    <w:p w:rsidR="001B7307" w:rsidRPr="00C82C89" w:rsidRDefault="001B7307" w:rsidP="00C82C89">
      <w:pPr>
        <w:pStyle w:val="ListParagraph"/>
        <w:numPr>
          <w:ilvl w:val="0"/>
          <w:numId w:val="15"/>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C82C89">
        <w:rPr>
          <w:rFonts w:ascii="Times New Roman" w:hAnsi="Times New Roman" w:cs="Times New Roman"/>
          <w:sz w:val="20"/>
          <w:szCs w:val="20"/>
        </w:rPr>
        <w:t>Inflammatory diseases of the gastrointestinal tract.</w:t>
      </w:r>
    </w:p>
    <w:p w:rsidR="001B7307" w:rsidRPr="00C82C89" w:rsidRDefault="001B7307" w:rsidP="00C82C89">
      <w:pPr>
        <w:pStyle w:val="ListParagraph"/>
        <w:numPr>
          <w:ilvl w:val="0"/>
          <w:numId w:val="15"/>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C82C89">
        <w:rPr>
          <w:rFonts w:ascii="Times New Roman" w:hAnsi="Times New Roman" w:cs="Times New Roman"/>
          <w:sz w:val="20"/>
          <w:szCs w:val="20"/>
        </w:rPr>
        <w:t>Potential upper digestive tract bleeding or peptic ulcerations.</w:t>
      </w:r>
    </w:p>
    <w:p w:rsidR="001B7307" w:rsidRPr="00C82C89" w:rsidRDefault="001B7307" w:rsidP="00C82C89">
      <w:pPr>
        <w:pStyle w:val="ListParagraph"/>
        <w:numPr>
          <w:ilvl w:val="0"/>
          <w:numId w:val="15"/>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proofErr w:type="spellStart"/>
      <w:r w:rsidRPr="00C82C89">
        <w:rPr>
          <w:rFonts w:ascii="Times New Roman" w:hAnsi="Times New Roman" w:cs="Times New Roman"/>
          <w:sz w:val="20"/>
          <w:szCs w:val="20"/>
        </w:rPr>
        <w:t>Varices</w:t>
      </w:r>
      <w:proofErr w:type="spellEnd"/>
      <w:r w:rsidRPr="00C82C89">
        <w:rPr>
          <w:rFonts w:ascii="Times New Roman" w:hAnsi="Times New Roman" w:cs="Times New Roman"/>
          <w:sz w:val="20"/>
          <w:szCs w:val="20"/>
        </w:rPr>
        <w:t xml:space="preserve"> or </w:t>
      </w:r>
      <w:proofErr w:type="spellStart"/>
      <w:r w:rsidRPr="00C82C89">
        <w:rPr>
          <w:rFonts w:ascii="Times New Roman" w:hAnsi="Times New Roman" w:cs="Times New Roman"/>
          <w:sz w:val="20"/>
          <w:szCs w:val="20"/>
        </w:rPr>
        <w:t>angiodysplasias</w:t>
      </w:r>
      <w:proofErr w:type="spellEnd"/>
      <w:r w:rsidRPr="00C82C89">
        <w:rPr>
          <w:rFonts w:ascii="Times New Roman" w:hAnsi="Times New Roman" w:cs="Times New Roman"/>
          <w:sz w:val="20"/>
          <w:szCs w:val="20"/>
        </w:rPr>
        <w:t xml:space="preserve"> in the gastrointestinal tract.</w:t>
      </w:r>
    </w:p>
    <w:p w:rsidR="001B7307" w:rsidRPr="00C82C89" w:rsidRDefault="001B7307" w:rsidP="00C82C89">
      <w:pPr>
        <w:pStyle w:val="ListParagraph"/>
        <w:numPr>
          <w:ilvl w:val="0"/>
          <w:numId w:val="15"/>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C82C89">
        <w:rPr>
          <w:rFonts w:ascii="Times New Roman" w:hAnsi="Times New Roman" w:cs="Times New Roman"/>
          <w:sz w:val="20"/>
          <w:szCs w:val="20"/>
        </w:rPr>
        <w:t xml:space="preserve">Large </w:t>
      </w:r>
      <w:proofErr w:type="spellStart"/>
      <w:r w:rsidRPr="00C82C89">
        <w:rPr>
          <w:rFonts w:ascii="Times New Roman" w:hAnsi="Times New Roman" w:cs="Times New Roman"/>
          <w:sz w:val="20"/>
          <w:szCs w:val="20"/>
        </w:rPr>
        <w:t>hiatal</w:t>
      </w:r>
      <w:proofErr w:type="spellEnd"/>
      <w:r w:rsidRPr="00C82C89">
        <w:rPr>
          <w:rFonts w:ascii="Times New Roman" w:hAnsi="Times New Roman" w:cs="Times New Roman"/>
          <w:sz w:val="20"/>
          <w:szCs w:val="20"/>
        </w:rPr>
        <w:t xml:space="preserve"> hernia (&gt;3m).</w:t>
      </w:r>
    </w:p>
    <w:p w:rsidR="001B7307" w:rsidRPr="00C82C89" w:rsidRDefault="001B7307" w:rsidP="00C82C89">
      <w:pPr>
        <w:pStyle w:val="ListParagraph"/>
        <w:numPr>
          <w:ilvl w:val="0"/>
          <w:numId w:val="15"/>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C82C89">
        <w:rPr>
          <w:rFonts w:ascii="Times New Roman" w:hAnsi="Times New Roman" w:cs="Times New Roman"/>
          <w:sz w:val="20"/>
          <w:szCs w:val="20"/>
        </w:rPr>
        <w:t xml:space="preserve">Previous </w:t>
      </w:r>
      <w:proofErr w:type="spellStart"/>
      <w:r w:rsidRPr="00C82C89">
        <w:rPr>
          <w:rFonts w:ascii="Times New Roman" w:hAnsi="Times New Roman" w:cs="Times New Roman"/>
          <w:sz w:val="20"/>
          <w:szCs w:val="20"/>
        </w:rPr>
        <w:t>fundoplication</w:t>
      </w:r>
      <w:proofErr w:type="spellEnd"/>
      <w:r w:rsidRPr="00C82C89">
        <w:rPr>
          <w:rFonts w:ascii="Times New Roman" w:hAnsi="Times New Roman" w:cs="Times New Roman"/>
          <w:sz w:val="20"/>
          <w:szCs w:val="20"/>
        </w:rPr>
        <w:t xml:space="preserve"> </w:t>
      </w:r>
      <w:r w:rsidR="001E12C7" w:rsidRPr="00C82C89">
        <w:rPr>
          <w:rFonts w:ascii="Times New Roman" w:hAnsi="Times New Roman" w:cs="Times New Roman"/>
          <w:sz w:val="20"/>
          <w:szCs w:val="20"/>
        </w:rPr>
        <w:t>surgery.</w:t>
      </w:r>
    </w:p>
    <w:p w:rsidR="001B7307" w:rsidRPr="00C82C89" w:rsidRDefault="001B7307" w:rsidP="00C82C89">
      <w:pPr>
        <w:pStyle w:val="ListParagraph"/>
        <w:numPr>
          <w:ilvl w:val="0"/>
          <w:numId w:val="15"/>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C82C89">
        <w:rPr>
          <w:rFonts w:ascii="Times New Roman" w:hAnsi="Times New Roman" w:cs="Times New Roman"/>
          <w:sz w:val="20"/>
          <w:szCs w:val="20"/>
        </w:rPr>
        <w:t xml:space="preserve">Psychiatric </w:t>
      </w:r>
      <w:r w:rsidR="001E12C7" w:rsidRPr="00C82C89">
        <w:rPr>
          <w:rFonts w:ascii="Times New Roman" w:hAnsi="Times New Roman" w:cs="Times New Roman"/>
          <w:sz w:val="20"/>
          <w:szCs w:val="20"/>
        </w:rPr>
        <w:t>disorders.</w:t>
      </w:r>
    </w:p>
    <w:p w:rsidR="00E712D3" w:rsidRPr="00C82C89" w:rsidRDefault="001B7307" w:rsidP="00C82C89">
      <w:pPr>
        <w:pStyle w:val="ListParagraph"/>
        <w:numPr>
          <w:ilvl w:val="0"/>
          <w:numId w:val="15"/>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C82C89">
        <w:rPr>
          <w:rFonts w:ascii="Times New Roman" w:hAnsi="Times New Roman" w:cs="Times New Roman"/>
          <w:sz w:val="20"/>
          <w:szCs w:val="20"/>
        </w:rPr>
        <w:t>Alcoholism and drug abuse.</w:t>
      </w:r>
    </w:p>
    <w:p w:rsidR="001B7307" w:rsidRPr="00C82C89" w:rsidRDefault="001B7307" w:rsidP="00C82C89">
      <w:pPr>
        <w:pStyle w:val="ListParagraph"/>
        <w:numPr>
          <w:ilvl w:val="0"/>
          <w:numId w:val="15"/>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C82C89">
        <w:rPr>
          <w:rFonts w:ascii="Times New Roman" w:hAnsi="Times New Roman" w:cs="Times New Roman"/>
          <w:sz w:val="20"/>
          <w:szCs w:val="20"/>
        </w:rPr>
        <w:t xml:space="preserve">Grade C-D </w:t>
      </w:r>
      <w:proofErr w:type="spellStart"/>
      <w:r w:rsidR="001E12C7" w:rsidRPr="00C82C89">
        <w:rPr>
          <w:rFonts w:ascii="Times New Roman" w:hAnsi="Times New Roman" w:cs="Times New Roman"/>
          <w:sz w:val="20"/>
          <w:szCs w:val="20"/>
        </w:rPr>
        <w:t>esophagitis</w:t>
      </w:r>
      <w:proofErr w:type="spellEnd"/>
      <w:r w:rsidR="001E12C7" w:rsidRPr="00C82C89">
        <w:rPr>
          <w:rFonts w:ascii="Times New Roman" w:hAnsi="Times New Roman" w:cs="Times New Roman"/>
          <w:sz w:val="20"/>
          <w:szCs w:val="20"/>
        </w:rPr>
        <w:t>.</w:t>
      </w:r>
    </w:p>
    <w:p w:rsidR="001B7307" w:rsidRPr="00C82C89" w:rsidRDefault="001B7307" w:rsidP="00C82C89">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C82C89">
        <w:rPr>
          <w:rFonts w:ascii="Times New Roman" w:hAnsi="Times New Roman" w:cs="Times New Roman"/>
          <w:b/>
          <w:bCs/>
          <w:sz w:val="20"/>
          <w:szCs w:val="20"/>
          <w:lang w:bidi="ar-EG"/>
        </w:rPr>
        <w:lastRenderedPageBreak/>
        <w:t>3. Results:</w:t>
      </w:r>
    </w:p>
    <w:p w:rsidR="001B7307" w:rsidRPr="00C82C89" w:rsidRDefault="001E12C7" w:rsidP="00C82C8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82C89">
        <w:rPr>
          <w:rFonts w:ascii="Times New Roman" w:hAnsi="Times New Roman" w:cs="Times New Roman"/>
          <w:sz w:val="20"/>
          <w:szCs w:val="20"/>
        </w:rPr>
        <w:t>Sixty one</w:t>
      </w:r>
      <w:r w:rsidR="001B7307" w:rsidRPr="00C82C89">
        <w:rPr>
          <w:rFonts w:ascii="Times New Roman" w:hAnsi="Times New Roman" w:cs="Times New Roman"/>
          <w:sz w:val="20"/>
          <w:szCs w:val="20"/>
        </w:rPr>
        <w:t xml:space="preserve"> patients were screened for inclusion in the study, of these 4 were ineligible for the following reasons:-</w:t>
      </w:r>
    </w:p>
    <w:p w:rsidR="001B7307" w:rsidRPr="00C82C89" w:rsidRDefault="001B7307" w:rsidP="00C82C8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82C89">
        <w:rPr>
          <w:rFonts w:ascii="Times New Roman" w:hAnsi="Times New Roman" w:cs="Times New Roman"/>
          <w:sz w:val="20"/>
          <w:szCs w:val="20"/>
        </w:rPr>
        <w:sym w:font="Wingdings" w:char="F077"/>
      </w:r>
      <w:r w:rsidRPr="00C82C89">
        <w:rPr>
          <w:rFonts w:ascii="Times New Roman" w:hAnsi="Times New Roman" w:cs="Times New Roman"/>
          <w:sz w:val="20"/>
          <w:szCs w:val="20"/>
        </w:rPr>
        <w:t xml:space="preserve"> </w:t>
      </w:r>
      <w:proofErr w:type="gramStart"/>
      <w:r w:rsidRPr="00C82C89">
        <w:rPr>
          <w:rFonts w:ascii="Times New Roman" w:hAnsi="Times New Roman" w:cs="Times New Roman"/>
          <w:sz w:val="20"/>
          <w:szCs w:val="20"/>
        </w:rPr>
        <w:t>Hypothyroidism, 2</w:t>
      </w:r>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cases.</w:t>
      </w:r>
      <w:proofErr w:type="gramEnd"/>
    </w:p>
    <w:p w:rsidR="001B7307" w:rsidRPr="00C82C89" w:rsidRDefault="001B7307" w:rsidP="00C82C8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82C89">
        <w:rPr>
          <w:rFonts w:ascii="Times New Roman" w:hAnsi="Times New Roman" w:cs="Times New Roman"/>
          <w:sz w:val="20"/>
          <w:szCs w:val="20"/>
        </w:rPr>
        <w:sym w:font="Wingdings" w:char="F077"/>
      </w:r>
      <w:r w:rsidRPr="00C82C89">
        <w:rPr>
          <w:rFonts w:ascii="Times New Roman" w:hAnsi="Times New Roman" w:cs="Times New Roman"/>
          <w:sz w:val="20"/>
          <w:szCs w:val="20"/>
        </w:rPr>
        <w:t xml:space="preserve"> </w:t>
      </w:r>
      <w:proofErr w:type="gramStart"/>
      <w:r w:rsidRPr="00C82C89">
        <w:rPr>
          <w:rFonts w:ascii="Times New Roman" w:hAnsi="Times New Roman" w:cs="Times New Roman"/>
          <w:sz w:val="20"/>
          <w:szCs w:val="20"/>
        </w:rPr>
        <w:t>Polycystic ovarian syndrome, 2 cases.</w:t>
      </w:r>
      <w:proofErr w:type="gramEnd"/>
    </w:p>
    <w:p w:rsidR="001B7307" w:rsidRPr="00C82C89" w:rsidRDefault="001B7307" w:rsidP="00C82C8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82C89">
        <w:rPr>
          <w:rFonts w:ascii="Times New Roman" w:hAnsi="Times New Roman" w:cs="Times New Roman"/>
          <w:sz w:val="20"/>
          <w:szCs w:val="20"/>
        </w:rPr>
        <w:t xml:space="preserve">Thus 57 patients entered the study, 50 patients completed the study and 7 patients didn’t continue due to early removal of balloon. </w:t>
      </w:r>
      <w:proofErr w:type="gramStart"/>
      <w:r w:rsidRPr="00C82C89">
        <w:rPr>
          <w:rFonts w:ascii="Times New Roman" w:hAnsi="Times New Roman" w:cs="Times New Roman"/>
          <w:sz w:val="20"/>
          <w:szCs w:val="20"/>
        </w:rPr>
        <w:t>as</w:t>
      </w:r>
      <w:proofErr w:type="gramEnd"/>
      <w:r w:rsidRPr="00C82C89">
        <w:rPr>
          <w:rFonts w:ascii="Times New Roman" w:hAnsi="Times New Roman" w:cs="Times New Roman"/>
          <w:sz w:val="20"/>
          <w:szCs w:val="20"/>
        </w:rPr>
        <w:t xml:space="preserve"> regarding 7 patients with early removal and their causes:</w:t>
      </w:r>
    </w:p>
    <w:p w:rsidR="001B7307" w:rsidRPr="00C82C89" w:rsidRDefault="001B7307" w:rsidP="00C82C8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82C89">
        <w:rPr>
          <w:rFonts w:ascii="Times New Roman" w:hAnsi="Times New Roman" w:cs="Times New Roman"/>
          <w:sz w:val="20"/>
          <w:szCs w:val="20"/>
        </w:rPr>
        <w:t>1 case removed balloon after 24 hours due to psychological intolerance, 4 cases removed balloon after 1 week due to:</w:t>
      </w:r>
    </w:p>
    <w:p w:rsidR="001B7307" w:rsidRPr="00C82C89" w:rsidRDefault="001B7307" w:rsidP="00C82C89">
      <w:pPr>
        <w:pStyle w:val="ListParagraph"/>
        <w:numPr>
          <w:ilvl w:val="0"/>
          <w:numId w:val="16"/>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C82C89">
        <w:rPr>
          <w:rFonts w:ascii="Times New Roman" w:hAnsi="Times New Roman" w:cs="Times New Roman"/>
          <w:sz w:val="20"/>
          <w:szCs w:val="20"/>
        </w:rPr>
        <w:t>Psychological intolerance</w:t>
      </w:r>
    </w:p>
    <w:p w:rsidR="001B7307" w:rsidRPr="00C82C89" w:rsidRDefault="001B7307" w:rsidP="00C82C89">
      <w:pPr>
        <w:pStyle w:val="ListParagraph"/>
        <w:numPr>
          <w:ilvl w:val="0"/>
          <w:numId w:val="16"/>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C82C89">
        <w:rPr>
          <w:rFonts w:ascii="Times New Roman" w:hAnsi="Times New Roman" w:cs="Times New Roman"/>
          <w:sz w:val="20"/>
          <w:szCs w:val="20"/>
        </w:rPr>
        <w:t>Abdominal pain</w:t>
      </w:r>
    </w:p>
    <w:p w:rsidR="001B7307" w:rsidRPr="00C82C89" w:rsidRDefault="001B7307" w:rsidP="00C82C89">
      <w:pPr>
        <w:pStyle w:val="ListParagraph"/>
        <w:numPr>
          <w:ilvl w:val="0"/>
          <w:numId w:val="16"/>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C82C89">
        <w:rPr>
          <w:rFonts w:ascii="Times New Roman" w:hAnsi="Times New Roman" w:cs="Times New Roman"/>
          <w:sz w:val="20"/>
          <w:szCs w:val="20"/>
        </w:rPr>
        <w:t>Dyspepsia</w:t>
      </w:r>
    </w:p>
    <w:p w:rsidR="001B7307" w:rsidRPr="00C82C89" w:rsidRDefault="001B7307" w:rsidP="00C82C89">
      <w:pPr>
        <w:pStyle w:val="ListParagraph"/>
        <w:numPr>
          <w:ilvl w:val="0"/>
          <w:numId w:val="16"/>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C82C89">
        <w:rPr>
          <w:rFonts w:ascii="Times New Roman" w:hAnsi="Times New Roman" w:cs="Times New Roman"/>
          <w:sz w:val="20"/>
          <w:szCs w:val="20"/>
        </w:rPr>
        <w:t>Heartburn</w:t>
      </w:r>
    </w:p>
    <w:p w:rsidR="001B7307" w:rsidRPr="00C82C89" w:rsidRDefault="001B7307" w:rsidP="00C82C89">
      <w:pPr>
        <w:pStyle w:val="ListParagraph"/>
        <w:numPr>
          <w:ilvl w:val="0"/>
          <w:numId w:val="16"/>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C82C89">
        <w:rPr>
          <w:rFonts w:ascii="Times New Roman" w:hAnsi="Times New Roman" w:cs="Times New Roman"/>
          <w:sz w:val="20"/>
          <w:szCs w:val="20"/>
        </w:rPr>
        <w:t>Flatulence</w:t>
      </w:r>
    </w:p>
    <w:p w:rsidR="001B7307" w:rsidRPr="00C82C89" w:rsidRDefault="001B7307" w:rsidP="00C82C8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82C89">
        <w:rPr>
          <w:rFonts w:ascii="Times New Roman" w:hAnsi="Times New Roman" w:cs="Times New Roman"/>
          <w:sz w:val="20"/>
          <w:szCs w:val="20"/>
        </w:rPr>
        <w:t>1 case removed balloon after 1 month due to persistent nausea and vomiting.</w:t>
      </w:r>
    </w:p>
    <w:p w:rsidR="001B7307" w:rsidRPr="00C82C89" w:rsidRDefault="001B7307" w:rsidP="00C82C8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82C89">
        <w:rPr>
          <w:rFonts w:ascii="Times New Roman" w:hAnsi="Times New Roman" w:cs="Times New Roman"/>
          <w:sz w:val="20"/>
          <w:szCs w:val="20"/>
        </w:rPr>
        <w:t>7</w:t>
      </w:r>
      <w:r w:rsidRPr="00C82C89">
        <w:rPr>
          <w:rFonts w:ascii="Times New Roman" w:hAnsi="Times New Roman" w:cs="Times New Roman"/>
          <w:sz w:val="20"/>
          <w:szCs w:val="20"/>
          <w:vertAlign w:val="superscript"/>
        </w:rPr>
        <w:t>th</w:t>
      </w:r>
      <w:r w:rsidRPr="00C82C89">
        <w:rPr>
          <w:rFonts w:ascii="Times New Roman" w:hAnsi="Times New Roman" w:cs="Times New Roman"/>
          <w:sz w:val="20"/>
          <w:szCs w:val="20"/>
        </w:rPr>
        <w:t xml:space="preserve"> case removed balloon by the end of 3</w:t>
      </w:r>
      <w:r w:rsidRPr="00C82C89">
        <w:rPr>
          <w:rFonts w:ascii="Times New Roman" w:hAnsi="Times New Roman" w:cs="Times New Roman"/>
          <w:sz w:val="20"/>
          <w:szCs w:val="20"/>
          <w:vertAlign w:val="superscript"/>
        </w:rPr>
        <w:t>rd</w:t>
      </w:r>
      <w:r w:rsidRPr="00C82C89">
        <w:rPr>
          <w:rFonts w:ascii="Times New Roman" w:hAnsi="Times New Roman" w:cs="Times New Roman"/>
          <w:sz w:val="20"/>
          <w:szCs w:val="20"/>
        </w:rPr>
        <w:t xml:space="preserve"> month as she was presented with </w:t>
      </w:r>
      <w:proofErr w:type="spellStart"/>
      <w:r w:rsidRPr="00C82C89">
        <w:rPr>
          <w:rFonts w:ascii="Times New Roman" w:hAnsi="Times New Roman" w:cs="Times New Roman"/>
          <w:sz w:val="20"/>
          <w:szCs w:val="20"/>
        </w:rPr>
        <w:t>hypokalemia</w:t>
      </w:r>
      <w:proofErr w:type="spellEnd"/>
      <w:r w:rsidRPr="00C82C89">
        <w:rPr>
          <w:rFonts w:ascii="Times New Roman" w:hAnsi="Times New Roman" w:cs="Times New Roman"/>
          <w:sz w:val="20"/>
          <w:szCs w:val="20"/>
        </w:rPr>
        <w:t xml:space="preserve"> at the emergency department from persistent vomiting that didn’t stop during the last 2 weeks.</w:t>
      </w:r>
    </w:p>
    <w:p w:rsidR="001B7307" w:rsidRPr="00C82C89" w:rsidRDefault="001B7307" w:rsidP="00C82C8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82C89">
        <w:rPr>
          <w:rFonts w:ascii="Times New Roman" w:hAnsi="Times New Roman" w:cs="Times New Roman"/>
          <w:sz w:val="20"/>
          <w:szCs w:val="20"/>
        </w:rPr>
        <w:t xml:space="preserve">In the present study BIB positioning was safe after intravenous administration of </w:t>
      </w:r>
      <w:proofErr w:type="spellStart"/>
      <w:r w:rsidRPr="00C82C89">
        <w:rPr>
          <w:rFonts w:ascii="Times New Roman" w:hAnsi="Times New Roman" w:cs="Times New Roman"/>
          <w:sz w:val="20"/>
          <w:szCs w:val="20"/>
        </w:rPr>
        <w:t>propofol</w:t>
      </w:r>
      <w:proofErr w:type="spellEnd"/>
      <w:r w:rsidR="009E6172">
        <w:rPr>
          <w:rFonts w:ascii="Times New Roman" w:hAnsi="Times New Roman" w:cs="Times New Roman"/>
          <w:sz w:val="20"/>
          <w:szCs w:val="20"/>
        </w:rPr>
        <w:t>,</w:t>
      </w:r>
      <w:r w:rsidRPr="00C82C89">
        <w:rPr>
          <w:rFonts w:ascii="Times New Roman" w:hAnsi="Times New Roman" w:cs="Times New Roman"/>
          <w:sz w:val="20"/>
          <w:szCs w:val="20"/>
        </w:rPr>
        <w:t xml:space="preserve"> we inflated BIB with saline to a volume 700 cc</w:t>
      </w:r>
      <w:r w:rsidR="009E6172">
        <w:rPr>
          <w:rFonts w:ascii="Times New Roman" w:hAnsi="Times New Roman" w:cs="Times New Roman"/>
          <w:sz w:val="20"/>
          <w:szCs w:val="20"/>
        </w:rPr>
        <w:t xml:space="preserve"> </w:t>
      </w:r>
      <w:r w:rsidRPr="00C82C89">
        <w:rPr>
          <w:rFonts w:ascii="Times New Roman" w:hAnsi="Times New Roman" w:cs="Times New Roman"/>
          <w:sz w:val="20"/>
          <w:szCs w:val="20"/>
        </w:rPr>
        <w:t xml:space="preserve">after adding 5 ml </w:t>
      </w:r>
      <w:proofErr w:type="spellStart"/>
      <w:r w:rsidRPr="00C82C89">
        <w:rPr>
          <w:rFonts w:ascii="Times New Roman" w:hAnsi="Times New Roman" w:cs="Times New Roman"/>
          <w:sz w:val="20"/>
          <w:szCs w:val="20"/>
        </w:rPr>
        <w:t>methelyne</w:t>
      </w:r>
      <w:proofErr w:type="spellEnd"/>
      <w:r w:rsidRPr="00C82C89">
        <w:rPr>
          <w:rFonts w:ascii="Times New Roman" w:hAnsi="Times New Roman" w:cs="Times New Roman"/>
          <w:sz w:val="20"/>
          <w:szCs w:val="20"/>
        </w:rPr>
        <w:t xml:space="preserve"> blue</w:t>
      </w:r>
      <w:r w:rsidR="009E6172">
        <w:rPr>
          <w:rFonts w:ascii="Times New Roman" w:hAnsi="Times New Roman" w:cs="Times New Roman"/>
          <w:sz w:val="20"/>
          <w:szCs w:val="20"/>
        </w:rPr>
        <w:t>,</w:t>
      </w:r>
      <w:r w:rsidRPr="00C82C89">
        <w:rPr>
          <w:rFonts w:ascii="Times New Roman" w:hAnsi="Times New Roman" w:cs="Times New Roman"/>
          <w:sz w:val="20"/>
          <w:szCs w:val="20"/>
        </w:rPr>
        <w:t xml:space="preserve"> the aim of adding </w:t>
      </w:r>
      <w:proofErr w:type="spellStart"/>
      <w:r w:rsidRPr="00C82C89">
        <w:rPr>
          <w:rFonts w:ascii="Times New Roman" w:hAnsi="Times New Roman" w:cs="Times New Roman"/>
          <w:sz w:val="20"/>
          <w:szCs w:val="20"/>
        </w:rPr>
        <w:t>methelyne</w:t>
      </w:r>
      <w:proofErr w:type="spellEnd"/>
      <w:r w:rsidRPr="00C82C89">
        <w:rPr>
          <w:rFonts w:ascii="Times New Roman" w:hAnsi="Times New Roman" w:cs="Times New Roman"/>
          <w:sz w:val="20"/>
          <w:szCs w:val="20"/>
        </w:rPr>
        <w:t xml:space="preserve"> blue is to</w:t>
      </w:r>
      <w:r w:rsidR="009E6172">
        <w:rPr>
          <w:rFonts w:ascii="Times New Roman" w:hAnsi="Times New Roman" w:cs="Times New Roman"/>
          <w:sz w:val="20"/>
          <w:szCs w:val="20"/>
        </w:rPr>
        <w:t xml:space="preserve"> </w:t>
      </w:r>
      <w:r w:rsidRPr="00C82C89">
        <w:rPr>
          <w:rFonts w:ascii="Times New Roman" w:hAnsi="Times New Roman" w:cs="Times New Roman"/>
          <w:sz w:val="20"/>
          <w:szCs w:val="20"/>
        </w:rPr>
        <w:t>detect rupture of BIB so we</w:t>
      </w:r>
      <w:r w:rsidR="009E6172">
        <w:rPr>
          <w:rFonts w:ascii="Times New Roman" w:hAnsi="Times New Roman" w:cs="Times New Roman"/>
          <w:sz w:val="20"/>
          <w:szCs w:val="20"/>
        </w:rPr>
        <w:t xml:space="preserve"> </w:t>
      </w:r>
      <w:r w:rsidRPr="00C82C89">
        <w:rPr>
          <w:rFonts w:ascii="Times New Roman" w:hAnsi="Times New Roman" w:cs="Times New Roman"/>
          <w:sz w:val="20"/>
          <w:szCs w:val="20"/>
        </w:rPr>
        <w:t xml:space="preserve">tell patient if at any time </w:t>
      </w:r>
      <w:proofErr w:type="spellStart"/>
      <w:r w:rsidRPr="00C82C89">
        <w:rPr>
          <w:rFonts w:ascii="Times New Roman" w:hAnsi="Times New Roman" w:cs="Times New Roman"/>
          <w:sz w:val="20"/>
          <w:szCs w:val="20"/>
        </w:rPr>
        <w:t>colour</w:t>
      </w:r>
      <w:proofErr w:type="spellEnd"/>
      <w:r w:rsidRPr="00C82C89">
        <w:rPr>
          <w:rFonts w:ascii="Times New Roman" w:hAnsi="Times New Roman" w:cs="Times New Roman"/>
          <w:sz w:val="20"/>
          <w:szCs w:val="20"/>
        </w:rPr>
        <w:t xml:space="preserve"> of urine changed to green to tell doctor as this indicate rupture of </w:t>
      </w:r>
      <w:proofErr w:type="spellStart"/>
      <w:r w:rsidRPr="00C82C89">
        <w:rPr>
          <w:rFonts w:ascii="Times New Roman" w:hAnsi="Times New Roman" w:cs="Times New Roman"/>
          <w:sz w:val="20"/>
          <w:szCs w:val="20"/>
        </w:rPr>
        <w:t>ballon</w:t>
      </w:r>
      <w:proofErr w:type="spellEnd"/>
      <w:r w:rsidRPr="00C82C89">
        <w:rPr>
          <w:rFonts w:ascii="Times New Roman" w:hAnsi="Times New Roman" w:cs="Times New Roman"/>
          <w:sz w:val="20"/>
          <w:szCs w:val="20"/>
        </w:rPr>
        <w:t xml:space="preserve"> and must be removed </w:t>
      </w:r>
      <w:proofErr w:type="spellStart"/>
      <w:r w:rsidRPr="00C82C89">
        <w:rPr>
          <w:rFonts w:ascii="Times New Roman" w:hAnsi="Times New Roman" w:cs="Times New Roman"/>
          <w:sz w:val="20"/>
          <w:szCs w:val="20"/>
        </w:rPr>
        <w:t>endoscopically</w:t>
      </w:r>
      <w:proofErr w:type="spellEnd"/>
      <w:r w:rsidRPr="00C82C89">
        <w:rPr>
          <w:rFonts w:ascii="Times New Roman" w:hAnsi="Times New Roman" w:cs="Times New Roman"/>
          <w:sz w:val="20"/>
          <w:szCs w:val="20"/>
        </w:rPr>
        <w:t xml:space="preserve"> within 48 hours to avoid intestinal obstruction</w:t>
      </w:r>
      <w:r w:rsidR="009E6172">
        <w:rPr>
          <w:rFonts w:ascii="Times New Roman" w:hAnsi="Times New Roman" w:cs="Times New Roman"/>
          <w:sz w:val="20"/>
          <w:szCs w:val="20"/>
        </w:rPr>
        <w:t>.</w:t>
      </w:r>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 xml:space="preserve">No related hospital morbidity or mortality occurred. During the 3 days following the </w:t>
      </w:r>
      <w:proofErr w:type="spellStart"/>
      <w:r w:rsidRPr="00C82C89">
        <w:rPr>
          <w:rFonts w:ascii="Times New Roman" w:hAnsi="Times New Roman" w:cs="Times New Roman"/>
          <w:sz w:val="20"/>
          <w:szCs w:val="20"/>
        </w:rPr>
        <w:t>ballon</w:t>
      </w:r>
      <w:proofErr w:type="spellEnd"/>
      <w:r w:rsidRPr="00C82C89">
        <w:rPr>
          <w:rFonts w:ascii="Times New Roman" w:hAnsi="Times New Roman" w:cs="Times New Roman"/>
          <w:sz w:val="20"/>
          <w:szCs w:val="20"/>
        </w:rPr>
        <w:t xml:space="preserve"> insertion, most of patients were complaining of nausea</w:t>
      </w:r>
      <w:r w:rsidR="009E6172">
        <w:rPr>
          <w:rFonts w:ascii="Times New Roman" w:hAnsi="Times New Roman" w:cs="Times New Roman"/>
          <w:sz w:val="20"/>
          <w:szCs w:val="20"/>
        </w:rPr>
        <w:t>,</w:t>
      </w:r>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vomiting,</w:t>
      </w:r>
      <w:r w:rsidR="002B5386" w:rsidRPr="00C82C89">
        <w:rPr>
          <w:rFonts w:ascii="Times New Roman" w:hAnsi="Times New Roman" w:cs="Times New Roman"/>
          <w:sz w:val="20"/>
          <w:szCs w:val="20"/>
        </w:rPr>
        <w:t xml:space="preserve"> </w:t>
      </w:r>
      <w:r w:rsidRPr="00C82C89">
        <w:rPr>
          <w:rFonts w:ascii="Times New Roman" w:hAnsi="Times New Roman" w:cs="Times New Roman"/>
          <w:sz w:val="20"/>
          <w:szCs w:val="20"/>
        </w:rPr>
        <w:t xml:space="preserve">abdominal cramps </w:t>
      </w:r>
      <w:r w:rsidRPr="00C82C89">
        <w:rPr>
          <w:rFonts w:ascii="Times New Roman" w:hAnsi="Times New Roman" w:cs="Times New Roman"/>
          <w:sz w:val="20"/>
          <w:szCs w:val="20"/>
        </w:rPr>
        <w:lastRenderedPageBreak/>
        <w:t>and acid reflux and these symptoms were treated with antiemetic,</w:t>
      </w:r>
      <w:r w:rsidR="002B5386" w:rsidRPr="00C82C89">
        <w:rPr>
          <w:rFonts w:ascii="Times New Roman" w:hAnsi="Times New Roman" w:cs="Times New Roman"/>
          <w:sz w:val="20"/>
          <w:szCs w:val="20"/>
        </w:rPr>
        <w:t xml:space="preserve"> </w:t>
      </w:r>
      <w:proofErr w:type="spellStart"/>
      <w:r w:rsidRPr="00C82C89">
        <w:rPr>
          <w:rFonts w:ascii="Times New Roman" w:hAnsi="Times New Roman" w:cs="Times New Roman"/>
          <w:sz w:val="20"/>
          <w:szCs w:val="20"/>
        </w:rPr>
        <w:t>antispasdmodic</w:t>
      </w:r>
      <w:proofErr w:type="spellEnd"/>
      <w:r w:rsidRPr="00C82C89">
        <w:rPr>
          <w:rFonts w:ascii="Times New Roman" w:hAnsi="Times New Roman" w:cs="Times New Roman"/>
          <w:sz w:val="20"/>
          <w:szCs w:val="20"/>
        </w:rPr>
        <w:t>,</w:t>
      </w:r>
      <w:r w:rsidR="002B5386" w:rsidRPr="00C82C89">
        <w:rPr>
          <w:rFonts w:ascii="Times New Roman" w:hAnsi="Times New Roman" w:cs="Times New Roman"/>
          <w:sz w:val="20"/>
          <w:szCs w:val="20"/>
        </w:rPr>
        <w:t xml:space="preserve"> </w:t>
      </w:r>
      <w:r w:rsidRPr="00C82C89">
        <w:rPr>
          <w:rFonts w:ascii="Times New Roman" w:hAnsi="Times New Roman" w:cs="Times New Roman"/>
          <w:sz w:val="20"/>
          <w:szCs w:val="20"/>
        </w:rPr>
        <w:t>analgesic and acid suppressant medications and all symptoms relieved after 72 hours.</w:t>
      </w:r>
      <w:r w:rsidR="002B5386" w:rsidRPr="00C82C89">
        <w:rPr>
          <w:rFonts w:ascii="Times New Roman" w:hAnsi="Times New Roman" w:cs="Times New Roman"/>
          <w:sz w:val="20"/>
          <w:szCs w:val="20"/>
        </w:rPr>
        <w:t xml:space="preserve"> </w:t>
      </w:r>
      <w:r w:rsidRPr="00C82C89">
        <w:rPr>
          <w:rFonts w:ascii="Times New Roman" w:hAnsi="Times New Roman" w:cs="Times New Roman"/>
          <w:sz w:val="20"/>
          <w:szCs w:val="20"/>
        </w:rPr>
        <w:t>Instructions for 1</w:t>
      </w:r>
      <w:r w:rsidRPr="00C82C89">
        <w:rPr>
          <w:rFonts w:ascii="Times New Roman" w:hAnsi="Times New Roman" w:cs="Times New Roman"/>
          <w:sz w:val="20"/>
          <w:szCs w:val="20"/>
          <w:vertAlign w:val="superscript"/>
        </w:rPr>
        <w:t>st</w:t>
      </w:r>
      <w:r w:rsidRPr="00C82C89">
        <w:rPr>
          <w:rFonts w:ascii="Times New Roman" w:hAnsi="Times New Roman" w:cs="Times New Roman"/>
          <w:sz w:val="20"/>
          <w:szCs w:val="20"/>
        </w:rPr>
        <w:t xml:space="preserve"> </w:t>
      </w:r>
      <w:r w:rsidR="00E712D3" w:rsidRPr="00C82C89">
        <w:rPr>
          <w:rFonts w:ascii="Times New Roman" w:hAnsi="Times New Roman" w:cs="Times New Roman"/>
          <w:sz w:val="20"/>
          <w:szCs w:val="20"/>
        </w:rPr>
        <w:t>72 hours</w:t>
      </w:r>
      <w:r w:rsidRPr="00C82C89">
        <w:rPr>
          <w:rFonts w:ascii="Times New Roman" w:hAnsi="Times New Roman" w:cs="Times New Roman"/>
          <w:sz w:val="20"/>
          <w:szCs w:val="20"/>
        </w:rPr>
        <w:t xml:space="preserve"> post insertion is liquid diet only then </w:t>
      </w:r>
      <w:r w:rsidR="001E12C7" w:rsidRPr="00C82C89">
        <w:rPr>
          <w:rFonts w:ascii="Times New Roman" w:hAnsi="Times New Roman" w:cs="Times New Roman"/>
          <w:sz w:val="20"/>
          <w:szCs w:val="20"/>
        </w:rPr>
        <w:t>usual</w:t>
      </w:r>
      <w:r w:rsidRPr="00C82C89">
        <w:rPr>
          <w:rFonts w:ascii="Times New Roman" w:hAnsi="Times New Roman" w:cs="Times New Roman"/>
          <w:sz w:val="20"/>
          <w:szCs w:val="20"/>
        </w:rPr>
        <w:t xml:space="preserve"> </w:t>
      </w:r>
      <w:r w:rsidR="00E712D3" w:rsidRPr="00C82C89">
        <w:rPr>
          <w:rFonts w:ascii="Times New Roman" w:hAnsi="Times New Roman" w:cs="Times New Roman"/>
          <w:sz w:val="20"/>
          <w:szCs w:val="20"/>
        </w:rPr>
        <w:t>food.</w:t>
      </w:r>
    </w:p>
    <w:p w:rsidR="001B7307" w:rsidRPr="00C82C89" w:rsidRDefault="001B7307" w:rsidP="00C82C8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82C89">
        <w:rPr>
          <w:rFonts w:ascii="Times New Roman" w:hAnsi="Times New Roman" w:cs="Times New Roman"/>
          <w:sz w:val="20"/>
          <w:szCs w:val="20"/>
        </w:rPr>
        <w:t xml:space="preserve">After 6 months BIB removal was done using </w:t>
      </w:r>
      <w:r w:rsidR="001E12C7" w:rsidRPr="00C82C89">
        <w:rPr>
          <w:rFonts w:ascii="Times New Roman" w:hAnsi="Times New Roman" w:cs="Times New Roman"/>
          <w:sz w:val="20"/>
          <w:szCs w:val="20"/>
        </w:rPr>
        <w:t>endoscope</w:t>
      </w:r>
      <w:r w:rsidRPr="00C82C89">
        <w:rPr>
          <w:rFonts w:ascii="Times New Roman" w:hAnsi="Times New Roman" w:cs="Times New Roman"/>
          <w:sz w:val="20"/>
          <w:szCs w:val="20"/>
        </w:rPr>
        <w:t xml:space="preserve"> </w:t>
      </w:r>
      <w:r w:rsidR="00E712D3" w:rsidRPr="00C82C89">
        <w:rPr>
          <w:rFonts w:ascii="Times New Roman" w:hAnsi="Times New Roman" w:cs="Times New Roman"/>
          <w:sz w:val="20"/>
          <w:szCs w:val="20"/>
        </w:rPr>
        <w:t>under anesthesia</w:t>
      </w:r>
      <w:r w:rsidRPr="00C82C89">
        <w:rPr>
          <w:rFonts w:ascii="Times New Roman" w:hAnsi="Times New Roman" w:cs="Times New Roman"/>
          <w:sz w:val="20"/>
          <w:szCs w:val="20"/>
        </w:rPr>
        <w:t xml:space="preserve"> using </w:t>
      </w:r>
      <w:proofErr w:type="spellStart"/>
      <w:r w:rsidRPr="00C82C89">
        <w:rPr>
          <w:rFonts w:ascii="Times New Roman" w:hAnsi="Times New Roman" w:cs="Times New Roman"/>
          <w:sz w:val="20"/>
          <w:szCs w:val="20"/>
        </w:rPr>
        <w:t>propofol</w:t>
      </w:r>
      <w:proofErr w:type="spellEnd"/>
      <w:r w:rsidRPr="00C82C89">
        <w:rPr>
          <w:rFonts w:ascii="Times New Roman" w:hAnsi="Times New Roman" w:cs="Times New Roman"/>
          <w:sz w:val="20"/>
          <w:szCs w:val="20"/>
        </w:rPr>
        <w:t xml:space="preserve"> 1</w:t>
      </w:r>
      <w:r w:rsidRPr="00C82C89">
        <w:rPr>
          <w:rFonts w:ascii="Times New Roman" w:hAnsi="Times New Roman" w:cs="Times New Roman"/>
          <w:sz w:val="20"/>
          <w:szCs w:val="20"/>
          <w:vertAlign w:val="superscript"/>
        </w:rPr>
        <w:t>st</w:t>
      </w:r>
      <w:r w:rsidRPr="00C82C89">
        <w:rPr>
          <w:rFonts w:ascii="Times New Roman" w:hAnsi="Times New Roman" w:cs="Times New Roman"/>
          <w:sz w:val="20"/>
          <w:szCs w:val="20"/>
        </w:rPr>
        <w:t xml:space="preserve"> by puncture the </w:t>
      </w:r>
      <w:proofErr w:type="spellStart"/>
      <w:r w:rsidRPr="00C82C89">
        <w:rPr>
          <w:rFonts w:ascii="Times New Roman" w:hAnsi="Times New Roman" w:cs="Times New Roman"/>
          <w:sz w:val="20"/>
          <w:szCs w:val="20"/>
        </w:rPr>
        <w:t>ballon</w:t>
      </w:r>
      <w:proofErr w:type="spellEnd"/>
      <w:r w:rsidRPr="00C82C89">
        <w:rPr>
          <w:rFonts w:ascii="Times New Roman" w:hAnsi="Times New Roman" w:cs="Times New Roman"/>
          <w:sz w:val="20"/>
          <w:szCs w:val="20"/>
        </w:rPr>
        <w:t xml:space="preserve"> with needle then as much fluid as possible was removed before grasping the </w:t>
      </w:r>
      <w:proofErr w:type="spellStart"/>
      <w:r w:rsidRPr="00C82C89">
        <w:rPr>
          <w:rFonts w:ascii="Times New Roman" w:hAnsi="Times New Roman" w:cs="Times New Roman"/>
          <w:sz w:val="20"/>
          <w:szCs w:val="20"/>
        </w:rPr>
        <w:t>ballon</w:t>
      </w:r>
      <w:proofErr w:type="spellEnd"/>
      <w:r w:rsidRPr="00C82C89">
        <w:rPr>
          <w:rFonts w:ascii="Times New Roman" w:hAnsi="Times New Roman" w:cs="Times New Roman"/>
          <w:sz w:val="20"/>
          <w:szCs w:val="20"/>
        </w:rPr>
        <w:t xml:space="preserve"> with a snare or a forceps and the endoscope </w:t>
      </w:r>
      <w:r w:rsidR="00E712D3" w:rsidRPr="00C82C89">
        <w:rPr>
          <w:rFonts w:ascii="Times New Roman" w:hAnsi="Times New Roman" w:cs="Times New Roman"/>
          <w:sz w:val="20"/>
          <w:szCs w:val="20"/>
        </w:rPr>
        <w:t>and the</w:t>
      </w:r>
      <w:r w:rsidRPr="00C82C89">
        <w:rPr>
          <w:rFonts w:ascii="Times New Roman" w:hAnsi="Times New Roman" w:cs="Times New Roman"/>
          <w:sz w:val="20"/>
          <w:szCs w:val="20"/>
        </w:rPr>
        <w:t xml:space="preserve"> grasped </w:t>
      </w:r>
      <w:proofErr w:type="spellStart"/>
      <w:r w:rsidRPr="00C82C89">
        <w:rPr>
          <w:rFonts w:ascii="Times New Roman" w:hAnsi="Times New Roman" w:cs="Times New Roman"/>
          <w:sz w:val="20"/>
          <w:szCs w:val="20"/>
        </w:rPr>
        <w:t>ballon</w:t>
      </w:r>
      <w:proofErr w:type="spellEnd"/>
      <w:r w:rsidRPr="00C82C89">
        <w:rPr>
          <w:rFonts w:ascii="Times New Roman" w:hAnsi="Times New Roman" w:cs="Times New Roman"/>
          <w:sz w:val="20"/>
          <w:szCs w:val="20"/>
        </w:rPr>
        <w:t xml:space="preserve"> </w:t>
      </w:r>
      <w:r w:rsidR="001E12C7" w:rsidRPr="00C82C89">
        <w:rPr>
          <w:rFonts w:ascii="Times New Roman" w:hAnsi="Times New Roman" w:cs="Times New Roman"/>
          <w:sz w:val="20"/>
          <w:szCs w:val="20"/>
          <w:lang w:val="en-GB"/>
        </w:rPr>
        <w:t xml:space="preserve">was </w:t>
      </w:r>
      <w:r w:rsidRPr="00C82C89">
        <w:rPr>
          <w:rFonts w:ascii="Times New Roman" w:hAnsi="Times New Roman" w:cs="Times New Roman"/>
          <w:sz w:val="20"/>
          <w:szCs w:val="20"/>
        </w:rPr>
        <w:t>gently removed.</w:t>
      </w:r>
      <w:r w:rsidR="002B5386" w:rsidRPr="00C82C89">
        <w:rPr>
          <w:rFonts w:ascii="Times New Roman" w:hAnsi="Times New Roman" w:cs="Times New Roman"/>
          <w:sz w:val="20"/>
          <w:szCs w:val="20"/>
        </w:rPr>
        <w:t xml:space="preserve"> </w:t>
      </w:r>
      <w:r w:rsidRPr="00C82C89">
        <w:rPr>
          <w:rFonts w:ascii="Times New Roman" w:hAnsi="Times New Roman" w:cs="Times New Roman"/>
          <w:sz w:val="20"/>
          <w:szCs w:val="20"/>
        </w:rPr>
        <w:t xml:space="preserve">In our study </w:t>
      </w:r>
      <w:proofErr w:type="spellStart"/>
      <w:r w:rsidRPr="00C82C89">
        <w:rPr>
          <w:rFonts w:ascii="Times New Roman" w:hAnsi="Times New Roman" w:cs="Times New Roman"/>
          <w:sz w:val="20"/>
          <w:szCs w:val="20"/>
        </w:rPr>
        <w:t>ballon</w:t>
      </w:r>
      <w:proofErr w:type="spellEnd"/>
      <w:r w:rsidRPr="00C82C89">
        <w:rPr>
          <w:rFonts w:ascii="Times New Roman" w:hAnsi="Times New Roman" w:cs="Times New Roman"/>
          <w:sz w:val="20"/>
          <w:szCs w:val="20"/>
        </w:rPr>
        <w:t xml:space="preserve"> removal resulted in one Mallory- </w:t>
      </w:r>
      <w:proofErr w:type="spellStart"/>
      <w:r w:rsidRPr="00C82C89">
        <w:rPr>
          <w:rFonts w:ascii="Times New Roman" w:hAnsi="Times New Roman" w:cs="Times New Roman"/>
          <w:sz w:val="20"/>
          <w:szCs w:val="20"/>
        </w:rPr>
        <w:t>weiss</w:t>
      </w:r>
      <w:proofErr w:type="spellEnd"/>
      <w:r w:rsidRPr="00C82C89">
        <w:rPr>
          <w:rFonts w:ascii="Times New Roman" w:hAnsi="Times New Roman" w:cs="Times New Roman"/>
          <w:sz w:val="20"/>
          <w:szCs w:val="20"/>
        </w:rPr>
        <w:t xml:space="preserve"> laceration and one case with gastric </w:t>
      </w:r>
      <w:r w:rsidR="00E712D3" w:rsidRPr="00C82C89">
        <w:rPr>
          <w:rFonts w:ascii="Times New Roman" w:hAnsi="Times New Roman" w:cs="Times New Roman"/>
          <w:sz w:val="20"/>
          <w:szCs w:val="20"/>
        </w:rPr>
        <w:t xml:space="preserve">erosions, </w:t>
      </w:r>
      <w:proofErr w:type="gramStart"/>
      <w:r w:rsidR="00E712D3" w:rsidRPr="00C82C89">
        <w:rPr>
          <w:rFonts w:ascii="Times New Roman" w:hAnsi="Times New Roman" w:cs="Times New Roman"/>
          <w:sz w:val="20"/>
          <w:szCs w:val="20"/>
        </w:rPr>
        <w:t>neither</w:t>
      </w:r>
      <w:r w:rsidRPr="00C82C89">
        <w:rPr>
          <w:rFonts w:ascii="Times New Roman" w:hAnsi="Times New Roman" w:cs="Times New Roman"/>
          <w:sz w:val="20"/>
          <w:szCs w:val="20"/>
        </w:rPr>
        <w:t xml:space="preserve"> patient was hospitalized and</w:t>
      </w:r>
      <w:proofErr w:type="gramEnd"/>
      <w:r w:rsidRPr="00C82C89">
        <w:rPr>
          <w:rFonts w:ascii="Times New Roman" w:hAnsi="Times New Roman" w:cs="Times New Roman"/>
          <w:sz w:val="20"/>
          <w:szCs w:val="20"/>
        </w:rPr>
        <w:t xml:space="preserve"> both recovered.</w:t>
      </w:r>
    </w:p>
    <w:p w:rsidR="001B7307" w:rsidRPr="00C82C89" w:rsidRDefault="001B7307" w:rsidP="00C82C8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82C89">
        <w:rPr>
          <w:rFonts w:ascii="Times New Roman" w:hAnsi="Times New Roman" w:cs="Times New Roman"/>
          <w:sz w:val="20"/>
          <w:szCs w:val="20"/>
        </w:rPr>
        <w:t xml:space="preserve">The </w:t>
      </w:r>
      <w:proofErr w:type="spellStart"/>
      <w:r w:rsidRPr="00C82C89">
        <w:rPr>
          <w:rFonts w:ascii="Times New Roman" w:hAnsi="Times New Roman" w:cs="Times New Roman"/>
          <w:sz w:val="20"/>
          <w:szCs w:val="20"/>
        </w:rPr>
        <w:t>ballon</w:t>
      </w:r>
      <w:proofErr w:type="spellEnd"/>
      <w:r w:rsidRPr="00C82C89">
        <w:rPr>
          <w:rFonts w:ascii="Times New Roman" w:hAnsi="Times New Roman" w:cs="Times New Roman"/>
          <w:sz w:val="20"/>
          <w:szCs w:val="20"/>
        </w:rPr>
        <w:t xml:space="preserve"> itself and the technique for positioning and removal</w:t>
      </w:r>
      <w:r w:rsidR="009E6172">
        <w:rPr>
          <w:rFonts w:ascii="Times New Roman" w:hAnsi="Times New Roman" w:cs="Times New Roman"/>
          <w:sz w:val="20"/>
          <w:szCs w:val="20"/>
        </w:rPr>
        <w:t xml:space="preserve"> </w:t>
      </w:r>
      <w:r w:rsidRPr="00C82C89">
        <w:rPr>
          <w:rFonts w:ascii="Times New Roman" w:hAnsi="Times New Roman" w:cs="Times New Roman"/>
          <w:sz w:val="20"/>
          <w:szCs w:val="20"/>
        </w:rPr>
        <w:t>is safe</w:t>
      </w:r>
      <w:r w:rsidR="009E6172">
        <w:rPr>
          <w:rFonts w:ascii="Times New Roman" w:hAnsi="Times New Roman" w:cs="Times New Roman"/>
          <w:sz w:val="20"/>
          <w:szCs w:val="20"/>
        </w:rPr>
        <w:t>,</w:t>
      </w:r>
      <w:r w:rsidRPr="00C82C89">
        <w:rPr>
          <w:rFonts w:ascii="Times New Roman" w:hAnsi="Times New Roman" w:cs="Times New Roman"/>
          <w:sz w:val="20"/>
          <w:szCs w:val="20"/>
        </w:rPr>
        <w:t xml:space="preserve"> in the current study, the array of complications encountered in previous studies did not occur as spontaneous deflation</w:t>
      </w:r>
      <w:r w:rsidR="009E6172">
        <w:rPr>
          <w:rFonts w:ascii="Times New Roman" w:hAnsi="Times New Roman" w:cs="Times New Roman"/>
          <w:sz w:val="20"/>
          <w:szCs w:val="20"/>
        </w:rPr>
        <w:t>,</w:t>
      </w:r>
      <w:r w:rsidRPr="00C82C89">
        <w:rPr>
          <w:rFonts w:ascii="Times New Roman" w:hAnsi="Times New Roman" w:cs="Times New Roman"/>
          <w:sz w:val="20"/>
          <w:szCs w:val="20"/>
        </w:rPr>
        <w:t xml:space="preserve"> complications related to insertion and removal</w:t>
      </w:r>
    </w:p>
    <w:p w:rsidR="001B7307" w:rsidRPr="00C82C89" w:rsidRDefault="001B7307" w:rsidP="00C82C8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82C89">
        <w:rPr>
          <w:rFonts w:ascii="Times New Roman" w:hAnsi="Times New Roman" w:cs="Times New Roman"/>
          <w:sz w:val="20"/>
          <w:szCs w:val="20"/>
        </w:rPr>
        <w:t>As regarding 50 patients who completed the study, mean age of patients was 40.1</w:t>
      </w:r>
      <w:r w:rsidRPr="00C82C89">
        <w:rPr>
          <w:rFonts w:ascii="Times New Roman" w:hAnsi="Times New Roman" w:cs="Times New Roman"/>
          <w:sz w:val="20"/>
          <w:szCs w:val="20"/>
        </w:rPr>
        <w:sym w:font="Symbol" w:char="F0B1"/>
      </w:r>
      <w:r w:rsidRPr="00C82C89">
        <w:rPr>
          <w:rFonts w:ascii="Times New Roman" w:hAnsi="Times New Roman" w:cs="Times New Roman"/>
          <w:sz w:val="20"/>
          <w:szCs w:val="20"/>
        </w:rPr>
        <w:t>6.102 (30-47) years and mean height was 1.656</w:t>
      </w:r>
      <w:r w:rsidRPr="00C82C89">
        <w:rPr>
          <w:rFonts w:ascii="Times New Roman" w:hAnsi="Times New Roman" w:cs="Times New Roman"/>
          <w:sz w:val="20"/>
          <w:szCs w:val="20"/>
        </w:rPr>
        <w:sym w:font="Symbol" w:char="F0B1"/>
      </w:r>
      <w:r w:rsidRPr="00C82C89">
        <w:rPr>
          <w:rFonts w:ascii="Times New Roman" w:hAnsi="Times New Roman" w:cs="Times New Roman"/>
          <w:sz w:val="20"/>
          <w:szCs w:val="20"/>
        </w:rPr>
        <w:t>0.052 (1.60-1.750) meter and as regarding sex distribution 15 males and 35 females.</w:t>
      </w:r>
    </w:p>
    <w:p w:rsidR="001B7307" w:rsidRPr="00C82C89" w:rsidRDefault="001B7307" w:rsidP="00C82C8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82C89">
        <w:rPr>
          <w:rFonts w:ascii="Times New Roman" w:hAnsi="Times New Roman" w:cs="Times New Roman"/>
          <w:sz w:val="20"/>
          <w:szCs w:val="20"/>
        </w:rPr>
        <w:t xml:space="preserve">Initial mean body weight was 121 </w:t>
      </w:r>
      <w:r w:rsidRPr="00C82C89">
        <w:rPr>
          <w:rFonts w:ascii="Times New Roman" w:hAnsi="Times New Roman" w:cs="Times New Roman"/>
          <w:sz w:val="20"/>
          <w:szCs w:val="20"/>
        </w:rPr>
        <w:sym w:font="Symbol" w:char="F0B1"/>
      </w:r>
      <w:r w:rsidRPr="00C82C89">
        <w:rPr>
          <w:rFonts w:ascii="Times New Roman" w:hAnsi="Times New Roman" w:cs="Times New Roman"/>
          <w:sz w:val="20"/>
          <w:szCs w:val="20"/>
        </w:rPr>
        <w:t xml:space="preserve"> 26 (80-157) kg. At month 6 mean body weight was 97</w:t>
      </w:r>
      <w:r w:rsidRPr="00C82C89">
        <w:rPr>
          <w:rFonts w:ascii="Times New Roman" w:hAnsi="Times New Roman" w:cs="Times New Roman"/>
          <w:sz w:val="20"/>
          <w:szCs w:val="20"/>
        </w:rPr>
        <w:sym w:font="Symbol" w:char="F0B1"/>
      </w:r>
      <w:r w:rsidRPr="00C82C89">
        <w:rPr>
          <w:rFonts w:ascii="Times New Roman" w:hAnsi="Times New Roman" w:cs="Times New Roman"/>
          <w:sz w:val="20"/>
          <w:szCs w:val="20"/>
        </w:rPr>
        <w:t>15.6 (70-125) kg (</w:t>
      </w:r>
      <w:r w:rsidRPr="00C82C89">
        <w:rPr>
          <w:rFonts w:ascii="Times New Roman" w:hAnsi="Times New Roman" w:cs="Times New Roman"/>
          <w:i/>
          <w:iCs/>
          <w:sz w:val="20"/>
          <w:szCs w:val="20"/>
        </w:rPr>
        <w:t>P</w:t>
      </w:r>
      <w:r w:rsidRPr="00C82C89">
        <w:rPr>
          <w:rFonts w:ascii="Times New Roman" w:hAnsi="Times New Roman" w:cs="Times New Roman"/>
          <w:sz w:val="20"/>
          <w:szCs w:val="20"/>
        </w:rPr>
        <w:t xml:space="preserve"> &lt;0.001) high significant decrease. The mean weight loss was 23.7 Kg. Initial mean body mass index was 44</w:t>
      </w:r>
      <w:r w:rsidRPr="00C82C89">
        <w:rPr>
          <w:rFonts w:ascii="Times New Roman" w:hAnsi="Times New Roman" w:cs="Times New Roman"/>
          <w:sz w:val="20"/>
          <w:szCs w:val="20"/>
        </w:rPr>
        <w:sym w:font="Symbol" w:char="F0B1"/>
      </w:r>
      <w:r w:rsidRPr="00C82C89">
        <w:rPr>
          <w:rFonts w:ascii="Times New Roman" w:hAnsi="Times New Roman" w:cs="Times New Roman"/>
          <w:sz w:val="20"/>
          <w:szCs w:val="20"/>
        </w:rPr>
        <w:t>6.2 (31.2-54.3) Kg/m</w:t>
      </w:r>
      <w:r w:rsidRPr="00C82C89">
        <w:rPr>
          <w:rFonts w:ascii="Times New Roman" w:hAnsi="Times New Roman" w:cs="Times New Roman"/>
          <w:sz w:val="20"/>
          <w:szCs w:val="20"/>
          <w:vertAlign w:val="superscript"/>
        </w:rPr>
        <w:t>2</w:t>
      </w:r>
      <w:r w:rsidRPr="00C82C89">
        <w:rPr>
          <w:rFonts w:ascii="Times New Roman" w:hAnsi="Times New Roman" w:cs="Times New Roman"/>
          <w:sz w:val="20"/>
          <w:szCs w:val="20"/>
        </w:rPr>
        <w:t>. At month 6 mean body mass index was 35.5</w:t>
      </w:r>
      <w:r w:rsidRPr="00C82C89">
        <w:rPr>
          <w:rFonts w:ascii="Times New Roman" w:hAnsi="Times New Roman" w:cs="Times New Roman"/>
          <w:sz w:val="20"/>
          <w:szCs w:val="20"/>
        </w:rPr>
        <w:sym w:font="Symbol" w:char="F0B1"/>
      </w:r>
      <w:r w:rsidRPr="00C82C89">
        <w:rPr>
          <w:rFonts w:ascii="Times New Roman" w:hAnsi="Times New Roman" w:cs="Times New Roman"/>
          <w:sz w:val="20"/>
          <w:szCs w:val="20"/>
        </w:rPr>
        <w:t>4 (27.3-41.2) Kg/m</w:t>
      </w:r>
      <w:r w:rsidRPr="00C82C89">
        <w:rPr>
          <w:rFonts w:ascii="Times New Roman" w:hAnsi="Times New Roman" w:cs="Times New Roman"/>
          <w:sz w:val="20"/>
          <w:szCs w:val="20"/>
          <w:vertAlign w:val="superscript"/>
        </w:rPr>
        <w:t>2</w:t>
      </w:r>
      <w:r w:rsidRPr="00C82C89">
        <w:rPr>
          <w:rFonts w:ascii="Times New Roman" w:hAnsi="Times New Roman" w:cs="Times New Roman"/>
          <w:sz w:val="20"/>
          <w:szCs w:val="20"/>
        </w:rPr>
        <w:t xml:space="preserve"> (</w:t>
      </w:r>
      <w:r w:rsidR="002B5386" w:rsidRPr="00C82C89">
        <w:rPr>
          <w:rFonts w:ascii="Times New Roman" w:hAnsi="Times New Roman" w:cs="Times New Roman"/>
          <w:i/>
          <w:iCs/>
          <w:sz w:val="20"/>
          <w:szCs w:val="20"/>
        </w:rPr>
        <w:t>p</w:t>
      </w:r>
      <w:r w:rsidRPr="00C82C89">
        <w:rPr>
          <w:rFonts w:ascii="Times New Roman" w:hAnsi="Times New Roman" w:cs="Times New Roman"/>
          <w:sz w:val="20"/>
          <w:szCs w:val="20"/>
        </w:rPr>
        <w:t>&lt;0.001) high significant decrease. The mean reduction in BMI was 8.6 Kg/m</w:t>
      </w:r>
      <w:r w:rsidRPr="00C82C89">
        <w:rPr>
          <w:rFonts w:ascii="Times New Roman" w:hAnsi="Times New Roman" w:cs="Times New Roman"/>
          <w:sz w:val="20"/>
          <w:szCs w:val="20"/>
          <w:vertAlign w:val="superscript"/>
        </w:rPr>
        <w:t>2</w:t>
      </w:r>
      <w:r w:rsidRPr="00C82C89">
        <w:rPr>
          <w:rFonts w:ascii="Times New Roman" w:hAnsi="Times New Roman" w:cs="Times New Roman"/>
          <w:sz w:val="20"/>
          <w:szCs w:val="20"/>
        </w:rPr>
        <w:t xml:space="preserve"> (</w:t>
      </w:r>
      <w:r w:rsidR="002B5386" w:rsidRPr="00C82C89">
        <w:rPr>
          <w:rFonts w:ascii="Times New Roman" w:hAnsi="Times New Roman" w:cs="Times New Roman"/>
          <w:sz w:val="20"/>
          <w:szCs w:val="20"/>
        </w:rPr>
        <w:t>T</w:t>
      </w:r>
      <w:r w:rsidRPr="00C82C89">
        <w:rPr>
          <w:rFonts w:ascii="Times New Roman" w:hAnsi="Times New Roman" w:cs="Times New Roman"/>
          <w:sz w:val="20"/>
          <w:szCs w:val="20"/>
        </w:rPr>
        <w:t>able 2).</w:t>
      </w:r>
    </w:p>
    <w:p w:rsidR="001B7307" w:rsidRPr="00C82C89" w:rsidRDefault="001B7307" w:rsidP="00C82C8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82C89">
        <w:rPr>
          <w:rFonts w:ascii="Times New Roman" w:hAnsi="Times New Roman" w:cs="Times New Roman"/>
          <w:sz w:val="20"/>
          <w:szCs w:val="20"/>
        </w:rPr>
        <w:t>The percent of weight loss is 19</w:t>
      </w:r>
      <w:r w:rsidRPr="00C82C89">
        <w:rPr>
          <w:rFonts w:ascii="Times New Roman" w:hAnsi="Times New Roman" w:cs="Times New Roman"/>
          <w:sz w:val="20"/>
          <w:szCs w:val="20"/>
        </w:rPr>
        <w:sym w:font="Symbol" w:char="F0B1"/>
      </w:r>
      <w:r w:rsidRPr="00C82C89">
        <w:rPr>
          <w:rFonts w:ascii="Times New Roman" w:hAnsi="Times New Roman" w:cs="Times New Roman"/>
          <w:sz w:val="20"/>
          <w:szCs w:val="20"/>
        </w:rPr>
        <w:t>5% and the percent of reduction in BMI is 19</w:t>
      </w:r>
      <w:r w:rsidRPr="00C82C89">
        <w:rPr>
          <w:rFonts w:ascii="Times New Roman" w:hAnsi="Times New Roman" w:cs="Times New Roman"/>
          <w:sz w:val="20"/>
          <w:szCs w:val="20"/>
        </w:rPr>
        <w:sym w:font="Symbol" w:char="F0B1"/>
      </w:r>
      <w:r w:rsidRPr="00C82C89">
        <w:rPr>
          <w:rFonts w:ascii="Times New Roman" w:hAnsi="Times New Roman" w:cs="Times New Roman"/>
          <w:sz w:val="20"/>
          <w:szCs w:val="20"/>
        </w:rPr>
        <w:t>5% (</w:t>
      </w:r>
      <w:r w:rsidR="002B5386" w:rsidRPr="00C82C89">
        <w:rPr>
          <w:rFonts w:ascii="Times New Roman" w:hAnsi="Times New Roman" w:cs="Times New Roman"/>
          <w:sz w:val="20"/>
          <w:szCs w:val="20"/>
        </w:rPr>
        <w:t>T</w:t>
      </w:r>
      <w:r w:rsidRPr="00C82C89">
        <w:rPr>
          <w:rFonts w:ascii="Times New Roman" w:hAnsi="Times New Roman" w:cs="Times New Roman"/>
          <w:sz w:val="20"/>
          <w:szCs w:val="20"/>
        </w:rPr>
        <w:t>able 3).</w:t>
      </w:r>
    </w:p>
    <w:p w:rsidR="00C82C89" w:rsidRPr="00C82C89" w:rsidRDefault="00C82C89" w:rsidP="00C82C89">
      <w:pPr>
        <w:snapToGrid w:val="0"/>
        <w:spacing w:after="0" w:line="240" w:lineRule="auto"/>
        <w:jc w:val="both"/>
        <w:rPr>
          <w:rFonts w:ascii="Times New Roman" w:eastAsia="Times New Roman" w:hAnsi="Times New Roman" w:cs="Times New Roman"/>
          <w:b/>
          <w:bCs/>
          <w:sz w:val="20"/>
          <w:szCs w:val="20"/>
        </w:rPr>
        <w:sectPr w:rsidR="00C82C89" w:rsidRPr="00C82C89" w:rsidSect="007343DC">
          <w:headerReference w:type="default" r:id="rId11"/>
          <w:footerReference w:type="default" r:id="rId12"/>
          <w:type w:val="continuous"/>
          <w:pgSz w:w="12240" w:h="15840" w:code="1"/>
          <w:pgMar w:top="1440" w:right="1440" w:bottom="1440" w:left="1440" w:header="720" w:footer="720" w:gutter="0"/>
          <w:cols w:num="2" w:space="720"/>
          <w:docGrid w:linePitch="360"/>
        </w:sectPr>
      </w:pPr>
    </w:p>
    <w:p w:rsidR="001B7307" w:rsidRPr="00C82C89" w:rsidRDefault="001B7307" w:rsidP="00C82C89">
      <w:pPr>
        <w:snapToGrid w:val="0"/>
        <w:spacing w:after="0" w:line="240" w:lineRule="auto"/>
        <w:jc w:val="center"/>
        <w:rPr>
          <w:rFonts w:ascii="Times New Roman" w:hAnsi="Times New Roman" w:cs="Times New Roman"/>
          <w:b/>
          <w:bCs/>
          <w:sz w:val="18"/>
          <w:szCs w:val="18"/>
          <w:lang w:bidi="ar-EG"/>
        </w:rPr>
      </w:pPr>
    </w:p>
    <w:p w:rsidR="001B7307" w:rsidRPr="00C82C89" w:rsidRDefault="001B7307" w:rsidP="00C82C89">
      <w:pPr>
        <w:snapToGrid w:val="0"/>
        <w:spacing w:after="0" w:line="240" w:lineRule="auto"/>
        <w:jc w:val="center"/>
        <w:rPr>
          <w:rFonts w:ascii="Times New Roman" w:hAnsi="Times New Roman" w:cs="Times New Roman"/>
          <w:b/>
          <w:bCs/>
          <w:sz w:val="18"/>
          <w:szCs w:val="18"/>
          <w:lang w:bidi="ar-EG"/>
        </w:rPr>
      </w:pPr>
      <w:r w:rsidRPr="00C82C89">
        <w:rPr>
          <w:rFonts w:ascii="Times New Roman" w:hAnsi="Times New Roman" w:cs="Times New Roman"/>
          <w:b/>
          <w:bCs/>
          <w:sz w:val="18"/>
          <w:szCs w:val="18"/>
          <w:lang w:bidi="ar-EG"/>
        </w:rPr>
        <w:t>Table (1): Demographic data of patients who completed study</w:t>
      </w:r>
    </w:p>
    <w:tbl>
      <w:tblPr>
        <w:tblW w:w="5000" w:type="pct"/>
        <w:jc w:val="center"/>
        <w:tblLook w:val="0000"/>
      </w:tblPr>
      <w:tblGrid>
        <w:gridCol w:w="4397"/>
        <w:gridCol w:w="5179"/>
      </w:tblGrid>
      <w:tr w:rsidR="001B7307" w:rsidRPr="00653C12" w:rsidTr="00C82C89">
        <w:trPr>
          <w:jc w:val="center"/>
        </w:trPr>
        <w:tc>
          <w:tcPr>
            <w:tcW w:w="5000" w:type="pct"/>
            <w:gridSpan w:val="2"/>
            <w:tcBorders>
              <w:top w:val="single" w:sz="24" w:space="0" w:color="auto"/>
              <w:left w:val="single" w:sz="24" w:space="0" w:color="auto"/>
              <w:bottom w:val="single" w:sz="4" w:space="0" w:color="auto"/>
              <w:right w:val="single" w:sz="24" w:space="0" w:color="auto"/>
            </w:tcBorders>
            <w:shd w:val="clear" w:color="auto" w:fill="D9D9D9"/>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b/>
                <w:bCs/>
                <w:color w:val="000000"/>
                <w:sz w:val="18"/>
                <w:szCs w:val="18"/>
                <w:lang w:bidi="ar-EG"/>
              </w:rPr>
              <w:t>Age(y)</w:t>
            </w:r>
          </w:p>
        </w:tc>
      </w:tr>
      <w:tr w:rsidR="001B7307" w:rsidRPr="00653C12" w:rsidTr="00C82C89">
        <w:trPr>
          <w:jc w:val="center"/>
        </w:trPr>
        <w:tc>
          <w:tcPr>
            <w:tcW w:w="2296" w:type="pct"/>
            <w:tcBorders>
              <w:top w:val="single" w:sz="4" w:space="0" w:color="auto"/>
              <w:left w:val="single" w:sz="24" w:space="0" w:color="auto"/>
              <w:bottom w:val="single" w:sz="4" w:space="0" w:color="auto"/>
              <w:right w:val="single" w:sz="4"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Range</w:t>
            </w:r>
          </w:p>
        </w:tc>
        <w:tc>
          <w:tcPr>
            <w:tcW w:w="2704" w:type="pct"/>
            <w:tcBorders>
              <w:top w:val="single" w:sz="4" w:space="0" w:color="auto"/>
              <w:left w:val="nil"/>
              <w:bottom w:val="single" w:sz="4" w:space="0" w:color="auto"/>
              <w:right w:val="single" w:sz="24"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30-47</w:t>
            </w:r>
          </w:p>
        </w:tc>
      </w:tr>
      <w:tr w:rsidR="001B7307" w:rsidRPr="00653C12" w:rsidTr="00C82C89">
        <w:trPr>
          <w:jc w:val="center"/>
        </w:trPr>
        <w:tc>
          <w:tcPr>
            <w:tcW w:w="2296" w:type="pct"/>
            <w:tcBorders>
              <w:top w:val="nil"/>
              <w:left w:val="single" w:sz="24" w:space="0" w:color="auto"/>
              <w:bottom w:val="single" w:sz="4" w:space="0" w:color="auto"/>
              <w:right w:val="single" w:sz="4"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proofErr w:type="spellStart"/>
            <w:r w:rsidRPr="00653C12">
              <w:rPr>
                <w:rFonts w:ascii="Times New Roman" w:eastAsiaTheme="minorEastAsia" w:hAnsi="Times New Roman" w:cs="Times New Roman"/>
                <w:color w:val="000000"/>
                <w:sz w:val="18"/>
                <w:szCs w:val="18"/>
                <w:lang w:bidi="ar-EG"/>
              </w:rPr>
              <w:t>Mean±SD</w:t>
            </w:r>
            <w:proofErr w:type="spellEnd"/>
          </w:p>
        </w:tc>
        <w:tc>
          <w:tcPr>
            <w:tcW w:w="2704" w:type="pct"/>
            <w:tcBorders>
              <w:top w:val="single" w:sz="4" w:space="0" w:color="auto"/>
              <w:left w:val="nil"/>
              <w:bottom w:val="single" w:sz="4" w:space="0" w:color="auto"/>
              <w:right w:val="single" w:sz="24"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40.1±6.102</w:t>
            </w:r>
          </w:p>
        </w:tc>
      </w:tr>
      <w:tr w:rsidR="001B7307" w:rsidRPr="00653C12" w:rsidTr="00C82C89">
        <w:trPr>
          <w:jc w:val="center"/>
        </w:trPr>
        <w:tc>
          <w:tcPr>
            <w:tcW w:w="5000" w:type="pct"/>
            <w:gridSpan w:val="2"/>
            <w:tcBorders>
              <w:top w:val="single" w:sz="4" w:space="0" w:color="auto"/>
              <w:left w:val="single" w:sz="24" w:space="0" w:color="auto"/>
              <w:bottom w:val="single" w:sz="4" w:space="0" w:color="auto"/>
              <w:right w:val="single" w:sz="24" w:space="0" w:color="auto"/>
            </w:tcBorders>
            <w:shd w:val="clear" w:color="auto" w:fill="D9D9D9"/>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b/>
                <w:bCs/>
                <w:color w:val="000000"/>
                <w:sz w:val="18"/>
                <w:szCs w:val="18"/>
                <w:lang w:bidi="ar-EG"/>
              </w:rPr>
              <w:t>Height(m)</w:t>
            </w:r>
          </w:p>
        </w:tc>
      </w:tr>
      <w:tr w:rsidR="001B7307" w:rsidRPr="00653C12" w:rsidTr="00C82C89">
        <w:trPr>
          <w:jc w:val="center"/>
        </w:trPr>
        <w:tc>
          <w:tcPr>
            <w:tcW w:w="2296" w:type="pct"/>
            <w:tcBorders>
              <w:top w:val="nil"/>
              <w:left w:val="single" w:sz="24" w:space="0" w:color="auto"/>
              <w:bottom w:val="single" w:sz="4" w:space="0" w:color="auto"/>
              <w:right w:val="single" w:sz="4"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Range</w:t>
            </w:r>
          </w:p>
        </w:tc>
        <w:tc>
          <w:tcPr>
            <w:tcW w:w="2704" w:type="pct"/>
            <w:tcBorders>
              <w:top w:val="single" w:sz="4" w:space="0" w:color="auto"/>
              <w:left w:val="nil"/>
              <w:bottom w:val="single" w:sz="4" w:space="0" w:color="auto"/>
              <w:right w:val="single" w:sz="24"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1.6-1.750</w:t>
            </w:r>
          </w:p>
        </w:tc>
      </w:tr>
      <w:tr w:rsidR="001B7307" w:rsidRPr="00653C12" w:rsidTr="00C82C89">
        <w:trPr>
          <w:jc w:val="center"/>
        </w:trPr>
        <w:tc>
          <w:tcPr>
            <w:tcW w:w="2296" w:type="pct"/>
            <w:tcBorders>
              <w:top w:val="single" w:sz="4" w:space="0" w:color="auto"/>
              <w:left w:val="single" w:sz="24" w:space="0" w:color="auto"/>
              <w:bottom w:val="single" w:sz="4" w:space="0" w:color="auto"/>
              <w:right w:val="single" w:sz="4"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proofErr w:type="spellStart"/>
            <w:r w:rsidRPr="00653C12">
              <w:rPr>
                <w:rFonts w:ascii="Times New Roman" w:eastAsiaTheme="minorEastAsia" w:hAnsi="Times New Roman" w:cs="Times New Roman"/>
                <w:color w:val="000000"/>
                <w:sz w:val="18"/>
                <w:szCs w:val="18"/>
                <w:lang w:bidi="ar-EG"/>
              </w:rPr>
              <w:t>Mean±SD</w:t>
            </w:r>
            <w:proofErr w:type="spellEnd"/>
          </w:p>
        </w:tc>
        <w:tc>
          <w:tcPr>
            <w:tcW w:w="2704" w:type="pct"/>
            <w:tcBorders>
              <w:top w:val="single" w:sz="4" w:space="0" w:color="auto"/>
              <w:left w:val="nil"/>
              <w:bottom w:val="single" w:sz="4" w:space="0" w:color="auto"/>
              <w:right w:val="single" w:sz="24"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1.656±0.052</w:t>
            </w:r>
          </w:p>
        </w:tc>
      </w:tr>
      <w:tr w:rsidR="001B7307" w:rsidRPr="00653C12" w:rsidTr="00C82C89">
        <w:trPr>
          <w:jc w:val="center"/>
        </w:trPr>
        <w:tc>
          <w:tcPr>
            <w:tcW w:w="5000" w:type="pct"/>
            <w:gridSpan w:val="2"/>
            <w:tcBorders>
              <w:top w:val="single" w:sz="4" w:space="0" w:color="auto"/>
              <w:left w:val="single" w:sz="24" w:space="0" w:color="auto"/>
              <w:bottom w:val="single" w:sz="4" w:space="0" w:color="auto"/>
              <w:right w:val="single" w:sz="24" w:space="0" w:color="auto"/>
            </w:tcBorders>
            <w:shd w:val="clear" w:color="auto" w:fill="D9D9D9"/>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color w:val="000000"/>
                <w:sz w:val="18"/>
                <w:szCs w:val="18"/>
                <w:lang w:bidi="ar-EG"/>
              </w:rPr>
              <w:t xml:space="preserve">Sex </w:t>
            </w:r>
            <w:proofErr w:type="gramStart"/>
            <w:r w:rsidRPr="00653C12">
              <w:rPr>
                <w:rFonts w:ascii="Times New Roman" w:eastAsiaTheme="minorEastAsia" w:hAnsi="Times New Roman" w:cs="Times New Roman"/>
                <w:b/>
                <w:bCs/>
                <w:color w:val="000000"/>
                <w:sz w:val="18"/>
                <w:szCs w:val="18"/>
                <w:lang w:bidi="ar-EG"/>
              </w:rPr>
              <w:t>N</w:t>
            </w:r>
            <w:r w:rsidRPr="00653C12">
              <w:rPr>
                <w:rFonts w:ascii="Times New Roman" w:eastAsiaTheme="minorEastAsia" w:hAnsi="Times New Roman" w:cs="Times New Roman"/>
                <w:b/>
                <w:bCs/>
                <w:color w:val="000000"/>
                <w:sz w:val="18"/>
                <w:szCs w:val="18"/>
                <w:shd w:val="clear" w:color="auto" w:fill="D9D9D9"/>
                <w:lang w:bidi="ar-EG"/>
              </w:rPr>
              <w:t>(</w:t>
            </w:r>
            <w:proofErr w:type="gramEnd"/>
            <w:r w:rsidRPr="00653C12">
              <w:rPr>
                <w:rFonts w:ascii="Times New Roman" w:eastAsiaTheme="minorEastAsia" w:hAnsi="Times New Roman" w:cs="Times New Roman"/>
                <w:b/>
                <w:bCs/>
                <w:color w:val="000000"/>
                <w:sz w:val="18"/>
                <w:szCs w:val="18"/>
                <w:shd w:val="clear" w:color="auto" w:fill="D9D9D9"/>
                <w:lang w:bidi="ar-EG"/>
              </w:rPr>
              <w:t>%)</w:t>
            </w:r>
          </w:p>
        </w:tc>
      </w:tr>
      <w:tr w:rsidR="001B7307" w:rsidRPr="00653C12" w:rsidTr="00C82C89">
        <w:trPr>
          <w:jc w:val="center"/>
        </w:trPr>
        <w:tc>
          <w:tcPr>
            <w:tcW w:w="2296" w:type="pct"/>
            <w:tcBorders>
              <w:top w:val="single" w:sz="4" w:space="0" w:color="auto"/>
              <w:left w:val="single" w:sz="24" w:space="0" w:color="auto"/>
              <w:bottom w:val="single" w:sz="4" w:space="0" w:color="auto"/>
              <w:right w:val="single" w:sz="4"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Male</w:t>
            </w:r>
          </w:p>
        </w:tc>
        <w:tc>
          <w:tcPr>
            <w:tcW w:w="2704" w:type="pct"/>
            <w:tcBorders>
              <w:top w:val="single" w:sz="4" w:space="0" w:color="auto"/>
              <w:left w:val="nil"/>
              <w:bottom w:val="single" w:sz="4" w:space="0" w:color="auto"/>
              <w:right w:val="single" w:sz="24"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color w:val="000000"/>
                <w:sz w:val="18"/>
                <w:szCs w:val="18"/>
                <w:lang w:bidi="ar-EG"/>
              </w:rPr>
              <w:t>15(30%)</w:t>
            </w:r>
          </w:p>
        </w:tc>
      </w:tr>
      <w:tr w:rsidR="001B7307" w:rsidRPr="00653C12" w:rsidTr="00C82C89">
        <w:trPr>
          <w:jc w:val="center"/>
        </w:trPr>
        <w:tc>
          <w:tcPr>
            <w:tcW w:w="2296" w:type="pct"/>
            <w:tcBorders>
              <w:top w:val="single" w:sz="4" w:space="0" w:color="auto"/>
              <w:left w:val="single" w:sz="24" w:space="0" w:color="auto"/>
              <w:bottom w:val="single" w:sz="24" w:space="0" w:color="auto"/>
              <w:right w:val="single" w:sz="4"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Female</w:t>
            </w:r>
          </w:p>
        </w:tc>
        <w:tc>
          <w:tcPr>
            <w:tcW w:w="2704" w:type="pct"/>
            <w:tcBorders>
              <w:top w:val="single" w:sz="4" w:space="0" w:color="auto"/>
              <w:left w:val="nil"/>
              <w:bottom w:val="single" w:sz="24" w:space="0" w:color="auto"/>
              <w:right w:val="single" w:sz="24"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color w:val="000000"/>
                <w:sz w:val="18"/>
                <w:szCs w:val="18"/>
                <w:lang w:bidi="ar-EG"/>
              </w:rPr>
              <w:t>35(70%)</w:t>
            </w:r>
          </w:p>
        </w:tc>
      </w:tr>
    </w:tbl>
    <w:p w:rsidR="001B7307" w:rsidRPr="00C82C89" w:rsidRDefault="001B7307" w:rsidP="00C82C89">
      <w:pPr>
        <w:snapToGrid w:val="0"/>
        <w:spacing w:after="0" w:line="240" w:lineRule="auto"/>
        <w:jc w:val="center"/>
        <w:rPr>
          <w:rFonts w:ascii="Times New Roman" w:hAnsi="Times New Roman" w:cs="Times New Roman"/>
          <w:b/>
          <w:bCs/>
          <w:sz w:val="18"/>
          <w:szCs w:val="18"/>
          <w:lang w:bidi="ar-EG"/>
        </w:rPr>
      </w:pPr>
    </w:p>
    <w:p w:rsidR="001B7307" w:rsidRPr="00C82C89" w:rsidRDefault="001B7307" w:rsidP="00C82C89">
      <w:pPr>
        <w:snapToGrid w:val="0"/>
        <w:spacing w:after="0" w:line="240" w:lineRule="auto"/>
        <w:jc w:val="center"/>
        <w:rPr>
          <w:rFonts w:ascii="Times New Roman" w:hAnsi="Times New Roman" w:cs="Times New Roman"/>
          <w:b/>
          <w:bCs/>
          <w:sz w:val="18"/>
          <w:szCs w:val="18"/>
          <w:lang w:bidi="ar-EG"/>
        </w:rPr>
      </w:pPr>
      <w:r w:rsidRPr="00C82C89">
        <w:rPr>
          <w:rFonts w:ascii="Times New Roman" w:hAnsi="Times New Roman" w:cs="Times New Roman"/>
          <w:b/>
          <w:bCs/>
          <w:sz w:val="18"/>
          <w:szCs w:val="18"/>
          <w:lang w:bidi="ar-EG"/>
        </w:rPr>
        <w:t>Table (2): Body weight and BMI before and 6 months after BIB balloon</w:t>
      </w:r>
    </w:p>
    <w:tbl>
      <w:tblPr>
        <w:tblW w:w="5000" w:type="pct"/>
        <w:jc w:val="center"/>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000"/>
      </w:tblPr>
      <w:tblGrid>
        <w:gridCol w:w="859"/>
        <w:gridCol w:w="1199"/>
        <w:gridCol w:w="789"/>
        <w:gridCol w:w="306"/>
        <w:gridCol w:w="889"/>
        <w:gridCol w:w="889"/>
        <w:gridCol w:w="349"/>
        <w:gridCol w:w="789"/>
        <w:gridCol w:w="910"/>
        <w:gridCol w:w="910"/>
        <w:gridCol w:w="789"/>
        <w:gridCol w:w="898"/>
      </w:tblGrid>
      <w:tr w:rsidR="001B7307" w:rsidRPr="00653C12" w:rsidTr="009E6172">
        <w:trPr>
          <w:jc w:val="center"/>
        </w:trPr>
        <w:tc>
          <w:tcPr>
            <w:tcW w:w="1075" w:type="pct"/>
            <w:gridSpan w:val="2"/>
            <w:vMerge w:val="restart"/>
            <w:shd w:val="clear" w:color="auto" w:fill="D9D9D9"/>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p>
        </w:tc>
        <w:tc>
          <w:tcPr>
            <w:tcW w:w="2094" w:type="pct"/>
            <w:gridSpan w:val="6"/>
            <w:shd w:val="clear" w:color="auto" w:fill="D9D9D9"/>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p>
        </w:tc>
        <w:tc>
          <w:tcPr>
            <w:tcW w:w="950" w:type="pct"/>
            <w:gridSpan w:val="2"/>
            <w:shd w:val="clear" w:color="auto" w:fill="D9D9D9"/>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color w:val="000000"/>
                <w:sz w:val="18"/>
                <w:szCs w:val="18"/>
                <w:lang w:bidi="ar-EG"/>
              </w:rPr>
              <w:t>Paired Differences</w:t>
            </w:r>
          </w:p>
        </w:tc>
        <w:tc>
          <w:tcPr>
            <w:tcW w:w="881" w:type="pct"/>
            <w:gridSpan w:val="2"/>
            <w:shd w:val="clear" w:color="auto" w:fill="D9D9D9"/>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color w:val="000000"/>
                <w:sz w:val="18"/>
                <w:szCs w:val="18"/>
                <w:lang w:bidi="ar-EG"/>
              </w:rPr>
              <w:t>Paired t-test</w:t>
            </w:r>
          </w:p>
        </w:tc>
      </w:tr>
      <w:tr w:rsidR="00C82C89" w:rsidRPr="00653C12" w:rsidTr="009E6172">
        <w:trPr>
          <w:jc w:val="center"/>
        </w:trPr>
        <w:tc>
          <w:tcPr>
            <w:tcW w:w="1075" w:type="pct"/>
            <w:gridSpan w:val="2"/>
            <w:vMerge/>
            <w:shd w:val="clear" w:color="auto" w:fill="D9D9D9"/>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p>
        </w:tc>
        <w:tc>
          <w:tcPr>
            <w:tcW w:w="1036" w:type="pct"/>
            <w:gridSpan w:val="3"/>
            <w:tcBorders>
              <w:bottom w:val="single" w:sz="8" w:space="0" w:color="auto"/>
            </w:tcBorders>
            <w:shd w:val="clear" w:color="auto" w:fill="D9D9D9"/>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color w:val="000000"/>
                <w:sz w:val="18"/>
                <w:szCs w:val="18"/>
                <w:lang w:bidi="ar-EG"/>
              </w:rPr>
              <w:t>Range</w:t>
            </w:r>
          </w:p>
        </w:tc>
        <w:tc>
          <w:tcPr>
            <w:tcW w:w="464" w:type="pct"/>
            <w:tcBorders>
              <w:top w:val="single" w:sz="8" w:space="0" w:color="auto"/>
              <w:bottom w:val="single" w:sz="8" w:space="0" w:color="auto"/>
              <w:right w:val="nil"/>
            </w:tcBorders>
            <w:shd w:val="clear" w:color="auto" w:fill="D9D9D9"/>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color w:val="000000"/>
                <w:sz w:val="18"/>
                <w:szCs w:val="18"/>
                <w:lang w:bidi="ar-EG"/>
              </w:rPr>
              <w:t>Mean</w:t>
            </w:r>
          </w:p>
        </w:tc>
        <w:tc>
          <w:tcPr>
            <w:tcW w:w="182" w:type="pct"/>
            <w:tcBorders>
              <w:top w:val="single" w:sz="8" w:space="0" w:color="auto"/>
              <w:left w:val="nil"/>
              <w:bottom w:val="single" w:sz="8" w:space="0" w:color="auto"/>
              <w:right w:val="nil"/>
            </w:tcBorders>
            <w:shd w:val="clear" w:color="auto" w:fill="D9D9D9"/>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color w:val="000000"/>
                <w:sz w:val="18"/>
                <w:szCs w:val="18"/>
                <w:lang w:bidi="ar-EG"/>
              </w:rPr>
              <w:t>±</w:t>
            </w:r>
          </w:p>
        </w:tc>
        <w:tc>
          <w:tcPr>
            <w:tcW w:w="412" w:type="pct"/>
            <w:tcBorders>
              <w:top w:val="single" w:sz="8" w:space="0" w:color="auto"/>
              <w:left w:val="nil"/>
              <w:bottom w:val="single" w:sz="8" w:space="0" w:color="auto"/>
            </w:tcBorders>
            <w:shd w:val="clear" w:color="auto" w:fill="D9D9D9"/>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color w:val="000000"/>
                <w:sz w:val="18"/>
                <w:szCs w:val="18"/>
                <w:lang w:bidi="ar-EG"/>
              </w:rPr>
              <w:t>SD</w:t>
            </w:r>
          </w:p>
        </w:tc>
        <w:tc>
          <w:tcPr>
            <w:tcW w:w="475" w:type="pct"/>
            <w:shd w:val="clear" w:color="auto" w:fill="D9D9D9"/>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color w:val="000000"/>
                <w:sz w:val="18"/>
                <w:szCs w:val="18"/>
                <w:lang w:bidi="ar-EG"/>
              </w:rPr>
              <w:t>Mean</w:t>
            </w:r>
          </w:p>
        </w:tc>
        <w:tc>
          <w:tcPr>
            <w:tcW w:w="475" w:type="pct"/>
            <w:shd w:val="clear" w:color="auto" w:fill="D9D9D9"/>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color w:val="000000"/>
                <w:sz w:val="18"/>
                <w:szCs w:val="18"/>
                <w:lang w:bidi="ar-EG"/>
              </w:rPr>
              <w:t>SD</w:t>
            </w:r>
          </w:p>
        </w:tc>
        <w:tc>
          <w:tcPr>
            <w:tcW w:w="412" w:type="pct"/>
            <w:shd w:val="clear" w:color="auto" w:fill="D9D9D9"/>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color w:val="000000"/>
                <w:sz w:val="18"/>
                <w:szCs w:val="18"/>
                <w:lang w:bidi="ar-EG"/>
              </w:rPr>
              <w:t>t</w:t>
            </w:r>
          </w:p>
        </w:tc>
        <w:tc>
          <w:tcPr>
            <w:tcW w:w="469" w:type="pct"/>
            <w:shd w:val="clear" w:color="auto" w:fill="D9D9D9"/>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i/>
                <w:iCs/>
                <w:color w:val="000000"/>
                <w:sz w:val="18"/>
                <w:szCs w:val="18"/>
                <w:lang w:bidi="ar-EG"/>
              </w:rPr>
              <w:t>P</w:t>
            </w:r>
            <w:r w:rsidRPr="00653C12">
              <w:rPr>
                <w:rFonts w:ascii="Times New Roman" w:eastAsiaTheme="minorEastAsia" w:hAnsi="Times New Roman" w:cs="Times New Roman"/>
                <w:b/>
                <w:bCs/>
                <w:color w:val="000000"/>
                <w:sz w:val="18"/>
                <w:szCs w:val="18"/>
                <w:lang w:bidi="ar-EG"/>
              </w:rPr>
              <w:t>-value</w:t>
            </w:r>
          </w:p>
        </w:tc>
      </w:tr>
      <w:tr w:rsidR="00C82C89" w:rsidRPr="00653C12" w:rsidTr="009E6172">
        <w:trPr>
          <w:jc w:val="center"/>
        </w:trPr>
        <w:tc>
          <w:tcPr>
            <w:tcW w:w="449" w:type="pct"/>
            <w:vMerge w:val="restart"/>
            <w:shd w:val="clear" w:color="auto" w:fill="D9D9D9"/>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color w:val="000000"/>
                <w:sz w:val="18"/>
                <w:szCs w:val="18"/>
                <w:lang w:bidi="ar-EG"/>
              </w:rPr>
              <w:t>Weight</w:t>
            </w:r>
          </w:p>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color w:val="000000"/>
                <w:sz w:val="18"/>
                <w:szCs w:val="18"/>
                <w:lang w:bidi="ar-EG"/>
              </w:rPr>
              <w:t>(Kg)</w:t>
            </w:r>
          </w:p>
        </w:tc>
        <w:tc>
          <w:tcPr>
            <w:tcW w:w="626" w:type="pct"/>
            <w:shd w:val="clear" w:color="auto" w:fill="D9D9D9"/>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color w:val="000000"/>
                <w:sz w:val="18"/>
                <w:szCs w:val="18"/>
                <w:lang w:bidi="ar-EG"/>
              </w:rPr>
              <w:t>Before BIB</w:t>
            </w:r>
          </w:p>
        </w:tc>
        <w:tc>
          <w:tcPr>
            <w:tcW w:w="412" w:type="pct"/>
            <w:tcBorders>
              <w:top w:val="single" w:sz="8" w:space="0" w:color="auto"/>
              <w:bottom w:val="single" w:sz="8" w:space="0" w:color="auto"/>
              <w:right w:val="nil"/>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80.000</w:t>
            </w:r>
          </w:p>
        </w:tc>
        <w:tc>
          <w:tcPr>
            <w:tcW w:w="160" w:type="pct"/>
            <w:tcBorders>
              <w:top w:val="single" w:sz="8" w:space="0" w:color="auto"/>
              <w:left w:val="nil"/>
              <w:bottom w:val="single" w:sz="8" w:space="0" w:color="auto"/>
              <w:right w:val="nil"/>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w:t>
            </w:r>
          </w:p>
        </w:tc>
        <w:tc>
          <w:tcPr>
            <w:tcW w:w="464" w:type="pct"/>
            <w:tcBorders>
              <w:top w:val="single" w:sz="8" w:space="0" w:color="auto"/>
              <w:left w:val="nil"/>
              <w:bottom w:val="single" w:sz="8"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157.000</w:t>
            </w:r>
          </w:p>
        </w:tc>
        <w:tc>
          <w:tcPr>
            <w:tcW w:w="464" w:type="pct"/>
            <w:tcBorders>
              <w:top w:val="single" w:sz="8" w:space="0" w:color="auto"/>
              <w:bottom w:val="single" w:sz="8" w:space="0" w:color="auto"/>
              <w:right w:val="nil"/>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121.000</w:t>
            </w:r>
          </w:p>
        </w:tc>
        <w:tc>
          <w:tcPr>
            <w:tcW w:w="182" w:type="pct"/>
            <w:tcBorders>
              <w:top w:val="single" w:sz="8" w:space="0" w:color="auto"/>
              <w:left w:val="nil"/>
              <w:bottom w:val="single" w:sz="8" w:space="0" w:color="auto"/>
              <w:right w:val="nil"/>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w:t>
            </w:r>
          </w:p>
        </w:tc>
        <w:tc>
          <w:tcPr>
            <w:tcW w:w="412" w:type="pct"/>
            <w:tcBorders>
              <w:top w:val="single" w:sz="8" w:space="0" w:color="auto"/>
              <w:left w:val="nil"/>
              <w:bottom w:val="single" w:sz="8"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20.966</w:t>
            </w:r>
          </w:p>
        </w:tc>
        <w:tc>
          <w:tcPr>
            <w:tcW w:w="475" w:type="pct"/>
            <w:vMerge w:val="restart"/>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23.700</w:t>
            </w:r>
          </w:p>
        </w:tc>
        <w:tc>
          <w:tcPr>
            <w:tcW w:w="475" w:type="pct"/>
            <w:vMerge w:val="restart"/>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10.001</w:t>
            </w:r>
          </w:p>
        </w:tc>
        <w:tc>
          <w:tcPr>
            <w:tcW w:w="412" w:type="pct"/>
            <w:vMerge w:val="restart"/>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16.758</w:t>
            </w:r>
          </w:p>
        </w:tc>
        <w:tc>
          <w:tcPr>
            <w:tcW w:w="469" w:type="pct"/>
            <w:vMerge w:val="restart"/>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&lt;0.001*</w:t>
            </w:r>
          </w:p>
        </w:tc>
      </w:tr>
      <w:tr w:rsidR="00C82C89" w:rsidRPr="00653C12" w:rsidTr="009E6172">
        <w:trPr>
          <w:jc w:val="center"/>
        </w:trPr>
        <w:tc>
          <w:tcPr>
            <w:tcW w:w="449" w:type="pct"/>
            <w:vMerge/>
            <w:shd w:val="clear" w:color="auto" w:fill="D9D9D9"/>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p>
        </w:tc>
        <w:tc>
          <w:tcPr>
            <w:tcW w:w="626" w:type="pct"/>
            <w:shd w:val="clear" w:color="auto" w:fill="D9D9D9"/>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color w:val="000000"/>
                <w:sz w:val="18"/>
                <w:szCs w:val="18"/>
                <w:lang w:bidi="ar-EG"/>
              </w:rPr>
              <w:t>After BIB</w:t>
            </w:r>
          </w:p>
        </w:tc>
        <w:tc>
          <w:tcPr>
            <w:tcW w:w="412" w:type="pct"/>
            <w:tcBorders>
              <w:top w:val="single" w:sz="8" w:space="0" w:color="auto"/>
              <w:bottom w:val="single" w:sz="8" w:space="0" w:color="auto"/>
              <w:right w:val="nil"/>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70.000</w:t>
            </w:r>
          </w:p>
        </w:tc>
        <w:tc>
          <w:tcPr>
            <w:tcW w:w="160" w:type="pct"/>
            <w:tcBorders>
              <w:top w:val="single" w:sz="8" w:space="0" w:color="auto"/>
              <w:left w:val="nil"/>
              <w:bottom w:val="single" w:sz="8" w:space="0" w:color="auto"/>
              <w:right w:val="nil"/>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w:t>
            </w:r>
          </w:p>
        </w:tc>
        <w:tc>
          <w:tcPr>
            <w:tcW w:w="464" w:type="pct"/>
            <w:tcBorders>
              <w:top w:val="single" w:sz="8" w:space="0" w:color="auto"/>
              <w:left w:val="nil"/>
              <w:bottom w:val="single" w:sz="8"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125.000</w:t>
            </w:r>
          </w:p>
        </w:tc>
        <w:tc>
          <w:tcPr>
            <w:tcW w:w="464" w:type="pct"/>
            <w:tcBorders>
              <w:top w:val="single" w:sz="8" w:space="0" w:color="auto"/>
              <w:bottom w:val="single" w:sz="8" w:space="0" w:color="auto"/>
              <w:right w:val="nil"/>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97.300</w:t>
            </w:r>
          </w:p>
        </w:tc>
        <w:tc>
          <w:tcPr>
            <w:tcW w:w="182" w:type="pct"/>
            <w:tcBorders>
              <w:top w:val="single" w:sz="8" w:space="0" w:color="auto"/>
              <w:left w:val="nil"/>
              <w:bottom w:val="single" w:sz="8" w:space="0" w:color="auto"/>
              <w:right w:val="nil"/>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w:t>
            </w:r>
          </w:p>
        </w:tc>
        <w:tc>
          <w:tcPr>
            <w:tcW w:w="412" w:type="pct"/>
            <w:tcBorders>
              <w:top w:val="single" w:sz="8" w:space="0" w:color="auto"/>
              <w:left w:val="nil"/>
              <w:bottom w:val="single" w:sz="8"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15.663</w:t>
            </w:r>
          </w:p>
        </w:tc>
        <w:tc>
          <w:tcPr>
            <w:tcW w:w="475" w:type="pct"/>
            <w:vMerge/>
            <w:shd w:val="clear" w:color="auto" w:fill="auto"/>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p>
        </w:tc>
        <w:tc>
          <w:tcPr>
            <w:tcW w:w="475" w:type="pct"/>
            <w:vMerge/>
            <w:shd w:val="clear" w:color="auto" w:fill="auto"/>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p>
        </w:tc>
        <w:tc>
          <w:tcPr>
            <w:tcW w:w="412" w:type="pct"/>
            <w:vMerge/>
            <w:shd w:val="clear" w:color="auto" w:fill="auto"/>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p>
        </w:tc>
        <w:tc>
          <w:tcPr>
            <w:tcW w:w="469" w:type="pct"/>
            <w:vMerge/>
            <w:shd w:val="clear" w:color="auto" w:fill="auto"/>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p>
        </w:tc>
      </w:tr>
      <w:tr w:rsidR="00C82C89" w:rsidRPr="00653C12" w:rsidTr="009E6172">
        <w:trPr>
          <w:jc w:val="center"/>
        </w:trPr>
        <w:tc>
          <w:tcPr>
            <w:tcW w:w="449" w:type="pct"/>
            <w:vMerge w:val="restart"/>
            <w:shd w:val="clear" w:color="auto" w:fill="D9D9D9"/>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rPr>
            </w:pPr>
            <w:r w:rsidRPr="00653C12">
              <w:rPr>
                <w:rFonts w:ascii="Times New Roman" w:eastAsiaTheme="minorEastAsia" w:hAnsi="Times New Roman" w:cs="Times New Roman"/>
                <w:b/>
                <w:bCs/>
                <w:color w:val="000000"/>
                <w:sz w:val="18"/>
                <w:szCs w:val="18"/>
              </w:rPr>
              <w:t>BMI</w:t>
            </w:r>
          </w:p>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color w:val="000000"/>
                <w:sz w:val="18"/>
                <w:szCs w:val="18"/>
              </w:rPr>
              <w:t>kg/m</w:t>
            </w:r>
            <w:r w:rsidRPr="00653C12">
              <w:rPr>
                <w:rFonts w:ascii="Times New Roman" w:eastAsiaTheme="minorEastAsia" w:hAnsi="Times New Roman" w:cs="Times New Roman"/>
                <w:b/>
                <w:bCs/>
                <w:color w:val="000000"/>
                <w:sz w:val="18"/>
                <w:szCs w:val="18"/>
                <w:vertAlign w:val="superscript"/>
              </w:rPr>
              <w:t>2</w:t>
            </w:r>
          </w:p>
        </w:tc>
        <w:tc>
          <w:tcPr>
            <w:tcW w:w="626" w:type="pct"/>
            <w:shd w:val="clear" w:color="auto" w:fill="D9D9D9"/>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color w:val="000000"/>
                <w:sz w:val="18"/>
                <w:szCs w:val="18"/>
                <w:lang w:bidi="ar-EG"/>
              </w:rPr>
              <w:t>Before BIB</w:t>
            </w:r>
          </w:p>
        </w:tc>
        <w:tc>
          <w:tcPr>
            <w:tcW w:w="412" w:type="pct"/>
            <w:tcBorders>
              <w:top w:val="single" w:sz="8" w:space="0" w:color="auto"/>
              <w:bottom w:val="single" w:sz="8" w:space="0" w:color="auto"/>
              <w:right w:val="nil"/>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rPr>
            </w:pPr>
            <w:r w:rsidRPr="00653C12">
              <w:rPr>
                <w:rFonts w:ascii="Times New Roman" w:eastAsiaTheme="minorEastAsia" w:hAnsi="Times New Roman" w:cs="Times New Roman"/>
                <w:color w:val="000000"/>
                <w:sz w:val="18"/>
                <w:szCs w:val="18"/>
              </w:rPr>
              <w:t>31.200</w:t>
            </w:r>
          </w:p>
        </w:tc>
        <w:tc>
          <w:tcPr>
            <w:tcW w:w="160" w:type="pct"/>
            <w:tcBorders>
              <w:top w:val="single" w:sz="8" w:space="0" w:color="auto"/>
              <w:left w:val="nil"/>
              <w:bottom w:val="single" w:sz="8" w:space="0" w:color="auto"/>
              <w:right w:val="nil"/>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rPr>
            </w:pPr>
            <w:r w:rsidRPr="00653C12">
              <w:rPr>
                <w:rFonts w:ascii="Times New Roman" w:eastAsiaTheme="minorEastAsia" w:hAnsi="Times New Roman" w:cs="Times New Roman"/>
                <w:color w:val="000000"/>
                <w:sz w:val="18"/>
                <w:szCs w:val="18"/>
              </w:rPr>
              <w:t>-</w:t>
            </w:r>
          </w:p>
        </w:tc>
        <w:tc>
          <w:tcPr>
            <w:tcW w:w="464" w:type="pct"/>
            <w:tcBorders>
              <w:top w:val="single" w:sz="8" w:space="0" w:color="auto"/>
              <w:left w:val="nil"/>
              <w:bottom w:val="single" w:sz="8"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rPr>
            </w:pPr>
            <w:r w:rsidRPr="00653C12">
              <w:rPr>
                <w:rFonts w:ascii="Times New Roman" w:eastAsiaTheme="minorEastAsia" w:hAnsi="Times New Roman" w:cs="Times New Roman"/>
                <w:color w:val="000000"/>
                <w:sz w:val="18"/>
                <w:szCs w:val="18"/>
              </w:rPr>
              <w:t>54.300</w:t>
            </w:r>
          </w:p>
        </w:tc>
        <w:tc>
          <w:tcPr>
            <w:tcW w:w="464" w:type="pct"/>
            <w:tcBorders>
              <w:top w:val="single" w:sz="8" w:space="0" w:color="auto"/>
              <w:bottom w:val="single" w:sz="8" w:space="0" w:color="auto"/>
              <w:right w:val="nil"/>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rPr>
            </w:pPr>
            <w:r w:rsidRPr="00653C12">
              <w:rPr>
                <w:rFonts w:ascii="Times New Roman" w:eastAsiaTheme="minorEastAsia" w:hAnsi="Times New Roman" w:cs="Times New Roman"/>
                <w:color w:val="000000"/>
                <w:sz w:val="18"/>
                <w:szCs w:val="18"/>
              </w:rPr>
              <w:t>44.188</w:t>
            </w:r>
          </w:p>
        </w:tc>
        <w:tc>
          <w:tcPr>
            <w:tcW w:w="182" w:type="pct"/>
            <w:tcBorders>
              <w:top w:val="single" w:sz="8" w:space="0" w:color="auto"/>
              <w:left w:val="nil"/>
              <w:bottom w:val="single" w:sz="8" w:space="0" w:color="auto"/>
              <w:right w:val="nil"/>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rPr>
            </w:pPr>
            <w:r w:rsidRPr="00653C12">
              <w:rPr>
                <w:rFonts w:ascii="Times New Roman" w:eastAsiaTheme="minorEastAsia" w:hAnsi="Times New Roman" w:cs="Times New Roman"/>
                <w:color w:val="000000"/>
                <w:sz w:val="18"/>
                <w:szCs w:val="18"/>
              </w:rPr>
              <w:t>±</w:t>
            </w:r>
          </w:p>
        </w:tc>
        <w:tc>
          <w:tcPr>
            <w:tcW w:w="412" w:type="pct"/>
            <w:tcBorders>
              <w:top w:val="single" w:sz="8" w:space="0" w:color="auto"/>
              <w:left w:val="nil"/>
              <w:bottom w:val="single" w:sz="8"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rPr>
            </w:pPr>
            <w:r w:rsidRPr="00653C12">
              <w:rPr>
                <w:rFonts w:ascii="Times New Roman" w:eastAsiaTheme="minorEastAsia" w:hAnsi="Times New Roman" w:cs="Times New Roman"/>
                <w:color w:val="000000"/>
                <w:sz w:val="18"/>
                <w:szCs w:val="18"/>
              </w:rPr>
              <w:t>6.226</w:t>
            </w:r>
          </w:p>
        </w:tc>
        <w:tc>
          <w:tcPr>
            <w:tcW w:w="475" w:type="pct"/>
            <w:vMerge w:val="restart"/>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rPr>
            </w:pPr>
            <w:r w:rsidRPr="00653C12">
              <w:rPr>
                <w:rFonts w:ascii="Times New Roman" w:eastAsiaTheme="minorEastAsia" w:hAnsi="Times New Roman" w:cs="Times New Roman"/>
                <w:color w:val="000000"/>
                <w:sz w:val="18"/>
                <w:szCs w:val="18"/>
              </w:rPr>
              <w:t>8.678</w:t>
            </w:r>
          </w:p>
        </w:tc>
        <w:tc>
          <w:tcPr>
            <w:tcW w:w="475" w:type="pct"/>
            <w:vMerge w:val="restart"/>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rPr>
            </w:pPr>
            <w:r w:rsidRPr="00653C12">
              <w:rPr>
                <w:rFonts w:ascii="Times New Roman" w:eastAsiaTheme="minorEastAsia" w:hAnsi="Times New Roman" w:cs="Times New Roman"/>
                <w:color w:val="000000"/>
                <w:sz w:val="18"/>
                <w:szCs w:val="18"/>
              </w:rPr>
              <w:t>3.601</w:t>
            </w:r>
          </w:p>
        </w:tc>
        <w:tc>
          <w:tcPr>
            <w:tcW w:w="412" w:type="pct"/>
            <w:vMerge w:val="restart"/>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rPr>
            </w:pPr>
            <w:r w:rsidRPr="00653C12">
              <w:rPr>
                <w:rFonts w:ascii="Times New Roman" w:eastAsiaTheme="minorEastAsia" w:hAnsi="Times New Roman" w:cs="Times New Roman"/>
                <w:color w:val="000000"/>
                <w:sz w:val="18"/>
                <w:szCs w:val="18"/>
              </w:rPr>
              <w:t>17.043</w:t>
            </w:r>
          </w:p>
        </w:tc>
        <w:tc>
          <w:tcPr>
            <w:tcW w:w="469" w:type="pct"/>
            <w:vMerge w:val="restart"/>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lang w:bidi="ar-EG"/>
              </w:rPr>
              <w:t>&lt;0.001*</w:t>
            </w:r>
          </w:p>
        </w:tc>
      </w:tr>
      <w:tr w:rsidR="00C82C89" w:rsidRPr="00653C12" w:rsidTr="009E6172">
        <w:trPr>
          <w:jc w:val="center"/>
        </w:trPr>
        <w:tc>
          <w:tcPr>
            <w:tcW w:w="449" w:type="pct"/>
            <w:vMerge/>
            <w:shd w:val="clear" w:color="auto" w:fill="D9D9D9"/>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p>
        </w:tc>
        <w:tc>
          <w:tcPr>
            <w:tcW w:w="626" w:type="pct"/>
            <w:shd w:val="clear" w:color="auto" w:fill="D9D9D9"/>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b/>
                <w:bCs/>
                <w:color w:val="000000"/>
                <w:sz w:val="18"/>
                <w:szCs w:val="18"/>
                <w:lang w:bidi="ar-EG"/>
              </w:rPr>
            </w:pPr>
            <w:r w:rsidRPr="00653C12">
              <w:rPr>
                <w:rFonts w:ascii="Times New Roman" w:eastAsiaTheme="minorEastAsia" w:hAnsi="Times New Roman" w:cs="Times New Roman"/>
                <w:b/>
                <w:bCs/>
                <w:color w:val="000000"/>
                <w:sz w:val="18"/>
                <w:szCs w:val="18"/>
                <w:lang w:bidi="ar-EG"/>
              </w:rPr>
              <w:t>After BIB</w:t>
            </w:r>
          </w:p>
        </w:tc>
        <w:tc>
          <w:tcPr>
            <w:tcW w:w="412" w:type="pct"/>
            <w:tcBorders>
              <w:top w:val="single" w:sz="8" w:space="0" w:color="auto"/>
              <w:bottom w:val="single" w:sz="24" w:space="0" w:color="auto"/>
              <w:right w:val="nil"/>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rPr>
              <w:t>27.300</w:t>
            </w:r>
          </w:p>
        </w:tc>
        <w:tc>
          <w:tcPr>
            <w:tcW w:w="160" w:type="pct"/>
            <w:tcBorders>
              <w:top w:val="single" w:sz="8" w:space="0" w:color="auto"/>
              <w:left w:val="nil"/>
              <w:bottom w:val="single" w:sz="24" w:space="0" w:color="auto"/>
              <w:right w:val="nil"/>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rPr>
              <w:t>-</w:t>
            </w:r>
          </w:p>
        </w:tc>
        <w:tc>
          <w:tcPr>
            <w:tcW w:w="464" w:type="pct"/>
            <w:tcBorders>
              <w:top w:val="single" w:sz="8" w:space="0" w:color="auto"/>
              <w:left w:val="nil"/>
              <w:bottom w:val="single" w:sz="24"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rPr>
              <w:t>41.200</w:t>
            </w:r>
          </w:p>
        </w:tc>
        <w:tc>
          <w:tcPr>
            <w:tcW w:w="464" w:type="pct"/>
            <w:tcBorders>
              <w:top w:val="single" w:sz="8" w:space="0" w:color="auto"/>
              <w:bottom w:val="single" w:sz="24" w:space="0" w:color="auto"/>
              <w:right w:val="nil"/>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rPr>
              <w:t>35.510</w:t>
            </w:r>
          </w:p>
        </w:tc>
        <w:tc>
          <w:tcPr>
            <w:tcW w:w="182" w:type="pct"/>
            <w:tcBorders>
              <w:top w:val="single" w:sz="8" w:space="0" w:color="auto"/>
              <w:left w:val="nil"/>
              <w:bottom w:val="single" w:sz="24" w:space="0" w:color="auto"/>
              <w:right w:val="nil"/>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rPr>
              <w:t>±</w:t>
            </w:r>
          </w:p>
        </w:tc>
        <w:tc>
          <w:tcPr>
            <w:tcW w:w="412" w:type="pct"/>
            <w:tcBorders>
              <w:top w:val="single" w:sz="8" w:space="0" w:color="auto"/>
              <w:left w:val="nil"/>
              <w:bottom w:val="single" w:sz="24" w:space="0" w:color="auto"/>
            </w:tcBorders>
            <w:shd w:val="clear" w:color="auto" w:fill="auto"/>
            <w:noWrap/>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r w:rsidRPr="00653C12">
              <w:rPr>
                <w:rFonts w:ascii="Times New Roman" w:eastAsiaTheme="minorEastAsia" w:hAnsi="Times New Roman" w:cs="Times New Roman"/>
                <w:color w:val="000000"/>
                <w:sz w:val="18"/>
                <w:szCs w:val="18"/>
              </w:rPr>
              <w:t>4.023</w:t>
            </w:r>
          </w:p>
        </w:tc>
        <w:tc>
          <w:tcPr>
            <w:tcW w:w="475" w:type="pct"/>
            <w:vMerge/>
            <w:shd w:val="clear" w:color="auto" w:fill="auto"/>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p>
        </w:tc>
        <w:tc>
          <w:tcPr>
            <w:tcW w:w="475" w:type="pct"/>
            <w:vMerge/>
            <w:shd w:val="clear" w:color="auto" w:fill="auto"/>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p>
        </w:tc>
        <w:tc>
          <w:tcPr>
            <w:tcW w:w="412" w:type="pct"/>
            <w:vMerge/>
            <w:shd w:val="clear" w:color="auto" w:fill="auto"/>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p>
        </w:tc>
        <w:tc>
          <w:tcPr>
            <w:tcW w:w="469" w:type="pct"/>
            <w:vMerge/>
            <w:shd w:val="clear" w:color="auto" w:fill="auto"/>
            <w:vAlign w:val="center"/>
          </w:tcPr>
          <w:p w:rsidR="001B7307" w:rsidRPr="00653C12" w:rsidRDefault="001B7307" w:rsidP="00C82C89">
            <w:pPr>
              <w:snapToGrid w:val="0"/>
              <w:spacing w:after="0" w:line="240" w:lineRule="auto"/>
              <w:jc w:val="center"/>
              <w:rPr>
                <w:rFonts w:ascii="Times New Roman" w:eastAsiaTheme="minorEastAsia" w:hAnsi="Times New Roman" w:cs="Times New Roman"/>
                <w:color w:val="000000"/>
                <w:sz w:val="18"/>
                <w:szCs w:val="18"/>
                <w:lang w:bidi="ar-EG"/>
              </w:rPr>
            </w:pPr>
          </w:p>
        </w:tc>
      </w:tr>
    </w:tbl>
    <w:p w:rsidR="001B7307" w:rsidRPr="00C82C89" w:rsidRDefault="001B7307" w:rsidP="00C82C89">
      <w:pPr>
        <w:autoSpaceDE w:val="0"/>
        <w:autoSpaceDN w:val="0"/>
        <w:adjustRightInd w:val="0"/>
        <w:snapToGrid w:val="0"/>
        <w:spacing w:after="0" w:line="240" w:lineRule="auto"/>
        <w:jc w:val="both"/>
        <w:rPr>
          <w:rFonts w:ascii="Times New Roman" w:hAnsi="Times New Roman" w:cs="Times New Roman"/>
          <w:sz w:val="18"/>
          <w:szCs w:val="18"/>
          <w:lang w:eastAsia="zh-CN"/>
        </w:rPr>
      </w:pPr>
      <w:r w:rsidRPr="00C82C89">
        <w:rPr>
          <w:rFonts w:ascii="Times New Roman" w:hAnsi="Times New Roman" w:cs="Times New Roman"/>
          <w:sz w:val="18"/>
          <w:szCs w:val="18"/>
        </w:rPr>
        <w:t>* &lt;0.001 = highly significant</w:t>
      </w:r>
    </w:p>
    <w:p w:rsidR="00C82C89" w:rsidRPr="00C82C89" w:rsidRDefault="00C82C89" w:rsidP="00C82C89">
      <w:pPr>
        <w:autoSpaceDE w:val="0"/>
        <w:autoSpaceDN w:val="0"/>
        <w:adjustRightInd w:val="0"/>
        <w:snapToGrid w:val="0"/>
        <w:spacing w:after="0" w:line="240" w:lineRule="auto"/>
        <w:ind w:firstLine="425"/>
        <w:jc w:val="both"/>
        <w:rPr>
          <w:rFonts w:ascii="Times New Roman" w:hAnsi="Times New Roman" w:cs="Times New Roman"/>
          <w:sz w:val="20"/>
          <w:szCs w:val="18"/>
          <w:lang w:eastAsia="zh-CN"/>
        </w:rPr>
      </w:pPr>
    </w:p>
    <w:p w:rsidR="001B7307" w:rsidRPr="00C82C89" w:rsidRDefault="001B7307" w:rsidP="00C82C89">
      <w:pPr>
        <w:autoSpaceDE w:val="0"/>
        <w:autoSpaceDN w:val="0"/>
        <w:adjustRightInd w:val="0"/>
        <w:snapToGrid w:val="0"/>
        <w:spacing w:after="0" w:line="240" w:lineRule="auto"/>
        <w:jc w:val="center"/>
        <w:rPr>
          <w:rFonts w:ascii="Times New Roman" w:hAnsi="Times New Roman" w:cs="Times New Roman"/>
          <w:b/>
          <w:bCs/>
          <w:sz w:val="20"/>
          <w:szCs w:val="18"/>
          <w:lang w:bidi="ar-EG"/>
        </w:rPr>
      </w:pPr>
      <w:r w:rsidRPr="00C82C89">
        <w:rPr>
          <w:rFonts w:ascii="Times New Roman" w:hAnsi="Times New Roman" w:cs="Times New Roman"/>
          <w:noProof/>
          <w:sz w:val="20"/>
          <w:szCs w:val="18"/>
        </w:rPr>
        <w:object w:dxaOrig="7709" w:dyaOrig="4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85.65pt;height:214.75pt;visibility:visible" o:ole="">
            <v:imagedata r:id="rId13" o:title=""/>
            <o:lock v:ext="edit" aspectratio="f"/>
          </v:shape>
          <o:OLEObject Type="Embed" ProgID="Excel.Sheet.8" ShapeID="Object 1" DrawAspect="Content" ObjectID="_1460887040" r:id="rId14">
            <o:FieldCodes>\s</o:FieldCodes>
          </o:OLEObject>
        </w:object>
      </w:r>
    </w:p>
    <w:p w:rsidR="001B7307" w:rsidRPr="00C82C89" w:rsidRDefault="001B7307" w:rsidP="00C82C89">
      <w:pPr>
        <w:autoSpaceDE w:val="0"/>
        <w:autoSpaceDN w:val="0"/>
        <w:adjustRightInd w:val="0"/>
        <w:snapToGrid w:val="0"/>
        <w:spacing w:after="0" w:line="240" w:lineRule="auto"/>
        <w:jc w:val="center"/>
        <w:rPr>
          <w:rFonts w:ascii="Times New Roman" w:hAnsi="Times New Roman" w:cs="Times New Roman"/>
          <w:sz w:val="20"/>
          <w:szCs w:val="18"/>
          <w:lang w:bidi="ar-EG"/>
        </w:rPr>
      </w:pPr>
      <w:r w:rsidRPr="00C82C89">
        <w:rPr>
          <w:rFonts w:ascii="Times New Roman" w:hAnsi="Times New Roman" w:cs="Times New Roman"/>
          <w:b/>
          <w:bCs/>
          <w:sz w:val="20"/>
          <w:szCs w:val="18"/>
          <w:lang w:bidi="ar-EG"/>
        </w:rPr>
        <w:t xml:space="preserve">Figure (1): </w:t>
      </w:r>
      <w:r w:rsidRPr="00C82C89">
        <w:rPr>
          <w:rFonts w:ascii="Times New Roman" w:hAnsi="Times New Roman" w:cs="Times New Roman"/>
          <w:sz w:val="20"/>
          <w:szCs w:val="18"/>
          <w:lang w:bidi="ar-EG"/>
        </w:rPr>
        <w:t>Body weight and BMI before and 6 months after BIB</w:t>
      </w:r>
    </w:p>
    <w:p w:rsidR="001B7307" w:rsidRPr="00C82C89" w:rsidRDefault="001B7307" w:rsidP="00C82C89">
      <w:pPr>
        <w:autoSpaceDE w:val="0"/>
        <w:autoSpaceDN w:val="0"/>
        <w:adjustRightInd w:val="0"/>
        <w:snapToGrid w:val="0"/>
        <w:spacing w:after="0" w:line="240" w:lineRule="auto"/>
        <w:jc w:val="both"/>
        <w:rPr>
          <w:rFonts w:ascii="Times New Roman" w:hAnsi="Times New Roman" w:cs="Times New Roman"/>
          <w:b/>
          <w:bCs/>
          <w:sz w:val="20"/>
          <w:szCs w:val="18"/>
          <w:lang w:bidi="ar-EG"/>
        </w:rPr>
      </w:pPr>
    </w:p>
    <w:p w:rsidR="001B7307" w:rsidRPr="00C82C89" w:rsidRDefault="001B7307" w:rsidP="00C82C89">
      <w:pPr>
        <w:autoSpaceDE w:val="0"/>
        <w:autoSpaceDN w:val="0"/>
        <w:adjustRightInd w:val="0"/>
        <w:snapToGrid w:val="0"/>
        <w:spacing w:after="0" w:line="240" w:lineRule="auto"/>
        <w:jc w:val="center"/>
        <w:rPr>
          <w:rFonts w:ascii="Times New Roman" w:hAnsi="Times New Roman" w:cs="Times New Roman"/>
          <w:b/>
          <w:bCs/>
          <w:sz w:val="20"/>
          <w:szCs w:val="18"/>
          <w:lang w:bidi="ar-EG"/>
        </w:rPr>
      </w:pPr>
      <w:r w:rsidRPr="00C82C89">
        <w:rPr>
          <w:rFonts w:ascii="Times New Roman" w:hAnsi="Times New Roman" w:cs="Times New Roman"/>
          <w:b/>
          <w:bCs/>
          <w:sz w:val="20"/>
          <w:szCs w:val="18"/>
          <w:lang w:bidi="ar-EG"/>
        </w:rPr>
        <w:t>Table (3): Weight loss and BMI reduction after BIB</w:t>
      </w:r>
    </w:p>
    <w:tbl>
      <w:tblPr>
        <w:tblW w:w="4379" w:type="pct"/>
        <w:jc w:val="center"/>
        <w:tblInd w:w="48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0" w:type="dxa"/>
          <w:right w:w="0" w:type="dxa"/>
        </w:tblCellMar>
        <w:tblLook w:val="0000"/>
      </w:tblPr>
      <w:tblGrid>
        <w:gridCol w:w="2535"/>
        <w:gridCol w:w="2836"/>
        <w:gridCol w:w="2879"/>
      </w:tblGrid>
      <w:tr w:rsidR="001B7307" w:rsidRPr="00653C12" w:rsidTr="009E6172">
        <w:trPr>
          <w:cantSplit/>
          <w:jc w:val="center"/>
        </w:trPr>
        <w:tc>
          <w:tcPr>
            <w:tcW w:w="1536" w:type="pct"/>
            <w:shd w:val="clear" w:color="auto" w:fill="D9D9D9"/>
            <w:noWrap/>
            <w:tcMar>
              <w:top w:w="17" w:type="dxa"/>
              <w:left w:w="17" w:type="dxa"/>
              <w:bottom w:w="0" w:type="dxa"/>
              <w:right w:w="17" w:type="dxa"/>
            </w:tcMar>
            <w:vAlign w:val="center"/>
          </w:tcPr>
          <w:p w:rsidR="001B7307" w:rsidRPr="00653C12" w:rsidRDefault="001B7307" w:rsidP="009E6172">
            <w:pPr>
              <w:snapToGrid w:val="0"/>
              <w:spacing w:after="0" w:line="240" w:lineRule="auto"/>
              <w:jc w:val="center"/>
              <w:rPr>
                <w:rFonts w:ascii="Times New Roman" w:eastAsiaTheme="minorEastAsia" w:hAnsi="Times New Roman" w:cs="Times New Roman"/>
                <w:b/>
                <w:bCs/>
                <w:color w:val="000000"/>
                <w:sz w:val="20"/>
                <w:szCs w:val="18"/>
              </w:rPr>
            </w:pPr>
            <w:r w:rsidRPr="00653C12">
              <w:rPr>
                <w:rFonts w:ascii="Times New Roman" w:eastAsiaTheme="minorEastAsia" w:hAnsi="Times New Roman" w:cs="Times New Roman"/>
                <w:b/>
                <w:bCs/>
                <w:color w:val="000000"/>
                <w:sz w:val="20"/>
                <w:szCs w:val="18"/>
              </w:rPr>
              <w:t>% of change</w:t>
            </w:r>
          </w:p>
        </w:tc>
        <w:tc>
          <w:tcPr>
            <w:tcW w:w="1719" w:type="pct"/>
            <w:shd w:val="clear" w:color="auto" w:fill="D9D9D9"/>
            <w:noWrap/>
            <w:tcMar>
              <w:top w:w="17" w:type="dxa"/>
              <w:left w:w="17" w:type="dxa"/>
              <w:bottom w:w="0" w:type="dxa"/>
              <w:right w:w="17" w:type="dxa"/>
            </w:tcMar>
            <w:vAlign w:val="center"/>
          </w:tcPr>
          <w:p w:rsidR="001B7307" w:rsidRPr="00653C12" w:rsidRDefault="001B7307" w:rsidP="009E6172">
            <w:pPr>
              <w:snapToGrid w:val="0"/>
              <w:spacing w:after="0" w:line="240" w:lineRule="auto"/>
              <w:jc w:val="center"/>
              <w:rPr>
                <w:rFonts w:ascii="Times New Roman" w:eastAsiaTheme="minorEastAsia" w:hAnsi="Times New Roman" w:cs="Times New Roman"/>
                <w:b/>
                <w:bCs/>
                <w:color w:val="000000"/>
                <w:sz w:val="20"/>
                <w:szCs w:val="18"/>
              </w:rPr>
            </w:pPr>
            <w:r w:rsidRPr="00653C12">
              <w:rPr>
                <w:rFonts w:ascii="Times New Roman" w:eastAsiaTheme="minorEastAsia" w:hAnsi="Times New Roman" w:cs="Times New Roman"/>
                <w:b/>
                <w:bCs/>
                <w:color w:val="000000"/>
                <w:sz w:val="20"/>
                <w:szCs w:val="18"/>
              </w:rPr>
              <w:t>Range</w:t>
            </w:r>
          </w:p>
        </w:tc>
        <w:tc>
          <w:tcPr>
            <w:tcW w:w="1745" w:type="pct"/>
            <w:shd w:val="clear" w:color="auto" w:fill="D9D9D9"/>
            <w:noWrap/>
            <w:tcMar>
              <w:top w:w="17" w:type="dxa"/>
              <w:left w:w="17" w:type="dxa"/>
              <w:bottom w:w="0" w:type="dxa"/>
              <w:right w:w="17" w:type="dxa"/>
            </w:tcMar>
            <w:vAlign w:val="center"/>
          </w:tcPr>
          <w:p w:rsidR="001B7307" w:rsidRPr="00653C12" w:rsidRDefault="001B7307" w:rsidP="009E6172">
            <w:pPr>
              <w:snapToGrid w:val="0"/>
              <w:spacing w:after="0" w:line="240" w:lineRule="auto"/>
              <w:jc w:val="center"/>
              <w:rPr>
                <w:rFonts w:ascii="Times New Roman" w:eastAsiaTheme="minorEastAsia" w:hAnsi="Times New Roman" w:cs="Times New Roman"/>
                <w:b/>
                <w:bCs/>
                <w:color w:val="000000"/>
                <w:sz w:val="20"/>
                <w:szCs w:val="18"/>
              </w:rPr>
            </w:pPr>
            <w:proofErr w:type="spellStart"/>
            <w:r w:rsidRPr="00653C12">
              <w:rPr>
                <w:rFonts w:ascii="Times New Roman" w:eastAsiaTheme="minorEastAsia" w:hAnsi="Times New Roman" w:cs="Times New Roman"/>
                <w:b/>
                <w:bCs/>
                <w:color w:val="000000"/>
                <w:sz w:val="20"/>
                <w:szCs w:val="18"/>
              </w:rPr>
              <w:t>Mean</w:t>
            </w:r>
            <w:r w:rsidRPr="00653C12">
              <w:rPr>
                <w:rFonts w:ascii="Times New Roman" w:eastAsiaTheme="minorEastAsia" w:hAnsi="Times New Roman" w:cs="Times New Roman"/>
                <w:color w:val="000000"/>
                <w:sz w:val="20"/>
                <w:szCs w:val="18"/>
              </w:rPr>
              <w:t>±</w:t>
            </w:r>
            <w:r w:rsidRPr="00653C12">
              <w:rPr>
                <w:rFonts w:ascii="Times New Roman" w:eastAsiaTheme="minorEastAsia" w:hAnsi="Times New Roman" w:cs="Times New Roman"/>
                <w:b/>
                <w:bCs/>
                <w:color w:val="000000"/>
                <w:sz w:val="20"/>
                <w:szCs w:val="18"/>
              </w:rPr>
              <w:t>SD</w:t>
            </w:r>
            <w:proofErr w:type="spellEnd"/>
          </w:p>
        </w:tc>
      </w:tr>
      <w:tr w:rsidR="001B7307" w:rsidRPr="00653C12" w:rsidTr="009E6172">
        <w:trPr>
          <w:cantSplit/>
          <w:jc w:val="center"/>
        </w:trPr>
        <w:tc>
          <w:tcPr>
            <w:tcW w:w="1536" w:type="pct"/>
            <w:shd w:val="clear" w:color="auto" w:fill="auto"/>
            <w:noWrap/>
            <w:tcMar>
              <w:top w:w="17" w:type="dxa"/>
              <w:left w:w="17" w:type="dxa"/>
              <w:bottom w:w="0" w:type="dxa"/>
              <w:right w:w="17" w:type="dxa"/>
            </w:tcMar>
            <w:vAlign w:val="center"/>
          </w:tcPr>
          <w:p w:rsidR="001B7307" w:rsidRPr="00653C12" w:rsidRDefault="001B7307" w:rsidP="009E6172">
            <w:pPr>
              <w:snapToGrid w:val="0"/>
              <w:spacing w:after="0" w:line="240" w:lineRule="auto"/>
              <w:jc w:val="center"/>
              <w:rPr>
                <w:rFonts w:ascii="Times New Roman" w:eastAsiaTheme="minorEastAsia" w:hAnsi="Times New Roman" w:cs="Times New Roman"/>
                <w:b/>
                <w:bCs/>
                <w:color w:val="000000"/>
                <w:sz w:val="20"/>
                <w:szCs w:val="18"/>
              </w:rPr>
            </w:pPr>
            <w:r w:rsidRPr="00653C12">
              <w:rPr>
                <w:rFonts w:ascii="Times New Roman" w:eastAsiaTheme="minorEastAsia" w:hAnsi="Times New Roman" w:cs="Times New Roman"/>
                <w:b/>
                <w:bCs/>
                <w:color w:val="000000"/>
                <w:sz w:val="20"/>
                <w:szCs w:val="18"/>
              </w:rPr>
              <w:t>Weight</w:t>
            </w:r>
          </w:p>
        </w:tc>
        <w:tc>
          <w:tcPr>
            <w:tcW w:w="1719" w:type="pct"/>
            <w:shd w:val="clear" w:color="auto" w:fill="auto"/>
            <w:noWrap/>
            <w:tcMar>
              <w:top w:w="17" w:type="dxa"/>
              <w:left w:w="17" w:type="dxa"/>
              <w:bottom w:w="0" w:type="dxa"/>
              <w:right w:w="17" w:type="dxa"/>
            </w:tcMar>
            <w:vAlign w:val="center"/>
          </w:tcPr>
          <w:p w:rsidR="001B7307" w:rsidRPr="00653C12" w:rsidRDefault="001B7307" w:rsidP="009E6172">
            <w:pPr>
              <w:snapToGrid w:val="0"/>
              <w:spacing w:after="0" w:line="240" w:lineRule="auto"/>
              <w:jc w:val="center"/>
              <w:rPr>
                <w:rFonts w:ascii="Times New Roman" w:eastAsiaTheme="minorEastAsia" w:hAnsi="Times New Roman" w:cs="Times New Roman"/>
                <w:color w:val="000000"/>
                <w:sz w:val="20"/>
                <w:szCs w:val="18"/>
              </w:rPr>
            </w:pPr>
            <w:r w:rsidRPr="00653C12">
              <w:rPr>
                <w:rFonts w:ascii="Times New Roman" w:eastAsiaTheme="minorEastAsia" w:hAnsi="Times New Roman" w:cs="Times New Roman"/>
                <w:color w:val="000000"/>
                <w:sz w:val="20"/>
                <w:szCs w:val="18"/>
              </w:rPr>
              <w:t>11.972-29.936</w:t>
            </w:r>
          </w:p>
        </w:tc>
        <w:tc>
          <w:tcPr>
            <w:tcW w:w="1745" w:type="pct"/>
            <w:shd w:val="clear" w:color="auto" w:fill="auto"/>
            <w:noWrap/>
            <w:tcMar>
              <w:top w:w="17" w:type="dxa"/>
              <w:left w:w="17" w:type="dxa"/>
              <w:bottom w:w="0" w:type="dxa"/>
              <w:right w:w="17" w:type="dxa"/>
            </w:tcMar>
            <w:vAlign w:val="center"/>
          </w:tcPr>
          <w:p w:rsidR="001B7307" w:rsidRPr="00653C12" w:rsidRDefault="001B7307" w:rsidP="009E6172">
            <w:pPr>
              <w:snapToGrid w:val="0"/>
              <w:spacing w:after="0" w:line="240" w:lineRule="auto"/>
              <w:jc w:val="center"/>
              <w:rPr>
                <w:rFonts w:ascii="Times New Roman" w:eastAsiaTheme="minorEastAsia" w:hAnsi="Times New Roman" w:cs="Times New Roman"/>
                <w:color w:val="000000"/>
                <w:sz w:val="20"/>
                <w:szCs w:val="18"/>
              </w:rPr>
            </w:pPr>
            <w:r w:rsidRPr="00653C12">
              <w:rPr>
                <w:rFonts w:ascii="Times New Roman" w:eastAsiaTheme="minorEastAsia" w:hAnsi="Times New Roman" w:cs="Times New Roman"/>
                <w:color w:val="000000"/>
                <w:sz w:val="20"/>
                <w:szCs w:val="18"/>
              </w:rPr>
              <w:t>19.154±5.803</w:t>
            </w:r>
          </w:p>
        </w:tc>
      </w:tr>
      <w:tr w:rsidR="001B7307" w:rsidRPr="00653C12" w:rsidTr="009E6172">
        <w:trPr>
          <w:cantSplit/>
          <w:jc w:val="center"/>
        </w:trPr>
        <w:tc>
          <w:tcPr>
            <w:tcW w:w="1536" w:type="pct"/>
            <w:shd w:val="clear" w:color="auto" w:fill="auto"/>
            <w:noWrap/>
            <w:tcMar>
              <w:top w:w="17" w:type="dxa"/>
              <w:left w:w="17" w:type="dxa"/>
              <w:bottom w:w="0" w:type="dxa"/>
              <w:right w:w="17" w:type="dxa"/>
            </w:tcMar>
            <w:vAlign w:val="center"/>
          </w:tcPr>
          <w:p w:rsidR="001B7307" w:rsidRPr="00653C12" w:rsidRDefault="001B7307" w:rsidP="009E6172">
            <w:pPr>
              <w:snapToGrid w:val="0"/>
              <w:spacing w:after="0" w:line="240" w:lineRule="auto"/>
              <w:jc w:val="center"/>
              <w:rPr>
                <w:rFonts w:ascii="Times New Roman" w:eastAsiaTheme="minorEastAsia" w:hAnsi="Times New Roman" w:cs="Times New Roman"/>
                <w:b/>
                <w:bCs/>
                <w:color w:val="000000"/>
                <w:sz w:val="20"/>
                <w:szCs w:val="18"/>
              </w:rPr>
            </w:pPr>
            <w:r w:rsidRPr="00653C12">
              <w:rPr>
                <w:rFonts w:ascii="Times New Roman" w:eastAsiaTheme="minorEastAsia" w:hAnsi="Times New Roman" w:cs="Times New Roman"/>
                <w:b/>
                <w:bCs/>
                <w:color w:val="000000"/>
                <w:sz w:val="20"/>
                <w:szCs w:val="18"/>
              </w:rPr>
              <w:t>BMI</w:t>
            </w:r>
          </w:p>
        </w:tc>
        <w:tc>
          <w:tcPr>
            <w:tcW w:w="1719" w:type="pct"/>
            <w:shd w:val="clear" w:color="auto" w:fill="auto"/>
            <w:noWrap/>
            <w:tcMar>
              <w:top w:w="17" w:type="dxa"/>
              <w:left w:w="17" w:type="dxa"/>
              <w:bottom w:w="0" w:type="dxa"/>
              <w:right w:w="17" w:type="dxa"/>
            </w:tcMar>
            <w:vAlign w:val="center"/>
          </w:tcPr>
          <w:p w:rsidR="001B7307" w:rsidRPr="00653C12" w:rsidRDefault="001B7307" w:rsidP="009E6172">
            <w:pPr>
              <w:snapToGrid w:val="0"/>
              <w:spacing w:after="0" w:line="240" w:lineRule="auto"/>
              <w:jc w:val="center"/>
              <w:rPr>
                <w:rFonts w:ascii="Times New Roman" w:eastAsiaTheme="minorEastAsia" w:hAnsi="Times New Roman" w:cs="Times New Roman"/>
                <w:color w:val="000000"/>
                <w:sz w:val="20"/>
                <w:szCs w:val="18"/>
              </w:rPr>
            </w:pPr>
            <w:r w:rsidRPr="00653C12">
              <w:rPr>
                <w:rFonts w:ascii="Times New Roman" w:eastAsiaTheme="minorEastAsia" w:hAnsi="Times New Roman" w:cs="Times New Roman"/>
                <w:color w:val="000000"/>
                <w:sz w:val="20"/>
                <w:szCs w:val="18"/>
              </w:rPr>
              <w:t>11.879-30.018</w:t>
            </w:r>
          </w:p>
        </w:tc>
        <w:tc>
          <w:tcPr>
            <w:tcW w:w="1745" w:type="pct"/>
            <w:shd w:val="clear" w:color="auto" w:fill="auto"/>
            <w:noWrap/>
            <w:tcMar>
              <w:top w:w="17" w:type="dxa"/>
              <w:left w:w="17" w:type="dxa"/>
              <w:bottom w:w="0" w:type="dxa"/>
              <w:right w:w="17" w:type="dxa"/>
            </w:tcMar>
            <w:vAlign w:val="center"/>
          </w:tcPr>
          <w:p w:rsidR="001B7307" w:rsidRPr="00653C12" w:rsidRDefault="001B7307" w:rsidP="009E6172">
            <w:pPr>
              <w:snapToGrid w:val="0"/>
              <w:spacing w:after="0" w:line="240" w:lineRule="auto"/>
              <w:jc w:val="center"/>
              <w:rPr>
                <w:rFonts w:ascii="Times New Roman" w:eastAsiaTheme="minorEastAsia" w:hAnsi="Times New Roman" w:cs="Times New Roman"/>
                <w:color w:val="000000"/>
                <w:sz w:val="20"/>
                <w:szCs w:val="18"/>
              </w:rPr>
            </w:pPr>
            <w:r w:rsidRPr="00653C12">
              <w:rPr>
                <w:rFonts w:ascii="Times New Roman" w:eastAsiaTheme="minorEastAsia" w:hAnsi="Times New Roman" w:cs="Times New Roman"/>
                <w:color w:val="000000"/>
                <w:sz w:val="20"/>
                <w:szCs w:val="18"/>
              </w:rPr>
              <w:t>19.116±5.842</w:t>
            </w:r>
          </w:p>
        </w:tc>
      </w:tr>
    </w:tbl>
    <w:p w:rsidR="00C82C89" w:rsidRDefault="00C82C89" w:rsidP="00C82C89">
      <w:pPr>
        <w:autoSpaceDE w:val="0"/>
        <w:autoSpaceDN w:val="0"/>
        <w:adjustRightInd w:val="0"/>
        <w:snapToGrid w:val="0"/>
        <w:spacing w:after="0" w:line="240" w:lineRule="auto"/>
        <w:ind w:firstLine="425"/>
        <w:jc w:val="both"/>
        <w:rPr>
          <w:rFonts w:ascii="Times New Roman" w:hAnsi="Times New Roman" w:cs="Times New Roman"/>
          <w:sz w:val="20"/>
          <w:szCs w:val="18"/>
          <w:lang w:eastAsia="zh-CN" w:bidi="ar-EG"/>
        </w:rPr>
      </w:pPr>
    </w:p>
    <w:p w:rsidR="001B7307" w:rsidRPr="00C82C89" w:rsidRDefault="001B7307" w:rsidP="00C82C89">
      <w:pPr>
        <w:autoSpaceDE w:val="0"/>
        <w:autoSpaceDN w:val="0"/>
        <w:adjustRightInd w:val="0"/>
        <w:snapToGrid w:val="0"/>
        <w:spacing w:after="0" w:line="240" w:lineRule="auto"/>
        <w:ind w:firstLine="425"/>
        <w:jc w:val="both"/>
        <w:rPr>
          <w:rFonts w:ascii="Times New Roman" w:hAnsi="Times New Roman" w:cs="Times New Roman"/>
          <w:sz w:val="20"/>
          <w:szCs w:val="18"/>
          <w:lang w:bidi="ar-EG"/>
        </w:rPr>
      </w:pPr>
      <w:r w:rsidRPr="00C82C89">
        <w:rPr>
          <w:rFonts w:ascii="Times New Roman" w:hAnsi="Times New Roman" w:cs="Times New Roman"/>
          <w:sz w:val="20"/>
          <w:szCs w:val="18"/>
          <w:lang w:bidi="ar-EG"/>
        </w:rPr>
        <w:t>Paired t-test to compare between before and after and student t-test Analysis of data was done by IBM computer using SPSS (Statistical Program for Social Science version (12).</w:t>
      </w:r>
    </w:p>
    <w:p w:rsidR="00C82C89" w:rsidRDefault="00C82C89" w:rsidP="00C82C89">
      <w:pPr>
        <w:autoSpaceDE w:val="0"/>
        <w:autoSpaceDN w:val="0"/>
        <w:adjustRightInd w:val="0"/>
        <w:snapToGrid w:val="0"/>
        <w:spacing w:after="0" w:line="240" w:lineRule="auto"/>
        <w:jc w:val="both"/>
        <w:rPr>
          <w:rFonts w:ascii="Times New Roman" w:hAnsi="Times New Roman" w:cs="Times New Roman"/>
          <w:b/>
          <w:bCs/>
          <w:sz w:val="20"/>
          <w:szCs w:val="20"/>
          <w:lang w:bidi="ar-EG"/>
        </w:rPr>
      </w:pPr>
    </w:p>
    <w:p w:rsidR="00C82C89" w:rsidRPr="00C82C89" w:rsidRDefault="00C82C89" w:rsidP="00C82C89">
      <w:pPr>
        <w:autoSpaceDE w:val="0"/>
        <w:autoSpaceDN w:val="0"/>
        <w:adjustRightInd w:val="0"/>
        <w:snapToGrid w:val="0"/>
        <w:spacing w:after="0" w:line="240" w:lineRule="auto"/>
        <w:jc w:val="both"/>
        <w:rPr>
          <w:rFonts w:ascii="Times New Roman" w:hAnsi="Times New Roman" w:cs="Times New Roman"/>
          <w:b/>
          <w:bCs/>
          <w:sz w:val="20"/>
          <w:szCs w:val="20"/>
          <w:lang w:bidi="ar-EG"/>
        </w:rPr>
        <w:sectPr w:rsidR="00C82C89" w:rsidRPr="00C82C89" w:rsidSect="007343DC">
          <w:headerReference w:type="default" r:id="rId15"/>
          <w:footerReference w:type="default" r:id="rId16"/>
          <w:type w:val="continuous"/>
          <w:pgSz w:w="12240" w:h="15840" w:code="1"/>
          <w:pgMar w:top="1440" w:right="1440" w:bottom="1440" w:left="1440" w:header="720" w:footer="720" w:gutter="0"/>
          <w:cols w:space="720"/>
          <w:docGrid w:linePitch="360"/>
        </w:sectPr>
      </w:pPr>
    </w:p>
    <w:p w:rsidR="001B7307" w:rsidRPr="00C82C89" w:rsidRDefault="001B7307" w:rsidP="00C82C89">
      <w:pPr>
        <w:autoSpaceDE w:val="0"/>
        <w:autoSpaceDN w:val="0"/>
        <w:adjustRightInd w:val="0"/>
        <w:snapToGrid w:val="0"/>
        <w:spacing w:after="0" w:line="240" w:lineRule="auto"/>
        <w:jc w:val="both"/>
        <w:rPr>
          <w:rFonts w:ascii="Times New Roman" w:hAnsi="Times New Roman" w:cs="Times New Roman"/>
          <w:sz w:val="20"/>
          <w:szCs w:val="20"/>
        </w:rPr>
      </w:pPr>
      <w:r w:rsidRPr="00C82C89">
        <w:rPr>
          <w:rFonts w:ascii="Times New Roman" w:hAnsi="Times New Roman" w:cs="Times New Roman"/>
          <w:b/>
          <w:bCs/>
          <w:sz w:val="20"/>
          <w:szCs w:val="20"/>
          <w:lang w:bidi="ar-EG"/>
        </w:rPr>
        <w:lastRenderedPageBreak/>
        <w:t>4. Discussion:</w:t>
      </w:r>
    </w:p>
    <w:p w:rsidR="001B7307" w:rsidRPr="00C82C89" w:rsidRDefault="001B7307" w:rsidP="00C82C89">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C82C89">
        <w:rPr>
          <w:rFonts w:ascii="Times New Roman" w:hAnsi="Times New Roman" w:cs="Times New Roman"/>
          <w:sz w:val="20"/>
          <w:szCs w:val="20"/>
        </w:rPr>
        <w:t>Several researchers over the years have tried different balloon devices as they were thought to be promising and less invasive than surgery for the treatment of morbid obesity</w:t>
      </w:r>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 xml:space="preserve">(De </w:t>
      </w:r>
      <w:proofErr w:type="spellStart"/>
      <w:r w:rsidRPr="00C82C89">
        <w:rPr>
          <w:rFonts w:ascii="Times New Roman" w:hAnsi="Times New Roman" w:cs="Times New Roman"/>
          <w:sz w:val="20"/>
          <w:szCs w:val="20"/>
        </w:rPr>
        <w:t>waele</w:t>
      </w:r>
      <w:proofErr w:type="spellEnd"/>
      <w:r w:rsidRPr="00C82C89">
        <w:rPr>
          <w:rFonts w:ascii="Times New Roman" w:hAnsi="Times New Roman" w:cs="Times New Roman"/>
          <w:sz w:val="20"/>
          <w:szCs w:val="20"/>
        </w:rPr>
        <w:t xml:space="preserve"> </w:t>
      </w:r>
      <w:r w:rsidR="002B5386" w:rsidRPr="00C82C89">
        <w:rPr>
          <w:rFonts w:ascii="Times New Roman" w:hAnsi="Times New Roman" w:cs="Times New Roman"/>
          <w:i/>
          <w:iCs/>
          <w:sz w:val="20"/>
          <w:szCs w:val="20"/>
        </w:rPr>
        <w:t xml:space="preserve">et al., </w:t>
      </w:r>
      <w:r w:rsidRPr="00C82C89">
        <w:rPr>
          <w:rFonts w:ascii="Times New Roman" w:hAnsi="Times New Roman" w:cs="Times New Roman"/>
          <w:sz w:val="20"/>
          <w:szCs w:val="20"/>
        </w:rPr>
        <w:t>2000)</w:t>
      </w:r>
      <w:r w:rsidR="009E6172">
        <w:rPr>
          <w:rFonts w:ascii="Times New Roman" w:hAnsi="Times New Roman" w:cs="Times New Roman"/>
          <w:sz w:val="20"/>
          <w:szCs w:val="20"/>
        </w:rPr>
        <w:t>.</w:t>
      </w:r>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By the end of the '80s, several prospective, controlled studies reported that devices,</w:t>
      </w:r>
      <w:r w:rsidR="002B5386" w:rsidRPr="00C82C89">
        <w:rPr>
          <w:rFonts w:ascii="Times New Roman" w:hAnsi="Times New Roman" w:cs="Times New Roman"/>
          <w:sz w:val="20"/>
          <w:szCs w:val="20"/>
        </w:rPr>
        <w:t xml:space="preserve"> </w:t>
      </w:r>
      <w:r w:rsidRPr="00C82C89">
        <w:rPr>
          <w:rFonts w:ascii="Times New Roman" w:hAnsi="Times New Roman" w:cs="Times New Roman"/>
          <w:sz w:val="20"/>
          <w:szCs w:val="20"/>
        </w:rPr>
        <w:t xml:space="preserve">such as </w:t>
      </w:r>
      <w:proofErr w:type="spellStart"/>
      <w:r w:rsidRPr="00C82C89">
        <w:rPr>
          <w:rFonts w:ascii="Times New Roman" w:hAnsi="Times New Roman" w:cs="Times New Roman"/>
          <w:sz w:val="20"/>
          <w:szCs w:val="20"/>
        </w:rPr>
        <w:t>Ballobes</w:t>
      </w:r>
      <w:proofErr w:type="spellEnd"/>
      <w:r w:rsidRPr="00C82C89">
        <w:rPr>
          <w:rFonts w:ascii="Times New Roman" w:hAnsi="Times New Roman" w:cs="Times New Roman"/>
          <w:sz w:val="20"/>
          <w:szCs w:val="20"/>
        </w:rPr>
        <w:t xml:space="preserve"> and </w:t>
      </w:r>
      <w:proofErr w:type="spellStart"/>
      <w:r w:rsidRPr="00C82C89">
        <w:rPr>
          <w:rFonts w:ascii="Times New Roman" w:hAnsi="Times New Roman" w:cs="Times New Roman"/>
          <w:sz w:val="20"/>
          <w:szCs w:val="20"/>
        </w:rPr>
        <w:t>Garren</w:t>
      </w:r>
      <w:proofErr w:type="spellEnd"/>
      <w:r w:rsidRPr="00C82C89">
        <w:rPr>
          <w:rFonts w:ascii="Times New Roman" w:hAnsi="Times New Roman" w:cs="Times New Roman"/>
          <w:sz w:val="20"/>
          <w:szCs w:val="20"/>
        </w:rPr>
        <w:t>-Edwards gastric bubbles</w:t>
      </w:r>
      <w:r w:rsidR="009E6172">
        <w:rPr>
          <w:rFonts w:ascii="Times New Roman" w:hAnsi="Times New Roman" w:cs="Times New Roman"/>
          <w:sz w:val="20"/>
          <w:szCs w:val="20"/>
        </w:rPr>
        <w:t xml:space="preserve"> </w:t>
      </w:r>
      <w:r w:rsidRPr="00C82C89">
        <w:rPr>
          <w:rFonts w:ascii="Times New Roman" w:hAnsi="Times New Roman" w:cs="Times New Roman"/>
          <w:sz w:val="20"/>
          <w:szCs w:val="20"/>
        </w:rPr>
        <w:t>had no significant effects for weight reduction,</w:t>
      </w:r>
      <w:r w:rsidR="002B5386" w:rsidRPr="00C82C89">
        <w:rPr>
          <w:rFonts w:ascii="Times New Roman" w:hAnsi="Times New Roman" w:cs="Times New Roman"/>
          <w:sz w:val="20"/>
          <w:szCs w:val="20"/>
        </w:rPr>
        <w:t xml:space="preserve"> </w:t>
      </w:r>
      <w:r w:rsidRPr="00C82C89">
        <w:rPr>
          <w:rFonts w:ascii="Times New Roman" w:hAnsi="Times New Roman" w:cs="Times New Roman"/>
          <w:sz w:val="20"/>
          <w:szCs w:val="20"/>
        </w:rPr>
        <w:t>the reasons for this were considered to be the</w:t>
      </w:r>
      <w:r w:rsidR="009E6172">
        <w:rPr>
          <w:rFonts w:ascii="Times New Roman" w:hAnsi="Times New Roman" w:cs="Times New Roman"/>
          <w:sz w:val="20"/>
          <w:szCs w:val="20"/>
        </w:rPr>
        <w:t xml:space="preserve"> </w:t>
      </w:r>
      <w:r w:rsidRPr="00C82C89">
        <w:rPr>
          <w:rFonts w:ascii="Times New Roman" w:hAnsi="Times New Roman" w:cs="Times New Roman"/>
          <w:sz w:val="20"/>
          <w:szCs w:val="20"/>
        </w:rPr>
        <w:t xml:space="preserve">small volume of the balloon (220 ml for </w:t>
      </w:r>
      <w:proofErr w:type="spellStart"/>
      <w:r w:rsidRPr="00C82C89">
        <w:rPr>
          <w:rFonts w:ascii="Times New Roman" w:hAnsi="Times New Roman" w:cs="Times New Roman"/>
          <w:sz w:val="20"/>
          <w:szCs w:val="20"/>
        </w:rPr>
        <w:t>Garren</w:t>
      </w:r>
      <w:proofErr w:type="spellEnd"/>
      <w:r w:rsidRPr="00C82C89">
        <w:rPr>
          <w:rFonts w:ascii="Times New Roman" w:hAnsi="Times New Roman" w:cs="Times New Roman"/>
          <w:sz w:val="20"/>
          <w:szCs w:val="20"/>
        </w:rPr>
        <w:t xml:space="preserve"> - Edwards and 400 ml for </w:t>
      </w:r>
      <w:proofErr w:type="spellStart"/>
      <w:r w:rsidRPr="00C82C89">
        <w:rPr>
          <w:rFonts w:ascii="Times New Roman" w:hAnsi="Times New Roman" w:cs="Times New Roman"/>
          <w:sz w:val="20"/>
          <w:szCs w:val="20"/>
        </w:rPr>
        <w:t>Ballobes</w:t>
      </w:r>
      <w:proofErr w:type="spellEnd"/>
      <w:r w:rsidRPr="00C82C89">
        <w:rPr>
          <w:rFonts w:ascii="Times New Roman" w:hAnsi="Times New Roman" w:cs="Times New Roman"/>
          <w:sz w:val="20"/>
          <w:szCs w:val="20"/>
        </w:rPr>
        <w:t>)</w:t>
      </w:r>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and</w:t>
      </w:r>
      <w:r w:rsidR="009E6172">
        <w:rPr>
          <w:rFonts w:ascii="Times New Roman" w:hAnsi="Times New Roman" w:cs="Times New Roman"/>
          <w:sz w:val="20"/>
          <w:szCs w:val="20"/>
        </w:rPr>
        <w:t xml:space="preserve"> </w:t>
      </w:r>
      <w:r w:rsidRPr="00C82C89">
        <w:rPr>
          <w:rFonts w:ascii="Times New Roman" w:hAnsi="Times New Roman" w:cs="Times New Roman"/>
          <w:sz w:val="20"/>
          <w:szCs w:val="20"/>
        </w:rPr>
        <w:t xml:space="preserve">the air filling of these </w:t>
      </w:r>
      <w:proofErr w:type="spellStart"/>
      <w:r w:rsidRPr="00C82C89">
        <w:rPr>
          <w:rFonts w:ascii="Times New Roman" w:hAnsi="Times New Roman" w:cs="Times New Roman"/>
          <w:sz w:val="20"/>
          <w:szCs w:val="20"/>
        </w:rPr>
        <w:t>ballons</w:t>
      </w:r>
      <w:proofErr w:type="spellEnd"/>
      <w:r w:rsidRPr="00C82C89">
        <w:rPr>
          <w:rFonts w:ascii="Times New Roman" w:hAnsi="Times New Roman" w:cs="Times New Roman"/>
          <w:sz w:val="20"/>
          <w:szCs w:val="20"/>
        </w:rPr>
        <w:t xml:space="preserve"> having no weight effect on the stomach walls,</w:t>
      </w:r>
      <w:r w:rsidR="002B5386" w:rsidRPr="00C82C89">
        <w:rPr>
          <w:rFonts w:ascii="Times New Roman" w:hAnsi="Times New Roman" w:cs="Times New Roman"/>
          <w:sz w:val="20"/>
          <w:szCs w:val="20"/>
        </w:rPr>
        <w:t xml:space="preserve"> </w:t>
      </w:r>
      <w:r w:rsidRPr="00C82C89">
        <w:rPr>
          <w:rFonts w:ascii="Times New Roman" w:hAnsi="Times New Roman" w:cs="Times New Roman"/>
          <w:sz w:val="20"/>
          <w:szCs w:val="20"/>
        </w:rPr>
        <w:t>and also their cylinder shape in addition made them less effective for weight reduction</w:t>
      </w:r>
      <w:r w:rsidR="009E6172">
        <w:rPr>
          <w:rFonts w:ascii="Times New Roman" w:hAnsi="Times New Roman" w:cs="Times New Roman"/>
          <w:sz w:val="20"/>
          <w:szCs w:val="20"/>
        </w:rPr>
        <w:t>,</w:t>
      </w:r>
      <w:r w:rsidRPr="00C82C89">
        <w:rPr>
          <w:rFonts w:ascii="Times New Roman" w:hAnsi="Times New Roman" w:cs="Times New Roman"/>
          <w:sz w:val="20"/>
          <w:szCs w:val="20"/>
        </w:rPr>
        <w:t xml:space="preserve"> in addition, these devices had high rates of complications (gastric erosion 26%, gastric ulcer 14%; Mallory- Weiss tears 11%)</w:t>
      </w:r>
      <w:r w:rsidR="009E6172">
        <w:rPr>
          <w:rFonts w:ascii="Times New Roman" w:hAnsi="Times New Roman" w:cs="Times New Roman" w:hint="eastAsia"/>
          <w:sz w:val="20"/>
          <w:szCs w:val="20"/>
          <w:lang w:eastAsia="zh-CN"/>
        </w:rPr>
        <w:t xml:space="preserve"> </w:t>
      </w:r>
      <w:proofErr w:type="gramStart"/>
      <w:r w:rsidRPr="00C82C89">
        <w:rPr>
          <w:rFonts w:ascii="Times New Roman" w:hAnsi="Times New Roman" w:cs="Times New Roman"/>
          <w:sz w:val="20"/>
          <w:szCs w:val="20"/>
        </w:rPr>
        <w:t xml:space="preserve">(Al </w:t>
      </w:r>
      <w:proofErr w:type="spellStart"/>
      <w:r w:rsidRPr="00C82C89">
        <w:rPr>
          <w:rFonts w:ascii="Times New Roman" w:hAnsi="Times New Roman" w:cs="Times New Roman"/>
          <w:sz w:val="20"/>
          <w:szCs w:val="20"/>
        </w:rPr>
        <w:t>momen</w:t>
      </w:r>
      <w:proofErr w:type="spellEnd"/>
      <w:r w:rsidRPr="00C82C89">
        <w:rPr>
          <w:rFonts w:ascii="Times New Roman" w:hAnsi="Times New Roman" w:cs="Times New Roman"/>
          <w:sz w:val="20"/>
          <w:szCs w:val="20"/>
        </w:rPr>
        <w:t xml:space="preserve"> and </w:t>
      </w:r>
      <w:proofErr w:type="spellStart"/>
      <w:r w:rsidRPr="00C82C89">
        <w:rPr>
          <w:rFonts w:ascii="Times New Roman" w:hAnsi="Times New Roman" w:cs="Times New Roman"/>
          <w:sz w:val="20"/>
          <w:szCs w:val="20"/>
        </w:rPr>
        <w:t>Elmogy</w:t>
      </w:r>
      <w:proofErr w:type="spellEnd"/>
      <w:r w:rsidRPr="00C82C89">
        <w:rPr>
          <w:rFonts w:ascii="Times New Roman" w:hAnsi="Times New Roman" w:cs="Times New Roman"/>
          <w:sz w:val="20"/>
          <w:szCs w:val="20"/>
        </w:rPr>
        <w:t>, 2005)</w:t>
      </w:r>
      <w:r w:rsidR="009E6172">
        <w:rPr>
          <w:rFonts w:ascii="Times New Roman" w:hAnsi="Times New Roman" w:cs="Times New Roman" w:hint="eastAsia"/>
          <w:sz w:val="20"/>
          <w:szCs w:val="20"/>
          <w:lang w:eastAsia="zh-CN"/>
        </w:rPr>
        <w:t>.</w:t>
      </w:r>
      <w:proofErr w:type="gramEnd"/>
    </w:p>
    <w:p w:rsidR="001B7307" w:rsidRPr="00C82C89" w:rsidRDefault="001B7307" w:rsidP="00C82C89">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C82C89">
        <w:rPr>
          <w:rFonts w:ascii="Times New Roman" w:hAnsi="Times New Roman" w:cs="Times New Roman"/>
          <w:sz w:val="20"/>
          <w:szCs w:val="20"/>
        </w:rPr>
        <w:t>The introduced BIB</w:t>
      </w:r>
      <w:r w:rsidR="009E6172">
        <w:rPr>
          <w:rFonts w:ascii="Times New Roman" w:hAnsi="Times New Roman" w:cs="Times New Roman"/>
          <w:sz w:val="20"/>
          <w:szCs w:val="20"/>
        </w:rPr>
        <w:t xml:space="preserve"> </w:t>
      </w:r>
      <w:r w:rsidRPr="00C82C89">
        <w:rPr>
          <w:rFonts w:ascii="Times New Roman" w:hAnsi="Times New Roman" w:cs="Times New Roman"/>
          <w:sz w:val="20"/>
          <w:szCs w:val="20"/>
        </w:rPr>
        <w:t xml:space="preserve">has a spherical shape, high volume capacity (500-700 ml) and uses saline for filling not air as other previous </w:t>
      </w:r>
      <w:proofErr w:type="spellStart"/>
      <w:r w:rsidRPr="00C82C89">
        <w:rPr>
          <w:rFonts w:ascii="Times New Roman" w:hAnsi="Times New Roman" w:cs="Times New Roman"/>
          <w:sz w:val="20"/>
          <w:szCs w:val="20"/>
        </w:rPr>
        <w:t>ballons</w:t>
      </w:r>
      <w:proofErr w:type="spellEnd"/>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w:t>
      </w:r>
      <w:proofErr w:type="spellStart"/>
      <w:r w:rsidRPr="00C82C89">
        <w:rPr>
          <w:rFonts w:ascii="Times New Roman" w:hAnsi="Times New Roman" w:cs="Times New Roman"/>
          <w:sz w:val="20"/>
          <w:szCs w:val="20"/>
        </w:rPr>
        <w:t>Galloro</w:t>
      </w:r>
      <w:proofErr w:type="spellEnd"/>
      <w:r w:rsidRPr="00C82C89">
        <w:rPr>
          <w:rFonts w:ascii="Times New Roman" w:hAnsi="Times New Roman" w:cs="Times New Roman"/>
          <w:sz w:val="20"/>
          <w:szCs w:val="20"/>
        </w:rPr>
        <w:t xml:space="preserve"> </w:t>
      </w:r>
      <w:r w:rsidR="002B5386" w:rsidRPr="00C82C89">
        <w:rPr>
          <w:rFonts w:ascii="Times New Roman" w:hAnsi="Times New Roman" w:cs="Times New Roman"/>
          <w:i/>
          <w:iCs/>
          <w:sz w:val="20"/>
          <w:szCs w:val="20"/>
        </w:rPr>
        <w:t>et al.,</w:t>
      </w:r>
      <w:r w:rsidR="009E6172">
        <w:rPr>
          <w:rFonts w:ascii="Times New Roman" w:hAnsi="Times New Roman" w:cs="Times New Roman" w:hint="eastAsia"/>
          <w:i/>
          <w:iCs/>
          <w:sz w:val="20"/>
          <w:szCs w:val="20"/>
          <w:lang w:eastAsia="zh-CN"/>
        </w:rPr>
        <w:t xml:space="preserve"> </w:t>
      </w:r>
      <w:r w:rsidRPr="00C82C89">
        <w:rPr>
          <w:rFonts w:ascii="Times New Roman" w:hAnsi="Times New Roman" w:cs="Times New Roman"/>
          <w:sz w:val="20"/>
          <w:szCs w:val="20"/>
        </w:rPr>
        <w:t>1999)</w:t>
      </w:r>
      <w:r w:rsidR="009E6172">
        <w:rPr>
          <w:rFonts w:ascii="Times New Roman" w:hAnsi="Times New Roman" w:cs="Times New Roman"/>
          <w:sz w:val="20"/>
          <w:szCs w:val="20"/>
        </w:rPr>
        <w:t>.</w:t>
      </w:r>
      <w:r w:rsidRPr="00C82C89">
        <w:rPr>
          <w:rFonts w:ascii="Times New Roman" w:hAnsi="Times New Roman" w:cs="Times New Roman"/>
          <w:sz w:val="20"/>
          <w:szCs w:val="20"/>
        </w:rPr>
        <w:t xml:space="preserve"> Studies have found that complication rates are very low</w:t>
      </w:r>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w:t>
      </w:r>
      <w:proofErr w:type="spellStart"/>
      <w:r w:rsidRPr="00C82C89">
        <w:rPr>
          <w:rFonts w:ascii="Times New Roman" w:hAnsi="Times New Roman" w:cs="Times New Roman"/>
          <w:sz w:val="20"/>
          <w:szCs w:val="20"/>
        </w:rPr>
        <w:t>Geliebter</w:t>
      </w:r>
      <w:proofErr w:type="spellEnd"/>
      <w:r w:rsidRPr="00C82C89">
        <w:rPr>
          <w:rFonts w:ascii="Times New Roman" w:hAnsi="Times New Roman" w:cs="Times New Roman"/>
          <w:sz w:val="20"/>
          <w:szCs w:val="20"/>
        </w:rPr>
        <w:t xml:space="preserve"> </w:t>
      </w:r>
      <w:r w:rsidR="002B5386" w:rsidRPr="00C82C89">
        <w:rPr>
          <w:rFonts w:ascii="Times New Roman" w:hAnsi="Times New Roman" w:cs="Times New Roman"/>
          <w:i/>
          <w:iCs/>
          <w:sz w:val="20"/>
          <w:szCs w:val="20"/>
        </w:rPr>
        <w:t>et al.,</w:t>
      </w:r>
      <w:r w:rsidRPr="00C82C89">
        <w:rPr>
          <w:rFonts w:ascii="Times New Roman" w:hAnsi="Times New Roman" w:cs="Times New Roman"/>
          <w:sz w:val="20"/>
          <w:szCs w:val="20"/>
        </w:rPr>
        <w:t xml:space="preserve"> 2010)</w:t>
      </w:r>
      <w:r w:rsidR="009E6172">
        <w:rPr>
          <w:rFonts w:ascii="Times New Roman" w:hAnsi="Times New Roman" w:cs="Times New Roman" w:hint="eastAsia"/>
          <w:sz w:val="20"/>
          <w:szCs w:val="20"/>
          <w:lang w:eastAsia="zh-CN"/>
        </w:rPr>
        <w:t>.</w:t>
      </w:r>
    </w:p>
    <w:p w:rsidR="001B7307" w:rsidRPr="00C82C89" w:rsidRDefault="001B7307" w:rsidP="00C82C8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82C89">
        <w:rPr>
          <w:rFonts w:ascii="Times New Roman" w:hAnsi="Times New Roman" w:cs="Times New Roman"/>
          <w:sz w:val="20"/>
          <w:szCs w:val="20"/>
        </w:rPr>
        <w:t xml:space="preserve">In the present study BIB positioning was safe, no related hospital morbidity or mortality. In our </w:t>
      </w:r>
      <w:r w:rsidRPr="00C82C89">
        <w:rPr>
          <w:rFonts w:ascii="Times New Roman" w:hAnsi="Times New Roman" w:cs="Times New Roman"/>
          <w:sz w:val="20"/>
          <w:szCs w:val="20"/>
        </w:rPr>
        <w:lastRenderedPageBreak/>
        <w:t>study the mean weight loss is 23.7 kg and the mean BMI loss 8.6kg/m</w:t>
      </w:r>
      <w:r w:rsidRPr="00C82C89">
        <w:rPr>
          <w:rFonts w:ascii="Times New Roman" w:hAnsi="Times New Roman" w:cs="Times New Roman"/>
          <w:sz w:val="20"/>
          <w:szCs w:val="20"/>
          <w:vertAlign w:val="superscript"/>
        </w:rPr>
        <w:t>2</w:t>
      </w:r>
      <w:r w:rsidRPr="00C82C89">
        <w:rPr>
          <w:rFonts w:ascii="Times New Roman" w:hAnsi="Times New Roman" w:cs="Times New Roman"/>
          <w:sz w:val="20"/>
          <w:szCs w:val="20"/>
        </w:rPr>
        <w:t>.</w:t>
      </w:r>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 xml:space="preserve">On contrary </w:t>
      </w:r>
      <w:proofErr w:type="spellStart"/>
      <w:r w:rsidRPr="00C82C89">
        <w:rPr>
          <w:rFonts w:ascii="Times New Roman" w:hAnsi="Times New Roman" w:cs="Times New Roman"/>
          <w:sz w:val="20"/>
          <w:szCs w:val="20"/>
        </w:rPr>
        <w:t>Imaz</w:t>
      </w:r>
      <w:proofErr w:type="spellEnd"/>
      <w:r w:rsidRPr="00C82C89">
        <w:rPr>
          <w:rFonts w:ascii="Times New Roman" w:hAnsi="Times New Roman" w:cs="Times New Roman"/>
          <w:sz w:val="20"/>
          <w:szCs w:val="20"/>
        </w:rPr>
        <w:t xml:space="preserve"> </w:t>
      </w:r>
      <w:r w:rsidR="002B5386" w:rsidRPr="00C82C89">
        <w:rPr>
          <w:rFonts w:ascii="Times New Roman" w:hAnsi="Times New Roman" w:cs="Times New Roman"/>
          <w:i/>
          <w:iCs/>
          <w:sz w:val="20"/>
          <w:szCs w:val="20"/>
        </w:rPr>
        <w:t>et al.,</w:t>
      </w:r>
      <w:r w:rsidR="009E6172">
        <w:rPr>
          <w:rFonts w:ascii="Times New Roman" w:hAnsi="Times New Roman" w:cs="Times New Roman" w:hint="eastAsia"/>
          <w:i/>
          <w:iCs/>
          <w:sz w:val="20"/>
          <w:szCs w:val="20"/>
          <w:lang w:eastAsia="zh-CN"/>
        </w:rPr>
        <w:t xml:space="preserve"> </w:t>
      </w:r>
      <w:r w:rsidRPr="00C82C89">
        <w:rPr>
          <w:rFonts w:ascii="Times New Roman" w:hAnsi="Times New Roman" w:cs="Times New Roman"/>
          <w:sz w:val="20"/>
          <w:szCs w:val="20"/>
        </w:rPr>
        <w:t>2008 reported results of BIB done</w:t>
      </w:r>
      <w:r w:rsidR="009E6172">
        <w:rPr>
          <w:rFonts w:ascii="Times New Roman" w:hAnsi="Times New Roman" w:cs="Times New Roman"/>
          <w:sz w:val="20"/>
          <w:szCs w:val="20"/>
        </w:rPr>
        <w:t xml:space="preserve"> </w:t>
      </w:r>
      <w:r w:rsidRPr="00C82C89">
        <w:rPr>
          <w:rFonts w:ascii="Times New Roman" w:hAnsi="Times New Roman" w:cs="Times New Roman"/>
          <w:sz w:val="20"/>
          <w:szCs w:val="20"/>
        </w:rPr>
        <w:t>to be the following, mean weight loss is 14.7 kg and the BMI loss is 5.7 kg/m</w:t>
      </w:r>
      <w:r w:rsidRPr="00C82C89">
        <w:rPr>
          <w:rFonts w:ascii="Times New Roman" w:hAnsi="Times New Roman" w:cs="Times New Roman"/>
          <w:sz w:val="20"/>
          <w:szCs w:val="20"/>
          <w:vertAlign w:val="superscript"/>
        </w:rPr>
        <w:t>2</w:t>
      </w:r>
      <w:r w:rsidR="009E6172">
        <w:rPr>
          <w:rFonts w:ascii="Times New Roman" w:hAnsi="Times New Roman" w:cs="Times New Roman"/>
          <w:sz w:val="20"/>
          <w:szCs w:val="20"/>
        </w:rPr>
        <w:t>.</w:t>
      </w:r>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 xml:space="preserve">Other researchers as </w:t>
      </w:r>
      <w:proofErr w:type="spellStart"/>
      <w:r w:rsidRPr="00C82C89">
        <w:rPr>
          <w:rFonts w:ascii="Times New Roman" w:hAnsi="Times New Roman" w:cs="Times New Roman"/>
          <w:sz w:val="20"/>
          <w:szCs w:val="20"/>
        </w:rPr>
        <w:t>Genco</w:t>
      </w:r>
      <w:proofErr w:type="spellEnd"/>
      <w:r w:rsidRPr="00C82C89">
        <w:rPr>
          <w:rFonts w:ascii="Times New Roman" w:hAnsi="Times New Roman" w:cs="Times New Roman"/>
          <w:sz w:val="20"/>
          <w:szCs w:val="20"/>
        </w:rPr>
        <w:t xml:space="preserve"> </w:t>
      </w:r>
      <w:r w:rsidR="002B5386" w:rsidRPr="00C82C89">
        <w:rPr>
          <w:rFonts w:ascii="Times New Roman" w:hAnsi="Times New Roman" w:cs="Times New Roman"/>
          <w:i/>
          <w:iCs/>
          <w:sz w:val="20"/>
          <w:szCs w:val="20"/>
        </w:rPr>
        <w:t>et al.,</w:t>
      </w:r>
      <w:r w:rsidR="009E6172">
        <w:rPr>
          <w:rFonts w:ascii="Times New Roman" w:hAnsi="Times New Roman" w:cs="Times New Roman" w:hint="eastAsia"/>
          <w:i/>
          <w:iCs/>
          <w:sz w:val="20"/>
          <w:szCs w:val="20"/>
          <w:lang w:eastAsia="zh-CN"/>
        </w:rPr>
        <w:t xml:space="preserve"> </w:t>
      </w:r>
      <w:r w:rsidRPr="00C82C89">
        <w:rPr>
          <w:rFonts w:ascii="Times New Roman" w:hAnsi="Times New Roman" w:cs="Times New Roman"/>
          <w:sz w:val="20"/>
          <w:szCs w:val="20"/>
        </w:rPr>
        <w:t>2005 repo</w:t>
      </w:r>
      <w:r w:rsidR="001E12C7" w:rsidRPr="00C82C89">
        <w:rPr>
          <w:rFonts w:ascii="Times New Roman" w:hAnsi="Times New Roman" w:cs="Times New Roman"/>
          <w:sz w:val="20"/>
          <w:szCs w:val="20"/>
        </w:rPr>
        <w:t>r</w:t>
      </w:r>
      <w:r w:rsidRPr="00C82C89">
        <w:rPr>
          <w:rFonts w:ascii="Times New Roman" w:hAnsi="Times New Roman" w:cs="Times New Roman"/>
          <w:sz w:val="20"/>
          <w:szCs w:val="20"/>
        </w:rPr>
        <w:t>ted results of BIB done on Italian patients to be the following, mean weight loss is 12.6 kg and the BMI loss is 4.9 kg/m</w:t>
      </w:r>
      <w:r w:rsidRPr="00C82C89">
        <w:rPr>
          <w:rFonts w:ascii="Times New Roman" w:hAnsi="Times New Roman" w:cs="Times New Roman"/>
          <w:sz w:val="20"/>
          <w:szCs w:val="20"/>
          <w:vertAlign w:val="superscript"/>
        </w:rPr>
        <w:t>2</w:t>
      </w:r>
      <w:r w:rsidRPr="00C82C89">
        <w:rPr>
          <w:rFonts w:ascii="Times New Roman" w:hAnsi="Times New Roman" w:cs="Times New Roman"/>
          <w:sz w:val="20"/>
          <w:szCs w:val="20"/>
        </w:rPr>
        <w:t>.</w:t>
      </w:r>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This high discrepancy in our results of BIB other than these 2 studies may be attributed to the fact that in our study we did high proper selection of patients entering study as all our patients evaluated by the inclusion and exclusion criteria before entering the study to reach to these high results</w:t>
      </w:r>
      <w:r w:rsidR="009E6172">
        <w:rPr>
          <w:rFonts w:ascii="Times New Roman" w:hAnsi="Times New Roman" w:cs="Times New Roman"/>
          <w:sz w:val="20"/>
          <w:szCs w:val="20"/>
        </w:rPr>
        <w:t xml:space="preserve">. </w:t>
      </w:r>
      <w:r w:rsidRPr="00C82C89">
        <w:rPr>
          <w:rFonts w:ascii="Times New Roman" w:hAnsi="Times New Roman" w:cs="Times New Roman"/>
          <w:sz w:val="20"/>
          <w:szCs w:val="20"/>
        </w:rPr>
        <w:t>As Weight loss has traditionally been the main outcome measure in bariatric procedures which is done on a large scale these days</w:t>
      </w:r>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w:t>
      </w:r>
      <w:proofErr w:type="spellStart"/>
      <w:r w:rsidRPr="00C82C89">
        <w:rPr>
          <w:rFonts w:ascii="Times New Roman" w:hAnsi="Times New Roman" w:cs="Times New Roman"/>
          <w:sz w:val="20"/>
          <w:szCs w:val="20"/>
        </w:rPr>
        <w:t>Kotzampassi</w:t>
      </w:r>
      <w:proofErr w:type="spellEnd"/>
      <w:r w:rsidRPr="00C82C89">
        <w:rPr>
          <w:rFonts w:ascii="Times New Roman" w:hAnsi="Times New Roman" w:cs="Times New Roman"/>
          <w:sz w:val="20"/>
          <w:szCs w:val="20"/>
        </w:rPr>
        <w:t xml:space="preserve"> and </w:t>
      </w:r>
      <w:proofErr w:type="spellStart"/>
      <w:r w:rsidRPr="00C82C89">
        <w:rPr>
          <w:rFonts w:ascii="Times New Roman" w:hAnsi="Times New Roman" w:cs="Times New Roman"/>
          <w:sz w:val="20"/>
          <w:szCs w:val="20"/>
        </w:rPr>
        <w:t>Hrewsbury</w:t>
      </w:r>
      <w:proofErr w:type="spellEnd"/>
      <w:r w:rsidRPr="00C82C89">
        <w:rPr>
          <w:rFonts w:ascii="Times New Roman" w:hAnsi="Times New Roman" w:cs="Times New Roman"/>
          <w:sz w:val="20"/>
          <w:szCs w:val="20"/>
        </w:rPr>
        <w:t>,</w:t>
      </w:r>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2008).</w:t>
      </w:r>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In our study the mean weight loss is 23.7 kg and the mean BMI loss is 8.6 kg/m</w:t>
      </w:r>
      <w:r w:rsidRPr="00C82C89">
        <w:rPr>
          <w:rFonts w:ascii="Times New Roman" w:hAnsi="Times New Roman" w:cs="Times New Roman"/>
          <w:sz w:val="20"/>
          <w:szCs w:val="20"/>
          <w:vertAlign w:val="superscript"/>
        </w:rPr>
        <w:t>2</w:t>
      </w:r>
      <w:r w:rsidRPr="00C82C89">
        <w:rPr>
          <w:rFonts w:ascii="Times New Roman" w:hAnsi="Times New Roman" w:cs="Times New Roman"/>
          <w:sz w:val="20"/>
          <w:szCs w:val="20"/>
          <w:vertAlign w:val="subscript"/>
        </w:rPr>
        <w:t>.</w:t>
      </w:r>
      <w:r w:rsidRPr="00C82C89">
        <w:rPr>
          <w:rFonts w:ascii="Times New Roman" w:hAnsi="Times New Roman" w:cs="Times New Roman"/>
          <w:sz w:val="20"/>
          <w:szCs w:val="20"/>
        </w:rPr>
        <w:t xml:space="preserve"> Obviously this high outcome in our study although it is not comparable to results obtained from bariatric surgery</w:t>
      </w:r>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w:t>
      </w:r>
      <w:proofErr w:type="spellStart"/>
      <w:r w:rsidRPr="00C82C89">
        <w:rPr>
          <w:rFonts w:ascii="Times New Roman" w:hAnsi="Times New Roman" w:cs="Times New Roman"/>
          <w:sz w:val="20"/>
          <w:szCs w:val="20"/>
        </w:rPr>
        <w:t>Sallet</w:t>
      </w:r>
      <w:proofErr w:type="spellEnd"/>
      <w:r w:rsidRPr="00C82C89">
        <w:rPr>
          <w:rFonts w:ascii="Times New Roman" w:hAnsi="Times New Roman" w:cs="Times New Roman"/>
          <w:sz w:val="20"/>
          <w:szCs w:val="20"/>
        </w:rPr>
        <w:t xml:space="preserve"> </w:t>
      </w:r>
      <w:r w:rsidR="003562C3" w:rsidRPr="00C82C89">
        <w:rPr>
          <w:rFonts w:ascii="Times New Roman" w:hAnsi="Times New Roman" w:cs="Times New Roman"/>
          <w:i/>
          <w:iCs/>
          <w:sz w:val="20"/>
          <w:szCs w:val="20"/>
        </w:rPr>
        <w:t>et al.,</w:t>
      </w:r>
      <w:r w:rsidR="009E6172">
        <w:rPr>
          <w:rFonts w:ascii="Times New Roman" w:hAnsi="Times New Roman" w:cs="Times New Roman" w:hint="eastAsia"/>
          <w:i/>
          <w:iCs/>
          <w:sz w:val="20"/>
          <w:szCs w:val="20"/>
          <w:lang w:eastAsia="zh-CN"/>
        </w:rPr>
        <w:t xml:space="preserve"> </w:t>
      </w:r>
      <w:r w:rsidRPr="00C82C89">
        <w:rPr>
          <w:rFonts w:ascii="Times New Roman" w:hAnsi="Times New Roman" w:cs="Times New Roman"/>
          <w:sz w:val="20"/>
          <w:szCs w:val="20"/>
        </w:rPr>
        <w:t xml:space="preserve">2006), but at least with BIB no related morbidity or mortality reported in comparison to morbidities and mortalities that occur with Bariatric surgery, also results have been confirmed in studies that the benefit </w:t>
      </w:r>
      <w:r w:rsidRPr="00C82C89">
        <w:rPr>
          <w:rFonts w:ascii="Times New Roman" w:hAnsi="Times New Roman" w:cs="Times New Roman"/>
          <w:sz w:val="20"/>
          <w:szCs w:val="20"/>
        </w:rPr>
        <w:lastRenderedPageBreak/>
        <w:t>of 10 kg weight loss in terms of Co-morbidities (diabetes, blood pressure, lipids, etc) and related mortality is highly significant</w:t>
      </w:r>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 xml:space="preserve">(Del </w:t>
      </w:r>
      <w:proofErr w:type="spellStart"/>
      <w:r w:rsidRPr="00C82C89">
        <w:rPr>
          <w:rFonts w:ascii="Times New Roman" w:hAnsi="Times New Roman" w:cs="Times New Roman"/>
          <w:sz w:val="20"/>
          <w:szCs w:val="20"/>
        </w:rPr>
        <w:t>pozo</w:t>
      </w:r>
      <w:proofErr w:type="spellEnd"/>
      <w:r w:rsidRPr="00C82C89">
        <w:rPr>
          <w:rFonts w:ascii="Times New Roman" w:hAnsi="Times New Roman" w:cs="Times New Roman"/>
          <w:sz w:val="20"/>
          <w:szCs w:val="20"/>
        </w:rPr>
        <w:t xml:space="preserve"> </w:t>
      </w:r>
      <w:r w:rsidR="003562C3" w:rsidRPr="00C82C89">
        <w:rPr>
          <w:rFonts w:ascii="Times New Roman" w:hAnsi="Times New Roman" w:cs="Times New Roman"/>
          <w:i/>
          <w:iCs/>
          <w:sz w:val="20"/>
          <w:szCs w:val="20"/>
        </w:rPr>
        <w:t>et al.,</w:t>
      </w:r>
      <w:r w:rsidRPr="00C82C89">
        <w:rPr>
          <w:rFonts w:ascii="Times New Roman" w:hAnsi="Times New Roman" w:cs="Times New Roman"/>
          <w:sz w:val="20"/>
          <w:szCs w:val="20"/>
        </w:rPr>
        <w:t xml:space="preserve">2009), In this study, BIB was a safe and effective procedure </w:t>
      </w:r>
      <w:r w:rsidR="001E12C7" w:rsidRPr="00C82C89">
        <w:rPr>
          <w:rFonts w:ascii="Times New Roman" w:hAnsi="Times New Roman" w:cs="Times New Roman"/>
          <w:sz w:val="20"/>
          <w:szCs w:val="20"/>
        </w:rPr>
        <w:t>for weight reduction</w:t>
      </w:r>
      <w:r w:rsidRPr="00C82C89">
        <w:rPr>
          <w:rFonts w:ascii="Times New Roman" w:hAnsi="Times New Roman" w:cs="Times New Roman"/>
          <w:sz w:val="20"/>
          <w:szCs w:val="20"/>
        </w:rPr>
        <w:t>, with low morbidity and no mortality rates</w:t>
      </w:r>
      <w:r w:rsidR="009E6172">
        <w:rPr>
          <w:rFonts w:ascii="Times New Roman" w:hAnsi="Times New Roman" w:cs="Times New Roman"/>
          <w:sz w:val="20"/>
          <w:szCs w:val="20"/>
        </w:rPr>
        <w:t>.</w:t>
      </w:r>
      <w:r w:rsidRPr="00C82C89">
        <w:rPr>
          <w:rFonts w:ascii="Times New Roman" w:hAnsi="Times New Roman" w:cs="Times New Roman"/>
          <w:sz w:val="20"/>
          <w:szCs w:val="20"/>
        </w:rPr>
        <w:t xml:space="preserve"> The ball</w:t>
      </w:r>
      <w:r w:rsidR="009E6172">
        <w:rPr>
          <w:rFonts w:ascii="Times New Roman" w:hAnsi="Times New Roman" w:cs="Times New Roman" w:hint="eastAsia"/>
          <w:sz w:val="20"/>
          <w:szCs w:val="20"/>
          <w:lang w:eastAsia="zh-CN"/>
        </w:rPr>
        <w:t>o</w:t>
      </w:r>
      <w:r w:rsidRPr="00C82C89">
        <w:rPr>
          <w:rFonts w:ascii="Times New Roman" w:hAnsi="Times New Roman" w:cs="Times New Roman"/>
          <w:sz w:val="20"/>
          <w:szCs w:val="20"/>
        </w:rPr>
        <w:t>on can play a role in the treatment of obese patients. Whether BIB is of benefit in the long –term treatment of obese patients remains to be determined by more extended studies for long term follow up</w:t>
      </w:r>
    </w:p>
    <w:p w:rsidR="001B7307" w:rsidRPr="00C82C89" w:rsidRDefault="001B7307" w:rsidP="00C82C89">
      <w:pPr>
        <w:autoSpaceDE w:val="0"/>
        <w:autoSpaceDN w:val="0"/>
        <w:adjustRightInd w:val="0"/>
        <w:snapToGrid w:val="0"/>
        <w:spacing w:after="0" w:line="240" w:lineRule="auto"/>
        <w:jc w:val="both"/>
        <w:rPr>
          <w:rFonts w:ascii="Times New Roman" w:hAnsi="Times New Roman" w:cs="Times New Roman"/>
          <w:sz w:val="20"/>
          <w:szCs w:val="20"/>
        </w:rPr>
      </w:pPr>
    </w:p>
    <w:p w:rsidR="001B7307" w:rsidRPr="00C82C89" w:rsidRDefault="001B7307" w:rsidP="00C82C89">
      <w:pPr>
        <w:autoSpaceDE w:val="0"/>
        <w:autoSpaceDN w:val="0"/>
        <w:adjustRightInd w:val="0"/>
        <w:snapToGrid w:val="0"/>
        <w:spacing w:after="0" w:line="240" w:lineRule="auto"/>
        <w:jc w:val="both"/>
        <w:rPr>
          <w:rFonts w:ascii="Times New Roman" w:hAnsi="Times New Roman" w:cs="Times New Roman"/>
          <w:sz w:val="20"/>
          <w:szCs w:val="20"/>
        </w:rPr>
      </w:pPr>
      <w:r w:rsidRPr="00C82C89">
        <w:rPr>
          <w:rFonts w:ascii="Times New Roman" w:hAnsi="Times New Roman" w:cs="Times New Roman"/>
          <w:b/>
          <w:bCs/>
          <w:sz w:val="20"/>
          <w:szCs w:val="20"/>
        </w:rPr>
        <w:t>Conclusion:</w:t>
      </w:r>
    </w:p>
    <w:p w:rsidR="001B7307" w:rsidRPr="00C82C89" w:rsidRDefault="001B7307" w:rsidP="00C82C89">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C82C89">
        <w:rPr>
          <w:rFonts w:ascii="Times New Roman" w:hAnsi="Times New Roman" w:cs="Times New Roman"/>
          <w:sz w:val="20"/>
          <w:szCs w:val="20"/>
        </w:rPr>
        <w:t>Bioenterics</w:t>
      </w:r>
      <w:proofErr w:type="spellEnd"/>
      <w:r w:rsidRPr="00C82C89">
        <w:rPr>
          <w:rFonts w:ascii="Times New Roman" w:hAnsi="Times New Roman" w:cs="Times New Roman"/>
          <w:sz w:val="20"/>
          <w:szCs w:val="20"/>
        </w:rPr>
        <w:t xml:space="preserve"> </w:t>
      </w:r>
      <w:proofErr w:type="spellStart"/>
      <w:r w:rsidRPr="00C82C89">
        <w:rPr>
          <w:rFonts w:ascii="Times New Roman" w:hAnsi="Times New Roman" w:cs="Times New Roman"/>
          <w:sz w:val="20"/>
          <w:szCs w:val="20"/>
        </w:rPr>
        <w:t>Intragastric</w:t>
      </w:r>
      <w:proofErr w:type="spellEnd"/>
      <w:r w:rsidRPr="00C82C89">
        <w:rPr>
          <w:rFonts w:ascii="Times New Roman" w:hAnsi="Times New Roman" w:cs="Times New Roman"/>
          <w:sz w:val="20"/>
          <w:szCs w:val="20"/>
        </w:rPr>
        <w:t xml:space="preserve"> Balloon is a safe and effective procedure for weight reduction</w:t>
      </w:r>
    </w:p>
    <w:p w:rsidR="001B7307" w:rsidRPr="00C82C89" w:rsidRDefault="001B7307" w:rsidP="00C82C89">
      <w:pPr>
        <w:autoSpaceDE w:val="0"/>
        <w:autoSpaceDN w:val="0"/>
        <w:adjustRightInd w:val="0"/>
        <w:snapToGrid w:val="0"/>
        <w:spacing w:after="0" w:line="240" w:lineRule="auto"/>
        <w:jc w:val="both"/>
        <w:rPr>
          <w:rFonts w:ascii="Times New Roman" w:hAnsi="Times New Roman" w:cs="Times New Roman"/>
          <w:sz w:val="20"/>
          <w:szCs w:val="20"/>
        </w:rPr>
      </w:pPr>
    </w:p>
    <w:p w:rsidR="001B7307" w:rsidRPr="00C82C89" w:rsidRDefault="001B7307" w:rsidP="00C82C89">
      <w:pPr>
        <w:autoSpaceDE w:val="0"/>
        <w:autoSpaceDN w:val="0"/>
        <w:adjustRightInd w:val="0"/>
        <w:snapToGrid w:val="0"/>
        <w:spacing w:after="0" w:line="240" w:lineRule="auto"/>
        <w:jc w:val="both"/>
        <w:rPr>
          <w:rFonts w:ascii="Times New Roman" w:hAnsi="Times New Roman" w:cs="Times New Roman"/>
          <w:sz w:val="20"/>
          <w:szCs w:val="20"/>
        </w:rPr>
      </w:pPr>
      <w:r w:rsidRPr="00C82C89">
        <w:rPr>
          <w:rFonts w:ascii="Times New Roman" w:hAnsi="Times New Roman" w:cs="Times New Roman"/>
          <w:b/>
          <w:bCs/>
          <w:sz w:val="20"/>
          <w:szCs w:val="20"/>
        </w:rPr>
        <w:t>Statistical analysis:</w:t>
      </w:r>
    </w:p>
    <w:p w:rsidR="001B7307" w:rsidRPr="00C82C89" w:rsidRDefault="001B7307" w:rsidP="00C82C89">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gramStart"/>
      <w:r w:rsidRPr="00C82C89">
        <w:rPr>
          <w:rFonts w:ascii="Times New Roman" w:hAnsi="Times New Roman" w:cs="Times New Roman"/>
          <w:sz w:val="20"/>
          <w:szCs w:val="20"/>
        </w:rPr>
        <w:t>Paired t-test to compare between patients before and 6 months after balloon.</w:t>
      </w:r>
      <w:proofErr w:type="gramEnd"/>
    </w:p>
    <w:p w:rsidR="001B7307" w:rsidRPr="00C82C89" w:rsidRDefault="001B7307" w:rsidP="00C82C89">
      <w:pPr>
        <w:autoSpaceDE w:val="0"/>
        <w:autoSpaceDN w:val="0"/>
        <w:adjustRightInd w:val="0"/>
        <w:snapToGrid w:val="0"/>
        <w:spacing w:after="0" w:line="240" w:lineRule="auto"/>
        <w:jc w:val="both"/>
        <w:rPr>
          <w:rFonts w:ascii="Times New Roman" w:hAnsi="Times New Roman" w:cs="Times New Roman"/>
          <w:sz w:val="20"/>
          <w:szCs w:val="20"/>
        </w:rPr>
      </w:pPr>
    </w:p>
    <w:p w:rsidR="001B7307" w:rsidRPr="00C82C89" w:rsidRDefault="001B7307" w:rsidP="00C82C89">
      <w:pPr>
        <w:autoSpaceDE w:val="0"/>
        <w:autoSpaceDN w:val="0"/>
        <w:adjustRightInd w:val="0"/>
        <w:snapToGrid w:val="0"/>
        <w:spacing w:after="0" w:line="240" w:lineRule="auto"/>
        <w:jc w:val="both"/>
        <w:rPr>
          <w:rFonts w:ascii="Times New Roman" w:hAnsi="Times New Roman" w:cs="Times New Roman"/>
          <w:bCs/>
          <w:sz w:val="20"/>
          <w:szCs w:val="20"/>
        </w:rPr>
      </w:pPr>
      <w:r w:rsidRPr="00C82C89">
        <w:rPr>
          <w:rFonts w:ascii="Times New Roman" w:hAnsi="Times New Roman" w:cs="Times New Roman"/>
          <w:b/>
          <w:bCs/>
          <w:sz w:val="20"/>
          <w:szCs w:val="20"/>
        </w:rPr>
        <w:t>References:</w:t>
      </w:r>
    </w:p>
    <w:p w:rsidR="001B7307" w:rsidRPr="00C82C89" w:rsidRDefault="001B7307" w:rsidP="00C82C89">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82C89">
        <w:rPr>
          <w:rFonts w:ascii="Times New Roman" w:hAnsi="Times New Roman" w:cs="Times New Roman"/>
          <w:bCs/>
          <w:sz w:val="20"/>
          <w:szCs w:val="20"/>
        </w:rPr>
        <w:t>Allison, C</w:t>
      </w:r>
      <w:proofErr w:type="gramStart"/>
      <w:r w:rsidRPr="00C82C89">
        <w:rPr>
          <w:rFonts w:ascii="Times New Roman" w:hAnsi="Times New Roman" w:cs="Times New Roman"/>
          <w:bCs/>
          <w:sz w:val="20"/>
          <w:szCs w:val="20"/>
        </w:rPr>
        <w:t>.(</w:t>
      </w:r>
      <w:proofErr w:type="gramEnd"/>
      <w:r w:rsidRPr="00C82C89">
        <w:rPr>
          <w:rFonts w:ascii="Times New Roman" w:hAnsi="Times New Roman" w:cs="Times New Roman"/>
          <w:bCs/>
          <w:sz w:val="20"/>
          <w:szCs w:val="20"/>
        </w:rPr>
        <w:t xml:space="preserve">2006): </w:t>
      </w:r>
      <w:proofErr w:type="spellStart"/>
      <w:r w:rsidRPr="00C82C89">
        <w:rPr>
          <w:rFonts w:ascii="Times New Roman" w:hAnsi="Times New Roman" w:cs="Times New Roman"/>
          <w:sz w:val="20"/>
          <w:szCs w:val="20"/>
        </w:rPr>
        <w:t>Intragastric</w:t>
      </w:r>
      <w:proofErr w:type="spellEnd"/>
      <w:r w:rsidRPr="00C82C89">
        <w:rPr>
          <w:rFonts w:ascii="Times New Roman" w:hAnsi="Times New Roman" w:cs="Times New Roman"/>
          <w:sz w:val="20"/>
          <w:szCs w:val="20"/>
        </w:rPr>
        <w:t xml:space="preserve"> balloons; a temporary treatment for obesity. Issues in emerging health technologies, No. 79 Canadian Coordinating office for health technology assessment. Ottawa.</w:t>
      </w:r>
    </w:p>
    <w:p w:rsidR="001B7307" w:rsidRPr="00C82C89" w:rsidRDefault="001B7307" w:rsidP="00C82C89">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82C89">
        <w:rPr>
          <w:rFonts w:ascii="Times New Roman" w:hAnsi="Times New Roman" w:cs="Times New Roman"/>
          <w:bCs/>
          <w:sz w:val="20"/>
          <w:szCs w:val="20"/>
        </w:rPr>
        <w:t xml:space="preserve">Al </w:t>
      </w:r>
      <w:proofErr w:type="spellStart"/>
      <w:r w:rsidRPr="00C82C89">
        <w:rPr>
          <w:rFonts w:ascii="Times New Roman" w:hAnsi="Times New Roman" w:cs="Times New Roman"/>
          <w:bCs/>
          <w:sz w:val="20"/>
          <w:szCs w:val="20"/>
        </w:rPr>
        <w:t>Momen</w:t>
      </w:r>
      <w:proofErr w:type="spellEnd"/>
      <w:r w:rsidRPr="00C82C89">
        <w:rPr>
          <w:rFonts w:ascii="Times New Roman" w:hAnsi="Times New Roman" w:cs="Times New Roman"/>
          <w:bCs/>
          <w:sz w:val="20"/>
          <w:szCs w:val="20"/>
        </w:rPr>
        <w:t xml:space="preserve"> A,</w:t>
      </w:r>
      <w:r w:rsidR="009E6172">
        <w:rPr>
          <w:rFonts w:ascii="Times New Roman" w:hAnsi="Times New Roman" w:cs="Times New Roman" w:hint="eastAsia"/>
          <w:bCs/>
          <w:sz w:val="20"/>
          <w:szCs w:val="20"/>
          <w:lang w:eastAsia="zh-CN"/>
        </w:rPr>
        <w:t xml:space="preserve"> </w:t>
      </w:r>
      <w:r w:rsidRPr="00C82C89">
        <w:rPr>
          <w:rFonts w:ascii="Times New Roman" w:hAnsi="Times New Roman" w:cs="Times New Roman"/>
          <w:bCs/>
          <w:sz w:val="20"/>
          <w:szCs w:val="20"/>
        </w:rPr>
        <w:t xml:space="preserve">and El </w:t>
      </w:r>
      <w:proofErr w:type="spellStart"/>
      <w:r w:rsidRPr="00C82C89">
        <w:rPr>
          <w:rFonts w:ascii="Times New Roman" w:hAnsi="Times New Roman" w:cs="Times New Roman"/>
          <w:bCs/>
          <w:sz w:val="20"/>
          <w:szCs w:val="20"/>
        </w:rPr>
        <w:t>Mogy</w:t>
      </w:r>
      <w:proofErr w:type="spellEnd"/>
      <w:r w:rsidRPr="00C82C89">
        <w:rPr>
          <w:rFonts w:ascii="Times New Roman" w:hAnsi="Times New Roman" w:cs="Times New Roman"/>
          <w:bCs/>
          <w:sz w:val="20"/>
          <w:szCs w:val="20"/>
        </w:rPr>
        <w:t xml:space="preserve"> I</w:t>
      </w:r>
      <w:proofErr w:type="gramStart"/>
      <w:r w:rsidRPr="00C82C89">
        <w:rPr>
          <w:rFonts w:ascii="Times New Roman" w:hAnsi="Times New Roman" w:cs="Times New Roman"/>
          <w:bCs/>
          <w:sz w:val="20"/>
          <w:szCs w:val="20"/>
        </w:rPr>
        <w:t>.(</w:t>
      </w:r>
      <w:proofErr w:type="gramEnd"/>
      <w:r w:rsidRPr="00C82C89">
        <w:rPr>
          <w:rFonts w:ascii="Times New Roman" w:hAnsi="Times New Roman" w:cs="Times New Roman"/>
          <w:bCs/>
          <w:sz w:val="20"/>
          <w:szCs w:val="20"/>
        </w:rPr>
        <w:t xml:space="preserve">2005): </w:t>
      </w:r>
      <w:proofErr w:type="spellStart"/>
      <w:r w:rsidRPr="00C82C89">
        <w:rPr>
          <w:rFonts w:ascii="Times New Roman" w:hAnsi="Times New Roman" w:cs="Times New Roman"/>
          <w:sz w:val="20"/>
          <w:szCs w:val="20"/>
        </w:rPr>
        <w:t>Intragastric</w:t>
      </w:r>
      <w:proofErr w:type="spellEnd"/>
      <w:r w:rsidRPr="00C82C89">
        <w:rPr>
          <w:rFonts w:ascii="Times New Roman" w:hAnsi="Times New Roman" w:cs="Times New Roman"/>
          <w:sz w:val="20"/>
          <w:szCs w:val="20"/>
        </w:rPr>
        <w:t xml:space="preserve"> balloon for obesity: a retrospective evaluation of tolerance and efficacy. </w:t>
      </w:r>
      <w:proofErr w:type="spellStart"/>
      <w:r w:rsidRPr="00C82C89">
        <w:rPr>
          <w:rFonts w:ascii="Times New Roman" w:hAnsi="Times New Roman" w:cs="Times New Roman"/>
          <w:sz w:val="20"/>
          <w:szCs w:val="20"/>
        </w:rPr>
        <w:t>Obes</w:t>
      </w:r>
      <w:proofErr w:type="spellEnd"/>
      <w:r w:rsidRPr="00C82C89">
        <w:rPr>
          <w:rFonts w:ascii="Times New Roman" w:hAnsi="Times New Roman" w:cs="Times New Roman"/>
          <w:sz w:val="20"/>
          <w:szCs w:val="20"/>
        </w:rPr>
        <w:t>. Surg.</w:t>
      </w:r>
      <w:r w:rsidR="009E6172">
        <w:rPr>
          <w:rFonts w:ascii="Times New Roman" w:hAnsi="Times New Roman" w:cs="Times New Roman"/>
          <w:sz w:val="20"/>
          <w:szCs w:val="20"/>
        </w:rPr>
        <w:t>;</w:t>
      </w:r>
      <w:r w:rsidRPr="00C82C89">
        <w:rPr>
          <w:rFonts w:ascii="Times New Roman" w:hAnsi="Times New Roman" w:cs="Times New Roman"/>
          <w:sz w:val="20"/>
          <w:szCs w:val="20"/>
        </w:rPr>
        <w:t xml:space="preserve"> 15: 101-5.</w:t>
      </w:r>
    </w:p>
    <w:p w:rsidR="001B7307" w:rsidRPr="00C82C89" w:rsidRDefault="001B7307" w:rsidP="00C82C89">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82C89">
        <w:rPr>
          <w:rFonts w:ascii="Times New Roman" w:hAnsi="Times New Roman" w:cs="Times New Roman"/>
          <w:bCs/>
          <w:sz w:val="20"/>
          <w:szCs w:val="20"/>
        </w:rPr>
        <w:t>Bonazzi</w:t>
      </w:r>
      <w:proofErr w:type="spellEnd"/>
      <w:r w:rsidRPr="00C82C89">
        <w:rPr>
          <w:rFonts w:ascii="Times New Roman" w:hAnsi="Times New Roman" w:cs="Times New Roman"/>
          <w:bCs/>
          <w:sz w:val="20"/>
          <w:szCs w:val="20"/>
        </w:rPr>
        <w:t>, P.;</w:t>
      </w:r>
      <w:r w:rsidR="009E6172">
        <w:rPr>
          <w:rFonts w:ascii="Times New Roman" w:hAnsi="Times New Roman" w:cs="Times New Roman" w:hint="eastAsia"/>
          <w:bCs/>
          <w:sz w:val="20"/>
          <w:szCs w:val="20"/>
          <w:lang w:eastAsia="zh-CN"/>
        </w:rPr>
        <w:t xml:space="preserve"> </w:t>
      </w:r>
      <w:proofErr w:type="spellStart"/>
      <w:r w:rsidRPr="00C82C89">
        <w:rPr>
          <w:rFonts w:ascii="Times New Roman" w:hAnsi="Times New Roman" w:cs="Times New Roman"/>
          <w:bCs/>
          <w:sz w:val="20"/>
          <w:szCs w:val="20"/>
        </w:rPr>
        <w:t>Petrelli</w:t>
      </w:r>
      <w:proofErr w:type="spellEnd"/>
      <w:r w:rsidRPr="00C82C89">
        <w:rPr>
          <w:rFonts w:ascii="Times New Roman" w:hAnsi="Times New Roman" w:cs="Times New Roman"/>
          <w:bCs/>
          <w:sz w:val="20"/>
          <w:szCs w:val="20"/>
        </w:rPr>
        <w:t>, and M.D.;</w:t>
      </w:r>
      <w:r w:rsidR="009E6172">
        <w:rPr>
          <w:rFonts w:ascii="Times New Roman" w:hAnsi="Times New Roman" w:cs="Times New Roman" w:hint="eastAsia"/>
          <w:bCs/>
          <w:sz w:val="20"/>
          <w:szCs w:val="20"/>
          <w:lang w:eastAsia="zh-CN"/>
        </w:rPr>
        <w:t xml:space="preserve"> </w:t>
      </w:r>
      <w:proofErr w:type="spellStart"/>
      <w:r w:rsidRPr="00C82C89">
        <w:rPr>
          <w:rFonts w:ascii="Times New Roman" w:hAnsi="Times New Roman" w:cs="Times New Roman"/>
          <w:bCs/>
          <w:sz w:val="20"/>
          <w:szCs w:val="20"/>
        </w:rPr>
        <w:t>Lorenzini</w:t>
      </w:r>
      <w:proofErr w:type="spellEnd"/>
      <w:r w:rsidRPr="00C82C89">
        <w:rPr>
          <w:rFonts w:ascii="Times New Roman" w:hAnsi="Times New Roman" w:cs="Times New Roman"/>
          <w:bCs/>
          <w:sz w:val="20"/>
          <w:szCs w:val="20"/>
        </w:rPr>
        <w:t>, I.</w:t>
      </w:r>
      <w:r w:rsidR="009E6172">
        <w:rPr>
          <w:rFonts w:ascii="Times New Roman" w:hAnsi="Times New Roman" w:cs="Times New Roman" w:hint="eastAsia"/>
          <w:bCs/>
          <w:sz w:val="20"/>
          <w:szCs w:val="20"/>
          <w:lang w:eastAsia="zh-CN"/>
        </w:rPr>
        <w:t xml:space="preserve"> </w:t>
      </w:r>
      <w:r w:rsidRPr="00C82C89">
        <w:rPr>
          <w:rFonts w:ascii="Times New Roman" w:hAnsi="Times New Roman" w:cs="Times New Roman"/>
          <w:bCs/>
          <w:sz w:val="20"/>
          <w:szCs w:val="20"/>
        </w:rPr>
        <w:t>(</w:t>
      </w:r>
      <w:r w:rsidRPr="00C82C89">
        <w:rPr>
          <w:rFonts w:ascii="Times New Roman" w:hAnsi="Times New Roman" w:cs="Times New Roman"/>
          <w:sz w:val="20"/>
          <w:szCs w:val="20"/>
        </w:rPr>
        <w:t>2005)</w:t>
      </w:r>
      <w:r w:rsidRPr="00C82C89">
        <w:rPr>
          <w:rFonts w:ascii="Times New Roman" w:hAnsi="Times New Roman" w:cs="Times New Roman"/>
          <w:bCs/>
          <w:sz w:val="20"/>
          <w:szCs w:val="20"/>
        </w:rPr>
        <w:t>.</w:t>
      </w:r>
      <w:r w:rsidR="009E6172">
        <w:rPr>
          <w:rFonts w:ascii="Times New Roman" w:hAnsi="Times New Roman" w:cs="Times New Roman" w:hint="eastAsia"/>
          <w:bCs/>
          <w:sz w:val="20"/>
          <w:szCs w:val="20"/>
          <w:lang w:eastAsia="zh-CN"/>
        </w:rPr>
        <w:t xml:space="preserve"> </w:t>
      </w:r>
      <w:r w:rsidRPr="00C82C89">
        <w:rPr>
          <w:rFonts w:ascii="Times New Roman" w:hAnsi="Times New Roman" w:cs="Times New Roman"/>
          <w:sz w:val="20"/>
          <w:szCs w:val="20"/>
        </w:rPr>
        <w:t xml:space="preserve">Gastric emptying and </w:t>
      </w:r>
      <w:proofErr w:type="spellStart"/>
      <w:r w:rsidRPr="00C82C89">
        <w:rPr>
          <w:rFonts w:ascii="Times New Roman" w:hAnsi="Times New Roman" w:cs="Times New Roman"/>
          <w:sz w:val="20"/>
          <w:szCs w:val="20"/>
        </w:rPr>
        <w:t>intragastric</w:t>
      </w:r>
      <w:proofErr w:type="spellEnd"/>
      <w:r w:rsidRPr="00C82C89">
        <w:rPr>
          <w:rFonts w:ascii="Times New Roman" w:hAnsi="Times New Roman" w:cs="Times New Roman"/>
          <w:sz w:val="20"/>
          <w:szCs w:val="20"/>
        </w:rPr>
        <w:t xml:space="preserve"> balloon in obese patients. </w:t>
      </w:r>
      <w:proofErr w:type="spellStart"/>
      <w:r w:rsidRPr="00C82C89">
        <w:rPr>
          <w:rFonts w:ascii="Times New Roman" w:hAnsi="Times New Roman" w:cs="Times New Roman"/>
          <w:sz w:val="20"/>
          <w:szCs w:val="20"/>
        </w:rPr>
        <w:t>Eur</w:t>
      </w:r>
      <w:proofErr w:type="spellEnd"/>
      <w:r w:rsidRPr="00C82C89">
        <w:rPr>
          <w:rFonts w:ascii="Times New Roman" w:hAnsi="Times New Roman" w:cs="Times New Roman"/>
          <w:sz w:val="20"/>
          <w:szCs w:val="20"/>
        </w:rPr>
        <w:t xml:space="preserve"> Rev Med </w:t>
      </w:r>
      <w:proofErr w:type="spellStart"/>
      <w:r w:rsidRPr="00C82C89">
        <w:rPr>
          <w:rFonts w:ascii="Times New Roman" w:hAnsi="Times New Roman" w:cs="Times New Roman"/>
          <w:sz w:val="20"/>
          <w:szCs w:val="20"/>
        </w:rPr>
        <w:t>Pharmacol</w:t>
      </w:r>
      <w:proofErr w:type="spellEnd"/>
      <w:r w:rsidRPr="00C82C89">
        <w:rPr>
          <w:rFonts w:ascii="Times New Roman" w:hAnsi="Times New Roman" w:cs="Times New Roman"/>
          <w:sz w:val="20"/>
          <w:szCs w:val="20"/>
        </w:rPr>
        <w:t xml:space="preserve"> </w:t>
      </w:r>
      <w:proofErr w:type="spellStart"/>
      <w:r w:rsidRPr="00C82C89">
        <w:rPr>
          <w:rFonts w:ascii="Times New Roman" w:hAnsi="Times New Roman" w:cs="Times New Roman"/>
          <w:sz w:val="20"/>
          <w:szCs w:val="20"/>
        </w:rPr>
        <w:t>Sci</w:t>
      </w:r>
      <w:proofErr w:type="spellEnd"/>
      <w:proofErr w:type="gramStart"/>
      <w:r w:rsidRPr="00C82C89">
        <w:rPr>
          <w:rFonts w:ascii="Times New Roman" w:hAnsi="Times New Roman" w:cs="Times New Roman"/>
          <w:sz w:val="20"/>
          <w:szCs w:val="20"/>
        </w:rPr>
        <w:t>,;</w:t>
      </w:r>
      <w:proofErr w:type="gramEnd"/>
      <w:r w:rsidRPr="00C82C89">
        <w:rPr>
          <w:rFonts w:ascii="Times New Roman" w:hAnsi="Times New Roman" w:cs="Times New Roman"/>
          <w:sz w:val="20"/>
          <w:szCs w:val="20"/>
        </w:rPr>
        <w:t xml:space="preserve"> 9: 15-21.</w:t>
      </w:r>
    </w:p>
    <w:p w:rsidR="001B7307" w:rsidRPr="00C82C89" w:rsidRDefault="001B7307" w:rsidP="00C82C89">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C82C89">
        <w:rPr>
          <w:rFonts w:ascii="Times New Roman" w:hAnsi="Times New Roman" w:cs="Times New Roman"/>
          <w:bCs/>
          <w:sz w:val="20"/>
          <w:szCs w:val="20"/>
        </w:rPr>
        <w:t>Busetoo</w:t>
      </w:r>
      <w:proofErr w:type="spellEnd"/>
      <w:r w:rsidRPr="00C82C89">
        <w:rPr>
          <w:rFonts w:ascii="Times New Roman" w:hAnsi="Times New Roman" w:cs="Times New Roman"/>
          <w:bCs/>
          <w:sz w:val="20"/>
          <w:szCs w:val="20"/>
        </w:rPr>
        <w:t xml:space="preserve">, H.; Enzi, G.; and </w:t>
      </w:r>
      <w:proofErr w:type="spellStart"/>
      <w:r w:rsidRPr="00C82C89">
        <w:rPr>
          <w:rFonts w:ascii="Times New Roman" w:hAnsi="Times New Roman" w:cs="Times New Roman"/>
          <w:bCs/>
          <w:sz w:val="20"/>
          <w:szCs w:val="20"/>
        </w:rPr>
        <w:t>Inselmon</w:t>
      </w:r>
      <w:proofErr w:type="spellEnd"/>
      <w:r w:rsidRPr="00C82C89">
        <w:rPr>
          <w:rFonts w:ascii="Times New Roman" w:hAnsi="Times New Roman" w:cs="Times New Roman"/>
          <w:bCs/>
          <w:sz w:val="20"/>
          <w:szCs w:val="20"/>
        </w:rPr>
        <w:t xml:space="preserve"> EM.</w:t>
      </w:r>
      <w:r w:rsidR="003562C3" w:rsidRPr="00C82C89">
        <w:rPr>
          <w:rFonts w:ascii="Times New Roman" w:hAnsi="Times New Roman" w:cs="Times New Roman"/>
          <w:bCs/>
          <w:sz w:val="20"/>
          <w:szCs w:val="20"/>
        </w:rPr>
        <w:t xml:space="preserve"> </w:t>
      </w:r>
      <w:r w:rsidRPr="00C82C89">
        <w:rPr>
          <w:rFonts w:ascii="Times New Roman" w:hAnsi="Times New Roman" w:cs="Times New Roman"/>
          <w:bCs/>
          <w:sz w:val="20"/>
          <w:szCs w:val="20"/>
        </w:rPr>
        <w:t>(2011):</w:t>
      </w:r>
      <w:r w:rsidR="009E6172">
        <w:rPr>
          <w:rFonts w:ascii="Times New Roman" w:hAnsi="Times New Roman" w:cs="Times New Roman"/>
          <w:bCs/>
          <w:sz w:val="20"/>
          <w:szCs w:val="20"/>
        </w:rPr>
        <w:t xml:space="preserve"> </w:t>
      </w:r>
      <w:r w:rsidRPr="00C82C89">
        <w:rPr>
          <w:rFonts w:ascii="Times New Roman" w:hAnsi="Times New Roman" w:cs="Times New Roman"/>
          <w:sz w:val="20"/>
          <w:szCs w:val="20"/>
        </w:rPr>
        <w:t xml:space="preserve">Obstructive sleep apnea syndrome in morbid obesity: effects of </w:t>
      </w:r>
      <w:proofErr w:type="spellStart"/>
      <w:r w:rsidRPr="00C82C89">
        <w:rPr>
          <w:rFonts w:ascii="Times New Roman" w:hAnsi="Times New Roman" w:cs="Times New Roman"/>
          <w:sz w:val="20"/>
          <w:szCs w:val="20"/>
        </w:rPr>
        <w:t>intragastric</w:t>
      </w:r>
      <w:proofErr w:type="spellEnd"/>
      <w:r w:rsidRPr="00C82C89">
        <w:rPr>
          <w:rFonts w:ascii="Times New Roman" w:hAnsi="Times New Roman" w:cs="Times New Roman"/>
          <w:sz w:val="20"/>
          <w:szCs w:val="20"/>
        </w:rPr>
        <w:t xml:space="preserve"> </w:t>
      </w:r>
      <w:proofErr w:type="gramStart"/>
      <w:r w:rsidRPr="00C82C89">
        <w:rPr>
          <w:rFonts w:ascii="Times New Roman" w:hAnsi="Times New Roman" w:cs="Times New Roman"/>
          <w:sz w:val="20"/>
          <w:szCs w:val="20"/>
        </w:rPr>
        <w:t>balloon.;</w:t>
      </w:r>
      <w:proofErr w:type="gramEnd"/>
      <w:r w:rsidRPr="00C82C89">
        <w:rPr>
          <w:rFonts w:ascii="Times New Roman" w:hAnsi="Times New Roman" w:cs="Times New Roman"/>
          <w:sz w:val="20"/>
          <w:szCs w:val="20"/>
        </w:rPr>
        <w:t xml:space="preserve"> 128-618-23.</w:t>
      </w:r>
    </w:p>
    <w:p w:rsidR="001B7307" w:rsidRPr="00C82C89" w:rsidRDefault="001B7307" w:rsidP="00C82C89">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82C89">
        <w:rPr>
          <w:rFonts w:ascii="Times New Roman" w:hAnsi="Times New Roman" w:cs="Times New Roman"/>
          <w:bCs/>
          <w:sz w:val="20"/>
          <w:szCs w:val="20"/>
        </w:rPr>
        <w:t xml:space="preserve">Del </w:t>
      </w:r>
      <w:proofErr w:type="spellStart"/>
      <w:r w:rsidRPr="00C82C89">
        <w:rPr>
          <w:rFonts w:ascii="Times New Roman" w:hAnsi="Times New Roman" w:cs="Times New Roman"/>
          <w:bCs/>
          <w:sz w:val="20"/>
          <w:szCs w:val="20"/>
        </w:rPr>
        <w:t>Pozo</w:t>
      </w:r>
      <w:proofErr w:type="spellEnd"/>
      <w:r w:rsidRPr="00C82C89">
        <w:rPr>
          <w:rFonts w:ascii="Times New Roman" w:hAnsi="Times New Roman" w:cs="Times New Roman"/>
          <w:bCs/>
          <w:sz w:val="20"/>
          <w:szCs w:val="20"/>
        </w:rPr>
        <w:t xml:space="preserve">, P.; Flores, B.; and </w:t>
      </w:r>
      <w:proofErr w:type="spellStart"/>
      <w:r w:rsidRPr="00C82C89">
        <w:rPr>
          <w:rFonts w:ascii="Times New Roman" w:hAnsi="Times New Roman" w:cs="Times New Roman"/>
          <w:bCs/>
          <w:sz w:val="20"/>
          <w:szCs w:val="20"/>
        </w:rPr>
        <w:t>Liron</w:t>
      </w:r>
      <w:proofErr w:type="spellEnd"/>
      <w:r w:rsidRPr="00C82C89">
        <w:rPr>
          <w:rFonts w:ascii="Times New Roman" w:hAnsi="Times New Roman" w:cs="Times New Roman"/>
          <w:bCs/>
          <w:sz w:val="20"/>
          <w:szCs w:val="20"/>
        </w:rPr>
        <w:t xml:space="preserve"> R</w:t>
      </w:r>
      <w:proofErr w:type="gramStart"/>
      <w:r w:rsidR="009E6172">
        <w:rPr>
          <w:rFonts w:ascii="Times New Roman" w:hAnsi="Times New Roman" w:cs="Times New Roman"/>
          <w:bCs/>
          <w:sz w:val="20"/>
          <w:szCs w:val="20"/>
        </w:rPr>
        <w:t>.</w:t>
      </w:r>
      <w:r w:rsidRPr="00C82C89">
        <w:rPr>
          <w:rFonts w:ascii="Times New Roman" w:hAnsi="Times New Roman" w:cs="Times New Roman"/>
          <w:bCs/>
          <w:sz w:val="20"/>
          <w:szCs w:val="20"/>
        </w:rPr>
        <w:t>(</w:t>
      </w:r>
      <w:proofErr w:type="gramEnd"/>
      <w:r w:rsidRPr="00C82C89">
        <w:rPr>
          <w:rFonts w:ascii="Times New Roman" w:hAnsi="Times New Roman" w:cs="Times New Roman"/>
          <w:sz w:val="20"/>
          <w:szCs w:val="20"/>
        </w:rPr>
        <w:t xml:space="preserve"> 2009):</w:t>
      </w:r>
      <w:r w:rsidRPr="00C82C89">
        <w:rPr>
          <w:rFonts w:ascii="Times New Roman" w:hAnsi="Times New Roman" w:cs="Times New Roman"/>
          <w:bCs/>
          <w:sz w:val="20"/>
          <w:szCs w:val="20"/>
        </w:rPr>
        <w:t xml:space="preserve"> </w:t>
      </w:r>
      <w:r w:rsidRPr="00C82C89">
        <w:rPr>
          <w:rFonts w:ascii="Times New Roman" w:hAnsi="Times New Roman" w:cs="Times New Roman"/>
          <w:sz w:val="20"/>
          <w:szCs w:val="20"/>
        </w:rPr>
        <w:t xml:space="preserve">Gastric perforation during removal of an </w:t>
      </w:r>
      <w:proofErr w:type="spellStart"/>
      <w:r w:rsidRPr="00C82C89">
        <w:rPr>
          <w:rFonts w:ascii="Times New Roman" w:hAnsi="Times New Roman" w:cs="Times New Roman"/>
          <w:sz w:val="20"/>
          <w:szCs w:val="20"/>
        </w:rPr>
        <w:t>intragastric</w:t>
      </w:r>
      <w:proofErr w:type="spellEnd"/>
      <w:r w:rsidRPr="00C82C89">
        <w:rPr>
          <w:rFonts w:ascii="Times New Roman" w:hAnsi="Times New Roman" w:cs="Times New Roman"/>
          <w:sz w:val="20"/>
          <w:szCs w:val="20"/>
        </w:rPr>
        <w:t xml:space="preserve"> balloon. </w:t>
      </w:r>
      <w:proofErr w:type="spellStart"/>
      <w:r w:rsidRPr="00C82C89">
        <w:rPr>
          <w:rFonts w:ascii="Times New Roman" w:hAnsi="Times New Roman" w:cs="Times New Roman"/>
          <w:sz w:val="20"/>
          <w:szCs w:val="20"/>
        </w:rPr>
        <w:t>Obes</w:t>
      </w:r>
      <w:proofErr w:type="spellEnd"/>
      <w:r w:rsidRPr="00C82C89">
        <w:rPr>
          <w:rFonts w:ascii="Times New Roman" w:hAnsi="Times New Roman" w:cs="Times New Roman"/>
          <w:sz w:val="20"/>
          <w:szCs w:val="20"/>
        </w:rPr>
        <w:t>. Surg.</w:t>
      </w:r>
      <w:r w:rsidR="009E6172">
        <w:rPr>
          <w:rFonts w:ascii="Times New Roman" w:hAnsi="Times New Roman" w:cs="Times New Roman"/>
          <w:sz w:val="20"/>
          <w:szCs w:val="20"/>
        </w:rPr>
        <w:t>;</w:t>
      </w:r>
      <w:r w:rsidRPr="00C82C89">
        <w:rPr>
          <w:rFonts w:ascii="Times New Roman" w:hAnsi="Times New Roman" w:cs="Times New Roman"/>
          <w:sz w:val="20"/>
          <w:szCs w:val="20"/>
        </w:rPr>
        <w:t xml:space="preserve"> 19: 1195-1196.</w:t>
      </w:r>
    </w:p>
    <w:p w:rsidR="001B7307" w:rsidRPr="00C82C89" w:rsidRDefault="001B7307" w:rsidP="00C82C89">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82C89">
        <w:rPr>
          <w:rFonts w:ascii="Times New Roman" w:hAnsi="Times New Roman" w:cs="Times New Roman"/>
          <w:bCs/>
          <w:sz w:val="20"/>
          <w:szCs w:val="20"/>
        </w:rPr>
        <w:lastRenderedPageBreak/>
        <w:t xml:space="preserve">De </w:t>
      </w:r>
      <w:proofErr w:type="spellStart"/>
      <w:r w:rsidRPr="00C82C89">
        <w:rPr>
          <w:rFonts w:ascii="Times New Roman" w:hAnsi="Times New Roman" w:cs="Times New Roman"/>
          <w:bCs/>
          <w:sz w:val="20"/>
          <w:szCs w:val="20"/>
        </w:rPr>
        <w:t>Waele</w:t>
      </w:r>
      <w:proofErr w:type="spellEnd"/>
      <w:r w:rsidRPr="00C82C89">
        <w:rPr>
          <w:rFonts w:ascii="Times New Roman" w:hAnsi="Times New Roman" w:cs="Times New Roman"/>
          <w:bCs/>
          <w:sz w:val="20"/>
          <w:szCs w:val="20"/>
        </w:rPr>
        <w:t xml:space="preserve">, B.; </w:t>
      </w:r>
      <w:proofErr w:type="spellStart"/>
      <w:r w:rsidRPr="00C82C89">
        <w:rPr>
          <w:rFonts w:ascii="Times New Roman" w:hAnsi="Times New Roman" w:cs="Times New Roman"/>
          <w:bCs/>
          <w:sz w:val="20"/>
          <w:szCs w:val="20"/>
        </w:rPr>
        <w:t>Reyaest</w:t>
      </w:r>
      <w:proofErr w:type="spellEnd"/>
      <w:r w:rsidRPr="00C82C89">
        <w:rPr>
          <w:rFonts w:ascii="Times New Roman" w:hAnsi="Times New Roman" w:cs="Times New Roman"/>
          <w:bCs/>
          <w:sz w:val="20"/>
          <w:szCs w:val="20"/>
        </w:rPr>
        <w:t xml:space="preserve">, H., and </w:t>
      </w:r>
      <w:proofErr w:type="spellStart"/>
      <w:r w:rsidRPr="00C82C89">
        <w:rPr>
          <w:rFonts w:ascii="Times New Roman" w:hAnsi="Times New Roman" w:cs="Times New Roman"/>
          <w:bCs/>
          <w:sz w:val="20"/>
          <w:szCs w:val="20"/>
        </w:rPr>
        <w:t>Urbaim</w:t>
      </w:r>
      <w:proofErr w:type="spellEnd"/>
      <w:r w:rsidRPr="00C82C89">
        <w:rPr>
          <w:rFonts w:ascii="Times New Roman" w:hAnsi="Times New Roman" w:cs="Times New Roman"/>
          <w:bCs/>
          <w:sz w:val="20"/>
          <w:szCs w:val="20"/>
        </w:rPr>
        <w:t>, D</w:t>
      </w:r>
      <w:proofErr w:type="gramStart"/>
      <w:r w:rsidRPr="00C82C89">
        <w:rPr>
          <w:rFonts w:ascii="Times New Roman" w:hAnsi="Times New Roman" w:cs="Times New Roman"/>
          <w:bCs/>
          <w:sz w:val="20"/>
          <w:szCs w:val="20"/>
        </w:rPr>
        <w:t>.(</w:t>
      </w:r>
      <w:proofErr w:type="gramEnd"/>
      <w:r w:rsidRPr="00C82C89">
        <w:rPr>
          <w:rFonts w:ascii="Times New Roman" w:hAnsi="Times New Roman" w:cs="Times New Roman"/>
          <w:bCs/>
          <w:sz w:val="20"/>
          <w:szCs w:val="20"/>
        </w:rPr>
        <w:t xml:space="preserve"> </w:t>
      </w:r>
      <w:r w:rsidRPr="00C82C89">
        <w:rPr>
          <w:rFonts w:ascii="Times New Roman" w:hAnsi="Times New Roman" w:cs="Times New Roman"/>
          <w:sz w:val="20"/>
          <w:szCs w:val="20"/>
        </w:rPr>
        <w:t>2000)</w:t>
      </w:r>
      <w:r w:rsidRPr="00C82C89">
        <w:rPr>
          <w:rFonts w:ascii="Times New Roman" w:hAnsi="Times New Roman" w:cs="Times New Roman"/>
          <w:bCs/>
          <w:sz w:val="20"/>
          <w:szCs w:val="20"/>
        </w:rPr>
        <w:t xml:space="preserve">: </w:t>
      </w:r>
      <w:proofErr w:type="spellStart"/>
      <w:r w:rsidRPr="00C82C89">
        <w:rPr>
          <w:rFonts w:ascii="Times New Roman" w:hAnsi="Times New Roman" w:cs="Times New Roman"/>
          <w:sz w:val="20"/>
          <w:szCs w:val="20"/>
        </w:rPr>
        <w:t>Intragastric</w:t>
      </w:r>
      <w:proofErr w:type="spellEnd"/>
      <w:r w:rsidRPr="00C82C89">
        <w:rPr>
          <w:rFonts w:ascii="Times New Roman" w:hAnsi="Times New Roman" w:cs="Times New Roman"/>
          <w:sz w:val="20"/>
          <w:szCs w:val="20"/>
        </w:rPr>
        <w:t xml:space="preserve"> balloons for preoperative weight reduction. </w:t>
      </w:r>
      <w:proofErr w:type="spellStart"/>
      <w:r w:rsidRPr="00C82C89">
        <w:rPr>
          <w:rFonts w:ascii="Times New Roman" w:hAnsi="Times New Roman" w:cs="Times New Roman"/>
          <w:sz w:val="20"/>
          <w:szCs w:val="20"/>
        </w:rPr>
        <w:t>Obes</w:t>
      </w:r>
      <w:proofErr w:type="spellEnd"/>
      <w:r w:rsidRPr="00C82C89">
        <w:rPr>
          <w:rFonts w:ascii="Times New Roman" w:hAnsi="Times New Roman" w:cs="Times New Roman"/>
          <w:sz w:val="20"/>
          <w:szCs w:val="20"/>
        </w:rPr>
        <w:t>. Surg.; 60: 58-60.</w:t>
      </w:r>
    </w:p>
    <w:p w:rsidR="001B7307" w:rsidRPr="00C82C89" w:rsidRDefault="001B7307" w:rsidP="00C82C89">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82C89">
        <w:rPr>
          <w:rFonts w:ascii="Times New Roman" w:hAnsi="Times New Roman" w:cs="Times New Roman"/>
          <w:bCs/>
          <w:sz w:val="20"/>
          <w:szCs w:val="20"/>
        </w:rPr>
        <w:t>Doldi</w:t>
      </w:r>
      <w:proofErr w:type="spellEnd"/>
      <w:r w:rsidRPr="00C82C89">
        <w:rPr>
          <w:rFonts w:ascii="Times New Roman" w:hAnsi="Times New Roman" w:cs="Times New Roman"/>
          <w:bCs/>
          <w:sz w:val="20"/>
          <w:szCs w:val="20"/>
        </w:rPr>
        <w:t>, S.B.</w:t>
      </w:r>
      <w:r w:rsidR="009E6172">
        <w:rPr>
          <w:rFonts w:ascii="Times New Roman" w:hAnsi="Times New Roman" w:cs="Times New Roman"/>
          <w:bCs/>
          <w:sz w:val="20"/>
          <w:szCs w:val="20"/>
        </w:rPr>
        <w:t>;</w:t>
      </w:r>
      <w:r w:rsidR="009E6172">
        <w:rPr>
          <w:rFonts w:ascii="Times New Roman" w:hAnsi="Times New Roman" w:cs="Times New Roman" w:hint="eastAsia"/>
          <w:bCs/>
          <w:sz w:val="20"/>
          <w:szCs w:val="20"/>
          <w:lang w:eastAsia="zh-CN"/>
        </w:rPr>
        <w:t xml:space="preserve"> </w:t>
      </w:r>
      <w:proofErr w:type="spellStart"/>
      <w:r w:rsidRPr="00C82C89">
        <w:rPr>
          <w:rFonts w:ascii="Times New Roman" w:hAnsi="Times New Roman" w:cs="Times New Roman"/>
          <w:bCs/>
          <w:sz w:val="20"/>
          <w:szCs w:val="20"/>
        </w:rPr>
        <w:t>Micheletto</w:t>
      </w:r>
      <w:proofErr w:type="spellEnd"/>
      <w:r w:rsidRPr="00C82C89">
        <w:rPr>
          <w:rFonts w:ascii="Times New Roman" w:hAnsi="Times New Roman" w:cs="Times New Roman"/>
          <w:bCs/>
          <w:sz w:val="20"/>
          <w:szCs w:val="20"/>
        </w:rPr>
        <w:t xml:space="preserve">, G.; </w:t>
      </w:r>
      <w:proofErr w:type="spellStart"/>
      <w:r w:rsidRPr="00C82C89">
        <w:rPr>
          <w:rFonts w:ascii="Times New Roman" w:hAnsi="Times New Roman" w:cs="Times New Roman"/>
          <w:bCs/>
          <w:sz w:val="20"/>
          <w:szCs w:val="20"/>
        </w:rPr>
        <w:t>Perrini</w:t>
      </w:r>
      <w:proofErr w:type="spellEnd"/>
      <w:r w:rsidRPr="00C82C89">
        <w:rPr>
          <w:rFonts w:ascii="Times New Roman" w:hAnsi="Times New Roman" w:cs="Times New Roman"/>
          <w:bCs/>
          <w:sz w:val="20"/>
          <w:szCs w:val="20"/>
        </w:rPr>
        <w:t xml:space="preserve">, M.N.; </w:t>
      </w:r>
      <w:proofErr w:type="spellStart"/>
      <w:r w:rsidRPr="00C82C89">
        <w:rPr>
          <w:rFonts w:ascii="Times New Roman" w:hAnsi="Times New Roman" w:cs="Times New Roman"/>
          <w:bCs/>
          <w:sz w:val="20"/>
          <w:szCs w:val="20"/>
        </w:rPr>
        <w:t>Librenti</w:t>
      </w:r>
      <w:proofErr w:type="spellEnd"/>
      <w:r w:rsidRPr="00C82C89">
        <w:rPr>
          <w:rFonts w:ascii="Times New Roman" w:hAnsi="Times New Roman" w:cs="Times New Roman"/>
          <w:bCs/>
          <w:sz w:val="20"/>
          <w:szCs w:val="20"/>
        </w:rPr>
        <w:t>, M.C.;</w:t>
      </w:r>
      <w:r w:rsidR="009E6172">
        <w:rPr>
          <w:rFonts w:ascii="Times New Roman" w:hAnsi="Times New Roman" w:cs="Times New Roman" w:hint="eastAsia"/>
          <w:bCs/>
          <w:sz w:val="20"/>
          <w:szCs w:val="20"/>
          <w:lang w:eastAsia="zh-CN"/>
        </w:rPr>
        <w:t xml:space="preserve"> </w:t>
      </w:r>
      <w:r w:rsidRPr="00C82C89">
        <w:rPr>
          <w:rFonts w:ascii="Times New Roman" w:hAnsi="Times New Roman" w:cs="Times New Roman"/>
          <w:bCs/>
          <w:sz w:val="20"/>
          <w:szCs w:val="20"/>
        </w:rPr>
        <w:t xml:space="preserve">and </w:t>
      </w:r>
      <w:proofErr w:type="spellStart"/>
      <w:r w:rsidRPr="00C82C89">
        <w:rPr>
          <w:rFonts w:ascii="Times New Roman" w:hAnsi="Times New Roman" w:cs="Times New Roman"/>
          <w:bCs/>
          <w:sz w:val="20"/>
          <w:szCs w:val="20"/>
        </w:rPr>
        <w:t>Rella</w:t>
      </w:r>
      <w:proofErr w:type="spellEnd"/>
      <w:r w:rsidRPr="00C82C89">
        <w:rPr>
          <w:rFonts w:ascii="Times New Roman" w:hAnsi="Times New Roman" w:cs="Times New Roman"/>
          <w:bCs/>
          <w:sz w:val="20"/>
          <w:szCs w:val="20"/>
        </w:rPr>
        <w:t>, S. (</w:t>
      </w:r>
      <w:r w:rsidRPr="00C82C89">
        <w:rPr>
          <w:rFonts w:ascii="Times New Roman" w:hAnsi="Times New Roman" w:cs="Times New Roman"/>
          <w:sz w:val="20"/>
          <w:szCs w:val="20"/>
        </w:rPr>
        <w:t>2002):</w:t>
      </w:r>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 xml:space="preserve">Treatment of morbid obesity with </w:t>
      </w:r>
      <w:proofErr w:type="spellStart"/>
      <w:r w:rsidRPr="00C82C89">
        <w:rPr>
          <w:rFonts w:ascii="Times New Roman" w:hAnsi="Times New Roman" w:cs="Times New Roman"/>
          <w:sz w:val="20"/>
          <w:szCs w:val="20"/>
        </w:rPr>
        <w:t>intragastric</w:t>
      </w:r>
      <w:proofErr w:type="spellEnd"/>
      <w:r w:rsidRPr="00C82C89">
        <w:rPr>
          <w:rFonts w:ascii="Times New Roman" w:hAnsi="Times New Roman" w:cs="Times New Roman"/>
          <w:sz w:val="20"/>
          <w:szCs w:val="20"/>
        </w:rPr>
        <w:t xml:space="preserve"> balloon in association with diet. </w:t>
      </w:r>
      <w:proofErr w:type="spellStart"/>
      <w:r w:rsidRPr="00C82C89">
        <w:rPr>
          <w:rFonts w:ascii="Times New Roman" w:hAnsi="Times New Roman" w:cs="Times New Roman"/>
          <w:sz w:val="20"/>
          <w:szCs w:val="20"/>
        </w:rPr>
        <w:t>Obes</w:t>
      </w:r>
      <w:proofErr w:type="spellEnd"/>
      <w:r w:rsidRPr="00C82C89">
        <w:rPr>
          <w:rFonts w:ascii="Times New Roman" w:hAnsi="Times New Roman" w:cs="Times New Roman"/>
          <w:sz w:val="20"/>
          <w:szCs w:val="20"/>
        </w:rPr>
        <w:t xml:space="preserve"> </w:t>
      </w:r>
      <w:proofErr w:type="spellStart"/>
      <w:r w:rsidRPr="00C82C89">
        <w:rPr>
          <w:rFonts w:ascii="Times New Roman" w:hAnsi="Times New Roman" w:cs="Times New Roman"/>
          <w:sz w:val="20"/>
          <w:szCs w:val="20"/>
        </w:rPr>
        <w:t>Surg</w:t>
      </w:r>
      <w:proofErr w:type="spellEnd"/>
      <w:r w:rsidRPr="00C82C89">
        <w:rPr>
          <w:rFonts w:ascii="Times New Roman" w:hAnsi="Times New Roman" w:cs="Times New Roman"/>
          <w:sz w:val="20"/>
          <w:szCs w:val="20"/>
        </w:rPr>
        <w:t>; 12: 583-7.</w:t>
      </w:r>
    </w:p>
    <w:p w:rsidR="001B7307" w:rsidRPr="00C82C89" w:rsidRDefault="001B7307" w:rsidP="00C82C89">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82C89">
        <w:rPr>
          <w:rFonts w:ascii="Times New Roman" w:hAnsi="Times New Roman" w:cs="Times New Roman"/>
          <w:bCs/>
          <w:sz w:val="20"/>
          <w:szCs w:val="20"/>
        </w:rPr>
        <w:t>Galloro</w:t>
      </w:r>
      <w:proofErr w:type="spellEnd"/>
      <w:r w:rsidRPr="00C82C89">
        <w:rPr>
          <w:rFonts w:ascii="Times New Roman" w:hAnsi="Times New Roman" w:cs="Times New Roman"/>
          <w:bCs/>
          <w:sz w:val="20"/>
          <w:szCs w:val="20"/>
        </w:rPr>
        <w:t>, G.; De Palma, G.D.;</w:t>
      </w:r>
      <w:r w:rsidR="009E6172">
        <w:rPr>
          <w:rFonts w:ascii="Times New Roman" w:hAnsi="Times New Roman" w:cs="Times New Roman" w:hint="eastAsia"/>
          <w:bCs/>
          <w:sz w:val="20"/>
          <w:szCs w:val="20"/>
          <w:lang w:eastAsia="zh-CN"/>
        </w:rPr>
        <w:t xml:space="preserve"> </w:t>
      </w:r>
      <w:r w:rsidRPr="00C82C89">
        <w:rPr>
          <w:rFonts w:ascii="Times New Roman" w:hAnsi="Times New Roman" w:cs="Times New Roman"/>
          <w:bCs/>
          <w:sz w:val="20"/>
          <w:szCs w:val="20"/>
        </w:rPr>
        <w:t xml:space="preserve">and </w:t>
      </w:r>
      <w:proofErr w:type="spellStart"/>
      <w:r w:rsidR="00E712D3" w:rsidRPr="00C82C89">
        <w:rPr>
          <w:rFonts w:ascii="Times New Roman" w:hAnsi="Times New Roman" w:cs="Times New Roman"/>
          <w:bCs/>
          <w:sz w:val="20"/>
          <w:szCs w:val="20"/>
        </w:rPr>
        <w:t>Catanzamo</w:t>
      </w:r>
      <w:proofErr w:type="spellEnd"/>
      <w:r w:rsidRPr="00C82C89">
        <w:rPr>
          <w:rFonts w:ascii="Times New Roman" w:hAnsi="Times New Roman" w:cs="Times New Roman"/>
          <w:bCs/>
          <w:sz w:val="20"/>
          <w:szCs w:val="20"/>
        </w:rPr>
        <w:t>,</w:t>
      </w:r>
      <w:r w:rsidR="00E712D3" w:rsidRPr="00C82C89">
        <w:rPr>
          <w:rFonts w:ascii="Times New Roman" w:hAnsi="Times New Roman" w:cs="Times New Roman"/>
          <w:bCs/>
          <w:sz w:val="20"/>
          <w:szCs w:val="20"/>
        </w:rPr>
        <w:t xml:space="preserve"> C</w:t>
      </w:r>
      <w:r w:rsidRPr="00C82C89">
        <w:rPr>
          <w:rFonts w:ascii="Times New Roman" w:hAnsi="Times New Roman" w:cs="Times New Roman"/>
          <w:bCs/>
          <w:sz w:val="20"/>
          <w:szCs w:val="20"/>
        </w:rPr>
        <w:t>.</w:t>
      </w:r>
      <w:r w:rsidRPr="00C82C89">
        <w:rPr>
          <w:rFonts w:ascii="Times New Roman" w:hAnsi="Times New Roman" w:cs="Times New Roman"/>
          <w:sz w:val="20"/>
          <w:szCs w:val="20"/>
        </w:rPr>
        <w:t xml:space="preserve"> (1999):</w:t>
      </w:r>
      <w:r w:rsidRPr="00C82C89">
        <w:rPr>
          <w:rFonts w:ascii="Times New Roman" w:hAnsi="Times New Roman" w:cs="Times New Roman"/>
          <w:bCs/>
          <w:sz w:val="20"/>
          <w:szCs w:val="20"/>
        </w:rPr>
        <w:t xml:space="preserve"> </w:t>
      </w:r>
      <w:r w:rsidRPr="00C82C89">
        <w:rPr>
          <w:rFonts w:ascii="Times New Roman" w:hAnsi="Times New Roman" w:cs="Times New Roman"/>
          <w:sz w:val="20"/>
          <w:szCs w:val="20"/>
        </w:rPr>
        <w:t xml:space="preserve">Preliminary endoscopic technical report of a new silicone </w:t>
      </w:r>
      <w:proofErr w:type="spellStart"/>
      <w:r w:rsidRPr="00C82C89">
        <w:rPr>
          <w:rFonts w:ascii="Times New Roman" w:hAnsi="Times New Roman" w:cs="Times New Roman"/>
          <w:sz w:val="20"/>
          <w:szCs w:val="20"/>
        </w:rPr>
        <w:t>intragastric</w:t>
      </w:r>
      <w:proofErr w:type="spellEnd"/>
      <w:r w:rsidRPr="00C82C89">
        <w:rPr>
          <w:rFonts w:ascii="Times New Roman" w:hAnsi="Times New Roman" w:cs="Times New Roman"/>
          <w:sz w:val="20"/>
          <w:szCs w:val="20"/>
        </w:rPr>
        <w:t xml:space="preserve"> balloon in the treatment of morbid obesity. </w:t>
      </w:r>
      <w:proofErr w:type="spellStart"/>
      <w:r w:rsidRPr="00C82C89">
        <w:rPr>
          <w:rFonts w:ascii="Times New Roman" w:hAnsi="Times New Roman" w:cs="Times New Roman"/>
          <w:sz w:val="20"/>
          <w:szCs w:val="20"/>
        </w:rPr>
        <w:t>Obes</w:t>
      </w:r>
      <w:proofErr w:type="spellEnd"/>
      <w:r w:rsidRPr="00C82C89">
        <w:rPr>
          <w:rFonts w:ascii="Times New Roman" w:hAnsi="Times New Roman" w:cs="Times New Roman"/>
          <w:sz w:val="20"/>
          <w:szCs w:val="20"/>
        </w:rPr>
        <w:t xml:space="preserve">. </w:t>
      </w:r>
      <w:proofErr w:type="spellStart"/>
      <w:r w:rsidRPr="00C82C89">
        <w:rPr>
          <w:rFonts w:ascii="Times New Roman" w:hAnsi="Times New Roman" w:cs="Times New Roman"/>
          <w:sz w:val="20"/>
          <w:szCs w:val="20"/>
        </w:rPr>
        <w:t>Surg</w:t>
      </w:r>
      <w:proofErr w:type="spellEnd"/>
      <w:r w:rsidRPr="00C82C89">
        <w:rPr>
          <w:rFonts w:ascii="Times New Roman" w:hAnsi="Times New Roman" w:cs="Times New Roman"/>
          <w:sz w:val="20"/>
          <w:szCs w:val="20"/>
        </w:rPr>
        <w:t>; 9: 68-71.</w:t>
      </w:r>
    </w:p>
    <w:p w:rsidR="001B7307" w:rsidRPr="00C82C89" w:rsidRDefault="001B7307" w:rsidP="00C82C89">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C82C89">
        <w:rPr>
          <w:rFonts w:ascii="Times New Roman" w:hAnsi="Times New Roman" w:cs="Times New Roman"/>
          <w:bCs/>
          <w:sz w:val="20"/>
          <w:szCs w:val="20"/>
        </w:rPr>
        <w:t>Geliebter</w:t>
      </w:r>
      <w:proofErr w:type="spellEnd"/>
      <w:r w:rsidRPr="00C82C89">
        <w:rPr>
          <w:rFonts w:ascii="Times New Roman" w:hAnsi="Times New Roman" w:cs="Times New Roman"/>
          <w:bCs/>
          <w:sz w:val="20"/>
          <w:szCs w:val="20"/>
        </w:rPr>
        <w:t>, A.; Melton, P.M.;</w:t>
      </w:r>
      <w:r w:rsidR="009E6172">
        <w:rPr>
          <w:rFonts w:ascii="Times New Roman" w:hAnsi="Times New Roman" w:cs="Times New Roman" w:hint="eastAsia"/>
          <w:bCs/>
          <w:sz w:val="20"/>
          <w:szCs w:val="20"/>
          <w:lang w:eastAsia="zh-CN"/>
        </w:rPr>
        <w:t xml:space="preserve"> </w:t>
      </w:r>
      <w:r w:rsidRPr="00C82C89">
        <w:rPr>
          <w:rFonts w:ascii="Times New Roman" w:hAnsi="Times New Roman" w:cs="Times New Roman"/>
          <w:bCs/>
          <w:sz w:val="20"/>
          <w:szCs w:val="20"/>
        </w:rPr>
        <w:t>and Gage, D.</w:t>
      </w:r>
      <w:r w:rsidRPr="00C82C89">
        <w:rPr>
          <w:rFonts w:ascii="Times New Roman" w:hAnsi="Times New Roman" w:cs="Times New Roman"/>
          <w:sz w:val="20"/>
          <w:szCs w:val="20"/>
        </w:rPr>
        <w:t xml:space="preserve"> (1999):</w:t>
      </w:r>
      <w:r w:rsidRPr="00C82C89">
        <w:rPr>
          <w:rFonts w:ascii="Times New Roman" w:hAnsi="Times New Roman" w:cs="Times New Roman"/>
          <w:bCs/>
          <w:sz w:val="20"/>
          <w:szCs w:val="20"/>
        </w:rPr>
        <w:t xml:space="preserve"> </w:t>
      </w:r>
      <w:r w:rsidRPr="00C82C89">
        <w:rPr>
          <w:rFonts w:ascii="Times New Roman" w:hAnsi="Times New Roman" w:cs="Times New Roman"/>
          <w:sz w:val="20"/>
          <w:szCs w:val="20"/>
        </w:rPr>
        <w:t xml:space="preserve">Gastric distention by balloon and test meal intake in obese, lean subjects. Am. J </w:t>
      </w:r>
      <w:proofErr w:type="spellStart"/>
      <w:r w:rsidRPr="00C82C89">
        <w:rPr>
          <w:rFonts w:ascii="Times New Roman" w:hAnsi="Times New Roman" w:cs="Times New Roman"/>
          <w:sz w:val="20"/>
          <w:szCs w:val="20"/>
        </w:rPr>
        <w:t>Clin</w:t>
      </w:r>
      <w:proofErr w:type="spellEnd"/>
      <w:r w:rsidRPr="00C82C89">
        <w:rPr>
          <w:rFonts w:ascii="Times New Roman" w:hAnsi="Times New Roman" w:cs="Times New Roman"/>
          <w:sz w:val="20"/>
          <w:szCs w:val="20"/>
        </w:rPr>
        <w:t xml:space="preserve">. </w:t>
      </w:r>
      <w:proofErr w:type="spellStart"/>
      <w:proofErr w:type="gramStart"/>
      <w:r w:rsidRPr="00C82C89">
        <w:rPr>
          <w:rFonts w:ascii="Times New Roman" w:hAnsi="Times New Roman" w:cs="Times New Roman"/>
          <w:sz w:val="20"/>
          <w:szCs w:val="20"/>
        </w:rPr>
        <w:t>Nutr</w:t>
      </w:r>
      <w:proofErr w:type="spellEnd"/>
      <w:r w:rsidRPr="00C82C89">
        <w:rPr>
          <w:rFonts w:ascii="Times New Roman" w:hAnsi="Times New Roman" w:cs="Times New Roman"/>
          <w:sz w:val="20"/>
          <w:szCs w:val="20"/>
        </w:rPr>
        <w:t>.;</w:t>
      </w:r>
      <w:proofErr w:type="gramEnd"/>
      <w:r w:rsidRPr="00C82C89">
        <w:rPr>
          <w:rFonts w:ascii="Times New Roman" w:hAnsi="Times New Roman" w:cs="Times New Roman"/>
          <w:sz w:val="20"/>
          <w:szCs w:val="20"/>
        </w:rPr>
        <w:t xml:space="preserve"> 48: 592-6.</w:t>
      </w:r>
    </w:p>
    <w:p w:rsidR="001B7307" w:rsidRPr="00C82C89" w:rsidRDefault="001B7307" w:rsidP="00C82C89">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C82C89">
        <w:rPr>
          <w:rFonts w:ascii="Times New Roman" w:hAnsi="Times New Roman" w:cs="Times New Roman"/>
          <w:bCs/>
          <w:sz w:val="20"/>
          <w:szCs w:val="20"/>
        </w:rPr>
        <w:t>Geliebter</w:t>
      </w:r>
      <w:proofErr w:type="spellEnd"/>
      <w:r w:rsidRPr="00C82C89">
        <w:rPr>
          <w:rFonts w:ascii="Times New Roman" w:hAnsi="Times New Roman" w:cs="Times New Roman"/>
          <w:bCs/>
          <w:sz w:val="20"/>
          <w:szCs w:val="20"/>
        </w:rPr>
        <w:t>, A.; Melton, P.M.;</w:t>
      </w:r>
      <w:r w:rsidR="00A80844">
        <w:rPr>
          <w:rFonts w:ascii="Times New Roman" w:hAnsi="Times New Roman" w:cs="Times New Roman" w:hint="eastAsia"/>
          <w:bCs/>
          <w:sz w:val="20"/>
          <w:szCs w:val="20"/>
          <w:lang w:eastAsia="zh-CN"/>
        </w:rPr>
        <w:t xml:space="preserve"> </w:t>
      </w:r>
      <w:r w:rsidRPr="00C82C89">
        <w:rPr>
          <w:rFonts w:ascii="Times New Roman" w:hAnsi="Times New Roman" w:cs="Times New Roman"/>
          <w:bCs/>
          <w:sz w:val="20"/>
          <w:szCs w:val="20"/>
        </w:rPr>
        <w:t>and</w:t>
      </w:r>
      <w:r w:rsidR="009E6172">
        <w:rPr>
          <w:rFonts w:ascii="Times New Roman" w:hAnsi="Times New Roman" w:cs="Times New Roman"/>
          <w:bCs/>
          <w:sz w:val="20"/>
          <w:szCs w:val="20"/>
        </w:rPr>
        <w:t xml:space="preserve"> </w:t>
      </w:r>
      <w:proofErr w:type="spellStart"/>
      <w:r w:rsidRPr="00C82C89">
        <w:rPr>
          <w:rFonts w:ascii="Times New Roman" w:hAnsi="Times New Roman" w:cs="Times New Roman"/>
          <w:bCs/>
          <w:sz w:val="20"/>
          <w:szCs w:val="20"/>
        </w:rPr>
        <w:t>Mccray</w:t>
      </w:r>
      <w:proofErr w:type="spellEnd"/>
      <w:r w:rsidRPr="00C82C89">
        <w:rPr>
          <w:rFonts w:ascii="Times New Roman" w:hAnsi="Times New Roman" w:cs="Times New Roman"/>
          <w:bCs/>
          <w:sz w:val="20"/>
          <w:szCs w:val="20"/>
        </w:rPr>
        <w:t>, R.S. (</w:t>
      </w:r>
      <w:r w:rsidRPr="00C82C89">
        <w:rPr>
          <w:rFonts w:ascii="Times New Roman" w:hAnsi="Times New Roman" w:cs="Times New Roman"/>
          <w:sz w:val="20"/>
          <w:szCs w:val="20"/>
        </w:rPr>
        <w:t>2010):</w:t>
      </w:r>
      <w:r w:rsidRPr="00C82C89">
        <w:rPr>
          <w:rFonts w:ascii="Times New Roman" w:hAnsi="Times New Roman" w:cs="Times New Roman"/>
          <w:bCs/>
          <w:sz w:val="20"/>
          <w:szCs w:val="20"/>
        </w:rPr>
        <w:t xml:space="preserve"> </w:t>
      </w:r>
      <w:r w:rsidRPr="00C82C89">
        <w:rPr>
          <w:rFonts w:ascii="Times New Roman" w:hAnsi="Times New Roman" w:cs="Times New Roman"/>
          <w:sz w:val="20"/>
          <w:szCs w:val="20"/>
        </w:rPr>
        <w:t xml:space="preserve">Clinical trial of silicone – rubber gastric balloon to treat obesity. Int. </w:t>
      </w:r>
      <w:proofErr w:type="spellStart"/>
      <w:r w:rsidRPr="00C82C89">
        <w:rPr>
          <w:rFonts w:ascii="Times New Roman" w:hAnsi="Times New Roman" w:cs="Times New Roman"/>
          <w:sz w:val="20"/>
          <w:szCs w:val="20"/>
        </w:rPr>
        <w:t>Jobes</w:t>
      </w:r>
      <w:proofErr w:type="spellEnd"/>
      <w:r w:rsidRPr="00C82C89">
        <w:rPr>
          <w:rFonts w:ascii="Times New Roman" w:hAnsi="Times New Roman" w:cs="Times New Roman"/>
          <w:sz w:val="20"/>
          <w:szCs w:val="20"/>
        </w:rPr>
        <w:t>; 15: 259-66.</w:t>
      </w:r>
    </w:p>
    <w:p w:rsidR="001B7307" w:rsidRPr="00C82C89" w:rsidRDefault="001B7307" w:rsidP="00C82C89">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C82C89">
        <w:rPr>
          <w:rFonts w:ascii="Times New Roman" w:hAnsi="Times New Roman" w:cs="Times New Roman"/>
          <w:bCs/>
          <w:sz w:val="20"/>
          <w:szCs w:val="20"/>
        </w:rPr>
        <w:t>GENCO,</w:t>
      </w:r>
      <w:r w:rsidR="009E6172">
        <w:rPr>
          <w:rFonts w:ascii="Times New Roman" w:hAnsi="Times New Roman" w:cs="Times New Roman" w:hint="eastAsia"/>
          <w:bCs/>
          <w:sz w:val="20"/>
          <w:szCs w:val="20"/>
          <w:lang w:eastAsia="zh-CN"/>
        </w:rPr>
        <w:t xml:space="preserve"> </w:t>
      </w:r>
      <w:r w:rsidRPr="00C82C89">
        <w:rPr>
          <w:rFonts w:ascii="Times New Roman" w:hAnsi="Times New Roman" w:cs="Times New Roman"/>
          <w:bCs/>
          <w:sz w:val="20"/>
          <w:szCs w:val="20"/>
        </w:rPr>
        <w:t>A.;</w:t>
      </w:r>
      <w:r w:rsidR="009E6172">
        <w:rPr>
          <w:rFonts w:ascii="Times New Roman" w:hAnsi="Times New Roman" w:cs="Times New Roman" w:hint="eastAsia"/>
          <w:bCs/>
          <w:sz w:val="20"/>
          <w:szCs w:val="20"/>
          <w:lang w:eastAsia="zh-CN"/>
        </w:rPr>
        <w:t xml:space="preserve"> </w:t>
      </w:r>
      <w:proofErr w:type="spellStart"/>
      <w:r w:rsidRPr="00C82C89">
        <w:rPr>
          <w:rFonts w:ascii="Times New Roman" w:hAnsi="Times New Roman" w:cs="Times New Roman"/>
          <w:bCs/>
          <w:sz w:val="20"/>
          <w:szCs w:val="20"/>
        </w:rPr>
        <w:t>Bruni</w:t>
      </w:r>
      <w:proofErr w:type="spellEnd"/>
      <w:r w:rsidRPr="00C82C89">
        <w:rPr>
          <w:rFonts w:ascii="Times New Roman" w:hAnsi="Times New Roman" w:cs="Times New Roman"/>
          <w:bCs/>
          <w:sz w:val="20"/>
          <w:szCs w:val="20"/>
        </w:rPr>
        <w:t>,</w:t>
      </w:r>
      <w:r w:rsidR="00A80844">
        <w:rPr>
          <w:rFonts w:ascii="Times New Roman" w:hAnsi="Times New Roman" w:cs="Times New Roman" w:hint="eastAsia"/>
          <w:bCs/>
          <w:sz w:val="20"/>
          <w:szCs w:val="20"/>
          <w:lang w:eastAsia="zh-CN"/>
        </w:rPr>
        <w:t xml:space="preserve"> </w:t>
      </w:r>
      <w:r w:rsidRPr="00C82C89">
        <w:rPr>
          <w:rFonts w:ascii="Times New Roman" w:hAnsi="Times New Roman" w:cs="Times New Roman"/>
          <w:bCs/>
          <w:sz w:val="20"/>
          <w:szCs w:val="20"/>
        </w:rPr>
        <w:t>T.;</w:t>
      </w:r>
      <w:r w:rsidR="009E6172">
        <w:rPr>
          <w:rFonts w:ascii="Times New Roman" w:hAnsi="Times New Roman" w:cs="Times New Roman" w:hint="eastAsia"/>
          <w:bCs/>
          <w:sz w:val="20"/>
          <w:szCs w:val="20"/>
          <w:lang w:eastAsia="zh-CN"/>
        </w:rPr>
        <w:t xml:space="preserve"> </w:t>
      </w:r>
      <w:proofErr w:type="spellStart"/>
      <w:r w:rsidRPr="00C82C89">
        <w:rPr>
          <w:rFonts w:ascii="Times New Roman" w:hAnsi="Times New Roman" w:cs="Times New Roman"/>
          <w:bCs/>
          <w:sz w:val="20"/>
          <w:szCs w:val="20"/>
        </w:rPr>
        <w:t>Doldi</w:t>
      </w:r>
      <w:proofErr w:type="spellEnd"/>
      <w:r w:rsidRPr="00C82C89">
        <w:rPr>
          <w:rFonts w:ascii="Times New Roman" w:hAnsi="Times New Roman" w:cs="Times New Roman"/>
          <w:bCs/>
          <w:sz w:val="20"/>
          <w:szCs w:val="20"/>
        </w:rPr>
        <w:t>,</w:t>
      </w:r>
      <w:r w:rsidR="009E6172">
        <w:rPr>
          <w:rFonts w:ascii="Times New Roman" w:hAnsi="Times New Roman" w:cs="Times New Roman" w:hint="eastAsia"/>
          <w:bCs/>
          <w:sz w:val="20"/>
          <w:szCs w:val="20"/>
          <w:lang w:eastAsia="zh-CN"/>
        </w:rPr>
        <w:t xml:space="preserve"> </w:t>
      </w:r>
      <w:r w:rsidRPr="00C82C89">
        <w:rPr>
          <w:rFonts w:ascii="Times New Roman" w:hAnsi="Times New Roman" w:cs="Times New Roman"/>
          <w:bCs/>
          <w:sz w:val="20"/>
          <w:szCs w:val="20"/>
        </w:rPr>
        <w:t>S.B.;</w:t>
      </w:r>
      <w:r w:rsidR="009E6172">
        <w:rPr>
          <w:rFonts w:ascii="Times New Roman" w:hAnsi="Times New Roman" w:cs="Times New Roman" w:hint="eastAsia"/>
          <w:bCs/>
          <w:sz w:val="20"/>
          <w:szCs w:val="20"/>
          <w:lang w:eastAsia="zh-CN"/>
        </w:rPr>
        <w:t xml:space="preserve"> </w:t>
      </w:r>
      <w:r w:rsidRPr="00C82C89">
        <w:rPr>
          <w:rFonts w:ascii="Times New Roman" w:hAnsi="Times New Roman" w:cs="Times New Roman"/>
          <w:bCs/>
          <w:sz w:val="20"/>
          <w:szCs w:val="20"/>
        </w:rPr>
        <w:t xml:space="preserve">and </w:t>
      </w:r>
      <w:proofErr w:type="spellStart"/>
      <w:r w:rsidRPr="00C82C89">
        <w:rPr>
          <w:rFonts w:ascii="Times New Roman" w:hAnsi="Times New Roman" w:cs="Times New Roman"/>
          <w:bCs/>
          <w:sz w:val="20"/>
          <w:szCs w:val="20"/>
        </w:rPr>
        <w:t>Bassso</w:t>
      </w:r>
      <w:proofErr w:type="spellEnd"/>
      <w:r w:rsidRPr="00C82C89">
        <w:rPr>
          <w:rFonts w:ascii="Times New Roman" w:hAnsi="Times New Roman" w:cs="Times New Roman"/>
          <w:bCs/>
          <w:sz w:val="20"/>
          <w:szCs w:val="20"/>
        </w:rPr>
        <w:t>, N.</w:t>
      </w:r>
      <w:r w:rsidR="00A80844">
        <w:rPr>
          <w:rFonts w:ascii="Times New Roman" w:hAnsi="Times New Roman" w:cs="Times New Roman" w:hint="eastAsia"/>
          <w:bCs/>
          <w:sz w:val="20"/>
          <w:szCs w:val="20"/>
          <w:lang w:eastAsia="zh-CN"/>
        </w:rPr>
        <w:t xml:space="preserve"> </w:t>
      </w:r>
      <w:r w:rsidRPr="00C82C89">
        <w:rPr>
          <w:rFonts w:ascii="Times New Roman" w:hAnsi="Times New Roman" w:cs="Times New Roman"/>
          <w:bCs/>
          <w:sz w:val="20"/>
          <w:szCs w:val="20"/>
        </w:rPr>
        <w:t xml:space="preserve">(2005): </w:t>
      </w:r>
      <w:proofErr w:type="spellStart"/>
      <w:r w:rsidRPr="00C82C89">
        <w:rPr>
          <w:rFonts w:ascii="Times New Roman" w:hAnsi="Times New Roman" w:cs="Times New Roman"/>
          <w:sz w:val="20"/>
          <w:szCs w:val="20"/>
        </w:rPr>
        <w:t>Bioenteric</w:t>
      </w:r>
      <w:proofErr w:type="spellEnd"/>
      <w:r w:rsidRPr="00C82C89">
        <w:rPr>
          <w:rFonts w:ascii="Times New Roman" w:hAnsi="Times New Roman" w:cs="Times New Roman"/>
          <w:sz w:val="20"/>
          <w:szCs w:val="20"/>
        </w:rPr>
        <w:t xml:space="preserve"> </w:t>
      </w:r>
      <w:proofErr w:type="spellStart"/>
      <w:r w:rsidRPr="00C82C89">
        <w:rPr>
          <w:rFonts w:ascii="Times New Roman" w:hAnsi="Times New Roman" w:cs="Times New Roman"/>
          <w:sz w:val="20"/>
          <w:szCs w:val="20"/>
        </w:rPr>
        <w:t>intragastric</w:t>
      </w:r>
      <w:proofErr w:type="spellEnd"/>
      <w:r w:rsidRPr="00C82C89">
        <w:rPr>
          <w:rFonts w:ascii="Times New Roman" w:hAnsi="Times New Roman" w:cs="Times New Roman"/>
          <w:sz w:val="20"/>
          <w:szCs w:val="20"/>
        </w:rPr>
        <w:t xml:space="preserve"> </w:t>
      </w:r>
      <w:proofErr w:type="spellStart"/>
      <w:r w:rsidRPr="00C82C89">
        <w:rPr>
          <w:rFonts w:ascii="Times New Roman" w:hAnsi="Times New Roman" w:cs="Times New Roman"/>
          <w:sz w:val="20"/>
          <w:szCs w:val="20"/>
        </w:rPr>
        <w:t>ballon</w:t>
      </w:r>
      <w:proofErr w:type="spellEnd"/>
      <w:r w:rsidRPr="00C82C89">
        <w:rPr>
          <w:rFonts w:ascii="Times New Roman" w:hAnsi="Times New Roman" w:cs="Times New Roman"/>
          <w:sz w:val="20"/>
          <w:szCs w:val="20"/>
        </w:rPr>
        <w:t>. The Italian</w:t>
      </w:r>
      <w:r w:rsidR="009E6172">
        <w:rPr>
          <w:rFonts w:ascii="Times New Roman" w:hAnsi="Times New Roman" w:cs="Times New Roman"/>
          <w:sz w:val="20"/>
          <w:szCs w:val="20"/>
        </w:rPr>
        <w:t xml:space="preserve"> </w:t>
      </w:r>
      <w:r w:rsidRPr="00C82C89">
        <w:rPr>
          <w:rFonts w:ascii="Times New Roman" w:hAnsi="Times New Roman" w:cs="Times New Roman"/>
          <w:sz w:val="20"/>
          <w:szCs w:val="20"/>
        </w:rPr>
        <w:t>experience with</w:t>
      </w:r>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2,515 patients</w:t>
      </w:r>
      <w:r w:rsidR="009E6172">
        <w:rPr>
          <w:rFonts w:ascii="Times New Roman" w:hAnsi="Times New Roman" w:cs="Times New Roman"/>
          <w:sz w:val="20"/>
          <w:szCs w:val="20"/>
        </w:rPr>
        <w:t>.</w:t>
      </w:r>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Obesity surgery,</w:t>
      </w:r>
      <w:r w:rsidR="009E6172">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15:1161-1164.</w:t>
      </w:r>
    </w:p>
    <w:p w:rsidR="001B7307" w:rsidRPr="00C82C89" w:rsidRDefault="001B7307" w:rsidP="00C82C89">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82C89">
        <w:rPr>
          <w:rFonts w:ascii="Times New Roman" w:hAnsi="Times New Roman" w:cs="Times New Roman"/>
          <w:bCs/>
          <w:sz w:val="20"/>
          <w:szCs w:val="20"/>
        </w:rPr>
        <w:t>Hadson</w:t>
      </w:r>
      <w:proofErr w:type="spellEnd"/>
      <w:r w:rsidRPr="00C82C89">
        <w:rPr>
          <w:rFonts w:ascii="Times New Roman" w:hAnsi="Times New Roman" w:cs="Times New Roman"/>
          <w:bCs/>
          <w:sz w:val="20"/>
          <w:szCs w:val="20"/>
        </w:rPr>
        <w:t xml:space="preserve">, R.M.; </w:t>
      </w:r>
      <w:proofErr w:type="spellStart"/>
      <w:r w:rsidRPr="00C82C89">
        <w:rPr>
          <w:rFonts w:ascii="Times New Roman" w:hAnsi="Times New Roman" w:cs="Times New Roman"/>
          <w:bCs/>
          <w:sz w:val="20"/>
          <w:szCs w:val="20"/>
        </w:rPr>
        <w:t>Zacharoulis</w:t>
      </w:r>
      <w:proofErr w:type="spellEnd"/>
      <w:r w:rsidRPr="00C82C89">
        <w:rPr>
          <w:rFonts w:ascii="Times New Roman" w:hAnsi="Times New Roman" w:cs="Times New Roman"/>
          <w:bCs/>
          <w:sz w:val="20"/>
          <w:szCs w:val="20"/>
        </w:rPr>
        <w:t xml:space="preserve">, D., and </w:t>
      </w:r>
      <w:proofErr w:type="spellStart"/>
      <w:r w:rsidRPr="00C82C89">
        <w:rPr>
          <w:rFonts w:ascii="Times New Roman" w:hAnsi="Times New Roman" w:cs="Times New Roman"/>
          <w:bCs/>
          <w:sz w:val="20"/>
          <w:szCs w:val="20"/>
        </w:rPr>
        <w:t>Goutzamani</w:t>
      </w:r>
      <w:proofErr w:type="spellEnd"/>
      <w:r w:rsidR="009E6172">
        <w:rPr>
          <w:rFonts w:ascii="Times New Roman" w:hAnsi="Times New Roman" w:cs="Times New Roman"/>
          <w:bCs/>
          <w:sz w:val="20"/>
          <w:szCs w:val="20"/>
        </w:rPr>
        <w:t>,</w:t>
      </w:r>
      <w:r w:rsidR="00A80844">
        <w:rPr>
          <w:rFonts w:ascii="Times New Roman" w:hAnsi="Times New Roman" w:cs="Times New Roman" w:hint="eastAsia"/>
          <w:bCs/>
          <w:sz w:val="20"/>
          <w:szCs w:val="20"/>
          <w:lang w:eastAsia="zh-CN"/>
        </w:rPr>
        <w:t xml:space="preserve"> </w:t>
      </w:r>
      <w:r w:rsidRPr="00C82C89">
        <w:rPr>
          <w:rFonts w:ascii="Times New Roman" w:hAnsi="Times New Roman" w:cs="Times New Roman"/>
          <w:bCs/>
          <w:sz w:val="20"/>
          <w:szCs w:val="20"/>
        </w:rPr>
        <w:t>E</w:t>
      </w:r>
      <w:r w:rsidR="009E6172">
        <w:rPr>
          <w:rFonts w:ascii="Times New Roman" w:hAnsi="Times New Roman" w:cs="Times New Roman"/>
          <w:bCs/>
          <w:sz w:val="20"/>
          <w:szCs w:val="20"/>
        </w:rPr>
        <w:t>.</w:t>
      </w:r>
      <w:r w:rsidRPr="00C82C89">
        <w:rPr>
          <w:rFonts w:ascii="Times New Roman" w:hAnsi="Times New Roman" w:cs="Times New Roman"/>
          <w:sz w:val="20"/>
          <w:szCs w:val="20"/>
        </w:rPr>
        <w:t xml:space="preserve"> (2001):</w:t>
      </w:r>
      <w:r w:rsidRPr="00C82C89">
        <w:rPr>
          <w:rFonts w:ascii="Times New Roman" w:hAnsi="Times New Roman" w:cs="Times New Roman"/>
          <w:bCs/>
          <w:sz w:val="20"/>
          <w:szCs w:val="20"/>
        </w:rPr>
        <w:t xml:space="preserve"> </w:t>
      </w:r>
      <w:r w:rsidRPr="00C82C89">
        <w:rPr>
          <w:rFonts w:ascii="Times New Roman" w:hAnsi="Times New Roman" w:cs="Times New Roman"/>
          <w:sz w:val="20"/>
          <w:szCs w:val="20"/>
        </w:rPr>
        <w:t xml:space="preserve">Management of obesity with the new </w:t>
      </w:r>
      <w:proofErr w:type="spellStart"/>
      <w:r w:rsidRPr="00C82C89">
        <w:rPr>
          <w:rFonts w:ascii="Times New Roman" w:hAnsi="Times New Roman" w:cs="Times New Roman"/>
          <w:sz w:val="20"/>
          <w:szCs w:val="20"/>
        </w:rPr>
        <w:t>intragastric</w:t>
      </w:r>
      <w:proofErr w:type="spellEnd"/>
      <w:r w:rsidRPr="00C82C89">
        <w:rPr>
          <w:rFonts w:ascii="Times New Roman" w:hAnsi="Times New Roman" w:cs="Times New Roman"/>
          <w:sz w:val="20"/>
          <w:szCs w:val="20"/>
        </w:rPr>
        <w:t xml:space="preserve"> balloon. </w:t>
      </w:r>
      <w:proofErr w:type="spellStart"/>
      <w:r w:rsidRPr="00C82C89">
        <w:rPr>
          <w:rFonts w:ascii="Times New Roman" w:hAnsi="Times New Roman" w:cs="Times New Roman"/>
          <w:sz w:val="20"/>
          <w:szCs w:val="20"/>
        </w:rPr>
        <w:t>Obes</w:t>
      </w:r>
      <w:proofErr w:type="spellEnd"/>
      <w:r w:rsidRPr="00C82C89">
        <w:rPr>
          <w:rFonts w:ascii="Times New Roman" w:hAnsi="Times New Roman" w:cs="Times New Roman"/>
          <w:sz w:val="20"/>
          <w:szCs w:val="20"/>
        </w:rPr>
        <w:t>. Surg.; 11:327-9.</w:t>
      </w:r>
    </w:p>
    <w:p w:rsidR="001B7307" w:rsidRPr="00C82C89" w:rsidRDefault="001B7307" w:rsidP="00C82C89">
      <w:pPr>
        <w:numPr>
          <w:ilvl w:val="0"/>
          <w:numId w:val="17"/>
        </w:numPr>
        <w:snapToGrid w:val="0"/>
        <w:spacing w:after="0" w:line="240" w:lineRule="auto"/>
        <w:ind w:left="425" w:hanging="425"/>
        <w:jc w:val="both"/>
        <w:rPr>
          <w:rFonts w:ascii="Times New Roman" w:hAnsi="Times New Roman" w:cs="Times New Roman"/>
          <w:sz w:val="20"/>
          <w:szCs w:val="20"/>
        </w:rPr>
      </w:pPr>
      <w:proofErr w:type="spellStart"/>
      <w:r w:rsidRPr="00C82C89">
        <w:rPr>
          <w:rFonts w:ascii="Times New Roman" w:hAnsi="Times New Roman" w:cs="Times New Roman"/>
          <w:bCs/>
          <w:sz w:val="20"/>
          <w:szCs w:val="20"/>
        </w:rPr>
        <w:t>Imaz</w:t>
      </w:r>
      <w:proofErr w:type="spellEnd"/>
      <w:r w:rsidRPr="00C82C89">
        <w:rPr>
          <w:rFonts w:ascii="Times New Roman" w:hAnsi="Times New Roman" w:cs="Times New Roman"/>
          <w:bCs/>
          <w:sz w:val="20"/>
          <w:szCs w:val="20"/>
        </w:rPr>
        <w:t>,</w:t>
      </w:r>
      <w:r w:rsidR="00A80844">
        <w:rPr>
          <w:rFonts w:ascii="Times New Roman" w:hAnsi="Times New Roman" w:cs="Times New Roman" w:hint="eastAsia"/>
          <w:bCs/>
          <w:sz w:val="20"/>
          <w:szCs w:val="20"/>
          <w:lang w:eastAsia="zh-CN"/>
        </w:rPr>
        <w:t xml:space="preserve"> </w:t>
      </w:r>
      <w:r w:rsidRPr="00C82C89">
        <w:rPr>
          <w:rFonts w:ascii="Times New Roman" w:hAnsi="Times New Roman" w:cs="Times New Roman"/>
          <w:bCs/>
          <w:sz w:val="20"/>
          <w:szCs w:val="20"/>
        </w:rPr>
        <w:t>I.; Martinez,</w:t>
      </w:r>
      <w:r w:rsidR="00A80844">
        <w:rPr>
          <w:rFonts w:ascii="Times New Roman" w:hAnsi="Times New Roman" w:cs="Times New Roman" w:hint="eastAsia"/>
          <w:bCs/>
          <w:sz w:val="20"/>
          <w:szCs w:val="20"/>
          <w:lang w:eastAsia="zh-CN"/>
        </w:rPr>
        <w:t xml:space="preserve"> </w:t>
      </w:r>
      <w:r w:rsidRPr="00C82C89">
        <w:rPr>
          <w:rFonts w:ascii="Times New Roman" w:hAnsi="Times New Roman" w:cs="Times New Roman"/>
          <w:bCs/>
          <w:sz w:val="20"/>
          <w:szCs w:val="20"/>
        </w:rPr>
        <w:t>C.</w:t>
      </w:r>
      <w:r w:rsidR="009E6172">
        <w:rPr>
          <w:rFonts w:ascii="Times New Roman" w:hAnsi="Times New Roman" w:cs="Times New Roman"/>
          <w:bCs/>
          <w:sz w:val="20"/>
          <w:szCs w:val="20"/>
        </w:rPr>
        <w:t>;</w:t>
      </w:r>
      <w:r w:rsidR="00A80844">
        <w:rPr>
          <w:rFonts w:ascii="Times New Roman" w:hAnsi="Times New Roman" w:cs="Times New Roman" w:hint="eastAsia"/>
          <w:bCs/>
          <w:sz w:val="20"/>
          <w:szCs w:val="20"/>
          <w:lang w:eastAsia="zh-CN"/>
        </w:rPr>
        <w:t xml:space="preserve"> </w:t>
      </w:r>
      <w:r w:rsidRPr="00C82C89">
        <w:rPr>
          <w:rFonts w:ascii="Times New Roman" w:hAnsi="Times New Roman" w:cs="Times New Roman"/>
          <w:bCs/>
          <w:sz w:val="20"/>
          <w:szCs w:val="20"/>
        </w:rPr>
        <w:t xml:space="preserve">and </w:t>
      </w:r>
      <w:proofErr w:type="spellStart"/>
      <w:r w:rsidRPr="00C82C89">
        <w:rPr>
          <w:rFonts w:ascii="Times New Roman" w:hAnsi="Times New Roman" w:cs="Times New Roman"/>
          <w:bCs/>
          <w:sz w:val="20"/>
          <w:szCs w:val="20"/>
        </w:rPr>
        <w:t>Ganzales</w:t>
      </w:r>
      <w:proofErr w:type="spellEnd"/>
      <w:r w:rsidR="009E6172">
        <w:rPr>
          <w:rFonts w:ascii="Times New Roman" w:hAnsi="Times New Roman" w:cs="Times New Roman"/>
          <w:bCs/>
          <w:sz w:val="20"/>
          <w:szCs w:val="20"/>
        </w:rPr>
        <w:t>,</w:t>
      </w:r>
      <w:r w:rsidR="00A80844">
        <w:rPr>
          <w:rFonts w:ascii="Times New Roman" w:hAnsi="Times New Roman" w:cs="Times New Roman" w:hint="eastAsia"/>
          <w:bCs/>
          <w:sz w:val="20"/>
          <w:szCs w:val="20"/>
          <w:lang w:eastAsia="zh-CN"/>
        </w:rPr>
        <w:t xml:space="preserve"> </w:t>
      </w:r>
      <w:r w:rsidRPr="00C82C89">
        <w:rPr>
          <w:rFonts w:ascii="Times New Roman" w:hAnsi="Times New Roman" w:cs="Times New Roman"/>
          <w:bCs/>
          <w:sz w:val="20"/>
          <w:szCs w:val="20"/>
        </w:rPr>
        <w:t>G.</w:t>
      </w:r>
      <w:r w:rsidR="00A80844">
        <w:rPr>
          <w:rFonts w:ascii="Times New Roman" w:hAnsi="Times New Roman" w:cs="Times New Roman" w:hint="eastAsia"/>
          <w:bCs/>
          <w:sz w:val="20"/>
          <w:szCs w:val="20"/>
          <w:lang w:eastAsia="zh-CN"/>
        </w:rPr>
        <w:t xml:space="preserve"> </w:t>
      </w:r>
      <w:r w:rsidRPr="00C82C89">
        <w:rPr>
          <w:rFonts w:ascii="Times New Roman" w:hAnsi="Times New Roman" w:cs="Times New Roman"/>
          <w:bCs/>
          <w:sz w:val="20"/>
          <w:szCs w:val="20"/>
        </w:rPr>
        <w:t>(2008):</w:t>
      </w:r>
      <w:r w:rsidR="00A80844">
        <w:rPr>
          <w:rFonts w:ascii="Times New Roman" w:hAnsi="Times New Roman" w:cs="Times New Roman" w:hint="eastAsia"/>
          <w:bCs/>
          <w:sz w:val="20"/>
          <w:szCs w:val="20"/>
          <w:lang w:eastAsia="zh-CN"/>
        </w:rPr>
        <w:t xml:space="preserve"> </w:t>
      </w:r>
      <w:r w:rsidRPr="00C82C89">
        <w:rPr>
          <w:rFonts w:ascii="Times New Roman" w:hAnsi="Times New Roman" w:cs="Times New Roman"/>
          <w:sz w:val="20"/>
          <w:szCs w:val="20"/>
        </w:rPr>
        <w:t xml:space="preserve">Safety and effectiveness of the </w:t>
      </w:r>
      <w:proofErr w:type="spellStart"/>
      <w:r w:rsidRPr="00C82C89">
        <w:rPr>
          <w:rFonts w:ascii="Times New Roman" w:hAnsi="Times New Roman" w:cs="Times New Roman"/>
          <w:sz w:val="20"/>
          <w:szCs w:val="20"/>
        </w:rPr>
        <w:t>intragastric</w:t>
      </w:r>
      <w:proofErr w:type="spellEnd"/>
      <w:r w:rsidRPr="00C82C89">
        <w:rPr>
          <w:rFonts w:ascii="Times New Roman" w:hAnsi="Times New Roman" w:cs="Times New Roman"/>
          <w:sz w:val="20"/>
          <w:szCs w:val="20"/>
        </w:rPr>
        <w:t xml:space="preserve"> </w:t>
      </w:r>
      <w:proofErr w:type="spellStart"/>
      <w:r w:rsidRPr="00C82C89">
        <w:rPr>
          <w:rFonts w:ascii="Times New Roman" w:hAnsi="Times New Roman" w:cs="Times New Roman"/>
          <w:sz w:val="20"/>
          <w:szCs w:val="20"/>
        </w:rPr>
        <w:t>ballon</w:t>
      </w:r>
      <w:proofErr w:type="spellEnd"/>
      <w:r w:rsidRPr="00C82C89">
        <w:rPr>
          <w:rFonts w:ascii="Times New Roman" w:hAnsi="Times New Roman" w:cs="Times New Roman"/>
          <w:sz w:val="20"/>
          <w:szCs w:val="20"/>
        </w:rPr>
        <w:t xml:space="preserve"> for obesity.</w:t>
      </w:r>
      <w:r w:rsidR="00A80844">
        <w:rPr>
          <w:rFonts w:ascii="Times New Roman" w:hAnsi="Times New Roman" w:cs="Times New Roman" w:hint="eastAsia"/>
          <w:sz w:val="20"/>
          <w:szCs w:val="20"/>
          <w:lang w:eastAsia="zh-CN"/>
        </w:rPr>
        <w:t xml:space="preserve"> </w:t>
      </w:r>
      <w:proofErr w:type="spellStart"/>
      <w:r w:rsidRPr="00C82C89">
        <w:rPr>
          <w:rFonts w:ascii="Times New Roman" w:hAnsi="Times New Roman" w:cs="Times New Roman"/>
          <w:sz w:val="20"/>
          <w:szCs w:val="20"/>
        </w:rPr>
        <w:t>Obes</w:t>
      </w:r>
      <w:proofErr w:type="spellEnd"/>
      <w:r w:rsidRPr="00C82C89">
        <w:rPr>
          <w:rFonts w:ascii="Times New Roman" w:hAnsi="Times New Roman" w:cs="Times New Roman"/>
          <w:sz w:val="20"/>
          <w:szCs w:val="20"/>
        </w:rPr>
        <w:t>. Surg.,</w:t>
      </w:r>
      <w:r w:rsidR="00A80844">
        <w:rPr>
          <w:rFonts w:ascii="Times New Roman" w:hAnsi="Times New Roman" w:cs="Times New Roman" w:hint="eastAsia"/>
          <w:sz w:val="20"/>
          <w:szCs w:val="20"/>
          <w:lang w:eastAsia="zh-CN"/>
        </w:rPr>
        <w:t xml:space="preserve"> </w:t>
      </w:r>
      <w:r w:rsidRPr="00C82C89">
        <w:rPr>
          <w:rFonts w:ascii="Times New Roman" w:hAnsi="Times New Roman" w:cs="Times New Roman"/>
          <w:sz w:val="20"/>
          <w:szCs w:val="20"/>
        </w:rPr>
        <w:t>18:841-846.</w:t>
      </w:r>
    </w:p>
    <w:p w:rsidR="001B7307" w:rsidRPr="00C82C89" w:rsidRDefault="001B7307" w:rsidP="00C82C89">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C82C89">
        <w:rPr>
          <w:rFonts w:ascii="Times New Roman" w:hAnsi="Times New Roman" w:cs="Times New Roman"/>
          <w:bCs/>
          <w:sz w:val="20"/>
          <w:szCs w:val="20"/>
        </w:rPr>
        <w:t>Kotzampassi</w:t>
      </w:r>
      <w:proofErr w:type="spellEnd"/>
      <w:r w:rsidR="009E6172">
        <w:rPr>
          <w:rFonts w:ascii="Times New Roman" w:hAnsi="Times New Roman" w:cs="Times New Roman"/>
          <w:bCs/>
          <w:sz w:val="20"/>
          <w:szCs w:val="20"/>
        </w:rPr>
        <w:t>,</w:t>
      </w:r>
      <w:r w:rsidR="009E6172">
        <w:rPr>
          <w:rFonts w:ascii="Times New Roman" w:hAnsi="Times New Roman" w:cs="Times New Roman" w:hint="eastAsia"/>
          <w:bCs/>
          <w:sz w:val="20"/>
          <w:szCs w:val="20"/>
          <w:lang w:eastAsia="zh-CN"/>
        </w:rPr>
        <w:t xml:space="preserve"> </w:t>
      </w:r>
      <w:r w:rsidRPr="00C82C89">
        <w:rPr>
          <w:rFonts w:ascii="Times New Roman" w:hAnsi="Times New Roman" w:cs="Times New Roman"/>
          <w:bCs/>
          <w:sz w:val="20"/>
          <w:szCs w:val="20"/>
        </w:rPr>
        <w:t>K and</w:t>
      </w:r>
      <w:r w:rsidR="009E6172">
        <w:rPr>
          <w:rFonts w:ascii="Times New Roman" w:hAnsi="Times New Roman" w:cs="Times New Roman"/>
          <w:bCs/>
          <w:sz w:val="20"/>
          <w:szCs w:val="20"/>
        </w:rPr>
        <w:t xml:space="preserve"> </w:t>
      </w:r>
      <w:proofErr w:type="spellStart"/>
      <w:r w:rsidRPr="00C82C89">
        <w:rPr>
          <w:rFonts w:ascii="Times New Roman" w:hAnsi="Times New Roman" w:cs="Times New Roman"/>
          <w:bCs/>
          <w:sz w:val="20"/>
          <w:szCs w:val="20"/>
        </w:rPr>
        <w:t>hrewsbury</w:t>
      </w:r>
      <w:proofErr w:type="spellEnd"/>
      <w:r w:rsidRPr="00C82C89">
        <w:rPr>
          <w:rFonts w:ascii="Times New Roman" w:hAnsi="Times New Roman" w:cs="Times New Roman"/>
          <w:bCs/>
          <w:sz w:val="20"/>
          <w:szCs w:val="20"/>
        </w:rPr>
        <w:t xml:space="preserve"> A.</w:t>
      </w:r>
      <w:r w:rsidRPr="00C82C89">
        <w:rPr>
          <w:rFonts w:ascii="Times New Roman" w:hAnsi="Times New Roman" w:cs="Times New Roman"/>
          <w:sz w:val="20"/>
          <w:szCs w:val="20"/>
        </w:rPr>
        <w:t xml:space="preserve"> (2008):</w:t>
      </w:r>
      <w:r w:rsidRPr="00C82C89">
        <w:rPr>
          <w:rFonts w:ascii="Times New Roman" w:hAnsi="Times New Roman" w:cs="Times New Roman"/>
          <w:bCs/>
          <w:sz w:val="20"/>
          <w:szCs w:val="20"/>
        </w:rPr>
        <w:t xml:space="preserve"> </w:t>
      </w:r>
      <w:proofErr w:type="spellStart"/>
      <w:r w:rsidRPr="00C82C89">
        <w:rPr>
          <w:rFonts w:ascii="Times New Roman" w:hAnsi="Times New Roman" w:cs="Times New Roman"/>
          <w:sz w:val="20"/>
          <w:szCs w:val="20"/>
        </w:rPr>
        <w:t>Intragastric</w:t>
      </w:r>
      <w:proofErr w:type="spellEnd"/>
      <w:r w:rsidRPr="00C82C89">
        <w:rPr>
          <w:rFonts w:ascii="Times New Roman" w:hAnsi="Times New Roman" w:cs="Times New Roman"/>
          <w:sz w:val="20"/>
          <w:szCs w:val="20"/>
        </w:rPr>
        <w:t xml:space="preserve"> balloon: ethics, medical need and cosmetics. Dig. Dis.; 26: 45-48.</w:t>
      </w:r>
    </w:p>
    <w:p w:rsidR="001B7307" w:rsidRPr="00C82C89" w:rsidRDefault="001B7307" w:rsidP="00C82C89">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82C89">
        <w:rPr>
          <w:rFonts w:ascii="Times New Roman" w:hAnsi="Times New Roman" w:cs="Times New Roman"/>
          <w:bCs/>
          <w:sz w:val="20"/>
          <w:szCs w:val="20"/>
        </w:rPr>
        <w:t>Mathus-Rliegen</w:t>
      </w:r>
      <w:proofErr w:type="spellEnd"/>
      <w:r w:rsidRPr="00C82C89">
        <w:rPr>
          <w:rFonts w:ascii="Times New Roman" w:hAnsi="Times New Roman" w:cs="Times New Roman"/>
          <w:bCs/>
          <w:sz w:val="20"/>
          <w:szCs w:val="20"/>
        </w:rPr>
        <w:t xml:space="preserve"> E.</w:t>
      </w:r>
      <w:r w:rsidRPr="00C82C89">
        <w:rPr>
          <w:rFonts w:ascii="Times New Roman" w:hAnsi="Times New Roman" w:cs="Times New Roman"/>
          <w:sz w:val="20"/>
          <w:szCs w:val="20"/>
        </w:rPr>
        <w:t xml:space="preserve"> (2008):</w:t>
      </w:r>
      <w:r w:rsidRPr="00C82C89">
        <w:rPr>
          <w:rFonts w:ascii="Times New Roman" w:hAnsi="Times New Roman" w:cs="Times New Roman"/>
          <w:bCs/>
          <w:sz w:val="20"/>
          <w:szCs w:val="20"/>
        </w:rPr>
        <w:t xml:space="preserve"> </w:t>
      </w:r>
      <w:proofErr w:type="spellStart"/>
      <w:r w:rsidRPr="00C82C89">
        <w:rPr>
          <w:rFonts w:ascii="Times New Roman" w:hAnsi="Times New Roman" w:cs="Times New Roman"/>
          <w:sz w:val="20"/>
          <w:szCs w:val="20"/>
        </w:rPr>
        <w:t>Intragtastric</w:t>
      </w:r>
      <w:proofErr w:type="spellEnd"/>
      <w:r w:rsidRPr="00C82C89">
        <w:rPr>
          <w:rFonts w:ascii="Times New Roman" w:hAnsi="Times New Roman" w:cs="Times New Roman"/>
          <w:sz w:val="20"/>
          <w:szCs w:val="20"/>
        </w:rPr>
        <w:t xml:space="preserve"> Balloon treatment for obesity: what does it really offer? Dig. Dis.; 26: 40-44.</w:t>
      </w:r>
    </w:p>
    <w:p w:rsidR="001B7307" w:rsidRPr="00C82C89" w:rsidRDefault="00E712D3" w:rsidP="00C82C89">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C82C89">
        <w:rPr>
          <w:rFonts w:ascii="Times New Roman" w:hAnsi="Times New Roman" w:cs="Times New Roman"/>
          <w:bCs/>
          <w:sz w:val="20"/>
          <w:szCs w:val="20"/>
        </w:rPr>
        <w:t>Niehm</w:t>
      </w:r>
      <w:proofErr w:type="spellEnd"/>
      <w:r w:rsidR="001B7307" w:rsidRPr="00C82C89">
        <w:rPr>
          <w:rFonts w:ascii="Times New Roman" w:hAnsi="Times New Roman" w:cs="Times New Roman"/>
          <w:bCs/>
          <w:sz w:val="20"/>
          <w:szCs w:val="20"/>
        </w:rPr>
        <w:t>,</w:t>
      </w:r>
      <w:r w:rsidRPr="00C82C89">
        <w:rPr>
          <w:rFonts w:ascii="Times New Roman" w:hAnsi="Times New Roman" w:cs="Times New Roman"/>
          <w:bCs/>
          <w:sz w:val="20"/>
          <w:szCs w:val="20"/>
        </w:rPr>
        <w:t xml:space="preserve"> </w:t>
      </w:r>
      <w:r w:rsidR="001B7307" w:rsidRPr="00C82C89">
        <w:rPr>
          <w:rFonts w:ascii="Times New Roman" w:hAnsi="Times New Roman" w:cs="Times New Roman"/>
          <w:bCs/>
          <w:sz w:val="20"/>
          <w:szCs w:val="20"/>
        </w:rPr>
        <w:t>O.</w:t>
      </w:r>
      <w:r w:rsidRPr="00C82C89">
        <w:rPr>
          <w:rFonts w:ascii="Times New Roman" w:hAnsi="Times New Roman" w:cs="Times New Roman"/>
          <w:bCs/>
          <w:sz w:val="20"/>
          <w:szCs w:val="20"/>
        </w:rPr>
        <w:t xml:space="preserve"> </w:t>
      </w:r>
      <w:r w:rsidR="001B7307" w:rsidRPr="00C82C89">
        <w:rPr>
          <w:rFonts w:ascii="Times New Roman" w:hAnsi="Times New Roman" w:cs="Times New Roman"/>
          <w:bCs/>
          <w:sz w:val="20"/>
          <w:szCs w:val="20"/>
        </w:rPr>
        <w:t xml:space="preserve">G. and </w:t>
      </w:r>
      <w:proofErr w:type="spellStart"/>
      <w:r w:rsidR="001B7307" w:rsidRPr="00C82C89">
        <w:rPr>
          <w:rFonts w:ascii="Times New Roman" w:hAnsi="Times New Roman" w:cs="Times New Roman"/>
          <w:bCs/>
          <w:sz w:val="20"/>
          <w:szCs w:val="20"/>
        </w:rPr>
        <w:t>Harboe</w:t>
      </w:r>
      <w:proofErr w:type="spellEnd"/>
      <w:r w:rsidR="001B7307" w:rsidRPr="00C82C89">
        <w:rPr>
          <w:rFonts w:ascii="Times New Roman" w:hAnsi="Times New Roman" w:cs="Times New Roman"/>
          <w:bCs/>
          <w:sz w:val="20"/>
          <w:szCs w:val="20"/>
        </w:rPr>
        <w:t>, H.</w:t>
      </w:r>
      <w:r w:rsidR="001B7307" w:rsidRPr="00C82C89">
        <w:rPr>
          <w:rFonts w:ascii="Times New Roman" w:hAnsi="Times New Roman" w:cs="Times New Roman"/>
          <w:sz w:val="20"/>
          <w:szCs w:val="20"/>
        </w:rPr>
        <w:t xml:space="preserve"> (1982):</w:t>
      </w:r>
      <w:r w:rsidR="001B7307" w:rsidRPr="00C82C89">
        <w:rPr>
          <w:rFonts w:ascii="Times New Roman" w:hAnsi="Times New Roman" w:cs="Times New Roman"/>
          <w:bCs/>
          <w:sz w:val="20"/>
          <w:szCs w:val="20"/>
        </w:rPr>
        <w:t xml:space="preserve"> </w:t>
      </w:r>
      <w:proofErr w:type="spellStart"/>
      <w:r w:rsidR="001B7307" w:rsidRPr="00C82C89">
        <w:rPr>
          <w:rFonts w:ascii="Times New Roman" w:hAnsi="Times New Roman" w:cs="Times New Roman"/>
          <w:sz w:val="20"/>
          <w:szCs w:val="20"/>
        </w:rPr>
        <w:t>Intragastric</w:t>
      </w:r>
      <w:proofErr w:type="spellEnd"/>
      <w:r w:rsidR="001B7307" w:rsidRPr="00C82C89">
        <w:rPr>
          <w:rFonts w:ascii="Times New Roman" w:hAnsi="Times New Roman" w:cs="Times New Roman"/>
          <w:sz w:val="20"/>
          <w:szCs w:val="20"/>
        </w:rPr>
        <w:t xml:space="preserve"> balloon </w:t>
      </w:r>
      <w:proofErr w:type="gramStart"/>
      <w:r w:rsidR="001B7307" w:rsidRPr="00C82C89">
        <w:rPr>
          <w:rFonts w:ascii="Times New Roman" w:hAnsi="Times New Roman" w:cs="Times New Roman"/>
          <w:sz w:val="20"/>
          <w:szCs w:val="20"/>
        </w:rPr>
        <w:t>as an</w:t>
      </w:r>
      <w:proofErr w:type="gramEnd"/>
      <w:r w:rsidR="001B7307" w:rsidRPr="00C82C89">
        <w:rPr>
          <w:rFonts w:ascii="Times New Roman" w:hAnsi="Times New Roman" w:cs="Times New Roman"/>
          <w:sz w:val="20"/>
          <w:szCs w:val="20"/>
        </w:rPr>
        <w:t xml:space="preserve"> artificial bezoars for treatment of obesity. Lancet; 6: 190-90.</w:t>
      </w:r>
    </w:p>
    <w:p w:rsidR="001B7307" w:rsidRPr="00C82C89" w:rsidRDefault="001B7307" w:rsidP="00C82C89">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C82C89">
        <w:rPr>
          <w:rFonts w:ascii="Times New Roman" w:hAnsi="Times New Roman" w:cs="Times New Roman"/>
          <w:bCs/>
          <w:sz w:val="20"/>
          <w:szCs w:val="20"/>
        </w:rPr>
        <w:t>Sallet</w:t>
      </w:r>
      <w:proofErr w:type="spellEnd"/>
      <w:r w:rsidRPr="00C82C89">
        <w:rPr>
          <w:rFonts w:ascii="Times New Roman" w:hAnsi="Times New Roman" w:cs="Times New Roman"/>
          <w:bCs/>
          <w:sz w:val="20"/>
          <w:szCs w:val="20"/>
        </w:rPr>
        <w:t xml:space="preserve">, J.A.; </w:t>
      </w:r>
      <w:proofErr w:type="spellStart"/>
      <w:r w:rsidRPr="00C82C89">
        <w:rPr>
          <w:rFonts w:ascii="Times New Roman" w:hAnsi="Times New Roman" w:cs="Times New Roman"/>
          <w:bCs/>
          <w:sz w:val="20"/>
          <w:szCs w:val="20"/>
        </w:rPr>
        <w:t>Marchesini</w:t>
      </w:r>
      <w:proofErr w:type="spellEnd"/>
      <w:r w:rsidR="009E6172">
        <w:rPr>
          <w:rFonts w:ascii="Times New Roman" w:hAnsi="Times New Roman" w:cs="Times New Roman"/>
          <w:bCs/>
          <w:sz w:val="20"/>
          <w:szCs w:val="20"/>
        </w:rPr>
        <w:t>,</w:t>
      </w:r>
      <w:r w:rsidR="009E6172">
        <w:rPr>
          <w:rFonts w:ascii="Times New Roman" w:hAnsi="Times New Roman" w:cs="Times New Roman" w:hint="eastAsia"/>
          <w:bCs/>
          <w:sz w:val="20"/>
          <w:szCs w:val="20"/>
          <w:lang w:eastAsia="zh-CN"/>
        </w:rPr>
        <w:t xml:space="preserve"> </w:t>
      </w:r>
      <w:r w:rsidRPr="00C82C89">
        <w:rPr>
          <w:rFonts w:ascii="Times New Roman" w:hAnsi="Times New Roman" w:cs="Times New Roman"/>
          <w:bCs/>
          <w:sz w:val="20"/>
          <w:szCs w:val="20"/>
        </w:rPr>
        <w:t xml:space="preserve">J.B., and </w:t>
      </w:r>
      <w:proofErr w:type="spellStart"/>
      <w:r w:rsidRPr="00C82C89">
        <w:rPr>
          <w:rFonts w:ascii="Times New Roman" w:hAnsi="Times New Roman" w:cs="Times New Roman"/>
          <w:bCs/>
          <w:sz w:val="20"/>
          <w:szCs w:val="20"/>
        </w:rPr>
        <w:t>Paiva</w:t>
      </w:r>
      <w:proofErr w:type="spellEnd"/>
      <w:r w:rsidRPr="00C82C89">
        <w:rPr>
          <w:rFonts w:ascii="Times New Roman" w:hAnsi="Times New Roman" w:cs="Times New Roman"/>
          <w:bCs/>
          <w:sz w:val="20"/>
          <w:szCs w:val="20"/>
        </w:rPr>
        <w:t>, D.S</w:t>
      </w:r>
      <w:r w:rsidR="009E6172">
        <w:rPr>
          <w:rFonts w:ascii="Times New Roman" w:hAnsi="Times New Roman" w:cs="Times New Roman"/>
          <w:bCs/>
          <w:sz w:val="20"/>
          <w:szCs w:val="20"/>
        </w:rPr>
        <w:t>.</w:t>
      </w:r>
      <w:r w:rsidRPr="00C82C89">
        <w:rPr>
          <w:rFonts w:ascii="Times New Roman" w:hAnsi="Times New Roman" w:cs="Times New Roman"/>
          <w:sz w:val="20"/>
          <w:szCs w:val="20"/>
        </w:rPr>
        <w:t xml:space="preserve"> (2006): Brazilian multicenter study of the </w:t>
      </w:r>
      <w:proofErr w:type="spellStart"/>
      <w:r w:rsidRPr="00C82C89">
        <w:rPr>
          <w:rFonts w:ascii="Times New Roman" w:hAnsi="Times New Roman" w:cs="Times New Roman"/>
          <w:sz w:val="20"/>
          <w:szCs w:val="20"/>
        </w:rPr>
        <w:t>intragasrtic</w:t>
      </w:r>
      <w:proofErr w:type="spellEnd"/>
      <w:r w:rsidRPr="00C82C89">
        <w:rPr>
          <w:rFonts w:ascii="Times New Roman" w:hAnsi="Times New Roman" w:cs="Times New Roman"/>
          <w:sz w:val="20"/>
          <w:szCs w:val="20"/>
        </w:rPr>
        <w:t xml:space="preserve"> balloon. </w:t>
      </w:r>
      <w:proofErr w:type="spellStart"/>
      <w:r w:rsidRPr="00C82C89">
        <w:rPr>
          <w:rFonts w:ascii="Times New Roman" w:hAnsi="Times New Roman" w:cs="Times New Roman"/>
          <w:sz w:val="20"/>
          <w:szCs w:val="20"/>
        </w:rPr>
        <w:t>Obes</w:t>
      </w:r>
      <w:proofErr w:type="spellEnd"/>
      <w:r w:rsidRPr="00C82C89">
        <w:rPr>
          <w:rFonts w:ascii="Times New Roman" w:hAnsi="Times New Roman" w:cs="Times New Roman"/>
          <w:sz w:val="20"/>
          <w:szCs w:val="20"/>
        </w:rPr>
        <w:t>. Surg.; 16: 941-8.</w:t>
      </w:r>
    </w:p>
    <w:p w:rsidR="00C82C89" w:rsidRPr="00C82C89" w:rsidRDefault="00C82C89" w:rsidP="00C82C89">
      <w:pPr>
        <w:snapToGrid w:val="0"/>
        <w:spacing w:after="0" w:line="240" w:lineRule="auto"/>
        <w:ind w:left="425" w:hanging="425"/>
        <w:jc w:val="both"/>
        <w:rPr>
          <w:rFonts w:ascii="Times New Roman" w:eastAsia="Times New Roman" w:hAnsi="Times New Roman" w:cs="Times New Roman"/>
          <w:bCs/>
          <w:sz w:val="20"/>
          <w:szCs w:val="20"/>
        </w:rPr>
        <w:sectPr w:rsidR="00C82C89" w:rsidRPr="00C82C89" w:rsidSect="007343DC">
          <w:headerReference w:type="default" r:id="rId17"/>
          <w:footerReference w:type="default" r:id="rId18"/>
          <w:type w:val="continuous"/>
          <w:pgSz w:w="12240" w:h="15840" w:code="1"/>
          <w:pgMar w:top="1440" w:right="1440" w:bottom="1440" w:left="1440" w:header="720" w:footer="720" w:gutter="0"/>
          <w:cols w:num="2" w:space="720"/>
          <w:docGrid w:linePitch="360"/>
        </w:sectPr>
      </w:pPr>
    </w:p>
    <w:p w:rsidR="00C82C89" w:rsidRDefault="00C82C89" w:rsidP="00C82C89">
      <w:pPr>
        <w:snapToGrid w:val="0"/>
        <w:spacing w:after="0" w:line="240" w:lineRule="auto"/>
        <w:ind w:left="425" w:hanging="425"/>
        <w:jc w:val="both"/>
        <w:rPr>
          <w:rFonts w:ascii="Times New Roman" w:eastAsia="Times New Roman" w:hAnsi="Times New Roman" w:cs="Times New Roman"/>
          <w:b/>
          <w:bCs/>
          <w:sz w:val="20"/>
          <w:szCs w:val="20"/>
        </w:rPr>
      </w:pPr>
    </w:p>
    <w:p w:rsidR="006E6811" w:rsidRDefault="006E6811" w:rsidP="00C82C89">
      <w:pPr>
        <w:snapToGrid w:val="0"/>
        <w:spacing w:after="0" w:line="240" w:lineRule="auto"/>
        <w:ind w:left="425" w:hanging="425"/>
        <w:jc w:val="both"/>
        <w:rPr>
          <w:rFonts w:ascii="Times New Roman" w:hAnsi="Times New Roman" w:cs="Times New Roman"/>
          <w:b/>
          <w:bCs/>
          <w:sz w:val="20"/>
          <w:szCs w:val="20"/>
          <w:lang w:eastAsia="zh-CN"/>
        </w:rPr>
      </w:pPr>
    </w:p>
    <w:p w:rsidR="00C82C89" w:rsidRPr="00C82C89" w:rsidRDefault="00C82C89" w:rsidP="00C82C89">
      <w:pPr>
        <w:snapToGrid w:val="0"/>
        <w:spacing w:after="0" w:line="240" w:lineRule="auto"/>
        <w:ind w:left="425" w:hanging="425"/>
        <w:jc w:val="both"/>
        <w:rPr>
          <w:rFonts w:ascii="Times New Roman" w:eastAsiaTheme="minorEastAsia" w:hAnsi="Times New Roman" w:cs="Times New Roman"/>
          <w:b/>
          <w:bCs/>
          <w:sz w:val="20"/>
          <w:szCs w:val="20"/>
          <w:lang w:eastAsia="zh-CN"/>
        </w:rPr>
      </w:pPr>
    </w:p>
    <w:p w:rsidR="001B7307" w:rsidRPr="00C82C89" w:rsidRDefault="006E6811" w:rsidP="00C82C89">
      <w:pPr>
        <w:snapToGrid w:val="0"/>
        <w:spacing w:after="0" w:line="240" w:lineRule="auto"/>
        <w:ind w:left="425" w:hanging="425"/>
        <w:jc w:val="both"/>
        <w:rPr>
          <w:rFonts w:ascii="Times New Roman" w:eastAsia="Times New Roman" w:hAnsi="Times New Roman" w:cs="Times New Roman"/>
          <w:bCs/>
          <w:sz w:val="20"/>
          <w:szCs w:val="20"/>
        </w:rPr>
      </w:pPr>
      <w:r w:rsidRPr="00C82C89">
        <w:rPr>
          <w:rFonts w:ascii="Times New Roman" w:eastAsia="Times New Roman" w:hAnsi="Times New Roman" w:cs="Times New Roman"/>
          <w:bCs/>
          <w:sz w:val="20"/>
          <w:szCs w:val="20"/>
        </w:rPr>
        <w:t>5/2/2014</w:t>
      </w:r>
    </w:p>
    <w:sectPr w:rsidR="001B7307" w:rsidRPr="00C82C89" w:rsidSect="007343DC">
      <w:headerReference w:type="default" r:id="rId19"/>
      <w:footerReference w:type="default" r:id="rId2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C12" w:rsidRDefault="00653C12" w:rsidP="00296888">
      <w:pPr>
        <w:spacing w:after="0" w:line="240" w:lineRule="auto"/>
      </w:pPr>
      <w:r>
        <w:separator/>
      </w:r>
    </w:p>
  </w:endnote>
  <w:endnote w:type="continuationSeparator" w:id="0">
    <w:p w:rsidR="00653C12" w:rsidRDefault="00653C12" w:rsidP="00296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89" w:rsidRPr="006E6811" w:rsidRDefault="005C3A59" w:rsidP="006E6811">
    <w:pPr>
      <w:spacing w:after="0" w:line="240" w:lineRule="auto"/>
      <w:jc w:val="center"/>
      <w:rPr>
        <w:rFonts w:ascii="Times New Roman" w:hAnsi="Times New Roman" w:cs="Times New Roman"/>
        <w:sz w:val="20"/>
      </w:rPr>
    </w:pPr>
    <w:r w:rsidRPr="006E6811">
      <w:rPr>
        <w:rFonts w:ascii="Times New Roman" w:hAnsi="Times New Roman" w:cs="Times New Roman"/>
        <w:sz w:val="20"/>
      </w:rPr>
      <w:fldChar w:fldCharType="begin"/>
    </w:r>
    <w:r w:rsidR="00C82C89" w:rsidRPr="006E6811">
      <w:rPr>
        <w:rFonts w:ascii="Times New Roman" w:hAnsi="Times New Roman" w:cs="Times New Roman"/>
        <w:sz w:val="20"/>
      </w:rPr>
      <w:instrText xml:space="preserve"> page </w:instrText>
    </w:r>
    <w:r w:rsidRPr="006E6811">
      <w:rPr>
        <w:rFonts w:ascii="Times New Roman" w:hAnsi="Times New Roman" w:cs="Times New Roman"/>
        <w:sz w:val="20"/>
      </w:rPr>
      <w:fldChar w:fldCharType="separate"/>
    </w:r>
    <w:r w:rsidR="009E6172">
      <w:rPr>
        <w:rFonts w:ascii="Times New Roman" w:hAnsi="Times New Roman" w:cs="Times New Roman"/>
        <w:noProof/>
        <w:sz w:val="20"/>
      </w:rPr>
      <w:t>6</w:t>
    </w:r>
    <w:r w:rsidRPr="006E681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89" w:rsidRPr="006E6811" w:rsidRDefault="005C3A59" w:rsidP="006E6811">
    <w:pPr>
      <w:spacing w:after="0" w:line="240" w:lineRule="auto"/>
      <w:jc w:val="center"/>
      <w:rPr>
        <w:rFonts w:ascii="Times New Roman" w:hAnsi="Times New Roman" w:cs="Times New Roman"/>
        <w:sz w:val="20"/>
      </w:rPr>
    </w:pPr>
    <w:r w:rsidRPr="006E6811">
      <w:rPr>
        <w:rFonts w:ascii="Times New Roman" w:hAnsi="Times New Roman" w:cs="Times New Roman"/>
        <w:sz w:val="20"/>
      </w:rPr>
      <w:fldChar w:fldCharType="begin"/>
    </w:r>
    <w:r w:rsidR="00C82C89" w:rsidRPr="006E6811">
      <w:rPr>
        <w:rFonts w:ascii="Times New Roman" w:hAnsi="Times New Roman" w:cs="Times New Roman"/>
        <w:sz w:val="20"/>
      </w:rPr>
      <w:instrText xml:space="preserve"> page </w:instrText>
    </w:r>
    <w:r w:rsidRPr="006E6811">
      <w:rPr>
        <w:rFonts w:ascii="Times New Roman" w:hAnsi="Times New Roman" w:cs="Times New Roman"/>
        <w:sz w:val="20"/>
      </w:rPr>
      <w:fldChar w:fldCharType="separate"/>
    </w:r>
    <w:r w:rsidR="009E6172">
      <w:rPr>
        <w:rFonts w:ascii="Times New Roman" w:hAnsi="Times New Roman" w:cs="Times New Roman"/>
        <w:noProof/>
        <w:sz w:val="20"/>
      </w:rPr>
      <w:t>7</w:t>
    </w:r>
    <w:r w:rsidRPr="006E681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89" w:rsidRPr="006E6811" w:rsidRDefault="005C3A59" w:rsidP="006E6811">
    <w:pPr>
      <w:spacing w:after="0" w:line="240" w:lineRule="auto"/>
      <w:jc w:val="center"/>
      <w:rPr>
        <w:rFonts w:ascii="Times New Roman" w:hAnsi="Times New Roman" w:cs="Times New Roman"/>
        <w:sz w:val="20"/>
      </w:rPr>
    </w:pPr>
    <w:r w:rsidRPr="006E6811">
      <w:rPr>
        <w:rFonts w:ascii="Times New Roman" w:hAnsi="Times New Roman" w:cs="Times New Roman"/>
        <w:sz w:val="20"/>
      </w:rPr>
      <w:fldChar w:fldCharType="begin"/>
    </w:r>
    <w:r w:rsidR="00C82C89" w:rsidRPr="006E6811">
      <w:rPr>
        <w:rFonts w:ascii="Times New Roman" w:hAnsi="Times New Roman" w:cs="Times New Roman"/>
        <w:sz w:val="20"/>
      </w:rPr>
      <w:instrText xml:space="preserve"> page </w:instrText>
    </w:r>
    <w:r w:rsidRPr="006E6811">
      <w:rPr>
        <w:rFonts w:ascii="Times New Roman" w:hAnsi="Times New Roman" w:cs="Times New Roman"/>
        <w:sz w:val="20"/>
      </w:rPr>
      <w:fldChar w:fldCharType="separate"/>
    </w:r>
    <w:r w:rsidR="009E6172">
      <w:rPr>
        <w:rFonts w:ascii="Times New Roman" w:hAnsi="Times New Roman" w:cs="Times New Roman"/>
        <w:noProof/>
        <w:sz w:val="20"/>
      </w:rPr>
      <w:t>8</w:t>
    </w:r>
    <w:r w:rsidRPr="006E6811">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89" w:rsidRPr="006E6811" w:rsidRDefault="005C3A59" w:rsidP="006E6811">
    <w:pPr>
      <w:spacing w:after="0" w:line="240" w:lineRule="auto"/>
      <w:jc w:val="center"/>
      <w:rPr>
        <w:rFonts w:ascii="Times New Roman" w:hAnsi="Times New Roman" w:cs="Times New Roman"/>
        <w:sz w:val="20"/>
      </w:rPr>
    </w:pPr>
    <w:r w:rsidRPr="006E6811">
      <w:rPr>
        <w:rFonts w:ascii="Times New Roman" w:hAnsi="Times New Roman" w:cs="Times New Roman"/>
        <w:sz w:val="20"/>
      </w:rPr>
      <w:fldChar w:fldCharType="begin"/>
    </w:r>
    <w:r w:rsidR="00C82C89" w:rsidRPr="006E6811">
      <w:rPr>
        <w:rFonts w:ascii="Times New Roman" w:hAnsi="Times New Roman" w:cs="Times New Roman"/>
        <w:sz w:val="20"/>
      </w:rPr>
      <w:instrText xml:space="preserve"> page </w:instrText>
    </w:r>
    <w:r w:rsidRPr="006E6811">
      <w:rPr>
        <w:rFonts w:ascii="Times New Roman" w:hAnsi="Times New Roman" w:cs="Times New Roman"/>
        <w:sz w:val="20"/>
      </w:rPr>
      <w:fldChar w:fldCharType="separate"/>
    </w:r>
    <w:r w:rsidR="00A80844">
      <w:rPr>
        <w:rFonts w:ascii="Times New Roman" w:hAnsi="Times New Roman" w:cs="Times New Roman"/>
        <w:noProof/>
        <w:sz w:val="20"/>
      </w:rPr>
      <w:t>9</w:t>
    </w:r>
    <w:r w:rsidRPr="006E6811">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11" w:rsidRPr="006E6811" w:rsidRDefault="005C3A59" w:rsidP="006E6811">
    <w:pPr>
      <w:spacing w:after="0" w:line="240" w:lineRule="auto"/>
      <w:jc w:val="center"/>
      <w:rPr>
        <w:rFonts w:ascii="Times New Roman" w:hAnsi="Times New Roman" w:cs="Times New Roman"/>
        <w:sz w:val="20"/>
      </w:rPr>
    </w:pPr>
    <w:r w:rsidRPr="006E6811">
      <w:rPr>
        <w:rFonts w:ascii="Times New Roman" w:hAnsi="Times New Roman" w:cs="Times New Roman"/>
        <w:sz w:val="20"/>
      </w:rPr>
      <w:fldChar w:fldCharType="begin"/>
    </w:r>
    <w:r w:rsidR="006E6811" w:rsidRPr="006E6811">
      <w:rPr>
        <w:rFonts w:ascii="Times New Roman" w:hAnsi="Times New Roman" w:cs="Times New Roman"/>
        <w:sz w:val="20"/>
      </w:rPr>
      <w:instrText xml:space="preserve"> page </w:instrText>
    </w:r>
    <w:r w:rsidRPr="006E6811">
      <w:rPr>
        <w:rFonts w:ascii="Times New Roman" w:hAnsi="Times New Roman" w:cs="Times New Roman"/>
        <w:sz w:val="20"/>
      </w:rPr>
      <w:fldChar w:fldCharType="separate"/>
    </w:r>
    <w:r w:rsidR="00C82C89">
      <w:rPr>
        <w:rFonts w:ascii="Times New Roman" w:hAnsi="Times New Roman" w:cs="Times New Roman"/>
        <w:noProof/>
        <w:sz w:val="20"/>
      </w:rPr>
      <w:t>1</w:t>
    </w:r>
    <w:r w:rsidRPr="006E681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C12" w:rsidRDefault="00653C12" w:rsidP="00296888">
      <w:pPr>
        <w:spacing w:after="0" w:line="240" w:lineRule="auto"/>
      </w:pPr>
      <w:r>
        <w:separator/>
      </w:r>
    </w:p>
  </w:footnote>
  <w:footnote w:type="continuationSeparator" w:id="0">
    <w:p w:rsidR="00653C12" w:rsidRDefault="00653C12" w:rsidP="002968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89" w:rsidRPr="006E6811" w:rsidRDefault="00C82C89" w:rsidP="006E681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E6811">
      <w:rPr>
        <w:rFonts w:ascii="Times New Roman" w:hAnsi="Times New Roman" w:cs="Times New Roman" w:hint="eastAsia"/>
        <w:sz w:val="20"/>
        <w:szCs w:val="20"/>
      </w:rPr>
      <w:tab/>
    </w:r>
    <w:r w:rsidRPr="006E6811">
      <w:rPr>
        <w:rFonts w:ascii="Times New Roman" w:hAnsi="Times New Roman" w:cs="Times New Roman"/>
        <w:sz w:val="20"/>
        <w:szCs w:val="20"/>
      </w:rPr>
      <w:t>New York Science Journal 201</w:t>
    </w:r>
    <w:r w:rsidRPr="006E6811">
      <w:rPr>
        <w:rFonts w:ascii="Times New Roman" w:hAnsi="Times New Roman" w:cs="Times New Roman" w:hint="eastAsia"/>
        <w:sz w:val="20"/>
        <w:szCs w:val="20"/>
      </w:rPr>
      <w:t>4</w:t>
    </w:r>
    <w:proofErr w:type="gramStart"/>
    <w:r w:rsidRPr="006E6811">
      <w:rPr>
        <w:rFonts w:ascii="Times New Roman" w:hAnsi="Times New Roman" w:cs="Times New Roman"/>
        <w:sz w:val="20"/>
        <w:szCs w:val="20"/>
      </w:rPr>
      <w:t>;</w:t>
    </w:r>
    <w:r w:rsidRPr="006E6811">
      <w:rPr>
        <w:rFonts w:ascii="Times New Roman" w:hAnsi="Times New Roman" w:cs="Times New Roman" w:hint="eastAsia"/>
        <w:sz w:val="20"/>
        <w:szCs w:val="20"/>
      </w:rPr>
      <w:t>7</w:t>
    </w:r>
    <w:proofErr w:type="gramEnd"/>
    <w:r w:rsidRPr="006E6811">
      <w:rPr>
        <w:rFonts w:ascii="Times New Roman" w:hAnsi="Times New Roman" w:cs="Times New Roman"/>
        <w:sz w:val="20"/>
        <w:szCs w:val="20"/>
      </w:rPr>
      <w:t>(</w:t>
    </w:r>
    <w:r w:rsidRPr="006E6811">
      <w:rPr>
        <w:rFonts w:ascii="Times New Roman" w:hAnsi="Times New Roman" w:cs="Times New Roman" w:hint="eastAsia"/>
        <w:sz w:val="20"/>
        <w:szCs w:val="20"/>
      </w:rPr>
      <w:t>4</w:t>
    </w:r>
    <w:r w:rsidRPr="006E6811">
      <w:rPr>
        <w:rFonts w:ascii="Times New Roman" w:hAnsi="Times New Roman" w:cs="Times New Roman"/>
        <w:sz w:val="20"/>
        <w:szCs w:val="20"/>
      </w:rPr>
      <w:t>)</w:t>
    </w:r>
    <w:r w:rsidRPr="006E6811">
      <w:rPr>
        <w:rFonts w:ascii="Times New Roman" w:hAnsi="Times New Roman" w:cs="Times New Roman"/>
        <w:iCs/>
        <w:sz w:val="20"/>
        <w:szCs w:val="20"/>
      </w:rPr>
      <w:t xml:space="preserve">     </w:t>
    </w:r>
    <w:r w:rsidRPr="006E6811">
      <w:rPr>
        <w:rFonts w:ascii="Times New Roman" w:hAnsi="Times New Roman" w:cs="Times New Roman" w:hint="eastAsia"/>
        <w:iCs/>
        <w:sz w:val="20"/>
        <w:szCs w:val="20"/>
      </w:rPr>
      <w:tab/>
    </w:r>
    <w:r w:rsidRPr="006E6811">
      <w:rPr>
        <w:rFonts w:ascii="Times New Roman" w:hAnsi="Times New Roman" w:cs="Times New Roman"/>
        <w:iCs/>
        <w:sz w:val="20"/>
        <w:szCs w:val="20"/>
      </w:rPr>
      <w:t xml:space="preserve"> </w:t>
    </w:r>
    <w:r w:rsidRPr="006E6811">
      <w:rPr>
        <w:rFonts w:ascii="Times New Roman" w:hAnsi="Times New Roman" w:cs="Times New Roman" w:hint="eastAsia"/>
        <w:iCs/>
        <w:sz w:val="20"/>
        <w:szCs w:val="20"/>
      </w:rPr>
      <w:t xml:space="preserve"> </w:t>
    </w:r>
    <w:r w:rsidRPr="006E6811">
      <w:rPr>
        <w:rFonts w:ascii="Times New Roman" w:hAnsi="Times New Roman" w:cs="Times New Roman"/>
        <w:iCs/>
        <w:sz w:val="20"/>
        <w:szCs w:val="20"/>
      </w:rPr>
      <w:t xml:space="preserve">   </w:t>
    </w:r>
    <w:hyperlink r:id="rId1" w:history="1">
      <w:r w:rsidRPr="006E6811">
        <w:rPr>
          <w:rStyle w:val="Hyperlink"/>
          <w:rFonts w:ascii="Times New Roman" w:hAnsi="Times New Roman" w:cs="Times New Roman"/>
          <w:sz w:val="20"/>
          <w:szCs w:val="20"/>
        </w:rPr>
        <w:t>http://www.sciencepub.net/newyork</w:t>
      </w:r>
    </w:hyperlink>
  </w:p>
  <w:p w:rsidR="00C82C89" w:rsidRPr="006E6811" w:rsidRDefault="00C82C89" w:rsidP="006E681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89" w:rsidRPr="006E6811" w:rsidRDefault="00C82C89" w:rsidP="006E681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E6811">
      <w:rPr>
        <w:rFonts w:ascii="Times New Roman" w:hAnsi="Times New Roman" w:cs="Times New Roman" w:hint="eastAsia"/>
        <w:sz w:val="20"/>
        <w:szCs w:val="20"/>
      </w:rPr>
      <w:tab/>
    </w:r>
    <w:r w:rsidRPr="006E6811">
      <w:rPr>
        <w:rFonts w:ascii="Times New Roman" w:hAnsi="Times New Roman" w:cs="Times New Roman"/>
        <w:sz w:val="20"/>
        <w:szCs w:val="20"/>
      </w:rPr>
      <w:t>New York Science Journal 201</w:t>
    </w:r>
    <w:r w:rsidRPr="006E6811">
      <w:rPr>
        <w:rFonts w:ascii="Times New Roman" w:hAnsi="Times New Roman" w:cs="Times New Roman" w:hint="eastAsia"/>
        <w:sz w:val="20"/>
        <w:szCs w:val="20"/>
      </w:rPr>
      <w:t>4</w:t>
    </w:r>
    <w:proofErr w:type="gramStart"/>
    <w:r w:rsidRPr="006E6811">
      <w:rPr>
        <w:rFonts w:ascii="Times New Roman" w:hAnsi="Times New Roman" w:cs="Times New Roman"/>
        <w:sz w:val="20"/>
        <w:szCs w:val="20"/>
      </w:rPr>
      <w:t>;</w:t>
    </w:r>
    <w:r w:rsidRPr="006E6811">
      <w:rPr>
        <w:rFonts w:ascii="Times New Roman" w:hAnsi="Times New Roman" w:cs="Times New Roman" w:hint="eastAsia"/>
        <w:sz w:val="20"/>
        <w:szCs w:val="20"/>
      </w:rPr>
      <w:t>7</w:t>
    </w:r>
    <w:proofErr w:type="gramEnd"/>
    <w:r w:rsidRPr="006E6811">
      <w:rPr>
        <w:rFonts w:ascii="Times New Roman" w:hAnsi="Times New Roman" w:cs="Times New Roman"/>
        <w:sz w:val="20"/>
        <w:szCs w:val="20"/>
      </w:rPr>
      <w:t>(</w:t>
    </w:r>
    <w:r w:rsidRPr="006E6811">
      <w:rPr>
        <w:rFonts w:ascii="Times New Roman" w:hAnsi="Times New Roman" w:cs="Times New Roman" w:hint="eastAsia"/>
        <w:sz w:val="20"/>
        <w:szCs w:val="20"/>
      </w:rPr>
      <w:t>4</w:t>
    </w:r>
    <w:r w:rsidRPr="006E6811">
      <w:rPr>
        <w:rFonts w:ascii="Times New Roman" w:hAnsi="Times New Roman" w:cs="Times New Roman"/>
        <w:sz w:val="20"/>
        <w:szCs w:val="20"/>
      </w:rPr>
      <w:t>)</w:t>
    </w:r>
    <w:r w:rsidRPr="006E6811">
      <w:rPr>
        <w:rFonts w:ascii="Times New Roman" w:hAnsi="Times New Roman" w:cs="Times New Roman"/>
        <w:iCs/>
        <w:sz w:val="20"/>
        <w:szCs w:val="20"/>
      </w:rPr>
      <w:t xml:space="preserve">     </w:t>
    </w:r>
    <w:r w:rsidRPr="006E6811">
      <w:rPr>
        <w:rFonts w:ascii="Times New Roman" w:hAnsi="Times New Roman" w:cs="Times New Roman" w:hint="eastAsia"/>
        <w:iCs/>
        <w:sz w:val="20"/>
        <w:szCs w:val="20"/>
      </w:rPr>
      <w:tab/>
    </w:r>
    <w:r w:rsidRPr="006E6811">
      <w:rPr>
        <w:rFonts w:ascii="Times New Roman" w:hAnsi="Times New Roman" w:cs="Times New Roman"/>
        <w:iCs/>
        <w:sz w:val="20"/>
        <w:szCs w:val="20"/>
      </w:rPr>
      <w:t xml:space="preserve"> </w:t>
    </w:r>
    <w:r w:rsidRPr="006E6811">
      <w:rPr>
        <w:rFonts w:ascii="Times New Roman" w:hAnsi="Times New Roman" w:cs="Times New Roman" w:hint="eastAsia"/>
        <w:iCs/>
        <w:sz w:val="20"/>
        <w:szCs w:val="20"/>
      </w:rPr>
      <w:t xml:space="preserve"> </w:t>
    </w:r>
    <w:r w:rsidRPr="006E6811">
      <w:rPr>
        <w:rFonts w:ascii="Times New Roman" w:hAnsi="Times New Roman" w:cs="Times New Roman"/>
        <w:iCs/>
        <w:sz w:val="20"/>
        <w:szCs w:val="20"/>
      </w:rPr>
      <w:t xml:space="preserve">   </w:t>
    </w:r>
    <w:hyperlink r:id="rId1" w:history="1">
      <w:r w:rsidRPr="006E6811">
        <w:rPr>
          <w:rStyle w:val="Hyperlink"/>
          <w:rFonts w:ascii="Times New Roman" w:hAnsi="Times New Roman" w:cs="Times New Roman"/>
          <w:sz w:val="20"/>
          <w:szCs w:val="20"/>
        </w:rPr>
        <w:t>http://www.sciencepub.net/newyork</w:t>
      </w:r>
    </w:hyperlink>
  </w:p>
  <w:p w:rsidR="00C82C89" w:rsidRPr="006E6811" w:rsidRDefault="00C82C89" w:rsidP="006E681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89" w:rsidRPr="006E6811" w:rsidRDefault="00C82C89" w:rsidP="006E681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E6811">
      <w:rPr>
        <w:rFonts w:ascii="Times New Roman" w:hAnsi="Times New Roman" w:cs="Times New Roman" w:hint="eastAsia"/>
        <w:sz w:val="20"/>
        <w:szCs w:val="20"/>
      </w:rPr>
      <w:tab/>
    </w:r>
    <w:r w:rsidRPr="006E6811">
      <w:rPr>
        <w:rFonts w:ascii="Times New Roman" w:hAnsi="Times New Roman" w:cs="Times New Roman"/>
        <w:sz w:val="20"/>
        <w:szCs w:val="20"/>
      </w:rPr>
      <w:t>New York Science Journal 201</w:t>
    </w:r>
    <w:r w:rsidRPr="006E6811">
      <w:rPr>
        <w:rFonts w:ascii="Times New Roman" w:hAnsi="Times New Roman" w:cs="Times New Roman" w:hint="eastAsia"/>
        <w:sz w:val="20"/>
        <w:szCs w:val="20"/>
      </w:rPr>
      <w:t>4</w:t>
    </w:r>
    <w:proofErr w:type="gramStart"/>
    <w:r w:rsidRPr="006E6811">
      <w:rPr>
        <w:rFonts w:ascii="Times New Roman" w:hAnsi="Times New Roman" w:cs="Times New Roman"/>
        <w:sz w:val="20"/>
        <w:szCs w:val="20"/>
      </w:rPr>
      <w:t>;</w:t>
    </w:r>
    <w:r w:rsidRPr="006E6811">
      <w:rPr>
        <w:rFonts w:ascii="Times New Roman" w:hAnsi="Times New Roman" w:cs="Times New Roman" w:hint="eastAsia"/>
        <w:sz w:val="20"/>
        <w:szCs w:val="20"/>
      </w:rPr>
      <w:t>7</w:t>
    </w:r>
    <w:proofErr w:type="gramEnd"/>
    <w:r w:rsidRPr="006E6811">
      <w:rPr>
        <w:rFonts w:ascii="Times New Roman" w:hAnsi="Times New Roman" w:cs="Times New Roman"/>
        <w:sz w:val="20"/>
        <w:szCs w:val="20"/>
      </w:rPr>
      <w:t>(</w:t>
    </w:r>
    <w:r w:rsidRPr="006E6811">
      <w:rPr>
        <w:rFonts w:ascii="Times New Roman" w:hAnsi="Times New Roman" w:cs="Times New Roman" w:hint="eastAsia"/>
        <w:sz w:val="20"/>
        <w:szCs w:val="20"/>
      </w:rPr>
      <w:t>4</w:t>
    </w:r>
    <w:r w:rsidRPr="006E6811">
      <w:rPr>
        <w:rFonts w:ascii="Times New Roman" w:hAnsi="Times New Roman" w:cs="Times New Roman"/>
        <w:sz w:val="20"/>
        <w:szCs w:val="20"/>
      </w:rPr>
      <w:t>)</w:t>
    </w:r>
    <w:r w:rsidRPr="006E6811">
      <w:rPr>
        <w:rFonts w:ascii="Times New Roman" w:hAnsi="Times New Roman" w:cs="Times New Roman"/>
        <w:iCs/>
        <w:sz w:val="20"/>
        <w:szCs w:val="20"/>
      </w:rPr>
      <w:t xml:space="preserve">     </w:t>
    </w:r>
    <w:r w:rsidRPr="006E6811">
      <w:rPr>
        <w:rFonts w:ascii="Times New Roman" w:hAnsi="Times New Roman" w:cs="Times New Roman" w:hint="eastAsia"/>
        <w:iCs/>
        <w:sz w:val="20"/>
        <w:szCs w:val="20"/>
      </w:rPr>
      <w:tab/>
    </w:r>
    <w:r w:rsidRPr="006E6811">
      <w:rPr>
        <w:rFonts w:ascii="Times New Roman" w:hAnsi="Times New Roman" w:cs="Times New Roman"/>
        <w:iCs/>
        <w:sz w:val="20"/>
        <w:szCs w:val="20"/>
      </w:rPr>
      <w:t xml:space="preserve"> </w:t>
    </w:r>
    <w:r w:rsidRPr="006E6811">
      <w:rPr>
        <w:rFonts w:ascii="Times New Roman" w:hAnsi="Times New Roman" w:cs="Times New Roman" w:hint="eastAsia"/>
        <w:iCs/>
        <w:sz w:val="20"/>
        <w:szCs w:val="20"/>
      </w:rPr>
      <w:t xml:space="preserve"> </w:t>
    </w:r>
    <w:r w:rsidRPr="006E6811">
      <w:rPr>
        <w:rFonts w:ascii="Times New Roman" w:hAnsi="Times New Roman" w:cs="Times New Roman"/>
        <w:iCs/>
        <w:sz w:val="20"/>
        <w:szCs w:val="20"/>
      </w:rPr>
      <w:t xml:space="preserve">   </w:t>
    </w:r>
    <w:hyperlink r:id="rId1" w:history="1">
      <w:r w:rsidRPr="006E6811">
        <w:rPr>
          <w:rStyle w:val="Hyperlink"/>
          <w:rFonts w:ascii="Times New Roman" w:hAnsi="Times New Roman" w:cs="Times New Roman"/>
          <w:sz w:val="20"/>
          <w:szCs w:val="20"/>
        </w:rPr>
        <w:t>http://www.sciencepub.net/newyork</w:t>
      </w:r>
    </w:hyperlink>
  </w:p>
  <w:p w:rsidR="00C82C89" w:rsidRPr="006E6811" w:rsidRDefault="00C82C89" w:rsidP="006E681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89" w:rsidRPr="006E6811" w:rsidRDefault="00C82C89" w:rsidP="006E681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E6811">
      <w:rPr>
        <w:rFonts w:ascii="Times New Roman" w:hAnsi="Times New Roman" w:cs="Times New Roman" w:hint="eastAsia"/>
        <w:sz w:val="20"/>
        <w:szCs w:val="20"/>
      </w:rPr>
      <w:tab/>
    </w:r>
    <w:r w:rsidRPr="006E6811">
      <w:rPr>
        <w:rFonts w:ascii="Times New Roman" w:hAnsi="Times New Roman" w:cs="Times New Roman"/>
        <w:sz w:val="20"/>
        <w:szCs w:val="20"/>
      </w:rPr>
      <w:t>New York Science Journal 201</w:t>
    </w:r>
    <w:r w:rsidRPr="006E6811">
      <w:rPr>
        <w:rFonts w:ascii="Times New Roman" w:hAnsi="Times New Roman" w:cs="Times New Roman" w:hint="eastAsia"/>
        <w:sz w:val="20"/>
        <w:szCs w:val="20"/>
      </w:rPr>
      <w:t>4</w:t>
    </w:r>
    <w:proofErr w:type="gramStart"/>
    <w:r w:rsidRPr="006E6811">
      <w:rPr>
        <w:rFonts w:ascii="Times New Roman" w:hAnsi="Times New Roman" w:cs="Times New Roman"/>
        <w:sz w:val="20"/>
        <w:szCs w:val="20"/>
      </w:rPr>
      <w:t>;</w:t>
    </w:r>
    <w:r w:rsidRPr="006E6811">
      <w:rPr>
        <w:rFonts w:ascii="Times New Roman" w:hAnsi="Times New Roman" w:cs="Times New Roman" w:hint="eastAsia"/>
        <w:sz w:val="20"/>
        <w:szCs w:val="20"/>
      </w:rPr>
      <w:t>7</w:t>
    </w:r>
    <w:proofErr w:type="gramEnd"/>
    <w:r w:rsidRPr="006E6811">
      <w:rPr>
        <w:rFonts w:ascii="Times New Roman" w:hAnsi="Times New Roman" w:cs="Times New Roman"/>
        <w:sz w:val="20"/>
        <w:szCs w:val="20"/>
      </w:rPr>
      <w:t>(</w:t>
    </w:r>
    <w:r w:rsidRPr="006E6811">
      <w:rPr>
        <w:rFonts w:ascii="Times New Roman" w:hAnsi="Times New Roman" w:cs="Times New Roman" w:hint="eastAsia"/>
        <w:sz w:val="20"/>
        <w:szCs w:val="20"/>
      </w:rPr>
      <w:t>4</w:t>
    </w:r>
    <w:r w:rsidRPr="006E6811">
      <w:rPr>
        <w:rFonts w:ascii="Times New Roman" w:hAnsi="Times New Roman" w:cs="Times New Roman"/>
        <w:sz w:val="20"/>
        <w:szCs w:val="20"/>
      </w:rPr>
      <w:t>)</w:t>
    </w:r>
    <w:r w:rsidRPr="006E6811">
      <w:rPr>
        <w:rFonts w:ascii="Times New Roman" w:hAnsi="Times New Roman" w:cs="Times New Roman"/>
        <w:iCs/>
        <w:sz w:val="20"/>
        <w:szCs w:val="20"/>
      </w:rPr>
      <w:t xml:space="preserve">     </w:t>
    </w:r>
    <w:r w:rsidRPr="006E6811">
      <w:rPr>
        <w:rFonts w:ascii="Times New Roman" w:hAnsi="Times New Roman" w:cs="Times New Roman" w:hint="eastAsia"/>
        <w:iCs/>
        <w:sz w:val="20"/>
        <w:szCs w:val="20"/>
      </w:rPr>
      <w:tab/>
    </w:r>
    <w:r w:rsidRPr="006E6811">
      <w:rPr>
        <w:rFonts w:ascii="Times New Roman" w:hAnsi="Times New Roman" w:cs="Times New Roman"/>
        <w:iCs/>
        <w:sz w:val="20"/>
        <w:szCs w:val="20"/>
      </w:rPr>
      <w:t xml:space="preserve"> </w:t>
    </w:r>
    <w:r w:rsidRPr="006E6811">
      <w:rPr>
        <w:rFonts w:ascii="Times New Roman" w:hAnsi="Times New Roman" w:cs="Times New Roman" w:hint="eastAsia"/>
        <w:iCs/>
        <w:sz w:val="20"/>
        <w:szCs w:val="20"/>
      </w:rPr>
      <w:t xml:space="preserve"> </w:t>
    </w:r>
    <w:r w:rsidRPr="006E6811">
      <w:rPr>
        <w:rFonts w:ascii="Times New Roman" w:hAnsi="Times New Roman" w:cs="Times New Roman"/>
        <w:iCs/>
        <w:sz w:val="20"/>
        <w:szCs w:val="20"/>
      </w:rPr>
      <w:t xml:space="preserve">   </w:t>
    </w:r>
    <w:hyperlink r:id="rId1" w:history="1">
      <w:r w:rsidRPr="006E6811">
        <w:rPr>
          <w:rStyle w:val="Hyperlink"/>
          <w:rFonts w:ascii="Times New Roman" w:hAnsi="Times New Roman" w:cs="Times New Roman"/>
          <w:sz w:val="20"/>
          <w:szCs w:val="20"/>
        </w:rPr>
        <w:t>http://www.sciencepub.net/newyork</w:t>
      </w:r>
    </w:hyperlink>
  </w:p>
  <w:p w:rsidR="00C82C89" w:rsidRPr="006E6811" w:rsidRDefault="00C82C89" w:rsidP="006E681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11" w:rsidRPr="006E6811" w:rsidRDefault="006E6811" w:rsidP="006E681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E6811">
      <w:rPr>
        <w:rFonts w:ascii="Times New Roman" w:hAnsi="Times New Roman" w:cs="Times New Roman" w:hint="eastAsia"/>
        <w:sz w:val="20"/>
        <w:szCs w:val="20"/>
      </w:rPr>
      <w:tab/>
    </w:r>
    <w:r w:rsidRPr="006E6811">
      <w:rPr>
        <w:rFonts w:ascii="Times New Roman" w:hAnsi="Times New Roman" w:cs="Times New Roman"/>
        <w:sz w:val="20"/>
        <w:szCs w:val="20"/>
      </w:rPr>
      <w:t>New York Science Journal 201</w:t>
    </w:r>
    <w:r w:rsidRPr="006E6811">
      <w:rPr>
        <w:rFonts w:ascii="Times New Roman" w:hAnsi="Times New Roman" w:cs="Times New Roman" w:hint="eastAsia"/>
        <w:sz w:val="20"/>
        <w:szCs w:val="20"/>
      </w:rPr>
      <w:t>4</w:t>
    </w:r>
    <w:proofErr w:type="gramStart"/>
    <w:r w:rsidRPr="006E6811">
      <w:rPr>
        <w:rFonts w:ascii="Times New Roman" w:hAnsi="Times New Roman" w:cs="Times New Roman"/>
        <w:sz w:val="20"/>
        <w:szCs w:val="20"/>
      </w:rPr>
      <w:t>;</w:t>
    </w:r>
    <w:r w:rsidRPr="006E6811">
      <w:rPr>
        <w:rFonts w:ascii="Times New Roman" w:hAnsi="Times New Roman" w:cs="Times New Roman" w:hint="eastAsia"/>
        <w:sz w:val="20"/>
        <w:szCs w:val="20"/>
      </w:rPr>
      <w:t>7</w:t>
    </w:r>
    <w:proofErr w:type="gramEnd"/>
    <w:r w:rsidRPr="006E6811">
      <w:rPr>
        <w:rFonts w:ascii="Times New Roman" w:hAnsi="Times New Roman" w:cs="Times New Roman"/>
        <w:sz w:val="20"/>
        <w:szCs w:val="20"/>
      </w:rPr>
      <w:t>(</w:t>
    </w:r>
    <w:r w:rsidRPr="006E6811">
      <w:rPr>
        <w:rFonts w:ascii="Times New Roman" w:hAnsi="Times New Roman" w:cs="Times New Roman" w:hint="eastAsia"/>
        <w:sz w:val="20"/>
        <w:szCs w:val="20"/>
      </w:rPr>
      <w:t>4</w:t>
    </w:r>
    <w:r w:rsidRPr="006E6811">
      <w:rPr>
        <w:rFonts w:ascii="Times New Roman" w:hAnsi="Times New Roman" w:cs="Times New Roman"/>
        <w:sz w:val="20"/>
        <w:szCs w:val="20"/>
      </w:rPr>
      <w:t>)</w:t>
    </w:r>
    <w:r w:rsidRPr="006E6811">
      <w:rPr>
        <w:rFonts w:ascii="Times New Roman" w:hAnsi="Times New Roman" w:cs="Times New Roman"/>
        <w:iCs/>
        <w:sz w:val="20"/>
        <w:szCs w:val="20"/>
      </w:rPr>
      <w:t xml:space="preserve">     </w:t>
    </w:r>
    <w:r w:rsidRPr="006E6811">
      <w:rPr>
        <w:rFonts w:ascii="Times New Roman" w:hAnsi="Times New Roman" w:cs="Times New Roman" w:hint="eastAsia"/>
        <w:iCs/>
        <w:sz w:val="20"/>
        <w:szCs w:val="20"/>
      </w:rPr>
      <w:tab/>
    </w:r>
    <w:r w:rsidRPr="006E6811">
      <w:rPr>
        <w:rFonts w:ascii="Times New Roman" w:hAnsi="Times New Roman" w:cs="Times New Roman"/>
        <w:iCs/>
        <w:sz w:val="20"/>
        <w:szCs w:val="20"/>
      </w:rPr>
      <w:t xml:space="preserve"> </w:t>
    </w:r>
    <w:r w:rsidRPr="006E6811">
      <w:rPr>
        <w:rFonts w:ascii="Times New Roman" w:hAnsi="Times New Roman" w:cs="Times New Roman" w:hint="eastAsia"/>
        <w:iCs/>
        <w:sz w:val="20"/>
        <w:szCs w:val="20"/>
      </w:rPr>
      <w:t xml:space="preserve"> </w:t>
    </w:r>
    <w:r w:rsidRPr="006E6811">
      <w:rPr>
        <w:rFonts w:ascii="Times New Roman" w:hAnsi="Times New Roman" w:cs="Times New Roman"/>
        <w:iCs/>
        <w:sz w:val="20"/>
        <w:szCs w:val="20"/>
      </w:rPr>
      <w:t xml:space="preserve">   </w:t>
    </w:r>
    <w:hyperlink r:id="rId1" w:history="1">
      <w:r w:rsidRPr="006E6811">
        <w:rPr>
          <w:rStyle w:val="Hyperlink"/>
          <w:rFonts w:ascii="Times New Roman" w:hAnsi="Times New Roman" w:cs="Times New Roman"/>
          <w:sz w:val="20"/>
          <w:szCs w:val="20"/>
        </w:rPr>
        <w:t>http://www.sciencepub.net/newyork</w:t>
      </w:r>
    </w:hyperlink>
  </w:p>
  <w:p w:rsidR="006E6811" w:rsidRPr="006E6811" w:rsidRDefault="006E6811" w:rsidP="006E681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2D47"/>
    <w:multiLevelType w:val="multilevel"/>
    <w:tmpl w:val="645E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6657E"/>
    <w:multiLevelType w:val="multilevel"/>
    <w:tmpl w:val="A00EA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5522D"/>
    <w:multiLevelType w:val="hybridMultilevel"/>
    <w:tmpl w:val="B71661F8"/>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
    <w:nsid w:val="1F37394C"/>
    <w:multiLevelType w:val="multilevel"/>
    <w:tmpl w:val="CB72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16AF1"/>
    <w:multiLevelType w:val="hybridMultilevel"/>
    <w:tmpl w:val="FA2C0C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0B51C19"/>
    <w:multiLevelType w:val="multilevel"/>
    <w:tmpl w:val="30D2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B64BA3"/>
    <w:multiLevelType w:val="hybridMultilevel"/>
    <w:tmpl w:val="EAF43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5A7100"/>
    <w:multiLevelType w:val="hybridMultilevel"/>
    <w:tmpl w:val="C88676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F028C6"/>
    <w:multiLevelType w:val="multilevel"/>
    <w:tmpl w:val="CAD03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E93CF9"/>
    <w:multiLevelType w:val="multilevel"/>
    <w:tmpl w:val="9B28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99283E"/>
    <w:multiLevelType w:val="multilevel"/>
    <w:tmpl w:val="3E4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817C8A"/>
    <w:multiLevelType w:val="multilevel"/>
    <w:tmpl w:val="1AB4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A678FF"/>
    <w:multiLevelType w:val="multilevel"/>
    <w:tmpl w:val="624A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011A2E"/>
    <w:multiLevelType w:val="multilevel"/>
    <w:tmpl w:val="27CC0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507C89"/>
    <w:multiLevelType w:val="multilevel"/>
    <w:tmpl w:val="C15C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357452"/>
    <w:multiLevelType w:val="multilevel"/>
    <w:tmpl w:val="9B78C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9637EB"/>
    <w:multiLevelType w:val="multilevel"/>
    <w:tmpl w:val="E072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2"/>
  </w:num>
  <w:num w:numId="4">
    <w:abstractNumId w:val="3"/>
  </w:num>
  <w:num w:numId="5">
    <w:abstractNumId w:val="11"/>
  </w:num>
  <w:num w:numId="6">
    <w:abstractNumId w:val="5"/>
  </w:num>
  <w:num w:numId="7">
    <w:abstractNumId w:val="16"/>
  </w:num>
  <w:num w:numId="8">
    <w:abstractNumId w:val="14"/>
  </w:num>
  <w:num w:numId="9">
    <w:abstractNumId w:val="9"/>
  </w:num>
  <w:num w:numId="10">
    <w:abstractNumId w:val="10"/>
  </w:num>
  <w:num w:numId="11">
    <w:abstractNumId w:val="8"/>
  </w:num>
  <w:num w:numId="12">
    <w:abstractNumId w:val="15"/>
  </w:num>
  <w:num w:numId="13">
    <w:abstractNumId w:val="0"/>
  </w:num>
  <w:num w:numId="14">
    <w:abstractNumId w:val="4"/>
  </w:num>
  <w:num w:numId="15">
    <w:abstractNumId w:val="7"/>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7F9D"/>
    <w:rsid w:val="00000A4E"/>
    <w:rsid w:val="00005625"/>
    <w:rsid w:val="00036DBE"/>
    <w:rsid w:val="00067665"/>
    <w:rsid w:val="00071C40"/>
    <w:rsid w:val="00082050"/>
    <w:rsid w:val="000850DF"/>
    <w:rsid w:val="00086721"/>
    <w:rsid w:val="000B7BFE"/>
    <w:rsid w:val="000F2537"/>
    <w:rsid w:val="00145AC5"/>
    <w:rsid w:val="001517B1"/>
    <w:rsid w:val="001B246C"/>
    <w:rsid w:val="001B7307"/>
    <w:rsid w:val="001D704F"/>
    <w:rsid w:val="001E12C7"/>
    <w:rsid w:val="00216675"/>
    <w:rsid w:val="00285338"/>
    <w:rsid w:val="00293E89"/>
    <w:rsid w:val="00294D19"/>
    <w:rsid w:val="00296888"/>
    <w:rsid w:val="002B5386"/>
    <w:rsid w:val="002B6D4F"/>
    <w:rsid w:val="002C3406"/>
    <w:rsid w:val="002E7F9D"/>
    <w:rsid w:val="002F7233"/>
    <w:rsid w:val="003102C7"/>
    <w:rsid w:val="0034114C"/>
    <w:rsid w:val="00355278"/>
    <w:rsid w:val="003562C3"/>
    <w:rsid w:val="00382319"/>
    <w:rsid w:val="0039401B"/>
    <w:rsid w:val="003944FA"/>
    <w:rsid w:val="003B6F42"/>
    <w:rsid w:val="003E12BF"/>
    <w:rsid w:val="003F4942"/>
    <w:rsid w:val="00404268"/>
    <w:rsid w:val="00427042"/>
    <w:rsid w:val="00430CCE"/>
    <w:rsid w:val="0046487E"/>
    <w:rsid w:val="00467419"/>
    <w:rsid w:val="00496DE0"/>
    <w:rsid w:val="004B2AF0"/>
    <w:rsid w:val="004F62CF"/>
    <w:rsid w:val="005461EF"/>
    <w:rsid w:val="0055597D"/>
    <w:rsid w:val="0057124A"/>
    <w:rsid w:val="0058403D"/>
    <w:rsid w:val="005C3A59"/>
    <w:rsid w:val="005E7D74"/>
    <w:rsid w:val="00607964"/>
    <w:rsid w:val="006234FE"/>
    <w:rsid w:val="006322E9"/>
    <w:rsid w:val="00642B7C"/>
    <w:rsid w:val="00653C12"/>
    <w:rsid w:val="006845DA"/>
    <w:rsid w:val="00695B5A"/>
    <w:rsid w:val="00695C38"/>
    <w:rsid w:val="006B0694"/>
    <w:rsid w:val="006E6811"/>
    <w:rsid w:val="006E7A00"/>
    <w:rsid w:val="00725203"/>
    <w:rsid w:val="007343DC"/>
    <w:rsid w:val="00750FCC"/>
    <w:rsid w:val="00774779"/>
    <w:rsid w:val="007A42AE"/>
    <w:rsid w:val="007D6B15"/>
    <w:rsid w:val="007E2363"/>
    <w:rsid w:val="007F5A4D"/>
    <w:rsid w:val="0080521C"/>
    <w:rsid w:val="0082330E"/>
    <w:rsid w:val="00824E75"/>
    <w:rsid w:val="00845C61"/>
    <w:rsid w:val="008D7593"/>
    <w:rsid w:val="008E603B"/>
    <w:rsid w:val="008E63B4"/>
    <w:rsid w:val="0090535E"/>
    <w:rsid w:val="0091383F"/>
    <w:rsid w:val="00914AAF"/>
    <w:rsid w:val="00921C96"/>
    <w:rsid w:val="00993597"/>
    <w:rsid w:val="009D1120"/>
    <w:rsid w:val="009E2115"/>
    <w:rsid w:val="009E6172"/>
    <w:rsid w:val="009E6F61"/>
    <w:rsid w:val="009F0E2E"/>
    <w:rsid w:val="00A01672"/>
    <w:rsid w:val="00A074FC"/>
    <w:rsid w:val="00A15BD2"/>
    <w:rsid w:val="00A53CFA"/>
    <w:rsid w:val="00A71EF9"/>
    <w:rsid w:val="00A80294"/>
    <w:rsid w:val="00A80844"/>
    <w:rsid w:val="00AF1351"/>
    <w:rsid w:val="00B126CF"/>
    <w:rsid w:val="00B136E9"/>
    <w:rsid w:val="00B34556"/>
    <w:rsid w:val="00B5196F"/>
    <w:rsid w:val="00B61E74"/>
    <w:rsid w:val="00B6257E"/>
    <w:rsid w:val="00BA3E94"/>
    <w:rsid w:val="00BD6F4B"/>
    <w:rsid w:val="00BE61F0"/>
    <w:rsid w:val="00C16AB0"/>
    <w:rsid w:val="00C273A9"/>
    <w:rsid w:val="00C67FDD"/>
    <w:rsid w:val="00C7241E"/>
    <w:rsid w:val="00C7325B"/>
    <w:rsid w:val="00C82C89"/>
    <w:rsid w:val="00C95FAE"/>
    <w:rsid w:val="00CB0836"/>
    <w:rsid w:val="00CC2F20"/>
    <w:rsid w:val="00CE128F"/>
    <w:rsid w:val="00D11DF4"/>
    <w:rsid w:val="00D5613E"/>
    <w:rsid w:val="00DB0308"/>
    <w:rsid w:val="00DD41AC"/>
    <w:rsid w:val="00E13AB6"/>
    <w:rsid w:val="00E34E7B"/>
    <w:rsid w:val="00E53483"/>
    <w:rsid w:val="00E712D3"/>
    <w:rsid w:val="00EC360E"/>
    <w:rsid w:val="00ED1702"/>
    <w:rsid w:val="00EF0842"/>
    <w:rsid w:val="00EF43D0"/>
    <w:rsid w:val="00EF7E6A"/>
    <w:rsid w:val="00F1053E"/>
    <w:rsid w:val="00F45007"/>
    <w:rsid w:val="00FB33B5"/>
    <w:rsid w:val="00FB3BE6"/>
    <w:rsid w:val="00FB75B1"/>
    <w:rsid w:val="00FF1D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672"/>
    <w:pPr>
      <w:spacing w:after="200" w:line="276" w:lineRule="auto"/>
    </w:pPr>
    <w:rPr>
      <w:sz w:val="22"/>
      <w:szCs w:val="22"/>
      <w:lang w:eastAsia="en-US"/>
    </w:rPr>
  </w:style>
  <w:style w:type="paragraph" w:styleId="Heading1">
    <w:name w:val="heading 1"/>
    <w:basedOn w:val="Normal"/>
    <w:link w:val="Heading1Char"/>
    <w:uiPriority w:val="9"/>
    <w:qFormat/>
    <w:rsid w:val="002E7F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7F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E7F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qFormat/>
    <w:rsid w:val="00921C96"/>
    <w:pPr>
      <w:keepNext/>
      <w:keepLines/>
      <w:spacing w:before="200" w:after="0"/>
      <w:outlineLvl w:val="4"/>
    </w:pPr>
    <w:rPr>
      <w:rFonts w:ascii="Cambria" w:eastAsia="Times New Roman" w:hAnsi="Cambria" w:cs="Times New Roman"/>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7F9D"/>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2E7F9D"/>
    <w:rPr>
      <w:rFonts w:ascii="Times New Roman" w:eastAsia="Times New Roman" w:hAnsi="Times New Roman" w:cs="Times New Roman"/>
      <w:b/>
      <w:bCs/>
      <w:sz w:val="36"/>
      <w:szCs w:val="36"/>
    </w:rPr>
  </w:style>
  <w:style w:type="character" w:customStyle="1" w:styleId="Heading3Char">
    <w:name w:val="Heading 3 Char"/>
    <w:link w:val="Heading3"/>
    <w:uiPriority w:val="9"/>
    <w:rsid w:val="002E7F9D"/>
    <w:rPr>
      <w:rFonts w:ascii="Times New Roman" w:eastAsia="Times New Roman" w:hAnsi="Times New Roman" w:cs="Times New Roman"/>
      <w:b/>
      <w:bCs/>
      <w:sz w:val="27"/>
      <w:szCs w:val="27"/>
    </w:rPr>
  </w:style>
  <w:style w:type="character" w:customStyle="1" w:styleId="name">
    <w:name w:val="name"/>
    <w:basedOn w:val="DefaultParagraphFont"/>
    <w:rsid w:val="002E7F9D"/>
  </w:style>
  <w:style w:type="character" w:styleId="Hyperlink">
    <w:name w:val="Hyperlink"/>
    <w:uiPriority w:val="99"/>
    <w:unhideWhenUsed/>
    <w:rsid w:val="002E7F9D"/>
    <w:rPr>
      <w:color w:val="0000FF"/>
      <w:u w:val="single"/>
    </w:rPr>
  </w:style>
  <w:style w:type="character" w:styleId="FollowedHyperlink">
    <w:name w:val="FollowedHyperlink"/>
    <w:uiPriority w:val="99"/>
    <w:semiHidden/>
    <w:unhideWhenUsed/>
    <w:rsid w:val="002E7F9D"/>
    <w:rPr>
      <w:color w:val="800080"/>
      <w:u w:val="single"/>
    </w:rPr>
  </w:style>
  <w:style w:type="paragraph" w:customStyle="1" w:styleId="affiliation-list-reveal">
    <w:name w:val="affiliation-list-reveal"/>
    <w:basedOn w:val="Normal"/>
    <w:rsid w:val="002E7F9D"/>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2E7F9D"/>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link w:val="HTMLAddress"/>
    <w:uiPriority w:val="99"/>
    <w:semiHidden/>
    <w:rsid w:val="002E7F9D"/>
    <w:rPr>
      <w:rFonts w:ascii="Times New Roman" w:eastAsia="Times New Roman" w:hAnsi="Times New Roman" w:cs="Times New Roman"/>
      <w:i/>
      <w:iCs/>
      <w:sz w:val="24"/>
      <w:szCs w:val="24"/>
    </w:rPr>
  </w:style>
  <w:style w:type="character" w:customStyle="1" w:styleId="addr-line">
    <w:name w:val="addr-line"/>
    <w:basedOn w:val="DefaultParagraphFont"/>
    <w:rsid w:val="002E7F9D"/>
  </w:style>
  <w:style w:type="character" w:customStyle="1" w:styleId="received-label">
    <w:name w:val="received-label"/>
    <w:basedOn w:val="DefaultParagraphFont"/>
    <w:rsid w:val="002E7F9D"/>
  </w:style>
  <w:style w:type="character" w:customStyle="1" w:styleId="rev-request-label">
    <w:name w:val="rev-request-label"/>
    <w:basedOn w:val="DefaultParagraphFont"/>
    <w:rsid w:val="002E7F9D"/>
  </w:style>
  <w:style w:type="character" w:customStyle="1" w:styleId="accepted-label">
    <w:name w:val="accepted-label"/>
    <w:basedOn w:val="DefaultParagraphFont"/>
    <w:rsid w:val="002E7F9D"/>
  </w:style>
  <w:style w:type="paragraph" w:styleId="NormalWeb">
    <w:name w:val="Normal (Web)"/>
    <w:basedOn w:val="Normal"/>
    <w:uiPriority w:val="99"/>
    <w:unhideWhenUsed/>
    <w:rsid w:val="002E7F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E7F9D"/>
    <w:rPr>
      <w:b/>
      <w:bCs/>
    </w:rPr>
  </w:style>
  <w:style w:type="character" w:styleId="Emphasis">
    <w:name w:val="Emphasis"/>
    <w:uiPriority w:val="20"/>
    <w:qFormat/>
    <w:rsid w:val="002E7F9D"/>
    <w:rPr>
      <w:i/>
      <w:iCs/>
    </w:rPr>
  </w:style>
  <w:style w:type="character" w:customStyle="1" w:styleId="table-label">
    <w:name w:val="table-label"/>
    <w:basedOn w:val="DefaultParagraphFont"/>
    <w:rsid w:val="002E7F9D"/>
  </w:style>
  <w:style w:type="paragraph" w:customStyle="1" w:styleId="first-child">
    <w:name w:val="first-child"/>
    <w:basedOn w:val="Normal"/>
    <w:rsid w:val="002E7F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label">
    <w:name w:val="fig-label"/>
    <w:basedOn w:val="DefaultParagraphFont"/>
    <w:rsid w:val="002E7F9D"/>
  </w:style>
  <w:style w:type="character" w:customStyle="1" w:styleId="caption-title">
    <w:name w:val="caption-title"/>
    <w:basedOn w:val="DefaultParagraphFont"/>
    <w:rsid w:val="002E7F9D"/>
  </w:style>
  <w:style w:type="character" w:customStyle="1" w:styleId="ref-label">
    <w:name w:val="ref-label"/>
    <w:basedOn w:val="DefaultParagraphFont"/>
    <w:rsid w:val="002E7F9D"/>
  </w:style>
  <w:style w:type="character" w:styleId="HTMLCite">
    <w:name w:val="HTML Cite"/>
    <w:uiPriority w:val="99"/>
    <w:semiHidden/>
    <w:unhideWhenUsed/>
    <w:rsid w:val="002E7F9D"/>
    <w:rPr>
      <w:i/>
      <w:iCs/>
    </w:rPr>
  </w:style>
  <w:style w:type="character" w:customStyle="1" w:styleId="cit-auth">
    <w:name w:val="cit-auth"/>
    <w:basedOn w:val="DefaultParagraphFont"/>
    <w:rsid w:val="002E7F9D"/>
  </w:style>
  <w:style w:type="character" w:customStyle="1" w:styleId="cit-name-surname">
    <w:name w:val="cit-name-surname"/>
    <w:basedOn w:val="DefaultParagraphFont"/>
    <w:rsid w:val="002E7F9D"/>
  </w:style>
  <w:style w:type="character" w:customStyle="1" w:styleId="cit-name-given-names">
    <w:name w:val="cit-name-given-names"/>
    <w:basedOn w:val="DefaultParagraphFont"/>
    <w:rsid w:val="002E7F9D"/>
  </w:style>
  <w:style w:type="character" w:customStyle="1" w:styleId="cit-article-title">
    <w:name w:val="cit-article-title"/>
    <w:basedOn w:val="DefaultParagraphFont"/>
    <w:rsid w:val="002E7F9D"/>
  </w:style>
  <w:style w:type="character" w:customStyle="1" w:styleId="cit-pub-date">
    <w:name w:val="cit-pub-date"/>
    <w:basedOn w:val="DefaultParagraphFont"/>
    <w:rsid w:val="002E7F9D"/>
  </w:style>
  <w:style w:type="character" w:customStyle="1" w:styleId="cit-vol">
    <w:name w:val="cit-vol"/>
    <w:basedOn w:val="DefaultParagraphFont"/>
    <w:rsid w:val="002E7F9D"/>
  </w:style>
  <w:style w:type="character" w:customStyle="1" w:styleId="cit-fpage">
    <w:name w:val="cit-fpage"/>
    <w:basedOn w:val="DefaultParagraphFont"/>
    <w:rsid w:val="002E7F9D"/>
  </w:style>
  <w:style w:type="character" w:customStyle="1" w:styleId="cit-lpage">
    <w:name w:val="cit-lpage"/>
    <w:basedOn w:val="DefaultParagraphFont"/>
    <w:rsid w:val="002E7F9D"/>
  </w:style>
  <w:style w:type="character" w:customStyle="1" w:styleId="cit-reflinks-abstract">
    <w:name w:val="cit-reflinks-abstract"/>
    <w:basedOn w:val="DefaultParagraphFont"/>
    <w:rsid w:val="002E7F9D"/>
  </w:style>
  <w:style w:type="character" w:customStyle="1" w:styleId="cit-sep">
    <w:name w:val="cit-sep"/>
    <w:basedOn w:val="DefaultParagraphFont"/>
    <w:rsid w:val="002E7F9D"/>
  </w:style>
  <w:style w:type="character" w:customStyle="1" w:styleId="cit-reflinks-full-text">
    <w:name w:val="cit-reflinks-full-text"/>
    <w:basedOn w:val="DefaultParagraphFont"/>
    <w:rsid w:val="002E7F9D"/>
  </w:style>
  <w:style w:type="character" w:customStyle="1" w:styleId="free-full-text">
    <w:name w:val="free-full-text"/>
    <w:basedOn w:val="DefaultParagraphFont"/>
    <w:rsid w:val="002E7F9D"/>
  </w:style>
  <w:style w:type="character" w:customStyle="1" w:styleId="cit-source">
    <w:name w:val="cit-source"/>
    <w:basedOn w:val="DefaultParagraphFont"/>
    <w:rsid w:val="002E7F9D"/>
  </w:style>
  <w:style w:type="character" w:customStyle="1" w:styleId="cit-edition">
    <w:name w:val="cit-edition"/>
    <w:basedOn w:val="DefaultParagraphFont"/>
    <w:rsid w:val="002E7F9D"/>
  </w:style>
  <w:style w:type="character" w:customStyle="1" w:styleId="cit-publ-name">
    <w:name w:val="cit-publ-name"/>
    <w:basedOn w:val="DefaultParagraphFont"/>
    <w:rsid w:val="002E7F9D"/>
  </w:style>
  <w:style w:type="character" w:customStyle="1" w:styleId="cit-publ-loc">
    <w:name w:val="cit-publ-loc"/>
    <w:basedOn w:val="DefaultParagraphFont"/>
    <w:rsid w:val="002E7F9D"/>
  </w:style>
  <w:style w:type="character" w:customStyle="1" w:styleId="Heading5Char">
    <w:name w:val="Heading 5 Char"/>
    <w:link w:val="Heading5"/>
    <w:uiPriority w:val="9"/>
    <w:rsid w:val="00921C96"/>
    <w:rPr>
      <w:rFonts w:ascii="Cambria" w:eastAsia="Times New Roman" w:hAnsi="Cambria" w:cs="Times New Roman"/>
      <w:color w:val="243F60"/>
    </w:rPr>
  </w:style>
  <w:style w:type="character" w:customStyle="1" w:styleId="apple-converted-space">
    <w:name w:val="apple-converted-space"/>
    <w:basedOn w:val="DefaultParagraphFont"/>
    <w:rsid w:val="00921C96"/>
  </w:style>
  <w:style w:type="character" w:customStyle="1" w:styleId="sc">
    <w:name w:val="sc"/>
    <w:basedOn w:val="DefaultParagraphFont"/>
    <w:rsid w:val="00921C96"/>
  </w:style>
  <w:style w:type="paragraph" w:customStyle="1" w:styleId="follows-h5">
    <w:name w:val="follows-h5"/>
    <w:basedOn w:val="Normal"/>
    <w:rsid w:val="00921C9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042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24A"/>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7124A"/>
    <w:rPr>
      <w:rFonts w:ascii="Tahoma" w:hAnsi="Tahoma" w:cs="Tahoma"/>
      <w:sz w:val="16"/>
      <w:szCs w:val="16"/>
    </w:rPr>
  </w:style>
  <w:style w:type="character" w:customStyle="1" w:styleId="search-term-highlight">
    <w:name w:val="search-term-highlight"/>
    <w:basedOn w:val="DefaultParagraphFont"/>
    <w:rsid w:val="007F5A4D"/>
  </w:style>
  <w:style w:type="character" w:customStyle="1" w:styleId="slug-pub-date">
    <w:name w:val="slug-pub-date"/>
    <w:basedOn w:val="DefaultParagraphFont"/>
    <w:rsid w:val="007F5A4D"/>
  </w:style>
  <w:style w:type="character" w:customStyle="1" w:styleId="slug-vol">
    <w:name w:val="slug-vol"/>
    <w:basedOn w:val="DefaultParagraphFont"/>
    <w:rsid w:val="007F5A4D"/>
  </w:style>
  <w:style w:type="character" w:customStyle="1" w:styleId="slug-issue">
    <w:name w:val="slug-issue"/>
    <w:basedOn w:val="DefaultParagraphFont"/>
    <w:rsid w:val="007F5A4D"/>
  </w:style>
  <w:style w:type="character" w:customStyle="1" w:styleId="slug-pages">
    <w:name w:val="slug-pages"/>
    <w:basedOn w:val="DefaultParagraphFont"/>
    <w:rsid w:val="007F5A4D"/>
  </w:style>
  <w:style w:type="paragraph" w:customStyle="1" w:styleId="pre-section-content">
    <w:name w:val="pre-section-content"/>
    <w:basedOn w:val="Normal"/>
    <w:rsid w:val="00C73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
    <w:name w:val="journal"/>
    <w:basedOn w:val="DefaultParagraphFont"/>
    <w:rsid w:val="00D11DF4"/>
  </w:style>
  <w:style w:type="character" w:customStyle="1" w:styleId="jnumber">
    <w:name w:val="jnumber"/>
    <w:basedOn w:val="DefaultParagraphFont"/>
    <w:rsid w:val="00D11DF4"/>
  </w:style>
  <w:style w:type="paragraph" w:styleId="ListParagraph">
    <w:name w:val="List Paragraph"/>
    <w:basedOn w:val="Normal"/>
    <w:uiPriority w:val="34"/>
    <w:qFormat/>
    <w:rsid w:val="003B6F42"/>
    <w:pPr>
      <w:bidi/>
      <w:ind w:left="720"/>
      <w:contextualSpacing/>
    </w:pPr>
    <w:rPr>
      <w:rFonts w:eastAsia="Times New Roman"/>
    </w:rPr>
  </w:style>
  <w:style w:type="character" w:customStyle="1" w:styleId="hps">
    <w:name w:val="hps"/>
    <w:basedOn w:val="DefaultParagraphFont"/>
    <w:rsid w:val="00ED1702"/>
  </w:style>
  <w:style w:type="character" w:customStyle="1" w:styleId="highlight">
    <w:name w:val="highlight"/>
    <w:basedOn w:val="DefaultParagraphFont"/>
    <w:rsid w:val="00993597"/>
  </w:style>
  <w:style w:type="paragraph" w:styleId="Header">
    <w:name w:val="header"/>
    <w:basedOn w:val="Normal"/>
    <w:link w:val="HeaderChar"/>
    <w:uiPriority w:val="99"/>
    <w:unhideWhenUsed/>
    <w:rsid w:val="00296888"/>
    <w:pPr>
      <w:tabs>
        <w:tab w:val="center" w:pos="4680"/>
        <w:tab w:val="right" w:pos="9360"/>
      </w:tabs>
    </w:pPr>
    <w:rPr>
      <w:rFonts w:cs="Times New Roman"/>
    </w:rPr>
  </w:style>
  <w:style w:type="character" w:customStyle="1" w:styleId="HeaderChar">
    <w:name w:val="Header Char"/>
    <w:link w:val="Header"/>
    <w:uiPriority w:val="99"/>
    <w:rsid w:val="00296888"/>
    <w:rPr>
      <w:sz w:val="22"/>
      <w:szCs w:val="22"/>
    </w:rPr>
  </w:style>
  <w:style w:type="paragraph" w:styleId="Footer">
    <w:name w:val="footer"/>
    <w:basedOn w:val="Normal"/>
    <w:link w:val="FooterChar"/>
    <w:uiPriority w:val="99"/>
    <w:unhideWhenUsed/>
    <w:rsid w:val="00296888"/>
    <w:pPr>
      <w:tabs>
        <w:tab w:val="center" w:pos="4680"/>
        <w:tab w:val="right" w:pos="9360"/>
      </w:tabs>
    </w:pPr>
    <w:rPr>
      <w:rFonts w:cs="Times New Roman"/>
    </w:rPr>
  </w:style>
  <w:style w:type="character" w:customStyle="1" w:styleId="FooterChar">
    <w:name w:val="Footer Char"/>
    <w:link w:val="Footer"/>
    <w:uiPriority w:val="99"/>
    <w:rsid w:val="00296888"/>
    <w:rPr>
      <w:sz w:val="22"/>
      <w:szCs w:val="22"/>
    </w:rPr>
  </w:style>
  <w:style w:type="character" w:styleId="CommentReference">
    <w:name w:val="annotation reference"/>
    <w:uiPriority w:val="99"/>
    <w:semiHidden/>
    <w:unhideWhenUsed/>
    <w:rsid w:val="00AF1351"/>
    <w:rPr>
      <w:sz w:val="16"/>
      <w:szCs w:val="16"/>
    </w:rPr>
  </w:style>
  <w:style w:type="paragraph" w:styleId="CommentText">
    <w:name w:val="annotation text"/>
    <w:basedOn w:val="Normal"/>
    <w:link w:val="CommentTextChar"/>
    <w:uiPriority w:val="99"/>
    <w:semiHidden/>
    <w:unhideWhenUsed/>
    <w:rsid w:val="00AF1351"/>
    <w:rPr>
      <w:rFonts w:cs="Times New Roman"/>
      <w:sz w:val="20"/>
      <w:szCs w:val="20"/>
    </w:rPr>
  </w:style>
  <w:style w:type="character" w:customStyle="1" w:styleId="CommentTextChar">
    <w:name w:val="Comment Text Char"/>
    <w:link w:val="CommentText"/>
    <w:uiPriority w:val="99"/>
    <w:semiHidden/>
    <w:rsid w:val="00AF1351"/>
    <w:rPr>
      <w:lang w:val="en-US" w:eastAsia="en-US"/>
    </w:rPr>
  </w:style>
  <w:style w:type="paragraph" w:styleId="CommentSubject">
    <w:name w:val="annotation subject"/>
    <w:basedOn w:val="CommentText"/>
    <w:next w:val="CommentText"/>
    <w:link w:val="CommentSubjectChar"/>
    <w:uiPriority w:val="99"/>
    <w:semiHidden/>
    <w:unhideWhenUsed/>
    <w:rsid w:val="00AF1351"/>
    <w:rPr>
      <w:b/>
      <w:bCs/>
    </w:rPr>
  </w:style>
  <w:style w:type="character" w:customStyle="1" w:styleId="CommentSubjectChar">
    <w:name w:val="Comment Subject Char"/>
    <w:link w:val="CommentSubject"/>
    <w:uiPriority w:val="99"/>
    <w:semiHidden/>
    <w:rsid w:val="00AF1351"/>
    <w:rPr>
      <w:b/>
      <w:bCs/>
      <w:lang w:val="en-US" w:eastAsia="en-US"/>
    </w:rPr>
  </w:style>
</w:styles>
</file>

<file path=word/webSettings.xml><?xml version="1.0" encoding="utf-8"?>
<w:webSettings xmlns:r="http://schemas.openxmlformats.org/officeDocument/2006/relationships" xmlns:w="http://schemas.openxmlformats.org/wordprocessingml/2006/main">
  <w:divs>
    <w:div w:id="111679995">
      <w:bodyDiv w:val="1"/>
      <w:marLeft w:val="0"/>
      <w:marRight w:val="0"/>
      <w:marTop w:val="0"/>
      <w:marBottom w:val="0"/>
      <w:divBdr>
        <w:top w:val="none" w:sz="0" w:space="0" w:color="auto"/>
        <w:left w:val="none" w:sz="0" w:space="0" w:color="auto"/>
        <w:bottom w:val="none" w:sz="0" w:space="0" w:color="auto"/>
        <w:right w:val="none" w:sz="0" w:space="0" w:color="auto"/>
      </w:divBdr>
      <w:divsChild>
        <w:div w:id="289633676">
          <w:marLeft w:val="0"/>
          <w:marRight w:val="0"/>
          <w:marTop w:val="0"/>
          <w:marBottom w:val="0"/>
          <w:divBdr>
            <w:top w:val="none" w:sz="0" w:space="0" w:color="auto"/>
            <w:left w:val="none" w:sz="0" w:space="0" w:color="auto"/>
            <w:bottom w:val="none" w:sz="0" w:space="0" w:color="auto"/>
            <w:right w:val="none" w:sz="0" w:space="0" w:color="auto"/>
          </w:divBdr>
        </w:div>
        <w:div w:id="531504272">
          <w:marLeft w:val="0"/>
          <w:marRight w:val="0"/>
          <w:marTop w:val="0"/>
          <w:marBottom w:val="0"/>
          <w:divBdr>
            <w:top w:val="none" w:sz="0" w:space="0" w:color="auto"/>
            <w:left w:val="none" w:sz="0" w:space="0" w:color="auto"/>
            <w:bottom w:val="none" w:sz="0" w:space="0" w:color="auto"/>
            <w:right w:val="none" w:sz="0" w:space="0" w:color="auto"/>
          </w:divBdr>
          <w:divsChild>
            <w:div w:id="584923822">
              <w:marLeft w:val="0"/>
              <w:marRight w:val="0"/>
              <w:marTop w:val="0"/>
              <w:marBottom w:val="0"/>
              <w:divBdr>
                <w:top w:val="none" w:sz="0" w:space="0" w:color="auto"/>
                <w:left w:val="none" w:sz="0" w:space="0" w:color="auto"/>
                <w:bottom w:val="none" w:sz="0" w:space="0" w:color="auto"/>
                <w:right w:val="none" w:sz="0" w:space="0" w:color="auto"/>
              </w:divBdr>
            </w:div>
            <w:div w:id="853887568">
              <w:marLeft w:val="0"/>
              <w:marRight w:val="0"/>
              <w:marTop w:val="0"/>
              <w:marBottom w:val="0"/>
              <w:divBdr>
                <w:top w:val="none" w:sz="0" w:space="0" w:color="auto"/>
                <w:left w:val="none" w:sz="0" w:space="0" w:color="auto"/>
                <w:bottom w:val="none" w:sz="0" w:space="0" w:color="auto"/>
                <w:right w:val="none" w:sz="0" w:space="0" w:color="auto"/>
              </w:divBdr>
              <w:divsChild>
                <w:div w:id="714426261">
                  <w:marLeft w:val="0"/>
                  <w:marRight w:val="0"/>
                  <w:marTop w:val="0"/>
                  <w:marBottom w:val="0"/>
                  <w:divBdr>
                    <w:top w:val="none" w:sz="0" w:space="0" w:color="auto"/>
                    <w:left w:val="none" w:sz="0" w:space="0" w:color="auto"/>
                    <w:bottom w:val="none" w:sz="0" w:space="0" w:color="auto"/>
                    <w:right w:val="none" w:sz="0" w:space="0" w:color="auto"/>
                  </w:divBdr>
                  <w:divsChild>
                    <w:div w:id="231351920">
                      <w:marLeft w:val="0"/>
                      <w:marRight w:val="0"/>
                      <w:marTop w:val="0"/>
                      <w:marBottom w:val="0"/>
                      <w:divBdr>
                        <w:top w:val="none" w:sz="0" w:space="0" w:color="auto"/>
                        <w:left w:val="none" w:sz="0" w:space="0" w:color="auto"/>
                        <w:bottom w:val="none" w:sz="0" w:space="0" w:color="auto"/>
                        <w:right w:val="none" w:sz="0" w:space="0" w:color="auto"/>
                      </w:divBdr>
                      <w:divsChild>
                        <w:div w:id="1689403477">
                          <w:marLeft w:val="0"/>
                          <w:marRight w:val="0"/>
                          <w:marTop w:val="0"/>
                          <w:marBottom w:val="0"/>
                          <w:divBdr>
                            <w:top w:val="none" w:sz="0" w:space="0" w:color="auto"/>
                            <w:left w:val="none" w:sz="0" w:space="0" w:color="auto"/>
                            <w:bottom w:val="none" w:sz="0" w:space="0" w:color="auto"/>
                            <w:right w:val="none" w:sz="0" w:space="0" w:color="auto"/>
                          </w:divBdr>
                        </w:div>
                      </w:divsChild>
                    </w:div>
                    <w:div w:id="8901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1833">
              <w:marLeft w:val="0"/>
              <w:marRight w:val="0"/>
              <w:marTop w:val="0"/>
              <w:marBottom w:val="0"/>
              <w:divBdr>
                <w:top w:val="none" w:sz="0" w:space="0" w:color="auto"/>
                <w:left w:val="none" w:sz="0" w:space="0" w:color="auto"/>
                <w:bottom w:val="none" w:sz="0" w:space="0" w:color="auto"/>
                <w:right w:val="none" w:sz="0" w:space="0" w:color="auto"/>
              </w:divBdr>
              <w:divsChild>
                <w:div w:id="290019450">
                  <w:marLeft w:val="0"/>
                  <w:marRight w:val="0"/>
                  <w:marTop w:val="0"/>
                  <w:marBottom w:val="0"/>
                  <w:divBdr>
                    <w:top w:val="none" w:sz="0" w:space="0" w:color="auto"/>
                    <w:left w:val="none" w:sz="0" w:space="0" w:color="auto"/>
                    <w:bottom w:val="none" w:sz="0" w:space="0" w:color="auto"/>
                    <w:right w:val="none" w:sz="0" w:space="0" w:color="auto"/>
                  </w:divBdr>
                  <w:divsChild>
                    <w:div w:id="1295064569">
                      <w:marLeft w:val="0"/>
                      <w:marRight w:val="0"/>
                      <w:marTop w:val="0"/>
                      <w:marBottom w:val="0"/>
                      <w:divBdr>
                        <w:top w:val="none" w:sz="0" w:space="0" w:color="auto"/>
                        <w:left w:val="none" w:sz="0" w:space="0" w:color="auto"/>
                        <w:bottom w:val="none" w:sz="0" w:space="0" w:color="auto"/>
                        <w:right w:val="none" w:sz="0" w:space="0" w:color="auto"/>
                      </w:divBdr>
                      <w:divsChild>
                        <w:div w:id="832261007">
                          <w:marLeft w:val="0"/>
                          <w:marRight w:val="0"/>
                          <w:marTop w:val="0"/>
                          <w:marBottom w:val="0"/>
                          <w:divBdr>
                            <w:top w:val="none" w:sz="0" w:space="0" w:color="auto"/>
                            <w:left w:val="none" w:sz="0" w:space="0" w:color="auto"/>
                            <w:bottom w:val="none" w:sz="0" w:space="0" w:color="auto"/>
                            <w:right w:val="none" w:sz="0" w:space="0" w:color="auto"/>
                          </w:divBdr>
                        </w:div>
                      </w:divsChild>
                    </w:div>
                    <w:div w:id="2041516517">
                      <w:marLeft w:val="0"/>
                      <w:marRight w:val="0"/>
                      <w:marTop w:val="0"/>
                      <w:marBottom w:val="0"/>
                      <w:divBdr>
                        <w:top w:val="none" w:sz="0" w:space="0" w:color="auto"/>
                        <w:left w:val="none" w:sz="0" w:space="0" w:color="auto"/>
                        <w:bottom w:val="none" w:sz="0" w:space="0" w:color="auto"/>
                        <w:right w:val="none" w:sz="0" w:space="0" w:color="auto"/>
                      </w:divBdr>
                    </w:div>
                  </w:divsChild>
                </w:div>
                <w:div w:id="928928980">
                  <w:marLeft w:val="0"/>
                  <w:marRight w:val="0"/>
                  <w:marTop w:val="0"/>
                  <w:marBottom w:val="0"/>
                  <w:divBdr>
                    <w:top w:val="none" w:sz="0" w:space="0" w:color="auto"/>
                    <w:left w:val="none" w:sz="0" w:space="0" w:color="auto"/>
                    <w:bottom w:val="none" w:sz="0" w:space="0" w:color="auto"/>
                    <w:right w:val="none" w:sz="0" w:space="0" w:color="auto"/>
                  </w:divBdr>
                  <w:divsChild>
                    <w:div w:id="97337981">
                      <w:marLeft w:val="0"/>
                      <w:marRight w:val="0"/>
                      <w:marTop w:val="0"/>
                      <w:marBottom w:val="0"/>
                      <w:divBdr>
                        <w:top w:val="none" w:sz="0" w:space="0" w:color="auto"/>
                        <w:left w:val="none" w:sz="0" w:space="0" w:color="auto"/>
                        <w:bottom w:val="none" w:sz="0" w:space="0" w:color="auto"/>
                        <w:right w:val="none" w:sz="0" w:space="0" w:color="auto"/>
                      </w:divBdr>
                      <w:divsChild>
                        <w:div w:id="539561818">
                          <w:marLeft w:val="0"/>
                          <w:marRight w:val="0"/>
                          <w:marTop w:val="0"/>
                          <w:marBottom w:val="0"/>
                          <w:divBdr>
                            <w:top w:val="none" w:sz="0" w:space="0" w:color="auto"/>
                            <w:left w:val="none" w:sz="0" w:space="0" w:color="auto"/>
                            <w:bottom w:val="none" w:sz="0" w:space="0" w:color="auto"/>
                            <w:right w:val="none" w:sz="0" w:space="0" w:color="auto"/>
                          </w:divBdr>
                        </w:div>
                      </w:divsChild>
                    </w:div>
                    <w:div w:id="14301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0492">
              <w:marLeft w:val="0"/>
              <w:marRight w:val="0"/>
              <w:marTop w:val="0"/>
              <w:marBottom w:val="0"/>
              <w:divBdr>
                <w:top w:val="none" w:sz="0" w:space="0" w:color="auto"/>
                <w:left w:val="none" w:sz="0" w:space="0" w:color="auto"/>
                <w:bottom w:val="none" w:sz="0" w:space="0" w:color="auto"/>
                <w:right w:val="none" w:sz="0" w:space="0" w:color="auto"/>
              </w:divBdr>
            </w:div>
          </w:divsChild>
        </w:div>
        <w:div w:id="604382100">
          <w:marLeft w:val="0"/>
          <w:marRight w:val="0"/>
          <w:marTop w:val="0"/>
          <w:marBottom w:val="0"/>
          <w:divBdr>
            <w:top w:val="none" w:sz="0" w:space="0" w:color="auto"/>
            <w:left w:val="none" w:sz="0" w:space="0" w:color="auto"/>
            <w:bottom w:val="none" w:sz="0" w:space="0" w:color="auto"/>
            <w:right w:val="none" w:sz="0" w:space="0" w:color="auto"/>
          </w:divBdr>
          <w:divsChild>
            <w:div w:id="813790968">
              <w:marLeft w:val="0"/>
              <w:marRight w:val="0"/>
              <w:marTop w:val="0"/>
              <w:marBottom w:val="0"/>
              <w:divBdr>
                <w:top w:val="none" w:sz="0" w:space="0" w:color="auto"/>
                <w:left w:val="none" w:sz="0" w:space="0" w:color="auto"/>
                <w:bottom w:val="none" w:sz="0" w:space="0" w:color="auto"/>
                <w:right w:val="none" w:sz="0" w:space="0" w:color="auto"/>
              </w:divBdr>
            </w:div>
          </w:divsChild>
        </w:div>
        <w:div w:id="749304633">
          <w:marLeft w:val="0"/>
          <w:marRight w:val="0"/>
          <w:marTop w:val="0"/>
          <w:marBottom w:val="0"/>
          <w:divBdr>
            <w:top w:val="none" w:sz="0" w:space="0" w:color="auto"/>
            <w:left w:val="none" w:sz="0" w:space="0" w:color="auto"/>
            <w:bottom w:val="none" w:sz="0" w:space="0" w:color="auto"/>
            <w:right w:val="none" w:sz="0" w:space="0" w:color="auto"/>
          </w:divBdr>
          <w:divsChild>
            <w:div w:id="172888102">
              <w:marLeft w:val="0"/>
              <w:marRight w:val="0"/>
              <w:marTop w:val="0"/>
              <w:marBottom w:val="0"/>
              <w:divBdr>
                <w:top w:val="none" w:sz="0" w:space="0" w:color="auto"/>
                <w:left w:val="none" w:sz="0" w:space="0" w:color="auto"/>
                <w:bottom w:val="none" w:sz="0" w:space="0" w:color="auto"/>
                <w:right w:val="none" w:sz="0" w:space="0" w:color="auto"/>
              </w:divBdr>
              <w:divsChild>
                <w:div w:id="958032363">
                  <w:marLeft w:val="0"/>
                  <w:marRight w:val="0"/>
                  <w:marTop w:val="0"/>
                  <w:marBottom w:val="0"/>
                  <w:divBdr>
                    <w:top w:val="none" w:sz="0" w:space="0" w:color="auto"/>
                    <w:left w:val="none" w:sz="0" w:space="0" w:color="auto"/>
                    <w:bottom w:val="none" w:sz="0" w:space="0" w:color="auto"/>
                    <w:right w:val="none" w:sz="0" w:space="0" w:color="auto"/>
                  </w:divBdr>
                </w:div>
              </w:divsChild>
            </w:div>
            <w:div w:id="883298555">
              <w:marLeft w:val="0"/>
              <w:marRight w:val="0"/>
              <w:marTop w:val="0"/>
              <w:marBottom w:val="0"/>
              <w:divBdr>
                <w:top w:val="none" w:sz="0" w:space="0" w:color="auto"/>
                <w:left w:val="none" w:sz="0" w:space="0" w:color="auto"/>
                <w:bottom w:val="none" w:sz="0" w:space="0" w:color="auto"/>
                <w:right w:val="none" w:sz="0" w:space="0" w:color="auto"/>
              </w:divBdr>
            </w:div>
            <w:div w:id="1232345908">
              <w:marLeft w:val="0"/>
              <w:marRight w:val="0"/>
              <w:marTop w:val="0"/>
              <w:marBottom w:val="0"/>
              <w:divBdr>
                <w:top w:val="none" w:sz="0" w:space="0" w:color="auto"/>
                <w:left w:val="none" w:sz="0" w:space="0" w:color="auto"/>
                <w:bottom w:val="none" w:sz="0" w:space="0" w:color="auto"/>
                <w:right w:val="none" w:sz="0" w:space="0" w:color="auto"/>
              </w:divBdr>
            </w:div>
            <w:div w:id="1748264919">
              <w:marLeft w:val="0"/>
              <w:marRight w:val="0"/>
              <w:marTop w:val="0"/>
              <w:marBottom w:val="0"/>
              <w:divBdr>
                <w:top w:val="none" w:sz="0" w:space="0" w:color="auto"/>
                <w:left w:val="none" w:sz="0" w:space="0" w:color="auto"/>
                <w:bottom w:val="none" w:sz="0" w:space="0" w:color="auto"/>
                <w:right w:val="none" w:sz="0" w:space="0" w:color="auto"/>
              </w:divBdr>
            </w:div>
            <w:div w:id="2124835622">
              <w:marLeft w:val="0"/>
              <w:marRight w:val="0"/>
              <w:marTop w:val="0"/>
              <w:marBottom w:val="0"/>
              <w:divBdr>
                <w:top w:val="none" w:sz="0" w:space="0" w:color="auto"/>
                <w:left w:val="none" w:sz="0" w:space="0" w:color="auto"/>
                <w:bottom w:val="none" w:sz="0" w:space="0" w:color="auto"/>
                <w:right w:val="none" w:sz="0" w:space="0" w:color="auto"/>
              </w:divBdr>
            </w:div>
          </w:divsChild>
        </w:div>
        <w:div w:id="785388523">
          <w:marLeft w:val="0"/>
          <w:marRight w:val="0"/>
          <w:marTop w:val="0"/>
          <w:marBottom w:val="0"/>
          <w:divBdr>
            <w:top w:val="none" w:sz="0" w:space="0" w:color="auto"/>
            <w:left w:val="none" w:sz="0" w:space="0" w:color="auto"/>
            <w:bottom w:val="none" w:sz="0" w:space="0" w:color="auto"/>
            <w:right w:val="none" w:sz="0" w:space="0" w:color="auto"/>
          </w:divBdr>
          <w:divsChild>
            <w:div w:id="1539048353">
              <w:marLeft w:val="0"/>
              <w:marRight w:val="0"/>
              <w:marTop w:val="0"/>
              <w:marBottom w:val="0"/>
              <w:divBdr>
                <w:top w:val="none" w:sz="0" w:space="0" w:color="auto"/>
                <w:left w:val="none" w:sz="0" w:space="0" w:color="auto"/>
                <w:bottom w:val="none" w:sz="0" w:space="0" w:color="auto"/>
                <w:right w:val="none" w:sz="0" w:space="0" w:color="auto"/>
              </w:divBdr>
            </w:div>
            <w:div w:id="1583024222">
              <w:marLeft w:val="0"/>
              <w:marRight w:val="0"/>
              <w:marTop w:val="0"/>
              <w:marBottom w:val="0"/>
              <w:divBdr>
                <w:top w:val="none" w:sz="0" w:space="0" w:color="auto"/>
                <w:left w:val="none" w:sz="0" w:space="0" w:color="auto"/>
                <w:bottom w:val="none" w:sz="0" w:space="0" w:color="auto"/>
                <w:right w:val="none" w:sz="0" w:space="0" w:color="auto"/>
              </w:divBdr>
            </w:div>
            <w:div w:id="2003387599">
              <w:marLeft w:val="0"/>
              <w:marRight w:val="0"/>
              <w:marTop w:val="0"/>
              <w:marBottom w:val="0"/>
              <w:divBdr>
                <w:top w:val="none" w:sz="0" w:space="0" w:color="auto"/>
                <w:left w:val="none" w:sz="0" w:space="0" w:color="auto"/>
                <w:bottom w:val="none" w:sz="0" w:space="0" w:color="auto"/>
                <w:right w:val="none" w:sz="0" w:space="0" w:color="auto"/>
              </w:divBdr>
            </w:div>
          </w:divsChild>
        </w:div>
        <w:div w:id="1063942039">
          <w:marLeft w:val="0"/>
          <w:marRight w:val="0"/>
          <w:marTop w:val="0"/>
          <w:marBottom w:val="0"/>
          <w:divBdr>
            <w:top w:val="none" w:sz="0" w:space="0" w:color="auto"/>
            <w:left w:val="none" w:sz="0" w:space="0" w:color="auto"/>
            <w:bottom w:val="none" w:sz="0" w:space="0" w:color="auto"/>
            <w:right w:val="none" w:sz="0" w:space="0" w:color="auto"/>
          </w:divBdr>
          <w:divsChild>
            <w:div w:id="10425449">
              <w:marLeft w:val="0"/>
              <w:marRight w:val="0"/>
              <w:marTop w:val="0"/>
              <w:marBottom w:val="0"/>
              <w:divBdr>
                <w:top w:val="none" w:sz="0" w:space="0" w:color="auto"/>
                <w:left w:val="none" w:sz="0" w:space="0" w:color="auto"/>
                <w:bottom w:val="none" w:sz="0" w:space="0" w:color="auto"/>
                <w:right w:val="none" w:sz="0" w:space="0" w:color="auto"/>
              </w:divBdr>
              <w:divsChild>
                <w:div w:id="917246506">
                  <w:marLeft w:val="0"/>
                  <w:marRight w:val="0"/>
                  <w:marTop w:val="0"/>
                  <w:marBottom w:val="0"/>
                  <w:divBdr>
                    <w:top w:val="none" w:sz="0" w:space="0" w:color="auto"/>
                    <w:left w:val="none" w:sz="0" w:space="0" w:color="auto"/>
                    <w:bottom w:val="none" w:sz="0" w:space="0" w:color="auto"/>
                    <w:right w:val="none" w:sz="0" w:space="0" w:color="auto"/>
                  </w:divBdr>
                </w:div>
                <w:div w:id="1536696859">
                  <w:marLeft w:val="0"/>
                  <w:marRight w:val="0"/>
                  <w:marTop w:val="0"/>
                  <w:marBottom w:val="0"/>
                  <w:divBdr>
                    <w:top w:val="none" w:sz="0" w:space="0" w:color="auto"/>
                    <w:left w:val="none" w:sz="0" w:space="0" w:color="auto"/>
                    <w:bottom w:val="none" w:sz="0" w:space="0" w:color="auto"/>
                    <w:right w:val="none" w:sz="0" w:space="0" w:color="auto"/>
                  </w:divBdr>
                </w:div>
              </w:divsChild>
            </w:div>
            <w:div w:id="19088916">
              <w:marLeft w:val="0"/>
              <w:marRight w:val="0"/>
              <w:marTop w:val="0"/>
              <w:marBottom w:val="0"/>
              <w:divBdr>
                <w:top w:val="none" w:sz="0" w:space="0" w:color="auto"/>
                <w:left w:val="none" w:sz="0" w:space="0" w:color="auto"/>
                <w:bottom w:val="none" w:sz="0" w:space="0" w:color="auto"/>
                <w:right w:val="none" w:sz="0" w:space="0" w:color="auto"/>
              </w:divBdr>
              <w:divsChild>
                <w:div w:id="869564311">
                  <w:marLeft w:val="0"/>
                  <w:marRight w:val="0"/>
                  <w:marTop w:val="0"/>
                  <w:marBottom w:val="0"/>
                  <w:divBdr>
                    <w:top w:val="none" w:sz="0" w:space="0" w:color="auto"/>
                    <w:left w:val="none" w:sz="0" w:space="0" w:color="auto"/>
                    <w:bottom w:val="none" w:sz="0" w:space="0" w:color="auto"/>
                    <w:right w:val="none" w:sz="0" w:space="0" w:color="auto"/>
                  </w:divBdr>
                </w:div>
                <w:div w:id="1858807342">
                  <w:marLeft w:val="0"/>
                  <w:marRight w:val="0"/>
                  <w:marTop w:val="0"/>
                  <w:marBottom w:val="0"/>
                  <w:divBdr>
                    <w:top w:val="none" w:sz="0" w:space="0" w:color="auto"/>
                    <w:left w:val="none" w:sz="0" w:space="0" w:color="auto"/>
                    <w:bottom w:val="none" w:sz="0" w:space="0" w:color="auto"/>
                    <w:right w:val="none" w:sz="0" w:space="0" w:color="auto"/>
                  </w:divBdr>
                </w:div>
              </w:divsChild>
            </w:div>
            <w:div w:id="216405971">
              <w:marLeft w:val="0"/>
              <w:marRight w:val="0"/>
              <w:marTop w:val="0"/>
              <w:marBottom w:val="0"/>
              <w:divBdr>
                <w:top w:val="none" w:sz="0" w:space="0" w:color="auto"/>
                <w:left w:val="none" w:sz="0" w:space="0" w:color="auto"/>
                <w:bottom w:val="none" w:sz="0" w:space="0" w:color="auto"/>
                <w:right w:val="none" w:sz="0" w:space="0" w:color="auto"/>
              </w:divBdr>
              <w:divsChild>
                <w:div w:id="441917783">
                  <w:marLeft w:val="0"/>
                  <w:marRight w:val="0"/>
                  <w:marTop w:val="0"/>
                  <w:marBottom w:val="0"/>
                  <w:divBdr>
                    <w:top w:val="none" w:sz="0" w:space="0" w:color="auto"/>
                    <w:left w:val="none" w:sz="0" w:space="0" w:color="auto"/>
                    <w:bottom w:val="none" w:sz="0" w:space="0" w:color="auto"/>
                    <w:right w:val="none" w:sz="0" w:space="0" w:color="auto"/>
                  </w:divBdr>
                </w:div>
                <w:div w:id="978145827">
                  <w:marLeft w:val="0"/>
                  <w:marRight w:val="0"/>
                  <w:marTop w:val="0"/>
                  <w:marBottom w:val="0"/>
                  <w:divBdr>
                    <w:top w:val="none" w:sz="0" w:space="0" w:color="auto"/>
                    <w:left w:val="none" w:sz="0" w:space="0" w:color="auto"/>
                    <w:bottom w:val="none" w:sz="0" w:space="0" w:color="auto"/>
                    <w:right w:val="none" w:sz="0" w:space="0" w:color="auto"/>
                  </w:divBdr>
                </w:div>
              </w:divsChild>
            </w:div>
            <w:div w:id="261962398">
              <w:marLeft w:val="0"/>
              <w:marRight w:val="0"/>
              <w:marTop w:val="0"/>
              <w:marBottom w:val="0"/>
              <w:divBdr>
                <w:top w:val="none" w:sz="0" w:space="0" w:color="auto"/>
                <w:left w:val="none" w:sz="0" w:space="0" w:color="auto"/>
                <w:bottom w:val="none" w:sz="0" w:space="0" w:color="auto"/>
                <w:right w:val="none" w:sz="0" w:space="0" w:color="auto"/>
              </w:divBdr>
              <w:divsChild>
                <w:div w:id="187329092">
                  <w:marLeft w:val="0"/>
                  <w:marRight w:val="0"/>
                  <w:marTop w:val="0"/>
                  <w:marBottom w:val="0"/>
                  <w:divBdr>
                    <w:top w:val="none" w:sz="0" w:space="0" w:color="auto"/>
                    <w:left w:val="none" w:sz="0" w:space="0" w:color="auto"/>
                    <w:bottom w:val="none" w:sz="0" w:space="0" w:color="auto"/>
                    <w:right w:val="none" w:sz="0" w:space="0" w:color="auto"/>
                  </w:divBdr>
                </w:div>
                <w:div w:id="1333140482">
                  <w:marLeft w:val="0"/>
                  <w:marRight w:val="0"/>
                  <w:marTop w:val="0"/>
                  <w:marBottom w:val="0"/>
                  <w:divBdr>
                    <w:top w:val="none" w:sz="0" w:space="0" w:color="auto"/>
                    <w:left w:val="none" w:sz="0" w:space="0" w:color="auto"/>
                    <w:bottom w:val="none" w:sz="0" w:space="0" w:color="auto"/>
                    <w:right w:val="none" w:sz="0" w:space="0" w:color="auto"/>
                  </w:divBdr>
                </w:div>
              </w:divsChild>
            </w:div>
            <w:div w:id="327099745">
              <w:marLeft w:val="0"/>
              <w:marRight w:val="0"/>
              <w:marTop w:val="0"/>
              <w:marBottom w:val="0"/>
              <w:divBdr>
                <w:top w:val="none" w:sz="0" w:space="0" w:color="auto"/>
                <w:left w:val="none" w:sz="0" w:space="0" w:color="auto"/>
                <w:bottom w:val="none" w:sz="0" w:space="0" w:color="auto"/>
                <w:right w:val="none" w:sz="0" w:space="0" w:color="auto"/>
              </w:divBdr>
              <w:divsChild>
                <w:div w:id="308874021">
                  <w:marLeft w:val="0"/>
                  <w:marRight w:val="0"/>
                  <w:marTop w:val="0"/>
                  <w:marBottom w:val="0"/>
                  <w:divBdr>
                    <w:top w:val="none" w:sz="0" w:space="0" w:color="auto"/>
                    <w:left w:val="none" w:sz="0" w:space="0" w:color="auto"/>
                    <w:bottom w:val="none" w:sz="0" w:space="0" w:color="auto"/>
                    <w:right w:val="none" w:sz="0" w:space="0" w:color="auto"/>
                  </w:divBdr>
                </w:div>
                <w:div w:id="381710007">
                  <w:marLeft w:val="0"/>
                  <w:marRight w:val="0"/>
                  <w:marTop w:val="0"/>
                  <w:marBottom w:val="0"/>
                  <w:divBdr>
                    <w:top w:val="none" w:sz="0" w:space="0" w:color="auto"/>
                    <w:left w:val="none" w:sz="0" w:space="0" w:color="auto"/>
                    <w:bottom w:val="none" w:sz="0" w:space="0" w:color="auto"/>
                    <w:right w:val="none" w:sz="0" w:space="0" w:color="auto"/>
                  </w:divBdr>
                </w:div>
              </w:divsChild>
            </w:div>
            <w:div w:id="360086111">
              <w:marLeft w:val="0"/>
              <w:marRight w:val="0"/>
              <w:marTop w:val="0"/>
              <w:marBottom w:val="0"/>
              <w:divBdr>
                <w:top w:val="none" w:sz="0" w:space="0" w:color="auto"/>
                <w:left w:val="none" w:sz="0" w:space="0" w:color="auto"/>
                <w:bottom w:val="none" w:sz="0" w:space="0" w:color="auto"/>
                <w:right w:val="none" w:sz="0" w:space="0" w:color="auto"/>
              </w:divBdr>
              <w:divsChild>
                <w:div w:id="541407394">
                  <w:marLeft w:val="0"/>
                  <w:marRight w:val="0"/>
                  <w:marTop w:val="0"/>
                  <w:marBottom w:val="0"/>
                  <w:divBdr>
                    <w:top w:val="none" w:sz="0" w:space="0" w:color="auto"/>
                    <w:left w:val="none" w:sz="0" w:space="0" w:color="auto"/>
                    <w:bottom w:val="none" w:sz="0" w:space="0" w:color="auto"/>
                    <w:right w:val="none" w:sz="0" w:space="0" w:color="auto"/>
                  </w:divBdr>
                </w:div>
                <w:div w:id="1210142289">
                  <w:marLeft w:val="0"/>
                  <w:marRight w:val="0"/>
                  <w:marTop w:val="0"/>
                  <w:marBottom w:val="0"/>
                  <w:divBdr>
                    <w:top w:val="none" w:sz="0" w:space="0" w:color="auto"/>
                    <w:left w:val="none" w:sz="0" w:space="0" w:color="auto"/>
                    <w:bottom w:val="none" w:sz="0" w:space="0" w:color="auto"/>
                    <w:right w:val="none" w:sz="0" w:space="0" w:color="auto"/>
                  </w:divBdr>
                </w:div>
              </w:divsChild>
            </w:div>
            <w:div w:id="454758983">
              <w:marLeft w:val="0"/>
              <w:marRight w:val="0"/>
              <w:marTop w:val="0"/>
              <w:marBottom w:val="0"/>
              <w:divBdr>
                <w:top w:val="none" w:sz="0" w:space="0" w:color="auto"/>
                <w:left w:val="none" w:sz="0" w:space="0" w:color="auto"/>
                <w:bottom w:val="none" w:sz="0" w:space="0" w:color="auto"/>
                <w:right w:val="none" w:sz="0" w:space="0" w:color="auto"/>
              </w:divBdr>
              <w:divsChild>
                <w:div w:id="313534103">
                  <w:marLeft w:val="0"/>
                  <w:marRight w:val="0"/>
                  <w:marTop w:val="0"/>
                  <w:marBottom w:val="0"/>
                  <w:divBdr>
                    <w:top w:val="none" w:sz="0" w:space="0" w:color="auto"/>
                    <w:left w:val="none" w:sz="0" w:space="0" w:color="auto"/>
                    <w:bottom w:val="none" w:sz="0" w:space="0" w:color="auto"/>
                    <w:right w:val="none" w:sz="0" w:space="0" w:color="auto"/>
                  </w:divBdr>
                </w:div>
                <w:div w:id="2130008571">
                  <w:marLeft w:val="0"/>
                  <w:marRight w:val="0"/>
                  <w:marTop w:val="0"/>
                  <w:marBottom w:val="0"/>
                  <w:divBdr>
                    <w:top w:val="none" w:sz="0" w:space="0" w:color="auto"/>
                    <w:left w:val="none" w:sz="0" w:space="0" w:color="auto"/>
                    <w:bottom w:val="none" w:sz="0" w:space="0" w:color="auto"/>
                    <w:right w:val="none" w:sz="0" w:space="0" w:color="auto"/>
                  </w:divBdr>
                </w:div>
              </w:divsChild>
            </w:div>
            <w:div w:id="503130136">
              <w:marLeft w:val="0"/>
              <w:marRight w:val="0"/>
              <w:marTop w:val="0"/>
              <w:marBottom w:val="0"/>
              <w:divBdr>
                <w:top w:val="none" w:sz="0" w:space="0" w:color="auto"/>
                <w:left w:val="none" w:sz="0" w:space="0" w:color="auto"/>
                <w:bottom w:val="none" w:sz="0" w:space="0" w:color="auto"/>
                <w:right w:val="none" w:sz="0" w:space="0" w:color="auto"/>
              </w:divBdr>
              <w:divsChild>
                <w:div w:id="1045371399">
                  <w:marLeft w:val="0"/>
                  <w:marRight w:val="0"/>
                  <w:marTop w:val="0"/>
                  <w:marBottom w:val="0"/>
                  <w:divBdr>
                    <w:top w:val="none" w:sz="0" w:space="0" w:color="auto"/>
                    <w:left w:val="none" w:sz="0" w:space="0" w:color="auto"/>
                    <w:bottom w:val="none" w:sz="0" w:space="0" w:color="auto"/>
                    <w:right w:val="none" w:sz="0" w:space="0" w:color="auto"/>
                  </w:divBdr>
                </w:div>
                <w:div w:id="1086070951">
                  <w:marLeft w:val="0"/>
                  <w:marRight w:val="0"/>
                  <w:marTop w:val="0"/>
                  <w:marBottom w:val="0"/>
                  <w:divBdr>
                    <w:top w:val="none" w:sz="0" w:space="0" w:color="auto"/>
                    <w:left w:val="none" w:sz="0" w:space="0" w:color="auto"/>
                    <w:bottom w:val="none" w:sz="0" w:space="0" w:color="auto"/>
                    <w:right w:val="none" w:sz="0" w:space="0" w:color="auto"/>
                  </w:divBdr>
                </w:div>
              </w:divsChild>
            </w:div>
            <w:div w:id="648288520">
              <w:marLeft w:val="0"/>
              <w:marRight w:val="0"/>
              <w:marTop w:val="0"/>
              <w:marBottom w:val="0"/>
              <w:divBdr>
                <w:top w:val="none" w:sz="0" w:space="0" w:color="auto"/>
                <w:left w:val="none" w:sz="0" w:space="0" w:color="auto"/>
                <w:bottom w:val="none" w:sz="0" w:space="0" w:color="auto"/>
                <w:right w:val="none" w:sz="0" w:space="0" w:color="auto"/>
              </w:divBdr>
              <w:divsChild>
                <w:div w:id="451947621">
                  <w:marLeft w:val="0"/>
                  <w:marRight w:val="0"/>
                  <w:marTop w:val="0"/>
                  <w:marBottom w:val="0"/>
                  <w:divBdr>
                    <w:top w:val="none" w:sz="0" w:space="0" w:color="auto"/>
                    <w:left w:val="none" w:sz="0" w:space="0" w:color="auto"/>
                    <w:bottom w:val="none" w:sz="0" w:space="0" w:color="auto"/>
                    <w:right w:val="none" w:sz="0" w:space="0" w:color="auto"/>
                  </w:divBdr>
                </w:div>
                <w:div w:id="1733196619">
                  <w:marLeft w:val="0"/>
                  <w:marRight w:val="0"/>
                  <w:marTop w:val="0"/>
                  <w:marBottom w:val="0"/>
                  <w:divBdr>
                    <w:top w:val="none" w:sz="0" w:space="0" w:color="auto"/>
                    <w:left w:val="none" w:sz="0" w:space="0" w:color="auto"/>
                    <w:bottom w:val="none" w:sz="0" w:space="0" w:color="auto"/>
                    <w:right w:val="none" w:sz="0" w:space="0" w:color="auto"/>
                  </w:divBdr>
                </w:div>
              </w:divsChild>
            </w:div>
            <w:div w:id="667631713">
              <w:marLeft w:val="0"/>
              <w:marRight w:val="0"/>
              <w:marTop w:val="0"/>
              <w:marBottom w:val="0"/>
              <w:divBdr>
                <w:top w:val="none" w:sz="0" w:space="0" w:color="auto"/>
                <w:left w:val="none" w:sz="0" w:space="0" w:color="auto"/>
                <w:bottom w:val="none" w:sz="0" w:space="0" w:color="auto"/>
                <w:right w:val="none" w:sz="0" w:space="0" w:color="auto"/>
              </w:divBdr>
              <w:divsChild>
                <w:div w:id="1789276174">
                  <w:marLeft w:val="0"/>
                  <w:marRight w:val="0"/>
                  <w:marTop w:val="0"/>
                  <w:marBottom w:val="0"/>
                  <w:divBdr>
                    <w:top w:val="none" w:sz="0" w:space="0" w:color="auto"/>
                    <w:left w:val="none" w:sz="0" w:space="0" w:color="auto"/>
                    <w:bottom w:val="none" w:sz="0" w:space="0" w:color="auto"/>
                    <w:right w:val="none" w:sz="0" w:space="0" w:color="auto"/>
                  </w:divBdr>
                </w:div>
                <w:div w:id="2072655195">
                  <w:marLeft w:val="0"/>
                  <w:marRight w:val="0"/>
                  <w:marTop w:val="0"/>
                  <w:marBottom w:val="0"/>
                  <w:divBdr>
                    <w:top w:val="none" w:sz="0" w:space="0" w:color="auto"/>
                    <w:left w:val="none" w:sz="0" w:space="0" w:color="auto"/>
                    <w:bottom w:val="none" w:sz="0" w:space="0" w:color="auto"/>
                    <w:right w:val="none" w:sz="0" w:space="0" w:color="auto"/>
                  </w:divBdr>
                </w:div>
              </w:divsChild>
            </w:div>
            <w:div w:id="678583339">
              <w:marLeft w:val="0"/>
              <w:marRight w:val="0"/>
              <w:marTop w:val="0"/>
              <w:marBottom w:val="0"/>
              <w:divBdr>
                <w:top w:val="none" w:sz="0" w:space="0" w:color="auto"/>
                <w:left w:val="none" w:sz="0" w:space="0" w:color="auto"/>
                <w:bottom w:val="none" w:sz="0" w:space="0" w:color="auto"/>
                <w:right w:val="none" w:sz="0" w:space="0" w:color="auto"/>
              </w:divBdr>
              <w:divsChild>
                <w:div w:id="243686310">
                  <w:marLeft w:val="0"/>
                  <w:marRight w:val="0"/>
                  <w:marTop w:val="0"/>
                  <w:marBottom w:val="0"/>
                  <w:divBdr>
                    <w:top w:val="none" w:sz="0" w:space="0" w:color="auto"/>
                    <w:left w:val="none" w:sz="0" w:space="0" w:color="auto"/>
                    <w:bottom w:val="none" w:sz="0" w:space="0" w:color="auto"/>
                    <w:right w:val="none" w:sz="0" w:space="0" w:color="auto"/>
                  </w:divBdr>
                </w:div>
                <w:div w:id="303319289">
                  <w:marLeft w:val="0"/>
                  <w:marRight w:val="0"/>
                  <w:marTop w:val="0"/>
                  <w:marBottom w:val="0"/>
                  <w:divBdr>
                    <w:top w:val="none" w:sz="0" w:space="0" w:color="auto"/>
                    <w:left w:val="none" w:sz="0" w:space="0" w:color="auto"/>
                    <w:bottom w:val="none" w:sz="0" w:space="0" w:color="auto"/>
                    <w:right w:val="none" w:sz="0" w:space="0" w:color="auto"/>
                  </w:divBdr>
                </w:div>
              </w:divsChild>
            </w:div>
            <w:div w:id="759106967">
              <w:marLeft w:val="0"/>
              <w:marRight w:val="0"/>
              <w:marTop w:val="0"/>
              <w:marBottom w:val="0"/>
              <w:divBdr>
                <w:top w:val="none" w:sz="0" w:space="0" w:color="auto"/>
                <w:left w:val="none" w:sz="0" w:space="0" w:color="auto"/>
                <w:bottom w:val="none" w:sz="0" w:space="0" w:color="auto"/>
                <w:right w:val="none" w:sz="0" w:space="0" w:color="auto"/>
              </w:divBdr>
              <w:divsChild>
                <w:div w:id="1410039388">
                  <w:marLeft w:val="0"/>
                  <w:marRight w:val="0"/>
                  <w:marTop w:val="0"/>
                  <w:marBottom w:val="0"/>
                  <w:divBdr>
                    <w:top w:val="none" w:sz="0" w:space="0" w:color="auto"/>
                    <w:left w:val="none" w:sz="0" w:space="0" w:color="auto"/>
                    <w:bottom w:val="none" w:sz="0" w:space="0" w:color="auto"/>
                    <w:right w:val="none" w:sz="0" w:space="0" w:color="auto"/>
                  </w:divBdr>
                </w:div>
                <w:div w:id="2134517458">
                  <w:marLeft w:val="0"/>
                  <w:marRight w:val="0"/>
                  <w:marTop w:val="0"/>
                  <w:marBottom w:val="0"/>
                  <w:divBdr>
                    <w:top w:val="none" w:sz="0" w:space="0" w:color="auto"/>
                    <w:left w:val="none" w:sz="0" w:space="0" w:color="auto"/>
                    <w:bottom w:val="none" w:sz="0" w:space="0" w:color="auto"/>
                    <w:right w:val="none" w:sz="0" w:space="0" w:color="auto"/>
                  </w:divBdr>
                </w:div>
              </w:divsChild>
            </w:div>
            <w:div w:id="839928782">
              <w:marLeft w:val="0"/>
              <w:marRight w:val="0"/>
              <w:marTop w:val="0"/>
              <w:marBottom w:val="0"/>
              <w:divBdr>
                <w:top w:val="none" w:sz="0" w:space="0" w:color="auto"/>
                <w:left w:val="none" w:sz="0" w:space="0" w:color="auto"/>
                <w:bottom w:val="none" w:sz="0" w:space="0" w:color="auto"/>
                <w:right w:val="none" w:sz="0" w:space="0" w:color="auto"/>
              </w:divBdr>
              <w:divsChild>
                <w:div w:id="317928711">
                  <w:marLeft w:val="0"/>
                  <w:marRight w:val="0"/>
                  <w:marTop w:val="0"/>
                  <w:marBottom w:val="0"/>
                  <w:divBdr>
                    <w:top w:val="none" w:sz="0" w:space="0" w:color="auto"/>
                    <w:left w:val="none" w:sz="0" w:space="0" w:color="auto"/>
                    <w:bottom w:val="none" w:sz="0" w:space="0" w:color="auto"/>
                    <w:right w:val="none" w:sz="0" w:space="0" w:color="auto"/>
                  </w:divBdr>
                </w:div>
                <w:div w:id="1868829855">
                  <w:marLeft w:val="0"/>
                  <w:marRight w:val="0"/>
                  <w:marTop w:val="0"/>
                  <w:marBottom w:val="0"/>
                  <w:divBdr>
                    <w:top w:val="none" w:sz="0" w:space="0" w:color="auto"/>
                    <w:left w:val="none" w:sz="0" w:space="0" w:color="auto"/>
                    <w:bottom w:val="none" w:sz="0" w:space="0" w:color="auto"/>
                    <w:right w:val="none" w:sz="0" w:space="0" w:color="auto"/>
                  </w:divBdr>
                </w:div>
              </w:divsChild>
            </w:div>
            <w:div w:id="923491549">
              <w:marLeft w:val="0"/>
              <w:marRight w:val="0"/>
              <w:marTop w:val="0"/>
              <w:marBottom w:val="0"/>
              <w:divBdr>
                <w:top w:val="none" w:sz="0" w:space="0" w:color="auto"/>
                <w:left w:val="none" w:sz="0" w:space="0" w:color="auto"/>
                <w:bottom w:val="none" w:sz="0" w:space="0" w:color="auto"/>
                <w:right w:val="none" w:sz="0" w:space="0" w:color="auto"/>
              </w:divBdr>
              <w:divsChild>
                <w:div w:id="719288240">
                  <w:marLeft w:val="0"/>
                  <w:marRight w:val="0"/>
                  <w:marTop w:val="0"/>
                  <w:marBottom w:val="0"/>
                  <w:divBdr>
                    <w:top w:val="none" w:sz="0" w:space="0" w:color="auto"/>
                    <w:left w:val="none" w:sz="0" w:space="0" w:color="auto"/>
                    <w:bottom w:val="none" w:sz="0" w:space="0" w:color="auto"/>
                    <w:right w:val="none" w:sz="0" w:space="0" w:color="auto"/>
                  </w:divBdr>
                </w:div>
                <w:div w:id="1109399374">
                  <w:marLeft w:val="0"/>
                  <w:marRight w:val="0"/>
                  <w:marTop w:val="0"/>
                  <w:marBottom w:val="0"/>
                  <w:divBdr>
                    <w:top w:val="none" w:sz="0" w:space="0" w:color="auto"/>
                    <w:left w:val="none" w:sz="0" w:space="0" w:color="auto"/>
                    <w:bottom w:val="none" w:sz="0" w:space="0" w:color="auto"/>
                    <w:right w:val="none" w:sz="0" w:space="0" w:color="auto"/>
                  </w:divBdr>
                </w:div>
              </w:divsChild>
            </w:div>
            <w:div w:id="939217820">
              <w:marLeft w:val="0"/>
              <w:marRight w:val="0"/>
              <w:marTop w:val="0"/>
              <w:marBottom w:val="0"/>
              <w:divBdr>
                <w:top w:val="none" w:sz="0" w:space="0" w:color="auto"/>
                <w:left w:val="none" w:sz="0" w:space="0" w:color="auto"/>
                <w:bottom w:val="none" w:sz="0" w:space="0" w:color="auto"/>
                <w:right w:val="none" w:sz="0" w:space="0" w:color="auto"/>
              </w:divBdr>
              <w:divsChild>
                <w:div w:id="741949343">
                  <w:marLeft w:val="0"/>
                  <w:marRight w:val="0"/>
                  <w:marTop w:val="0"/>
                  <w:marBottom w:val="0"/>
                  <w:divBdr>
                    <w:top w:val="none" w:sz="0" w:space="0" w:color="auto"/>
                    <w:left w:val="none" w:sz="0" w:space="0" w:color="auto"/>
                    <w:bottom w:val="none" w:sz="0" w:space="0" w:color="auto"/>
                    <w:right w:val="none" w:sz="0" w:space="0" w:color="auto"/>
                  </w:divBdr>
                </w:div>
                <w:div w:id="1279069013">
                  <w:marLeft w:val="0"/>
                  <w:marRight w:val="0"/>
                  <w:marTop w:val="0"/>
                  <w:marBottom w:val="0"/>
                  <w:divBdr>
                    <w:top w:val="none" w:sz="0" w:space="0" w:color="auto"/>
                    <w:left w:val="none" w:sz="0" w:space="0" w:color="auto"/>
                    <w:bottom w:val="none" w:sz="0" w:space="0" w:color="auto"/>
                    <w:right w:val="none" w:sz="0" w:space="0" w:color="auto"/>
                  </w:divBdr>
                </w:div>
              </w:divsChild>
            </w:div>
            <w:div w:id="970936611">
              <w:marLeft w:val="0"/>
              <w:marRight w:val="0"/>
              <w:marTop w:val="0"/>
              <w:marBottom w:val="0"/>
              <w:divBdr>
                <w:top w:val="none" w:sz="0" w:space="0" w:color="auto"/>
                <w:left w:val="none" w:sz="0" w:space="0" w:color="auto"/>
                <w:bottom w:val="none" w:sz="0" w:space="0" w:color="auto"/>
                <w:right w:val="none" w:sz="0" w:space="0" w:color="auto"/>
              </w:divBdr>
              <w:divsChild>
                <w:div w:id="348219567">
                  <w:marLeft w:val="0"/>
                  <w:marRight w:val="0"/>
                  <w:marTop w:val="0"/>
                  <w:marBottom w:val="0"/>
                  <w:divBdr>
                    <w:top w:val="none" w:sz="0" w:space="0" w:color="auto"/>
                    <w:left w:val="none" w:sz="0" w:space="0" w:color="auto"/>
                    <w:bottom w:val="none" w:sz="0" w:space="0" w:color="auto"/>
                    <w:right w:val="none" w:sz="0" w:space="0" w:color="auto"/>
                  </w:divBdr>
                </w:div>
                <w:div w:id="400494133">
                  <w:marLeft w:val="0"/>
                  <w:marRight w:val="0"/>
                  <w:marTop w:val="0"/>
                  <w:marBottom w:val="0"/>
                  <w:divBdr>
                    <w:top w:val="none" w:sz="0" w:space="0" w:color="auto"/>
                    <w:left w:val="none" w:sz="0" w:space="0" w:color="auto"/>
                    <w:bottom w:val="none" w:sz="0" w:space="0" w:color="auto"/>
                    <w:right w:val="none" w:sz="0" w:space="0" w:color="auto"/>
                  </w:divBdr>
                </w:div>
              </w:divsChild>
            </w:div>
            <w:div w:id="974484152">
              <w:marLeft w:val="0"/>
              <w:marRight w:val="0"/>
              <w:marTop w:val="0"/>
              <w:marBottom w:val="0"/>
              <w:divBdr>
                <w:top w:val="none" w:sz="0" w:space="0" w:color="auto"/>
                <w:left w:val="none" w:sz="0" w:space="0" w:color="auto"/>
                <w:bottom w:val="none" w:sz="0" w:space="0" w:color="auto"/>
                <w:right w:val="none" w:sz="0" w:space="0" w:color="auto"/>
              </w:divBdr>
              <w:divsChild>
                <w:div w:id="996769075">
                  <w:marLeft w:val="0"/>
                  <w:marRight w:val="0"/>
                  <w:marTop w:val="0"/>
                  <w:marBottom w:val="0"/>
                  <w:divBdr>
                    <w:top w:val="none" w:sz="0" w:space="0" w:color="auto"/>
                    <w:left w:val="none" w:sz="0" w:space="0" w:color="auto"/>
                    <w:bottom w:val="none" w:sz="0" w:space="0" w:color="auto"/>
                    <w:right w:val="none" w:sz="0" w:space="0" w:color="auto"/>
                  </w:divBdr>
                </w:div>
                <w:div w:id="1388065570">
                  <w:marLeft w:val="0"/>
                  <w:marRight w:val="0"/>
                  <w:marTop w:val="0"/>
                  <w:marBottom w:val="0"/>
                  <w:divBdr>
                    <w:top w:val="none" w:sz="0" w:space="0" w:color="auto"/>
                    <w:left w:val="none" w:sz="0" w:space="0" w:color="auto"/>
                    <w:bottom w:val="none" w:sz="0" w:space="0" w:color="auto"/>
                    <w:right w:val="none" w:sz="0" w:space="0" w:color="auto"/>
                  </w:divBdr>
                </w:div>
              </w:divsChild>
            </w:div>
            <w:div w:id="1159073236">
              <w:marLeft w:val="0"/>
              <w:marRight w:val="0"/>
              <w:marTop w:val="0"/>
              <w:marBottom w:val="0"/>
              <w:divBdr>
                <w:top w:val="none" w:sz="0" w:space="0" w:color="auto"/>
                <w:left w:val="none" w:sz="0" w:space="0" w:color="auto"/>
                <w:bottom w:val="none" w:sz="0" w:space="0" w:color="auto"/>
                <w:right w:val="none" w:sz="0" w:space="0" w:color="auto"/>
              </w:divBdr>
              <w:divsChild>
                <w:div w:id="67963778">
                  <w:marLeft w:val="0"/>
                  <w:marRight w:val="0"/>
                  <w:marTop w:val="0"/>
                  <w:marBottom w:val="0"/>
                  <w:divBdr>
                    <w:top w:val="none" w:sz="0" w:space="0" w:color="auto"/>
                    <w:left w:val="none" w:sz="0" w:space="0" w:color="auto"/>
                    <w:bottom w:val="none" w:sz="0" w:space="0" w:color="auto"/>
                    <w:right w:val="none" w:sz="0" w:space="0" w:color="auto"/>
                  </w:divBdr>
                </w:div>
                <w:div w:id="180359778">
                  <w:marLeft w:val="0"/>
                  <w:marRight w:val="0"/>
                  <w:marTop w:val="0"/>
                  <w:marBottom w:val="0"/>
                  <w:divBdr>
                    <w:top w:val="none" w:sz="0" w:space="0" w:color="auto"/>
                    <w:left w:val="none" w:sz="0" w:space="0" w:color="auto"/>
                    <w:bottom w:val="none" w:sz="0" w:space="0" w:color="auto"/>
                    <w:right w:val="none" w:sz="0" w:space="0" w:color="auto"/>
                  </w:divBdr>
                </w:div>
              </w:divsChild>
            </w:div>
            <w:div w:id="1212183386">
              <w:marLeft w:val="0"/>
              <w:marRight w:val="0"/>
              <w:marTop w:val="0"/>
              <w:marBottom w:val="0"/>
              <w:divBdr>
                <w:top w:val="none" w:sz="0" w:space="0" w:color="auto"/>
                <w:left w:val="none" w:sz="0" w:space="0" w:color="auto"/>
                <w:bottom w:val="none" w:sz="0" w:space="0" w:color="auto"/>
                <w:right w:val="none" w:sz="0" w:space="0" w:color="auto"/>
              </w:divBdr>
              <w:divsChild>
                <w:div w:id="804813091">
                  <w:marLeft w:val="0"/>
                  <w:marRight w:val="0"/>
                  <w:marTop w:val="0"/>
                  <w:marBottom w:val="0"/>
                  <w:divBdr>
                    <w:top w:val="none" w:sz="0" w:space="0" w:color="auto"/>
                    <w:left w:val="none" w:sz="0" w:space="0" w:color="auto"/>
                    <w:bottom w:val="none" w:sz="0" w:space="0" w:color="auto"/>
                    <w:right w:val="none" w:sz="0" w:space="0" w:color="auto"/>
                  </w:divBdr>
                </w:div>
                <w:div w:id="1392460703">
                  <w:marLeft w:val="0"/>
                  <w:marRight w:val="0"/>
                  <w:marTop w:val="0"/>
                  <w:marBottom w:val="0"/>
                  <w:divBdr>
                    <w:top w:val="none" w:sz="0" w:space="0" w:color="auto"/>
                    <w:left w:val="none" w:sz="0" w:space="0" w:color="auto"/>
                    <w:bottom w:val="none" w:sz="0" w:space="0" w:color="auto"/>
                    <w:right w:val="none" w:sz="0" w:space="0" w:color="auto"/>
                  </w:divBdr>
                </w:div>
              </w:divsChild>
            </w:div>
            <w:div w:id="1338844011">
              <w:marLeft w:val="0"/>
              <w:marRight w:val="0"/>
              <w:marTop w:val="0"/>
              <w:marBottom w:val="0"/>
              <w:divBdr>
                <w:top w:val="none" w:sz="0" w:space="0" w:color="auto"/>
                <w:left w:val="none" w:sz="0" w:space="0" w:color="auto"/>
                <w:bottom w:val="none" w:sz="0" w:space="0" w:color="auto"/>
                <w:right w:val="none" w:sz="0" w:space="0" w:color="auto"/>
              </w:divBdr>
              <w:divsChild>
                <w:div w:id="19666784">
                  <w:marLeft w:val="0"/>
                  <w:marRight w:val="0"/>
                  <w:marTop w:val="0"/>
                  <w:marBottom w:val="0"/>
                  <w:divBdr>
                    <w:top w:val="none" w:sz="0" w:space="0" w:color="auto"/>
                    <w:left w:val="none" w:sz="0" w:space="0" w:color="auto"/>
                    <w:bottom w:val="none" w:sz="0" w:space="0" w:color="auto"/>
                    <w:right w:val="none" w:sz="0" w:space="0" w:color="auto"/>
                  </w:divBdr>
                </w:div>
                <w:div w:id="1850292798">
                  <w:marLeft w:val="0"/>
                  <w:marRight w:val="0"/>
                  <w:marTop w:val="0"/>
                  <w:marBottom w:val="0"/>
                  <w:divBdr>
                    <w:top w:val="none" w:sz="0" w:space="0" w:color="auto"/>
                    <w:left w:val="none" w:sz="0" w:space="0" w:color="auto"/>
                    <w:bottom w:val="none" w:sz="0" w:space="0" w:color="auto"/>
                    <w:right w:val="none" w:sz="0" w:space="0" w:color="auto"/>
                  </w:divBdr>
                </w:div>
              </w:divsChild>
            </w:div>
            <w:div w:id="1475638492">
              <w:marLeft w:val="0"/>
              <w:marRight w:val="0"/>
              <w:marTop w:val="0"/>
              <w:marBottom w:val="0"/>
              <w:divBdr>
                <w:top w:val="none" w:sz="0" w:space="0" w:color="auto"/>
                <w:left w:val="none" w:sz="0" w:space="0" w:color="auto"/>
                <w:bottom w:val="none" w:sz="0" w:space="0" w:color="auto"/>
                <w:right w:val="none" w:sz="0" w:space="0" w:color="auto"/>
              </w:divBdr>
              <w:divsChild>
                <w:div w:id="180362147">
                  <w:marLeft w:val="0"/>
                  <w:marRight w:val="0"/>
                  <w:marTop w:val="0"/>
                  <w:marBottom w:val="0"/>
                  <w:divBdr>
                    <w:top w:val="none" w:sz="0" w:space="0" w:color="auto"/>
                    <w:left w:val="none" w:sz="0" w:space="0" w:color="auto"/>
                    <w:bottom w:val="none" w:sz="0" w:space="0" w:color="auto"/>
                    <w:right w:val="none" w:sz="0" w:space="0" w:color="auto"/>
                  </w:divBdr>
                </w:div>
              </w:divsChild>
            </w:div>
            <w:div w:id="1622999721">
              <w:marLeft w:val="0"/>
              <w:marRight w:val="0"/>
              <w:marTop w:val="0"/>
              <w:marBottom w:val="0"/>
              <w:divBdr>
                <w:top w:val="none" w:sz="0" w:space="0" w:color="auto"/>
                <w:left w:val="none" w:sz="0" w:space="0" w:color="auto"/>
                <w:bottom w:val="none" w:sz="0" w:space="0" w:color="auto"/>
                <w:right w:val="none" w:sz="0" w:space="0" w:color="auto"/>
              </w:divBdr>
              <w:divsChild>
                <w:div w:id="129137275">
                  <w:marLeft w:val="0"/>
                  <w:marRight w:val="0"/>
                  <w:marTop w:val="0"/>
                  <w:marBottom w:val="0"/>
                  <w:divBdr>
                    <w:top w:val="none" w:sz="0" w:space="0" w:color="auto"/>
                    <w:left w:val="none" w:sz="0" w:space="0" w:color="auto"/>
                    <w:bottom w:val="none" w:sz="0" w:space="0" w:color="auto"/>
                    <w:right w:val="none" w:sz="0" w:space="0" w:color="auto"/>
                  </w:divBdr>
                </w:div>
                <w:div w:id="713038803">
                  <w:marLeft w:val="0"/>
                  <w:marRight w:val="0"/>
                  <w:marTop w:val="0"/>
                  <w:marBottom w:val="0"/>
                  <w:divBdr>
                    <w:top w:val="none" w:sz="0" w:space="0" w:color="auto"/>
                    <w:left w:val="none" w:sz="0" w:space="0" w:color="auto"/>
                    <w:bottom w:val="none" w:sz="0" w:space="0" w:color="auto"/>
                    <w:right w:val="none" w:sz="0" w:space="0" w:color="auto"/>
                  </w:divBdr>
                </w:div>
              </w:divsChild>
            </w:div>
            <w:div w:id="1643970566">
              <w:marLeft w:val="0"/>
              <w:marRight w:val="0"/>
              <w:marTop w:val="0"/>
              <w:marBottom w:val="0"/>
              <w:divBdr>
                <w:top w:val="none" w:sz="0" w:space="0" w:color="auto"/>
                <w:left w:val="none" w:sz="0" w:space="0" w:color="auto"/>
                <w:bottom w:val="none" w:sz="0" w:space="0" w:color="auto"/>
                <w:right w:val="none" w:sz="0" w:space="0" w:color="auto"/>
              </w:divBdr>
              <w:divsChild>
                <w:div w:id="988703851">
                  <w:marLeft w:val="0"/>
                  <w:marRight w:val="0"/>
                  <w:marTop w:val="0"/>
                  <w:marBottom w:val="0"/>
                  <w:divBdr>
                    <w:top w:val="none" w:sz="0" w:space="0" w:color="auto"/>
                    <w:left w:val="none" w:sz="0" w:space="0" w:color="auto"/>
                    <w:bottom w:val="none" w:sz="0" w:space="0" w:color="auto"/>
                    <w:right w:val="none" w:sz="0" w:space="0" w:color="auto"/>
                  </w:divBdr>
                </w:div>
                <w:div w:id="2084524503">
                  <w:marLeft w:val="0"/>
                  <w:marRight w:val="0"/>
                  <w:marTop w:val="0"/>
                  <w:marBottom w:val="0"/>
                  <w:divBdr>
                    <w:top w:val="none" w:sz="0" w:space="0" w:color="auto"/>
                    <w:left w:val="none" w:sz="0" w:space="0" w:color="auto"/>
                    <w:bottom w:val="none" w:sz="0" w:space="0" w:color="auto"/>
                    <w:right w:val="none" w:sz="0" w:space="0" w:color="auto"/>
                  </w:divBdr>
                </w:div>
              </w:divsChild>
            </w:div>
            <w:div w:id="1720278320">
              <w:marLeft w:val="0"/>
              <w:marRight w:val="0"/>
              <w:marTop w:val="0"/>
              <w:marBottom w:val="0"/>
              <w:divBdr>
                <w:top w:val="none" w:sz="0" w:space="0" w:color="auto"/>
                <w:left w:val="none" w:sz="0" w:space="0" w:color="auto"/>
                <w:bottom w:val="none" w:sz="0" w:space="0" w:color="auto"/>
                <w:right w:val="none" w:sz="0" w:space="0" w:color="auto"/>
              </w:divBdr>
              <w:divsChild>
                <w:div w:id="177961652">
                  <w:marLeft w:val="0"/>
                  <w:marRight w:val="0"/>
                  <w:marTop w:val="0"/>
                  <w:marBottom w:val="0"/>
                  <w:divBdr>
                    <w:top w:val="none" w:sz="0" w:space="0" w:color="auto"/>
                    <w:left w:val="none" w:sz="0" w:space="0" w:color="auto"/>
                    <w:bottom w:val="none" w:sz="0" w:space="0" w:color="auto"/>
                    <w:right w:val="none" w:sz="0" w:space="0" w:color="auto"/>
                  </w:divBdr>
                </w:div>
                <w:div w:id="1290238988">
                  <w:marLeft w:val="0"/>
                  <w:marRight w:val="0"/>
                  <w:marTop w:val="0"/>
                  <w:marBottom w:val="0"/>
                  <w:divBdr>
                    <w:top w:val="none" w:sz="0" w:space="0" w:color="auto"/>
                    <w:left w:val="none" w:sz="0" w:space="0" w:color="auto"/>
                    <w:bottom w:val="none" w:sz="0" w:space="0" w:color="auto"/>
                    <w:right w:val="none" w:sz="0" w:space="0" w:color="auto"/>
                  </w:divBdr>
                </w:div>
              </w:divsChild>
            </w:div>
            <w:div w:id="1728798604">
              <w:marLeft w:val="0"/>
              <w:marRight w:val="0"/>
              <w:marTop w:val="0"/>
              <w:marBottom w:val="0"/>
              <w:divBdr>
                <w:top w:val="none" w:sz="0" w:space="0" w:color="auto"/>
                <w:left w:val="none" w:sz="0" w:space="0" w:color="auto"/>
                <w:bottom w:val="none" w:sz="0" w:space="0" w:color="auto"/>
                <w:right w:val="none" w:sz="0" w:space="0" w:color="auto"/>
              </w:divBdr>
              <w:divsChild>
                <w:div w:id="971055999">
                  <w:marLeft w:val="0"/>
                  <w:marRight w:val="0"/>
                  <w:marTop w:val="0"/>
                  <w:marBottom w:val="0"/>
                  <w:divBdr>
                    <w:top w:val="none" w:sz="0" w:space="0" w:color="auto"/>
                    <w:left w:val="none" w:sz="0" w:space="0" w:color="auto"/>
                    <w:bottom w:val="none" w:sz="0" w:space="0" w:color="auto"/>
                    <w:right w:val="none" w:sz="0" w:space="0" w:color="auto"/>
                  </w:divBdr>
                </w:div>
                <w:div w:id="1488084781">
                  <w:marLeft w:val="0"/>
                  <w:marRight w:val="0"/>
                  <w:marTop w:val="0"/>
                  <w:marBottom w:val="0"/>
                  <w:divBdr>
                    <w:top w:val="none" w:sz="0" w:space="0" w:color="auto"/>
                    <w:left w:val="none" w:sz="0" w:space="0" w:color="auto"/>
                    <w:bottom w:val="none" w:sz="0" w:space="0" w:color="auto"/>
                    <w:right w:val="none" w:sz="0" w:space="0" w:color="auto"/>
                  </w:divBdr>
                </w:div>
              </w:divsChild>
            </w:div>
            <w:div w:id="1858081301">
              <w:marLeft w:val="0"/>
              <w:marRight w:val="0"/>
              <w:marTop w:val="0"/>
              <w:marBottom w:val="0"/>
              <w:divBdr>
                <w:top w:val="none" w:sz="0" w:space="0" w:color="auto"/>
                <w:left w:val="none" w:sz="0" w:space="0" w:color="auto"/>
                <w:bottom w:val="none" w:sz="0" w:space="0" w:color="auto"/>
                <w:right w:val="none" w:sz="0" w:space="0" w:color="auto"/>
              </w:divBdr>
              <w:divsChild>
                <w:div w:id="666252199">
                  <w:marLeft w:val="0"/>
                  <w:marRight w:val="0"/>
                  <w:marTop w:val="0"/>
                  <w:marBottom w:val="0"/>
                  <w:divBdr>
                    <w:top w:val="none" w:sz="0" w:space="0" w:color="auto"/>
                    <w:left w:val="none" w:sz="0" w:space="0" w:color="auto"/>
                    <w:bottom w:val="none" w:sz="0" w:space="0" w:color="auto"/>
                    <w:right w:val="none" w:sz="0" w:space="0" w:color="auto"/>
                  </w:divBdr>
                </w:div>
                <w:div w:id="810905157">
                  <w:marLeft w:val="0"/>
                  <w:marRight w:val="0"/>
                  <w:marTop w:val="0"/>
                  <w:marBottom w:val="0"/>
                  <w:divBdr>
                    <w:top w:val="none" w:sz="0" w:space="0" w:color="auto"/>
                    <w:left w:val="none" w:sz="0" w:space="0" w:color="auto"/>
                    <w:bottom w:val="none" w:sz="0" w:space="0" w:color="auto"/>
                    <w:right w:val="none" w:sz="0" w:space="0" w:color="auto"/>
                  </w:divBdr>
                </w:div>
              </w:divsChild>
            </w:div>
            <w:div w:id="1867910296">
              <w:marLeft w:val="0"/>
              <w:marRight w:val="0"/>
              <w:marTop w:val="0"/>
              <w:marBottom w:val="0"/>
              <w:divBdr>
                <w:top w:val="none" w:sz="0" w:space="0" w:color="auto"/>
                <w:left w:val="none" w:sz="0" w:space="0" w:color="auto"/>
                <w:bottom w:val="none" w:sz="0" w:space="0" w:color="auto"/>
                <w:right w:val="none" w:sz="0" w:space="0" w:color="auto"/>
              </w:divBdr>
              <w:divsChild>
                <w:div w:id="162549873">
                  <w:marLeft w:val="0"/>
                  <w:marRight w:val="0"/>
                  <w:marTop w:val="0"/>
                  <w:marBottom w:val="0"/>
                  <w:divBdr>
                    <w:top w:val="none" w:sz="0" w:space="0" w:color="auto"/>
                    <w:left w:val="none" w:sz="0" w:space="0" w:color="auto"/>
                    <w:bottom w:val="none" w:sz="0" w:space="0" w:color="auto"/>
                    <w:right w:val="none" w:sz="0" w:space="0" w:color="auto"/>
                  </w:divBdr>
                </w:div>
                <w:div w:id="271328825">
                  <w:marLeft w:val="0"/>
                  <w:marRight w:val="0"/>
                  <w:marTop w:val="0"/>
                  <w:marBottom w:val="0"/>
                  <w:divBdr>
                    <w:top w:val="none" w:sz="0" w:space="0" w:color="auto"/>
                    <w:left w:val="none" w:sz="0" w:space="0" w:color="auto"/>
                    <w:bottom w:val="none" w:sz="0" w:space="0" w:color="auto"/>
                    <w:right w:val="none" w:sz="0" w:space="0" w:color="auto"/>
                  </w:divBdr>
                </w:div>
              </w:divsChild>
            </w:div>
            <w:div w:id="1881477403">
              <w:marLeft w:val="0"/>
              <w:marRight w:val="0"/>
              <w:marTop w:val="0"/>
              <w:marBottom w:val="0"/>
              <w:divBdr>
                <w:top w:val="none" w:sz="0" w:space="0" w:color="auto"/>
                <w:left w:val="none" w:sz="0" w:space="0" w:color="auto"/>
                <w:bottom w:val="none" w:sz="0" w:space="0" w:color="auto"/>
                <w:right w:val="none" w:sz="0" w:space="0" w:color="auto"/>
              </w:divBdr>
              <w:divsChild>
                <w:div w:id="633412034">
                  <w:marLeft w:val="0"/>
                  <w:marRight w:val="0"/>
                  <w:marTop w:val="0"/>
                  <w:marBottom w:val="0"/>
                  <w:divBdr>
                    <w:top w:val="none" w:sz="0" w:space="0" w:color="auto"/>
                    <w:left w:val="none" w:sz="0" w:space="0" w:color="auto"/>
                    <w:bottom w:val="none" w:sz="0" w:space="0" w:color="auto"/>
                    <w:right w:val="none" w:sz="0" w:space="0" w:color="auto"/>
                  </w:divBdr>
                </w:div>
                <w:div w:id="727192593">
                  <w:marLeft w:val="0"/>
                  <w:marRight w:val="0"/>
                  <w:marTop w:val="0"/>
                  <w:marBottom w:val="0"/>
                  <w:divBdr>
                    <w:top w:val="none" w:sz="0" w:space="0" w:color="auto"/>
                    <w:left w:val="none" w:sz="0" w:space="0" w:color="auto"/>
                    <w:bottom w:val="none" w:sz="0" w:space="0" w:color="auto"/>
                    <w:right w:val="none" w:sz="0" w:space="0" w:color="auto"/>
                  </w:divBdr>
                </w:div>
              </w:divsChild>
            </w:div>
            <w:div w:id="1882857701">
              <w:marLeft w:val="0"/>
              <w:marRight w:val="0"/>
              <w:marTop w:val="0"/>
              <w:marBottom w:val="0"/>
              <w:divBdr>
                <w:top w:val="none" w:sz="0" w:space="0" w:color="auto"/>
                <w:left w:val="none" w:sz="0" w:space="0" w:color="auto"/>
                <w:bottom w:val="none" w:sz="0" w:space="0" w:color="auto"/>
                <w:right w:val="none" w:sz="0" w:space="0" w:color="auto"/>
              </w:divBdr>
              <w:divsChild>
                <w:div w:id="572282205">
                  <w:marLeft w:val="0"/>
                  <w:marRight w:val="0"/>
                  <w:marTop w:val="0"/>
                  <w:marBottom w:val="0"/>
                  <w:divBdr>
                    <w:top w:val="none" w:sz="0" w:space="0" w:color="auto"/>
                    <w:left w:val="none" w:sz="0" w:space="0" w:color="auto"/>
                    <w:bottom w:val="none" w:sz="0" w:space="0" w:color="auto"/>
                    <w:right w:val="none" w:sz="0" w:space="0" w:color="auto"/>
                  </w:divBdr>
                </w:div>
                <w:div w:id="1647277525">
                  <w:marLeft w:val="0"/>
                  <w:marRight w:val="0"/>
                  <w:marTop w:val="0"/>
                  <w:marBottom w:val="0"/>
                  <w:divBdr>
                    <w:top w:val="none" w:sz="0" w:space="0" w:color="auto"/>
                    <w:left w:val="none" w:sz="0" w:space="0" w:color="auto"/>
                    <w:bottom w:val="none" w:sz="0" w:space="0" w:color="auto"/>
                    <w:right w:val="none" w:sz="0" w:space="0" w:color="auto"/>
                  </w:divBdr>
                </w:div>
              </w:divsChild>
            </w:div>
            <w:div w:id="2037080345">
              <w:marLeft w:val="0"/>
              <w:marRight w:val="0"/>
              <w:marTop w:val="0"/>
              <w:marBottom w:val="0"/>
              <w:divBdr>
                <w:top w:val="none" w:sz="0" w:space="0" w:color="auto"/>
                <w:left w:val="none" w:sz="0" w:space="0" w:color="auto"/>
                <w:bottom w:val="none" w:sz="0" w:space="0" w:color="auto"/>
                <w:right w:val="none" w:sz="0" w:space="0" w:color="auto"/>
              </w:divBdr>
              <w:divsChild>
                <w:div w:id="1795251119">
                  <w:marLeft w:val="0"/>
                  <w:marRight w:val="0"/>
                  <w:marTop w:val="0"/>
                  <w:marBottom w:val="0"/>
                  <w:divBdr>
                    <w:top w:val="none" w:sz="0" w:space="0" w:color="auto"/>
                    <w:left w:val="none" w:sz="0" w:space="0" w:color="auto"/>
                    <w:bottom w:val="none" w:sz="0" w:space="0" w:color="auto"/>
                    <w:right w:val="none" w:sz="0" w:space="0" w:color="auto"/>
                  </w:divBdr>
                </w:div>
                <w:div w:id="1967617589">
                  <w:marLeft w:val="0"/>
                  <w:marRight w:val="0"/>
                  <w:marTop w:val="0"/>
                  <w:marBottom w:val="0"/>
                  <w:divBdr>
                    <w:top w:val="none" w:sz="0" w:space="0" w:color="auto"/>
                    <w:left w:val="none" w:sz="0" w:space="0" w:color="auto"/>
                    <w:bottom w:val="none" w:sz="0" w:space="0" w:color="auto"/>
                    <w:right w:val="none" w:sz="0" w:space="0" w:color="auto"/>
                  </w:divBdr>
                </w:div>
              </w:divsChild>
            </w:div>
            <w:div w:id="2064476200">
              <w:marLeft w:val="0"/>
              <w:marRight w:val="0"/>
              <w:marTop w:val="0"/>
              <w:marBottom w:val="0"/>
              <w:divBdr>
                <w:top w:val="none" w:sz="0" w:space="0" w:color="auto"/>
                <w:left w:val="none" w:sz="0" w:space="0" w:color="auto"/>
                <w:bottom w:val="none" w:sz="0" w:space="0" w:color="auto"/>
                <w:right w:val="none" w:sz="0" w:space="0" w:color="auto"/>
              </w:divBdr>
              <w:divsChild>
                <w:div w:id="1545017739">
                  <w:marLeft w:val="0"/>
                  <w:marRight w:val="0"/>
                  <w:marTop w:val="0"/>
                  <w:marBottom w:val="0"/>
                  <w:divBdr>
                    <w:top w:val="none" w:sz="0" w:space="0" w:color="auto"/>
                    <w:left w:val="none" w:sz="0" w:space="0" w:color="auto"/>
                    <w:bottom w:val="none" w:sz="0" w:space="0" w:color="auto"/>
                    <w:right w:val="none" w:sz="0" w:space="0" w:color="auto"/>
                  </w:divBdr>
                </w:div>
                <w:div w:id="17737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7297">
          <w:marLeft w:val="0"/>
          <w:marRight w:val="0"/>
          <w:marTop w:val="0"/>
          <w:marBottom w:val="0"/>
          <w:divBdr>
            <w:top w:val="none" w:sz="0" w:space="0" w:color="auto"/>
            <w:left w:val="none" w:sz="0" w:space="0" w:color="auto"/>
            <w:bottom w:val="none" w:sz="0" w:space="0" w:color="auto"/>
            <w:right w:val="none" w:sz="0" w:space="0" w:color="auto"/>
          </w:divBdr>
          <w:divsChild>
            <w:div w:id="7205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0438">
      <w:bodyDiv w:val="1"/>
      <w:marLeft w:val="0"/>
      <w:marRight w:val="0"/>
      <w:marTop w:val="0"/>
      <w:marBottom w:val="0"/>
      <w:divBdr>
        <w:top w:val="none" w:sz="0" w:space="0" w:color="auto"/>
        <w:left w:val="none" w:sz="0" w:space="0" w:color="auto"/>
        <w:bottom w:val="none" w:sz="0" w:space="0" w:color="auto"/>
        <w:right w:val="none" w:sz="0" w:space="0" w:color="auto"/>
      </w:divBdr>
      <w:divsChild>
        <w:div w:id="662394049">
          <w:marLeft w:val="0"/>
          <w:marRight w:val="0"/>
          <w:marTop w:val="0"/>
          <w:marBottom w:val="0"/>
          <w:divBdr>
            <w:top w:val="none" w:sz="0" w:space="0" w:color="auto"/>
            <w:left w:val="none" w:sz="0" w:space="0" w:color="auto"/>
            <w:bottom w:val="none" w:sz="0" w:space="0" w:color="auto"/>
            <w:right w:val="none" w:sz="0" w:space="0" w:color="auto"/>
          </w:divBdr>
        </w:div>
        <w:div w:id="2133475020">
          <w:marLeft w:val="0"/>
          <w:marRight w:val="0"/>
          <w:marTop w:val="0"/>
          <w:marBottom w:val="0"/>
          <w:divBdr>
            <w:top w:val="none" w:sz="0" w:space="0" w:color="auto"/>
            <w:left w:val="none" w:sz="0" w:space="0" w:color="auto"/>
            <w:bottom w:val="none" w:sz="0" w:space="0" w:color="auto"/>
            <w:right w:val="none" w:sz="0" w:space="0" w:color="auto"/>
          </w:divBdr>
        </w:div>
      </w:divsChild>
    </w:div>
    <w:div w:id="412745985">
      <w:bodyDiv w:val="1"/>
      <w:marLeft w:val="0"/>
      <w:marRight w:val="0"/>
      <w:marTop w:val="0"/>
      <w:marBottom w:val="0"/>
      <w:divBdr>
        <w:top w:val="none" w:sz="0" w:space="0" w:color="auto"/>
        <w:left w:val="none" w:sz="0" w:space="0" w:color="auto"/>
        <w:bottom w:val="none" w:sz="0" w:space="0" w:color="auto"/>
        <w:right w:val="none" w:sz="0" w:space="0" w:color="auto"/>
      </w:divBdr>
      <w:divsChild>
        <w:div w:id="1548562596">
          <w:marLeft w:val="0"/>
          <w:marRight w:val="0"/>
          <w:marTop w:val="0"/>
          <w:marBottom w:val="0"/>
          <w:divBdr>
            <w:top w:val="none" w:sz="0" w:space="0" w:color="auto"/>
            <w:left w:val="none" w:sz="0" w:space="0" w:color="auto"/>
            <w:bottom w:val="none" w:sz="0" w:space="0" w:color="auto"/>
            <w:right w:val="none" w:sz="0" w:space="0" w:color="auto"/>
          </w:divBdr>
        </w:div>
      </w:divsChild>
    </w:div>
    <w:div w:id="802309641">
      <w:bodyDiv w:val="1"/>
      <w:marLeft w:val="0"/>
      <w:marRight w:val="0"/>
      <w:marTop w:val="0"/>
      <w:marBottom w:val="0"/>
      <w:divBdr>
        <w:top w:val="none" w:sz="0" w:space="0" w:color="auto"/>
        <w:left w:val="none" w:sz="0" w:space="0" w:color="auto"/>
        <w:bottom w:val="none" w:sz="0" w:space="0" w:color="auto"/>
        <w:right w:val="none" w:sz="0" w:space="0" w:color="auto"/>
      </w:divBdr>
    </w:div>
    <w:div w:id="824051766">
      <w:bodyDiv w:val="1"/>
      <w:marLeft w:val="0"/>
      <w:marRight w:val="0"/>
      <w:marTop w:val="0"/>
      <w:marBottom w:val="0"/>
      <w:divBdr>
        <w:top w:val="none" w:sz="0" w:space="0" w:color="auto"/>
        <w:left w:val="none" w:sz="0" w:space="0" w:color="auto"/>
        <w:bottom w:val="none" w:sz="0" w:space="0" w:color="auto"/>
        <w:right w:val="none" w:sz="0" w:space="0" w:color="auto"/>
      </w:divBdr>
      <w:divsChild>
        <w:div w:id="448937539">
          <w:marLeft w:val="0"/>
          <w:marRight w:val="0"/>
          <w:marTop w:val="0"/>
          <w:marBottom w:val="0"/>
          <w:divBdr>
            <w:top w:val="none" w:sz="0" w:space="0" w:color="auto"/>
            <w:left w:val="none" w:sz="0" w:space="0" w:color="auto"/>
            <w:bottom w:val="none" w:sz="0" w:space="0" w:color="auto"/>
            <w:right w:val="none" w:sz="0" w:space="0" w:color="auto"/>
          </w:divBdr>
        </w:div>
        <w:div w:id="876745051">
          <w:marLeft w:val="0"/>
          <w:marRight w:val="0"/>
          <w:marTop w:val="0"/>
          <w:marBottom w:val="0"/>
          <w:divBdr>
            <w:top w:val="none" w:sz="0" w:space="0" w:color="auto"/>
            <w:left w:val="none" w:sz="0" w:space="0" w:color="auto"/>
            <w:bottom w:val="none" w:sz="0" w:space="0" w:color="auto"/>
            <w:right w:val="none" w:sz="0" w:space="0" w:color="auto"/>
          </w:divBdr>
        </w:div>
        <w:div w:id="935987923">
          <w:marLeft w:val="0"/>
          <w:marRight w:val="0"/>
          <w:marTop w:val="0"/>
          <w:marBottom w:val="0"/>
          <w:divBdr>
            <w:top w:val="none" w:sz="0" w:space="0" w:color="auto"/>
            <w:left w:val="none" w:sz="0" w:space="0" w:color="auto"/>
            <w:bottom w:val="none" w:sz="0" w:space="0" w:color="auto"/>
            <w:right w:val="none" w:sz="0" w:space="0" w:color="auto"/>
          </w:divBdr>
        </w:div>
        <w:div w:id="1327900485">
          <w:marLeft w:val="0"/>
          <w:marRight w:val="0"/>
          <w:marTop w:val="0"/>
          <w:marBottom w:val="0"/>
          <w:divBdr>
            <w:top w:val="none" w:sz="0" w:space="0" w:color="auto"/>
            <w:left w:val="none" w:sz="0" w:space="0" w:color="auto"/>
            <w:bottom w:val="none" w:sz="0" w:space="0" w:color="auto"/>
            <w:right w:val="none" w:sz="0" w:space="0" w:color="auto"/>
          </w:divBdr>
        </w:div>
        <w:div w:id="1648363772">
          <w:marLeft w:val="0"/>
          <w:marRight w:val="0"/>
          <w:marTop w:val="0"/>
          <w:marBottom w:val="0"/>
          <w:divBdr>
            <w:top w:val="none" w:sz="0" w:space="0" w:color="auto"/>
            <w:left w:val="none" w:sz="0" w:space="0" w:color="auto"/>
            <w:bottom w:val="none" w:sz="0" w:space="0" w:color="auto"/>
            <w:right w:val="none" w:sz="0" w:space="0" w:color="auto"/>
          </w:divBdr>
        </w:div>
      </w:divsChild>
    </w:div>
    <w:div w:id="1118183363">
      <w:bodyDiv w:val="1"/>
      <w:marLeft w:val="0"/>
      <w:marRight w:val="0"/>
      <w:marTop w:val="0"/>
      <w:marBottom w:val="0"/>
      <w:divBdr>
        <w:top w:val="none" w:sz="0" w:space="0" w:color="auto"/>
        <w:left w:val="none" w:sz="0" w:space="0" w:color="auto"/>
        <w:bottom w:val="none" w:sz="0" w:space="0" w:color="auto"/>
        <w:right w:val="none" w:sz="0" w:space="0" w:color="auto"/>
      </w:divBdr>
    </w:div>
    <w:div w:id="1203710461">
      <w:bodyDiv w:val="1"/>
      <w:marLeft w:val="0"/>
      <w:marRight w:val="0"/>
      <w:marTop w:val="0"/>
      <w:marBottom w:val="0"/>
      <w:divBdr>
        <w:top w:val="none" w:sz="0" w:space="0" w:color="auto"/>
        <w:left w:val="none" w:sz="0" w:space="0" w:color="auto"/>
        <w:bottom w:val="none" w:sz="0" w:space="0" w:color="auto"/>
        <w:right w:val="none" w:sz="0" w:space="0" w:color="auto"/>
      </w:divBdr>
    </w:div>
    <w:div w:id="1387952648">
      <w:bodyDiv w:val="1"/>
      <w:marLeft w:val="0"/>
      <w:marRight w:val="0"/>
      <w:marTop w:val="0"/>
      <w:marBottom w:val="0"/>
      <w:divBdr>
        <w:top w:val="none" w:sz="0" w:space="0" w:color="auto"/>
        <w:left w:val="none" w:sz="0" w:space="0" w:color="auto"/>
        <w:bottom w:val="none" w:sz="0" w:space="0" w:color="auto"/>
        <w:right w:val="none" w:sz="0" w:space="0" w:color="auto"/>
      </w:divBdr>
      <w:divsChild>
        <w:div w:id="679239061">
          <w:marLeft w:val="0"/>
          <w:marRight w:val="0"/>
          <w:marTop w:val="0"/>
          <w:marBottom w:val="0"/>
          <w:divBdr>
            <w:top w:val="none" w:sz="0" w:space="0" w:color="auto"/>
            <w:left w:val="none" w:sz="0" w:space="0" w:color="auto"/>
            <w:bottom w:val="none" w:sz="0" w:space="0" w:color="auto"/>
            <w:right w:val="none" w:sz="0" w:space="0" w:color="auto"/>
          </w:divBdr>
        </w:div>
      </w:divsChild>
    </w:div>
    <w:div w:id="1461924638">
      <w:bodyDiv w:val="1"/>
      <w:marLeft w:val="0"/>
      <w:marRight w:val="0"/>
      <w:marTop w:val="0"/>
      <w:marBottom w:val="0"/>
      <w:divBdr>
        <w:top w:val="none" w:sz="0" w:space="0" w:color="auto"/>
        <w:left w:val="none" w:sz="0" w:space="0" w:color="auto"/>
        <w:bottom w:val="none" w:sz="0" w:space="0" w:color="auto"/>
        <w:right w:val="none" w:sz="0" w:space="0" w:color="auto"/>
      </w:divBdr>
      <w:divsChild>
        <w:div w:id="1399666517">
          <w:marLeft w:val="0"/>
          <w:marRight w:val="0"/>
          <w:marTop w:val="0"/>
          <w:marBottom w:val="0"/>
          <w:divBdr>
            <w:top w:val="none" w:sz="0" w:space="0" w:color="auto"/>
            <w:left w:val="none" w:sz="0" w:space="0" w:color="auto"/>
            <w:bottom w:val="none" w:sz="0" w:space="0" w:color="auto"/>
            <w:right w:val="none" w:sz="0" w:space="0" w:color="auto"/>
          </w:divBdr>
        </w:div>
      </w:divsChild>
    </w:div>
    <w:div w:id="1479761953">
      <w:bodyDiv w:val="1"/>
      <w:marLeft w:val="0"/>
      <w:marRight w:val="0"/>
      <w:marTop w:val="0"/>
      <w:marBottom w:val="0"/>
      <w:divBdr>
        <w:top w:val="none" w:sz="0" w:space="0" w:color="auto"/>
        <w:left w:val="none" w:sz="0" w:space="0" w:color="auto"/>
        <w:bottom w:val="none" w:sz="0" w:space="0" w:color="auto"/>
        <w:right w:val="none" w:sz="0" w:space="0" w:color="auto"/>
      </w:divBdr>
    </w:div>
    <w:div w:id="1605848086">
      <w:bodyDiv w:val="1"/>
      <w:marLeft w:val="0"/>
      <w:marRight w:val="0"/>
      <w:marTop w:val="0"/>
      <w:marBottom w:val="0"/>
      <w:divBdr>
        <w:top w:val="none" w:sz="0" w:space="0" w:color="auto"/>
        <w:left w:val="none" w:sz="0" w:space="0" w:color="auto"/>
        <w:bottom w:val="none" w:sz="0" w:space="0" w:color="auto"/>
        <w:right w:val="none" w:sz="0" w:space="0" w:color="auto"/>
      </w:divBdr>
      <w:divsChild>
        <w:div w:id="1012930">
          <w:marLeft w:val="0"/>
          <w:marRight w:val="0"/>
          <w:marTop w:val="0"/>
          <w:marBottom w:val="0"/>
          <w:divBdr>
            <w:top w:val="none" w:sz="0" w:space="0" w:color="auto"/>
            <w:left w:val="none" w:sz="0" w:space="0" w:color="auto"/>
            <w:bottom w:val="none" w:sz="0" w:space="0" w:color="auto"/>
            <w:right w:val="none" w:sz="0" w:space="0" w:color="auto"/>
          </w:divBdr>
        </w:div>
        <w:div w:id="65883984">
          <w:marLeft w:val="0"/>
          <w:marRight w:val="0"/>
          <w:marTop w:val="0"/>
          <w:marBottom w:val="0"/>
          <w:divBdr>
            <w:top w:val="none" w:sz="0" w:space="0" w:color="auto"/>
            <w:left w:val="none" w:sz="0" w:space="0" w:color="auto"/>
            <w:bottom w:val="none" w:sz="0" w:space="0" w:color="auto"/>
            <w:right w:val="none" w:sz="0" w:space="0" w:color="auto"/>
          </w:divBdr>
        </w:div>
        <w:div w:id="1310861975">
          <w:marLeft w:val="0"/>
          <w:marRight w:val="0"/>
          <w:marTop w:val="0"/>
          <w:marBottom w:val="0"/>
          <w:divBdr>
            <w:top w:val="none" w:sz="0" w:space="0" w:color="auto"/>
            <w:left w:val="none" w:sz="0" w:space="0" w:color="auto"/>
            <w:bottom w:val="none" w:sz="0" w:space="0" w:color="auto"/>
            <w:right w:val="none" w:sz="0" w:space="0" w:color="auto"/>
          </w:divBdr>
        </w:div>
        <w:div w:id="1471825875">
          <w:marLeft w:val="0"/>
          <w:marRight w:val="0"/>
          <w:marTop w:val="0"/>
          <w:marBottom w:val="0"/>
          <w:divBdr>
            <w:top w:val="none" w:sz="0" w:space="0" w:color="auto"/>
            <w:left w:val="none" w:sz="0" w:space="0" w:color="auto"/>
            <w:bottom w:val="none" w:sz="0" w:space="0" w:color="auto"/>
            <w:right w:val="none" w:sz="0" w:space="0" w:color="auto"/>
          </w:divBdr>
        </w:div>
        <w:div w:id="1983777923">
          <w:marLeft w:val="0"/>
          <w:marRight w:val="0"/>
          <w:marTop w:val="0"/>
          <w:marBottom w:val="0"/>
          <w:divBdr>
            <w:top w:val="none" w:sz="0" w:space="0" w:color="auto"/>
            <w:left w:val="none" w:sz="0" w:space="0" w:color="auto"/>
            <w:bottom w:val="none" w:sz="0" w:space="0" w:color="auto"/>
            <w:right w:val="none" w:sz="0" w:space="0" w:color="auto"/>
          </w:divBdr>
        </w:div>
      </w:divsChild>
    </w:div>
    <w:div w:id="1609703508">
      <w:bodyDiv w:val="1"/>
      <w:marLeft w:val="0"/>
      <w:marRight w:val="0"/>
      <w:marTop w:val="0"/>
      <w:marBottom w:val="0"/>
      <w:divBdr>
        <w:top w:val="none" w:sz="0" w:space="0" w:color="auto"/>
        <w:left w:val="none" w:sz="0" w:space="0" w:color="auto"/>
        <w:bottom w:val="none" w:sz="0" w:space="0" w:color="auto"/>
        <w:right w:val="none" w:sz="0" w:space="0" w:color="auto"/>
      </w:divBdr>
      <w:divsChild>
        <w:div w:id="1472212190">
          <w:marLeft w:val="0"/>
          <w:marRight w:val="0"/>
          <w:marTop w:val="0"/>
          <w:marBottom w:val="0"/>
          <w:divBdr>
            <w:top w:val="none" w:sz="0" w:space="0" w:color="auto"/>
            <w:left w:val="none" w:sz="0" w:space="0" w:color="auto"/>
            <w:bottom w:val="none" w:sz="0" w:space="0" w:color="auto"/>
            <w:right w:val="none" w:sz="0" w:space="0" w:color="auto"/>
          </w:divBdr>
        </w:div>
      </w:divsChild>
    </w:div>
    <w:div w:id="1704092703">
      <w:bodyDiv w:val="1"/>
      <w:marLeft w:val="0"/>
      <w:marRight w:val="0"/>
      <w:marTop w:val="0"/>
      <w:marBottom w:val="0"/>
      <w:divBdr>
        <w:top w:val="none" w:sz="0" w:space="0" w:color="auto"/>
        <w:left w:val="none" w:sz="0" w:space="0" w:color="auto"/>
        <w:bottom w:val="none" w:sz="0" w:space="0" w:color="auto"/>
        <w:right w:val="none" w:sz="0" w:space="0" w:color="auto"/>
      </w:divBdr>
      <w:divsChild>
        <w:div w:id="41098286">
          <w:marLeft w:val="0"/>
          <w:marRight w:val="0"/>
          <w:marTop w:val="0"/>
          <w:marBottom w:val="0"/>
          <w:divBdr>
            <w:top w:val="none" w:sz="0" w:space="0" w:color="auto"/>
            <w:left w:val="none" w:sz="0" w:space="0" w:color="auto"/>
            <w:bottom w:val="none" w:sz="0" w:space="0" w:color="auto"/>
            <w:right w:val="none" w:sz="0" w:space="0" w:color="auto"/>
          </w:divBdr>
        </w:div>
        <w:div w:id="323896434">
          <w:marLeft w:val="0"/>
          <w:marRight w:val="0"/>
          <w:marTop w:val="0"/>
          <w:marBottom w:val="0"/>
          <w:divBdr>
            <w:top w:val="none" w:sz="0" w:space="0" w:color="auto"/>
            <w:left w:val="none" w:sz="0" w:space="0" w:color="auto"/>
            <w:bottom w:val="none" w:sz="0" w:space="0" w:color="auto"/>
            <w:right w:val="none" w:sz="0" w:space="0" w:color="auto"/>
          </w:divBdr>
        </w:div>
        <w:div w:id="357123890">
          <w:marLeft w:val="0"/>
          <w:marRight w:val="0"/>
          <w:marTop w:val="0"/>
          <w:marBottom w:val="0"/>
          <w:divBdr>
            <w:top w:val="none" w:sz="0" w:space="0" w:color="auto"/>
            <w:left w:val="none" w:sz="0" w:space="0" w:color="auto"/>
            <w:bottom w:val="none" w:sz="0" w:space="0" w:color="auto"/>
            <w:right w:val="none" w:sz="0" w:space="0" w:color="auto"/>
          </w:divBdr>
        </w:div>
        <w:div w:id="703408901">
          <w:marLeft w:val="0"/>
          <w:marRight w:val="0"/>
          <w:marTop w:val="0"/>
          <w:marBottom w:val="0"/>
          <w:divBdr>
            <w:top w:val="none" w:sz="0" w:space="0" w:color="auto"/>
            <w:left w:val="none" w:sz="0" w:space="0" w:color="auto"/>
            <w:bottom w:val="none" w:sz="0" w:space="0" w:color="auto"/>
            <w:right w:val="none" w:sz="0" w:space="0" w:color="auto"/>
          </w:divBdr>
        </w:div>
        <w:div w:id="743063279">
          <w:marLeft w:val="0"/>
          <w:marRight w:val="0"/>
          <w:marTop w:val="0"/>
          <w:marBottom w:val="0"/>
          <w:divBdr>
            <w:top w:val="none" w:sz="0" w:space="0" w:color="auto"/>
            <w:left w:val="none" w:sz="0" w:space="0" w:color="auto"/>
            <w:bottom w:val="none" w:sz="0" w:space="0" w:color="auto"/>
            <w:right w:val="none" w:sz="0" w:space="0" w:color="auto"/>
          </w:divBdr>
        </w:div>
        <w:div w:id="753012596">
          <w:marLeft w:val="0"/>
          <w:marRight w:val="0"/>
          <w:marTop w:val="0"/>
          <w:marBottom w:val="0"/>
          <w:divBdr>
            <w:top w:val="none" w:sz="0" w:space="0" w:color="auto"/>
            <w:left w:val="none" w:sz="0" w:space="0" w:color="auto"/>
            <w:bottom w:val="none" w:sz="0" w:space="0" w:color="auto"/>
            <w:right w:val="none" w:sz="0" w:space="0" w:color="auto"/>
          </w:divBdr>
        </w:div>
        <w:div w:id="1038049127">
          <w:marLeft w:val="0"/>
          <w:marRight w:val="0"/>
          <w:marTop w:val="0"/>
          <w:marBottom w:val="0"/>
          <w:divBdr>
            <w:top w:val="none" w:sz="0" w:space="0" w:color="auto"/>
            <w:left w:val="none" w:sz="0" w:space="0" w:color="auto"/>
            <w:bottom w:val="none" w:sz="0" w:space="0" w:color="auto"/>
            <w:right w:val="none" w:sz="0" w:space="0" w:color="auto"/>
          </w:divBdr>
        </w:div>
        <w:div w:id="1382054210">
          <w:marLeft w:val="0"/>
          <w:marRight w:val="0"/>
          <w:marTop w:val="0"/>
          <w:marBottom w:val="0"/>
          <w:divBdr>
            <w:top w:val="none" w:sz="0" w:space="0" w:color="auto"/>
            <w:left w:val="none" w:sz="0" w:space="0" w:color="auto"/>
            <w:bottom w:val="none" w:sz="0" w:space="0" w:color="auto"/>
            <w:right w:val="none" w:sz="0" w:space="0" w:color="auto"/>
          </w:divBdr>
        </w:div>
        <w:div w:id="1581669601">
          <w:marLeft w:val="0"/>
          <w:marRight w:val="0"/>
          <w:marTop w:val="0"/>
          <w:marBottom w:val="0"/>
          <w:divBdr>
            <w:top w:val="none" w:sz="0" w:space="0" w:color="auto"/>
            <w:left w:val="none" w:sz="0" w:space="0" w:color="auto"/>
            <w:bottom w:val="none" w:sz="0" w:space="0" w:color="auto"/>
            <w:right w:val="none" w:sz="0" w:space="0" w:color="auto"/>
          </w:divBdr>
        </w:div>
        <w:div w:id="1813404493">
          <w:marLeft w:val="0"/>
          <w:marRight w:val="0"/>
          <w:marTop w:val="0"/>
          <w:marBottom w:val="0"/>
          <w:divBdr>
            <w:top w:val="none" w:sz="0" w:space="0" w:color="auto"/>
            <w:left w:val="none" w:sz="0" w:space="0" w:color="auto"/>
            <w:bottom w:val="none" w:sz="0" w:space="0" w:color="auto"/>
            <w:right w:val="none" w:sz="0" w:space="0" w:color="auto"/>
          </w:divBdr>
        </w:div>
        <w:div w:id="1918977467">
          <w:marLeft w:val="0"/>
          <w:marRight w:val="0"/>
          <w:marTop w:val="0"/>
          <w:marBottom w:val="0"/>
          <w:divBdr>
            <w:top w:val="none" w:sz="0" w:space="0" w:color="auto"/>
            <w:left w:val="none" w:sz="0" w:space="0" w:color="auto"/>
            <w:bottom w:val="none" w:sz="0" w:space="0" w:color="auto"/>
            <w:right w:val="none" w:sz="0" w:space="0" w:color="auto"/>
          </w:divBdr>
        </w:div>
        <w:div w:id="1969780745">
          <w:marLeft w:val="0"/>
          <w:marRight w:val="0"/>
          <w:marTop w:val="0"/>
          <w:marBottom w:val="0"/>
          <w:divBdr>
            <w:top w:val="none" w:sz="0" w:space="0" w:color="auto"/>
            <w:left w:val="none" w:sz="0" w:space="0" w:color="auto"/>
            <w:bottom w:val="none" w:sz="0" w:space="0" w:color="auto"/>
            <w:right w:val="none" w:sz="0" w:space="0" w:color="auto"/>
          </w:divBdr>
        </w:div>
        <w:div w:id="1989165814">
          <w:marLeft w:val="0"/>
          <w:marRight w:val="0"/>
          <w:marTop w:val="0"/>
          <w:marBottom w:val="0"/>
          <w:divBdr>
            <w:top w:val="none" w:sz="0" w:space="0" w:color="auto"/>
            <w:left w:val="none" w:sz="0" w:space="0" w:color="auto"/>
            <w:bottom w:val="none" w:sz="0" w:space="0" w:color="auto"/>
            <w:right w:val="none" w:sz="0" w:space="0" w:color="auto"/>
          </w:divBdr>
        </w:div>
        <w:div w:id="2028829721">
          <w:marLeft w:val="0"/>
          <w:marRight w:val="0"/>
          <w:marTop w:val="0"/>
          <w:marBottom w:val="0"/>
          <w:divBdr>
            <w:top w:val="none" w:sz="0" w:space="0" w:color="auto"/>
            <w:left w:val="none" w:sz="0" w:space="0" w:color="auto"/>
            <w:bottom w:val="none" w:sz="0" w:space="0" w:color="auto"/>
            <w:right w:val="none" w:sz="0" w:space="0" w:color="auto"/>
          </w:divBdr>
        </w:div>
      </w:divsChild>
    </w:div>
    <w:div w:id="1975985330">
      <w:bodyDiv w:val="1"/>
      <w:marLeft w:val="0"/>
      <w:marRight w:val="0"/>
      <w:marTop w:val="0"/>
      <w:marBottom w:val="0"/>
      <w:divBdr>
        <w:top w:val="none" w:sz="0" w:space="0" w:color="auto"/>
        <w:left w:val="none" w:sz="0" w:space="0" w:color="auto"/>
        <w:bottom w:val="none" w:sz="0" w:space="0" w:color="auto"/>
        <w:right w:val="none" w:sz="0" w:space="0" w:color="auto"/>
      </w:divBdr>
      <w:divsChild>
        <w:div w:id="1982035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zzm3@yahoo.com"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Microsoft_Office_Excel_97-2003_Worksheet1.xls"/><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Ambulatory arterial stiffness index derived from 24-hour ambulatory blood pressure monitoring and its relation with left ventricular hypertrophy</vt:lpstr>
    </vt:vector>
  </TitlesOfParts>
  <Company>微软中国</Company>
  <LinksUpToDate>false</LinksUpToDate>
  <CharactersWithSpaces>13917</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4063314</vt:i4>
      </vt:variant>
      <vt:variant>
        <vt:i4>0</vt:i4>
      </vt:variant>
      <vt:variant>
        <vt:i4>0</vt:i4>
      </vt:variant>
      <vt:variant>
        <vt:i4>5</vt:i4>
      </vt:variant>
      <vt:variant>
        <vt:lpwstr>mailto:ezzm3@yahoo.com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Ambulatory arterial stiffness index derived from 24-hour ambulatory blood pressure monitoring and its relation with left ventricular hypertrophy</dc:title>
  <dc:creator>dr Ezz</dc:creator>
  <cp:lastModifiedBy>Administrator</cp:lastModifiedBy>
  <cp:revision>3</cp:revision>
  <cp:lastPrinted>2014-05-06T05:00:00Z</cp:lastPrinted>
  <dcterms:created xsi:type="dcterms:W3CDTF">2014-05-06T02:19:00Z</dcterms:created>
  <dcterms:modified xsi:type="dcterms:W3CDTF">2014-05-06T05:11:00Z</dcterms:modified>
</cp:coreProperties>
</file>