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CB" w:rsidRDefault="00BF7911" w:rsidP="00B20FC1">
      <w:pPr>
        <w:snapToGrid w:val="0"/>
        <w:spacing w:after="0" w:line="240" w:lineRule="auto"/>
        <w:jc w:val="center"/>
        <w:rPr>
          <w:rFonts w:ascii="Times New Roman" w:hAnsi="Times New Roman" w:cs="Times New Roman"/>
          <w:b/>
          <w:bCs/>
          <w:sz w:val="20"/>
          <w:szCs w:val="20"/>
          <w:lang w:eastAsia="zh-CN"/>
        </w:rPr>
      </w:pPr>
      <w:r w:rsidRPr="00B20FC1">
        <w:rPr>
          <w:rFonts w:ascii="Times New Roman" w:hAnsi="Times New Roman" w:cs="Times New Roman"/>
          <w:b/>
          <w:bCs/>
          <w:sz w:val="20"/>
          <w:szCs w:val="20"/>
        </w:rPr>
        <w:t xml:space="preserve">Estimation </w:t>
      </w:r>
      <w:r w:rsidR="00C77056" w:rsidRPr="00B20FC1">
        <w:rPr>
          <w:rFonts w:ascii="Times New Roman" w:hAnsi="Times New Roman" w:cs="Times New Roman"/>
          <w:b/>
          <w:bCs/>
          <w:sz w:val="20"/>
          <w:szCs w:val="20"/>
        </w:rPr>
        <w:t>o</w:t>
      </w:r>
      <w:r w:rsidRPr="00B20FC1">
        <w:rPr>
          <w:rFonts w:ascii="Times New Roman" w:hAnsi="Times New Roman" w:cs="Times New Roman"/>
          <w:b/>
          <w:bCs/>
          <w:sz w:val="20"/>
          <w:szCs w:val="20"/>
        </w:rPr>
        <w:t>f Phenol Content, Antioxidant A</w:t>
      </w:r>
      <w:r w:rsidR="002A2ECB" w:rsidRPr="00B20FC1">
        <w:rPr>
          <w:rFonts w:ascii="Times New Roman" w:hAnsi="Times New Roman" w:cs="Times New Roman"/>
          <w:b/>
          <w:bCs/>
          <w:sz w:val="20"/>
          <w:szCs w:val="20"/>
        </w:rPr>
        <w:t>bil</w:t>
      </w:r>
      <w:r w:rsidRPr="00B20FC1">
        <w:rPr>
          <w:rFonts w:ascii="Times New Roman" w:hAnsi="Times New Roman" w:cs="Times New Roman"/>
          <w:b/>
          <w:bCs/>
          <w:sz w:val="20"/>
          <w:szCs w:val="20"/>
        </w:rPr>
        <w:t>ity and Antibacterial A</w:t>
      </w:r>
      <w:r w:rsidR="00EF7F58" w:rsidRPr="00B20FC1">
        <w:rPr>
          <w:rFonts w:ascii="Times New Roman" w:hAnsi="Times New Roman" w:cs="Times New Roman"/>
          <w:b/>
          <w:bCs/>
          <w:sz w:val="20"/>
          <w:szCs w:val="20"/>
        </w:rPr>
        <w:t>ctivity</w:t>
      </w:r>
      <w:r w:rsidRPr="00B20FC1">
        <w:rPr>
          <w:rFonts w:ascii="Times New Roman" w:hAnsi="Times New Roman" w:cs="Times New Roman"/>
          <w:b/>
          <w:bCs/>
          <w:sz w:val="20"/>
          <w:szCs w:val="20"/>
        </w:rPr>
        <w:t xml:space="preserve"> </w:t>
      </w:r>
      <w:r w:rsidR="00C77056" w:rsidRPr="00B20FC1">
        <w:rPr>
          <w:rFonts w:ascii="Times New Roman" w:hAnsi="Times New Roman" w:cs="Times New Roman"/>
          <w:b/>
          <w:bCs/>
          <w:sz w:val="20"/>
          <w:szCs w:val="20"/>
        </w:rPr>
        <w:t>o</w:t>
      </w:r>
      <w:r w:rsidRPr="00B20FC1">
        <w:rPr>
          <w:rFonts w:ascii="Times New Roman" w:hAnsi="Times New Roman" w:cs="Times New Roman"/>
          <w:b/>
          <w:bCs/>
          <w:sz w:val="20"/>
          <w:szCs w:val="20"/>
        </w:rPr>
        <w:t>f Two G</w:t>
      </w:r>
      <w:r w:rsidR="002A2ECB" w:rsidRPr="00B20FC1">
        <w:rPr>
          <w:rFonts w:ascii="Times New Roman" w:hAnsi="Times New Roman" w:cs="Times New Roman"/>
          <w:b/>
          <w:bCs/>
          <w:sz w:val="20"/>
          <w:szCs w:val="20"/>
        </w:rPr>
        <w:t xml:space="preserve">inger </w:t>
      </w:r>
      <w:proofErr w:type="spellStart"/>
      <w:r w:rsidR="002A2ECB" w:rsidRPr="00B20FC1">
        <w:rPr>
          <w:rStyle w:val="apple-style-span"/>
          <w:rFonts w:ascii="Times New Roman" w:hAnsi="Times New Roman" w:cs="Times New Roman"/>
          <w:b/>
          <w:bCs/>
          <w:i/>
          <w:iCs/>
          <w:sz w:val="20"/>
          <w:szCs w:val="20"/>
        </w:rPr>
        <w:t>Zingiber</w:t>
      </w:r>
      <w:proofErr w:type="spellEnd"/>
      <w:r w:rsidR="002A2ECB" w:rsidRPr="00B20FC1">
        <w:rPr>
          <w:rStyle w:val="apple-style-span"/>
          <w:rFonts w:ascii="Times New Roman" w:hAnsi="Times New Roman" w:cs="Times New Roman"/>
          <w:b/>
          <w:bCs/>
          <w:i/>
          <w:iCs/>
          <w:sz w:val="20"/>
          <w:szCs w:val="20"/>
        </w:rPr>
        <w:t xml:space="preserve"> </w:t>
      </w:r>
      <w:proofErr w:type="spellStart"/>
      <w:r w:rsidR="002A2ECB" w:rsidRPr="00B20FC1">
        <w:rPr>
          <w:rStyle w:val="apple-style-span"/>
          <w:rFonts w:ascii="Times New Roman" w:hAnsi="Times New Roman" w:cs="Times New Roman"/>
          <w:b/>
          <w:bCs/>
          <w:i/>
          <w:iCs/>
          <w:sz w:val="20"/>
          <w:szCs w:val="20"/>
        </w:rPr>
        <w:t>officinale</w:t>
      </w:r>
      <w:proofErr w:type="spellEnd"/>
      <w:r w:rsidRPr="00B20FC1">
        <w:rPr>
          <w:rFonts w:ascii="Times New Roman" w:hAnsi="Times New Roman" w:cs="Times New Roman"/>
          <w:b/>
          <w:bCs/>
          <w:sz w:val="20"/>
          <w:szCs w:val="20"/>
        </w:rPr>
        <w:t xml:space="preserve"> V</w:t>
      </w:r>
      <w:r w:rsidR="002A2ECB" w:rsidRPr="00B20FC1">
        <w:rPr>
          <w:rFonts w:ascii="Times New Roman" w:hAnsi="Times New Roman" w:cs="Times New Roman"/>
          <w:b/>
          <w:bCs/>
          <w:sz w:val="20"/>
          <w:szCs w:val="20"/>
        </w:rPr>
        <w:t>arieties</w:t>
      </w:r>
    </w:p>
    <w:p w:rsidR="00B20FC1" w:rsidRPr="00B20FC1" w:rsidRDefault="00B20FC1" w:rsidP="00B20FC1">
      <w:pPr>
        <w:snapToGrid w:val="0"/>
        <w:spacing w:after="0" w:line="240" w:lineRule="auto"/>
        <w:jc w:val="center"/>
        <w:rPr>
          <w:rFonts w:ascii="Times New Roman" w:hAnsi="Times New Roman" w:cs="Times New Roman"/>
          <w:b/>
          <w:bCs/>
          <w:sz w:val="20"/>
          <w:szCs w:val="20"/>
          <w:lang w:eastAsia="zh-CN"/>
        </w:rPr>
      </w:pPr>
    </w:p>
    <w:p w:rsidR="00F00D2D" w:rsidRPr="00B20FC1" w:rsidRDefault="00F00D2D" w:rsidP="00B20FC1">
      <w:pPr>
        <w:tabs>
          <w:tab w:val="left" w:pos="2078"/>
        </w:tabs>
        <w:snapToGrid w:val="0"/>
        <w:spacing w:after="0" w:line="240" w:lineRule="auto"/>
        <w:jc w:val="center"/>
        <w:rPr>
          <w:rFonts w:ascii="Times New Roman" w:hAnsi="Times New Roman" w:cs="Times New Roman"/>
          <w:sz w:val="20"/>
          <w:szCs w:val="20"/>
        </w:rPr>
      </w:pPr>
      <w:proofErr w:type="spellStart"/>
      <w:r w:rsidRPr="00B20FC1">
        <w:rPr>
          <w:rFonts w:ascii="Times New Roman" w:hAnsi="Times New Roman" w:cs="Times New Roman"/>
          <w:sz w:val="20"/>
          <w:szCs w:val="20"/>
        </w:rPr>
        <w:t>Abdelmegid</w:t>
      </w:r>
      <w:proofErr w:type="spellEnd"/>
      <w:r w:rsidRPr="00B20FC1">
        <w:rPr>
          <w:rFonts w:ascii="Times New Roman" w:hAnsi="Times New Roman" w:cs="Times New Roman"/>
          <w:sz w:val="20"/>
          <w:szCs w:val="20"/>
        </w:rPr>
        <w:t xml:space="preserve"> </w:t>
      </w:r>
      <w:r w:rsidR="00BF7911" w:rsidRPr="00B20FC1">
        <w:rPr>
          <w:rFonts w:ascii="Times New Roman" w:hAnsi="Times New Roman" w:cs="Times New Roman"/>
          <w:sz w:val="20"/>
          <w:szCs w:val="20"/>
        </w:rPr>
        <w:t xml:space="preserve">I. </w:t>
      </w:r>
      <w:proofErr w:type="spellStart"/>
      <w:r w:rsidR="002A2ECB" w:rsidRPr="00B20FC1">
        <w:rPr>
          <w:rFonts w:ascii="Times New Roman" w:hAnsi="Times New Roman" w:cs="Times New Roman"/>
          <w:sz w:val="20"/>
          <w:szCs w:val="20"/>
        </w:rPr>
        <w:t>Fahmi</w:t>
      </w:r>
      <w:proofErr w:type="spellEnd"/>
    </w:p>
    <w:p w:rsidR="00EC70DC" w:rsidRPr="00B20FC1" w:rsidRDefault="00EC70DC" w:rsidP="00B20FC1">
      <w:pPr>
        <w:tabs>
          <w:tab w:val="left" w:pos="2078"/>
        </w:tabs>
        <w:snapToGrid w:val="0"/>
        <w:spacing w:after="0" w:line="240" w:lineRule="auto"/>
        <w:jc w:val="center"/>
        <w:rPr>
          <w:rFonts w:ascii="Times New Roman" w:hAnsi="Times New Roman" w:cs="Times New Roman"/>
          <w:sz w:val="20"/>
          <w:szCs w:val="20"/>
        </w:rPr>
      </w:pPr>
    </w:p>
    <w:p w:rsidR="00BF7911" w:rsidRDefault="00BF7911" w:rsidP="00B20FC1">
      <w:pPr>
        <w:tabs>
          <w:tab w:val="left" w:pos="2078"/>
        </w:tabs>
        <w:snapToGrid w:val="0"/>
        <w:spacing w:after="0" w:line="240" w:lineRule="auto"/>
        <w:jc w:val="center"/>
        <w:rPr>
          <w:rFonts w:ascii="Times New Roman" w:hAnsi="Times New Roman" w:cs="Times New Roman"/>
          <w:sz w:val="20"/>
          <w:lang w:eastAsia="zh-CN"/>
        </w:rPr>
      </w:pPr>
      <w:proofErr w:type="gramStart"/>
      <w:r w:rsidRPr="00B20FC1">
        <w:rPr>
          <w:rFonts w:ascii="Times New Roman" w:hAnsi="Times New Roman" w:cs="Times New Roman"/>
          <w:sz w:val="20"/>
          <w:szCs w:val="20"/>
        </w:rPr>
        <w:t xml:space="preserve">Genetics Department, Faculty of Agriculture, </w:t>
      </w:r>
      <w:proofErr w:type="spellStart"/>
      <w:r w:rsidRPr="00B20FC1">
        <w:rPr>
          <w:rFonts w:ascii="Times New Roman" w:hAnsi="Times New Roman" w:cs="Times New Roman"/>
          <w:sz w:val="20"/>
          <w:szCs w:val="20"/>
        </w:rPr>
        <w:t>Menoufia</w:t>
      </w:r>
      <w:proofErr w:type="spellEnd"/>
      <w:r w:rsidRPr="00B20FC1">
        <w:rPr>
          <w:rFonts w:ascii="Times New Roman" w:hAnsi="Times New Roman" w:cs="Times New Roman"/>
          <w:sz w:val="20"/>
          <w:szCs w:val="20"/>
        </w:rPr>
        <w:t xml:space="preserve"> University, </w:t>
      </w:r>
      <w:proofErr w:type="spellStart"/>
      <w:r w:rsidRPr="00B20FC1">
        <w:rPr>
          <w:rFonts w:ascii="Times New Roman" w:hAnsi="Times New Roman" w:cs="Times New Roman"/>
          <w:sz w:val="20"/>
          <w:szCs w:val="20"/>
        </w:rPr>
        <w:t>Shebin</w:t>
      </w:r>
      <w:proofErr w:type="spellEnd"/>
      <w:r w:rsidRPr="00B20FC1">
        <w:rPr>
          <w:rFonts w:ascii="Times New Roman" w:hAnsi="Times New Roman" w:cs="Times New Roman"/>
          <w:sz w:val="20"/>
          <w:szCs w:val="20"/>
        </w:rPr>
        <w:t xml:space="preserve"> El-</w:t>
      </w:r>
      <w:proofErr w:type="spellStart"/>
      <w:r w:rsidRPr="00B20FC1">
        <w:rPr>
          <w:rFonts w:ascii="Times New Roman" w:hAnsi="Times New Roman" w:cs="Times New Roman"/>
          <w:sz w:val="20"/>
          <w:szCs w:val="20"/>
        </w:rPr>
        <w:t>Kom</w:t>
      </w:r>
      <w:proofErr w:type="spellEnd"/>
      <w:r w:rsidRPr="00B20FC1">
        <w:rPr>
          <w:rFonts w:ascii="Times New Roman" w:hAnsi="Times New Roman" w:cs="Times New Roman"/>
          <w:sz w:val="20"/>
          <w:szCs w:val="20"/>
        </w:rPr>
        <w:t>, Egypt.</w:t>
      </w:r>
      <w:proofErr w:type="gramEnd"/>
      <w:r w:rsidRPr="00B20FC1">
        <w:rPr>
          <w:rFonts w:ascii="Times New Roman" w:hAnsi="Times New Roman" w:cs="Times New Roman"/>
          <w:sz w:val="20"/>
          <w:szCs w:val="20"/>
        </w:rPr>
        <w:t xml:space="preserve"> </w:t>
      </w:r>
      <w:hyperlink r:id="rId8" w:history="1">
        <w:r w:rsidRPr="00B20FC1">
          <w:rPr>
            <w:rStyle w:val="Hyperlink"/>
            <w:rFonts w:ascii="Times New Roman" w:hAnsi="Times New Roman" w:cs="Times New Roman"/>
            <w:sz w:val="20"/>
            <w:szCs w:val="20"/>
            <w:lang w:bidi="ar-MA"/>
          </w:rPr>
          <w:t>abdelmageed.fahmy@agr.menofia.edu.eg</w:t>
        </w:r>
      </w:hyperlink>
    </w:p>
    <w:p w:rsidR="00B20FC1" w:rsidRPr="00B20FC1" w:rsidRDefault="00B20FC1" w:rsidP="00B20FC1">
      <w:pPr>
        <w:tabs>
          <w:tab w:val="left" w:pos="2078"/>
        </w:tabs>
        <w:snapToGrid w:val="0"/>
        <w:spacing w:after="0" w:line="240" w:lineRule="auto"/>
        <w:jc w:val="center"/>
        <w:rPr>
          <w:rFonts w:ascii="Times New Roman" w:hAnsi="Times New Roman" w:cs="Times New Roman"/>
          <w:sz w:val="20"/>
          <w:szCs w:val="20"/>
          <w:lang w:eastAsia="zh-CN" w:bidi="ar-MA"/>
        </w:rPr>
      </w:pPr>
    </w:p>
    <w:p w:rsidR="0064281F" w:rsidRPr="00B20FC1" w:rsidRDefault="00AC1154" w:rsidP="00B20FC1">
      <w:pPr>
        <w:autoSpaceDE w:val="0"/>
        <w:autoSpaceDN w:val="0"/>
        <w:adjustRightInd w:val="0"/>
        <w:snapToGrid w:val="0"/>
        <w:spacing w:after="0" w:line="240" w:lineRule="auto"/>
        <w:jc w:val="both"/>
        <w:rPr>
          <w:rFonts w:ascii="Times New Roman" w:eastAsia="E-BZ" w:hAnsi="Times New Roman" w:cs="Times New Roman"/>
          <w:sz w:val="20"/>
          <w:szCs w:val="20"/>
        </w:rPr>
      </w:pPr>
      <w:r w:rsidRPr="00B20FC1">
        <w:rPr>
          <w:rFonts w:ascii="Times New Roman" w:hAnsi="Times New Roman" w:cs="Times New Roman"/>
          <w:b/>
          <w:bCs/>
          <w:sz w:val="20"/>
          <w:szCs w:val="20"/>
        </w:rPr>
        <w:t>Abstract</w:t>
      </w:r>
      <w:r w:rsidR="00BF7911" w:rsidRPr="00B20FC1">
        <w:rPr>
          <w:rFonts w:ascii="Times New Roman" w:hAnsi="Times New Roman" w:cs="Times New Roman"/>
          <w:b/>
          <w:bCs/>
          <w:sz w:val="20"/>
          <w:szCs w:val="20"/>
        </w:rPr>
        <w:t>:</w:t>
      </w:r>
      <w:r w:rsidR="00BF7911" w:rsidRPr="00B20FC1">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Ginger </w:t>
      </w:r>
      <w:proofErr w:type="spellStart"/>
      <w:r w:rsidR="002A2ECB" w:rsidRPr="00B20FC1">
        <w:rPr>
          <w:rFonts w:ascii="Times New Roman" w:hAnsi="Times New Roman" w:cs="Times New Roman"/>
          <w:i/>
          <w:iCs/>
          <w:sz w:val="20"/>
          <w:szCs w:val="20"/>
        </w:rPr>
        <w:t>Zingiber</w:t>
      </w:r>
      <w:proofErr w:type="spellEnd"/>
      <w:r w:rsidR="002A2ECB" w:rsidRPr="00B20FC1">
        <w:rPr>
          <w:rFonts w:ascii="Times New Roman" w:hAnsi="Times New Roman" w:cs="Times New Roman"/>
          <w:i/>
          <w:iCs/>
          <w:sz w:val="20"/>
          <w:szCs w:val="20"/>
        </w:rPr>
        <w:t xml:space="preserve"> </w:t>
      </w:r>
      <w:proofErr w:type="spellStart"/>
      <w:r w:rsidR="002A2ECB" w:rsidRPr="00B20FC1">
        <w:rPr>
          <w:rFonts w:ascii="Times New Roman" w:hAnsi="Times New Roman" w:cs="Times New Roman"/>
          <w:i/>
          <w:iCs/>
          <w:sz w:val="20"/>
          <w:szCs w:val="20"/>
        </w:rPr>
        <w:t>officinale</w:t>
      </w:r>
      <w:proofErr w:type="spellEnd"/>
      <w:r w:rsidR="002A2ECB" w:rsidRPr="00B20FC1">
        <w:rPr>
          <w:rFonts w:ascii="Times New Roman" w:hAnsi="Times New Roman" w:cs="Times New Roman"/>
          <w:i/>
          <w:iCs/>
          <w:sz w:val="20"/>
          <w:szCs w:val="20"/>
        </w:rPr>
        <w:t xml:space="preserve"> </w:t>
      </w:r>
      <w:r w:rsidR="002A2ECB" w:rsidRPr="00B20FC1">
        <w:rPr>
          <w:rFonts w:ascii="Times New Roman" w:hAnsi="Times New Roman" w:cs="Times New Roman"/>
          <w:sz w:val="20"/>
          <w:szCs w:val="20"/>
        </w:rPr>
        <w:t>has been used as a medicine since ancient times.</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This study has been concentrated on identification of Indian and Chinese gi</w:t>
      </w:r>
      <w:r w:rsidR="00641012" w:rsidRPr="00B20FC1">
        <w:rPr>
          <w:rFonts w:ascii="Times New Roman" w:hAnsi="Times New Roman" w:cs="Times New Roman"/>
          <w:sz w:val="20"/>
          <w:szCs w:val="20"/>
        </w:rPr>
        <w:t xml:space="preserve">nger rhizome </w:t>
      </w:r>
      <w:proofErr w:type="spellStart"/>
      <w:r w:rsidR="00641012" w:rsidRPr="00B20FC1">
        <w:rPr>
          <w:rFonts w:ascii="Times New Roman" w:hAnsi="Times New Roman" w:cs="Times New Roman"/>
          <w:sz w:val="20"/>
          <w:szCs w:val="20"/>
        </w:rPr>
        <w:t>methanolic</w:t>
      </w:r>
      <w:proofErr w:type="spellEnd"/>
      <w:r w:rsidR="00641012" w:rsidRPr="00B20FC1">
        <w:rPr>
          <w:rFonts w:ascii="Times New Roman" w:hAnsi="Times New Roman" w:cs="Times New Roman"/>
          <w:sz w:val="20"/>
          <w:szCs w:val="20"/>
        </w:rPr>
        <w:t xml:space="preserve"> extract</w:t>
      </w:r>
      <w:r w:rsidR="002A2ECB" w:rsidRPr="00B20FC1">
        <w:rPr>
          <w:rFonts w:ascii="Times New Roman" w:hAnsi="Times New Roman" w:cs="Times New Roman"/>
          <w:sz w:val="20"/>
          <w:szCs w:val="20"/>
        </w:rPr>
        <w:t xml:space="preserve"> properties.</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The objectives were: 1) Estimation of </w:t>
      </w:r>
      <w:proofErr w:type="spellStart"/>
      <w:r w:rsidR="002A2ECB" w:rsidRPr="00B20FC1">
        <w:rPr>
          <w:rFonts w:ascii="Times New Roman" w:hAnsi="Times New Roman" w:cs="Times New Roman"/>
          <w:sz w:val="20"/>
          <w:szCs w:val="20"/>
        </w:rPr>
        <w:t>polyphenols</w:t>
      </w:r>
      <w:proofErr w:type="spellEnd"/>
      <w:r w:rsidR="002A2ECB" w:rsidRPr="00B20FC1">
        <w:rPr>
          <w:rFonts w:ascii="Times New Roman" w:hAnsi="Times New Roman" w:cs="Times New Roman"/>
          <w:sz w:val="20"/>
          <w:szCs w:val="20"/>
        </w:rPr>
        <w:t xml:space="preserve">, </w:t>
      </w:r>
      <w:proofErr w:type="spellStart"/>
      <w:r w:rsidR="002A2ECB" w:rsidRPr="00B20FC1">
        <w:rPr>
          <w:rFonts w:ascii="Times New Roman" w:hAnsi="Times New Roman" w:cs="Times New Roman"/>
          <w:sz w:val="20"/>
          <w:szCs w:val="20"/>
        </w:rPr>
        <w:t>flavonone</w:t>
      </w:r>
      <w:proofErr w:type="spellEnd"/>
      <w:r w:rsidR="002A2ECB" w:rsidRPr="00B20FC1">
        <w:rPr>
          <w:rFonts w:ascii="Times New Roman" w:hAnsi="Times New Roman" w:cs="Times New Roman"/>
          <w:sz w:val="20"/>
          <w:szCs w:val="20"/>
        </w:rPr>
        <w:t xml:space="preserve">, </w:t>
      </w:r>
      <w:proofErr w:type="spellStart"/>
      <w:r w:rsidR="002A2ECB" w:rsidRPr="00B20FC1">
        <w:rPr>
          <w:rFonts w:ascii="Times New Roman" w:hAnsi="Times New Roman" w:cs="Times New Roman"/>
          <w:sz w:val="20"/>
          <w:szCs w:val="20"/>
        </w:rPr>
        <w:t>dihydroflavonole</w:t>
      </w:r>
      <w:proofErr w:type="spellEnd"/>
      <w:r w:rsidR="002A2ECB" w:rsidRPr="00B20FC1">
        <w:rPr>
          <w:rFonts w:ascii="Times New Roman" w:hAnsi="Times New Roman" w:cs="Times New Roman"/>
          <w:sz w:val="20"/>
          <w:szCs w:val="20"/>
        </w:rPr>
        <w:t xml:space="preserve">, </w:t>
      </w:r>
      <w:proofErr w:type="spellStart"/>
      <w:r w:rsidR="002A2ECB" w:rsidRPr="00B20FC1">
        <w:rPr>
          <w:rFonts w:ascii="Times New Roman" w:hAnsi="Times New Roman" w:cs="Times New Roman"/>
          <w:sz w:val="20"/>
          <w:szCs w:val="20"/>
        </w:rPr>
        <w:t>flavone</w:t>
      </w:r>
      <w:proofErr w:type="spellEnd"/>
      <w:r w:rsidR="002A2ECB" w:rsidRPr="00B20FC1">
        <w:rPr>
          <w:rFonts w:ascii="Times New Roman" w:hAnsi="Times New Roman" w:cs="Times New Roman"/>
          <w:sz w:val="20"/>
          <w:szCs w:val="20"/>
        </w:rPr>
        <w:t xml:space="preserve"> and </w:t>
      </w:r>
      <w:proofErr w:type="spellStart"/>
      <w:r w:rsidR="002A2ECB" w:rsidRPr="00B20FC1">
        <w:rPr>
          <w:rFonts w:ascii="Times New Roman" w:hAnsi="Times New Roman" w:cs="Times New Roman"/>
          <w:sz w:val="20"/>
          <w:szCs w:val="20"/>
        </w:rPr>
        <w:t>flavonole</w:t>
      </w:r>
      <w:proofErr w:type="spellEnd"/>
      <w:r w:rsidR="002A2ECB" w:rsidRPr="00B20FC1">
        <w:rPr>
          <w:rFonts w:ascii="Times New Roman" w:hAnsi="Times New Roman" w:cs="Times New Roman"/>
          <w:sz w:val="20"/>
          <w:szCs w:val="20"/>
        </w:rPr>
        <w:t xml:space="preserve"> contents of two variety extracts; 2) Determination of antioxidant activities of the two variety extracts and 3) Finding out the antibacterial abilities of the two extracts.</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Results showed that the Indian variety contained higher significant </w:t>
      </w:r>
      <w:proofErr w:type="spellStart"/>
      <w:r w:rsidR="002A2ECB" w:rsidRPr="00B20FC1">
        <w:rPr>
          <w:rFonts w:ascii="Times New Roman" w:hAnsi="Times New Roman" w:cs="Times New Roman"/>
          <w:sz w:val="20"/>
          <w:szCs w:val="20"/>
        </w:rPr>
        <w:t>polyphenols</w:t>
      </w:r>
      <w:proofErr w:type="spellEnd"/>
      <w:r w:rsidR="002A2ECB" w:rsidRPr="00B20FC1">
        <w:rPr>
          <w:rFonts w:ascii="Times New Roman" w:hAnsi="Times New Roman" w:cs="Times New Roman"/>
          <w:sz w:val="20"/>
          <w:szCs w:val="20"/>
        </w:rPr>
        <w:t xml:space="preserve"> expressed as </w:t>
      </w:r>
      <w:proofErr w:type="spellStart"/>
      <w:r w:rsidR="002A2ECB" w:rsidRPr="00B20FC1">
        <w:rPr>
          <w:rFonts w:ascii="Times New Roman" w:hAnsi="Times New Roman" w:cs="Times New Roman"/>
          <w:sz w:val="20"/>
          <w:szCs w:val="20"/>
        </w:rPr>
        <w:t>gallic</w:t>
      </w:r>
      <w:proofErr w:type="spellEnd"/>
      <w:r w:rsidR="002A2ECB" w:rsidRPr="00B20FC1">
        <w:rPr>
          <w:rFonts w:ascii="Times New Roman" w:hAnsi="Times New Roman" w:cs="Times New Roman"/>
          <w:sz w:val="20"/>
          <w:szCs w:val="20"/>
        </w:rPr>
        <w:t xml:space="preserve"> acid equivalent than the Chinese variety.</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Also, the Indian variety demonstrated higher significant values than Chinese variety for the </w:t>
      </w:r>
      <w:proofErr w:type="spellStart"/>
      <w:r w:rsidR="002A2ECB" w:rsidRPr="00B20FC1">
        <w:rPr>
          <w:rFonts w:ascii="Times New Roman" w:hAnsi="Times New Roman" w:cs="Times New Roman"/>
          <w:sz w:val="20"/>
          <w:szCs w:val="20"/>
        </w:rPr>
        <w:t>flavonoid</w:t>
      </w:r>
      <w:proofErr w:type="spellEnd"/>
      <w:r w:rsidR="002A2ECB" w:rsidRPr="00B20FC1">
        <w:rPr>
          <w:rFonts w:ascii="Times New Roman" w:hAnsi="Times New Roman" w:cs="Times New Roman"/>
          <w:sz w:val="20"/>
          <w:szCs w:val="20"/>
        </w:rPr>
        <w:t xml:space="preserve"> group of flavones and </w:t>
      </w:r>
      <w:proofErr w:type="spellStart"/>
      <w:r w:rsidR="002A2ECB" w:rsidRPr="00B20FC1">
        <w:rPr>
          <w:rFonts w:ascii="Times New Roman" w:hAnsi="Times New Roman" w:cs="Times New Roman"/>
          <w:sz w:val="20"/>
          <w:szCs w:val="20"/>
        </w:rPr>
        <w:t>flavonols</w:t>
      </w:r>
      <w:proofErr w:type="spellEnd"/>
      <w:r w:rsidR="002A2ECB" w:rsidRPr="00B20FC1">
        <w:rPr>
          <w:rFonts w:ascii="Times New Roman" w:hAnsi="Times New Roman" w:cs="Times New Roman"/>
          <w:sz w:val="20"/>
          <w:szCs w:val="20"/>
        </w:rPr>
        <w:t xml:space="preserve"> measured as </w:t>
      </w:r>
      <w:proofErr w:type="spellStart"/>
      <w:r w:rsidR="002A2ECB" w:rsidRPr="00B20FC1">
        <w:rPr>
          <w:rFonts w:ascii="Times New Roman" w:hAnsi="Times New Roman" w:cs="Times New Roman"/>
          <w:sz w:val="20"/>
          <w:szCs w:val="20"/>
        </w:rPr>
        <w:t>quercetine</w:t>
      </w:r>
      <w:proofErr w:type="spellEnd"/>
      <w:r w:rsidR="002A2ECB" w:rsidRPr="00B20FC1">
        <w:rPr>
          <w:rFonts w:ascii="Times New Roman" w:hAnsi="Times New Roman" w:cs="Times New Roman"/>
          <w:sz w:val="20"/>
          <w:szCs w:val="20"/>
        </w:rPr>
        <w:t xml:space="preserve"> and </w:t>
      </w:r>
      <w:proofErr w:type="spellStart"/>
      <w:r w:rsidR="002A2ECB" w:rsidRPr="00B20FC1">
        <w:rPr>
          <w:rFonts w:ascii="Times New Roman" w:hAnsi="Times New Roman" w:cs="Times New Roman"/>
          <w:sz w:val="20"/>
          <w:szCs w:val="20"/>
        </w:rPr>
        <w:t>flavonoid</w:t>
      </w:r>
      <w:proofErr w:type="spellEnd"/>
      <w:r w:rsidR="002A2ECB" w:rsidRPr="00B20FC1">
        <w:rPr>
          <w:rFonts w:ascii="Times New Roman" w:hAnsi="Times New Roman" w:cs="Times New Roman"/>
          <w:sz w:val="20"/>
          <w:szCs w:val="20"/>
        </w:rPr>
        <w:t xml:space="preserve"> group of </w:t>
      </w:r>
      <w:proofErr w:type="spellStart"/>
      <w:r w:rsidR="002A2ECB" w:rsidRPr="00B20FC1">
        <w:rPr>
          <w:rFonts w:ascii="Times New Roman" w:hAnsi="Times New Roman" w:cs="Times New Roman"/>
          <w:sz w:val="20"/>
          <w:szCs w:val="20"/>
        </w:rPr>
        <w:t>flavanone</w:t>
      </w:r>
      <w:proofErr w:type="spellEnd"/>
      <w:r w:rsidR="002A2ECB" w:rsidRPr="00B20FC1">
        <w:rPr>
          <w:rFonts w:ascii="Times New Roman" w:hAnsi="Times New Roman" w:cs="Times New Roman"/>
          <w:sz w:val="20"/>
          <w:szCs w:val="20"/>
        </w:rPr>
        <w:t xml:space="preserve"> and </w:t>
      </w:r>
      <w:proofErr w:type="spellStart"/>
      <w:r w:rsidR="002A2ECB" w:rsidRPr="00B20FC1">
        <w:rPr>
          <w:rFonts w:ascii="Times New Roman" w:hAnsi="Times New Roman" w:cs="Times New Roman"/>
          <w:sz w:val="20"/>
          <w:szCs w:val="20"/>
        </w:rPr>
        <w:t>dihydroflavonol</w:t>
      </w:r>
      <w:proofErr w:type="spellEnd"/>
      <w:r w:rsidR="002A2ECB" w:rsidRPr="00B20FC1">
        <w:rPr>
          <w:rFonts w:ascii="Times New Roman" w:hAnsi="Times New Roman" w:cs="Times New Roman"/>
          <w:sz w:val="20"/>
          <w:szCs w:val="20"/>
        </w:rPr>
        <w:t xml:space="preserve"> measured as </w:t>
      </w:r>
      <w:proofErr w:type="spellStart"/>
      <w:r w:rsidR="002A2ECB" w:rsidRPr="00B20FC1">
        <w:rPr>
          <w:rFonts w:ascii="Times New Roman" w:hAnsi="Times New Roman" w:cs="Times New Roman"/>
          <w:sz w:val="20"/>
          <w:szCs w:val="20"/>
        </w:rPr>
        <w:t>Naringenin</w:t>
      </w:r>
      <w:proofErr w:type="spellEnd"/>
      <w:r w:rsidR="002A2ECB"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Also, the concentrations of flavones and </w:t>
      </w:r>
      <w:proofErr w:type="spellStart"/>
      <w:r w:rsidR="002A2ECB" w:rsidRPr="00B20FC1">
        <w:rPr>
          <w:rFonts w:ascii="Times New Roman" w:hAnsi="Times New Roman" w:cs="Times New Roman"/>
          <w:sz w:val="20"/>
          <w:szCs w:val="20"/>
        </w:rPr>
        <w:t>flavonols</w:t>
      </w:r>
      <w:proofErr w:type="spellEnd"/>
      <w:r w:rsidR="002A2ECB" w:rsidRPr="00B20FC1">
        <w:rPr>
          <w:rFonts w:ascii="Times New Roman" w:hAnsi="Times New Roman" w:cs="Times New Roman"/>
          <w:sz w:val="20"/>
          <w:szCs w:val="20"/>
        </w:rPr>
        <w:t xml:space="preserve"> were lower than concentrations of </w:t>
      </w:r>
      <w:proofErr w:type="spellStart"/>
      <w:r w:rsidR="002A2ECB" w:rsidRPr="00B20FC1">
        <w:rPr>
          <w:rFonts w:ascii="Times New Roman" w:hAnsi="Times New Roman" w:cs="Times New Roman"/>
          <w:sz w:val="20"/>
          <w:szCs w:val="20"/>
        </w:rPr>
        <w:t>flavanone</w:t>
      </w:r>
      <w:proofErr w:type="spellEnd"/>
      <w:r w:rsidR="002A2ECB" w:rsidRPr="00B20FC1">
        <w:rPr>
          <w:rFonts w:ascii="Times New Roman" w:hAnsi="Times New Roman" w:cs="Times New Roman"/>
          <w:sz w:val="20"/>
          <w:szCs w:val="20"/>
        </w:rPr>
        <w:t xml:space="preserve"> and </w:t>
      </w:r>
      <w:proofErr w:type="spellStart"/>
      <w:r w:rsidR="002A2ECB" w:rsidRPr="00B20FC1">
        <w:rPr>
          <w:rFonts w:ascii="Times New Roman" w:hAnsi="Times New Roman" w:cs="Times New Roman"/>
          <w:sz w:val="20"/>
          <w:szCs w:val="20"/>
        </w:rPr>
        <w:t>dihydroflavonol</w:t>
      </w:r>
      <w:proofErr w:type="spellEnd"/>
      <w:r w:rsidR="002A2ECB" w:rsidRPr="00B20FC1">
        <w:rPr>
          <w:rFonts w:ascii="Times New Roman" w:hAnsi="Times New Roman" w:cs="Times New Roman"/>
          <w:sz w:val="20"/>
          <w:szCs w:val="20"/>
        </w:rPr>
        <w:t xml:space="preserve"> in both extracts.</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In addition, it was observed that the Indian variety had higher significant DPPH scavenging ability (antioxidant) than that of the Chinese variety.</w:t>
      </w:r>
      <w:r w:rsidR="00D81FF5">
        <w:rPr>
          <w:rFonts w:ascii="Times New Roman" w:hAnsi="Times New Roman" w:cs="Times New Roman"/>
          <w:sz w:val="20"/>
          <w:szCs w:val="20"/>
        </w:rPr>
        <w:t xml:space="preserve"> </w:t>
      </w:r>
      <w:r w:rsidR="002A2ECB" w:rsidRPr="00B20FC1">
        <w:rPr>
          <w:rFonts w:ascii="Times New Roman" w:eastAsia="MinionPro-Regular" w:hAnsi="Times New Roman" w:cs="Times New Roman"/>
          <w:sz w:val="20"/>
          <w:szCs w:val="20"/>
        </w:rPr>
        <w:t>As for antibacterial activity, Indian extract showed higher antibacterial activity than Chinese extract with gram positive and negative bacteria</w:t>
      </w:r>
      <w:r w:rsidR="002A2ECB"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002A2ECB" w:rsidRPr="00B20FC1">
        <w:rPr>
          <w:rFonts w:ascii="Times New Roman" w:eastAsia="MinionPro-Regular" w:hAnsi="Times New Roman" w:cs="Times New Roman"/>
          <w:sz w:val="20"/>
          <w:szCs w:val="20"/>
        </w:rPr>
        <w:t>Finally, i</w:t>
      </w:r>
      <w:r w:rsidR="002A2ECB" w:rsidRPr="00B20FC1">
        <w:rPr>
          <w:rFonts w:ascii="Times New Roman" w:eastAsia="E-BZ" w:hAnsi="Times New Roman" w:cs="Times New Roman"/>
          <w:sz w:val="20"/>
          <w:szCs w:val="20"/>
        </w:rPr>
        <w:t xml:space="preserve">t </w:t>
      </w:r>
      <w:r w:rsidR="00E60318" w:rsidRPr="00B20FC1">
        <w:rPr>
          <w:rFonts w:ascii="Times New Roman" w:eastAsia="E-BZ" w:hAnsi="Times New Roman" w:cs="Times New Roman"/>
          <w:sz w:val="20"/>
          <w:szCs w:val="20"/>
        </w:rPr>
        <w:t>was</w:t>
      </w:r>
      <w:r w:rsidR="002A2ECB" w:rsidRPr="00B20FC1">
        <w:rPr>
          <w:rFonts w:ascii="Times New Roman" w:eastAsia="E-BZ" w:hAnsi="Times New Roman" w:cs="Times New Roman"/>
          <w:sz w:val="20"/>
          <w:szCs w:val="20"/>
        </w:rPr>
        <w:t xml:space="preserve"> concluded that ginger</w:t>
      </w:r>
      <w:r w:rsidR="002A2ECB" w:rsidRPr="00B20FC1">
        <w:rPr>
          <w:rFonts w:ascii="Times New Roman" w:hAnsi="Times New Roman" w:cs="Times New Roman"/>
          <w:sz w:val="20"/>
          <w:szCs w:val="20"/>
        </w:rPr>
        <w:t xml:space="preserve"> </w:t>
      </w:r>
      <w:r w:rsidR="002A2ECB" w:rsidRPr="00B20FC1">
        <w:rPr>
          <w:rFonts w:ascii="Times New Roman" w:eastAsia="E-BZ" w:hAnsi="Times New Roman" w:cs="Times New Roman"/>
          <w:sz w:val="20"/>
          <w:szCs w:val="20"/>
        </w:rPr>
        <w:t xml:space="preserve">extracts contain considerable amounts of </w:t>
      </w:r>
      <w:proofErr w:type="spellStart"/>
      <w:r w:rsidR="002A2ECB" w:rsidRPr="00B20FC1">
        <w:rPr>
          <w:rFonts w:ascii="Times New Roman" w:eastAsia="E-BZ" w:hAnsi="Times New Roman" w:cs="Times New Roman"/>
          <w:sz w:val="20"/>
          <w:szCs w:val="20"/>
        </w:rPr>
        <w:t>phenolic</w:t>
      </w:r>
      <w:proofErr w:type="spellEnd"/>
      <w:r w:rsidR="002A2ECB" w:rsidRPr="00B20FC1">
        <w:rPr>
          <w:rFonts w:ascii="Times New Roman" w:eastAsia="E-BZ" w:hAnsi="Times New Roman" w:cs="Times New Roman"/>
          <w:sz w:val="20"/>
          <w:szCs w:val="20"/>
        </w:rPr>
        <w:t xml:space="preserve"> compounds which are responsible for the observed antimicrobial and antioxidant activities.</w:t>
      </w:r>
    </w:p>
    <w:p w:rsidR="00A63404" w:rsidRDefault="00424E30" w:rsidP="00B20FC1">
      <w:pPr>
        <w:snapToGrid w:val="0"/>
        <w:spacing w:after="0" w:line="240" w:lineRule="auto"/>
        <w:jc w:val="both"/>
        <w:rPr>
          <w:rFonts w:ascii="Times New Roman" w:hAnsi="Times New Roman" w:cs="Times New Roman"/>
          <w:sz w:val="20"/>
          <w:szCs w:val="20"/>
          <w:lang w:eastAsia="zh-CN"/>
        </w:rPr>
      </w:pPr>
      <w:r w:rsidRPr="00B20FC1">
        <w:rPr>
          <w:rFonts w:ascii="Times New Roman" w:hAnsi="Times New Roman" w:cs="Times New Roman"/>
          <w:sz w:val="20"/>
          <w:szCs w:val="20"/>
        </w:rPr>
        <w:t>[</w:t>
      </w:r>
      <w:proofErr w:type="spellStart"/>
      <w:r w:rsidRPr="00B20FC1">
        <w:rPr>
          <w:rFonts w:ascii="Times New Roman" w:hAnsi="Times New Roman" w:cs="Times New Roman"/>
          <w:sz w:val="20"/>
          <w:szCs w:val="20"/>
        </w:rPr>
        <w:t>Fahmi</w:t>
      </w:r>
      <w:proofErr w:type="spellEnd"/>
      <w:r w:rsidRPr="00B20FC1">
        <w:rPr>
          <w:rFonts w:ascii="Times New Roman" w:hAnsi="Times New Roman" w:cs="Times New Roman"/>
          <w:sz w:val="20"/>
          <w:szCs w:val="20"/>
        </w:rPr>
        <w:t xml:space="preserve"> AI. </w:t>
      </w:r>
      <w:proofErr w:type="gramStart"/>
      <w:r w:rsidRPr="00B20FC1">
        <w:rPr>
          <w:rFonts w:ascii="Times New Roman" w:hAnsi="Times New Roman" w:cs="Times New Roman"/>
          <w:b/>
          <w:bCs/>
          <w:sz w:val="20"/>
          <w:szCs w:val="20"/>
        </w:rPr>
        <w:t xml:space="preserve">Estimation of Phenol Content, Antioxidant Ability and Antibacterial Activity of Two Ginger </w:t>
      </w:r>
      <w:proofErr w:type="spellStart"/>
      <w:r w:rsidRPr="00B20FC1">
        <w:rPr>
          <w:rStyle w:val="apple-style-span"/>
          <w:rFonts w:ascii="Times New Roman" w:hAnsi="Times New Roman" w:cs="Times New Roman"/>
          <w:b/>
          <w:bCs/>
          <w:i/>
          <w:iCs/>
          <w:sz w:val="20"/>
          <w:szCs w:val="20"/>
        </w:rPr>
        <w:t>Zingiber</w:t>
      </w:r>
      <w:proofErr w:type="spellEnd"/>
      <w:r w:rsidRPr="00B20FC1">
        <w:rPr>
          <w:rStyle w:val="apple-style-span"/>
          <w:rFonts w:ascii="Times New Roman" w:hAnsi="Times New Roman" w:cs="Times New Roman"/>
          <w:b/>
          <w:bCs/>
          <w:i/>
          <w:iCs/>
          <w:sz w:val="20"/>
          <w:szCs w:val="20"/>
        </w:rPr>
        <w:t xml:space="preserve"> </w:t>
      </w:r>
      <w:proofErr w:type="spellStart"/>
      <w:r w:rsidRPr="00B20FC1">
        <w:rPr>
          <w:rStyle w:val="apple-style-span"/>
          <w:rFonts w:ascii="Times New Roman" w:hAnsi="Times New Roman" w:cs="Times New Roman"/>
          <w:b/>
          <w:bCs/>
          <w:i/>
          <w:iCs/>
          <w:sz w:val="20"/>
          <w:szCs w:val="20"/>
        </w:rPr>
        <w:t>officinale</w:t>
      </w:r>
      <w:proofErr w:type="spellEnd"/>
      <w:r w:rsidRPr="00B20FC1">
        <w:rPr>
          <w:rFonts w:ascii="Times New Roman" w:hAnsi="Times New Roman" w:cs="Times New Roman"/>
          <w:b/>
          <w:bCs/>
          <w:sz w:val="20"/>
          <w:szCs w:val="20"/>
        </w:rPr>
        <w:t xml:space="preserve"> Varieties</w:t>
      </w:r>
      <w:r w:rsidR="00A63404" w:rsidRPr="00B20FC1">
        <w:rPr>
          <w:rFonts w:ascii="Times New Roman" w:eastAsia="Times New Roman" w:hAnsi="Times New Roman" w:cs="Times New Roman"/>
          <w:b/>
          <w:bCs/>
          <w:sz w:val="20"/>
          <w:szCs w:val="20"/>
          <w:lang w:bidi="fa-IR"/>
        </w:rPr>
        <w:t>.</w:t>
      </w:r>
      <w:proofErr w:type="gramEnd"/>
      <w:r w:rsidR="00A63404" w:rsidRPr="00B20FC1">
        <w:rPr>
          <w:rFonts w:ascii="Times New Roman" w:hAnsi="Times New Roman" w:cs="Times New Roman"/>
          <w:bCs/>
          <w:i/>
          <w:sz w:val="20"/>
          <w:szCs w:val="20"/>
        </w:rPr>
        <w:t xml:space="preserve"> N Y </w:t>
      </w:r>
      <w:proofErr w:type="spellStart"/>
      <w:r w:rsidR="00A63404" w:rsidRPr="00B20FC1">
        <w:rPr>
          <w:rFonts w:ascii="Times New Roman" w:hAnsi="Times New Roman" w:cs="Times New Roman"/>
          <w:bCs/>
          <w:i/>
          <w:sz w:val="20"/>
          <w:szCs w:val="20"/>
        </w:rPr>
        <w:t>Sci</w:t>
      </w:r>
      <w:proofErr w:type="spellEnd"/>
      <w:r w:rsidR="00A63404" w:rsidRPr="00B20FC1">
        <w:rPr>
          <w:rFonts w:ascii="Times New Roman" w:hAnsi="Times New Roman" w:cs="Times New Roman"/>
          <w:bCs/>
          <w:i/>
          <w:sz w:val="20"/>
          <w:szCs w:val="20"/>
        </w:rPr>
        <w:t xml:space="preserve"> J</w:t>
      </w:r>
      <w:r w:rsidR="00A63404" w:rsidRPr="00B20FC1">
        <w:rPr>
          <w:rFonts w:ascii="Times New Roman" w:hAnsi="Times New Roman" w:cs="Times New Roman"/>
          <w:bCs/>
          <w:sz w:val="20"/>
          <w:szCs w:val="20"/>
        </w:rPr>
        <w:t xml:space="preserve"> </w:t>
      </w:r>
      <w:r w:rsidR="00A63404" w:rsidRPr="00B20FC1">
        <w:rPr>
          <w:rFonts w:ascii="Times New Roman" w:hAnsi="Times New Roman" w:cs="Times New Roman"/>
          <w:sz w:val="20"/>
          <w:szCs w:val="20"/>
        </w:rPr>
        <w:t>201</w:t>
      </w:r>
      <w:r w:rsidR="00A63404" w:rsidRPr="00B20FC1">
        <w:rPr>
          <w:rFonts w:ascii="Times New Roman" w:hAnsi="Times New Roman" w:cs="Times New Roman" w:hint="eastAsia"/>
          <w:sz w:val="20"/>
          <w:szCs w:val="20"/>
        </w:rPr>
        <w:t>4</w:t>
      </w:r>
      <w:proofErr w:type="gramStart"/>
      <w:r w:rsidR="00A63404" w:rsidRPr="00B20FC1">
        <w:rPr>
          <w:rFonts w:ascii="Times New Roman" w:hAnsi="Times New Roman" w:cs="Times New Roman"/>
          <w:sz w:val="20"/>
          <w:szCs w:val="20"/>
        </w:rPr>
        <w:t>;</w:t>
      </w:r>
      <w:r w:rsidR="00A63404" w:rsidRPr="00B20FC1">
        <w:rPr>
          <w:rFonts w:ascii="Times New Roman" w:hAnsi="Times New Roman" w:cs="Times New Roman" w:hint="eastAsia"/>
          <w:sz w:val="20"/>
          <w:szCs w:val="20"/>
        </w:rPr>
        <w:t>7</w:t>
      </w:r>
      <w:proofErr w:type="gramEnd"/>
      <w:r w:rsidR="00A63404" w:rsidRPr="00B20FC1">
        <w:rPr>
          <w:rFonts w:ascii="Times New Roman" w:hAnsi="Times New Roman" w:cs="Times New Roman"/>
          <w:sz w:val="20"/>
          <w:szCs w:val="20"/>
        </w:rPr>
        <w:t>(</w:t>
      </w:r>
      <w:r w:rsidR="00A63404" w:rsidRPr="00B20FC1">
        <w:rPr>
          <w:rFonts w:ascii="Times New Roman" w:hAnsi="Times New Roman" w:cs="Times New Roman" w:hint="eastAsia"/>
          <w:sz w:val="20"/>
          <w:szCs w:val="20"/>
        </w:rPr>
        <w:t>4</w:t>
      </w:r>
      <w:r w:rsidR="00A63404" w:rsidRPr="00B20FC1">
        <w:rPr>
          <w:rFonts w:ascii="Times New Roman" w:hAnsi="Times New Roman" w:cs="Times New Roman"/>
          <w:sz w:val="20"/>
          <w:szCs w:val="20"/>
        </w:rPr>
        <w:t>):</w:t>
      </w:r>
      <w:r w:rsidR="004173B9">
        <w:rPr>
          <w:rFonts w:ascii="Times New Roman" w:hAnsi="Times New Roman" w:cs="Times New Roman"/>
          <w:noProof/>
          <w:color w:val="000000"/>
          <w:sz w:val="20"/>
          <w:szCs w:val="20"/>
        </w:rPr>
        <w:t>10</w:t>
      </w:r>
      <w:r w:rsidR="00A63404" w:rsidRPr="00B20FC1">
        <w:rPr>
          <w:rFonts w:ascii="Times New Roman" w:hAnsi="Times New Roman" w:cs="Times New Roman"/>
          <w:color w:val="000000"/>
          <w:sz w:val="20"/>
          <w:szCs w:val="20"/>
        </w:rPr>
        <w:t>-</w:t>
      </w:r>
      <w:r w:rsidR="004173B9">
        <w:rPr>
          <w:rFonts w:ascii="Times New Roman" w:hAnsi="Times New Roman" w:cs="Times New Roman"/>
          <w:noProof/>
          <w:color w:val="000000"/>
          <w:sz w:val="20"/>
          <w:szCs w:val="20"/>
        </w:rPr>
        <w:t>16</w:t>
      </w:r>
      <w:r w:rsidR="00A63404" w:rsidRPr="00B20FC1">
        <w:rPr>
          <w:rFonts w:ascii="Times New Roman" w:hAnsi="Times New Roman" w:cs="Times New Roman"/>
          <w:sz w:val="20"/>
          <w:szCs w:val="20"/>
        </w:rPr>
        <w:t xml:space="preserve">]. (ISSN: 1554-0200). </w:t>
      </w:r>
      <w:hyperlink r:id="rId9" w:history="1">
        <w:r w:rsidR="00A63404" w:rsidRPr="00B20FC1">
          <w:rPr>
            <w:rStyle w:val="Hyperlink"/>
            <w:rFonts w:ascii="Times New Roman" w:hAnsi="Times New Roman" w:cs="Times New Roman"/>
            <w:sz w:val="20"/>
            <w:szCs w:val="20"/>
          </w:rPr>
          <w:t>http://www.sciencepub.net/newyork</w:t>
        </w:r>
      </w:hyperlink>
      <w:r w:rsidR="00A63404" w:rsidRPr="00B20FC1">
        <w:rPr>
          <w:rFonts w:ascii="Times New Roman" w:hAnsi="Times New Roman" w:cs="Times New Roman"/>
          <w:sz w:val="20"/>
          <w:szCs w:val="20"/>
        </w:rPr>
        <w:t xml:space="preserve">. </w:t>
      </w:r>
      <w:r w:rsidR="00B20FC1">
        <w:rPr>
          <w:rFonts w:ascii="Times New Roman" w:hAnsi="Times New Roman" w:cs="Times New Roman" w:hint="eastAsia"/>
          <w:sz w:val="20"/>
          <w:szCs w:val="20"/>
          <w:lang w:eastAsia="zh-CN"/>
        </w:rPr>
        <w:t>3</w:t>
      </w:r>
    </w:p>
    <w:p w:rsidR="00B20FC1" w:rsidRPr="00B20FC1" w:rsidRDefault="00B20FC1" w:rsidP="00B20FC1">
      <w:pPr>
        <w:snapToGrid w:val="0"/>
        <w:spacing w:after="0" w:line="240" w:lineRule="auto"/>
        <w:jc w:val="both"/>
        <w:rPr>
          <w:rFonts w:ascii="Times New Roman" w:hAnsi="Times New Roman" w:cs="Times New Roman"/>
          <w:sz w:val="20"/>
          <w:szCs w:val="20"/>
          <w:lang w:eastAsia="zh-CN"/>
        </w:rPr>
      </w:pPr>
    </w:p>
    <w:p w:rsidR="003136C2" w:rsidRPr="00B20FC1" w:rsidRDefault="0064281F" w:rsidP="00B20FC1">
      <w:pPr>
        <w:snapToGrid w:val="0"/>
        <w:spacing w:after="0" w:line="240" w:lineRule="auto"/>
        <w:jc w:val="both"/>
        <w:rPr>
          <w:rFonts w:ascii="Times New Roman" w:hAnsi="Times New Roman" w:cs="Times New Roman"/>
          <w:sz w:val="20"/>
          <w:szCs w:val="20"/>
        </w:rPr>
      </w:pPr>
      <w:r w:rsidRPr="00B20FC1">
        <w:rPr>
          <w:rFonts w:ascii="Times New Roman" w:hAnsi="Times New Roman" w:cs="Times New Roman"/>
          <w:b/>
          <w:bCs/>
          <w:sz w:val="20"/>
          <w:szCs w:val="20"/>
        </w:rPr>
        <w:t>Keywords: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total phenol,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DPPH, antioxidant, antimicrobial.</w:t>
      </w:r>
    </w:p>
    <w:p w:rsidR="00B20FC1" w:rsidRDefault="00B20FC1" w:rsidP="00B20FC1">
      <w:pPr>
        <w:suppressAutoHyphens/>
        <w:snapToGrid w:val="0"/>
        <w:spacing w:after="0" w:line="240" w:lineRule="auto"/>
        <w:jc w:val="both"/>
        <w:rPr>
          <w:rFonts w:ascii="Times New Roman" w:hAnsi="Times New Roman" w:cs="Times New Roman"/>
          <w:b/>
          <w:sz w:val="20"/>
          <w:szCs w:val="20"/>
          <w:lang w:eastAsia="ar-SA"/>
        </w:rPr>
      </w:pPr>
    </w:p>
    <w:p w:rsidR="00B20FC1" w:rsidRPr="00B20FC1" w:rsidRDefault="00B20FC1" w:rsidP="00B20FC1">
      <w:pPr>
        <w:suppressAutoHyphens/>
        <w:snapToGrid w:val="0"/>
        <w:spacing w:after="0" w:line="240" w:lineRule="auto"/>
        <w:jc w:val="both"/>
        <w:rPr>
          <w:rFonts w:ascii="Times New Roman" w:hAnsi="Times New Roman" w:cs="Times New Roman"/>
          <w:b/>
          <w:sz w:val="20"/>
          <w:szCs w:val="20"/>
          <w:lang w:eastAsia="ar-SA"/>
        </w:rPr>
        <w:sectPr w:rsidR="00B20FC1" w:rsidRPr="00B20FC1" w:rsidSect="004173B9">
          <w:headerReference w:type="default" r:id="rId10"/>
          <w:footerReference w:type="default" r:id="rId11"/>
          <w:type w:val="continuous"/>
          <w:pgSz w:w="12240" w:h="15840" w:code="1"/>
          <w:pgMar w:top="1440" w:right="1440" w:bottom="1440" w:left="1440" w:header="720" w:footer="720" w:gutter="0"/>
          <w:pgNumType w:start="10"/>
          <w:cols w:space="720"/>
          <w:docGrid w:linePitch="360"/>
        </w:sectPr>
      </w:pPr>
    </w:p>
    <w:p w:rsidR="002A2ECB" w:rsidRPr="00B20FC1" w:rsidRDefault="003136C2" w:rsidP="00B20FC1">
      <w:pPr>
        <w:suppressAutoHyphens/>
        <w:snapToGrid w:val="0"/>
        <w:spacing w:after="0" w:line="240" w:lineRule="auto"/>
        <w:jc w:val="both"/>
        <w:rPr>
          <w:rFonts w:ascii="Times New Roman" w:hAnsi="Times New Roman" w:cs="Times New Roman"/>
          <w:b/>
          <w:sz w:val="20"/>
          <w:szCs w:val="20"/>
          <w:lang w:eastAsia="ar-SA"/>
        </w:rPr>
      </w:pPr>
      <w:r w:rsidRPr="00B20FC1">
        <w:rPr>
          <w:rFonts w:ascii="Times New Roman" w:hAnsi="Times New Roman" w:cs="Times New Roman"/>
          <w:b/>
          <w:sz w:val="20"/>
          <w:szCs w:val="20"/>
          <w:lang w:eastAsia="ar-SA"/>
        </w:rPr>
        <w:lastRenderedPageBreak/>
        <w:t>1. Introduction</w:t>
      </w:r>
    </w:p>
    <w:p w:rsidR="002A2ECB" w:rsidRPr="00B20FC1" w:rsidRDefault="002A2ECB" w:rsidP="00B20FC1">
      <w:pPr>
        <w:suppressAutoHyphens/>
        <w:snapToGrid w:val="0"/>
        <w:spacing w:after="0" w:line="240" w:lineRule="auto"/>
        <w:ind w:firstLine="425"/>
        <w:jc w:val="both"/>
        <w:rPr>
          <w:rFonts w:ascii="Times New Roman" w:hAnsi="Times New Roman" w:cs="Times New Roman"/>
          <w:bCs/>
          <w:sz w:val="20"/>
          <w:szCs w:val="20"/>
          <w:lang w:eastAsia="ar-SA"/>
        </w:rPr>
      </w:pPr>
      <w:r w:rsidRPr="00B20FC1">
        <w:rPr>
          <w:rFonts w:ascii="Times New Roman" w:hAnsi="Times New Roman" w:cs="Times New Roman"/>
          <w:bCs/>
          <w:sz w:val="20"/>
          <w:szCs w:val="20"/>
          <w:lang w:eastAsia="ar-SA"/>
        </w:rPr>
        <w:t>Oxidation reactions are crucial for life, however; they can also be damaging.</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Oxidation reactions can produce </w:t>
      </w:r>
      <w:hyperlink r:id="rId12" w:tooltip="Radical (chemistry)" w:history="1">
        <w:r w:rsidRPr="00B20FC1">
          <w:rPr>
            <w:rFonts w:ascii="Times New Roman" w:hAnsi="Times New Roman" w:cs="Times New Roman"/>
            <w:bCs/>
            <w:sz w:val="20"/>
            <w:lang w:eastAsia="ar-SA"/>
          </w:rPr>
          <w:t>free radicals</w:t>
        </w:r>
      </w:hyperlink>
      <w:r w:rsidRPr="00B20FC1">
        <w:rPr>
          <w:rFonts w:ascii="Times New Roman" w:hAnsi="Times New Roman" w:cs="Times New Roman"/>
          <w:bCs/>
          <w:sz w:val="20"/>
          <w:szCs w:val="20"/>
          <w:lang w:eastAsia="ar-SA"/>
        </w:rPr>
        <w:t xml:space="preserve"> or reactive oxygen species (ROS).</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They can initiate the </w:t>
      </w:r>
      <w:proofErr w:type="spellStart"/>
      <w:r w:rsidRPr="00B20FC1">
        <w:rPr>
          <w:rFonts w:ascii="Times New Roman" w:hAnsi="Times New Roman" w:cs="Times New Roman"/>
          <w:bCs/>
          <w:sz w:val="20"/>
          <w:szCs w:val="20"/>
          <w:lang w:eastAsia="ar-SA"/>
        </w:rPr>
        <w:t>peroxidation</w:t>
      </w:r>
      <w:proofErr w:type="spellEnd"/>
      <w:r w:rsidRPr="00B20FC1">
        <w:rPr>
          <w:rFonts w:ascii="Times New Roman" w:hAnsi="Times New Roman" w:cs="Times New Roman"/>
          <w:bCs/>
          <w:sz w:val="20"/>
          <w:szCs w:val="20"/>
          <w:lang w:eastAsia="ar-SA"/>
        </w:rPr>
        <w:t xml:space="preserve"> of membrane lipids, leading to the accumulation of lipid peroxide, which is related to aging and other diseases. Free radicals and reactive species attack lipids, proteins and DNA and induce their oxidation, which may result in oxidative damage</w:t>
      </w:r>
      <w:r w:rsidR="00E60318" w:rsidRPr="00B20FC1">
        <w:rPr>
          <w:rFonts w:ascii="Times New Roman" w:hAnsi="Times New Roman" w:cs="Times New Roman"/>
          <w:bCs/>
          <w:sz w:val="20"/>
          <w:szCs w:val="20"/>
          <w:lang w:eastAsia="ar-SA"/>
        </w:rPr>
        <w:t xml:space="preserve"> (Sang et al., 2002).</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However, humans have evolved complex systems of multiple types of antioxidants enzymatic and </w:t>
      </w:r>
      <w:proofErr w:type="spellStart"/>
      <w:r w:rsidRPr="00B20FC1">
        <w:rPr>
          <w:rFonts w:ascii="Times New Roman" w:hAnsi="Times New Roman" w:cs="Times New Roman"/>
          <w:bCs/>
          <w:sz w:val="20"/>
          <w:szCs w:val="20"/>
          <w:lang w:eastAsia="ar-SA"/>
        </w:rPr>
        <w:t>nonenzymatic</w:t>
      </w:r>
      <w:proofErr w:type="spellEnd"/>
      <w:r w:rsidRPr="00B20FC1">
        <w:rPr>
          <w:rFonts w:ascii="Times New Roman" w:hAnsi="Times New Roman" w:cs="Times New Roman"/>
          <w:bCs/>
          <w:sz w:val="20"/>
          <w:szCs w:val="20"/>
          <w:lang w:eastAsia="ar-SA"/>
        </w:rPr>
        <w:t xml:space="preserve"> to protect cells and organs</w:t>
      </w:r>
      <w:r w:rsidR="00E60318" w:rsidRPr="00B20FC1">
        <w:rPr>
          <w:rFonts w:ascii="Times New Roman" w:hAnsi="Times New Roman" w:cs="Times New Roman"/>
          <w:bCs/>
          <w:sz w:val="20"/>
          <w:szCs w:val="20"/>
          <w:lang w:eastAsia="ar-SA"/>
        </w:rPr>
        <w:t xml:space="preserve"> (</w:t>
      </w:r>
      <w:proofErr w:type="spellStart"/>
      <w:r w:rsidR="00E60318" w:rsidRPr="00B20FC1">
        <w:rPr>
          <w:rFonts w:ascii="Times New Roman" w:hAnsi="Times New Roman" w:cs="Times New Roman"/>
          <w:bCs/>
          <w:sz w:val="20"/>
          <w:szCs w:val="20"/>
          <w:lang w:eastAsia="ar-SA"/>
        </w:rPr>
        <w:t>Sadaf</w:t>
      </w:r>
      <w:proofErr w:type="spellEnd"/>
      <w:r w:rsidR="00E60318" w:rsidRPr="00B20FC1">
        <w:rPr>
          <w:rFonts w:ascii="Times New Roman" w:hAnsi="Times New Roman" w:cs="Times New Roman"/>
          <w:bCs/>
          <w:sz w:val="20"/>
          <w:szCs w:val="20"/>
          <w:lang w:eastAsia="ar-SA"/>
        </w:rPr>
        <w:t xml:space="preserve"> et al.</w:t>
      </w:r>
      <w:r w:rsidR="004A4651" w:rsidRPr="00B20FC1">
        <w:rPr>
          <w:rFonts w:ascii="Times New Roman" w:hAnsi="Times New Roman" w:cs="Times New Roman"/>
          <w:bCs/>
          <w:sz w:val="20"/>
          <w:szCs w:val="20"/>
          <w:lang w:eastAsia="ar-SA"/>
        </w:rPr>
        <w:t>, 201</w:t>
      </w:r>
      <w:r w:rsidR="00E60318" w:rsidRPr="00B20FC1">
        <w:rPr>
          <w:rFonts w:ascii="Times New Roman" w:hAnsi="Times New Roman" w:cs="Times New Roman"/>
          <w:bCs/>
          <w:sz w:val="20"/>
          <w:szCs w:val="20"/>
          <w:lang w:eastAsia="ar-SA"/>
        </w:rPr>
        <w:t>2)</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00787543" w:rsidRPr="00B20FC1">
        <w:rPr>
          <w:rFonts w:ascii="Times New Roman" w:hAnsi="Times New Roman" w:cs="Times New Roman"/>
          <w:bCs/>
          <w:sz w:val="20"/>
          <w:szCs w:val="20"/>
          <w:lang w:eastAsia="ar-SA"/>
        </w:rPr>
        <w:t>T</w:t>
      </w:r>
      <w:r w:rsidRPr="00B20FC1">
        <w:rPr>
          <w:rFonts w:ascii="Times New Roman" w:hAnsi="Times New Roman" w:cs="Times New Roman"/>
          <w:bCs/>
          <w:sz w:val="20"/>
          <w:szCs w:val="20"/>
          <w:lang w:eastAsia="ar-SA"/>
        </w:rPr>
        <w:t>he function of antioxidant systems is not to remove oxidants entirely, but instead to keep them at an optimum level</w:t>
      </w:r>
      <w:r w:rsidR="00B129A8" w:rsidRPr="00B20FC1">
        <w:rPr>
          <w:rFonts w:ascii="Times New Roman" w:hAnsi="Times New Roman" w:cs="Times New Roman"/>
          <w:bCs/>
          <w:sz w:val="20"/>
          <w:szCs w:val="20"/>
          <w:lang w:eastAsia="ar-SA"/>
        </w:rPr>
        <w:t xml:space="preserve"> </w:t>
      </w:r>
      <w:r w:rsidR="004A4651" w:rsidRPr="00B20FC1">
        <w:rPr>
          <w:rFonts w:ascii="Times New Roman" w:hAnsi="Times New Roman" w:cs="Times New Roman"/>
          <w:bCs/>
          <w:sz w:val="20"/>
          <w:szCs w:val="20"/>
          <w:lang w:eastAsia="ar-SA"/>
        </w:rPr>
        <w:t>(Rhee</w:t>
      </w:r>
      <w:r w:rsidR="00EC4FCD" w:rsidRPr="00B20FC1">
        <w:rPr>
          <w:rFonts w:ascii="Times New Roman" w:hAnsi="Times New Roman" w:cs="Times New Roman"/>
          <w:bCs/>
          <w:sz w:val="20"/>
          <w:szCs w:val="20"/>
          <w:lang w:eastAsia="ar-SA"/>
        </w:rPr>
        <w:t>,</w:t>
      </w:r>
      <w:r w:rsidR="004A4651" w:rsidRPr="00B20FC1">
        <w:rPr>
          <w:rFonts w:ascii="Times New Roman" w:hAnsi="Times New Roman" w:cs="Times New Roman"/>
          <w:bCs/>
          <w:sz w:val="20"/>
          <w:szCs w:val="20"/>
          <w:lang w:eastAsia="ar-SA"/>
        </w:rPr>
        <w:t xml:space="preserve"> 2006)</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Insufficient levels of antioxidants, or </w:t>
      </w:r>
      <w:hyperlink r:id="rId13" w:tooltip="Enzyme inhibitor" w:history="1">
        <w:r w:rsidRPr="00B20FC1">
          <w:rPr>
            <w:rFonts w:ascii="Times New Roman" w:hAnsi="Times New Roman" w:cs="Times New Roman"/>
            <w:bCs/>
            <w:sz w:val="20"/>
            <w:lang w:eastAsia="ar-SA"/>
          </w:rPr>
          <w:t>inhibition</w:t>
        </w:r>
      </w:hyperlink>
      <w:r w:rsidRPr="00B20FC1">
        <w:rPr>
          <w:rFonts w:ascii="Times New Roman" w:hAnsi="Times New Roman" w:cs="Times New Roman"/>
          <w:bCs/>
          <w:sz w:val="20"/>
          <w:szCs w:val="20"/>
          <w:lang w:eastAsia="ar-SA"/>
        </w:rPr>
        <w:t xml:space="preserve"> of the antioxidant enzymes, cause </w:t>
      </w:r>
      <w:hyperlink r:id="rId14" w:tooltip="Oxidative stress" w:history="1">
        <w:r w:rsidRPr="00B20FC1">
          <w:rPr>
            <w:rFonts w:ascii="Times New Roman" w:hAnsi="Times New Roman" w:cs="Times New Roman"/>
            <w:bCs/>
            <w:sz w:val="20"/>
            <w:lang w:eastAsia="ar-SA"/>
          </w:rPr>
          <w:t>oxidative stress</w:t>
        </w:r>
      </w:hyperlink>
      <w:r w:rsidRPr="00B20FC1">
        <w:rPr>
          <w:rFonts w:ascii="Times New Roman" w:hAnsi="Times New Roman" w:cs="Times New Roman"/>
          <w:bCs/>
          <w:sz w:val="20"/>
          <w:szCs w:val="20"/>
          <w:lang w:eastAsia="ar-SA"/>
        </w:rPr>
        <w:t>. Oxidative stress is associated with an elevated risk of chronic diseases, such as cardiovascular morbidity and cancer</w:t>
      </w:r>
      <w:r w:rsidR="00B129A8" w:rsidRPr="00B20FC1">
        <w:rPr>
          <w:rFonts w:ascii="Times New Roman" w:hAnsi="Times New Roman" w:cs="Times New Roman"/>
          <w:bCs/>
          <w:sz w:val="20"/>
          <w:szCs w:val="20"/>
          <w:lang w:eastAsia="ar-SA"/>
        </w:rPr>
        <w:t xml:space="preserve"> </w:t>
      </w:r>
      <w:r w:rsidR="004A4651" w:rsidRPr="00B20FC1">
        <w:rPr>
          <w:rFonts w:ascii="Times New Roman" w:hAnsi="Times New Roman" w:cs="Times New Roman"/>
          <w:bCs/>
          <w:sz w:val="20"/>
          <w:szCs w:val="20"/>
          <w:lang w:eastAsia="ar-SA"/>
        </w:rPr>
        <w:t>(</w:t>
      </w:r>
      <w:proofErr w:type="spellStart"/>
      <w:r w:rsidR="004A4651" w:rsidRPr="00B20FC1">
        <w:rPr>
          <w:rFonts w:ascii="Times New Roman" w:hAnsi="Times New Roman" w:cs="Times New Roman"/>
          <w:bCs/>
          <w:sz w:val="20"/>
          <w:szCs w:val="20"/>
          <w:lang w:eastAsia="ar-SA"/>
        </w:rPr>
        <w:t>Ninfali</w:t>
      </w:r>
      <w:proofErr w:type="spellEnd"/>
      <w:r w:rsidR="004A4651" w:rsidRPr="00B20FC1">
        <w:rPr>
          <w:rFonts w:ascii="Times New Roman" w:hAnsi="Times New Roman" w:cs="Times New Roman"/>
          <w:bCs/>
          <w:sz w:val="20"/>
          <w:szCs w:val="20"/>
          <w:lang w:eastAsia="ar-SA"/>
        </w:rPr>
        <w:t xml:space="preserve"> et al., 2005)</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Therefore, under conditions which promote oxidative stress, it is important to obtain antioxidant exogenously as a part of a diet or as a dietary supplements</w:t>
      </w:r>
      <w:r w:rsidR="0072047B" w:rsidRPr="00B20FC1">
        <w:rPr>
          <w:rFonts w:ascii="Times New Roman" w:hAnsi="Times New Roman" w:cs="Times New Roman"/>
          <w:bCs/>
          <w:sz w:val="20"/>
          <w:szCs w:val="20"/>
          <w:lang w:eastAsia="ar-SA"/>
        </w:rPr>
        <w:t xml:space="preserve"> (</w:t>
      </w:r>
      <w:proofErr w:type="spellStart"/>
      <w:proofErr w:type="gramStart"/>
      <w:r w:rsidR="0072047B" w:rsidRPr="00B20FC1">
        <w:rPr>
          <w:rFonts w:ascii="Times New Roman" w:hAnsi="Times New Roman" w:cs="Times New Roman"/>
          <w:bCs/>
          <w:sz w:val="20"/>
          <w:szCs w:val="20"/>
          <w:lang w:eastAsia="ar-SA"/>
        </w:rPr>
        <w:t>Sadaf</w:t>
      </w:r>
      <w:proofErr w:type="spellEnd"/>
      <w:r w:rsidR="0072047B" w:rsidRPr="00B20FC1">
        <w:rPr>
          <w:rFonts w:ascii="Times New Roman" w:hAnsi="Times New Roman" w:cs="Times New Roman"/>
          <w:bCs/>
          <w:sz w:val="20"/>
          <w:szCs w:val="20"/>
          <w:lang w:eastAsia="ar-SA"/>
        </w:rPr>
        <w:t>.,</w:t>
      </w:r>
      <w:proofErr w:type="gramEnd"/>
      <w:r w:rsidR="0072047B" w:rsidRPr="00B20FC1">
        <w:rPr>
          <w:rFonts w:ascii="Times New Roman" w:hAnsi="Times New Roman" w:cs="Times New Roman"/>
          <w:bCs/>
          <w:sz w:val="20"/>
          <w:szCs w:val="20"/>
          <w:lang w:eastAsia="ar-SA"/>
        </w:rPr>
        <w:t xml:space="preserve"> et al., 2012)</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004A4651" w:rsidRPr="00B20FC1">
        <w:rPr>
          <w:rFonts w:ascii="Times New Roman" w:hAnsi="Times New Roman" w:cs="Times New Roman"/>
          <w:bCs/>
          <w:sz w:val="20"/>
          <w:szCs w:val="20"/>
          <w:lang w:eastAsia="ar-SA"/>
        </w:rPr>
        <w:t>Exogenous a</w:t>
      </w:r>
      <w:r w:rsidRPr="00B20FC1">
        <w:rPr>
          <w:rFonts w:ascii="Times New Roman" w:hAnsi="Times New Roman" w:cs="Times New Roman"/>
          <w:bCs/>
          <w:sz w:val="20"/>
          <w:szCs w:val="20"/>
          <w:lang w:eastAsia="ar-SA"/>
        </w:rPr>
        <w:t>ntioxidants are compounds that inhibit or delay the oxidation of other molecules by inhibiting the initiation or propagation of oxidizing chain reaction</w:t>
      </w:r>
      <w:r w:rsidR="0072047B" w:rsidRPr="00B20FC1">
        <w:rPr>
          <w:rFonts w:ascii="Times New Roman" w:hAnsi="Times New Roman" w:cs="Times New Roman"/>
          <w:bCs/>
          <w:sz w:val="20"/>
          <w:szCs w:val="20"/>
          <w:lang w:eastAsia="ar-SA"/>
        </w:rPr>
        <w:t xml:space="preserve"> (Catherin and Rice-Eva</w:t>
      </w:r>
      <w:r w:rsidR="00EC4FCD" w:rsidRPr="00B20FC1">
        <w:rPr>
          <w:rFonts w:ascii="Times New Roman" w:hAnsi="Times New Roman" w:cs="Times New Roman"/>
          <w:bCs/>
          <w:sz w:val="20"/>
          <w:szCs w:val="20"/>
          <w:lang w:eastAsia="ar-SA"/>
        </w:rPr>
        <w:t>,</w:t>
      </w:r>
      <w:r w:rsidR="0072047B" w:rsidRPr="00B20FC1">
        <w:rPr>
          <w:rFonts w:ascii="Times New Roman" w:hAnsi="Times New Roman" w:cs="Times New Roman"/>
          <w:bCs/>
          <w:sz w:val="20"/>
          <w:szCs w:val="20"/>
          <w:lang w:eastAsia="ar-SA"/>
        </w:rPr>
        <w:t xml:space="preserve"> 2003; Bergman et al., 2001))</w:t>
      </w:r>
      <w:r w:rsidR="00787543"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00787543" w:rsidRPr="00B20FC1">
        <w:rPr>
          <w:rFonts w:ascii="Times New Roman" w:hAnsi="Times New Roman" w:cs="Times New Roman"/>
          <w:bCs/>
          <w:sz w:val="20"/>
          <w:szCs w:val="20"/>
          <w:lang w:eastAsia="ar-SA"/>
        </w:rPr>
        <w:t>They</w:t>
      </w:r>
      <w:r w:rsidRPr="00B20FC1">
        <w:rPr>
          <w:rFonts w:ascii="Times New Roman" w:hAnsi="Times New Roman" w:cs="Times New Roman"/>
          <w:bCs/>
          <w:sz w:val="20"/>
          <w:szCs w:val="20"/>
          <w:lang w:eastAsia="ar-SA"/>
        </w:rPr>
        <w:t xml:space="preserve"> can protect human </w:t>
      </w:r>
      <w:r w:rsidRPr="00B20FC1">
        <w:rPr>
          <w:rFonts w:ascii="Times New Roman" w:hAnsi="Times New Roman" w:cs="Times New Roman"/>
          <w:bCs/>
          <w:sz w:val="20"/>
          <w:szCs w:val="20"/>
          <w:lang w:eastAsia="ar-SA"/>
        </w:rPr>
        <w:lastRenderedPageBreak/>
        <w:t xml:space="preserve">being from oxidative damage by adsorbing and neutralizing free radical, quenching singlet and triplet oxygen, or decomposing peroxide by their </w:t>
      </w:r>
      <w:proofErr w:type="spellStart"/>
      <w:r w:rsidRPr="00B20FC1">
        <w:rPr>
          <w:rFonts w:ascii="Times New Roman" w:hAnsi="Times New Roman" w:cs="Times New Roman"/>
          <w:bCs/>
          <w:sz w:val="20"/>
          <w:szCs w:val="20"/>
          <w:lang w:eastAsia="ar-SA"/>
        </w:rPr>
        <w:t>redox</w:t>
      </w:r>
      <w:proofErr w:type="spellEnd"/>
      <w:r w:rsidRPr="00B20FC1">
        <w:rPr>
          <w:rFonts w:ascii="Times New Roman" w:hAnsi="Times New Roman" w:cs="Times New Roman"/>
          <w:bCs/>
          <w:sz w:val="20"/>
          <w:szCs w:val="20"/>
          <w:lang w:eastAsia="ar-SA"/>
        </w:rPr>
        <w:t xml:space="preserve"> properties</w:t>
      </w:r>
      <w:r w:rsidR="0072047B" w:rsidRPr="00B20FC1">
        <w:rPr>
          <w:rFonts w:ascii="Times New Roman" w:hAnsi="Times New Roman" w:cs="Times New Roman"/>
          <w:bCs/>
          <w:sz w:val="20"/>
          <w:szCs w:val="20"/>
          <w:lang w:eastAsia="ar-SA"/>
        </w:rPr>
        <w:t xml:space="preserve"> (Sang et al., 2002)</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Apart from their role to benefit health, antioxidants are added to foods to prevent or delay food oxidation initiated by free radicals formed during their exposure to some environmental factors such as air, light and temperature.</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Food plants, such as fruits, vegetables, nuts and spices are the primary sources of naturally occurring antioxidants for human</w:t>
      </w:r>
      <w:r w:rsidR="0072047B" w:rsidRPr="00B20FC1">
        <w:rPr>
          <w:rFonts w:ascii="Times New Roman" w:hAnsi="Times New Roman" w:cs="Times New Roman"/>
          <w:bCs/>
          <w:sz w:val="20"/>
          <w:szCs w:val="20"/>
          <w:lang w:eastAsia="ar-SA"/>
        </w:rPr>
        <w:t xml:space="preserve"> (Sang et al., 2002)</w:t>
      </w:r>
      <w:r w:rsidRPr="00B20FC1">
        <w:rPr>
          <w:rFonts w:ascii="Times New Roman" w:hAnsi="Times New Roman" w:cs="Times New Roman"/>
          <w:bCs/>
          <w:sz w:val="20"/>
          <w:szCs w:val="20"/>
          <w:lang w:eastAsia="ar-SA"/>
        </w:rPr>
        <w:t xml:space="preserve">. The most important groups are </w:t>
      </w:r>
      <w:proofErr w:type="spellStart"/>
      <w:r w:rsidRPr="00B20FC1">
        <w:rPr>
          <w:rFonts w:ascii="Times New Roman" w:hAnsi="Times New Roman" w:cs="Times New Roman"/>
          <w:bCs/>
          <w:sz w:val="20"/>
          <w:szCs w:val="20"/>
          <w:lang w:eastAsia="ar-SA"/>
        </w:rPr>
        <w:t>polyphenolics</w:t>
      </w:r>
      <w:proofErr w:type="spellEnd"/>
      <w:r w:rsidRPr="00B20FC1">
        <w:rPr>
          <w:rFonts w:ascii="Times New Roman" w:hAnsi="Times New Roman" w:cs="Times New Roman"/>
          <w:bCs/>
          <w:sz w:val="20"/>
          <w:szCs w:val="20"/>
          <w:lang w:eastAsia="ar-SA"/>
        </w:rPr>
        <w:t xml:space="preserve">, such as </w:t>
      </w:r>
      <w:proofErr w:type="spellStart"/>
      <w:r w:rsidRPr="00B20FC1">
        <w:rPr>
          <w:rFonts w:ascii="Times New Roman" w:hAnsi="Times New Roman" w:cs="Times New Roman"/>
          <w:bCs/>
          <w:sz w:val="20"/>
          <w:szCs w:val="20"/>
          <w:lang w:eastAsia="ar-SA"/>
        </w:rPr>
        <w:t>flavonoids</w:t>
      </w:r>
      <w:proofErr w:type="spellEnd"/>
      <w:r w:rsidRPr="00B20FC1">
        <w:rPr>
          <w:rFonts w:ascii="Times New Roman" w:hAnsi="Times New Roman" w:cs="Times New Roman"/>
          <w:bCs/>
          <w:sz w:val="20"/>
          <w:szCs w:val="20"/>
          <w:lang w:eastAsia="ar-SA"/>
        </w:rPr>
        <w:t xml:space="preserve"> (comprising </w:t>
      </w:r>
      <w:proofErr w:type="spellStart"/>
      <w:r w:rsidRPr="00B20FC1">
        <w:rPr>
          <w:rFonts w:ascii="Times New Roman" w:hAnsi="Times New Roman" w:cs="Times New Roman"/>
          <w:bCs/>
          <w:sz w:val="20"/>
          <w:szCs w:val="20"/>
          <w:lang w:eastAsia="ar-SA"/>
        </w:rPr>
        <w:t>flavonols</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isoflavones</w:t>
      </w:r>
      <w:proofErr w:type="spellEnd"/>
      <w:r w:rsidRPr="00B20FC1">
        <w:rPr>
          <w:rFonts w:ascii="Times New Roman" w:hAnsi="Times New Roman" w:cs="Times New Roman"/>
          <w:bCs/>
          <w:sz w:val="20"/>
          <w:szCs w:val="20"/>
          <w:lang w:eastAsia="ar-SA"/>
        </w:rPr>
        <w:t xml:space="preserve">, and </w:t>
      </w:r>
      <w:proofErr w:type="spellStart"/>
      <w:r w:rsidRPr="00B20FC1">
        <w:rPr>
          <w:rFonts w:ascii="Times New Roman" w:hAnsi="Times New Roman" w:cs="Times New Roman"/>
          <w:bCs/>
          <w:sz w:val="20"/>
          <w:szCs w:val="20"/>
          <w:lang w:eastAsia="ar-SA"/>
        </w:rPr>
        <w:t>anthocyans</w:t>
      </w:r>
      <w:proofErr w:type="spellEnd"/>
      <w:r w:rsidRPr="00B20FC1">
        <w:rPr>
          <w:rFonts w:ascii="Times New Roman" w:hAnsi="Times New Roman" w:cs="Times New Roman"/>
          <w:bCs/>
          <w:sz w:val="20"/>
          <w:szCs w:val="20"/>
          <w:lang w:eastAsia="ar-SA"/>
        </w:rPr>
        <w:t xml:space="preserve">). Also some pigments such as </w:t>
      </w:r>
      <w:proofErr w:type="spellStart"/>
      <w:r w:rsidRPr="00B20FC1">
        <w:rPr>
          <w:rFonts w:ascii="Times New Roman" w:hAnsi="Times New Roman" w:cs="Times New Roman"/>
          <w:bCs/>
          <w:sz w:val="20"/>
          <w:szCs w:val="20"/>
          <w:lang w:eastAsia="ar-SA"/>
        </w:rPr>
        <w:t>chlorophyllins</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phytosterines</w:t>
      </w:r>
      <w:proofErr w:type="spellEnd"/>
      <w:r w:rsidRPr="00B20FC1">
        <w:rPr>
          <w:rFonts w:ascii="Times New Roman" w:hAnsi="Times New Roman" w:cs="Times New Roman"/>
          <w:bCs/>
          <w:sz w:val="20"/>
          <w:szCs w:val="20"/>
          <w:lang w:eastAsia="ar-SA"/>
        </w:rPr>
        <w:t xml:space="preserve"> and </w:t>
      </w:r>
      <w:proofErr w:type="spellStart"/>
      <w:r w:rsidRPr="00B20FC1">
        <w:rPr>
          <w:rFonts w:ascii="Times New Roman" w:hAnsi="Times New Roman" w:cs="Times New Roman"/>
          <w:bCs/>
          <w:sz w:val="20"/>
          <w:szCs w:val="20"/>
          <w:lang w:eastAsia="ar-SA"/>
        </w:rPr>
        <w:t>allysulfides</w:t>
      </w:r>
      <w:proofErr w:type="spellEnd"/>
      <w:r w:rsidRPr="00B20FC1">
        <w:rPr>
          <w:rFonts w:ascii="Times New Roman" w:hAnsi="Times New Roman" w:cs="Times New Roman"/>
          <w:bCs/>
          <w:sz w:val="20"/>
          <w:szCs w:val="20"/>
          <w:lang w:eastAsia="ar-SA"/>
        </w:rPr>
        <w:t xml:space="preserve"> were found to have antioxidant activities.</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Many of these compounds such as ginger are currently marketed as food supplements and are used for the production of functional foods</w:t>
      </w:r>
      <w:r w:rsidR="00B129A8" w:rsidRPr="00B20FC1">
        <w:rPr>
          <w:rFonts w:ascii="Times New Roman" w:hAnsi="Times New Roman" w:cs="Times New Roman"/>
          <w:bCs/>
          <w:sz w:val="20"/>
          <w:szCs w:val="20"/>
          <w:lang w:eastAsia="ar-SA"/>
        </w:rPr>
        <w:t xml:space="preserve"> </w:t>
      </w:r>
      <w:r w:rsidR="00E30D34" w:rsidRPr="00B20FC1">
        <w:rPr>
          <w:rFonts w:ascii="Times New Roman" w:hAnsi="Times New Roman" w:cs="Times New Roman"/>
          <w:bCs/>
          <w:sz w:val="20"/>
          <w:szCs w:val="20"/>
          <w:lang w:eastAsia="ar-SA"/>
        </w:rPr>
        <w:t>(</w:t>
      </w:r>
      <w:proofErr w:type="spellStart"/>
      <w:r w:rsidR="00E30D34" w:rsidRPr="00B20FC1">
        <w:rPr>
          <w:rFonts w:ascii="Times New Roman" w:hAnsi="Times New Roman" w:cs="Times New Roman"/>
          <w:bCs/>
          <w:sz w:val="20"/>
          <w:szCs w:val="20"/>
          <w:lang w:eastAsia="ar-SA"/>
        </w:rPr>
        <w:t>Hoelzl</w:t>
      </w:r>
      <w:proofErr w:type="spellEnd"/>
      <w:r w:rsidR="00E30D34" w:rsidRPr="00B20FC1">
        <w:rPr>
          <w:rFonts w:ascii="Times New Roman" w:hAnsi="Times New Roman" w:cs="Times New Roman"/>
          <w:bCs/>
          <w:sz w:val="20"/>
          <w:szCs w:val="20"/>
          <w:lang w:eastAsia="ar-SA"/>
        </w:rPr>
        <w:t xml:space="preserve"> et al., 2005)</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Ginger (</w:t>
      </w:r>
      <w:proofErr w:type="spellStart"/>
      <w:r w:rsidRPr="00B20FC1">
        <w:rPr>
          <w:rFonts w:ascii="Times New Roman" w:hAnsi="Times New Roman" w:cs="Times New Roman"/>
          <w:bCs/>
          <w:sz w:val="20"/>
          <w:szCs w:val="20"/>
          <w:lang w:eastAsia="ar-SA"/>
        </w:rPr>
        <w:t>Zingiber</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officinale</w:t>
      </w:r>
      <w:proofErr w:type="spellEnd"/>
      <w:r w:rsidRPr="00B20FC1">
        <w:rPr>
          <w:rFonts w:ascii="Times New Roman" w:hAnsi="Times New Roman" w:cs="Times New Roman"/>
          <w:bCs/>
          <w:sz w:val="20"/>
          <w:szCs w:val="20"/>
          <w:lang w:eastAsia="ar-SA"/>
        </w:rPr>
        <w:t>) is cultivated in temperate zone or tropical zone countries</w:t>
      </w:r>
      <w:r w:rsidR="00E30D34" w:rsidRPr="00B20FC1">
        <w:rPr>
          <w:rFonts w:ascii="Times New Roman" w:hAnsi="Times New Roman" w:cs="Times New Roman"/>
          <w:bCs/>
          <w:sz w:val="20"/>
          <w:szCs w:val="20"/>
          <w:lang w:eastAsia="ar-SA"/>
        </w:rPr>
        <w:t xml:space="preserve"> (</w:t>
      </w:r>
      <w:proofErr w:type="spellStart"/>
      <w:r w:rsidR="00E30D34" w:rsidRPr="00B20FC1">
        <w:rPr>
          <w:rFonts w:ascii="Times New Roman" w:hAnsi="Times New Roman" w:cs="Times New Roman"/>
          <w:bCs/>
          <w:sz w:val="20"/>
          <w:szCs w:val="20"/>
          <w:lang w:eastAsia="ar-SA"/>
        </w:rPr>
        <w:t>Nakatani</w:t>
      </w:r>
      <w:proofErr w:type="spellEnd"/>
      <w:r w:rsidR="00E30D34" w:rsidRPr="00B20FC1">
        <w:rPr>
          <w:rFonts w:ascii="Times New Roman" w:hAnsi="Times New Roman" w:cs="Times New Roman"/>
          <w:bCs/>
          <w:sz w:val="20"/>
          <w:szCs w:val="20"/>
          <w:lang w:eastAsia="ar-SA"/>
        </w:rPr>
        <w:t xml:space="preserve"> et al., 2001)</w:t>
      </w:r>
      <w:r w:rsidRPr="00B20FC1">
        <w:rPr>
          <w:rFonts w:ascii="Times New Roman" w:hAnsi="Times New Roman" w:cs="Times New Roman"/>
          <w:bCs/>
          <w:sz w:val="20"/>
          <w:szCs w:val="20"/>
          <w:lang w:eastAsia="ar-SA"/>
        </w:rPr>
        <w:t>. It is one of the most widely used spices in the world.</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It is one of these traditional folk medicinal plants that have been used for over 2000 years by Polynesia for treating diabetes, high blood pressure, cancer, fitness and many other illnesses</w:t>
      </w:r>
      <w:r w:rsidR="00E30D34" w:rsidRPr="00B20FC1">
        <w:rPr>
          <w:rFonts w:ascii="Times New Roman" w:hAnsi="Times New Roman" w:cs="Times New Roman"/>
          <w:bCs/>
          <w:sz w:val="20"/>
          <w:szCs w:val="20"/>
          <w:lang w:eastAsia="ar-SA"/>
        </w:rPr>
        <w:t xml:space="preserve"> (</w:t>
      </w:r>
      <w:proofErr w:type="spellStart"/>
      <w:r w:rsidR="00E30D34" w:rsidRPr="00B20FC1">
        <w:rPr>
          <w:rFonts w:ascii="Times New Roman" w:hAnsi="Times New Roman" w:cs="Times New Roman"/>
          <w:bCs/>
          <w:sz w:val="20"/>
          <w:szCs w:val="20"/>
          <w:lang w:eastAsia="ar-SA"/>
        </w:rPr>
        <w:t>Tepe</w:t>
      </w:r>
      <w:proofErr w:type="spellEnd"/>
      <w:r w:rsidR="00E30D34" w:rsidRPr="00B20FC1">
        <w:rPr>
          <w:rFonts w:ascii="Times New Roman" w:hAnsi="Times New Roman" w:cs="Times New Roman"/>
          <w:bCs/>
          <w:sz w:val="20"/>
          <w:szCs w:val="20"/>
          <w:lang w:eastAsia="ar-SA"/>
        </w:rPr>
        <w:t xml:space="preserve"> et al., 2006)</w:t>
      </w:r>
      <w:r w:rsidRPr="00B20FC1">
        <w:rPr>
          <w:rFonts w:ascii="Times New Roman" w:hAnsi="Times New Roman" w:cs="Times New Roman"/>
          <w:bCs/>
          <w:sz w:val="20"/>
          <w:szCs w:val="20"/>
          <w:lang w:eastAsia="ar-SA"/>
        </w:rPr>
        <w:t>.</w:t>
      </w:r>
    </w:p>
    <w:p w:rsidR="00787543" w:rsidRPr="00B20FC1" w:rsidRDefault="002A2ECB" w:rsidP="00B20FC1">
      <w:pPr>
        <w:suppressAutoHyphens/>
        <w:snapToGrid w:val="0"/>
        <w:spacing w:after="0" w:line="240" w:lineRule="auto"/>
        <w:ind w:firstLine="425"/>
        <w:jc w:val="both"/>
        <w:rPr>
          <w:rFonts w:ascii="Times New Roman" w:hAnsi="Times New Roman" w:cs="Times New Roman"/>
          <w:bCs/>
          <w:sz w:val="20"/>
          <w:szCs w:val="20"/>
          <w:lang w:eastAsia="ar-SA"/>
        </w:rPr>
      </w:pPr>
      <w:r w:rsidRPr="00B20FC1">
        <w:rPr>
          <w:rFonts w:ascii="Times New Roman" w:hAnsi="Times New Roman" w:cs="Times New Roman"/>
          <w:bCs/>
          <w:sz w:val="20"/>
          <w:szCs w:val="20"/>
          <w:lang w:eastAsia="ar-SA"/>
        </w:rPr>
        <w:t xml:space="preserve">In most countries, only ginger rhizomes are consumed as a food and it is known as a resource with higher </w:t>
      </w:r>
      <w:proofErr w:type="spellStart"/>
      <w:r w:rsidRPr="00B20FC1">
        <w:rPr>
          <w:rFonts w:ascii="Times New Roman" w:hAnsi="Times New Roman" w:cs="Times New Roman"/>
          <w:bCs/>
          <w:sz w:val="20"/>
          <w:szCs w:val="20"/>
          <w:lang w:eastAsia="ar-SA"/>
        </w:rPr>
        <w:t>phenolic</w:t>
      </w:r>
      <w:proofErr w:type="spellEnd"/>
      <w:r w:rsidRPr="00B20FC1">
        <w:rPr>
          <w:rFonts w:ascii="Times New Roman" w:hAnsi="Times New Roman" w:cs="Times New Roman"/>
          <w:bCs/>
          <w:sz w:val="20"/>
          <w:szCs w:val="20"/>
          <w:lang w:eastAsia="ar-SA"/>
        </w:rPr>
        <w:t xml:space="preserve"> components</w:t>
      </w:r>
      <w:r w:rsidR="00E30D34" w:rsidRPr="00B20FC1">
        <w:rPr>
          <w:rFonts w:ascii="Times New Roman" w:hAnsi="Times New Roman" w:cs="Times New Roman"/>
          <w:bCs/>
          <w:sz w:val="20"/>
          <w:szCs w:val="20"/>
          <w:lang w:eastAsia="ar-SA"/>
        </w:rPr>
        <w:t xml:space="preserve"> (</w:t>
      </w:r>
      <w:proofErr w:type="spellStart"/>
      <w:r w:rsidR="00E30D34" w:rsidRPr="00B20FC1">
        <w:rPr>
          <w:rFonts w:ascii="Times New Roman" w:hAnsi="Times New Roman" w:cs="Times New Roman"/>
          <w:bCs/>
          <w:sz w:val="20"/>
          <w:szCs w:val="20"/>
          <w:lang w:eastAsia="ar-SA"/>
        </w:rPr>
        <w:t>Rozanida</w:t>
      </w:r>
      <w:proofErr w:type="spellEnd"/>
      <w:r w:rsidR="00E30D34" w:rsidRPr="00B20FC1">
        <w:rPr>
          <w:rFonts w:ascii="Times New Roman" w:hAnsi="Times New Roman" w:cs="Times New Roman"/>
          <w:bCs/>
          <w:sz w:val="20"/>
          <w:szCs w:val="20"/>
          <w:lang w:eastAsia="ar-SA"/>
        </w:rPr>
        <w:t xml:space="preserve"> et al., </w:t>
      </w:r>
      <w:r w:rsidR="00E30D34" w:rsidRPr="00B20FC1">
        <w:rPr>
          <w:rFonts w:ascii="Times New Roman" w:hAnsi="Times New Roman" w:cs="Times New Roman"/>
          <w:bCs/>
          <w:sz w:val="20"/>
          <w:szCs w:val="20"/>
          <w:lang w:eastAsia="ar-SA"/>
        </w:rPr>
        <w:lastRenderedPageBreak/>
        <w:t>2006; Tang and Zhao</w:t>
      </w:r>
      <w:r w:rsidR="00EC4FCD" w:rsidRPr="00B20FC1">
        <w:rPr>
          <w:rFonts w:ascii="Times New Roman" w:hAnsi="Times New Roman" w:cs="Times New Roman"/>
          <w:bCs/>
          <w:sz w:val="20"/>
          <w:szCs w:val="20"/>
          <w:lang w:eastAsia="ar-SA"/>
        </w:rPr>
        <w:t>,</w:t>
      </w:r>
      <w:r w:rsidR="00E30D34" w:rsidRPr="00B20FC1">
        <w:rPr>
          <w:rFonts w:ascii="Times New Roman" w:hAnsi="Times New Roman" w:cs="Times New Roman"/>
          <w:bCs/>
          <w:sz w:val="20"/>
          <w:szCs w:val="20"/>
          <w:lang w:eastAsia="ar-SA"/>
        </w:rPr>
        <w:t xml:space="preserve"> 2001)</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The components in ginger include: volatile oils, extractable oleoresins, many fats, carbohydrates, vitamins, minerals, medicine compounds such as: antioxidant, </w:t>
      </w:r>
      <w:proofErr w:type="spellStart"/>
      <w:r w:rsidRPr="00B20FC1">
        <w:rPr>
          <w:rFonts w:ascii="Times New Roman" w:hAnsi="Times New Roman" w:cs="Times New Roman"/>
          <w:bCs/>
          <w:sz w:val="20"/>
          <w:szCs w:val="20"/>
          <w:lang w:eastAsia="ar-SA"/>
        </w:rPr>
        <w:t>flavonoids</w:t>
      </w:r>
      <w:proofErr w:type="spellEnd"/>
      <w:r w:rsidRPr="00B20FC1">
        <w:rPr>
          <w:rFonts w:ascii="Times New Roman" w:hAnsi="Times New Roman" w:cs="Times New Roman"/>
          <w:bCs/>
          <w:sz w:val="20"/>
          <w:szCs w:val="20"/>
          <w:lang w:eastAsia="ar-SA"/>
        </w:rPr>
        <w:t xml:space="preserve"> and anticancer</w:t>
      </w:r>
      <w:r w:rsidR="00E30D34" w:rsidRPr="00B20FC1">
        <w:rPr>
          <w:rFonts w:ascii="Times New Roman" w:hAnsi="Times New Roman" w:cs="Times New Roman"/>
          <w:bCs/>
          <w:sz w:val="20"/>
          <w:szCs w:val="20"/>
          <w:lang w:eastAsia="ar-SA"/>
        </w:rPr>
        <w:t xml:space="preserve"> (</w:t>
      </w:r>
      <w:proofErr w:type="spellStart"/>
      <w:r w:rsidR="00E30D34" w:rsidRPr="00B20FC1">
        <w:rPr>
          <w:rFonts w:ascii="Times New Roman" w:hAnsi="Times New Roman" w:cs="Times New Roman"/>
          <w:bCs/>
          <w:sz w:val="20"/>
          <w:szCs w:val="20"/>
          <w:lang w:eastAsia="ar-SA"/>
        </w:rPr>
        <w:t>Shukla</w:t>
      </w:r>
      <w:proofErr w:type="spellEnd"/>
      <w:r w:rsidR="00E30D34" w:rsidRPr="00B20FC1">
        <w:rPr>
          <w:rFonts w:ascii="Times New Roman" w:hAnsi="Times New Roman" w:cs="Times New Roman"/>
          <w:bCs/>
          <w:sz w:val="20"/>
          <w:szCs w:val="20"/>
          <w:lang w:eastAsia="ar-SA"/>
        </w:rPr>
        <w:t xml:space="preserve"> et al., 2007)</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The volatile essential oils contributing to the characteristic </w:t>
      </w:r>
      <w:proofErr w:type="spellStart"/>
      <w:r w:rsidRPr="00B20FC1">
        <w:rPr>
          <w:rFonts w:ascii="Times New Roman" w:hAnsi="Times New Roman" w:cs="Times New Roman"/>
          <w:bCs/>
          <w:sz w:val="20"/>
          <w:szCs w:val="20"/>
          <w:lang w:eastAsia="ar-SA"/>
        </w:rPr>
        <w:t>flavour</w:t>
      </w:r>
      <w:proofErr w:type="spellEnd"/>
      <w:r w:rsidRPr="00B20FC1">
        <w:rPr>
          <w:rFonts w:ascii="Times New Roman" w:hAnsi="Times New Roman" w:cs="Times New Roman"/>
          <w:bCs/>
          <w:sz w:val="20"/>
          <w:szCs w:val="20"/>
          <w:lang w:eastAsia="ar-SA"/>
        </w:rPr>
        <w:t xml:space="preserve"> of ginger, varies from 1.0-3.0%. While the oleoresin, responsible for the pungent </w:t>
      </w:r>
      <w:proofErr w:type="spellStart"/>
      <w:r w:rsidRPr="00B20FC1">
        <w:rPr>
          <w:rFonts w:ascii="Times New Roman" w:hAnsi="Times New Roman" w:cs="Times New Roman"/>
          <w:bCs/>
          <w:sz w:val="20"/>
          <w:szCs w:val="20"/>
          <w:lang w:eastAsia="ar-SA"/>
        </w:rPr>
        <w:t>flavour</w:t>
      </w:r>
      <w:proofErr w:type="spellEnd"/>
      <w:r w:rsidRPr="00B20FC1">
        <w:rPr>
          <w:rFonts w:ascii="Times New Roman" w:hAnsi="Times New Roman" w:cs="Times New Roman"/>
          <w:bCs/>
          <w:sz w:val="20"/>
          <w:szCs w:val="20"/>
          <w:lang w:eastAsia="ar-SA"/>
        </w:rPr>
        <w:t xml:space="preserve"> of ginger, varies from 4.0-7.5% and also possesses substantial antioxidant activity</w:t>
      </w:r>
      <w:r w:rsidR="007C7265" w:rsidRPr="00B20FC1">
        <w:rPr>
          <w:rFonts w:ascii="Times New Roman" w:hAnsi="Times New Roman" w:cs="Times New Roman"/>
          <w:bCs/>
          <w:sz w:val="20"/>
          <w:szCs w:val="20"/>
          <w:lang w:eastAsia="ar-SA"/>
        </w:rPr>
        <w:t xml:space="preserve"> (</w:t>
      </w:r>
      <w:proofErr w:type="spellStart"/>
      <w:r w:rsidR="007C7265" w:rsidRPr="00B20FC1">
        <w:rPr>
          <w:rFonts w:ascii="Times New Roman" w:hAnsi="Times New Roman" w:cs="Times New Roman"/>
          <w:bCs/>
          <w:sz w:val="20"/>
          <w:szCs w:val="20"/>
          <w:lang w:eastAsia="ar-SA"/>
        </w:rPr>
        <w:t>Balachandran</w:t>
      </w:r>
      <w:proofErr w:type="spellEnd"/>
      <w:r w:rsidR="007C7265" w:rsidRPr="00B20FC1">
        <w:rPr>
          <w:rFonts w:ascii="Times New Roman" w:hAnsi="Times New Roman" w:cs="Times New Roman"/>
          <w:bCs/>
          <w:sz w:val="20"/>
          <w:szCs w:val="20"/>
          <w:lang w:eastAsia="ar-SA"/>
        </w:rPr>
        <w:t xml:space="preserve"> et al., 2006)</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lang w:eastAsia="ar-SA"/>
        </w:rPr>
        <w:t xml:space="preserve">The oleoresins and essential oils determine the quality of ginger rhizome in the world trade. </w:t>
      </w:r>
      <w:r w:rsidR="007C7265" w:rsidRPr="00B20FC1">
        <w:rPr>
          <w:rFonts w:ascii="Times New Roman" w:hAnsi="Times New Roman" w:cs="Times New Roman"/>
          <w:bCs/>
          <w:sz w:val="20"/>
          <w:lang w:eastAsia="ar-SA"/>
        </w:rPr>
        <w:t>Kim et al. (2007)</w:t>
      </w:r>
      <w:r w:rsidRPr="00B20FC1">
        <w:rPr>
          <w:rFonts w:ascii="Times New Roman" w:hAnsi="Times New Roman" w:cs="Times New Roman"/>
          <w:bCs/>
          <w:sz w:val="20"/>
          <w:szCs w:val="20"/>
          <w:lang w:eastAsia="ar-SA"/>
        </w:rPr>
        <w:t xml:space="preserve"> and</w:t>
      </w:r>
      <w:r w:rsidR="007C7265" w:rsidRPr="00B20FC1">
        <w:rPr>
          <w:rFonts w:ascii="Times New Roman" w:hAnsi="Times New Roman" w:cs="Times New Roman"/>
          <w:bCs/>
          <w:sz w:val="20"/>
          <w:szCs w:val="20"/>
          <w:lang w:eastAsia="ar-SA"/>
        </w:rPr>
        <w:t xml:space="preserve"> </w:t>
      </w:r>
      <w:proofErr w:type="spellStart"/>
      <w:r w:rsidR="007C7265" w:rsidRPr="00B20FC1">
        <w:rPr>
          <w:rFonts w:ascii="Times New Roman" w:hAnsi="Times New Roman" w:cs="Times New Roman"/>
          <w:bCs/>
          <w:sz w:val="20"/>
          <w:szCs w:val="20"/>
          <w:lang w:eastAsia="ar-SA"/>
        </w:rPr>
        <w:t>Schwertner</w:t>
      </w:r>
      <w:proofErr w:type="spellEnd"/>
      <w:r w:rsidR="007C7265" w:rsidRPr="00B20FC1">
        <w:rPr>
          <w:rFonts w:ascii="Times New Roman" w:hAnsi="Times New Roman" w:cs="Times New Roman"/>
          <w:bCs/>
          <w:sz w:val="20"/>
          <w:szCs w:val="20"/>
          <w:lang w:eastAsia="ar-SA"/>
        </w:rPr>
        <w:t xml:space="preserve"> and Rios (2007)</w:t>
      </w:r>
      <w:r w:rsidR="00131BD6" w:rsidRPr="00B20FC1">
        <w:rPr>
          <w:rFonts w:ascii="Times New Roman" w:hAnsi="Times New Roman" w:cs="Times New Roman"/>
          <w:bCs/>
          <w:sz w:val="20"/>
          <w:szCs w:val="20"/>
          <w:lang w:eastAsia="ar-SA"/>
        </w:rPr>
        <w:t xml:space="preserve"> re</w:t>
      </w:r>
      <w:r w:rsidRPr="00B20FC1">
        <w:rPr>
          <w:rFonts w:ascii="Times New Roman" w:hAnsi="Times New Roman" w:cs="Times New Roman"/>
          <w:bCs/>
          <w:sz w:val="20"/>
          <w:szCs w:val="20"/>
          <w:lang w:eastAsia="ar-SA"/>
        </w:rPr>
        <w:t xml:space="preserve">ported that the main </w:t>
      </w:r>
      <w:proofErr w:type="spellStart"/>
      <w:r w:rsidRPr="00B20FC1">
        <w:rPr>
          <w:rFonts w:ascii="Times New Roman" w:hAnsi="Times New Roman" w:cs="Times New Roman"/>
          <w:bCs/>
          <w:sz w:val="20"/>
          <w:szCs w:val="20"/>
          <w:lang w:eastAsia="ar-SA"/>
        </w:rPr>
        <w:t>phenolic</w:t>
      </w:r>
      <w:proofErr w:type="spellEnd"/>
      <w:r w:rsidRPr="00B20FC1">
        <w:rPr>
          <w:rFonts w:ascii="Times New Roman" w:hAnsi="Times New Roman" w:cs="Times New Roman"/>
          <w:bCs/>
          <w:sz w:val="20"/>
          <w:szCs w:val="20"/>
          <w:lang w:eastAsia="ar-SA"/>
        </w:rPr>
        <w:t xml:space="preserve"> components of ginger are 6-gingerol, 6-shogaol, 8-gingerol and 10- </w:t>
      </w:r>
      <w:proofErr w:type="spellStart"/>
      <w:r w:rsidRPr="00B20FC1">
        <w:rPr>
          <w:rFonts w:ascii="Times New Roman" w:hAnsi="Times New Roman" w:cs="Times New Roman"/>
          <w:bCs/>
          <w:sz w:val="20"/>
          <w:szCs w:val="20"/>
          <w:lang w:eastAsia="ar-SA"/>
        </w:rPr>
        <w:t>gingerol</w:t>
      </w:r>
      <w:proofErr w:type="spellEnd"/>
      <w:r w:rsidRPr="00B20FC1">
        <w:rPr>
          <w:rFonts w:ascii="Times New Roman" w:hAnsi="Times New Roman" w:cs="Times New Roman"/>
          <w:bCs/>
          <w:sz w:val="20"/>
          <w:szCs w:val="20"/>
          <w:lang w:eastAsia="ar-SA"/>
        </w:rPr>
        <w:t xml:space="preserve"> and these constituents had exhibited strong </w:t>
      </w:r>
      <w:proofErr w:type="spellStart"/>
      <w:r w:rsidRPr="00B20FC1">
        <w:rPr>
          <w:rFonts w:ascii="Times New Roman" w:hAnsi="Times New Roman" w:cs="Times New Roman"/>
          <w:bCs/>
          <w:sz w:val="20"/>
          <w:szCs w:val="20"/>
          <w:lang w:eastAsia="ar-SA"/>
        </w:rPr>
        <w:t>antioxidative</w:t>
      </w:r>
      <w:proofErr w:type="spellEnd"/>
      <w:r w:rsidRPr="00B20FC1">
        <w:rPr>
          <w:rFonts w:ascii="Times New Roman" w:hAnsi="Times New Roman" w:cs="Times New Roman"/>
          <w:bCs/>
          <w:sz w:val="20"/>
          <w:szCs w:val="20"/>
          <w:lang w:eastAsia="ar-SA"/>
        </w:rPr>
        <w:t xml:space="preserve"> activity.</w:t>
      </w:r>
    </w:p>
    <w:p w:rsidR="002A2ECB" w:rsidRPr="00B20FC1" w:rsidRDefault="002A2ECB" w:rsidP="00B20FC1">
      <w:pPr>
        <w:suppressAutoHyphens/>
        <w:snapToGrid w:val="0"/>
        <w:spacing w:after="0" w:line="240" w:lineRule="auto"/>
        <w:ind w:firstLine="425"/>
        <w:jc w:val="both"/>
        <w:rPr>
          <w:rFonts w:ascii="Times New Roman" w:hAnsi="Times New Roman" w:cs="Times New Roman"/>
          <w:bCs/>
          <w:sz w:val="20"/>
          <w:szCs w:val="20"/>
          <w:lang w:eastAsia="ar-SA"/>
        </w:rPr>
      </w:pPr>
      <w:r w:rsidRPr="00B20FC1">
        <w:rPr>
          <w:rFonts w:ascii="Times New Roman" w:hAnsi="Times New Roman" w:cs="Times New Roman"/>
          <w:bCs/>
          <w:sz w:val="20"/>
          <w:szCs w:val="20"/>
          <w:lang w:eastAsia="ar-SA"/>
        </w:rPr>
        <w:t>Finally, the spread of drug resistant pathogens is one of the most threats to successful treatment of microbial diseases. In addition, the consumption of food contaminated with food-borne microorganisms can pose a serious threat to human health. The existence of microorganisms causes spoilage and results in reduction of the quality and quantity of possessed food</w:t>
      </w:r>
      <w:r w:rsidR="007C7265" w:rsidRPr="00B20FC1">
        <w:rPr>
          <w:rFonts w:ascii="Times New Roman" w:hAnsi="Times New Roman" w:cs="Times New Roman"/>
          <w:bCs/>
          <w:sz w:val="20"/>
          <w:szCs w:val="20"/>
          <w:lang w:eastAsia="ar-SA"/>
        </w:rPr>
        <w:t xml:space="preserve"> (Anwar et al., 2009)</w:t>
      </w:r>
      <w:r w:rsidRPr="00B20FC1">
        <w:rPr>
          <w:rFonts w:ascii="Times New Roman" w:hAnsi="Times New Roman" w:cs="Times New Roman"/>
          <w:bCs/>
          <w:sz w:val="20"/>
          <w:szCs w:val="20"/>
          <w:lang w:eastAsia="ar-SA"/>
        </w:rPr>
        <w:t>. Therefore, there has been a growing considerable interest to identify new sources of safe and inexpensive antioxidant and antimicrobial potential of natural origin</w:t>
      </w:r>
      <w:r w:rsidR="007C7265" w:rsidRPr="00B20FC1">
        <w:rPr>
          <w:rFonts w:ascii="Times New Roman" w:hAnsi="Times New Roman" w:cs="Times New Roman"/>
          <w:bCs/>
          <w:sz w:val="20"/>
          <w:szCs w:val="20"/>
          <w:lang w:eastAsia="ar-SA"/>
        </w:rPr>
        <w:t xml:space="preserve"> (</w:t>
      </w:r>
      <w:proofErr w:type="spellStart"/>
      <w:r w:rsidR="007C7265" w:rsidRPr="00B20FC1">
        <w:rPr>
          <w:rFonts w:ascii="Times New Roman" w:hAnsi="Times New Roman" w:cs="Times New Roman"/>
          <w:bCs/>
          <w:sz w:val="20"/>
          <w:szCs w:val="20"/>
          <w:lang w:eastAsia="ar-SA"/>
        </w:rPr>
        <w:t>Abd</w:t>
      </w:r>
      <w:proofErr w:type="spellEnd"/>
      <w:r w:rsidR="007C7265" w:rsidRPr="00B20FC1">
        <w:rPr>
          <w:rFonts w:ascii="Times New Roman" w:hAnsi="Times New Roman" w:cs="Times New Roman"/>
          <w:bCs/>
          <w:sz w:val="20"/>
          <w:szCs w:val="20"/>
          <w:lang w:eastAsia="ar-SA"/>
        </w:rPr>
        <w:t xml:space="preserve"> El-</w:t>
      </w:r>
      <w:proofErr w:type="spellStart"/>
      <w:r w:rsidR="007C7265" w:rsidRPr="00B20FC1">
        <w:rPr>
          <w:rFonts w:ascii="Times New Roman" w:hAnsi="Times New Roman" w:cs="Times New Roman"/>
          <w:bCs/>
          <w:sz w:val="20"/>
          <w:szCs w:val="20"/>
          <w:lang w:eastAsia="ar-SA"/>
        </w:rPr>
        <w:t>Bakry</w:t>
      </w:r>
      <w:proofErr w:type="spellEnd"/>
      <w:r w:rsidR="007C7265" w:rsidRPr="00B20FC1">
        <w:rPr>
          <w:rFonts w:ascii="Times New Roman" w:hAnsi="Times New Roman" w:cs="Times New Roman"/>
          <w:bCs/>
          <w:sz w:val="20"/>
          <w:szCs w:val="20"/>
          <w:lang w:eastAsia="ar-SA"/>
        </w:rPr>
        <w:t xml:space="preserve"> and El-</w:t>
      </w:r>
      <w:proofErr w:type="spellStart"/>
      <w:r w:rsidR="007C7265" w:rsidRPr="00B20FC1">
        <w:rPr>
          <w:rFonts w:ascii="Times New Roman" w:hAnsi="Times New Roman" w:cs="Times New Roman"/>
          <w:bCs/>
          <w:sz w:val="20"/>
          <w:szCs w:val="20"/>
          <w:lang w:eastAsia="ar-SA"/>
        </w:rPr>
        <w:t>Baroty</w:t>
      </w:r>
      <w:proofErr w:type="spellEnd"/>
      <w:r w:rsidR="00EC4FCD" w:rsidRPr="00B20FC1">
        <w:rPr>
          <w:rFonts w:ascii="Times New Roman" w:hAnsi="Times New Roman" w:cs="Times New Roman"/>
          <w:bCs/>
          <w:sz w:val="20"/>
          <w:szCs w:val="20"/>
          <w:lang w:eastAsia="ar-SA"/>
        </w:rPr>
        <w:t>,</w:t>
      </w:r>
      <w:r w:rsidR="007C7265" w:rsidRPr="00B20FC1">
        <w:rPr>
          <w:rFonts w:ascii="Times New Roman" w:hAnsi="Times New Roman" w:cs="Times New Roman"/>
          <w:bCs/>
          <w:sz w:val="20"/>
          <w:szCs w:val="20"/>
          <w:lang w:eastAsia="ar-SA"/>
        </w:rPr>
        <w:t xml:space="preserve"> 2008)</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Ginger varieties have been reported as a good potential source for anti-microbial</w:t>
      </w:r>
      <w:r w:rsidR="007C7265" w:rsidRPr="00B20FC1">
        <w:rPr>
          <w:rFonts w:ascii="Times New Roman" w:hAnsi="Times New Roman" w:cs="Times New Roman"/>
          <w:bCs/>
          <w:sz w:val="20"/>
          <w:szCs w:val="20"/>
          <w:lang w:eastAsia="ar-SA"/>
        </w:rPr>
        <w:t xml:space="preserve"> (Gosh et al., 2011)</w:t>
      </w:r>
      <w:r w:rsidRPr="00B20FC1">
        <w:rPr>
          <w:rFonts w:ascii="Times New Roman" w:hAnsi="Times New Roman" w:cs="Times New Roman"/>
          <w:bCs/>
          <w:sz w:val="20"/>
          <w:szCs w:val="20"/>
          <w:lang w:eastAsia="ar-SA"/>
        </w:rPr>
        <w: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Ginger compounds are active against specific type of diarrhea which is leading to cause death in infant.</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Moreover, it has been found that ginger is effective in treating nausea caused by sea sickness, morning sickness and chemotherapy, though it was found superior over a place for post-operative nausea</w:t>
      </w:r>
      <w:r w:rsidR="007C7265" w:rsidRPr="00B20FC1">
        <w:rPr>
          <w:rFonts w:ascii="Times New Roman" w:hAnsi="Times New Roman" w:cs="Times New Roman"/>
          <w:bCs/>
          <w:sz w:val="20"/>
          <w:szCs w:val="20"/>
          <w:lang w:eastAsia="ar-SA"/>
        </w:rPr>
        <w:t xml:space="preserve"> (</w:t>
      </w:r>
      <w:proofErr w:type="spellStart"/>
      <w:r w:rsidR="007C7265" w:rsidRPr="00B20FC1">
        <w:rPr>
          <w:rFonts w:ascii="Times New Roman" w:hAnsi="Times New Roman" w:cs="Times New Roman"/>
          <w:bCs/>
          <w:sz w:val="20"/>
          <w:szCs w:val="20"/>
          <w:lang w:eastAsia="ar-SA"/>
        </w:rPr>
        <w:t>Sebiomi</w:t>
      </w:r>
      <w:proofErr w:type="spellEnd"/>
      <w:r w:rsidR="007C7265" w:rsidRPr="00B20FC1">
        <w:rPr>
          <w:rFonts w:ascii="Times New Roman" w:hAnsi="Times New Roman" w:cs="Times New Roman"/>
          <w:bCs/>
          <w:sz w:val="20"/>
          <w:szCs w:val="20"/>
          <w:lang w:eastAsia="ar-SA"/>
        </w:rPr>
        <w:t xml:space="preserve"> et al., 2011)</w:t>
      </w:r>
      <w:r w:rsidR="00131BD6" w:rsidRPr="00B20FC1">
        <w:rPr>
          <w:rFonts w:ascii="Times New Roman" w:hAnsi="Times New Roman" w:cs="Times New Roman"/>
          <w:bCs/>
          <w:sz w:val="20"/>
          <w:szCs w:val="20"/>
          <w:lang w:eastAsia="ar-SA"/>
        </w:rPr>
        <w:t>.</w:t>
      </w:r>
    </w:p>
    <w:p w:rsidR="002A2ECB" w:rsidRDefault="002A2ECB" w:rsidP="00B20FC1">
      <w:pPr>
        <w:suppressAutoHyphens/>
        <w:snapToGrid w:val="0"/>
        <w:spacing w:after="0" w:line="240" w:lineRule="auto"/>
        <w:ind w:firstLine="425"/>
        <w:jc w:val="both"/>
        <w:rPr>
          <w:rFonts w:ascii="Times New Roman" w:hAnsi="Times New Roman" w:cs="Times New Roman"/>
          <w:bCs/>
          <w:sz w:val="20"/>
          <w:szCs w:val="20"/>
          <w:lang w:eastAsia="zh-CN"/>
        </w:rPr>
      </w:pPr>
      <w:r w:rsidRPr="00B20FC1">
        <w:rPr>
          <w:rFonts w:ascii="Times New Roman" w:hAnsi="Times New Roman" w:cs="Times New Roman"/>
          <w:bCs/>
          <w:sz w:val="20"/>
          <w:szCs w:val="20"/>
          <w:lang w:eastAsia="ar-SA"/>
        </w:rPr>
        <w:t xml:space="preserve">In most </w:t>
      </w:r>
      <w:proofErr w:type="spellStart"/>
      <w:r w:rsidRPr="00B20FC1">
        <w:rPr>
          <w:rFonts w:ascii="Times New Roman" w:hAnsi="Times New Roman" w:cs="Times New Roman"/>
          <w:bCs/>
          <w:sz w:val="20"/>
          <w:szCs w:val="20"/>
          <w:lang w:eastAsia="ar-SA"/>
        </w:rPr>
        <w:t>counteries</w:t>
      </w:r>
      <w:proofErr w:type="spellEnd"/>
      <w:r w:rsidRPr="00B20FC1">
        <w:rPr>
          <w:rFonts w:ascii="Times New Roman" w:hAnsi="Times New Roman" w:cs="Times New Roman"/>
          <w:bCs/>
          <w:sz w:val="20"/>
          <w:szCs w:val="20"/>
          <w:lang w:eastAsia="ar-SA"/>
        </w:rPr>
        <w:t>, ginger is used as common beverages like tea (in tea-bags form) among many people in particular in winter season, due to their protective effect and curative remedy for numerous disorders.</w:t>
      </w:r>
      <w:r w:rsidR="00D81FF5">
        <w:rPr>
          <w:rFonts w:ascii="Times New Roman" w:hAnsi="Times New Roman" w:cs="Times New Roman"/>
          <w:bCs/>
          <w:sz w:val="20"/>
          <w:szCs w:val="20"/>
          <w:lang w:eastAsia="ar-SA"/>
        </w:rPr>
        <w:t xml:space="preserve"> </w:t>
      </w:r>
      <w:r w:rsidRPr="00B20FC1">
        <w:rPr>
          <w:rFonts w:ascii="Times New Roman" w:hAnsi="Times New Roman" w:cs="Times New Roman"/>
          <w:bCs/>
          <w:sz w:val="20"/>
          <w:szCs w:val="20"/>
          <w:lang w:eastAsia="ar-SA"/>
        </w:rPr>
        <w:t xml:space="preserve">Therefore, the specific objectives of this study were: 1) Estimation of </w:t>
      </w:r>
      <w:proofErr w:type="spellStart"/>
      <w:r w:rsidRPr="00B20FC1">
        <w:rPr>
          <w:rFonts w:ascii="Times New Roman" w:hAnsi="Times New Roman" w:cs="Times New Roman"/>
          <w:bCs/>
          <w:sz w:val="20"/>
          <w:szCs w:val="20"/>
          <w:lang w:eastAsia="ar-SA"/>
        </w:rPr>
        <w:t>polyphenols</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flavonone</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dihydroflavonole</w:t>
      </w:r>
      <w:proofErr w:type="spellEnd"/>
      <w:r w:rsidRPr="00B20FC1">
        <w:rPr>
          <w:rFonts w:ascii="Times New Roman" w:hAnsi="Times New Roman" w:cs="Times New Roman"/>
          <w:bCs/>
          <w:sz w:val="20"/>
          <w:szCs w:val="20"/>
          <w:lang w:eastAsia="ar-SA"/>
        </w:rPr>
        <w:t xml:space="preserve">, </w:t>
      </w:r>
      <w:proofErr w:type="spellStart"/>
      <w:r w:rsidRPr="00B20FC1">
        <w:rPr>
          <w:rFonts w:ascii="Times New Roman" w:hAnsi="Times New Roman" w:cs="Times New Roman"/>
          <w:bCs/>
          <w:sz w:val="20"/>
          <w:szCs w:val="20"/>
          <w:lang w:eastAsia="ar-SA"/>
        </w:rPr>
        <w:t>flavone</w:t>
      </w:r>
      <w:proofErr w:type="spellEnd"/>
      <w:r w:rsidRPr="00B20FC1">
        <w:rPr>
          <w:rFonts w:ascii="Times New Roman" w:hAnsi="Times New Roman" w:cs="Times New Roman"/>
          <w:bCs/>
          <w:sz w:val="20"/>
          <w:szCs w:val="20"/>
          <w:lang w:eastAsia="ar-SA"/>
        </w:rPr>
        <w:t xml:space="preserve"> and </w:t>
      </w:r>
      <w:proofErr w:type="spellStart"/>
      <w:r w:rsidRPr="00B20FC1">
        <w:rPr>
          <w:rFonts w:ascii="Times New Roman" w:hAnsi="Times New Roman" w:cs="Times New Roman"/>
          <w:bCs/>
          <w:sz w:val="20"/>
          <w:szCs w:val="20"/>
          <w:lang w:eastAsia="ar-SA"/>
        </w:rPr>
        <w:t>flavonole</w:t>
      </w:r>
      <w:proofErr w:type="spellEnd"/>
      <w:r w:rsidRPr="00B20FC1">
        <w:rPr>
          <w:rFonts w:ascii="Times New Roman" w:hAnsi="Times New Roman" w:cs="Times New Roman"/>
          <w:bCs/>
          <w:sz w:val="20"/>
          <w:szCs w:val="20"/>
          <w:lang w:eastAsia="ar-SA"/>
        </w:rPr>
        <w:t xml:space="preserve"> contents of two local ginger variety extracts; 2) Determination of antioxidant activities of the two ginger extracts and 3) Finding out the antibacterial abilities of the two extracts.</w:t>
      </w:r>
    </w:p>
    <w:p w:rsidR="00B20FC1" w:rsidRPr="00B20FC1" w:rsidRDefault="00B20FC1" w:rsidP="00B20FC1">
      <w:pPr>
        <w:suppressAutoHyphens/>
        <w:snapToGrid w:val="0"/>
        <w:spacing w:after="0" w:line="240" w:lineRule="auto"/>
        <w:ind w:firstLine="425"/>
        <w:jc w:val="both"/>
        <w:rPr>
          <w:rFonts w:ascii="Times New Roman" w:hAnsi="Times New Roman" w:cs="Times New Roman"/>
          <w:bCs/>
          <w:sz w:val="20"/>
          <w:szCs w:val="20"/>
          <w:lang w:eastAsia="zh-CN"/>
        </w:rPr>
      </w:pPr>
    </w:p>
    <w:p w:rsidR="000C72B1" w:rsidRPr="00B20FC1" w:rsidRDefault="003136C2" w:rsidP="00B20FC1">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B20FC1">
        <w:rPr>
          <w:rFonts w:ascii="Times New Roman" w:hAnsi="Times New Roman" w:cs="Times New Roman"/>
          <w:b/>
          <w:bCs/>
          <w:sz w:val="20"/>
          <w:szCs w:val="20"/>
        </w:rPr>
        <w:t>2. Materials and Methods</w:t>
      </w:r>
    </w:p>
    <w:p w:rsidR="002A2ECB" w:rsidRPr="00B20FC1" w:rsidRDefault="00151625"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2.1. </w:t>
      </w:r>
      <w:r w:rsidR="002A2ECB" w:rsidRPr="00B20FC1">
        <w:rPr>
          <w:rFonts w:ascii="Times New Roman" w:hAnsi="Times New Roman" w:cs="Times New Roman"/>
          <w:b/>
          <w:bCs/>
          <w:sz w:val="20"/>
          <w:szCs w:val="20"/>
        </w:rPr>
        <w:t>Plant materials</w:t>
      </w:r>
    </w:p>
    <w:p w:rsidR="009014CC"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Fresh plant ginger rhizomes (</w:t>
      </w:r>
      <w:proofErr w:type="spellStart"/>
      <w:r w:rsidRPr="00B20FC1">
        <w:rPr>
          <w:rFonts w:ascii="Times New Roman" w:hAnsi="Times New Roman" w:cs="Times New Roman"/>
          <w:i/>
          <w:iCs/>
          <w:sz w:val="20"/>
          <w:szCs w:val="20"/>
        </w:rPr>
        <w:t>Zingiber</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officinale</w:t>
      </w:r>
      <w:proofErr w:type="spellEnd"/>
      <w:r w:rsidRPr="00B20FC1">
        <w:rPr>
          <w:rFonts w:ascii="Times New Roman" w:hAnsi="Times New Roman" w:cs="Times New Roman"/>
          <w:sz w:val="20"/>
          <w:szCs w:val="20"/>
        </w:rPr>
        <w:t>) of Indian and Chinese varieties were purchased from local market.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Rhizomes were washed thoroughly, chopped into small pieces, freeze </w:t>
      </w:r>
      <w:r w:rsidRPr="00B20FC1">
        <w:rPr>
          <w:rFonts w:ascii="Times New Roman" w:hAnsi="Times New Roman" w:cs="Times New Roman"/>
          <w:sz w:val="20"/>
          <w:szCs w:val="20"/>
        </w:rPr>
        <w:lastRenderedPageBreak/>
        <w:t>dried, grinded into powder.</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Five grams of each sample was weighed accurately and suspended in 50 ml of methanol 80%.</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Each sample was shaken for 24 h in an electronic shaker at room temperature and filtered with </w:t>
      </w:r>
      <w:proofErr w:type="spellStart"/>
      <w:r w:rsidRPr="00B20FC1">
        <w:rPr>
          <w:rFonts w:ascii="Times New Roman" w:hAnsi="Times New Roman" w:cs="Times New Roman"/>
          <w:sz w:val="20"/>
          <w:szCs w:val="20"/>
        </w:rPr>
        <w:t>Whatman</w:t>
      </w:r>
      <w:proofErr w:type="spellEnd"/>
      <w:r w:rsidRPr="00B20FC1">
        <w:rPr>
          <w:rFonts w:ascii="Times New Roman" w:hAnsi="Times New Roman" w:cs="Times New Roman"/>
          <w:sz w:val="20"/>
          <w:szCs w:val="20"/>
        </w:rPr>
        <w:t xml:space="preserve"> No. 1 filter paper. Supernatants were kept at – 4 °C for further analysis.</w:t>
      </w:r>
    </w:p>
    <w:p w:rsidR="002A2ECB" w:rsidRPr="00B20FC1" w:rsidRDefault="00151625" w:rsidP="00B20FC1">
      <w:pPr>
        <w:autoSpaceDE w:val="0"/>
        <w:autoSpaceDN w:val="0"/>
        <w:adjustRightInd w:val="0"/>
        <w:snapToGrid w:val="0"/>
        <w:spacing w:after="0" w:line="240" w:lineRule="auto"/>
        <w:jc w:val="both"/>
        <w:rPr>
          <w:rFonts w:ascii="Times New Roman" w:eastAsia="E-BX" w:hAnsi="Times New Roman" w:cs="Times New Roman"/>
          <w:b/>
          <w:bCs/>
          <w:sz w:val="20"/>
          <w:szCs w:val="20"/>
        </w:rPr>
      </w:pPr>
      <w:r w:rsidRPr="00B20FC1">
        <w:rPr>
          <w:rFonts w:ascii="Times New Roman" w:eastAsia="E-BX" w:hAnsi="Times New Roman" w:cs="Times New Roman"/>
          <w:b/>
          <w:bCs/>
          <w:sz w:val="20"/>
          <w:szCs w:val="20"/>
        </w:rPr>
        <w:t xml:space="preserve">2.2. </w:t>
      </w:r>
      <w:r w:rsidR="002A2ECB" w:rsidRPr="00B20FC1">
        <w:rPr>
          <w:rFonts w:ascii="Times New Roman" w:eastAsia="E-BX" w:hAnsi="Times New Roman" w:cs="Times New Roman"/>
          <w:b/>
          <w:bCs/>
          <w:sz w:val="20"/>
          <w:szCs w:val="20"/>
        </w:rPr>
        <w:t>Microorganisms</w:t>
      </w:r>
    </w:p>
    <w:p w:rsidR="002A2ECB" w:rsidRPr="00B20FC1" w:rsidRDefault="002A2ECB" w:rsidP="00B20FC1">
      <w:pPr>
        <w:autoSpaceDE w:val="0"/>
        <w:autoSpaceDN w:val="0"/>
        <w:adjustRightInd w:val="0"/>
        <w:snapToGrid w:val="0"/>
        <w:spacing w:after="0" w:line="240" w:lineRule="auto"/>
        <w:ind w:firstLine="425"/>
        <w:jc w:val="both"/>
        <w:rPr>
          <w:rFonts w:ascii="Times New Roman" w:eastAsia="E-BX" w:hAnsi="Times New Roman" w:cs="Times New Roman"/>
          <w:sz w:val="20"/>
          <w:szCs w:val="20"/>
        </w:rPr>
      </w:pPr>
      <w:r w:rsidRPr="00B20FC1">
        <w:rPr>
          <w:rFonts w:ascii="Times New Roman" w:eastAsia="E-BZ" w:hAnsi="Times New Roman" w:cs="Times New Roman"/>
          <w:sz w:val="20"/>
          <w:szCs w:val="20"/>
        </w:rPr>
        <w:t xml:space="preserve">Antimicrobial activity of methanol extracts of two ginger varieties were evaluated against two strains of Gram-positive bacteria </w:t>
      </w:r>
      <w:r w:rsidRPr="00B20FC1">
        <w:rPr>
          <w:rFonts w:ascii="Times New Roman" w:eastAsia="E-BX" w:hAnsi="Times New Roman" w:cs="Times New Roman"/>
          <w:i/>
          <w:iCs/>
          <w:sz w:val="20"/>
          <w:szCs w:val="20"/>
        </w:rPr>
        <w:t xml:space="preserve">Bacillus </w:t>
      </w:r>
      <w:proofErr w:type="spellStart"/>
      <w:r w:rsidRPr="00B20FC1">
        <w:rPr>
          <w:rFonts w:ascii="Times New Roman" w:eastAsia="E-BX" w:hAnsi="Times New Roman" w:cs="Times New Roman"/>
          <w:i/>
          <w:iCs/>
          <w:sz w:val="20"/>
          <w:szCs w:val="20"/>
        </w:rPr>
        <w:t>subtilis</w:t>
      </w:r>
      <w:proofErr w:type="spellEnd"/>
      <w:r w:rsidRPr="00B20FC1">
        <w:rPr>
          <w:rFonts w:ascii="Times New Roman" w:eastAsia="E-BX" w:hAnsi="Times New Roman" w:cs="Times New Roman"/>
          <w:sz w:val="20"/>
          <w:szCs w:val="20"/>
        </w:rPr>
        <w:t>, and Micrococcus sp., a</w:t>
      </w:r>
      <w:r w:rsidRPr="00B20FC1">
        <w:rPr>
          <w:rFonts w:ascii="Times New Roman" w:eastAsia="E-BZ" w:hAnsi="Times New Roman" w:cs="Times New Roman"/>
          <w:sz w:val="20"/>
          <w:szCs w:val="20"/>
        </w:rPr>
        <w:t xml:space="preserve">nd one strain of Gram-negative bacterium </w:t>
      </w:r>
      <w:r w:rsidRPr="00B20FC1">
        <w:rPr>
          <w:rFonts w:ascii="Times New Roman" w:eastAsia="E-BX" w:hAnsi="Times New Roman" w:cs="Times New Roman"/>
          <w:i/>
          <w:iCs/>
          <w:sz w:val="20"/>
          <w:szCs w:val="20"/>
        </w:rPr>
        <w:t>Escherichia coli</w:t>
      </w:r>
    </w:p>
    <w:p w:rsidR="002A2ECB" w:rsidRPr="00B20FC1" w:rsidRDefault="00151625"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2.3. </w:t>
      </w:r>
      <w:r w:rsidR="002A2ECB" w:rsidRPr="00B20FC1">
        <w:rPr>
          <w:rFonts w:ascii="Times New Roman" w:hAnsi="Times New Roman" w:cs="Times New Roman"/>
          <w:b/>
          <w:bCs/>
          <w:sz w:val="20"/>
          <w:szCs w:val="20"/>
        </w:rPr>
        <w:t>Chemicals</w:t>
      </w:r>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proofErr w:type="spellStart"/>
      <w:r w:rsidRPr="00B20FC1">
        <w:rPr>
          <w:rFonts w:ascii="Times New Roman" w:hAnsi="Times New Roman" w:cs="Times New Roman"/>
          <w:sz w:val="20"/>
          <w:szCs w:val="20"/>
        </w:rPr>
        <w:t>Folin-Ciocalteu’s</w:t>
      </w:r>
      <w:proofErr w:type="spellEnd"/>
      <w:r w:rsidRPr="00B20FC1">
        <w:rPr>
          <w:rFonts w:ascii="Times New Roman" w:hAnsi="Times New Roman" w:cs="Times New Roman"/>
          <w:sz w:val="20"/>
          <w:szCs w:val="20"/>
        </w:rPr>
        <w:t xml:space="preserve"> phenol reagent, sodium carbonate, </w:t>
      </w:r>
      <w:proofErr w:type="spellStart"/>
      <w:r w:rsidRPr="00B20FC1">
        <w:rPr>
          <w:rFonts w:ascii="Times New Roman" w:hAnsi="Times New Roman" w:cs="Times New Roman"/>
          <w:sz w:val="20"/>
          <w:szCs w:val="20"/>
        </w:rPr>
        <w:t>gallic</w:t>
      </w:r>
      <w:proofErr w:type="spellEnd"/>
      <w:r w:rsidRPr="00B20FC1">
        <w:rPr>
          <w:rFonts w:ascii="Times New Roman" w:hAnsi="Times New Roman" w:cs="Times New Roman"/>
          <w:sz w:val="20"/>
          <w:szCs w:val="20"/>
        </w:rPr>
        <w:t xml:space="preserve"> acid, 1</w:t>
      </w:r>
      <w:proofErr w:type="gramStart"/>
      <w:r w:rsidRPr="00B20FC1">
        <w:rPr>
          <w:rFonts w:ascii="Times New Roman" w:hAnsi="Times New Roman" w:cs="Times New Roman"/>
          <w:sz w:val="20"/>
          <w:szCs w:val="20"/>
        </w:rPr>
        <w:t>,1</w:t>
      </w:r>
      <w:proofErr w:type="gramEnd"/>
      <w:r w:rsidRPr="00B20FC1">
        <w:rPr>
          <w:rFonts w:ascii="Times New Roman" w:hAnsi="Times New Roman" w:cs="Times New Roman"/>
          <w:sz w:val="20"/>
          <w:szCs w:val="20"/>
        </w:rPr>
        <w:t xml:space="preserve">-diphenyl-2-picrylhydrazyl (DPPH), 2,4-Dinitrophenol (DNP), </w:t>
      </w:r>
      <w:proofErr w:type="spellStart"/>
      <w:r w:rsidRPr="00B20FC1">
        <w:rPr>
          <w:rFonts w:ascii="Times New Roman" w:hAnsi="Times New Roman" w:cs="Times New Roman"/>
          <w:sz w:val="20"/>
          <w:szCs w:val="20"/>
        </w:rPr>
        <w:t>aluminium</w:t>
      </w:r>
      <w:proofErr w:type="spellEnd"/>
      <w:r w:rsidRPr="00B20FC1">
        <w:rPr>
          <w:rFonts w:ascii="Times New Roman" w:hAnsi="Times New Roman" w:cs="Times New Roman"/>
          <w:sz w:val="20"/>
          <w:szCs w:val="20"/>
        </w:rPr>
        <w:t xml:space="preserve"> chloride, </w:t>
      </w:r>
      <w:proofErr w:type="spellStart"/>
      <w:r w:rsidRPr="00B20FC1">
        <w:rPr>
          <w:rFonts w:ascii="Times New Roman" w:hAnsi="Times New Roman" w:cs="Times New Roman"/>
          <w:sz w:val="20"/>
          <w:szCs w:val="20"/>
        </w:rPr>
        <w:t>sulphuric</w:t>
      </w:r>
      <w:proofErr w:type="spellEnd"/>
      <w:r w:rsidRPr="00B20FC1">
        <w:rPr>
          <w:rFonts w:ascii="Times New Roman" w:hAnsi="Times New Roman" w:cs="Times New Roman"/>
          <w:sz w:val="20"/>
          <w:szCs w:val="20"/>
        </w:rPr>
        <w:t xml:space="preserve"> acid and potassium hydroxide were </w:t>
      </w:r>
      <w:proofErr w:type="spellStart"/>
      <w:r w:rsidRPr="00B20FC1">
        <w:rPr>
          <w:rFonts w:ascii="Times New Roman" w:hAnsi="Times New Roman" w:cs="Times New Roman"/>
          <w:sz w:val="20"/>
          <w:szCs w:val="20"/>
        </w:rPr>
        <w:t>purshaesd</w:t>
      </w:r>
      <w:proofErr w:type="spellEnd"/>
      <w:r w:rsidRPr="00B20FC1">
        <w:rPr>
          <w:rFonts w:ascii="Times New Roman" w:hAnsi="Times New Roman" w:cs="Times New Roman"/>
          <w:sz w:val="20"/>
          <w:szCs w:val="20"/>
        </w:rPr>
        <w:t xml:space="preserve"> from Sigma-Aldrich.</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Also, </w:t>
      </w:r>
      <w:proofErr w:type="gramStart"/>
      <w:r w:rsidRPr="00B20FC1">
        <w:rPr>
          <w:rFonts w:ascii="Times New Roman" w:hAnsi="Times New Roman" w:cs="Times New Roman"/>
          <w:sz w:val="20"/>
          <w:szCs w:val="20"/>
        </w:rPr>
        <w:t>Three</w:t>
      </w:r>
      <w:proofErr w:type="gramEnd"/>
      <w:r w:rsidRPr="00B20FC1">
        <w:rPr>
          <w:rFonts w:ascii="Times New Roman" w:hAnsi="Times New Roman" w:cs="Times New Roman"/>
          <w:sz w:val="20"/>
          <w:szCs w:val="20"/>
        </w:rPr>
        <w:t xml:space="preserve"> chemical standards </w:t>
      </w:r>
      <w:proofErr w:type="spellStart"/>
      <w:r w:rsidRPr="00B20FC1">
        <w:rPr>
          <w:rFonts w:ascii="Times New Roman" w:hAnsi="Times New Roman" w:cs="Times New Roman"/>
          <w:sz w:val="20"/>
          <w:szCs w:val="20"/>
        </w:rPr>
        <w:t>quercetine</w:t>
      </w:r>
      <w:proofErr w:type="spellEnd"/>
      <w:r w:rsidRPr="00B20FC1">
        <w:rPr>
          <w:rFonts w:ascii="Times New Roman" w:hAnsi="Times New Roman" w:cs="Times New Roman"/>
          <w:sz w:val="20"/>
          <w:szCs w:val="20"/>
        </w:rPr>
        <w:t xml:space="preserve">, </w:t>
      </w:r>
      <w:proofErr w:type="spellStart"/>
      <w:r w:rsidRPr="00B20FC1">
        <w:rPr>
          <w:rFonts w:ascii="Times New Roman" w:hAnsi="Times New Roman" w:cs="Times New Roman"/>
          <w:sz w:val="20"/>
          <w:szCs w:val="20"/>
        </w:rPr>
        <w:t>galangin</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naringenin</w:t>
      </w:r>
      <w:proofErr w:type="spellEnd"/>
      <w:r w:rsidRPr="00B20FC1">
        <w:rPr>
          <w:rFonts w:ascii="Times New Roman" w:hAnsi="Times New Roman" w:cs="Times New Roman"/>
          <w:sz w:val="20"/>
          <w:szCs w:val="20"/>
        </w:rPr>
        <w:t xml:space="preserve"> were purchased from Sigma-Aldrich and were used as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standards. Also, analytical grade of methanol was used for extraction.</w:t>
      </w:r>
    </w:p>
    <w:p w:rsidR="002A2ECB" w:rsidRPr="00B20FC1" w:rsidRDefault="00151625"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2.4. </w:t>
      </w:r>
      <w:r w:rsidR="00C64615" w:rsidRPr="00B20FC1">
        <w:rPr>
          <w:rFonts w:ascii="Times New Roman" w:hAnsi="Times New Roman" w:cs="Times New Roman"/>
          <w:b/>
          <w:bCs/>
          <w:sz w:val="20"/>
          <w:szCs w:val="20"/>
        </w:rPr>
        <w:t xml:space="preserve">Total </w:t>
      </w:r>
      <w:proofErr w:type="spellStart"/>
      <w:r w:rsidR="00C64615" w:rsidRPr="00B20FC1">
        <w:rPr>
          <w:rFonts w:ascii="Times New Roman" w:hAnsi="Times New Roman" w:cs="Times New Roman"/>
          <w:b/>
          <w:bCs/>
          <w:sz w:val="20"/>
          <w:szCs w:val="20"/>
        </w:rPr>
        <w:t>polyphenolics</w:t>
      </w:r>
      <w:proofErr w:type="spellEnd"/>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The </w:t>
      </w:r>
      <w:bookmarkStart w:id="0" w:name="OLE_LINK1"/>
      <w:bookmarkStart w:id="1" w:name="OLE_LINK2"/>
      <w:r w:rsidRPr="00B20FC1">
        <w:rPr>
          <w:rFonts w:ascii="Times New Roman" w:hAnsi="Times New Roman" w:cs="Times New Roman"/>
          <w:sz w:val="20"/>
          <w:szCs w:val="20"/>
        </w:rPr>
        <w:t xml:space="preserve">total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content </w:t>
      </w:r>
      <w:bookmarkEnd w:id="0"/>
      <w:bookmarkEnd w:id="1"/>
      <w:r w:rsidRPr="00B20FC1">
        <w:rPr>
          <w:rFonts w:ascii="Times New Roman" w:hAnsi="Times New Roman" w:cs="Times New Roman"/>
          <w:sz w:val="20"/>
          <w:szCs w:val="20"/>
        </w:rPr>
        <w:t xml:space="preserve">of two varieties extracts were determined by using </w:t>
      </w:r>
      <w:proofErr w:type="spellStart"/>
      <w:r w:rsidRPr="00B20FC1">
        <w:rPr>
          <w:rFonts w:ascii="Times New Roman" w:hAnsi="Times New Roman" w:cs="Times New Roman"/>
          <w:sz w:val="20"/>
          <w:szCs w:val="20"/>
        </w:rPr>
        <w:t>Folin</w:t>
      </w:r>
      <w:proofErr w:type="spellEnd"/>
      <w:r w:rsidRPr="00B20FC1">
        <w:rPr>
          <w:rFonts w:ascii="Times New Roman" w:hAnsi="Times New Roman" w:cs="Times New Roman"/>
          <w:sz w:val="20"/>
          <w:szCs w:val="20"/>
        </w:rPr>
        <w:t>-</w:t>
      </w:r>
      <w:proofErr w:type="spellStart"/>
      <w:r w:rsidRPr="00B20FC1">
        <w:rPr>
          <w:rFonts w:ascii="Times New Roman" w:hAnsi="Times New Roman" w:cs="Times New Roman"/>
          <w:sz w:val="20"/>
          <w:szCs w:val="20"/>
        </w:rPr>
        <w:t>Ciocalteu</w:t>
      </w:r>
      <w:proofErr w:type="spellEnd"/>
      <w:r w:rsidRPr="00B20FC1">
        <w:rPr>
          <w:rFonts w:ascii="Times New Roman" w:hAnsi="Times New Roman" w:cs="Times New Roman"/>
          <w:sz w:val="20"/>
          <w:szCs w:val="20"/>
        </w:rPr>
        <w:t xml:space="preserve"> assay. The procedure of</w:t>
      </w:r>
      <w:r w:rsidR="00131BD6" w:rsidRPr="00B20FC1">
        <w:rPr>
          <w:rFonts w:ascii="Times New Roman" w:hAnsi="Times New Roman" w:cs="Times New Roman"/>
          <w:sz w:val="20"/>
          <w:szCs w:val="20"/>
        </w:rPr>
        <w:t xml:space="preserve"> </w:t>
      </w:r>
      <w:r w:rsidR="007C7265" w:rsidRPr="00B20FC1">
        <w:rPr>
          <w:rFonts w:ascii="Times New Roman" w:hAnsi="Times New Roman" w:cs="Times New Roman"/>
          <w:sz w:val="20"/>
          <w:szCs w:val="20"/>
        </w:rPr>
        <w:t>(</w:t>
      </w:r>
      <w:proofErr w:type="spellStart"/>
      <w:r w:rsidR="007C7265" w:rsidRPr="00B20FC1">
        <w:rPr>
          <w:rFonts w:ascii="Times New Roman" w:hAnsi="Times New Roman" w:cs="Times New Roman"/>
          <w:sz w:val="20"/>
          <w:szCs w:val="20"/>
        </w:rPr>
        <w:t>Popova</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2004)</w:t>
      </w:r>
      <w:r w:rsidRPr="00B20FC1">
        <w:rPr>
          <w:rFonts w:ascii="Times New Roman" w:hAnsi="Times New Roman" w:cs="Times New Roman"/>
          <w:sz w:val="20"/>
          <w:szCs w:val="20"/>
        </w:rPr>
        <w:t xml:space="preserve"> was employed using a reference of </w:t>
      </w:r>
      <w:proofErr w:type="spellStart"/>
      <w:r w:rsidRPr="00B20FC1">
        <w:rPr>
          <w:rFonts w:ascii="Times New Roman" w:hAnsi="Times New Roman" w:cs="Times New Roman"/>
          <w:sz w:val="20"/>
          <w:szCs w:val="20"/>
        </w:rPr>
        <w:t>gallic</w:t>
      </w:r>
      <w:proofErr w:type="spellEnd"/>
      <w:r w:rsidRPr="00B20FC1">
        <w:rPr>
          <w:rFonts w:ascii="Times New Roman" w:hAnsi="Times New Roman" w:cs="Times New Roman"/>
          <w:sz w:val="20"/>
          <w:szCs w:val="20"/>
        </w:rPr>
        <w:t xml:space="preserve"> acid standard solutions (20, 40, 60 80 and 100 µg</w:t>
      </w:r>
      <w:r w:rsidR="003122FF" w:rsidRPr="00B20FC1">
        <w:rPr>
          <w:rFonts w:ascii="Times New Roman" w:hAnsi="Times New Roman" w:cs="Times New Roman"/>
          <w:sz w:val="20"/>
          <w:szCs w:val="20"/>
        </w:rPr>
        <w:t>.</w:t>
      </w:r>
      <w:r w:rsidRPr="00B20FC1">
        <w:rPr>
          <w:rFonts w:ascii="Times New Roman" w:hAnsi="Times New Roman" w:cs="Times New Roman"/>
          <w:sz w:val="20"/>
          <w:szCs w:val="20"/>
        </w:rPr>
        <w:t>mL</w:t>
      </w:r>
      <w:r w:rsidR="003122FF" w:rsidRPr="00B20FC1">
        <w:rPr>
          <w:rFonts w:ascii="Times New Roman" w:hAnsi="Times New Roman" w:cs="Times New Roman"/>
          <w:sz w:val="20"/>
          <w:szCs w:val="20"/>
          <w:vertAlign w:val="superscript"/>
        </w:rPr>
        <w:t>-1</w:t>
      </w:r>
      <w:r w:rsidRPr="00B20FC1">
        <w:rPr>
          <w:rFonts w:ascii="Times New Roman" w:hAnsi="Times New Roman" w:cs="Times New Roman"/>
          <w:sz w:val="20"/>
          <w:szCs w:val="20"/>
        </w:rPr>
        <w:t xml:space="preserve">) for calibration. Briefly, 1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the standard solutions or two varieties extracts were transferred to a 50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volumetric flask containing 15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distilled water. Four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w:t>
      </w:r>
      <w:proofErr w:type="spellStart"/>
      <w:r w:rsidRPr="00B20FC1">
        <w:rPr>
          <w:rFonts w:ascii="Times New Roman" w:hAnsi="Times New Roman" w:cs="Times New Roman"/>
          <w:sz w:val="20"/>
          <w:szCs w:val="20"/>
        </w:rPr>
        <w:t>Folin–Ciocalteu</w:t>
      </w:r>
      <w:proofErr w:type="spellEnd"/>
      <w:r w:rsidRPr="00B20FC1">
        <w:rPr>
          <w:rFonts w:ascii="Times New Roman" w:hAnsi="Times New Roman" w:cs="Times New Roman"/>
          <w:sz w:val="20"/>
          <w:szCs w:val="20"/>
        </w:rPr>
        <w:t xml:space="preserve"> reagent and 6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a 20% sodium carbonate solution (w/v) were added. The volume was made up with distilled water to 50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Samples were left for 2 hr and the absorbance was measured at 760 nm</w:t>
      </w:r>
      <w:r w:rsidR="007C7265" w:rsidRPr="00B20FC1">
        <w:rPr>
          <w:rFonts w:ascii="Times New Roman" w:hAnsi="Times New Roman" w:cs="Times New Roman"/>
          <w:sz w:val="20"/>
          <w:szCs w:val="20"/>
        </w:rPr>
        <w:t xml:space="preserve"> (</w:t>
      </w:r>
      <w:proofErr w:type="spellStart"/>
      <w:r w:rsidR="007C7265" w:rsidRPr="00B20FC1">
        <w:rPr>
          <w:rFonts w:ascii="Times New Roman" w:hAnsi="Times New Roman" w:cs="Times New Roman"/>
          <w:sz w:val="20"/>
          <w:szCs w:val="20"/>
        </w:rPr>
        <w:t>Fahmi</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2011)</w:t>
      </w:r>
      <w:r w:rsidRPr="00B20FC1">
        <w:rPr>
          <w:rFonts w:ascii="Times New Roman" w:hAnsi="Times New Roman" w:cs="Times New Roman"/>
          <w:sz w:val="20"/>
          <w:szCs w:val="20"/>
        </w:rPr>
        <w:t>.</w:t>
      </w:r>
    </w:p>
    <w:p w:rsidR="002A2ECB" w:rsidRPr="00B20FC1" w:rsidRDefault="00151625"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2.5. </w:t>
      </w:r>
      <w:proofErr w:type="spellStart"/>
      <w:r w:rsidR="002A2ECB" w:rsidRPr="00B20FC1">
        <w:rPr>
          <w:rFonts w:ascii="Times New Roman" w:hAnsi="Times New Roman" w:cs="Times New Roman"/>
          <w:b/>
          <w:bCs/>
          <w:sz w:val="20"/>
          <w:szCs w:val="20"/>
        </w:rPr>
        <w:t>Flavone</w:t>
      </w:r>
      <w:proofErr w:type="spellEnd"/>
      <w:r w:rsidR="002A2ECB" w:rsidRPr="00B20FC1">
        <w:rPr>
          <w:rFonts w:ascii="Times New Roman" w:hAnsi="Times New Roman" w:cs="Times New Roman"/>
          <w:b/>
          <w:bCs/>
          <w:sz w:val="20"/>
          <w:szCs w:val="20"/>
        </w:rPr>
        <w:t xml:space="preserve"> and </w:t>
      </w:r>
      <w:proofErr w:type="spellStart"/>
      <w:r w:rsidR="002A2ECB" w:rsidRPr="00B20FC1">
        <w:rPr>
          <w:rFonts w:ascii="Times New Roman" w:hAnsi="Times New Roman" w:cs="Times New Roman"/>
          <w:b/>
          <w:bCs/>
          <w:sz w:val="20"/>
          <w:szCs w:val="20"/>
        </w:rPr>
        <w:t>flavonol</w:t>
      </w:r>
      <w:proofErr w:type="spellEnd"/>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Flavones and </w:t>
      </w:r>
      <w:proofErr w:type="spellStart"/>
      <w:r w:rsidRPr="00B20FC1">
        <w:rPr>
          <w:rFonts w:ascii="Times New Roman" w:hAnsi="Times New Roman" w:cs="Times New Roman"/>
          <w:sz w:val="20"/>
          <w:szCs w:val="20"/>
        </w:rPr>
        <w:t>flavonols</w:t>
      </w:r>
      <w:proofErr w:type="spellEnd"/>
      <w:r w:rsidRPr="00B20FC1">
        <w:rPr>
          <w:rFonts w:ascii="Times New Roman" w:hAnsi="Times New Roman" w:cs="Times New Roman"/>
          <w:sz w:val="20"/>
          <w:szCs w:val="20"/>
        </w:rPr>
        <w:t xml:space="preserve"> in two varieties extracts were expressed as </w:t>
      </w:r>
      <w:proofErr w:type="spellStart"/>
      <w:r w:rsidRPr="00B20FC1">
        <w:rPr>
          <w:rFonts w:ascii="Times New Roman" w:hAnsi="Times New Roman" w:cs="Times New Roman"/>
          <w:sz w:val="20"/>
          <w:szCs w:val="20"/>
        </w:rPr>
        <w:t>quercetine</w:t>
      </w:r>
      <w:proofErr w:type="spellEnd"/>
      <w:r w:rsidRPr="00B20FC1">
        <w:rPr>
          <w:rFonts w:ascii="Times New Roman" w:hAnsi="Times New Roman" w:cs="Times New Roman"/>
          <w:sz w:val="20"/>
          <w:szCs w:val="20"/>
        </w:rPr>
        <w:t xml:space="preserve"> equivalent. </w:t>
      </w:r>
      <w:proofErr w:type="spellStart"/>
      <w:r w:rsidRPr="00B20FC1">
        <w:rPr>
          <w:rFonts w:ascii="Times New Roman" w:hAnsi="Times New Roman" w:cs="Times New Roman"/>
          <w:sz w:val="20"/>
          <w:szCs w:val="20"/>
        </w:rPr>
        <w:t>Quercetine</w:t>
      </w:r>
      <w:proofErr w:type="spellEnd"/>
      <w:r w:rsidRPr="00B20FC1">
        <w:rPr>
          <w:rFonts w:ascii="Times New Roman" w:hAnsi="Times New Roman" w:cs="Times New Roman"/>
          <w:sz w:val="20"/>
          <w:szCs w:val="20"/>
        </w:rPr>
        <w:t xml:space="preserve"> was used to make the calibration curve (standard solutions of 6.</w:t>
      </w:r>
      <w:r w:rsidR="003122FF" w:rsidRPr="00B20FC1">
        <w:rPr>
          <w:rFonts w:ascii="Times New Roman" w:hAnsi="Times New Roman" w:cs="Times New Roman"/>
          <w:sz w:val="20"/>
          <w:szCs w:val="20"/>
        </w:rPr>
        <w:t>25, 12.5, 25, 50, 80 and 100 µg.</w:t>
      </w:r>
      <w:r w:rsidRPr="00B20FC1">
        <w:rPr>
          <w:rFonts w:ascii="Times New Roman" w:hAnsi="Times New Roman" w:cs="Times New Roman"/>
          <w:sz w:val="20"/>
          <w:szCs w:val="20"/>
        </w:rPr>
        <w:t>mL</w:t>
      </w:r>
      <w:r w:rsidR="003122FF" w:rsidRPr="00B20FC1">
        <w:rPr>
          <w:rFonts w:ascii="Times New Roman" w:hAnsi="Times New Roman" w:cs="Times New Roman"/>
          <w:sz w:val="20"/>
          <w:szCs w:val="20"/>
          <w:vertAlign w:val="superscript"/>
        </w:rPr>
        <w:t>-1</w:t>
      </w:r>
      <w:r w:rsidRPr="00B20FC1">
        <w:rPr>
          <w:rFonts w:ascii="Times New Roman" w:hAnsi="Times New Roman" w:cs="Times New Roman"/>
          <w:sz w:val="20"/>
          <w:szCs w:val="20"/>
        </w:rPr>
        <w:t xml:space="preserve"> in 80% methanol (v/v)). An aliquot (2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the standard solutions or two varieties extracts, 20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methanol and 1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5% </w:t>
      </w:r>
      <w:proofErr w:type="spellStart"/>
      <w:r w:rsidRPr="00B20FC1">
        <w:rPr>
          <w:rFonts w:ascii="Times New Roman" w:hAnsi="Times New Roman" w:cs="Times New Roman"/>
          <w:sz w:val="20"/>
          <w:szCs w:val="20"/>
        </w:rPr>
        <w:t>aluminium</w:t>
      </w:r>
      <w:proofErr w:type="spellEnd"/>
      <w:r w:rsidRPr="00B20FC1">
        <w:rPr>
          <w:rFonts w:ascii="Times New Roman" w:hAnsi="Times New Roman" w:cs="Times New Roman"/>
          <w:sz w:val="20"/>
          <w:szCs w:val="20"/>
        </w:rPr>
        <w:t xml:space="preserve"> chloride in methanol (w/v) were mixed in a volumetric flask and the volume was made up to 50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with methanol. The mixture was left for 30 min and the absorbance at 425 nm was measured</w:t>
      </w:r>
      <w:r w:rsidR="007C7265" w:rsidRPr="00B20FC1">
        <w:rPr>
          <w:rFonts w:ascii="Times New Roman" w:hAnsi="Times New Roman" w:cs="Times New Roman"/>
          <w:sz w:val="20"/>
          <w:szCs w:val="20"/>
        </w:rPr>
        <w:t xml:space="preserve"> (</w:t>
      </w:r>
      <w:proofErr w:type="spellStart"/>
      <w:r w:rsidR="007C7265" w:rsidRPr="00B20FC1">
        <w:rPr>
          <w:rFonts w:ascii="Times New Roman" w:hAnsi="Times New Roman" w:cs="Times New Roman"/>
          <w:sz w:val="20"/>
          <w:szCs w:val="20"/>
        </w:rPr>
        <w:t>Kosalec</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2004)</w:t>
      </w:r>
      <w:r w:rsidRPr="00B20FC1">
        <w:rPr>
          <w:rFonts w:ascii="Times New Roman" w:hAnsi="Times New Roman" w:cs="Times New Roman"/>
          <w:sz w:val="20"/>
          <w:szCs w:val="20"/>
        </w:rPr>
        <w:t>.</w:t>
      </w:r>
    </w:p>
    <w:p w:rsidR="002A2ECB" w:rsidRPr="00B20FC1" w:rsidRDefault="00151625"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2.6. </w:t>
      </w:r>
      <w:proofErr w:type="spellStart"/>
      <w:r w:rsidR="002A2ECB" w:rsidRPr="00B20FC1">
        <w:rPr>
          <w:rFonts w:ascii="Times New Roman" w:hAnsi="Times New Roman" w:cs="Times New Roman"/>
          <w:b/>
          <w:bCs/>
          <w:sz w:val="20"/>
          <w:szCs w:val="20"/>
        </w:rPr>
        <w:t>Fl</w:t>
      </w:r>
      <w:r w:rsidR="003E2DEA" w:rsidRPr="00B20FC1">
        <w:rPr>
          <w:rFonts w:ascii="Times New Roman" w:hAnsi="Times New Roman" w:cs="Times New Roman"/>
          <w:b/>
          <w:bCs/>
          <w:sz w:val="20"/>
          <w:szCs w:val="20"/>
        </w:rPr>
        <w:t>avonone</w:t>
      </w:r>
      <w:proofErr w:type="spellEnd"/>
      <w:r w:rsidR="003E2DEA" w:rsidRPr="00B20FC1">
        <w:rPr>
          <w:rFonts w:ascii="Times New Roman" w:hAnsi="Times New Roman" w:cs="Times New Roman"/>
          <w:b/>
          <w:bCs/>
          <w:sz w:val="20"/>
          <w:szCs w:val="20"/>
        </w:rPr>
        <w:t xml:space="preserve"> and </w:t>
      </w:r>
      <w:proofErr w:type="spellStart"/>
      <w:r w:rsidR="003E2DEA" w:rsidRPr="00B20FC1">
        <w:rPr>
          <w:rFonts w:ascii="Times New Roman" w:hAnsi="Times New Roman" w:cs="Times New Roman"/>
          <w:b/>
          <w:bCs/>
          <w:sz w:val="20"/>
          <w:szCs w:val="20"/>
        </w:rPr>
        <w:t>dihydroflavonol</w:t>
      </w:r>
      <w:proofErr w:type="spellEnd"/>
    </w:p>
    <w:p w:rsidR="002A2ECB" w:rsidRPr="00B20FC1" w:rsidRDefault="002A2ECB" w:rsidP="00B20FC1">
      <w:pPr>
        <w:snapToGrid w:val="0"/>
        <w:spacing w:after="0" w:line="240" w:lineRule="auto"/>
        <w:ind w:firstLine="425"/>
        <w:jc w:val="both"/>
        <w:rPr>
          <w:rFonts w:ascii="Times New Roman" w:hAnsi="Times New Roman" w:cs="Times New Roman"/>
          <w:b/>
          <w:bCs/>
          <w:sz w:val="20"/>
          <w:szCs w:val="20"/>
        </w:rPr>
      </w:pPr>
      <w:proofErr w:type="spellStart"/>
      <w:r w:rsidRPr="00B20FC1">
        <w:rPr>
          <w:rFonts w:ascii="Times New Roman" w:hAnsi="Times New Roman" w:cs="Times New Roman"/>
          <w:sz w:val="20"/>
          <w:szCs w:val="20"/>
        </w:rPr>
        <w:t>Flavanone</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dihydroflavonol</w:t>
      </w:r>
      <w:proofErr w:type="spellEnd"/>
      <w:r w:rsidRPr="00B20FC1">
        <w:rPr>
          <w:rFonts w:ascii="Times New Roman" w:hAnsi="Times New Roman" w:cs="Times New Roman"/>
          <w:sz w:val="20"/>
          <w:szCs w:val="20"/>
        </w:rPr>
        <w:t xml:space="preserve"> in two varieties extracts were expressed as </w:t>
      </w:r>
      <w:proofErr w:type="spellStart"/>
      <w:r w:rsidRPr="00B20FC1">
        <w:rPr>
          <w:rFonts w:ascii="Times New Roman" w:hAnsi="Times New Roman" w:cs="Times New Roman"/>
          <w:sz w:val="20"/>
          <w:szCs w:val="20"/>
        </w:rPr>
        <w:t>naringenin</w:t>
      </w:r>
      <w:proofErr w:type="spellEnd"/>
      <w:r w:rsidRPr="00B20FC1">
        <w:rPr>
          <w:rFonts w:ascii="Times New Roman" w:hAnsi="Times New Roman" w:cs="Times New Roman"/>
          <w:sz w:val="20"/>
          <w:szCs w:val="20"/>
        </w:rPr>
        <w:t xml:space="preserve"> equivalent. </w:t>
      </w:r>
      <w:proofErr w:type="spellStart"/>
      <w:r w:rsidRPr="00B20FC1">
        <w:rPr>
          <w:rFonts w:ascii="Times New Roman" w:hAnsi="Times New Roman" w:cs="Times New Roman"/>
          <w:sz w:val="20"/>
          <w:szCs w:val="20"/>
        </w:rPr>
        <w:t>Naringenin</w:t>
      </w:r>
      <w:proofErr w:type="spellEnd"/>
      <w:r w:rsidRPr="00B20FC1">
        <w:rPr>
          <w:rFonts w:ascii="Times New Roman" w:hAnsi="Times New Roman" w:cs="Times New Roman"/>
          <w:sz w:val="20"/>
          <w:szCs w:val="20"/>
        </w:rPr>
        <w:t xml:space="preserve"> was used to make the calibration curve (standard solutions of 0.1</w:t>
      </w:r>
      <w:r w:rsidR="003122FF" w:rsidRPr="00B20FC1">
        <w:rPr>
          <w:rFonts w:ascii="Times New Roman" w:hAnsi="Times New Roman" w:cs="Times New Roman"/>
          <w:sz w:val="20"/>
          <w:szCs w:val="20"/>
        </w:rPr>
        <w:t>25, 0.25, 0.3, 0.5, 1 mg.</w:t>
      </w:r>
      <w:r w:rsidRPr="00B20FC1">
        <w:rPr>
          <w:rFonts w:ascii="Times New Roman" w:hAnsi="Times New Roman" w:cs="Times New Roman"/>
          <w:sz w:val="20"/>
          <w:szCs w:val="20"/>
        </w:rPr>
        <w:t>mL</w:t>
      </w:r>
      <w:r w:rsidR="003122FF" w:rsidRPr="00B20FC1">
        <w:rPr>
          <w:rFonts w:ascii="Times New Roman" w:hAnsi="Times New Roman" w:cs="Times New Roman"/>
          <w:sz w:val="20"/>
          <w:szCs w:val="20"/>
          <w:vertAlign w:val="superscript"/>
        </w:rPr>
        <w:t>-1</w:t>
      </w:r>
      <w:r w:rsidRPr="00B20FC1">
        <w:rPr>
          <w:rFonts w:ascii="Times New Roman" w:hAnsi="Times New Roman" w:cs="Times New Roman"/>
          <w:sz w:val="20"/>
          <w:szCs w:val="20"/>
        </w:rPr>
        <w:t xml:space="preserve">) in methanol (v/v). An aliquot (1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the standard solutions or two varieties extracts and 2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DNP solution (</w:t>
      </w:r>
      <w:smartTag w:uri="urn:schemas-microsoft-com:office:smarttags" w:element="metricconverter">
        <w:smartTagPr>
          <w:attr w:name="ProductID" w:val="1 g"/>
        </w:smartTagPr>
        <w:r w:rsidRPr="00B20FC1">
          <w:rPr>
            <w:rFonts w:ascii="Times New Roman" w:hAnsi="Times New Roman" w:cs="Times New Roman"/>
            <w:sz w:val="20"/>
            <w:szCs w:val="20"/>
          </w:rPr>
          <w:t>1 g</w:t>
        </w:r>
      </w:smartTag>
      <w:r w:rsidRPr="00B20FC1">
        <w:rPr>
          <w:rFonts w:ascii="Times New Roman" w:hAnsi="Times New Roman" w:cs="Times New Roman"/>
          <w:sz w:val="20"/>
          <w:szCs w:val="20"/>
        </w:rPr>
        <w:t xml:space="preserve"> DNP in 2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96% </w:t>
      </w:r>
      <w:proofErr w:type="spellStart"/>
      <w:r w:rsidRPr="00B20FC1">
        <w:rPr>
          <w:rFonts w:ascii="Times New Roman" w:hAnsi="Times New Roman" w:cs="Times New Roman"/>
          <w:sz w:val="20"/>
          <w:szCs w:val="20"/>
        </w:rPr>
        <w:t>sulphuric</w:t>
      </w:r>
      <w:proofErr w:type="spellEnd"/>
      <w:r w:rsidRPr="00B20FC1">
        <w:rPr>
          <w:rFonts w:ascii="Times New Roman" w:hAnsi="Times New Roman" w:cs="Times New Roman"/>
          <w:sz w:val="20"/>
          <w:szCs w:val="20"/>
        </w:rPr>
        <w:t xml:space="preserve"> </w:t>
      </w:r>
      <w:r w:rsidRPr="00B20FC1">
        <w:rPr>
          <w:rFonts w:ascii="Times New Roman" w:hAnsi="Times New Roman" w:cs="Times New Roman"/>
          <w:sz w:val="20"/>
          <w:szCs w:val="20"/>
        </w:rPr>
        <w:lastRenderedPageBreak/>
        <w:t xml:space="preserve">acid, diluted to 100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with methanol in volumetric flask) were heated at </w:t>
      </w:r>
      <w:smartTag w:uri="urn:schemas-microsoft-com:office:smarttags" w:element="metricconverter">
        <w:smartTagPr>
          <w:attr w:name="ProductID" w:val="50ﾰC"/>
        </w:smartTagPr>
        <w:r w:rsidRPr="00B20FC1">
          <w:rPr>
            <w:rFonts w:ascii="Times New Roman" w:hAnsi="Times New Roman" w:cs="Times New Roman"/>
            <w:sz w:val="20"/>
            <w:szCs w:val="20"/>
          </w:rPr>
          <w:t>50°C</w:t>
        </w:r>
      </w:smartTag>
      <w:r w:rsidRPr="00B20FC1">
        <w:rPr>
          <w:rFonts w:ascii="Times New Roman" w:hAnsi="Times New Roman" w:cs="Times New Roman"/>
          <w:sz w:val="20"/>
          <w:szCs w:val="20"/>
        </w:rPr>
        <w:t xml:space="preserve"> for 50 min (water bath). After cooling to room temperature, the mixture was made up to 10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with 10% potassium hydroxide in methanol (w/v). A sample (1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of the resulting solution was added to 10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ethanol and diluted to 50 </w:t>
      </w:r>
      <w:proofErr w:type="spellStart"/>
      <w:r w:rsidRPr="00B20FC1">
        <w:rPr>
          <w:rFonts w:ascii="Times New Roman" w:hAnsi="Times New Roman" w:cs="Times New Roman"/>
          <w:sz w:val="20"/>
          <w:szCs w:val="20"/>
        </w:rPr>
        <w:t>mL</w:t>
      </w:r>
      <w:proofErr w:type="spellEnd"/>
      <w:r w:rsidRPr="00B20FC1">
        <w:rPr>
          <w:rFonts w:ascii="Times New Roman" w:hAnsi="Times New Roman" w:cs="Times New Roman"/>
          <w:sz w:val="20"/>
          <w:szCs w:val="20"/>
        </w:rPr>
        <w:t xml:space="preserve"> with methanol. Absorbance was measured at 486 nm</w:t>
      </w:r>
      <w:r w:rsidR="007C7265" w:rsidRPr="00B20FC1">
        <w:rPr>
          <w:rFonts w:ascii="Times New Roman" w:hAnsi="Times New Roman" w:cs="Times New Roman"/>
          <w:sz w:val="20"/>
          <w:szCs w:val="20"/>
        </w:rPr>
        <w:t xml:space="preserve"> (</w:t>
      </w:r>
      <w:proofErr w:type="spellStart"/>
      <w:r w:rsidR="007C7265" w:rsidRPr="00B20FC1">
        <w:rPr>
          <w:rFonts w:ascii="Times New Roman" w:hAnsi="Times New Roman" w:cs="Times New Roman"/>
          <w:sz w:val="20"/>
          <w:szCs w:val="20"/>
        </w:rPr>
        <w:t>Popova</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xml:space="preserve">., 2004; </w:t>
      </w:r>
      <w:proofErr w:type="spellStart"/>
      <w:r w:rsidR="007C7265" w:rsidRPr="00B20FC1">
        <w:rPr>
          <w:rFonts w:ascii="Times New Roman" w:hAnsi="Times New Roman" w:cs="Times New Roman"/>
          <w:sz w:val="20"/>
          <w:szCs w:val="20"/>
        </w:rPr>
        <w:t>Kosalec</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2004</w:t>
      </w:r>
      <w:r w:rsidR="007C7265" w:rsidRPr="00B20FC1">
        <w:rPr>
          <w:rFonts w:ascii="Times New Roman" w:hAnsi="Times New Roman" w:cs="Times New Roman"/>
          <w:b/>
          <w:bCs/>
          <w:sz w:val="20"/>
          <w:szCs w:val="20"/>
        </w:rPr>
        <w:t>).</w:t>
      </w:r>
    </w:p>
    <w:p w:rsidR="002A2ECB" w:rsidRPr="00B20FC1" w:rsidRDefault="00151625"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2.7. </w:t>
      </w:r>
      <w:r w:rsidR="002A2ECB" w:rsidRPr="00B20FC1">
        <w:rPr>
          <w:rFonts w:ascii="Times New Roman" w:hAnsi="Times New Roman" w:cs="Times New Roman"/>
          <w:b/>
          <w:bCs/>
          <w:sz w:val="20"/>
          <w:szCs w:val="20"/>
        </w:rPr>
        <w:t>DPPH scavenging activity</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Scavenging effect of two varieties extracts samples corresponding of the quenching intensity of 1</w:t>
      </w:r>
      <w:proofErr w:type="gramStart"/>
      <w:r w:rsidRPr="00B20FC1">
        <w:rPr>
          <w:rFonts w:ascii="Times New Roman" w:hAnsi="Times New Roman" w:cs="Times New Roman"/>
          <w:sz w:val="20"/>
          <w:szCs w:val="20"/>
        </w:rPr>
        <w:t>,1</w:t>
      </w:r>
      <w:proofErr w:type="gramEnd"/>
      <w:r w:rsidRPr="00B20FC1">
        <w:rPr>
          <w:rFonts w:ascii="Times New Roman" w:hAnsi="Times New Roman" w:cs="Times New Roman"/>
          <w:sz w:val="20"/>
          <w:szCs w:val="20"/>
        </w:rPr>
        <w:t>-diphenlyl-2-picrylhidrazyl was carried out as described by</w:t>
      </w:r>
      <w:r w:rsidR="007C7265" w:rsidRPr="00B20FC1">
        <w:rPr>
          <w:rFonts w:ascii="Times New Roman" w:hAnsi="Times New Roman" w:cs="Times New Roman"/>
          <w:sz w:val="20"/>
          <w:szCs w:val="20"/>
        </w:rPr>
        <w:t xml:space="preserve"> (</w:t>
      </w:r>
      <w:proofErr w:type="spellStart"/>
      <w:r w:rsidR="007C7265" w:rsidRPr="00B20FC1">
        <w:rPr>
          <w:rFonts w:ascii="Times New Roman" w:hAnsi="Times New Roman" w:cs="Times New Roman"/>
          <w:sz w:val="20"/>
          <w:szCs w:val="20"/>
        </w:rPr>
        <w:t>Fahmi</w:t>
      </w:r>
      <w:proofErr w:type="spellEnd"/>
      <w:r w:rsidR="007C7265" w:rsidRPr="00B20FC1">
        <w:rPr>
          <w:rFonts w:ascii="Times New Roman" w:hAnsi="Times New Roman" w:cs="Times New Roman"/>
          <w:sz w:val="20"/>
          <w:szCs w:val="20"/>
        </w:rPr>
        <w:t xml:space="preserve"> </w:t>
      </w:r>
      <w:r w:rsidR="007C7265" w:rsidRPr="00B20FC1">
        <w:rPr>
          <w:rFonts w:ascii="Times New Roman" w:hAnsi="Times New Roman" w:cs="Times New Roman"/>
          <w:i/>
          <w:iCs/>
          <w:sz w:val="20"/>
          <w:szCs w:val="20"/>
        </w:rPr>
        <w:t>et al</w:t>
      </w:r>
      <w:r w:rsidR="007C7265" w:rsidRPr="00B20FC1">
        <w:rPr>
          <w:rFonts w:ascii="Times New Roman" w:hAnsi="Times New Roman" w:cs="Times New Roman"/>
          <w:sz w:val="20"/>
          <w:szCs w:val="20"/>
        </w:rPr>
        <w:t>., 2013)</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Sample solution of each tested material (1 ml) was mixed with the same volume of 6 </w:t>
      </w:r>
      <w:proofErr w:type="spellStart"/>
      <w:r w:rsidRPr="00B20FC1">
        <w:rPr>
          <w:rFonts w:ascii="Times New Roman" w:hAnsi="Times New Roman" w:cs="Times New Roman"/>
          <w:sz w:val="20"/>
          <w:szCs w:val="20"/>
        </w:rPr>
        <w:t>uM</w:t>
      </w:r>
      <w:proofErr w:type="spellEnd"/>
      <w:r w:rsidRPr="00B20FC1">
        <w:rPr>
          <w:rFonts w:ascii="Times New Roman" w:hAnsi="Times New Roman" w:cs="Times New Roman"/>
          <w:sz w:val="20"/>
          <w:szCs w:val="20"/>
        </w:rPr>
        <w:t xml:space="preserve"> of DPPH solution and was allowed at dark for 30 min. at room temperature. The absorbance was measured at 517 nm. The percentage of scavenging effect was determined by comparing the absorbance solution containing the test sample to that of blank sample as follows:</w:t>
      </w:r>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lang w:bidi="ar-EG"/>
        </w:rPr>
        <w:t>% DPPH Scavenging activity</w:t>
      </w:r>
      <w:r w:rsidRPr="00B20FC1">
        <w:rPr>
          <w:rFonts w:ascii="Times New Roman" w:hAnsi="Times New Roman" w:cs="Times New Roman"/>
          <w:sz w:val="20"/>
          <w:szCs w:val="20"/>
        </w:rPr>
        <w:t xml:space="preserve"> = </w:t>
      </w:r>
      <w:r w:rsidRPr="00B20FC1">
        <w:rPr>
          <w:rFonts w:ascii="Times New Roman" w:hAnsi="Times New Roman" w:cs="Times New Roman"/>
          <w:sz w:val="20"/>
          <w:szCs w:val="20"/>
          <w:lang w:bidi="ar-EG"/>
        </w:rPr>
        <w:t>(A</w:t>
      </w:r>
      <w:r w:rsidRPr="00B20FC1">
        <w:rPr>
          <w:rFonts w:ascii="Times New Roman" w:hAnsi="Times New Roman" w:cs="Times New Roman"/>
          <w:sz w:val="20"/>
          <w:szCs w:val="20"/>
          <w:vertAlign w:val="subscript"/>
          <w:lang w:bidi="ar-EG"/>
        </w:rPr>
        <w:t>0</w:t>
      </w:r>
      <w:r w:rsidRPr="00B20FC1">
        <w:rPr>
          <w:rFonts w:ascii="Times New Roman" w:hAnsi="Times New Roman" w:cs="Times New Roman"/>
          <w:sz w:val="20"/>
          <w:szCs w:val="20"/>
          <w:lang w:bidi="ar-EG"/>
        </w:rPr>
        <w:t>-A</w:t>
      </w:r>
      <w:r w:rsidRPr="00B20FC1">
        <w:rPr>
          <w:rFonts w:ascii="Times New Roman" w:hAnsi="Times New Roman" w:cs="Times New Roman"/>
          <w:sz w:val="20"/>
          <w:szCs w:val="20"/>
          <w:vertAlign w:val="subscript"/>
          <w:lang w:bidi="ar-EG"/>
        </w:rPr>
        <w:t>1</w:t>
      </w:r>
      <w:r w:rsidRPr="00B20FC1">
        <w:rPr>
          <w:rFonts w:ascii="Times New Roman" w:hAnsi="Times New Roman" w:cs="Times New Roman"/>
          <w:sz w:val="20"/>
          <w:szCs w:val="20"/>
          <w:lang w:bidi="ar-EG"/>
        </w:rPr>
        <w:t>)/A</w:t>
      </w:r>
      <w:r w:rsidRPr="00B20FC1">
        <w:rPr>
          <w:rFonts w:ascii="Times New Roman" w:hAnsi="Times New Roman" w:cs="Times New Roman"/>
          <w:sz w:val="20"/>
          <w:szCs w:val="20"/>
          <w:vertAlign w:val="subscript"/>
          <w:lang w:bidi="ar-EG"/>
        </w:rPr>
        <w:t>0</w:t>
      </w:r>
      <w:r w:rsidRPr="00B20FC1">
        <w:rPr>
          <w:rFonts w:ascii="Times New Roman" w:hAnsi="Times New Roman" w:cs="Times New Roman"/>
          <w:sz w:val="20"/>
          <w:szCs w:val="20"/>
          <w:lang w:bidi="ar-EG"/>
        </w:rPr>
        <w:t xml:space="preserve"> x100</w:t>
      </w:r>
      <w:r w:rsidRPr="00B20FC1">
        <w:rPr>
          <w:rFonts w:ascii="Times New Roman" w:hAnsi="Times New Roman" w:cs="Times New Roman"/>
          <w:sz w:val="20"/>
          <w:szCs w:val="20"/>
        </w:rPr>
        <w:t>%</w:t>
      </w:r>
    </w:p>
    <w:p w:rsidR="002A2ECB" w:rsidRPr="00B20FC1" w:rsidRDefault="002A2ECB" w:rsidP="00B20FC1">
      <w:pPr>
        <w:snapToGrid w:val="0"/>
        <w:spacing w:after="0" w:line="240" w:lineRule="auto"/>
        <w:ind w:firstLine="425"/>
        <w:jc w:val="both"/>
        <w:rPr>
          <w:rFonts w:ascii="Times New Roman" w:hAnsi="Times New Roman" w:cs="Times New Roman"/>
          <w:sz w:val="20"/>
          <w:szCs w:val="20"/>
          <w:lang w:bidi="ar-EG"/>
        </w:rPr>
      </w:pPr>
      <w:r w:rsidRPr="00B20FC1">
        <w:rPr>
          <w:rFonts w:ascii="Times New Roman" w:hAnsi="Times New Roman" w:cs="Times New Roman"/>
          <w:sz w:val="20"/>
          <w:szCs w:val="20"/>
          <w:lang w:bidi="ar-EG"/>
        </w:rPr>
        <w:t>Where,</w:t>
      </w:r>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A</w:t>
      </w:r>
      <w:r w:rsidRPr="00B20FC1">
        <w:rPr>
          <w:rFonts w:ascii="Times New Roman" w:hAnsi="Times New Roman" w:cs="Times New Roman"/>
          <w:sz w:val="20"/>
          <w:szCs w:val="20"/>
          <w:vertAlign w:val="subscript"/>
        </w:rPr>
        <w:t>0</w:t>
      </w:r>
      <w:r w:rsidRPr="00B20FC1">
        <w:rPr>
          <w:rFonts w:ascii="Times New Roman" w:hAnsi="Times New Roman" w:cs="Times New Roman"/>
          <w:sz w:val="20"/>
          <w:szCs w:val="20"/>
        </w:rPr>
        <w:t xml:space="preserve"> measurement of the blank</w:t>
      </w:r>
    </w:p>
    <w:p w:rsidR="002A2ECB" w:rsidRPr="00B20FC1" w:rsidRDefault="002A2ECB" w:rsidP="00B20FC1">
      <w:pPr>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A</w:t>
      </w:r>
      <w:r w:rsidRPr="00B20FC1">
        <w:rPr>
          <w:rFonts w:ascii="Times New Roman" w:hAnsi="Times New Roman" w:cs="Times New Roman"/>
          <w:sz w:val="20"/>
          <w:szCs w:val="20"/>
          <w:vertAlign w:val="subscript"/>
        </w:rPr>
        <w:t>1</w:t>
      </w:r>
      <w:r w:rsidRPr="00B20FC1">
        <w:rPr>
          <w:rFonts w:ascii="Times New Roman" w:hAnsi="Times New Roman" w:cs="Times New Roman"/>
          <w:sz w:val="20"/>
          <w:szCs w:val="20"/>
        </w:rPr>
        <w:t xml:space="preserve"> measurement of the sample</w:t>
      </w:r>
    </w:p>
    <w:p w:rsidR="002A2ECB" w:rsidRPr="00B20FC1" w:rsidRDefault="00151625" w:rsidP="00B20FC1">
      <w:pPr>
        <w:pStyle w:val="ListParagraph"/>
        <w:autoSpaceDE w:val="0"/>
        <w:autoSpaceDN w:val="0"/>
        <w:adjustRightInd w:val="0"/>
        <w:snapToGrid w:val="0"/>
        <w:spacing w:after="0" w:line="240" w:lineRule="auto"/>
        <w:ind w:left="0"/>
        <w:contextualSpacing w:val="0"/>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2.8. </w:t>
      </w:r>
      <w:r w:rsidR="002A2ECB" w:rsidRPr="00B20FC1">
        <w:rPr>
          <w:rFonts w:ascii="Times New Roman" w:hAnsi="Times New Roman" w:cs="Times New Roman"/>
          <w:b/>
          <w:bCs/>
          <w:sz w:val="20"/>
          <w:szCs w:val="20"/>
        </w:rPr>
        <w:t>Antibacterial assay</w:t>
      </w:r>
    </w:p>
    <w:p w:rsidR="002A2ECB" w:rsidRPr="00B20FC1" w:rsidRDefault="00791DB5"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A </w:t>
      </w:r>
      <w:proofErr w:type="spellStart"/>
      <w:r w:rsidRPr="00B20FC1">
        <w:rPr>
          <w:rFonts w:ascii="Times New Roman" w:hAnsi="Times New Roman" w:cs="Times New Roman"/>
          <w:sz w:val="20"/>
          <w:szCs w:val="20"/>
        </w:rPr>
        <w:t>spectrophotometric</w:t>
      </w:r>
      <w:proofErr w:type="spellEnd"/>
      <w:r w:rsidRPr="00B20FC1">
        <w:rPr>
          <w:rFonts w:ascii="Times New Roman" w:hAnsi="Times New Roman" w:cs="Times New Roman"/>
          <w:sz w:val="20"/>
          <w:szCs w:val="20"/>
        </w:rPr>
        <w:t xml:space="preserve"> </w:t>
      </w:r>
      <w:r w:rsidR="002A2ECB" w:rsidRPr="00B20FC1">
        <w:rPr>
          <w:rFonts w:ascii="Times New Roman" w:hAnsi="Times New Roman" w:cs="Times New Roman"/>
          <w:sz w:val="20"/>
          <w:szCs w:val="20"/>
        </w:rPr>
        <w:t>assay with some modification was conducted as described by</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Akujobi</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2010)</w:t>
      </w:r>
      <w:r w:rsidR="002A2ECB"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 xml:space="preserve">Briefly, into tubes containing 10 ml liquid medium, 10 </w:t>
      </w:r>
      <w:proofErr w:type="spellStart"/>
      <w:r w:rsidR="002A2ECB" w:rsidRPr="00B20FC1">
        <w:rPr>
          <w:rFonts w:ascii="Times New Roman" w:hAnsi="Times New Roman" w:cs="Times New Roman"/>
          <w:sz w:val="20"/>
          <w:szCs w:val="20"/>
        </w:rPr>
        <w:t>μl</w:t>
      </w:r>
      <w:proofErr w:type="spellEnd"/>
      <w:r w:rsidR="002A2ECB" w:rsidRPr="00B20FC1">
        <w:rPr>
          <w:rFonts w:ascii="Times New Roman" w:hAnsi="Times New Roman" w:cs="Times New Roman"/>
          <w:sz w:val="20"/>
          <w:szCs w:val="20"/>
        </w:rPr>
        <w:t xml:space="preserve"> of one type of ginger variety extract was introduced under sterile conditions.</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After a good agitation, each tube was inoculated with a pure culture of a different type of bacteria.</w:t>
      </w:r>
      <w:r w:rsidR="00D81FF5">
        <w:rPr>
          <w:rFonts w:ascii="Times New Roman" w:hAnsi="Times New Roman" w:cs="Times New Roman"/>
          <w:sz w:val="20"/>
          <w:szCs w:val="20"/>
        </w:rPr>
        <w:t xml:space="preserve"> </w:t>
      </w:r>
      <w:r w:rsidR="002A2ECB" w:rsidRPr="00B20FC1">
        <w:rPr>
          <w:rFonts w:ascii="Times New Roman" w:hAnsi="Times New Roman" w:cs="Times New Roman"/>
          <w:sz w:val="20"/>
          <w:szCs w:val="20"/>
        </w:rPr>
        <w:t>Incubation was carried out at 37°C for 24 hours. After incubation, a measurement of growth density in each tube was carried out against a blank. The reading was made by spectrophotometer at 625 nm. The percentage of bacterial growth inhibition for each ginger variety was measured by the following formula:</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Growth Inhibition% = (A control – A test) / A control x 100</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A control: optical density at 625nm of control with 80% methanol.</w:t>
      </w:r>
    </w:p>
    <w:p w:rsidR="002A2ECB" w:rsidRPr="00B20FC1" w:rsidRDefault="00151625"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2.9. </w:t>
      </w:r>
      <w:r w:rsidR="002A2ECB" w:rsidRPr="00B20FC1">
        <w:rPr>
          <w:rFonts w:ascii="Times New Roman" w:hAnsi="Times New Roman" w:cs="Times New Roman"/>
          <w:b/>
          <w:bCs/>
          <w:sz w:val="20"/>
          <w:szCs w:val="20"/>
        </w:rPr>
        <w:t>Statistical analysis</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One-way ANOVA followed by Duncan’s multiple range test DMRT was used to assess the statistical significance of changes in all indices with the level of significant difference set at p &lt; 0.05.</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Statistical analysis software (SPSS 16.0.0 release; SPSS Inc., Chicago, IL) was used for all analyses.</w:t>
      </w:r>
    </w:p>
    <w:p w:rsidR="00B20FC1" w:rsidRDefault="00B20FC1" w:rsidP="00B20FC1">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151625" w:rsidRPr="00B20FC1" w:rsidRDefault="00151625"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3. Results and Discussion</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Natural antioxidants that are present in herbs and spices are responsible for inhibiting or preventing the </w:t>
      </w:r>
      <w:r w:rsidRPr="00B20FC1">
        <w:rPr>
          <w:rFonts w:ascii="Times New Roman" w:hAnsi="Times New Roman" w:cs="Times New Roman"/>
          <w:b/>
          <w:bCs/>
          <w:sz w:val="20"/>
          <w:szCs w:val="20"/>
        </w:rPr>
        <w:t xml:space="preserve">deleterious consequences of oxidative stress. </w:t>
      </w:r>
      <w:r w:rsidRPr="00B20FC1">
        <w:rPr>
          <w:rFonts w:ascii="Times New Roman" w:hAnsi="Times New Roman" w:cs="Times New Roman"/>
          <w:b/>
          <w:bCs/>
          <w:sz w:val="20"/>
          <w:szCs w:val="20"/>
        </w:rPr>
        <w:lastRenderedPageBreak/>
        <w:t xml:space="preserve">Spices and herbs contain free radical scavengers like </w:t>
      </w:r>
      <w:proofErr w:type="spellStart"/>
      <w:r w:rsidRPr="00B20FC1">
        <w:rPr>
          <w:rFonts w:ascii="Times New Roman" w:hAnsi="Times New Roman" w:cs="Times New Roman"/>
          <w:b/>
          <w:bCs/>
          <w:sz w:val="20"/>
          <w:szCs w:val="20"/>
        </w:rPr>
        <w:t>polyphenols</w:t>
      </w:r>
      <w:proofErr w:type="spellEnd"/>
      <w:r w:rsidRPr="00B20FC1">
        <w:rPr>
          <w:rFonts w:ascii="Times New Roman" w:hAnsi="Times New Roman" w:cs="Times New Roman"/>
          <w:b/>
          <w:bCs/>
          <w:sz w:val="20"/>
          <w:szCs w:val="20"/>
        </w:rPr>
        <w:t>,</w:t>
      </w:r>
      <w:r w:rsidRPr="00B20FC1">
        <w:rPr>
          <w:rFonts w:ascii="Times New Roman" w:hAnsi="Times New Roman" w:cs="Times New Roman"/>
          <w:sz w:val="20"/>
          <w:szCs w:val="20"/>
        </w:rPr>
        <w:t xml:space="preserve">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In this study, methanol solvent was used to extract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 from ginger rhizomes because different studies showed that methanol solvent was most effective in extracting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components than that extracted by other solvents</w:t>
      </w:r>
      <w:r w:rsidR="00D81FF5">
        <w:rPr>
          <w:rFonts w:ascii="Times New Roman" w:hAnsi="Times New Roman" w:cs="Times New Roman"/>
          <w:sz w:val="20"/>
          <w:szCs w:val="20"/>
        </w:rPr>
        <w:t xml:space="preserve"> </w:t>
      </w:r>
      <w:r w:rsidR="00FB5138" w:rsidRPr="00B20FC1">
        <w:rPr>
          <w:rFonts w:ascii="Times New Roman" w:hAnsi="Times New Roman" w:cs="Times New Roman"/>
          <w:sz w:val="20"/>
          <w:szCs w:val="20"/>
        </w:rPr>
        <w:t>(</w:t>
      </w:r>
      <w:proofErr w:type="spellStart"/>
      <w:r w:rsidR="00EC4FCD" w:rsidRPr="00B20FC1">
        <w:rPr>
          <w:rFonts w:ascii="Times New Roman" w:hAnsi="Times New Roman" w:cs="Times New Roman"/>
          <w:sz w:val="20"/>
          <w:szCs w:val="20"/>
        </w:rPr>
        <w:t>Siddhuraju</w:t>
      </w:r>
      <w:proofErr w:type="spellEnd"/>
      <w:r w:rsidR="00EC4FCD" w:rsidRPr="00B20FC1">
        <w:rPr>
          <w:rFonts w:ascii="Times New Roman" w:hAnsi="Times New Roman" w:cs="Times New Roman"/>
          <w:sz w:val="20"/>
          <w:szCs w:val="20"/>
        </w:rPr>
        <w:t xml:space="preserve"> and Becker, </w:t>
      </w:r>
      <w:r w:rsidR="00FB5138" w:rsidRPr="00B20FC1">
        <w:rPr>
          <w:rFonts w:ascii="Times New Roman" w:hAnsi="Times New Roman" w:cs="Times New Roman"/>
          <w:sz w:val="20"/>
          <w:szCs w:val="20"/>
        </w:rPr>
        <w:t xml:space="preserve">2003; Sun 2005; Turkmen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xml:space="preserve">., 2006; Sultana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xml:space="preserve">., 2007; </w:t>
      </w:r>
      <w:proofErr w:type="spellStart"/>
      <w:r w:rsidR="00FB5138" w:rsidRPr="00B20FC1">
        <w:rPr>
          <w:rFonts w:ascii="Times New Roman" w:hAnsi="Times New Roman" w:cs="Times New Roman"/>
          <w:sz w:val="20"/>
          <w:szCs w:val="20"/>
        </w:rPr>
        <w:t>Ghasemzadeh</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2011)</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The efficiency of methanol as a solvent to get better and much quantity of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contents may be due to high reagent polarity</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Sattar</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2013)</w:t>
      </w:r>
      <w:r w:rsidRPr="00B20FC1">
        <w:rPr>
          <w:rFonts w:ascii="Times New Roman" w:hAnsi="Times New Roman" w:cs="Times New Roman"/>
          <w:sz w:val="20"/>
          <w:szCs w:val="20"/>
        </w:rPr>
        <w:t>.</w:t>
      </w:r>
    </w:p>
    <w:p w:rsidR="002A2ECB" w:rsidRPr="00B20FC1" w:rsidRDefault="0050593F"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3.1. </w:t>
      </w:r>
      <w:proofErr w:type="spellStart"/>
      <w:r w:rsidR="002A2ECB" w:rsidRPr="00B20FC1">
        <w:rPr>
          <w:rFonts w:ascii="Times New Roman" w:hAnsi="Times New Roman" w:cs="Times New Roman"/>
          <w:b/>
          <w:bCs/>
          <w:sz w:val="20"/>
          <w:szCs w:val="20"/>
        </w:rPr>
        <w:t>Phenolic</w:t>
      </w:r>
      <w:proofErr w:type="spellEnd"/>
      <w:r w:rsidR="002A2ECB" w:rsidRPr="00B20FC1">
        <w:rPr>
          <w:rFonts w:ascii="Times New Roman" w:hAnsi="Times New Roman" w:cs="Times New Roman"/>
          <w:b/>
          <w:bCs/>
          <w:sz w:val="20"/>
          <w:szCs w:val="20"/>
        </w:rPr>
        <w:t xml:space="preserve"> contents</w:t>
      </w:r>
    </w:p>
    <w:p w:rsidR="00AB4A4F"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The medicinal properties of </w:t>
      </w:r>
      <w:proofErr w:type="spellStart"/>
      <w:r w:rsidRPr="00B20FC1">
        <w:rPr>
          <w:rFonts w:ascii="Times New Roman" w:hAnsi="Times New Roman" w:cs="Times New Roman"/>
          <w:i/>
          <w:iCs/>
          <w:sz w:val="20"/>
          <w:szCs w:val="20"/>
        </w:rPr>
        <w:t>Zingiber</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officinale</w:t>
      </w:r>
      <w:proofErr w:type="spellEnd"/>
      <w:r w:rsidRPr="00B20FC1">
        <w:rPr>
          <w:rFonts w:ascii="Times New Roman" w:hAnsi="Times New Roman" w:cs="Times New Roman"/>
          <w:sz w:val="20"/>
          <w:szCs w:val="20"/>
        </w:rPr>
        <w:t xml:space="preserve"> are due to the presence of certain bioactive compounds having antioxidant activities</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Bak</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2012)</w:t>
      </w:r>
      <w:r w:rsidRPr="00B20FC1">
        <w:rPr>
          <w:rFonts w:ascii="Times New Roman" w:hAnsi="Times New Roman" w:cs="Times New Roman"/>
          <w:sz w:val="20"/>
          <w:szCs w:val="20"/>
        </w:rPr>
        <w:t xml:space="preserve">. Total phenols were determined using the </w:t>
      </w:r>
      <w:proofErr w:type="spellStart"/>
      <w:r w:rsidRPr="00B20FC1">
        <w:rPr>
          <w:rFonts w:ascii="Times New Roman" w:hAnsi="Times New Roman" w:cs="Times New Roman"/>
          <w:sz w:val="20"/>
          <w:szCs w:val="20"/>
        </w:rPr>
        <w:t>Folin</w:t>
      </w:r>
      <w:proofErr w:type="spellEnd"/>
      <w:r w:rsidRPr="00B20FC1">
        <w:rPr>
          <w:rFonts w:ascii="Times New Roman" w:hAnsi="Times New Roman" w:cs="Times New Roman"/>
          <w:sz w:val="20"/>
          <w:szCs w:val="20"/>
        </w:rPr>
        <w:t>-</w:t>
      </w:r>
      <w:proofErr w:type="spellStart"/>
      <w:r w:rsidRPr="00B20FC1">
        <w:rPr>
          <w:rFonts w:ascii="Times New Roman" w:hAnsi="Times New Roman" w:cs="Times New Roman"/>
          <w:sz w:val="20"/>
          <w:szCs w:val="20"/>
        </w:rPr>
        <w:t>Ciocalteu</w:t>
      </w:r>
      <w:proofErr w:type="spellEnd"/>
      <w:r w:rsidRPr="00B20FC1">
        <w:rPr>
          <w:rFonts w:ascii="Times New Roman" w:hAnsi="Times New Roman" w:cs="Times New Roman"/>
          <w:sz w:val="20"/>
          <w:szCs w:val="20"/>
        </w:rPr>
        <w:t xml:space="preserve"> reagent and expressed as </w:t>
      </w:r>
      <w:proofErr w:type="spellStart"/>
      <w:r w:rsidRPr="00B20FC1">
        <w:rPr>
          <w:rFonts w:ascii="Times New Roman" w:hAnsi="Times New Roman" w:cs="Times New Roman"/>
          <w:sz w:val="20"/>
          <w:szCs w:val="20"/>
        </w:rPr>
        <w:t>gallic</w:t>
      </w:r>
      <w:proofErr w:type="spellEnd"/>
      <w:r w:rsidRPr="00B20FC1">
        <w:rPr>
          <w:rFonts w:ascii="Times New Roman" w:hAnsi="Times New Roman" w:cs="Times New Roman"/>
          <w:sz w:val="20"/>
          <w:szCs w:val="20"/>
        </w:rPr>
        <w:t xml:space="preserve"> acid equivalents (GAE). The </w:t>
      </w:r>
      <w:proofErr w:type="spellStart"/>
      <w:r w:rsidRPr="00B20FC1">
        <w:rPr>
          <w:rFonts w:ascii="Times New Roman" w:hAnsi="Times New Roman" w:cs="Times New Roman"/>
          <w:sz w:val="20"/>
          <w:szCs w:val="20"/>
        </w:rPr>
        <w:t>Follin-Ciocalteu</w:t>
      </w:r>
      <w:proofErr w:type="spellEnd"/>
      <w:r w:rsidRPr="00B20FC1">
        <w:rPr>
          <w:rFonts w:ascii="Times New Roman" w:hAnsi="Times New Roman" w:cs="Times New Roman"/>
          <w:sz w:val="20"/>
          <w:szCs w:val="20"/>
        </w:rPr>
        <w:t xml:space="preserve"> method was selected because of its high intensity, quick results and low interference</w:t>
      </w:r>
      <w:r w:rsidR="00FB5138" w:rsidRPr="00B20FC1">
        <w:rPr>
          <w:rFonts w:ascii="Times New Roman" w:hAnsi="Times New Roman" w:cs="Times New Roman"/>
          <w:sz w:val="20"/>
          <w:szCs w:val="20"/>
        </w:rPr>
        <w:t xml:space="preserve"> (Sultana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2010)</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This method is based on oxidation-reduction reactions in which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w:t>
      </w:r>
      <w:proofErr w:type="gramStart"/>
      <w:r w:rsidRPr="00B20FC1">
        <w:rPr>
          <w:rFonts w:ascii="Times New Roman" w:hAnsi="Times New Roman" w:cs="Times New Roman"/>
          <w:sz w:val="20"/>
          <w:szCs w:val="20"/>
        </w:rPr>
        <w:t>are</w:t>
      </w:r>
      <w:proofErr w:type="gramEnd"/>
      <w:r w:rsidRPr="00B20FC1">
        <w:rPr>
          <w:rFonts w:ascii="Times New Roman" w:hAnsi="Times New Roman" w:cs="Times New Roman"/>
          <w:sz w:val="20"/>
          <w:szCs w:val="20"/>
        </w:rPr>
        <w:t xml:space="preserve"> oxidized and show maximum absorbance in the wavelength region between 725 and 765 nm</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Fahmi</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2013)</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The level of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in extracts of the rhizomes in the two varieties of </w:t>
      </w:r>
      <w:proofErr w:type="spellStart"/>
      <w:r w:rsidRPr="00B20FC1">
        <w:rPr>
          <w:rFonts w:ascii="Times New Roman" w:hAnsi="Times New Roman" w:cs="Times New Roman"/>
          <w:i/>
          <w:iCs/>
          <w:sz w:val="20"/>
          <w:szCs w:val="20"/>
        </w:rPr>
        <w:t>Zingiber</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officinale</w:t>
      </w:r>
      <w:proofErr w:type="spellEnd"/>
      <w:r w:rsidRPr="00B20FC1">
        <w:rPr>
          <w:rFonts w:ascii="Times New Roman" w:hAnsi="Times New Roman" w:cs="Times New Roman"/>
          <w:i/>
          <w:iCs/>
          <w:sz w:val="20"/>
          <w:szCs w:val="20"/>
        </w:rPr>
        <w:t xml:space="preserve"> </w:t>
      </w:r>
      <w:r w:rsidRPr="00B20FC1">
        <w:rPr>
          <w:rFonts w:ascii="Times New Roman" w:hAnsi="Times New Roman" w:cs="Times New Roman"/>
          <w:sz w:val="20"/>
          <w:szCs w:val="20"/>
        </w:rPr>
        <w:t>are presented in Table 1. Comparing the varieties, it was found that Indian ginger had higher contents of total phenols than Chinese variety. Differences between the varieties were significant (p _ 0.05).</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This result indicated that the total content of </w:t>
      </w:r>
      <w:proofErr w:type="spellStart"/>
      <w:r w:rsidRPr="00B20FC1">
        <w:rPr>
          <w:rFonts w:ascii="Times New Roman" w:hAnsi="Times New Roman" w:cs="Times New Roman"/>
          <w:sz w:val="20"/>
          <w:szCs w:val="20"/>
        </w:rPr>
        <w:t>phenolics</w:t>
      </w:r>
      <w:proofErr w:type="spellEnd"/>
      <w:r w:rsidRPr="00B20FC1">
        <w:rPr>
          <w:rFonts w:ascii="Times New Roman" w:hAnsi="Times New Roman" w:cs="Times New Roman"/>
          <w:sz w:val="20"/>
          <w:szCs w:val="20"/>
        </w:rPr>
        <w:t xml:space="preserve"> is influenced by the ginger variety. This high level of total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was determined in ginger </w:t>
      </w:r>
      <w:proofErr w:type="spellStart"/>
      <w:r w:rsidRPr="00B20FC1">
        <w:rPr>
          <w:rFonts w:ascii="Times New Roman" w:hAnsi="Times New Roman" w:cs="Times New Roman"/>
          <w:sz w:val="20"/>
          <w:szCs w:val="20"/>
        </w:rPr>
        <w:t>rihzomes</w:t>
      </w:r>
      <w:proofErr w:type="spellEnd"/>
      <w:r w:rsidRPr="00B20FC1">
        <w:rPr>
          <w:rFonts w:ascii="Times New Roman" w:hAnsi="Times New Roman" w:cs="Times New Roman"/>
          <w:sz w:val="20"/>
          <w:szCs w:val="20"/>
        </w:rPr>
        <w:t xml:space="preserve"> by different studies</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Ghasemzadeh</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xml:space="preserve">., 2010; </w:t>
      </w:r>
      <w:proofErr w:type="spellStart"/>
      <w:r w:rsidR="00FB5138" w:rsidRPr="00B20FC1">
        <w:rPr>
          <w:rFonts w:ascii="Times New Roman" w:hAnsi="Times New Roman" w:cs="Times New Roman"/>
          <w:sz w:val="20"/>
          <w:szCs w:val="20"/>
        </w:rPr>
        <w:t>Maizura</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2011)</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In fact, many medicinal plants contain large amount of antioxidants such as </w:t>
      </w:r>
      <w:proofErr w:type="spellStart"/>
      <w:r w:rsidRPr="00B20FC1">
        <w:rPr>
          <w:rFonts w:ascii="Times New Roman" w:hAnsi="Times New Roman" w:cs="Times New Roman"/>
          <w:sz w:val="20"/>
          <w:szCs w:val="20"/>
        </w:rPr>
        <w:t>polyphenols</w:t>
      </w:r>
      <w:proofErr w:type="spellEnd"/>
      <w:r w:rsidRPr="00B20FC1">
        <w:rPr>
          <w:rFonts w:ascii="Times New Roman" w:hAnsi="Times New Roman" w:cs="Times New Roman"/>
          <w:sz w:val="20"/>
          <w:szCs w:val="20"/>
        </w:rPr>
        <w:t>.</w:t>
      </w:r>
    </w:p>
    <w:p w:rsidR="00AB4A4F" w:rsidRPr="00B20FC1" w:rsidRDefault="00AB4A4F" w:rsidP="00B20FC1">
      <w:pPr>
        <w:autoSpaceDE w:val="0"/>
        <w:autoSpaceDN w:val="0"/>
        <w:adjustRightInd w:val="0"/>
        <w:snapToGrid w:val="0"/>
        <w:spacing w:after="0" w:line="240" w:lineRule="auto"/>
        <w:jc w:val="center"/>
        <w:rPr>
          <w:rFonts w:ascii="Times New Roman" w:hAnsi="Times New Roman" w:cs="Times New Roman"/>
          <w:sz w:val="20"/>
          <w:szCs w:val="20"/>
        </w:rPr>
      </w:pPr>
    </w:p>
    <w:p w:rsidR="00AB4A4F" w:rsidRPr="00B20FC1" w:rsidRDefault="00AB4A4F" w:rsidP="00B20FC1">
      <w:pPr>
        <w:autoSpaceDE w:val="0"/>
        <w:autoSpaceDN w:val="0"/>
        <w:adjustRightInd w:val="0"/>
        <w:snapToGrid w:val="0"/>
        <w:spacing w:after="0" w:line="240" w:lineRule="auto"/>
        <w:jc w:val="both"/>
        <w:rPr>
          <w:rFonts w:ascii="Times New Roman" w:hAnsi="Times New Roman" w:cs="Times New Roman"/>
          <w:i/>
          <w:iCs/>
          <w:sz w:val="20"/>
          <w:szCs w:val="20"/>
        </w:rPr>
      </w:pPr>
      <w:proofErr w:type="gramStart"/>
      <w:r w:rsidRPr="00B20FC1">
        <w:rPr>
          <w:rFonts w:ascii="Times New Roman" w:hAnsi="Times New Roman" w:cs="Times New Roman"/>
          <w:sz w:val="20"/>
          <w:szCs w:val="20"/>
        </w:rPr>
        <w:t>Table 1.</w:t>
      </w:r>
      <w:proofErr w:type="gramEnd"/>
      <w:r w:rsidRPr="00B20FC1">
        <w:rPr>
          <w:rFonts w:ascii="Times New Roman" w:hAnsi="Times New Roman" w:cs="Times New Roman"/>
          <w:sz w:val="20"/>
          <w:szCs w:val="20"/>
        </w:rPr>
        <w:t xml:space="preserve"> Total phenol (</w:t>
      </w:r>
      <w:proofErr w:type="spellStart"/>
      <w:r w:rsidRPr="00B20FC1">
        <w:rPr>
          <w:rFonts w:ascii="Times New Roman" w:hAnsi="Times New Roman" w:cs="Times New Roman"/>
          <w:sz w:val="20"/>
          <w:szCs w:val="20"/>
        </w:rPr>
        <w:t>galic</w:t>
      </w:r>
      <w:proofErr w:type="spellEnd"/>
      <w:r w:rsidRPr="00B20FC1">
        <w:rPr>
          <w:rFonts w:ascii="Times New Roman" w:hAnsi="Times New Roman" w:cs="Times New Roman"/>
          <w:sz w:val="20"/>
          <w:szCs w:val="20"/>
        </w:rPr>
        <w:t xml:space="preserve"> acid equiv</w:t>
      </w:r>
      <w:r w:rsidR="00D81FF5">
        <w:rPr>
          <w:rFonts w:ascii="Times New Roman" w:hAnsi="Times New Roman" w:cs="Times New Roman"/>
          <w:sz w:val="20"/>
          <w:szCs w:val="20"/>
        </w:rPr>
        <w:t xml:space="preserve">alent), </w:t>
      </w:r>
      <w:proofErr w:type="spellStart"/>
      <w:r w:rsidR="00D81FF5">
        <w:rPr>
          <w:rFonts w:ascii="Times New Roman" w:hAnsi="Times New Roman" w:cs="Times New Roman"/>
          <w:sz w:val="20"/>
          <w:szCs w:val="20"/>
        </w:rPr>
        <w:t>flavone</w:t>
      </w:r>
      <w:proofErr w:type="spellEnd"/>
      <w:r w:rsidR="00D81FF5">
        <w:rPr>
          <w:rFonts w:ascii="Times New Roman" w:hAnsi="Times New Roman" w:cs="Times New Roman"/>
          <w:sz w:val="20"/>
          <w:szCs w:val="20"/>
        </w:rPr>
        <w:t xml:space="preserve"> and </w:t>
      </w:r>
      <w:proofErr w:type="spellStart"/>
      <w:r w:rsidR="00D81FF5">
        <w:rPr>
          <w:rFonts w:ascii="Times New Roman" w:hAnsi="Times New Roman" w:cs="Times New Roman"/>
          <w:sz w:val="20"/>
          <w:szCs w:val="20"/>
        </w:rPr>
        <w:t>flavonole</w:t>
      </w:r>
      <w:proofErr w:type="spellEnd"/>
      <w:r w:rsidR="00D81FF5">
        <w:rPr>
          <w:rFonts w:ascii="Times New Roman" w:hAnsi="Times New Roman" w:cs="Times New Roman"/>
          <w:sz w:val="20"/>
          <w:szCs w:val="20"/>
        </w:rPr>
        <w:t xml:space="preserve"> (</w:t>
      </w:r>
      <w:proofErr w:type="spellStart"/>
      <w:r w:rsidRPr="00B20FC1">
        <w:rPr>
          <w:rFonts w:ascii="Times New Roman" w:hAnsi="Times New Roman" w:cs="Times New Roman"/>
          <w:sz w:val="20"/>
          <w:szCs w:val="20"/>
        </w:rPr>
        <w:t>quercetine</w:t>
      </w:r>
      <w:proofErr w:type="spellEnd"/>
      <w:r w:rsidRPr="00B20FC1">
        <w:rPr>
          <w:rFonts w:ascii="Times New Roman" w:hAnsi="Times New Roman" w:cs="Times New Roman"/>
          <w:sz w:val="20"/>
          <w:szCs w:val="20"/>
        </w:rPr>
        <w:t xml:space="preserve"> equivalent)</w:t>
      </w:r>
      <w:r w:rsidR="00D81FF5">
        <w:rPr>
          <w:rFonts w:ascii="Times New Roman" w:hAnsi="Times New Roman" w:cs="Times New Roman"/>
          <w:sz w:val="20"/>
          <w:szCs w:val="20"/>
        </w:rPr>
        <w:t>,</w:t>
      </w:r>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flavonone</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dihydroflavonole</w:t>
      </w:r>
      <w:proofErr w:type="spellEnd"/>
      <w:r w:rsidRPr="00B20FC1">
        <w:rPr>
          <w:rFonts w:ascii="Times New Roman" w:hAnsi="Times New Roman" w:cs="Times New Roman"/>
          <w:sz w:val="20"/>
          <w:szCs w:val="20"/>
        </w:rPr>
        <w:t xml:space="preserve"> (</w:t>
      </w:r>
      <w:proofErr w:type="spellStart"/>
      <w:r w:rsidRPr="00B20FC1">
        <w:rPr>
          <w:rFonts w:ascii="Times New Roman" w:hAnsi="Times New Roman" w:cs="Times New Roman"/>
          <w:sz w:val="20"/>
          <w:szCs w:val="20"/>
        </w:rPr>
        <w:t>naringenin</w:t>
      </w:r>
      <w:proofErr w:type="spellEnd"/>
      <w:r w:rsidRPr="00B20FC1">
        <w:rPr>
          <w:rFonts w:ascii="Times New Roman" w:hAnsi="Times New Roman" w:cs="Times New Roman"/>
          <w:sz w:val="20"/>
          <w:szCs w:val="20"/>
        </w:rPr>
        <w:t xml:space="preserve"> equivalent)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contents of the </w:t>
      </w:r>
      <w:proofErr w:type="spellStart"/>
      <w:r w:rsidRPr="00B20FC1">
        <w:rPr>
          <w:rFonts w:ascii="Times New Roman" w:hAnsi="Times New Roman" w:cs="Times New Roman"/>
          <w:sz w:val="20"/>
          <w:szCs w:val="20"/>
        </w:rPr>
        <w:t>methanolic</w:t>
      </w:r>
      <w:proofErr w:type="spellEnd"/>
      <w:r w:rsidRPr="00B20FC1">
        <w:rPr>
          <w:rFonts w:ascii="Times New Roman" w:hAnsi="Times New Roman" w:cs="Times New Roman"/>
          <w:sz w:val="20"/>
          <w:szCs w:val="20"/>
        </w:rPr>
        <w:t xml:space="preserve"> extracts of two varieties of </w:t>
      </w:r>
      <w:proofErr w:type="spellStart"/>
      <w:r w:rsidRPr="00B20FC1">
        <w:rPr>
          <w:rFonts w:ascii="Times New Roman" w:hAnsi="Times New Roman" w:cs="Times New Roman"/>
          <w:i/>
          <w:iCs/>
          <w:sz w:val="20"/>
          <w:szCs w:val="20"/>
        </w:rPr>
        <w:t>Zingiber</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officinale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874"/>
        <w:gridCol w:w="1172"/>
        <w:gridCol w:w="1694"/>
      </w:tblGrid>
      <w:tr w:rsidR="00AB4A4F" w:rsidRPr="00D81FF5" w:rsidTr="00D81FF5">
        <w:trPr>
          <w:cantSplit/>
          <w:jc w:val="center"/>
        </w:trPr>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b/>
                <w:bCs/>
                <w:color w:val="000000"/>
                <w:sz w:val="18"/>
                <w:szCs w:val="18"/>
              </w:rPr>
            </w:pPr>
            <w:r w:rsidRPr="00D81FF5">
              <w:rPr>
                <w:rFonts w:ascii="Times New Roman" w:eastAsiaTheme="minorEastAsia" w:hAnsi="Times New Roman" w:cs="Times New Roman"/>
                <w:b/>
                <w:bCs/>
                <w:color w:val="000000"/>
                <w:sz w:val="18"/>
                <w:szCs w:val="18"/>
              </w:rPr>
              <w:t>Variety</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b/>
                <w:bCs/>
                <w:color w:val="000000"/>
                <w:sz w:val="18"/>
                <w:szCs w:val="18"/>
              </w:rPr>
            </w:pPr>
            <w:r w:rsidRPr="00D81FF5">
              <w:rPr>
                <w:rFonts w:ascii="Times New Roman" w:eastAsiaTheme="minorEastAsia" w:hAnsi="Times New Roman" w:cs="Times New Roman"/>
                <w:b/>
                <w:bCs/>
                <w:color w:val="000000"/>
                <w:sz w:val="18"/>
                <w:szCs w:val="18"/>
              </w:rPr>
              <w:t>Total phenol (g/100g DW)</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b/>
                <w:bCs/>
                <w:color w:val="000000"/>
                <w:sz w:val="18"/>
                <w:szCs w:val="18"/>
              </w:rPr>
            </w:pPr>
            <w:proofErr w:type="spellStart"/>
            <w:r w:rsidRPr="00D81FF5">
              <w:rPr>
                <w:rFonts w:ascii="Times New Roman" w:eastAsiaTheme="minorEastAsia" w:hAnsi="Times New Roman" w:cs="Times New Roman"/>
                <w:b/>
                <w:bCs/>
                <w:color w:val="000000"/>
                <w:sz w:val="18"/>
                <w:szCs w:val="18"/>
              </w:rPr>
              <w:t>Flavone</w:t>
            </w:r>
            <w:proofErr w:type="spellEnd"/>
            <w:r w:rsidRPr="00D81FF5">
              <w:rPr>
                <w:rFonts w:ascii="Times New Roman" w:eastAsiaTheme="minorEastAsia" w:hAnsi="Times New Roman" w:cs="Times New Roman"/>
                <w:b/>
                <w:bCs/>
                <w:color w:val="000000"/>
                <w:sz w:val="18"/>
                <w:szCs w:val="18"/>
              </w:rPr>
              <w:t xml:space="preserve"> and </w:t>
            </w:r>
            <w:proofErr w:type="spellStart"/>
            <w:r w:rsidRPr="00D81FF5">
              <w:rPr>
                <w:rFonts w:ascii="Times New Roman" w:eastAsiaTheme="minorEastAsia" w:hAnsi="Times New Roman" w:cs="Times New Roman"/>
                <w:b/>
                <w:bCs/>
                <w:color w:val="000000"/>
                <w:sz w:val="18"/>
                <w:szCs w:val="18"/>
              </w:rPr>
              <w:t>flavonole</w:t>
            </w:r>
            <w:proofErr w:type="spellEnd"/>
            <w:r w:rsidR="00D81FF5">
              <w:rPr>
                <w:rFonts w:ascii="Times New Roman" w:eastAsiaTheme="minorEastAsia" w:hAnsi="Times New Roman" w:cs="Times New Roman"/>
                <w:b/>
                <w:bCs/>
                <w:color w:val="000000"/>
                <w:sz w:val="18"/>
                <w:szCs w:val="18"/>
              </w:rPr>
              <w:t xml:space="preserve"> </w:t>
            </w:r>
            <w:r w:rsidRPr="00D81FF5">
              <w:rPr>
                <w:rFonts w:ascii="Times New Roman" w:eastAsiaTheme="minorEastAsia" w:hAnsi="Times New Roman" w:cs="Times New Roman"/>
                <w:b/>
                <w:bCs/>
                <w:color w:val="000000"/>
                <w:sz w:val="18"/>
                <w:szCs w:val="18"/>
              </w:rPr>
              <w:t>(</w:t>
            </w:r>
            <w:proofErr w:type="spellStart"/>
            <w:r w:rsidRPr="00D81FF5">
              <w:rPr>
                <w:rFonts w:ascii="Times New Roman" w:eastAsiaTheme="minorEastAsia" w:hAnsi="Times New Roman" w:cs="Times New Roman"/>
                <w:b/>
                <w:bCs/>
                <w:color w:val="000000"/>
                <w:sz w:val="18"/>
                <w:szCs w:val="18"/>
              </w:rPr>
              <w:t>ug</w:t>
            </w:r>
            <w:proofErr w:type="spellEnd"/>
            <w:r w:rsidRPr="00D81FF5">
              <w:rPr>
                <w:rFonts w:ascii="Times New Roman" w:eastAsiaTheme="minorEastAsia" w:hAnsi="Times New Roman" w:cs="Times New Roman"/>
                <w:b/>
                <w:bCs/>
                <w:color w:val="000000"/>
                <w:sz w:val="18"/>
                <w:szCs w:val="18"/>
              </w:rPr>
              <w:t>/100mg DW)</w:t>
            </w:r>
          </w:p>
        </w:tc>
        <w:tc>
          <w:tcPr>
            <w:tcW w:w="0" w:type="auto"/>
            <w:shd w:val="clear" w:color="auto" w:fill="auto"/>
          </w:tcPr>
          <w:p w:rsidR="00AB4A4F" w:rsidRPr="00D81FF5" w:rsidRDefault="00AB4A4F" w:rsidP="00D81FF5">
            <w:pPr>
              <w:snapToGrid w:val="0"/>
              <w:spacing w:after="0" w:line="240" w:lineRule="auto"/>
              <w:jc w:val="both"/>
              <w:rPr>
                <w:rFonts w:ascii="Times New Roman" w:eastAsiaTheme="minorEastAsia" w:hAnsi="Times New Roman" w:cs="Times New Roman"/>
                <w:b/>
                <w:bCs/>
                <w:color w:val="000000"/>
                <w:sz w:val="18"/>
                <w:szCs w:val="18"/>
              </w:rPr>
            </w:pPr>
            <w:proofErr w:type="spellStart"/>
            <w:r w:rsidRPr="00D81FF5">
              <w:rPr>
                <w:rFonts w:ascii="Times New Roman" w:eastAsiaTheme="minorEastAsia" w:hAnsi="Times New Roman" w:cs="Times New Roman"/>
                <w:b/>
                <w:bCs/>
                <w:color w:val="000000"/>
                <w:sz w:val="18"/>
                <w:szCs w:val="18"/>
              </w:rPr>
              <w:t>Flavonone</w:t>
            </w:r>
            <w:proofErr w:type="spellEnd"/>
            <w:r w:rsidR="00D81FF5">
              <w:rPr>
                <w:rFonts w:ascii="Times New Roman" w:eastAsiaTheme="minorEastAsia" w:hAnsi="Times New Roman" w:cs="Times New Roman" w:hint="eastAsia"/>
                <w:b/>
                <w:bCs/>
                <w:color w:val="000000"/>
                <w:sz w:val="18"/>
                <w:szCs w:val="18"/>
                <w:lang w:eastAsia="zh-CN"/>
              </w:rPr>
              <w:t xml:space="preserve"> </w:t>
            </w:r>
            <w:r w:rsidRPr="00D81FF5">
              <w:rPr>
                <w:rFonts w:ascii="Times New Roman" w:eastAsiaTheme="minorEastAsia" w:hAnsi="Times New Roman" w:cs="Times New Roman"/>
                <w:b/>
                <w:bCs/>
                <w:color w:val="000000"/>
                <w:sz w:val="18"/>
                <w:szCs w:val="18"/>
              </w:rPr>
              <w:t xml:space="preserve">and </w:t>
            </w:r>
            <w:proofErr w:type="spellStart"/>
            <w:r w:rsidRPr="00D81FF5">
              <w:rPr>
                <w:rFonts w:ascii="Times New Roman" w:eastAsiaTheme="minorEastAsia" w:hAnsi="Times New Roman" w:cs="Times New Roman"/>
                <w:b/>
                <w:bCs/>
                <w:color w:val="000000"/>
                <w:sz w:val="18"/>
                <w:szCs w:val="18"/>
              </w:rPr>
              <w:t>dihydroflavonole</w:t>
            </w:r>
            <w:proofErr w:type="spellEnd"/>
            <w:r w:rsidRPr="00D81FF5">
              <w:rPr>
                <w:rFonts w:ascii="Times New Roman" w:eastAsiaTheme="minorEastAsia" w:hAnsi="Times New Roman" w:cs="Times New Roman"/>
                <w:b/>
                <w:bCs/>
                <w:color w:val="000000"/>
                <w:sz w:val="18"/>
                <w:szCs w:val="18"/>
              </w:rPr>
              <w:t xml:space="preserve"> (</w:t>
            </w:r>
            <w:proofErr w:type="spellStart"/>
            <w:r w:rsidRPr="00D81FF5">
              <w:rPr>
                <w:rFonts w:ascii="Times New Roman" w:eastAsiaTheme="minorEastAsia" w:hAnsi="Times New Roman" w:cs="Times New Roman"/>
                <w:b/>
                <w:bCs/>
                <w:color w:val="000000"/>
                <w:sz w:val="18"/>
                <w:szCs w:val="18"/>
              </w:rPr>
              <w:t>ug</w:t>
            </w:r>
            <w:proofErr w:type="spellEnd"/>
            <w:r w:rsidRPr="00D81FF5">
              <w:rPr>
                <w:rFonts w:ascii="Times New Roman" w:eastAsiaTheme="minorEastAsia" w:hAnsi="Times New Roman" w:cs="Times New Roman"/>
                <w:b/>
                <w:bCs/>
                <w:color w:val="000000"/>
                <w:sz w:val="18"/>
                <w:szCs w:val="18"/>
              </w:rPr>
              <w:t>/100mg DW)</w:t>
            </w:r>
          </w:p>
        </w:tc>
      </w:tr>
      <w:tr w:rsidR="00AB4A4F" w:rsidRPr="00D81FF5" w:rsidTr="00D81FF5">
        <w:trPr>
          <w:cantSplit/>
          <w:jc w:val="center"/>
        </w:trPr>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Chinese</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264</w:t>
            </w:r>
            <w:r w:rsidRPr="00D81FF5">
              <w:rPr>
                <w:rFonts w:ascii="Times New Roman" w:eastAsiaTheme="minorEastAsia" w:hAnsi="Times New Roman" w:cs="Times New Roman"/>
                <w:color w:val="000000"/>
                <w:sz w:val="18"/>
                <w:szCs w:val="18"/>
                <w:vertAlign w:val="superscript"/>
              </w:rPr>
              <w:t xml:space="preserve">a </w:t>
            </w:r>
            <w:r w:rsidRPr="00D81FF5">
              <w:rPr>
                <w:rFonts w:ascii="Times New Roman" w:eastAsiaTheme="minorEastAsia" w:hAnsi="Times New Roman" w:cs="Times New Roman"/>
                <w:color w:val="000000"/>
                <w:sz w:val="18"/>
                <w:szCs w:val="18"/>
              </w:rPr>
              <w:t>± 1</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0.040</w:t>
            </w:r>
            <w:r w:rsidRPr="00D81FF5">
              <w:rPr>
                <w:rFonts w:ascii="Times New Roman" w:eastAsiaTheme="minorEastAsia" w:hAnsi="Times New Roman" w:cs="Times New Roman"/>
                <w:color w:val="000000"/>
                <w:sz w:val="18"/>
                <w:szCs w:val="18"/>
                <w:vertAlign w:val="superscript"/>
              </w:rPr>
              <w:t xml:space="preserve">a </w:t>
            </w:r>
            <w:r w:rsidRPr="00D81FF5">
              <w:rPr>
                <w:rFonts w:ascii="Times New Roman" w:eastAsiaTheme="minorEastAsia" w:hAnsi="Times New Roman" w:cs="Times New Roman"/>
                <w:color w:val="000000"/>
                <w:sz w:val="18"/>
                <w:szCs w:val="18"/>
              </w:rPr>
              <w:t>± 0.01</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40</w:t>
            </w:r>
            <w:r w:rsidRPr="00D81FF5">
              <w:rPr>
                <w:rFonts w:ascii="Times New Roman" w:eastAsiaTheme="minorEastAsia" w:hAnsi="Times New Roman" w:cs="Times New Roman"/>
                <w:color w:val="000000"/>
                <w:sz w:val="18"/>
                <w:szCs w:val="18"/>
                <w:vertAlign w:val="superscript"/>
              </w:rPr>
              <w:t xml:space="preserve"> a </w:t>
            </w:r>
            <w:r w:rsidRPr="00D81FF5">
              <w:rPr>
                <w:rFonts w:ascii="Times New Roman" w:eastAsiaTheme="minorEastAsia" w:hAnsi="Times New Roman" w:cs="Times New Roman"/>
                <w:color w:val="000000"/>
                <w:sz w:val="18"/>
                <w:szCs w:val="18"/>
              </w:rPr>
              <w:t>± 1</w:t>
            </w:r>
          </w:p>
        </w:tc>
      </w:tr>
      <w:tr w:rsidR="00AB4A4F" w:rsidRPr="00D81FF5" w:rsidTr="00D81FF5">
        <w:trPr>
          <w:cantSplit/>
          <w:jc w:val="center"/>
        </w:trPr>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Indian</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388</w:t>
            </w:r>
            <w:r w:rsidRPr="00D81FF5">
              <w:rPr>
                <w:rFonts w:ascii="Times New Roman" w:eastAsiaTheme="minorEastAsia" w:hAnsi="Times New Roman" w:cs="Times New Roman"/>
                <w:color w:val="000000"/>
                <w:sz w:val="18"/>
                <w:szCs w:val="18"/>
                <w:vertAlign w:val="superscript"/>
              </w:rPr>
              <w:t>b</w:t>
            </w:r>
            <w:r w:rsidR="00D81FF5">
              <w:rPr>
                <w:rFonts w:ascii="Times New Roman" w:eastAsiaTheme="minorEastAsia" w:hAnsi="Times New Roman" w:cs="Times New Roman"/>
                <w:color w:val="000000"/>
                <w:sz w:val="18"/>
                <w:szCs w:val="18"/>
              </w:rPr>
              <w:t xml:space="preserve"> </w:t>
            </w:r>
            <w:r w:rsidRPr="00D81FF5">
              <w:rPr>
                <w:rFonts w:ascii="Times New Roman" w:eastAsiaTheme="minorEastAsia" w:hAnsi="Times New Roman" w:cs="Times New Roman"/>
                <w:color w:val="000000"/>
                <w:sz w:val="18"/>
                <w:szCs w:val="18"/>
              </w:rPr>
              <w:t>± 1</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0.045</w:t>
            </w:r>
            <w:r w:rsidRPr="00D81FF5">
              <w:rPr>
                <w:rFonts w:ascii="Times New Roman" w:eastAsiaTheme="minorEastAsia" w:hAnsi="Times New Roman" w:cs="Times New Roman"/>
                <w:color w:val="000000"/>
                <w:sz w:val="18"/>
                <w:szCs w:val="18"/>
                <w:vertAlign w:val="superscript"/>
              </w:rPr>
              <w:t>b</w:t>
            </w:r>
            <w:r w:rsidRPr="00D81FF5">
              <w:rPr>
                <w:rFonts w:ascii="Times New Roman" w:eastAsiaTheme="minorEastAsia" w:hAnsi="Times New Roman" w:cs="Times New Roman"/>
                <w:color w:val="000000"/>
                <w:sz w:val="18"/>
                <w:szCs w:val="18"/>
              </w:rPr>
              <w:t xml:space="preserve"> ± 0.01</w:t>
            </w:r>
          </w:p>
        </w:tc>
        <w:tc>
          <w:tcPr>
            <w:tcW w:w="0" w:type="auto"/>
            <w:shd w:val="clear" w:color="auto" w:fill="auto"/>
          </w:tcPr>
          <w:p w:rsidR="00AB4A4F" w:rsidRPr="00D81FF5" w:rsidRDefault="00AB4A4F" w:rsidP="00B20FC1">
            <w:pPr>
              <w:snapToGrid w:val="0"/>
              <w:spacing w:after="0" w:line="240" w:lineRule="auto"/>
              <w:jc w:val="both"/>
              <w:rPr>
                <w:rFonts w:ascii="Times New Roman" w:eastAsiaTheme="minorEastAsia" w:hAnsi="Times New Roman" w:cs="Times New Roman"/>
                <w:color w:val="000000"/>
                <w:sz w:val="18"/>
                <w:szCs w:val="18"/>
              </w:rPr>
            </w:pPr>
            <w:r w:rsidRPr="00D81FF5">
              <w:rPr>
                <w:rFonts w:ascii="Times New Roman" w:eastAsiaTheme="minorEastAsia" w:hAnsi="Times New Roman" w:cs="Times New Roman"/>
                <w:color w:val="000000"/>
                <w:sz w:val="18"/>
                <w:szCs w:val="18"/>
              </w:rPr>
              <w:t>50</w:t>
            </w:r>
            <w:r w:rsidRPr="00D81FF5">
              <w:rPr>
                <w:rFonts w:ascii="Times New Roman" w:eastAsiaTheme="minorEastAsia" w:hAnsi="Times New Roman" w:cs="Times New Roman"/>
                <w:color w:val="000000"/>
                <w:sz w:val="18"/>
                <w:szCs w:val="18"/>
                <w:vertAlign w:val="superscript"/>
              </w:rPr>
              <w:t xml:space="preserve"> b </w:t>
            </w:r>
            <w:r w:rsidRPr="00D81FF5">
              <w:rPr>
                <w:rFonts w:ascii="Times New Roman" w:eastAsiaTheme="minorEastAsia" w:hAnsi="Times New Roman" w:cs="Times New Roman"/>
                <w:color w:val="000000"/>
                <w:sz w:val="18"/>
                <w:szCs w:val="18"/>
              </w:rPr>
              <w:t>± 1</w:t>
            </w:r>
          </w:p>
        </w:tc>
      </w:tr>
    </w:tbl>
    <w:p w:rsidR="00B20FC1" w:rsidRDefault="00B20FC1" w:rsidP="00B20FC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B4A4F" w:rsidRPr="00B20FC1" w:rsidRDefault="00AB4A4F"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All analyses were the mean of triplicate measurements ± standard deviation; Values with the </w:t>
      </w:r>
      <w:r w:rsidRPr="00B20FC1">
        <w:rPr>
          <w:rFonts w:ascii="Times New Roman" w:hAnsi="Times New Roman" w:cs="Times New Roman"/>
          <w:sz w:val="20"/>
          <w:szCs w:val="20"/>
        </w:rPr>
        <w:lastRenderedPageBreak/>
        <w:t>same superscript letter within each column are not significant different (p&gt;0.05).</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The biological activity of ginger depends on compounds from the </w:t>
      </w:r>
      <w:proofErr w:type="spellStart"/>
      <w:r w:rsidRPr="00B20FC1">
        <w:rPr>
          <w:rFonts w:ascii="Times New Roman" w:hAnsi="Times New Roman" w:cs="Times New Roman"/>
          <w:sz w:val="20"/>
          <w:szCs w:val="20"/>
        </w:rPr>
        <w:t>polyphenolic</w:t>
      </w:r>
      <w:proofErr w:type="spellEnd"/>
      <w:r w:rsidRPr="00B20FC1">
        <w:rPr>
          <w:rFonts w:ascii="Times New Roman" w:hAnsi="Times New Roman" w:cs="Times New Roman"/>
          <w:sz w:val="20"/>
          <w:szCs w:val="20"/>
        </w:rPr>
        <w:t xml:space="preserve"> fraction, mainly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one of the main groups of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in ginger, are the key compounds for estimation of ginger quality.</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Therefore, main groups of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were estimated in the </w:t>
      </w:r>
      <w:proofErr w:type="spellStart"/>
      <w:r w:rsidRPr="00B20FC1">
        <w:rPr>
          <w:rFonts w:ascii="Times New Roman" w:hAnsi="Times New Roman" w:cs="Times New Roman"/>
          <w:sz w:val="20"/>
          <w:szCs w:val="20"/>
        </w:rPr>
        <w:t>methanolic</w:t>
      </w:r>
      <w:proofErr w:type="spellEnd"/>
      <w:r w:rsidRPr="00B20FC1">
        <w:rPr>
          <w:rFonts w:ascii="Times New Roman" w:hAnsi="Times New Roman" w:cs="Times New Roman"/>
          <w:sz w:val="20"/>
          <w:szCs w:val="20"/>
        </w:rPr>
        <w:t xml:space="preserve"> extract of ginger varieties.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were determined by two independent colorimetric methods, one for </w:t>
      </w:r>
      <w:proofErr w:type="spellStart"/>
      <w:r w:rsidRPr="00B20FC1">
        <w:rPr>
          <w:rFonts w:ascii="Times New Roman" w:hAnsi="Times New Roman" w:cs="Times New Roman"/>
          <w:sz w:val="20"/>
          <w:szCs w:val="20"/>
        </w:rPr>
        <w:t>deterimination</w:t>
      </w:r>
      <w:proofErr w:type="spellEnd"/>
      <w:r w:rsidRPr="00B20FC1">
        <w:rPr>
          <w:rFonts w:ascii="Times New Roman" w:hAnsi="Times New Roman" w:cs="Times New Roman"/>
          <w:sz w:val="20"/>
          <w:szCs w:val="20"/>
        </w:rPr>
        <w:t xml:space="preserve"> of flavones and </w:t>
      </w:r>
      <w:proofErr w:type="spellStart"/>
      <w:r w:rsidRPr="00B20FC1">
        <w:rPr>
          <w:rFonts w:ascii="Times New Roman" w:hAnsi="Times New Roman" w:cs="Times New Roman"/>
          <w:sz w:val="20"/>
          <w:szCs w:val="20"/>
        </w:rPr>
        <w:t>flavonols</w:t>
      </w:r>
      <w:proofErr w:type="spellEnd"/>
      <w:r w:rsidRPr="00B20FC1">
        <w:rPr>
          <w:rFonts w:ascii="Times New Roman" w:hAnsi="Times New Roman" w:cs="Times New Roman"/>
          <w:sz w:val="20"/>
          <w:szCs w:val="20"/>
        </w:rPr>
        <w:t xml:space="preserve"> and the other for determination of </w:t>
      </w:r>
      <w:proofErr w:type="spellStart"/>
      <w:r w:rsidRPr="00B20FC1">
        <w:rPr>
          <w:rFonts w:ascii="Times New Roman" w:hAnsi="Times New Roman" w:cs="Times New Roman"/>
          <w:sz w:val="20"/>
          <w:szCs w:val="20"/>
        </w:rPr>
        <w:t>flavanones</w:t>
      </w:r>
      <w:proofErr w:type="spellEnd"/>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The group of flavones and </w:t>
      </w:r>
      <w:proofErr w:type="spellStart"/>
      <w:r w:rsidRPr="00B20FC1">
        <w:rPr>
          <w:rFonts w:ascii="Times New Roman" w:hAnsi="Times New Roman" w:cs="Times New Roman"/>
          <w:sz w:val="20"/>
          <w:szCs w:val="20"/>
        </w:rPr>
        <w:t>flavonols</w:t>
      </w:r>
      <w:proofErr w:type="spellEnd"/>
      <w:r w:rsidRPr="00B20FC1">
        <w:rPr>
          <w:rFonts w:ascii="Times New Roman" w:hAnsi="Times New Roman" w:cs="Times New Roman"/>
          <w:sz w:val="20"/>
          <w:szCs w:val="20"/>
        </w:rPr>
        <w:t xml:space="preserve"> was measured as </w:t>
      </w:r>
      <w:proofErr w:type="spellStart"/>
      <w:r w:rsidRPr="00B20FC1">
        <w:rPr>
          <w:rFonts w:ascii="Times New Roman" w:hAnsi="Times New Roman" w:cs="Times New Roman"/>
          <w:sz w:val="20"/>
          <w:szCs w:val="20"/>
        </w:rPr>
        <w:t>quercetine</w:t>
      </w:r>
      <w:proofErr w:type="spellEnd"/>
      <w:r w:rsidRPr="00B20FC1">
        <w:rPr>
          <w:rFonts w:ascii="Times New Roman" w:hAnsi="Times New Roman" w:cs="Times New Roman"/>
          <w:sz w:val="20"/>
          <w:szCs w:val="20"/>
        </w:rPr>
        <w:t xml:space="preserve"> and the group of </w:t>
      </w:r>
      <w:proofErr w:type="spellStart"/>
      <w:r w:rsidRPr="00B20FC1">
        <w:rPr>
          <w:rFonts w:ascii="Times New Roman" w:hAnsi="Times New Roman" w:cs="Times New Roman"/>
          <w:sz w:val="20"/>
          <w:szCs w:val="20"/>
        </w:rPr>
        <w:t>flavanone</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dihydroflavonol</w:t>
      </w:r>
      <w:proofErr w:type="spellEnd"/>
      <w:r w:rsidRPr="00B20FC1">
        <w:rPr>
          <w:rFonts w:ascii="Times New Roman" w:hAnsi="Times New Roman" w:cs="Times New Roman"/>
          <w:sz w:val="20"/>
          <w:szCs w:val="20"/>
        </w:rPr>
        <w:t xml:space="preserve"> was measured as </w:t>
      </w:r>
      <w:proofErr w:type="spellStart"/>
      <w:r w:rsidRPr="00B20FC1">
        <w:rPr>
          <w:rFonts w:ascii="Times New Roman" w:hAnsi="Times New Roman" w:cs="Times New Roman"/>
          <w:sz w:val="20"/>
          <w:szCs w:val="20"/>
        </w:rPr>
        <w:t>Naringenin</w:t>
      </w:r>
      <w:proofErr w:type="spellEnd"/>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Comparison of the concentrations of two groups of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in ginger extracts from the two varieties showed that there were significant differences between the two varieties.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The Indian variety demonstrated higher values than Chinese variety for both groups.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However, results of this study showed that the concentrations of flavones and </w:t>
      </w:r>
      <w:proofErr w:type="spellStart"/>
      <w:r w:rsidRPr="00B20FC1">
        <w:rPr>
          <w:rFonts w:ascii="Times New Roman" w:hAnsi="Times New Roman" w:cs="Times New Roman"/>
          <w:sz w:val="20"/>
          <w:szCs w:val="20"/>
        </w:rPr>
        <w:t>flavonols</w:t>
      </w:r>
      <w:proofErr w:type="spellEnd"/>
      <w:r w:rsidRPr="00B20FC1">
        <w:rPr>
          <w:rFonts w:ascii="Times New Roman" w:hAnsi="Times New Roman" w:cs="Times New Roman"/>
          <w:sz w:val="20"/>
          <w:szCs w:val="20"/>
        </w:rPr>
        <w:t xml:space="preserve"> were lower than concentrations of </w:t>
      </w:r>
      <w:proofErr w:type="spellStart"/>
      <w:r w:rsidRPr="00B20FC1">
        <w:rPr>
          <w:rFonts w:ascii="Times New Roman" w:hAnsi="Times New Roman" w:cs="Times New Roman"/>
          <w:sz w:val="20"/>
          <w:szCs w:val="20"/>
        </w:rPr>
        <w:t>flavanone</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dihydroflavonol</w:t>
      </w:r>
      <w:proofErr w:type="spellEnd"/>
      <w:r w:rsidRPr="00B20FC1">
        <w:rPr>
          <w:rFonts w:ascii="Times New Roman" w:hAnsi="Times New Roman" w:cs="Times New Roman"/>
          <w:sz w:val="20"/>
          <w:szCs w:val="20"/>
        </w:rPr>
        <w:t xml:space="preserve"> in both varieties extract.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Previous studies have shown that some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components such as </w:t>
      </w:r>
      <w:proofErr w:type="spellStart"/>
      <w:r w:rsidRPr="00B20FC1">
        <w:rPr>
          <w:rFonts w:ascii="Times New Roman" w:hAnsi="Times New Roman" w:cs="Times New Roman"/>
          <w:sz w:val="20"/>
          <w:szCs w:val="20"/>
        </w:rPr>
        <w:t>quercetin</w:t>
      </w:r>
      <w:proofErr w:type="spellEnd"/>
      <w:r w:rsidRPr="00B20FC1">
        <w:rPr>
          <w:rFonts w:ascii="Times New Roman" w:hAnsi="Times New Roman" w:cs="Times New Roman"/>
          <w:sz w:val="20"/>
          <w:szCs w:val="20"/>
        </w:rPr>
        <w:t xml:space="preserve"> had anticancer activities and were able to inhibit cancer cell growth</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Elattar</w:t>
      </w:r>
      <w:proofErr w:type="spellEnd"/>
      <w:r w:rsidR="00FB5138" w:rsidRPr="00B20FC1">
        <w:rPr>
          <w:rFonts w:ascii="Times New Roman" w:hAnsi="Times New Roman" w:cs="Times New Roman"/>
          <w:sz w:val="20"/>
          <w:szCs w:val="20"/>
        </w:rPr>
        <w:t xml:space="preserve"> and </w:t>
      </w:r>
      <w:proofErr w:type="spellStart"/>
      <w:r w:rsidR="00FB5138" w:rsidRPr="00B20FC1">
        <w:rPr>
          <w:rFonts w:ascii="Times New Roman" w:hAnsi="Times New Roman" w:cs="Times New Roman"/>
          <w:sz w:val="20"/>
          <w:szCs w:val="20"/>
        </w:rPr>
        <w:t>Virji</w:t>
      </w:r>
      <w:proofErr w:type="spellEnd"/>
      <w:r w:rsidR="00EC4FCD" w:rsidRPr="00B20FC1">
        <w:rPr>
          <w:rFonts w:ascii="Times New Roman" w:hAnsi="Times New Roman" w:cs="Times New Roman"/>
          <w:sz w:val="20"/>
          <w:szCs w:val="20"/>
        </w:rPr>
        <w:t>,</w:t>
      </w:r>
      <w:r w:rsidR="00FB5138" w:rsidRPr="00B20FC1">
        <w:rPr>
          <w:rFonts w:ascii="Times New Roman" w:hAnsi="Times New Roman" w:cs="Times New Roman"/>
          <w:sz w:val="20"/>
          <w:szCs w:val="20"/>
        </w:rPr>
        <w:t xml:space="preserve"> 2000)</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Also,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were reported as a free radical scavenger and as an inducer of differentiation and apoptosis in leukemia, lung cancer, and colon </w:t>
      </w:r>
      <w:proofErr w:type="spellStart"/>
      <w:r w:rsidRPr="00B20FC1">
        <w:rPr>
          <w:rFonts w:ascii="Times New Roman" w:hAnsi="Times New Roman" w:cs="Times New Roman"/>
          <w:sz w:val="20"/>
          <w:szCs w:val="20"/>
        </w:rPr>
        <w:t>adenocarcinoma</w:t>
      </w:r>
      <w:proofErr w:type="spellEnd"/>
      <w:r w:rsidRPr="00B20FC1">
        <w:rPr>
          <w:rFonts w:ascii="Times New Roman" w:hAnsi="Times New Roman" w:cs="Times New Roman"/>
          <w:sz w:val="20"/>
          <w:szCs w:val="20"/>
        </w:rPr>
        <w:t xml:space="preserve"> cell lines, as well as in normal lymphocyte cells</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Sohi</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2003)</w:t>
      </w:r>
      <w:r w:rsidRPr="00B20FC1">
        <w:rPr>
          <w:rFonts w:ascii="Times New Roman" w:hAnsi="Times New Roman" w:cs="Times New Roman"/>
          <w:sz w:val="20"/>
          <w:szCs w:val="20"/>
        </w:rPr>
        <w:t xml:space="preserve">. It has been postulated that </w:t>
      </w:r>
      <w:proofErr w:type="spellStart"/>
      <w:r w:rsidRPr="00B20FC1">
        <w:rPr>
          <w:rFonts w:ascii="Times New Roman" w:hAnsi="Times New Roman" w:cs="Times New Roman"/>
          <w:sz w:val="20"/>
          <w:szCs w:val="20"/>
        </w:rPr>
        <w:t>galic</w:t>
      </w:r>
      <w:proofErr w:type="spellEnd"/>
      <w:r w:rsidRPr="00B20FC1">
        <w:rPr>
          <w:rFonts w:ascii="Times New Roman" w:hAnsi="Times New Roman" w:cs="Times New Roman"/>
          <w:sz w:val="20"/>
          <w:szCs w:val="20"/>
        </w:rPr>
        <w:t xml:space="preserve"> acid plays an important role in the prevention of malignant transformation and cancer development same as </w:t>
      </w:r>
      <w:proofErr w:type="spellStart"/>
      <w:r w:rsidRPr="00B20FC1">
        <w:rPr>
          <w:rFonts w:ascii="Times New Roman" w:hAnsi="Times New Roman" w:cs="Times New Roman"/>
          <w:sz w:val="20"/>
          <w:szCs w:val="20"/>
        </w:rPr>
        <w:t>quercetin</w:t>
      </w:r>
      <w:proofErr w:type="spellEnd"/>
      <w:r w:rsidRPr="00B20FC1">
        <w:rPr>
          <w:rFonts w:ascii="Times New Roman" w:hAnsi="Times New Roman" w:cs="Times New Roman"/>
          <w:sz w:val="20"/>
          <w:szCs w:val="20"/>
        </w:rPr>
        <w:t xml:space="preserve">. Hence, the results of this research showed that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 xml:space="preserve"> are important components of this plant, and some of its pharmacological effects could be attributed to the presence of these valuable constituents.</w:t>
      </w:r>
    </w:p>
    <w:p w:rsidR="002A2ECB" w:rsidRPr="00B20FC1" w:rsidRDefault="0050593F" w:rsidP="00B20FC1">
      <w:pPr>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3.2. </w:t>
      </w:r>
      <w:r w:rsidR="002A2ECB" w:rsidRPr="00B20FC1">
        <w:rPr>
          <w:rFonts w:ascii="Times New Roman" w:hAnsi="Times New Roman" w:cs="Times New Roman"/>
          <w:b/>
          <w:bCs/>
          <w:sz w:val="20"/>
          <w:szCs w:val="20"/>
        </w:rPr>
        <w:t>DPPH scavenging activity</w:t>
      </w:r>
    </w:p>
    <w:p w:rsidR="002A2ECB"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 xml:space="preserve">DPPH assay is one of methods used to examine the efficiency of the antioxidants. DPPH is a stable free radical with violet color. When DPPH is mixed with a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 that can donate a hydrogen atom, it will transfer into a reduced form with loss of color.</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The radical form of DPPH is purple and has maximum absorbance at 517 nm. When it reacts with an antioxidant, a reduced DPPH is formed, and the absorbance intensity decreases. The stronger the antioxidant is, the more the intensity decrease will occur. Based on the decrease of the absorbance intensity, we can judge the potential of the antioxidant.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It was observed that </w:t>
      </w:r>
      <w:proofErr w:type="spellStart"/>
      <w:r w:rsidRPr="00B20FC1">
        <w:rPr>
          <w:rFonts w:ascii="Times New Roman" w:hAnsi="Times New Roman" w:cs="Times New Roman"/>
          <w:sz w:val="20"/>
          <w:szCs w:val="20"/>
        </w:rPr>
        <w:t>methanolic</w:t>
      </w:r>
      <w:proofErr w:type="spellEnd"/>
      <w:r w:rsidRPr="00B20FC1">
        <w:rPr>
          <w:rFonts w:ascii="Times New Roman" w:hAnsi="Times New Roman" w:cs="Times New Roman"/>
          <w:sz w:val="20"/>
          <w:szCs w:val="20"/>
        </w:rPr>
        <w:t xml:space="preserve"> extracts of the Indian variety rhizome had higher significant activity than that of the Chinese variety </w:t>
      </w:r>
      <w:r w:rsidRPr="00B20FC1">
        <w:rPr>
          <w:rFonts w:ascii="Times New Roman" w:hAnsi="Times New Roman" w:cs="Times New Roman"/>
          <w:sz w:val="20"/>
          <w:szCs w:val="20"/>
        </w:rPr>
        <w:lastRenderedPageBreak/>
        <w:t xml:space="preserve">(Table 2). This study showed that ginger </w:t>
      </w:r>
      <w:proofErr w:type="spellStart"/>
      <w:r w:rsidRPr="00B20FC1">
        <w:rPr>
          <w:rFonts w:ascii="Times New Roman" w:hAnsi="Times New Roman" w:cs="Times New Roman"/>
          <w:sz w:val="20"/>
          <w:szCs w:val="20"/>
        </w:rPr>
        <w:t>methanolic</w:t>
      </w:r>
      <w:proofErr w:type="spellEnd"/>
      <w:r w:rsidRPr="00B20FC1">
        <w:rPr>
          <w:rFonts w:ascii="Times New Roman" w:hAnsi="Times New Roman" w:cs="Times New Roman"/>
          <w:sz w:val="20"/>
          <w:szCs w:val="20"/>
        </w:rPr>
        <w:t xml:space="preserve"> extracts have good free radical scavenging ability and can be used as a radical inhibitor or scavenger, acting possibly as a primary antioxidant. Also, in this study the antioxidant activity is found to be linearly </w:t>
      </w:r>
      <w:proofErr w:type="spellStart"/>
      <w:r w:rsidRPr="00B20FC1">
        <w:rPr>
          <w:rFonts w:ascii="Times New Roman" w:hAnsi="Times New Roman" w:cs="Times New Roman"/>
          <w:sz w:val="20"/>
          <w:szCs w:val="20"/>
        </w:rPr>
        <w:t>proporational</w:t>
      </w:r>
      <w:proofErr w:type="spellEnd"/>
      <w:r w:rsidRPr="00B20FC1">
        <w:rPr>
          <w:rFonts w:ascii="Times New Roman" w:hAnsi="Times New Roman" w:cs="Times New Roman"/>
          <w:sz w:val="20"/>
          <w:szCs w:val="20"/>
        </w:rPr>
        <w:t xml:space="preserve"> with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contents for both ginger varieties. A close to linear correlation between DPPH radical-scavenging activity and concentrations of </w:t>
      </w:r>
      <w:proofErr w:type="spellStart"/>
      <w:r w:rsidRPr="00B20FC1">
        <w:rPr>
          <w:rFonts w:ascii="Times New Roman" w:hAnsi="Times New Roman" w:cs="Times New Roman"/>
          <w:sz w:val="20"/>
          <w:szCs w:val="20"/>
        </w:rPr>
        <w:t>polyphenolic</w:t>
      </w:r>
      <w:proofErr w:type="spellEnd"/>
      <w:r w:rsidRPr="00B20FC1">
        <w:rPr>
          <w:rFonts w:ascii="Times New Roman" w:hAnsi="Times New Roman" w:cs="Times New Roman"/>
          <w:sz w:val="20"/>
          <w:szCs w:val="20"/>
        </w:rPr>
        <w:t xml:space="preserve"> compounds in various vegetable and </w:t>
      </w:r>
      <w:proofErr w:type="gramStart"/>
      <w:r w:rsidRPr="00B20FC1">
        <w:rPr>
          <w:rFonts w:ascii="Times New Roman" w:hAnsi="Times New Roman" w:cs="Times New Roman"/>
          <w:sz w:val="20"/>
          <w:szCs w:val="20"/>
        </w:rPr>
        <w:t>fruits has</w:t>
      </w:r>
      <w:proofErr w:type="gramEnd"/>
      <w:r w:rsidRPr="00B20FC1">
        <w:rPr>
          <w:rFonts w:ascii="Times New Roman" w:hAnsi="Times New Roman" w:cs="Times New Roman"/>
          <w:sz w:val="20"/>
          <w:szCs w:val="20"/>
        </w:rPr>
        <w:t xml:space="preserve"> been reported</w:t>
      </w:r>
      <w:r w:rsidR="00FB5138" w:rsidRPr="00B20FC1">
        <w:rPr>
          <w:rFonts w:ascii="Times New Roman" w:hAnsi="Times New Roman" w:cs="Times New Roman"/>
          <w:sz w:val="20"/>
          <w:szCs w:val="20"/>
        </w:rPr>
        <w:t xml:space="preserve"> (</w:t>
      </w:r>
      <w:proofErr w:type="spellStart"/>
      <w:r w:rsidR="00FB5138" w:rsidRPr="00B20FC1">
        <w:rPr>
          <w:rFonts w:ascii="Times New Roman" w:hAnsi="Times New Roman" w:cs="Times New Roman"/>
          <w:sz w:val="20"/>
          <w:szCs w:val="20"/>
        </w:rPr>
        <w:t>Pyo</w:t>
      </w:r>
      <w:proofErr w:type="spellEnd"/>
      <w:r w:rsidR="00FB5138" w:rsidRPr="00B20FC1">
        <w:rPr>
          <w:rFonts w:ascii="Times New Roman" w:hAnsi="Times New Roman" w:cs="Times New Roman"/>
          <w:sz w:val="20"/>
          <w:szCs w:val="20"/>
        </w:rPr>
        <w:t xml:space="preserve"> </w:t>
      </w:r>
      <w:r w:rsidR="00FB5138" w:rsidRPr="00B20FC1">
        <w:rPr>
          <w:rFonts w:ascii="Times New Roman" w:hAnsi="Times New Roman" w:cs="Times New Roman"/>
          <w:i/>
          <w:iCs/>
          <w:sz w:val="20"/>
          <w:szCs w:val="20"/>
        </w:rPr>
        <w:t>et al</w:t>
      </w:r>
      <w:r w:rsidR="00FB5138" w:rsidRPr="00B20FC1">
        <w:rPr>
          <w:rFonts w:ascii="Times New Roman" w:hAnsi="Times New Roman" w:cs="Times New Roman"/>
          <w:sz w:val="20"/>
          <w:szCs w:val="20"/>
        </w:rPr>
        <w:t>., 2004)</w:t>
      </w:r>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proofErr w:type="spellStart"/>
      <w:r w:rsidR="00106A1D" w:rsidRPr="00B20FC1">
        <w:rPr>
          <w:rFonts w:ascii="Times New Roman" w:hAnsi="Times New Roman" w:cs="Times New Roman"/>
          <w:sz w:val="20"/>
          <w:szCs w:val="20"/>
        </w:rPr>
        <w:t>Oktay</w:t>
      </w:r>
      <w:proofErr w:type="spellEnd"/>
      <w:r w:rsidR="00106A1D" w:rsidRPr="00B20FC1">
        <w:rPr>
          <w:rFonts w:ascii="Times New Roman" w:hAnsi="Times New Roman" w:cs="Times New Roman"/>
          <w:sz w:val="20"/>
          <w:szCs w:val="20"/>
        </w:rPr>
        <w:t xml:space="preserve"> </w:t>
      </w:r>
      <w:r w:rsidR="00106A1D" w:rsidRPr="00B20FC1">
        <w:rPr>
          <w:rFonts w:ascii="Times New Roman" w:hAnsi="Times New Roman" w:cs="Times New Roman"/>
          <w:i/>
          <w:iCs/>
          <w:sz w:val="20"/>
          <w:szCs w:val="20"/>
        </w:rPr>
        <w:t>et al</w:t>
      </w:r>
      <w:r w:rsidR="00106A1D" w:rsidRPr="00B20FC1">
        <w:rPr>
          <w:rFonts w:ascii="Times New Roman" w:hAnsi="Times New Roman" w:cs="Times New Roman"/>
          <w:sz w:val="20"/>
          <w:szCs w:val="20"/>
        </w:rPr>
        <w:t>. (2003)</w:t>
      </w:r>
      <w:r w:rsidRPr="00B20FC1">
        <w:rPr>
          <w:rFonts w:ascii="Times New Roman" w:hAnsi="Times New Roman" w:cs="Times New Roman"/>
          <w:sz w:val="20"/>
          <w:szCs w:val="20"/>
        </w:rPr>
        <w:t xml:space="preserve"> reported a strong positive relationship between total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contents and antioxidant activity, which appears to be the trend in many plant species. </w:t>
      </w:r>
      <w:proofErr w:type="spellStart"/>
      <w:r w:rsidRPr="00B20FC1">
        <w:rPr>
          <w:rFonts w:ascii="Times New Roman" w:hAnsi="Times New Roman" w:cs="Times New Roman"/>
          <w:sz w:val="20"/>
          <w:szCs w:val="20"/>
        </w:rPr>
        <w:t>Polyphenolic</w:t>
      </w:r>
      <w:proofErr w:type="spellEnd"/>
      <w:r w:rsidRPr="00B20FC1">
        <w:rPr>
          <w:rFonts w:ascii="Times New Roman" w:hAnsi="Times New Roman" w:cs="Times New Roman"/>
          <w:sz w:val="20"/>
          <w:szCs w:val="20"/>
        </w:rPr>
        <w:t xml:space="preserve"> compounds are known to have antioxidant activity and it is likely that the activity of the extracts is due to these compounds.</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Also, based on the results obtained, it is possible that several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of different polarities may contribute to the </w:t>
      </w:r>
      <w:proofErr w:type="spellStart"/>
      <w:r w:rsidRPr="00B20FC1">
        <w:rPr>
          <w:rFonts w:ascii="Times New Roman" w:hAnsi="Times New Roman" w:cs="Times New Roman"/>
          <w:sz w:val="20"/>
          <w:szCs w:val="20"/>
        </w:rPr>
        <w:t>antioxidative</w:t>
      </w:r>
      <w:proofErr w:type="spellEnd"/>
      <w:r w:rsidRPr="00B20FC1">
        <w:rPr>
          <w:rFonts w:ascii="Times New Roman" w:hAnsi="Times New Roman" w:cs="Times New Roman"/>
          <w:sz w:val="20"/>
          <w:szCs w:val="20"/>
        </w:rPr>
        <w:t xml:space="preserve"> properties of ginger rhizome extracts.</w:t>
      </w:r>
      <w:r w:rsidR="001811C9" w:rsidRPr="00B20FC1">
        <w:rPr>
          <w:rFonts w:ascii="Times New Roman" w:hAnsi="Times New Roman" w:cs="Times New Roman"/>
          <w:sz w:val="20"/>
          <w:szCs w:val="20"/>
        </w:rPr>
        <w:t xml:space="preserve"> </w:t>
      </w:r>
      <w:proofErr w:type="spellStart"/>
      <w:r w:rsidR="00106A1D" w:rsidRPr="00B20FC1">
        <w:rPr>
          <w:rFonts w:ascii="Times New Roman" w:hAnsi="Times New Roman" w:cs="Times New Roman"/>
          <w:sz w:val="20"/>
          <w:szCs w:val="20"/>
        </w:rPr>
        <w:t>Kikuzaki</w:t>
      </w:r>
      <w:proofErr w:type="spellEnd"/>
      <w:r w:rsidR="00106A1D" w:rsidRPr="00B20FC1">
        <w:rPr>
          <w:rFonts w:ascii="Times New Roman" w:hAnsi="Times New Roman" w:cs="Times New Roman"/>
          <w:sz w:val="20"/>
          <w:szCs w:val="20"/>
        </w:rPr>
        <w:t xml:space="preserve"> and </w:t>
      </w:r>
      <w:proofErr w:type="spellStart"/>
      <w:r w:rsidR="00106A1D" w:rsidRPr="00B20FC1">
        <w:rPr>
          <w:rFonts w:ascii="Times New Roman" w:hAnsi="Times New Roman" w:cs="Times New Roman"/>
          <w:sz w:val="20"/>
          <w:szCs w:val="20"/>
        </w:rPr>
        <w:t>Nakatani</w:t>
      </w:r>
      <w:proofErr w:type="spellEnd"/>
      <w:r w:rsidR="00106A1D" w:rsidRPr="00B20FC1">
        <w:rPr>
          <w:rFonts w:ascii="Times New Roman" w:hAnsi="Times New Roman" w:cs="Times New Roman"/>
          <w:sz w:val="20"/>
          <w:szCs w:val="20"/>
        </w:rPr>
        <w:t xml:space="preserve"> (1993)</w:t>
      </w:r>
      <w:r w:rsidRPr="00B20FC1">
        <w:rPr>
          <w:rFonts w:ascii="Times New Roman" w:hAnsi="Times New Roman" w:cs="Times New Roman"/>
          <w:sz w:val="20"/>
          <w:szCs w:val="20"/>
        </w:rPr>
        <w:t xml:space="preserve"> reported that </w:t>
      </w:r>
      <w:proofErr w:type="spellStart"/>
      <w:r w:rsidRPr="00B20FC1">
        <w:rPr>
          <w:rFonts w:ascii="Times New Roman" w:hAnsi="Times New Roman" w:cs="Times New Roman"/>
          <w:sz w:val="20"/>
          <w:szCs w:val="20"/>
        </w:rPr>
        <w:t>methanolic</w:t>
      </w:r>
      <w:proofErr w:type="spellEnd"/>
      <w:r w:rsidRPr="00B20FC1">
        <w:rPr>
          <w:rFonts w:ascii="Times New Roman" w:hAnsi="Times New Roman" w:cs="Times New Roman"/>
          <w:sz w:val="20"/>
          <w:szCs w:val="20"/>
        </w:rPr>
        <w:t xml:space="preserve"> extracts may include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and </w:t>
      </w:r>
      <w:proofErr w:type="spellStart"/>
      <w:r w:rsidRPr="00B20FC1">
        <w:rPr>
          <w:rFonts w:ascii="Times New Roman" w:hAnsi="Times New Roman" w:cs="Times New Roman"/>
          <w:sz w:val="20"/>
          <w:szCs w:val="20"/>
        </w:rPr>
        <w:t>hydrox-phenolic</w:t>
      </w:r>
      <w:proofErr w:type="spellEnd"/>
      <w:r w:rsidRPr="00B20FC1">
        <w:rPr>
          <w:rFonts w:ascii="Times New Roman" w:hAnsi="Times New Roman" w:cs="Times New Roman"/>
          <w:sz w:val="20"/>
          <w:szCs w:val="20"/>
        </w:rPr>
        <w:t xml:space="preserve"> compounds with acid, alcohol, sugar or glycoside. Part of the </w:t>
      </w:r>
      <w:proofErr w:type="spellStart"/>
      <w:r w:rsidRPr="00B20FC1">
        <w:rPr>
          <w:rFonts w:ascii="Times New Roman" w:hAnsi="Times New Roman" w:cs="Times New Roman"/>
          <w:sz w:val="20"/>
          <w:szCs w:val="20"/>
        </w:rPr>
        <w:t>antioxidative</w:t>
      </w:r>
      <w:proofErr w:type="spellEnd"/>
      <w:r w:rsidRPr="00B20FC1">
        <w:rPr>
          <w:rFonts w:ascii="Times New Roman" w:hAnsi="Times New Roman" w:cs="Times New Roman"/>
          <w:sz w:val="20"/>
          <w:szCs w:val="20"/>
        </w:rPr>
        <w:t xml:space="preserve"> activity may be due to these components or </w:t>
      </w:r>
      <w:proofErr w:type="spellStart"/>
      <w:r w:rsidRPr="00B20FC1">
        <w:rPr>
          <w:rFonts w:ascii="Times New Roman" w:hAnsi="Times New Roman" w:cs="Times New Roman"/>
          <w:sz w:val="20"/>
          <w:szCs w:val="20"/>
        </w:rPr>
        <w:t>flavonoids</w:t>
      </w:r>
      <w:proofErr w:type="spellEnd"/>
      <w:r w:rsidRPr="00B20FC1">
        <w:rPr>
          <w:rFonts w:ascii="Times New Roman" w:hAnsi="Times New Roman" w:cs="Times New Roman"/>
          <w:sz w:val="20"/>
          <w:szCs w:val="20"/>
        </w:rPr>
        <w: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In addition, </w:t>
      </w:r>
      <w:proofErr w:type="spellStart"/>
      <w:r w:rsidRPr="00B20FC1">
        <w:rPr>
          <w:rFonts w:ascii="Times New Roman" w:hAnsi="Times New Roman" w:cs="Times New Roman"/>
          <w:sz w:val="20"/>
          <w:szCs w:val="20"/>
        </w:rPr>
        <w:t>antioxidative</w:t>
      </w:r>
      <w:proofErr w:type="spellEnd"/>
      <w:r w:rsidRPr="00B20FC1">
        <w:rPr>
          <w:rFonts w:ascii="Times New Roman" w:hAnsi="Times New Roman" w:cs="Times New Roman"/>
          <w:sz w:val="20"/>
          <w:szCs w:val="20"/>
        </w:rPr>
        <w:t xml:space="preserve"> activities observed in ginger varieties could be the synergistic effect of more than two compounds that may be present in the plant.</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Finally, this antioxidant activity is may be due to the </w:t>
      </w:r>
      <w:proofErr w:type="spellStart"/>
      <w:r w:rsidRPr="00B20FC1">
        <w:rPr>
          <w:rFonts w:ascii="Times New Roman" w:hAnsi="Times New Roman" w:cs="Times New Roman"/>
          <w:sz w:val="20"/>
          <w:szCs w:val="20"/>
        </w:rPr>
        <w:t>phenolic</w:t>
      </w:r>
      <w:proofErr w:type="spellEnd"/>
      <w:r w:rsidRPr="00B20FC1">
        <w:rPr>
          <w:rFonts w:ascii="Times New Roman" w:hAnsi="Times New Roman" w:cs="Times New Roman"/>
          <w:sz w:val="20"/>
          <w:szCs w:val="20"/>
        </w:rPr>
        <w:t xml:space="preserve"> compounds </w:t>
      </w:r>
      <w:proofErr w:type="spellStart"/>
      <w:r w:rsidRPr="00B20FC1">
        <w:rPr>
          <w:rFonts w:ascii="Times New Roman" w:hAnsi="Times New Roman" w:cs="Times New Roman"/>
          <w:sz w:val="20"/>
          <w:szCs w:val="20"/>
        </w:rPr>
        <w:t>redox</w:t>
      </w:r>
      <w:proofErr w:type="spellEnd"/>
      <w:r w:rsidRPr="00B20FC1">
        <w:rPr>
          <w:rFonts w:ascii="Times New Roman" w:hAnsi="Times New Roman" w:cs="Times New Roman"/>
          <w:sz w:val="20"/>
          <w:szCs w:val="20"/>
        </w:rPr>
        <w:t xml:space="preserve"> properties, which play an important role in adsorbing and neutralizing free radicals, quenching singlet and triplet oxygen, or decomposing peroxides.</w:t>
      </w:r>
    </w:p>
    <w:p w:rsidR="00912F75" w:rsidRPr="00B20FC1" w:rsidRDefault="00912F75" w:rsidP="00B20FC1">
      <w:pPr>
        <w:autoSpaceDE w:val="0"/>
        <w:autoSpaceDN w:val="0"/>
        <w:adjustRightInd w:val="0"/>
        <w:snapToGrid w:val="0"/>
        <w:spacing w:after="0" w:line="240" w:lineRule="auto"/>
        <w:jc w:val="center"/>
        <w:rPr>
          <w:rFonts w:ascii="Times New Roman" w:hAnsi="Times New Roman" w:cs="Times New Roman"/>
          <w:sz w:val="20"/>
          <w:szCs w:val="20"/>
        </w:rPr>
      </w:pPr>
    </w:p>
    <w:p w:rsidR="00912F75" w:rsidRPr="00B20FC1" w:rsidRDefault="00912F75" w:rsidP="00B20FC1">
      <w:pPr>
        <w:autoSpaceDE w:val="0"/>
        <w:autoSpaceDN w:val="0"/>
        <w:adjustRightInd w:val="0"/>
        <w:snapToGrid w:val="0"/>
        <w:spacing w:after="0" w:line="240" w:lineRule="auto"/>
        <w:jc w:val="both"/>
        <w:rPr>
          <w:rFonts w:ascii="Times New Roman" w:hAnsi="Times New Roman" w:cs="Times New Roman"/>
          <w:i/>
          <w:iCs/>
          <w:sz w:val="18"/>
          <w:szCs w:val="18"/>
        </w:rPr>
      </w:pPr>
      <w:proofErr w:type="gramStart"/>
      <w:r w:rsidRPr="00B20FC1">
        <w:rPr>
          <w:rFonts w:ascii="Times New Roman" w:hAnsi="Times New Roman" w:cs="Times New Roman"/>
          <w:sz w:val="18"/>
          <w:szCs w:val="18"/>
        </w:rPr>
        <w:t>Table 2.</w:t>
      </w:r>
      <w:proofErr w:type="gramEnd"/>
      <w:r w:rsidRPr="00B20FC1">
        <w:rPr>
          <w:rFonts w:ascii="Times New Roman" w:hAnsi="Times New Roman" w:cs="Times New Roman"/>
          <w:sz w:val="18"/>
          <w:szCs w:val="18"/>
        </w:rPr>
        <w:t xml:space="preserve"> </w:t>
      </w:r>
      <w:proofErr w:type="gramStart"/>
      <w:r w:rsidRPr="00B20FC1">
        <w:rPr>
          <w:rFonts w:ascii="Times New Roman" w:hAnsi="Times New Roman" w:cs="Times New Roman"/>
          <w:sz w:val="18"/>
          <w:szCs w:val="18"/>
        </w:rPr>
        <w:t xml:space="preserve">DPPH scavenging activities of the </w:t>
      </w:r>
      <w:proofErr w:type="spellStart"/>
      <w:r w:rsidRPr="00B20FC1">
        <w:rPr>
          <w:rFonts w:ascii="Times New Roman" w:hAnsi="Times New Roman" w:cs="Times New Roman"/>
          <w:sz w:val="18"/>
          <w:szCs w:val="18"/>
        </w:rPr>
        <w:t>methanolic</w:t>
      </w:r>
      <w:proofErr w:type="spellEnd"/>
      <w:r w:rsidRPr="00B20FC1">
        <w:rPr>
          <w:rFonts w:ascii="Times New Roman" w:hAnsi="Times New Roman" w:cs="Times New Roman"/>
          <w:sz w:val="18"/>
          <w:szCs w:val="18"/>
        </w:rPr>
        <w:t xml:space="preserve"> extracts of two varieties of </w:t>
      </w:r>
      <w:proofErr w:type="spellStart"/>
      <w:r w:rsidRPr="00B20FC1">
        <w:rPr>
          <w:rFonts w:ascii="Times New Roman" w:hAnsi="Times New Roman" w:cs="Times New Roman"/>
          <w:i/>
          <w:iCs/>
          <w:sz w:val="18"/>
          <w:szCs w:val="18"/>
        </w:rPr>
        <w:t>Zingiber</w:t>
      </w:r>
      <w:proofErr w:type="spellEnd"/>
      <w:r w:rsidRPr="00B20FC1">
        <w:rPr>
          <w:rFonts w:ascii="Times New Roman" w:hAnsi="Times New Roman" w:cs="Times New Roman"/>
          <w:i/>
          <w:iCs/>
          <w:sz w:val="18"/>
          <w:szCs w:val="18"/>
        </w:rPr>
        <w:t xml:space="preserve"> </w:t>
      </w:r>
      <w:proofErr w:type="spellStart"/>
      <w:r w:rsidRPr="00B20FC1">
        <w:rPr>
          <w:rFonts w:ascii="Times New Roman" w:hAnsi="Times New Roman" w:cs="Times New Roman"/>
          <w:i/>
          <w:iCs/>
          <w:sz w:val="18"/>
          <w:szCs w:val="18"/>
        </w:rPr>
        <w:t>officinale</w:t>
      </w:r>
      <w:proofErr w:type="spellEnd"/>
      <w:r w:rsidRPr="00B20FC1">
        <w:rPr>
          <w:rFonts w:ascii="Times New Roman" w:hAnsi="Times New Roman" w:cs="Times New Roman"/>
          <w:i/>
          <w:iCs/>
          <w:sz w:val="18"/>
          <w:szCs w:val="18"/>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2754"/>
      </w:tblGrid>
      <w:tr w:rsidR="00912F75" w:rsidRPr="00470F7A" w:rsidTr="00B20FC1">
        <w:trPr>
          <w:jc w:val="center"/>
        </w:trPr>
        <w:tc>
          <w:tcPr>
            <w:tcW w:w="1964"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b/>
                <w:bCs/>
                <w:color w:val="000000"/>
                <w:sz w:val="18"/>
                <w:szCs w:val="18"/>
              </w:rPr>
            </w:pPr>
            <w:r w:rsidRPr="00470F7A">
              <w:rPr>
                <w:rFonts w:ascii="Times New Roman" w:eastAsiaTheme="minorEastAsia" w:hAnsi="Times New Roman" w:cs="Times New Roman"/>
                <w:b/>
                <w:bCs/>
                <w:color w:val="000000"/>
                <w:sz w:val="18"/>
                <w:szCs w:val="18"/>
              </w:rPr>
              <w:t>Variety</w:t>
            </w:r>
          </w:p>
        </w:tc>
        <w:tc>
          <w:tcPr>
            <w:tcW w:w="3036"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b/>
                <w:bCs/>
                <w:color w:val="000000"/>
                <w:sz w:val="18"/>
                <w:szCs w:val="18"/>
              </w:rPr>
            </w:pPr>
            <w:r w:rsidRPr="00470F7A">
              <w:rPr>
                <w:rFonts w:ascii="Times New Roman" w:eastAsiaTheme="minorEastAsia" w:hAnsi="Times New Roman" w:cs="Times New Roman"/>
                <w:b/>
                <w:bCs/>
                <w:color w:val="000000"/>
                <w:sz w:val="18"/>
                <w:szCs w:val="18"/>
              </w:rPr>
              <w:t>Inhibition %</w:t>
            </w:r>
            <w:r w:rsidRPr="00470F7A">
              <w:rPr>
                <w:rFonts w:ascii="Times New Roman" w:eastAsiaTheme="minorEastAsia" w:hAnsi="Times New Roman" w:cs="Times New Roman"/>
                <w:b/>
                <w:bCs/>
                <w:color w:val="000000"/>
                <w:sz w:val="18"/>
                <w:szCs w:val="18"/>
                <w:vertAlign w:val="superscript"/>
              </w:rPr>
              <w:t>*</w:t>
            </w:r>
          </w:p>
        </w:tc>
      </w:tr>
      <w:tr w:rsidR="00912F75" w:rsidRPr="00470F7A" w:rsidTr="00B20FC1">
        <w:trPr>
          <w:jc w:val="center"/>
        </w:trPr>
        <w:tc>
          <w:tcPr>
            <w:tcW w:w="1964"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Chinese</w:t>
            </w:r>
          </w:p>
        </w:tc>
        <w:tc>
          <w:tcPr>
            <w:tcW w:w="3036"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25.25</w:t>
            </w:r>
            <w:r w:rsidRPr="00470F7A">
              <w:rPr>
                <w:rFonts w:ascii="Times New Roman" w:eastAsiaTheme="minorEastAsia" w:hAnsi="Times New Roman" w:cs="Times New Roman"/>
                <w:color w:val="000000"/>
                <w:sz w:val="18"/>
                <w:szCs w:val="18"/>
                <w:vertAlign w:val="superscript"/>
              </w:rPr>
              <w:t xml:space="preserve">a </w:t>
            </w:r>
            <w:r w:rsidRPr="00470F7A">
              <w:rPr>
                <w:rFonts w:ascii="Times New Roman" w:eastAsiaTheme="minorEastAsia" w:hAnsi="Times New Roman" w:cs="Times New Roman"/>
                <w:color w:val="000000"/>
                <w:sz w:val="18"/>
                <w:szCs w:val="18"/>
              </w:rPr>
              <w:t>± 0.01</w:t>
            </w:r>
          </w:p>
        </w:tc>
      </w:tr>
      <w:tr w:rsidR="00912F75" w:rsidRPr="00470F7A" w:rsidTr="00B20FC1">
        <w:trPr>
          <w:jc w:val="center"/>
        </w:trPr>
        <w:tc>
          <w:tcPr>
            <w:tcW w:w="1964"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Indian</w:t>
            </w:r>
          </w:p>
        </w:tc>
        <w:tc>
          <w:tcPr>
            <w:tcW w:w="3036" w:type="pct"/>
            <w:shd w:val="clear" w:color="auto" w:fill="auto"/>
          </w:tcPr>
          <w:p w:rsidR="00912F75" w:rsidRPr="00470F7A" w:rsidRDefault="00912F75" w:rsidP="00B20FC1">
            <w:pPr>
              <w:snapToGrid w:val="0"/>
              <w:spacing w:after="0" w:line="240" w:lineRule="auto"/>
              <w:jc w:val="both"/>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31.81</w:t>
            </w:r>
            <w:r w:rsidRPr="00470F7A">
              <w:rPr>
                <w:rFonts w:ascii="Times New Roman" w:eastAsiaTheme="minorEastAsia" w:hAnsi="Times New Roman" w:cs="Times New Roman"/>
                <w:color w:val="000000"/>
                <w:sz w:val="18"/>
                <w:szCs w:val="18"/>
                <w:vertAlign w:val="superscript"/>
              </w:rPr>
              <w:t>b</w:t>
            </w:r>
            <w:r w:rsidRPr="00470F7A">
              <w:rPr>
                <w:rFonts w:ascii="Times New Roman" w:eastAsiaTheme="minorEastAsia" w:hAnsi="Times New Roman" w:cs="Times New Roman"/>
                <w:color w:val="000000"/>
                <w:sz w:val="18"/>
                <w:szCs w:val="18"/>
              </w:rPr>
              <w:t xml:space="preserve"> ± 0.01</w:t>
            </w:r>
          </w:p>
        </w:tc>
      </w:tr>
    </w:tbl>
    <w:p w:rsidR="00912F75" w:rsidRPr="00B20FC1" w:rsidRDefault="00912F75" w:rsidP="00B20FC1">
      <w:pPr>
        <w:autoSpaceDE w:val="0"/>
        <w:autoSpaceDN w:val="0"/>
        <w:adjustRightInd w:val="0"/>
        <w:snapToGrid w:val="0"/>
        <w:spacing w:after="0" w:line="240" w:lineRule="auto"/>
        <w:jc w:val="both"/>
        <w:rPr>
          <w:rFonts w:ascii="Times New Roman" w:hAnsi="Times New Roman" w:cs="Times New Roman"/>
          <w:sz w:val="18"/>
          <w:szCs w:val="18"/>
          <w:lang w:eastAsia="zh-CN"/>
        </w:rPr>
      </w:pPr>
      <w:r w:rsidRPr="00B20FC1">
        <w:rPr>
          <w:rFonts w:ascii="Times New Roman" w:hAnsi="Times New Roman" w:cs="Times New Roman"/>
          <w:sz w:val="18"/>
          <w:szCs w:val="18"/>
        </w:rPr>
        <w:t>* Results expressed in percent of free radical inhibition.</w:t>
      </w:r>
    </w:p>
    <w:p w:rsidR="00B20FC1" w:rsidRPr="00B20FC1" w:rsidRDefault="00B20FC1" w:rsidP="00B20FC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912F75" w:rsidRPr="00B20FC1" w:rsidRDefault="00912F75"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hAnsi="Times New Roman" w:cs="Times New Roman"/>
          <w:sz w:val="20"/>
          <w:szCs w:val="20"/>
        </w:rPr>
        <w:t>All analyses were the mean of triplicate measurements ± standard deviation; Values with the same superscript letter within each column are not significant different (p&gt;0.05).</w:t>
      </w:r>
    </w:p>
    <w:p w:rsidR="002A2ECB" w:rsidRPr="00B20FC1" w:rsidRDefault="0050593F"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 xml:space="preserve">3.3. </w:t>
      </w:r>
      <w:r w:rsidR="002A2ECB" w:rsidRPr="00B20FC1">
        <w:rPr>
          <w:rFonts w:ascii="Times New Roman" w:hAnsi="Times New Roman" w:cs="Times New Roman"/>
          <w:b/>
          <w:bCs/>
          <w:sz w:val="20"/>
          <w:szCs w:val="20"/>
        </w:rPr>
        <w:t>Antibacterial activity</w:t>
      </w:r>
    </w:p>
    <w:p w:rsidR="009014CC" w:rsidRPr="00B20FC1" w:rsidRDefault="002A2ECB" w:rsidP="00B20FC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20FC1">
        <w:rPr>
          <w:rFonts w:ascii="Times New Roman" w:eastAsia="MinionPro-Regular" w:hAnsi="Times New Roman" w:cs="Times New Roman"/>
          <w:sz w:val="20"/>
          <w:szCs w:val="20"/>
        </w:rPr>
        <w:t xml:space="preserve">The </w:t>
      </w:r>
      <w:r w:rsidRPr="00B20FC1">
        <w:rPr>
          <w:rFonts w:ascii="Times New Roman" w:eastAsia="MinionPro-Regular" w:hAnsi="Times New Roman" w:cs="Times New Roman"/>
          <w:i/>
          <w:iCs/>
          <w:sz w:val="20"/>
          <w:szCs w:val="20"/>
        </w:rPr>
        <w:t xml:space="preserve">in vitro </w:t>
      </w:r>
      <w:r w:rsidRPr="00B20FC1">
        <w:rPr>
          <w:rFonts w:ascii="Times New Roman" w:eastAsia="MinionPro-Regular" w:hAnsi="Times New Roman" w:cs="Times New Roman"/>
          <w:sz w:val="20"/>
          <w:szCs w:val="20"/>
        </w:rPr>
        <w:t xml:space="preserve">antimicrobial activity of the two varieties extracts against the tested bacteria was assessed. The antimicrobial activities for </w:t>
      </w:r>
      <w:proofErr w:type="spellStart"/>
      <w:r w:rsidRPr="00B20FC1">
        <w:rPr>
          <w:rFonts w:ascii="Times New Roman" w:eastAsia="MinionPro-Regular" w:hAnsi="Times New Roman" w:cs="Times New Roman"/>
          <w:i/>
          <w:iCs/>
          <w:sz w:val="20"/>
          <w:szCs w:val="20"/>
        </w:rPr>
        <w:t>Zingiber</w:t>
      </w:r>
      <w:proofErr w:type="spellEnd"/>
      <w:r w:rsidRPr="00B20FC1">
        <w:rPr>
          <w:rFonts w:ascii="Times New Roman" w:eastAsia="MinionPro-Regular" w:hAnsi="Times New Roman" w:cs="Times New Roman"/>
          <w:i/>
          <w:iCs/>
          <w:sz w:val="20"/>
          <w:szCs w:val="20"/>
        </w:rPr>
        <w:t xml:space="preserve"> </w:t>
      </w:r>
      <w:proofErr w:type="spellStart"/>
      <w:r w:rsidRPr="00B20FC1">
        <w:rPr>
          <w:rFonts w:ascii="Times New Roman" w:eastAsia="MinionPro-Regular" w:hAnsi="Times New Roman" w:cs="Times New Roman"/>
          <w:i/>
          <w:iCs/>
          <w:sz w:val="20"/>
          <w:szCs w:val="20"/>
        </w:rPr>
        <w:t>officinale</w:t>
      </w:r>
      <w:proofErr w:type="spellEnd"/>
      <w:r w:rsidRPr="00B20FC1">
        <w:rPr>
          <w:rFonts w:ascii="Times New Roman" w:eastAsia="MinionPro-Regular" w:hAnsi="Times New Roman" w:cs="Times New Roman"/>
          <w:i/>
          <w:iCs/>
          <w:sz w:val="20"/>
          <w:szCs w:val="20"/>
        </w:rPr>
        <w:t xml:space="preserve"> </w:t>
      </w:r>
      <w:r w:rsidRPr="00B20FC1">
        <w:rPr>
          <w:rFonts w:ascii="Times New Roman" w:eastAsia="MinionPro-Regular" w:hAnsi="Times New Roman" w:cs="Times New Roman"/>
          <w:sz w:val="20"/>
          <w:szCs w:val="20"/>
        </w:rPr>
        <w:t>rhizomes extract of both varieties are shown in Table 3.</w:t>
      </w:r>
      <w:r w:rsidR="00D81FF5">
        <w:rPr>
          <w:rFonts w:ascii="Times New Roman" w:eastAsia="MinionPro-Regular" w:hAnsi="Times New Roman" w:cs="Times New Roman"/>
          <w:sz w:val="20"/>
          <w:szCs w:val="20"/>
        </w:rPr>
        <w:t xml:space="preserve"> </w:t>
      </w:r>
      <w:r w:rsidRPr="00B20FC1">
        <w:rPr>
          <w:rFonts w:ascii="Times New Roman" w:eastAsia="E-BZ" w:hAnsi="Times New Roman" w:cs="Times New Roman"/>
          <w:sz w:val="20"/>
          <w:szCs w:val="20"/>
        </w:rPr>
        <w:t>Both ginger extracts exhibited different degrees of antibacterial activity.</w:t>
      </w:r>
      <w:r w:rsidR="00D81FF5">
        <w:rPr>
          <w:rFonts w:ascii="Times New Roman" w:eastAsia="E-BZ" w:hAnsi="Times New Roman" w:cs="Times New Roman"/>
          <w:sz w:val="20"/>
          <w:szCs w:val="20"/>
        </w:rPr>
        <w:t xml:space="preserve"> </w:t>
      </w:r>
      <w:r w:rsidRPr="00B20FC1">
        <w:rPr>
          <w:rFonts w:ascii="Times New Roman" w:eastAsia="MinionPro-Regular" w:hAnsi="Times New Roman" w:cs="Times New Roman"/>
          <w:sz w:val="20"/>
          <w:szCs w:val="20"/>
        </w:rPr>
        <w:t xml:space="preserve">Gram-positive bacteria; </w:t>
      </w:r>
      <w:proofErr w:type="spellStart"/>
      <w:r w:rsidRPr="00B20FC1">
        <w:rPr>
          <w:rFonts w:ascii="Times New Roman" w:hAnsi="Times New Roman" w:cs="Times New Roman"/>
          <w:i/>
          <w:iCs/>
          <w:sz w:val="20"/>
          <w:szCs w:val="20"/>
        </w:rPr>
        <w:t>Basillus</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subtilis</w:t>
      </w:r>
      <w:proofErr w:type="spellEnd"/>
      <w:r w:rsidRPr="00B20FC1">
        <w:rPr>
          <w:rFonts w:ascii="Times New Roman" w:hAnsi="Times New Roman" w:cs="Times New Roman"/>
          <w:i/>
          <w:iCs/>
          <w:sz w:val="20"/>
          <w:szCs w:val="20"/>
        </w:rPr>
        <w:t xml:space="preserve"> </w:t>
      </w:r>
      <w:r w:rsidRPr="00B20FC1">
        <w:rPr>
          <w:rFonts w:ascii="Times New Roman" w:hAnsi="Times New Roman" w:cs="Times New Roman"/>
          <w:sz w:val="20"/>
          <w:szCs w:val="20"/>
        </w:rPr>
        <w:t xml:space="preserve">and </w:t>
      </w:r>
      <w:proofErr w:type="spellStart"/>
      <w:r w:rsidRPr="00B20FC1">
        <w:rPr>
          <w:rFonts w:ascii="Times New Roman" w:hAnsi="Times New Roman" w:cs="Times New Roman"/>
          <w:i/>
          <w:iCs/>
          <w:sz w:val="20"/>
          <w:szCs w:val="20"/>
        </w:rPr>
        <w:t>Micrococus</w:t>
      </w:r>
      <w:proofErr w:type="spellEnd"/>
      <w:r w:rsidRPr="00B20FC1">
        <w:rPr>
          <w:rFonts w:ascii="Times New Roman" w:hAnsi="Times New Roman" w:cs="Times New Roman"/>
          <w:sz w:val="20"/>
          <w:szCs w:val="20"/>
        </w:rPr>
        <w:t xml:space="preserve"> sp. </w:t>
      </w:r>
      <w:r w:rsidRPr="00B20FC1">
        <w:rPr>
          <w:rFonts w:ascii="Times New Roman" w:eastAsia="MinionPro-Regular" w:hAnsi="Times New Roman" w:cs="Times New Roman"/>
          <w:sz w:val="20"/>
          <w:szCs w:val="20"/>
        </w:rPr>
        <w:t>showed sensitivity to methanol extract.</w:t>
      </w:r>
      <w:r w:rsidR="00D81FF5">
        <w:rPr>
          <w:rFonts w:ascii="Times New Roman" w:eastAsia="MinionPro-Regular" w:hAnsi="Times New Roman" w:cs="Times New Roman"/>
          <w:sz w:val="20"/>
          <w:szCs w:val="20"/>
        </w:rPr>
        <w:t xml:space="preserve"> </w:t>
      </w:r>
      <w:proofErr w:type="spellStart"/>
      <w:r w:rsidRPr="00B20FC1">
        <w:rPr>
          <w:rFonts w:ascii="Times New Roman" w:hAnsi="Times New Roman" w:cs="Times New Roman"/>
          <w:i/>
          <w:iCs/>
          <w:sz w:val="20"/>
          <w:szCs w:val="20"/>
        </w:rPr>
        <w:t>Basillus</w:t>
      </w:r>
      <w:proofErr w:type="spellEnd"/>
      <w:r w:rsidRPr="00B20FC1">
        <w:rPr>
          <w:rFonts w:ascii="Times New Roman" w:hAnsi="Times New Roman" w:cs="Times New Roman"/>
          <w:i/>
          <w:iCs/>
          <w:sz w:val="20"/>
          <w:szCs w:val="20"/>
        </w:rPr>
        <w:t xml:space="preserve"> </w:t>
      </w:r>
      <w:proofErr w:type="spellStart"/>
      <w:r w:rsidRPr="00B20FC1">
        <w:rPr>
          <w:rFonts w:ascii="Times New Roman" w:hAnsi="Times New Roman" w:cs="Times New Roman"/>
          <w:i/>
          <w:iCs/>
          <w:sz w:val="20"/>
          <w:szCs w:val="20"/>
        </w:rPr>
        <w:t>subtilis</w:t>
      </w:r>
      <w:proofErr w:type="spellEnd"/>
      <w:r w:rsidRPr="00B20FC1">
        <w:rPr>
          <w:rFonts w:ascii="Times New Roman" w:hAnsi="Times New Roman" w:cs="Times New Roman"/>
          <w:i/>
          <w:iCs/>
          <w:sz w:val="20"/>
          <w:szCs w:val="20"/>
        </w:rPr>
        <w:t xml:space="preserve"> </w:t>
      </w:r>
      <w:r w:rsidRPr="00B20FC1">
        <w:rPr>
          <w:rFonts w:ascii="Times New Roman" w:hAnsi="Times New Roman" w:cs="Times New Roman"/>
          <w:sz w:val="20"/>
          <w:szCs w:val="20"/>
        </w:rPr>
        <w:t>indicated</w:t>
      </w:r>
      <w:r w:rsidRPr="00B20FC1">
        <w:rPr>
          <w:rFonts w:ascii="Times New Roman" w:hAnsi="Times New Roman" w:cs="Times New Roman"/>
          <w:i/>
          <w:iCs/>
          <w:sz w:val="20"/>
          <w:szCs w:val="20"/>
        </w:rPr>
        <w:t xml:space="preserve"> </w:t>
      </w:r>
      <w:r w:rsidRPr="00B20FC1">
        <w:rPr>
          <w:rFonts w:ascii="Times New Roman" w:eastAsia="MinionPro-Regular" w:hAnsi="Times New Roman" w:cs="Times New Roman"/>
          <w:sz w:val="20"/>
          <w:szCs w:val="20"/>
        </w:rPr>
        <w:t xml:space="preserve">growth inhibition percentage ranged from 39.71 to 41.71 and </w:t>
      </w:r>
      <w:proofErr w:type="spellStart"/>
      <w:r w:rsidRPr="00B20FC1">
        <w:rPr>
          <w:rFonts w:ascii="Times New Roman" w:eastAsia="MinionPro-Regular" w:hAnsi="Times New Roman" w:cs="Times New Roman"/>
          <w:i/>
          <w:iCs/>
          <w:sz w:val="20"/>
          <w:szCs w:val="20"/>
        </w:rPr>
        <w:t>Micrococus</w:t>
      </w:r>
      <w:proofErr w:type="spellEnd"/>
      <w:r w:rsidRPr="00B20FC1">
        <w:rPr>
          <w:rFonts w:ascii="Times New Roman" w:hAnsi="Times New Roman" w:cs="Times New Roman"/>
          <w:sz w:val="20"/>
          <w:szCs w:val="20"/>
        </w:rPr>
        <w:t xml:space="preserve"> sp. growth inhibition percentage ranged </w:t>
      </w:r>
      <w:proofErr w:type="gramStart"/>
      <w:r w:rsidRPr="00B20FC1">
        <w:rPr>
          <w:rFonts w:ascii="Times New Roman" w:hAnsi="Times New Roman" w:cs="Times New Roman"/>
          <w:sz w:val="20"/>
          <w:szCs w:val="20"/>
        </w:rPr>
        <w:t>between 9.8 to 29.6</w:t>
      </w:r>
      <w:proofErr w:type="gramEnd"/>
      <w:r w:rsidRPr="00B20FC1">
        <w:rPr>
          <w:rFonts w:ascii="Times New Roman" w:eastAsia="MinionPro-Regular" w:hAnsi="Times New Roman" w:cs="Times New Roman"/>
          <w:sz w:val="20"/>
          <w:szCs w:val="20"/>
        </w:rPr>
        <w:t>.</w:t>
      </w:r>
      <w:r w:rsidR="00D81FF5">
        <w:rPr>
          <w:rFonts w:ascii="Times New Roman" w:eastAsia="MinionPro-Regular" w:hAnsi="Times New Roman" w:cs="Times New Roman"/>
          <w:sz w:val="20"/>
          <w:szCs w:val="20"/>
        </w:rPr>
        <w:t xml:space="preserve"> </w:t>
      </w:r>
      <w:r w:rsidRPr="00B20FC1">
        <w:rPr>
          <w:rFonts w:ascii="Times New Roman" w:eastAsia="MinionPro-Regular" w:hAnsi="Times New Roman" w:cs="Times New Roman"/>
          <w:sz w:val="20"/>
          <w:szCs w:val="20"/>
        </w:rPr>
        <w:t xml:space="preserve">While, for Gram negative bacteria; </w:t>
      </w:r>
      <w:r w:rsidRPr="00B20FC1">
        <w:rPr>
          <w:rFonts w:ascii="Times New Roman" w:eastAsia="MinionPro-Regular" w:hAnsi="Times New Roman" w:cs="Times New Roman"/>
          <w:i/>
          <w:iCs/>
          <w:sz w:val="20"/>
          <w:szCs w:val="20"/>
        </w:rPr>
        <w:t xml:space="preserve">Escherichia coli </w:t>
      </w:r>
      <w:r w:rsidRPr="00B20FC1">
        <w:rPr>
          <w:rFonts w:ascii="Times New Roman" w:eastAsia="MinionPro-Regular" w:hAnsi="Times New Roman" w:cs="Times New Roman"/>
          <w:sz w:val="20"/>
          <w:szCs w:val="20"/>
        </w:rPr>
        <w:t>showed sensitivity to ginger extracts with inhibition percentage ranged from 3.17 to 16.46.</w:t>
      </w:r>
      <w:r w:rsidR="00D81FF5">
        <w:rPr>
          <w:rFonts w:ascii="Times New Roman" w:eastAsia="MinionPro-Regular" w:hAnsi="Times New Roman" w:cs="Times New Roman"/>
          <w:sz w:val="20"/>
          <w:szCs w:val="20"/>
        </w:rPr>
        <w:t xml:space="preserve"> </w:t>
      </w:r>
      <w:r w:rsidRPr="00B20FC1">
        <w:rPr>
          <w:rFonts w:ascii="Times New Roman" w:hAnsi="Times New Roman" w:cs="Times New Roman"/>
          <w:sz w:val="20"/>
          <w:szCs w:val="20"/>
        </w:rPr>
        <w:t xml:space="preserve">Also, a close to linear correlation between antibacterial activity and concentrations of </w:t>
      </w:r>
      <w:proofErr w:type="spellStart"/>
      <w:r w:rsidRPr="00B20FC1">
        <w:rPr>
          <w:rFonts w:ascii="Times New Roman" w:hAnsi="Times New Roman" w:cs="Times New Roman"/>
          <w:sz w:val="20"/>
          <w:szCs w:val="20"/>
        </w:rPr>
        <w:t>polyphenolic</w:t>
      </w:r>
      <w:proofErr w:type="spellEnd"/>
      <w:r w:rsidRPr="00B20FC1">
        <w:rPr>
          <w:rFonts w:ascii="Times New Roman" w:hAnsi="Times New Roman" w:cs="Times New Roman"/>
          <w:sz w:val="20"/>
          <w:szCs w:val="20"/>
        </w:rPr>
        <w:t xml:space="preserve"> compounds in different varieties extracts.</w:t>
      </w:r>
      <w:r w:rsidR="00D81FF5">
        <w:rPr>
          <w:rFonts w:ascii="Times New Roman" w:hAnsi="Times New Roman" w:cs="Times New Roman"/>
          <w:sz w:val="20"/>
          <w:szCs w:val="20"/>
        </w:rPr>
        <w:t xml:space="preserve"> </w:t>
      </w:r>
      <w:r w:rsidRPr="00B20FC1">
        <w:rPr>
          <w:rFonts w:ascii="Times New Roman" w:eastAsia="MinionPro-Regular" w:hAnsi="Times New Roman" w:cs="Times New Roman"/>
          <w:sz w:val="20"/>
          <w:szCs w:val="20"/>
        </w:rPr>
        <w:t>The results indicated that both extracts were more effective against the Gram-positive bacteria than to the Gram-negative ones. The higher resistance of the Gram-negative bacteria could be due to the complexity of the cell wall of this group of microorganisms.</w:t>
      </w:r>
      <w:r w:rsidR="00D81FF5">
        <w:rPr>
          <w:rFonts w:ascii="Times New Roman" w:eastAsia="MinionPro-Regular" w:hAnsi="Times New Roman" w:cs="Times New Roman"/>
          <w:sz w:val="20"/>
          <w:szCs w:val="20"/>
        </w:rPr>
        <w:t xml:space="preserve"> </w:t>
      </w:r>
      <w:r w:rsidRPr="00B20FC1">
        <w:rPr>
          <w:rFonts w:ascii="Times New Roman" w:eastAsia="MinionPro-Regular" w:hAnsi="Times New Roman" w:cs="Times New Roman"/>
          <w:sz w:val="20"/>
          <w:szCs w:val="20"/>
        </w:rPr>
        <w:t>Indeed, the external membrane of Gram-negative bacteria renders highly hydrophilic surfaces whereas the negative charge of the surface of the Gram-positive wall may reduce their resistance to antibacterial compounds</w:t>
      </w:r>
      <w:r w:rsidR="00106A1D" w:rsidRPr="00B20FC1">
        <w:rPr>
          <w:rFonts w:ascii="Times New Roman" w:eastAsia="MinionPro-Regular" w:hAnsi="Times New Roman" w:cs="Times New Roman"/>
          <w:sz w:val="20"/>
          <w:szCs w:val="20"/>
        </w:rPr>
        <w:t xml:space="preserve"> (</w:t>
      </w:r>
      <w:proofErr w:type="spellStart"/>
      <w:r w:rsidR="00106A1D" w:rsidRPr="00B20FC1">
        <w:rPr>
          <w:rFonts w:ascii="Times New Roman" w:eastAsia="MinionPro-Regular" w:hAnsi="Times New Roman" w:cs="Times New Roman"/>
          <w:sz w:val="20"/>
          <w:szCs w:val="20"/>
        </w:rPr>
        <w:t>Elaissi</w:t>
      </w:r>
      <w:proofErr w:type="spellEnd"/>
      <w:r w:rsidR="00106A1D"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i/>
          <w:iCs/>
          <w:sz w:val="20"/>
          <w:szCs w:val="20"/>
        </w:rPr>
        <w:t>et al</w:t>
      </w:r>
      <w:r w:rsidR="00106A1D" w:rsidRPr="00B20FC1">
        <w:rPr>
          <w:rFonts w:ascii="Times New Roman" w:eastAsia="MinionPro-Regular" w:hAnsi="Times New Roman" w:cs="Times New Roman"/>
          <w:sz w:val="20"/>
          <w:szCs w:val="20"/>
        </w:rPr>
        <w:t>., 2011)</w:t>
      </w:r>
      <w:r w:rsidRPr="00B20FC1">
        <w:rPr>
          <w:rFonts w:ascii="Times New Roman" w:eastAsia="MinionPro-Regular" w:hAnsi="Times New Roman" w:cs="Times New Roman"/>
          <w:sz w:val="20"/>
          <w:szCs w:val="20"/>
        </w:rPr>
        <w:t>.</w:t>
      </w:r>
      <w:r w:rsidR="00D81FF5">
        <w:rPr>
          <w:rFonts w:ascii="Times New Roman" w:eastAsia="MinionPro-Regular" w:hAnsi="Times New Roman" w:cs="Times New Roman"/>
          <w:sz w:val="20"/>
          <w:szCs w:val="20"/>
        </w:rPr>
        <w:t xml:space="preserve"> </w:t>
      </w:r>
      <w:r w:rsidRPr="00B20FC1">
        <w:rPr>
          <w:rFonts w:ascii="Times New Roman" w:eastAsia="MinionPro-Regular" w:hAnsi="Times New Roman" w:cs="Times New Roman"/>
          <w:sz w:val="20"/>
          <w:szCs w:val="20"/>
        </w:rPr>
        <w:t>Since the main mechanism by which will produce its antimicrobial action through the disruption of bacteria membrane Integrity</w:t>
      </w:r>
      <w:r w:rsidR="00106A1D" w:rsidRPr="00B20FC1">
        <w:rPr>
          <w:rFonts w:ascii="Times New Roman" w:eastAsia="MinionPro-Regular" w:hAnsi="Times New Roman" w:cs="Times New Roman"/>
          <w:sz w:val="20"/>
          <w:szCs w:val="20"/>
        </w:rPr>
        <w:t xml:space="preserve"> (</w:t>
      </w:r>
      <w:proofErr w:type="spellStart"/>
      <w:r w:rsidR="00106A1D" w:rsidRPr="00B20FC1">
        <w:rPr>
          <w:rFonts w:ascii="Times New Roman" w:eastAsia="MinionPro-Regular" w:hAnsi="Times New Roman" w:cs="Times New Roman"/>
          <w:sz w:val="20"/>
          <w:szCs w:val="20"/>
        </w:rPr>
        <w:t>Deba</w:t>
      </w:r>
      <w:proofErr w:type="spellEnd"/>
      <w:r w:rsidR="00106A1D"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i/>
          <w:iCs/>
          <w:sz w:val="20"/>
          <w:szCs w:val="20"/>
        </w:rPr>
        <w:t>et al</w:t>
      </w:r>
      <w:r w:rsidR="00106A1D" w:rsidRPr="00B20FC1">
        <w:rPr>
          <w:rFonts w:ascii="Times New Roman" w:eastAsia="MinionPro-Regular" w:hAnsi="Times New Roman" w:cs="Times New Roman"/>
          <w:sz w:val="20"/>
          <w:szCs w:val="20"/>
        </w:rPr>
        <w:t>., 2008)</w:t>
      </w:r>
      <w:r w:rsidRPr="00B20FC1">
        <w:rPr>
          <w:rFonts w:ascii="Times New Roman" w:eastAsia="MinionPro-Regular" w:hAnsi="Times New Roman" w:cs="Times New Roman"/>
          <w:sz w:val="20"/>
          <w:szCs w:val="20"/>
        </w:rPr>
        <w:t xml:space="preserve">, then the antimicrobial potency of ginger mainly caused by the presence of oxygenated mono- and </w:t>
      </w:r>
      <w:proofErr w:type="spellStart"/>
      <w:r w:rsidRPr="00B20FC1">
        <w:rPr>
          <w:rFonts w:ascii="Times New Roman" w:eastAsia="MinionPro-Regular" w:hAnsi="Times New Roman" w:cs="Times New Roman"/>
          <w:sz w:val="20"/>
          <w:szCs w:val="20"/>
        </w:rPr>
        <w:t>sesquiterpenes</w:t>
      </w:r>
      <w:proofErr w:type="spellEnd"/>
      <w:r w:rsidRPr="00B20FC1">
        <w:rPr>
          <w:rFonts w:ascii="Times New Roman" w:eastAsia="MinionPro-Regular" w:hAnsi="Times New Roman" w:cs="Times New Roman"/>
          <w:sz w:val="20"/>
          <w:szCs w:val="20"/>
        </w:rPr>
        <w:t xml:space="preserve">, </w:t>
      </w:r>
      <w:proofErr w:type="spellStart"/>
      <w:r w:rsidRPr="00B20FC1">
        <w:rPr>
          <w:rFonts w:ascii="Times New Roman" w:eastAsia="MinionPro-Regular" w:hAnsi="Times New Roman" w:cs="Times New Roman"/>
          <w:sz w:val="20"/>
          <w:szCs w:val="20"/>
        </w:rPr>
        <w:t>phenolic</w:t>
      </w:r>
      <w:proofErr w:type="spellEnd"/>
      <w:r w:rsidRPr="00B20FC1">
        <w:rPr>
          <w:rFonts w:ascii="Times New Roman" w:eastAsia="MinionPro-Regular" w:hAnsi="Times New Roman" w:cs="Times New Roman"/>
          <w:sz w:val="20"/>
          <w:szCs w:val="20"/>
        </w:rPr>
        <w:t xml:space="preserve"> compounds (</w:t>
      </w:r>
      <w:proofErr w:type="spellStart"/>
      <w:r w:rsidRPr="00B20FC1">
        <w:rPr>
          <w:rFonts w:ascii="Times New Roman" w:eastAsia="MinionPro-Regular" w:hAnsi="Times New Roman" w:cs="Times New Roman"/>
          <w:sz w:val="20"/>
          <w:szCs w:val="20"/>
        </w:rPr>
        <w:t>shogaol</w:t>
      </w:r>
      <w:proofErr w:type="spellEnd"/>
      <w:r w:rsidRPr="00B20FC1">
        <w:rPr>
          <w:rFonts w:ascii="Times New Roman" w:eastAsia="MinionPro-Regular" w:hAnsi="Times New Roman" w:cs="Times New Roman"/>
          <w:sz w:val="20"/>
          <w:szCs w:val="20"/>
        </w:rPr>
        <w:t xml:space="preserve">, </w:t>
      </w:r>
      <w:proofErr w:type="spellStart"/>
      <w:r w:rsidRPr="00B20FC1">
        <w:rPr>
          <w:rFonts w:ascii="Times New Roman" w:eastAsia="MinionPro-Regular" w:hAnsi="Times New Roman" w:cs="Times New Roman"/>
          <w:sz w:val="20"/>
          <w:szCs w:val="20"/>
        </w:rPr>
        <w:t>gingerol</w:t>
      </w:r>
      <w:proofErr w:type="spellEnd"/>
      <w:r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sz w:val="20"/>
          <w:szCs w:val="20"/>
        </w:rPr>
        <w:t>(</w:t>
      </w:r>
      <w:proofErr w:type="spellStart"/>
      <w:r w:rsidR="00106A1D" w:rsidRPr="00B20FC1">
        <w:rPr>
          <w:rFonts w:ascii="Times New Roman" w:eastAsia="MinionPro-Regular" w:hAnsi="Times New Roman" w:cs="Times New Roman"/>
          <w:sz w:val="20"/>
          <w:szCs w:val="20"/>
        </w:rPr>
        <w:t>Hossain</w:t>
      </w:r>
      <w:proofErr w:type="spellEnd"/>
      <w:r w:rsidR="00106A1D"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i/>
          <w:iCs/>
          <w:sz w:val="20"/>
          <w:szCs w:val="20"/>
        </w:rPr>
        <w:t>et al</w:t>
      </w:r>
      <w:r w:rsidR="00106A1D" w:rsidRPr="00B20FC1">
        <w:rPr>
          <w:rFonts w:ascii="Times New Roman" w:eastAsia="MinionPro-Regular" w:hAnsi="Times New Roman" w:cs="Times New Roman"/>
          <w:sz w:val="20"/>
          <w:szCs w:val="20"/>
        </w:rPr>
        <w:t>., 2011)</w:t>
      </w:r>
      <w:r w:rsidRPr="00B20FC1">
        <w:rPr>
          <w:rFonts w:ascii="Times New Roman" w:eastAsia="MinionPro-Regular" w:hAnsi="Times New Roman" w:cs="Times New Roman"/>
          <w:sz w:val="20"/>
          <w:szCs w:val="20"/>
        </w:rPr>
        <w:t>, which are lipid-soluble phenol compounds primarily isolated from the root of ginger</w:t>
      </w:r>
      <w:r w:rsidR="001811C9"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sz w:val="20"/>
          <w:szCs w:val="20"/>
        </w:rPr>
        <w:t>(Liu</w:t>
      </w:r>
      <w:r w:rsidR="00EC4FCD" w:rsidRPr="00B20FC1">
        <w:rPr>
          <w:rFonts w:ascii="Times New Roman" w:eastAsia="MinionPro-Regular" w:hAnsi="Times New Roman" w:cs="Times New Roman"/>
          <w:sz w:val="20"/>
          <w:szCs w:val="20"/>
        </w:rPr>
        <w:t>,</w:t>
      </w:r>
      <w:r w:rsidR="00106A1D" w:rsidRPr="00B20FC1">
        <w:rPr>
          <w:rFonts w:ascii="Times New Roman" w:eastAsia="MinionPro-Regular" w:hAnsi="Times New Roman" w:cs="Times New Roman"/>
          <w:sz w:val="20"/>
          <w:szCs w:val="20"/>
        </w:rPr>
        <w:t xml:space="preserve"> 2011)</w:t>
      </w:r>
      <w:r w:rsidRPr="00B20FC1">
        <w:rPr>
          <w:rFonts w:ascii="Times New Roman" w:eastAsia="MinionPro-Regular" w:hAnsi="Times New Roman" w:cs="Times New Roman"/>
          <w:sz w:val="20"/>
          <w:szCs w:val="20"/>
        </w:rPr>
        <w:t>.</w:t>
      </w:r>
      <w:r w:rsidR="00D81FF5">
        <w:rPr>
          <w:rFonts w:ascii="Times New Roman" w:eastAsia="MinionPro-Regular" w:hAnsi="Times New Roman" w:cs="Times New Roman"/>
          <w:sz w:val="20"/>
          <w:szCs w:val="20"/>
        </w:rPr>
        <w:t xml:space="preserve"> </w:t>
      </w:r>
      <w:proofErr w:type="spellStart"/>
      <w:r w:rsidR="00106A1D" w:rsidRPr="00B20FC1">
        <w:rPr>
          <w:rFonts w:ascii="Times New Roman" w:eastAsia="MinionPro-Regular" w:hAnsi="Times New Roman" w:cs="Times New Roman"/>
          <w:sz w:val="20"/>
          <w:szCs w:val="20"/>
        </w:rPr>
        <w:t>Bajpai</w:t>
      </w:r>
      <w:proofErr w:type="spellEnd"/>
      <w:r w:rsidR="00106A1D"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i/>
          <w:iCs/>
          <w:sz w:val="20"/>
          <w:szCs w:val="20"/>
        </w:rPr>
        <w:t>et al</w:t>
      </w:r>
      <w:r w:rsidR="00106A1D" w:rsidRPr="00B20FC1">
        <w:rPr>
          <w:rFonts w:ascii="Times New Roman" w:eastAsia="MinionPro-Regular" w:hAnsi="Times New Roman" w:cs="Times New Roman"/>
          <w:sz w:val="20"/>
          <w:szCs w:val="20"/>
        </w:rPr>
        <w:t>. (2009)</w:t>
      </w:r>
      <w:r w:rsidRPr="00B20FC1">
        <w:rPr>
          <w:rFonts w:ascii="Times New Roman" w:eastAsia="MinionPro-Regular" w:hAnsi="Times New Roman" w:cs="Times New Roman"/>
          <w:sz w:val="20"/>
          <w:szCs w:val="20"/>
        </w:rPr>
        <w:t xml:space="preserve"> and his colleague also support our explanation that as a result of the presence of mono- and </w:t>
      </w:r>
      <w:proofErr w:type="spellStart"/>
      <w:r w:rsidRPr="00B20FC1">
        <w:rPr>
          <w:rFonts w:ascii="Times New Roman" w:eastAsia="MinionPro-Regular" w:hAnsi="Times New Roman" w:cs="Times New Roman"/>
          <w:sz w:val="20"/>
          <w:szCs w:val="20"/>
        </w:rPr>
        <w:t>sesquiterpenoids</w:t>
      </w:r>
      <w:proofErr w:type="spellEnd"/>
      <w:r w:rsidRPr="00B20FC1">
        <w:rPr>
          <w:rFonts w:ascii="Times New Roman" w:eastAsia="MinionPro-Regular" w:hAnsi="Times New Roman" w:cs="Times New Roman"/>
          <w:sz w:val="20"/>
          <w:szCs w:val="20"/>
        </w:rPr>
        <w:t xml:space="preserve"> within plant extract, which consider main cause for their antimicrobial mode of action. Since these compounds have different ways of effect since these compounds not only attack cell walls and cell membranes i.e., affecting their permeability and release of intracellular constituents (e.g. ribose, Na glutamate) but they also interfere with membrane functions (electron transport, nutrient uptake, protein, nucleic acid synthesis and enzyme activity). Thus, these compounds might have several invasive targets which could lead to the inhibition of bacterial pathogens.</w:t>
      </w:r>
      <w:r w:rsidR="00D81FF5">
        <w:rPr>
          <w:rFonts w:ascii="Times New Roman" w:eastAsia="MinionPro-Regular" w:hAnsi="Times New Roman" w:cs="Times New Roman"/>
          <w:sz w:val="20"/>
          <w:szCs w:val="20"/>
        </w:rPr>
        <w:t xml:space="preserve"> </w:t>
      </w:r>
      <w:r w:rsidRPr="00B20FC1">
        <w:rPr>
          <w:rFonts w:ascii="Times New Roman" w:eastAsia="E-BZ" w:hAnsi="Times New Roman" w:cs="Times New Roman"/>
          <w:sz w:val="20"/>
          <w:szCs w:val="20"/>
        </w:rPr>
        <w:t>Since, both varieties of ginger extracts have exhibited moderate to significant antimicrobial properties, hence, they can be used in the treatment of many bacterial diseases as well as a naturally food additives and preservatives which considered in new applications of food technology.</w:t>
      </w:r>
      <w:r w:rsidR="00D81FF5">
        <w:rPr>
          <w:rFonts w:ascii="Times New Roman" w:eastAsia="E-BZ" w:hAnsi="Times New Roman" w:cs="Times New Roman"/>
          <w:sz w:val="20"/>
          <w:szCs w:val="20"/>
        </w:rPr>
        <w:t xml:space="preserve"> </w:t>
      </w:r>
      <w:r w:rsidRPr="00B20FC1">
        <w:rPr>
          <w:rFonts w:ascii="Times New Roman" w:eastAsia="MinionPro-Regular" w:hAnsi="Times New Roman" w:cs="Times New Roman"/>
          <w:sz w:val="20"/>
          <w:szCs w:val="20"/>
        </w:rPr>
        <w:t>However, Indian variety ginger extract showed higher antibacterial (growth inhibition) than Chinese ginger extract with gram positive and negative bacteria.</w:t>
      </w:r>
      <w:r w:rsidR="00D81FF5">
        <w:rPr>
          <w:rFonts w:ascii="Times New Roman" w:eastAsia="MinionPro-Regular" w:hAnsi="Times New Roman" w:cs="Times New Roman"/>
          <w:sz w:val="20"/>
          <w:szCs w:val="20"/>
        </w:rPr>
        <w:t xml:space="preserve"> </w:t>
      </w:r>
      <w:r w:rsidRPr="00B20FC1">
        <w:rPr>
          <w:rFonts w:ascii="Times New Roman" w:eastAsia="MinionPro-Regular" w:hAnsi="Times New Roman" w:cs="Times New Roman"/>
          <w:sz w:val="20"/>
          <w:szCs w:val="20"/>
        </w:rPr>
        <w:t>These findings are in agreement with findings by</w:t>
      </w:r>
      <w:r w:rsidR="001811C9" w:rsidRPr="00B20FC1">
        <w:rPr>
          <w:rFonts w:ascii="Times New Roman" w:eastAsia="MinionPro-Regular" w:hAnsi="Times New Roman" w:cs="Times New Roman"/>
          <w:sz w:val="20"/>
          <w:szCs w:val="20"/>
        </w:rPr>
        <w:t xml:space="preserve"> </w:t>
      </w:r>
      <w:r w:rsidR="00106A1D" w:rsidRPr="00B20FC1">
        <w:rPr>
          <w:rFonts w:ascii="Times New Roman" w:eastAsia="MinionPro-Regular" w:hAnsi="Times New Roman" w:cs="Times New Roman"/>
          <w:sz w:val="20"/>
          <w:szCs w:val="20"/>
        </w:rPr>
        <w:t xml:space="preserve">Singh </w:t>
      </w:r>
      <w:r w:rsidR="00106A1D" w:rsidRPr="00B20FC1">
        <w:rPr>
          <w:rFonts w:ascii="Times New Roman" w:eastAsia="MinionPro-Regular" w:hAnsi="Times New Roman" w:cs="Times New Roman"/>
          <w:i/>
          <w:iCs/>
          <w:sz w:val="20"/>
          <w:szCs w:val="20"/>
        </w:rPr>
        <w:t>et al</w:t>
      </w:r>
      <w:r w:rsidR="00106A1D" w:rsidRPr="00B20FC1">
        <w:rPr>
          <w:rFonts w:ascii="Times New Roman" w:eastAsia="MinionPro-Regular" w:hAnsi="Times New Roman" w:cs="Times New Roman"/>
          <w:sz w:val="20"/>
          <w:szCs w:val="20"/>
        </w:rPr>
        <w:t xml:space="preserve">. (2008) </w:t>
      </w:r>
      <w:r w:rsidRPr="00B20FC1">
        <w:rPr>
          <w:rFonts w:ascii="Times New Roman" w:eastAsia="MinionPro-Regular" w:hAnsi="Times New Roman" w:cs="Times New Roman"/>
          <w:sz w:val="20"/>
          <w:szCs w:val="20"/>
        </w:rPr>
        <w:t>and</w:t>
      </w:r>
      <w:r w:rsidR="001811C9" w:rsidRPr="00B20FC1">
        <w:rPr>
          <w:rFonts w:ascii="Times New Roman" w:eastAsia="MinionPro-Regular" w:hAnsi="Times New Roman" w:cs="Times New Roman"/>
          <w:sz w:val="20"/>
          <w:szCs w:val="20"/>
        </w:rPr>
        <w:t xml:space="preserve"> </w:t>
      </w:r>
      <w:proofErr w:type="spellStart"/>
      <w:r w:rsidR="00106A1D" w:rsidRPr="00B20FC1">
        <w:rPr>
          <w:rFonts w:ascii="Times New Roman" w:eastAsia="MinionPro-Regular" w:hAnsi="Times New Roman" w:cs="Times New Roman"/>
          <w:sz w:val="20"/>
          <w:szCs w:val="20"/>
        </w:rPr>
        <w:t>Bellik</w:t>
      </w:r>
      <w:proofErr w:type="spellEnd"/>
      <w:r w:rsidR="00106A1D" w:rsidRPr="00B20FC1">
        <w:rPr>
          <w:rFonts w:ascii="Times New Roman" w:eastAsia="MinionPro-Regular" w:hAnsi="Times New Roman" w:cs="Times New Roman"/>
          <w:sz w:val="20"/>
          <w:szCs w:val="20"/>
        </w:rPr>
        <w:t xml:space="preserve"> (2014)</w:t>
      </w:r>
      <w:r w:rsidRPr="00B20FC1">
        <w:rPr>
          <w:rFonts w:ascii="Times New Roman" w:hAnsi="Times New Roman" w:cs="Times New Roman"/>
          <w:sz w:val="20"/>
          <w:szCs w:val="20"/>
        </w:rPr>
        <w:t>.</w:t>
      </w:r>
    </w:p>
    <w:p w:rsidR="00912F75" w:rsidRPr="00B20FC1" w:rsidRDefault="00912F75" w:rsidP="00B20FC1">
      <w:pPr>
        <w:snapToGrid w:val="0"/>
        <w:spacing w:after="0" w:line="240" w:lineRule="auto"/>
        <w:ind w:firstLine="425"/>
        <w:jc w:val="both"/>
        <w:rPr>
          <w:rFonts w:ascii="Times New Roman" w:hAnsi="Times New Roman" w:cs="Times New Roman"/>
          <w:sz w:val="20"/>
          <w:szCs w:val="20"/>
        </w:rPr>
      </w:pPr>
    </w:p>
    <w:p w:rsidR="00912F75" w:rsidRPr="00B20FC1" w:rsidRDefault="00912F75" w:rsidP="00B20FC1">
      <w:pPr>
        <w:snapToGrid w:val="0"/>
        <w:spacing w:after="0" w:line="240" w:lineRule="auto"/>
        <w:jc w:val="both"/>
        <w:rPr>
          <w:rFonts w:ascii="Times New Roman" w:hAnsi="Times New Roman" w:cs="Times New Roman"/>
          <w:sz w:val="18"/>
          <w:szCs w:val="18"/>
        </w:rPr>
      </w:pPr>
      <w:r w:rsidRPr="00B20FC1">
        <w:rPr>
          <w:rFonts w:ascii="Times New Roman" w:hAnsi="Times New Roman" w:cs="Times New Roman"/>
          <w:sz w:val="18"/>
          <w:szCs w:val="18"/>
        </w:rPr>
        <w:t>Table 3 Inhibition growth % of ginger against the selected bacterial species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116"/>
        <w:gridCol w:w="1313"/>
        <w:gridCol w:w="1311"/>
      </w:tblGrid>
      <w:tr w:rsidR="00912F75" w:rsidRPr="00470F7A" w:rsidTr="00B20FC1">
        <w:trPr>
          <w:jc w:val="center"/>
        </w:trPr>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b/>
                <w:bCs/>
                <w:color w:val="000000"/>
                <w:sz w:val="18"/>
                <w:szCs w:val="18"/>
              </w:rPr>
            </w:pPr>
            <w:r w:rsidRPr="00470F7A">
              <w:rPr>
                <w:rFonts w:ascii="Times New Roman" w:eastAsiaTheme="minorEastAsia" w:hAnsi="Times New Roman" w:cs="Times New Roman"/>
                <w:b/>
                <w:bCs/>
                <w:color w:val="000000"/>
                <w:sz w:val="18"/>
                <w:szCs w:val="18"/>
              </w:rPr>
              <w:t>Variety</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b/>
                <w:bCs/>
                <w:i/>
                <w:iCs/>
                <w:color w:val="000000"/>
                <w:sz w:val="18"/>
                <w:szCs w:val="18"/>
              </w:rPr>
            </w:pPr>
            <w:r w:rsidRPr="00470F7A">
              <w:rPr>
                <w:rFonts w:ascii="Times New Roman" w:eastAsiaTheme="minorEastAsia" w:hAnsi="Times New Roman" w:cs="Times New Roman"/>
                <w:b/>
                <w:bCs/>
                <w:i/>
                <w:iCs/>
                <w:color w:val="000000"/>
                <w:sz w:val="18"/>
                <w:szCs w:val="18"/>
              </w:rPr>
              <w:t>E. coli</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b/>
                <w:bCs/>
                <w:i/>
                <w:iCs/>
                <w:color w:val="000000"/>
                <w:sz w:val="18"/>
                <w:szCs w:val="18"/>
              </w:rPr>
            </w:pPr>
            <w:proofErr w:type="spellStart"/>
            <w:r w:rsidRPr="00470F7A">
              <w:rPr>
                <w:rFonts w:ascii="Times New Roman" w:eastAsiaTheme="minorEastAsia" w:hAnsi="Times New Roman" w:cs="Times New Roman"/>
                <w:b/>
                <w:bCs/>
                <w:i/>
                <w:iCs/>
                <w:color w:val="000000"/>
                <w:sz w:val="18"/>
                <w:szCs w:val="18"/>
              </w:rPr>
              <w:t>Basillus</w:t>
            </w:r>
            <w:proofErr w:type="spellEnd"/>
            <w:r w:rsidRPr="00470F7A">
              <w:rPr>
                <w:rFonts w:ascii="Times New Roman" w:eastAsiaTheme="minorEastAsia" w:hAnsi="Times New Roman" w:cs="Times New Roman"/>
                <w:b/>
                <w:bCs/>
                <w:i/>
                <w:iCs/>
                <w:color w:val="000000"/>
                <w:sz w:val="18"/>
                <w:szCs w:val="18"/>
              </w:rPr>
              <w:t xml:space="preserve"> </w:t>
            </w:r>
            <w:proofErr w:type="spellStart"/>
            <w:r w:rsidRPr="00470F7A">
              <w:rPr>
                <w:rFonts w:ascii="Times New Roman" w:eastAsiaTheme="minorEastAsia" w:hAnsi="Times New Roman" w:cs="Times New Roman"/>
                <w:b/>
                <w:bCs/>
                <w:i/>
                <w:iCs/>
                <w:color w:val="000000"/>
                <w:sz w:val="18"/>
                <w:szCs w:val="18"/>
              </w:rPr>
              <w:t>subtilis</w:t>
            </w:r>
            <w:proofErr w:type="spellEnd"/>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b/>
                <w:bCs/>
                <w:color w:val="000000"/>
                <w:sz w:val="18"/>
                <w:szCs w:val="18"/>
              </w:rPr>
            </w:pPr>
            <w:proofErr w:type="spellStart"/>
            <w:r w:rsidRPr="00470F7A">
              <w:rPr>
                <w:rFonts w:ascii="Times New Roman" w:eastAsiaTheme="minorEastAsia" w:hAnsi="Times New Roman" w:cs="Times New Roman"/>
                <w:b/>
                <w:bCs/>
                <w:i/>
                <w:iCs/>
                <w:color w:val="000000"/>
                <w:sz w:val="18"/>
                <w:szCs w:val="18"/>
              </w:rPr>
              <w:t>Micrococus</w:t>
            </w:r>
            <w:proofErr w:type="spellEnd"/>
            <w:r w:rsidRPr="00470F7A">
              <w:rPr>
                <w:rFonts w:ascii="Times New Roman" w:eastAsiaTheme="minorEastAsia" w:hAnsi="Times New Roman" w:cs="Times New Roman"/>
                <w:b/>
                <w:bCs/>
                <w:color w:val="000000"/>
                <w:sz w:val="18"/>
                <w:szCs w:val="18"/>
              </w:rPr>
              <w:t xml:space="preserve"> sp.</w:t>
            </w:r>
          </w:p>
        </w:tc>
      </w:tr>
      <w:tr w:rsidR="00912F75" w:rsidRPr="00470F7A" w:rsidTr="00B20FC1">
        <w:trPr>
          <w:jc w:val="center"/>
        </w:trPr>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Chinese</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3.17</w:t>
            </w:r>
            <w:r w:rsidRPr="00470F7A">
              <w:rPr>
                <w:rFonts w:ascii="Times New Roman" w:eastAsiaTheme="minorEastAsia" w:hAnsi="Times New Roman" w:cs="Times New Roman"/>
                <w:color w:val="000000"/>
                <w:sz w:val="18"/>
                <w:szCs w:val="18"/>
                <w:vertAlign w:val="superscript"/>
              </w:rPr>
              <w:t>a</w:t>
            </w:r>
            <w:r w:rsidRPr="00470F7A">
              <w:rPr>
                <w:rFonts w:ascii="Times New Roman" w:eastAsiaTheme="minorEastAsia" w:hAnsi="Times New Roman" w:cs="Times New Roman"/>
                <w:color w:val="000000"/>
                <w:sz w:val="18"/>
                <w:szCs w:val="18"/>
              </w:rPr>
              <w:t xml:space="preserve"> ± 0.01</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39.71</w:t>
            </w:r>
            <w:r w:rsidRPr="00470F7A">
              <w:rPr>
                <w:rFonts w:ascii="Times New Roman" w:eastAsiaTheme="minorEastAsia" w:hAnsi="Times New Roman" w:cs="Times New Roman"/>
                <w:color w:val="000000"/>
                <w:sz w:val="18"/>
                <w:szCs w:val="18"/>
                <w:vertAlign w:val="superscript"/>
              </w:rPr>
              <w:t xml:space="preserve">a </w:t>
            </w:r>
            <w:r w:rsidRPr="00470F7A">
              <w:rPr>
                <w:rFonts w:ascii="Times New Roman" w:eastAsiaTheme="minorEastAsia" w:hAnsi="Times New Roman" w:cs="Times New Roman"/>
                <w:color w:val="000000"/>
                <w:sz w:val="18"/>
                <w:szCs w:val="18"/>
              </w:rPr>
              <w:t>± 0.01</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9.80</w:t>
            </w:r>
            <w:r w:rsidRPr="00470F7A">
              <w:rPr>
                <w:rFonts w:ascii="Times New Roman" w:eastAsiaTheme="minorEastAsia" w:hAnsi="Times New Roman" w:cs="Times New Roman"/>
                <w:color w:val="000000"/>
                <w:sz w:val="18"/>
                <w:szCs w:val="18"/>
                <w:vertAlign w:val="superscript"/>
              </w:rPr>
              <w:t xml:space="preserve">a </w:t>
            </w:r>
            <w:r w:rsidRPr="00470F7A">
              <w:rPr>
                <w:rFonts w:ascii="Times New Roman" w:eastAsiaTheme="minorEastAsia" w:hAnsi="Times New Roman" w:cs="Times New Roman"/>
                <w:color w:val="000000"/>
                <w:sz w:val="18"/>
                <w:szCs w:val="18"/>
              </w:rPr>
              <w:t>± 0.01</w:t>
            </w:r>
          </w:p>
        </w:tc>
      </w:tr>
      <w:tr w:rsidR="00912F75" w:rsidRPr="00470F7A" w:rsidTr="00B20FC1">
        <w:trPr>
          <w:jc w:val="center"/>
        </w:trPr>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Indian</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16.46</w:t>
            </w:r>
            <w:r w:rsidRPr="00470F7A">
              <w:rPr>
                <w:rFonts w:ascii="Times New Roman" w:eastAsiaTheme="minorEastAsia" w:hAnsi="Times New Roman" w:cs="Times New Roman"/>
                <w:color w:val="000000"/>
                <w:sz w:val="18"/>
                <w:szCs w:val="18"/>
                <w:vertAlign w:val="superscript"/>
              </w:rPr>
              <w:t>b</w:t>
            </w:r>
            <w:r w:rsidRPr="00470F7A">
              <w:rPr>
                <w:rFonts w:ascii="Times New Roman" w:eastAsiaTheme="minorEastAsia" w:hAnsi="Times New Roman" w:cs="Times New Roman"/>
                <w:color w:val="000000"/>
                <w:sz w:val="18"/>
                <w:szCs w:val="18"/>
              </w:rPr>
              <w:t xml:space="preserve"> ± 0.01</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41.71</w:t>
            </w:r>
            <w:r w:rsidRPr="00470F7A">
              <w:rPr>
                <w:rFonts w:ascii="Times New Roman" w:eastAsiaTheme="minorEastAsia" w:hAnsi="Times New Roman" w:cs="Times New Roman"/>
                <w:color w:val="000000"/>
                <w:sz w:val="18"/>
                <w:szCs w:val="18"/>
                <w:vertAlign w:val="superscript"/>
              </w:rPr>
              <w:t>b</w:t>
            </w:r>
            <w:r w:rsidRPr="00470F7A">
              <w:rPr>
                <w:rFonts w:ascii="Times New Roman" w:eastAsiaTheme="minorEastAsia" w:hAnsi="Times New Roman" w:cs="Times New Roman"/>
                <w:color w:val="000000"/>
                <w:sz w:val="18"/>
                <w:szCs w:val="18"/>
              </w:rPr>
              <w:t xml:space="preserve"> ± 0.01</w:t>
            </w:r>
          </w:p>
        </w:tc>
        <w:tc>
          <w:tcPr>
            <w:tcW w:w="0" w:type="auto"/>
            <w:shd w:val="clear" w:color="auto" w:fill="auto"/>
            <w:vAlign w:val="center"/>
          </w:tcPr>
          <w:p w:rsidR="00912F75" w:rsidRPr="00470F7A" w:rsidRDefault="00912F75" w:rsidP="00B20FC1">
            <w:pPr>
              <w:snapToGrid w:val="0"/>
              <w:spacing w:after="0" w:line="240" w:lineRule="auto"/>
              <w:jc w:val="center"/>
              <w:rPr>
                <w:rFonts w:ascii="Times New Roman" w:eastAsiaTheme="minorEastAsia" w:hAnsi="Times New Roman" w:cs="Times New Roman"/>
                <w:color w:val="000000"/>
                <w:sz w:val="18"/>
                <w:szCs w:val="18"/>
              </w:rPr>
            </w:pPr>
            <w:r w:rsidRPr="00470F7A">
              <w:rPr>
                <w:rFonts w:ascii="Times New Roman" w:eastAsiaTheme="minorEastAsia" w:hAnsi="Times New Roman" w:cs="Times New Roman"/>
                <w:color w:val="000000"/>
                <w:sz w:val="18"/>
                <w:szCs w:val="18"/>
              </w:rPr>
              <w:t>29.60</w:t>
            </w:r>
            <w:r w:rsidRPr="00470F7A">
              <w:rPr>
                <w:rFonts w:ascii="Times New Roman" w:eastAsiaTheme="minorEastAsia" w:hAnsi="Times New Roman" w:cs="Times New Roman"/>
                <w:color w:val="000000"/>
                <w:sz w:val="18"/>
                <w:szCs w:val="18"/>
                <w:vertAlign w:val="superscript"/>
              </w:rPr>
              <w:t xml:space="preserve">b </w:t>
            </w:r>
            <w:r w:rsidRPr="00470F7A">
              <w:rPr>
                <w:rFonts w:ascii="Times New Roman" w:eastAsiaTheme="minorEastAsia" w:hAnsi="Times New Roman" w:cs="Times New Roman"/>
                <w:color w:val="000000"/>
                <w:sz w:val="18"/>
                <w:szCs w:val="18"/>
              </w:rPr>
              <w:t>± 0.01</w:t>
            </w:r>
          </w:p>
        </w:tc>
      </w:tr>
    </w:tbl>
    <w:p w:rsidR="00D81FF5" w:rsidRDefault="00D81FF5" w:rsidP="00B20FC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12F75" w:rsidRPr="00B20FC1" w:rsidRDefault="00912F75" w:rsidP="00B20FC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B20FC1">
        <w:rPr>
          <w:rFonts w:ascii="Times New Roman" w:hAnsi="Times New Roman" w:cs="Times New Roman"/>
          <w:sz w:val="20"/>
          <w:szCs w:val="20"/>
        </w:rPr>
        <w:t>All analyses were the mean of triplicate measurements ± standard deviation; Values with the same superscript letter within each column are not significant different (p&gt;0.05)</w:t>
      </w:r>
      <w:r w:rsidR="00D81FF5">
        <w:rPr>
          <w:rFonts w:ascii="Times New Roman" w:hAnsi="Times New Roman" w:cs="Times New Roman" w:hint="eastAsia"/>
          <w:sz w:val="20"/>
          <w:szCs w:val="20"/>
          <w:lang w:eastAsia="zh-CN"/>
        </w:rPr>
        <w:t>.</w:t>
      </w: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b/>
          <w:bCs/>
          <w:caps/>
          <w:sz w:val="20"/>
          <w:szCs w:val="20"/>
        </w:rPr>
      </w:pPr>
      <w:r w:rsidRPr="00B20FC1">
        <w:rPr>
          <w:rFonts w:ascii="Times New Roman" w:hAnsi="Times New Roman" w:cs="Times New Roman"/>
          <w:b/>
          <w:bCs/>
          <w:caps/>
          <w:sz w:val="20"/>
          <w:szCs w:val="20"/>
        </w:rPr>
        <w:t>4. C</w:t>
      </w:r>
      <w:r w:rsidRPr="00B20FC1">
        <w:rPr>
          <w:rFonts w:ascii="Times New Roman" w:hAnsi="Times New Roman" w:cs="Times New Roman"/>
          <w:b/>
          <w:bCs/>
          <w:sz w:val="20"/>
          <w:szCs w:val="20"/>
        </w:rPr>
        <w:t>onclusion</w:t>
      </w:r>
    </w:p>
    <w:p w:rsidR="00D0376E" w:rsidRDefault="00D0376E" w:rsidP="00B20FC1">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r w:rsidRPr="00B20FC1">
        <w:rPr>
          <w:rFonts w:ascii="Times New Roman" w:eastAsia="E-BZ" w:hAnsi="Times New Roman" w:cs="Times New Roman"/>
          <w:sz w:val="20"/>
          <w:szCs w:val="20"/>
        </w:rPr>
        <w:t xml:space="preserve">It can be concluded that ginger extracts contain considerable amounts of </w:t>
      </w:r>
      <w:proofErr w:type="spellStart"/>
      <w:r w:rsidRPr="00B20FC1">
        <w:rPr>
          <w:rFonts w:ascii="Times New Roman" w:eastAsia="E-BZ" w:hAnsi="Times New Roman" w:cs="Times New Roman"/>
          <w:sz w:val="20"/>
          <w:szCs w:val="20"/>
        </w:rPr>
        <w:t>phenolic</w:t>
      </w:r>
      <w:proofErr w:type="spellEnd"/>
      <w:r w:rsidRPr="00B20FC1">
        <w:rPr>
          <w:rFonts w:ascii="Times New Roman" w:eastAsia="E-BZ" w:hAnsi="Times New Roman" w:cs="Times New Roman"/>
          <w:sz w:val="20"/>
          <w:szCs w:val="20"/>
        </w:rPr>
        <w:t xml:space="preserve"> compounds which are responsible for the observed antimicrobial and antioxidant potency.</w:t>
      </w:r>
      <w:r w:rsidR="00D81FF5">
        <w:rPr>
          <w:rFonts w:ascii="Times New Roman" w:hAnsi="Times New Roman" w:cs="Times New Roman"/>
          <w:sz w:val="20"/>
          <w:szCs w:val="20"/>
        </w:rPr>
        <w:t xml:space="preserve"> </w:t>
      </w:r>
      <w:r w:rsidRPr="00B20FC1">
        <w:rPr>
          <w:rFonts w:ascii="Times New Roman" w:hAnsi="Times New Roman" w:cs="Times New Roman"/>
          <w:sz w:val="20"/>
          <w:szCs w:val="20"/>
        </w:rPr>
        <w:t xml:space="preserve">Also, it </w:t>
      </w:r>
      <w:r w:rsidRPr="00B20FC1">
        <w:rPr>
          <w:rFonts w:ascii="Times New Roman" w:eastAsia="E-BZ" w:hAnsi="Times New Roman" w:cs="Times New Roman"/>
          <w:sz w:val="20"/>
          <w:szCs w:val="20"/>
        </w:rPr>
        <w:t>can be suggested that ginger extracts can be used in the treatment of many bacteria and as well as a naturally food additives and preservative</w:t>
      </w:r>
      <w:r w:rsidRPr="00B20FC1">
        <w:rPr>
          <w:rFonts w:ascii="Times New Roman" w:eastAsia="E-BZ" w:hAnsi="Times New Roman" w:cs="Times New Roman"/>
          <w:b/>
          <w:bCs/>
          <w:sz w:val="20"/>
          <w:szCs w:val="20"/>
        </w:rPr>
        <w:t>s.</w:t>
      </w:r>
    </w:p>
    <w:p w:rsidR="00B20FC1" w:rsidRPr="00B20FC1" w:rsidRDefault="00B20FC1" w:rsidP="00B20FC1">
      <w:pPr>
        <w:autoSpaceDE w:val="0"/>
        <w:autoSpaceDN w:val="0"/>
        <w:adjustRightInd w:val="0"/>
        <w:snapToGrid w:val="0"/>
        <w:spacing w:after="0" w:line="240" w:lineRule="auto"/>
        <w:ind w:firstLine="425"/>
        <w:jc w:val="both"/>
        <w:rPr>
          <w:rFonts w:ascii="Times New Roman" w:eastAsiaTheme="minorEastAsia" w:hAnsi="Times New Roman" w:cs="Times New Roman"/>
          <w:b/>
          <w:bCs/>
          <w:sz w:val="20"/>
          <w:szCs w:val="20"/>
          <w:lang w:eastAsia="zh-CN"/>
        </w:rPr>
      </w:pP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Corresponding Author:</w:t>
      </w: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r w:rsidRPr="00B20FC1">
        <w:rPr>
          <w:rFonts w:ascii="Times New Roman" w:hAnsi="Times New Roman" w:cs="Times New Roman"/>
          <w:sz w:val="20"/>
          <w:szCs w:val="20"/>
        </w:rPr>
        <w:t xml:space="preserve">Dr. </w:t>
      </w:r>
      <w:proofErr w:type="spellStart"/>
      <w:r w:rsidRPr="00B20FC1">
        <w:rPr>
          <w:rFonts w:ascii="Times New Roman" w:hAnsi="Times New Roman" w:cs="Times New Roman"/>
          <w:sz w:val="20"/>
          <w:szCs w:val="20"/>
        </w:rPr>
        <w:t>Abdelmegid</w:t>
      </w:r>
      <w:proofErr w:type="spellEnd"/>
      <w:r w:rsidRPr="00B20FC1">
        <w:rPr>
          <w:rFonts w:ascii="Times New Roman" w:hAnsi="Times New Roman" w:cs="Times New Roman"/>
          <w:sz w:val="20"/>
          <w:szCs w:val="20"/>
        </w:rPr>
        <w:t xml:space="preserve"> I. </w:t>
      </w:r>
      <w:proofErr w:type="spellStart"/>
      <w:r w:rsidRPr="00B20FC1">
        <w:rPr>
          <w:rFonts w:ascii="Times New Roman" w:hAnsi="Times New Roman" w:cs="Times New Roman"/>
          <w:sz w:val="20"/>
          <w:szCs w:val="20"/>
        </w:rPr>
        <w:t>Fahmi</w:t>
      </w:r>
      <w:proofErr w:type="spellEnd"/>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r w:rsidRPr="00B20FC1">
        <w:rPr>
          <w:rFonts w:ascii="Times New Roman" w:hAnsi="Times New Roman" w:cs="Times New Roman"/>
          <w:sz w:val="20"/>
          <w:szCs w:val="20"/>
        </w:rPr>
        <w:t>Genetics Department</w:t>
      </w: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r w:rsidRPr="00B20FC1">
        <w:rPr>
          <w:rFonts w:ascii="Times New Roman" w:hAnsi="Times New Roman" w:cs="Times New Roman"/>
          <w:sz w:val="20"/>
          <w:szCs w:val="20"/>
        </w:rPr>
        <w:t>Faculty of Agriculture</w:t>
      </w: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20FC1">
        <w:rPr>
          <w:rFonts w:ascii="Times New Roman" w:hAnsi="Times New Roman" w:cs="Times New Roman"/>
          <w:sz w:val="20"/>
          <w:szCs w:val="20"/>
        </w:rPr>
        <w:t>Menoufia</w:t>
      </w:r>
      <w:proofErr w:type="spellEnd"/>
      <w:r w:rsidRPr="00B20FC1">
        <w:rPr>
          <w:rFonts w:ascii="Times New Roman" w:hAnsi="Times New Roman" w:cs="Times New Roman"/>
          <w:sz w:val="20"/>
          <w:szCs w:val="20"/>
        </w:rPr>
        <w:t xml:space="preserve"> University</w:t>
      </w: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20FC1">
        <w:rPr>
          <w:rFonts w:ascii="Times New Roman" w:hAnsi="Times New Roman" w:cs="Times New Roman"/>
          <w:sz w:val="20"/>
          <w:szCs w:val="20"/>
        </w:rPr>
        <w:t>Shebin</w:t>
      </w:r>
      <w:proofErr w:type="spellEnd"/>
      <w:r w:rsidRPr="00B20FC1">
        <w:rPr>
          <w:rFonts w:ascii="Times New Roman" w:hAnsi="Times New Roman" w:cs="Times New Roman"/>
          <w:sz w:val="20"/>
          <w:szCs w:val="20"/>
        </w:rPr>
        <w:t xml:space="preserve"> El-</w:t>
      </w:r>
      <w:proofErr w:type="spellStart"/>
      <w:r w:rsidRPr="00B20FC1">
        <w:rPr>
          <w:rFonts w:ascii="Times New Roman" w:hAnsi="Times New Roman" w:cs="Times New Roman"/>
          <w:sz w:val="20"/>
          <w:szCs w:val="20"/>
        </w:rPr>
        <w:t>Kom</w:t>
      </w:r>
      <w:proofErr w:type="spellEnd"/>
      <w:r w:rsidRPr="00B20FC1">
        <w:rPr>
          <w:rFonts w:ascii="Times New Roman" w:hAnsi="Times New Roman" w:cs="Times New Roman"/>
          <w:sz w:val="20"/>
          <w:szCs w:val="20"/>
        </w:rPr>
        <w:t>, Egypt</w:t>
      </w:r>
    </w:p>
    <w:p w:rsidR="00912F75" w:rsidRPr="00B20FC1" w:rsidRDefault="006F6B92" w:rsidP="00B20FC1">
      <w:pPr>
        <w:autoSpaceDE w:val="0"/>
        <w:autoSpaceDN w:val="0"/>
        <w:adjustRightInd w:val="0"/>
        <w:snapToGrid w:val="0"/>
        <w:spacing w:after="0" w:line="240" w:lineRule="auto"/>
        <w:jc w:val="both"/>
        <w:rPr>
          <w:rFonts w:ascii="Times New Roman" w:hAnsi="Times New Roman" w:cs="Times New Roman"/>
          <w:sz w:val="20"/>
          <w:szCs w:val="20"/>
        </w:rPr>
      </w:pPr>
      <w:hyperlink r:id="rId15" w:history="1">
        <w:r w:rsidR="00D0376E" w:rsidRPr="00B20FC1">
          <w:rPr>
            <w:rStyle w:val="Hyperlink"/>
            <w:rFonts w:ascii="Times New Roman" w:hAnsi="Times New Roman" w:cs="Times New Roman"/>
            <w:sz w:val="20"/>
            <w:szCs w:val="20"/>
            <w:lang w:bidi="ar-MA"/>
          </w:rPr>
          <w:t>abdelmageed.fahmy@agr.menofia.edu.eg</w:t>
        </w:r>
      </w:hyperlink>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b/>
          <w:bCs/>
          <w:sz w:val="20"/>
          <w:szCs w:val="20"/>
        </w:rPr>
      </w:pPr>
    </w:p>
    <w:p w:rsidR="00D0376E" w:rsidRPr="00B20FC1" w:rsidRDefault="00D0376E" w:rsidP="00B20FC1">
      <w:pPr>
        <w:autoSpaceDE w:val="0"/>
        <w:autoSpaceDN w:val="0"/>
        <w:adjustRightInd w:val="0"/>
        <w:snapToGrid w:val="0"/>
        <w:spacing w:after="0" w:line="240" w:lineRule="auto"/>
        <w:jc w:val="both"/>
        <w:rPr>
          <w:rFonts w:ascii="Times New Roman" w:hAnsi="Times New Roman" w:cs="Times New Roman"/>
          <w:b/>
          <w:bCs/>
          <w:sz w:val="20"/>
          <w:szCs w:val="20"/>
        </w:rPr>
      </w:pPr>
      <w:r w:rsidRPr="00B20FC1">
        <w:rPr>
          <w:rFonts w:ascii="Times New Roman" w:hAnsi="Times New Roman" w:cs="Times New Roman"/>
          <w:b/>
          <w:bCs/>
          <w:sz w:val="20"/>
          <w:szCs w:val="20"/>
        </w:rPr>
        <w:t>References</w:t>
      </w:r>
    </w:p>
    <w:p w:rsidR="00D0376E" w:rsidRPr="00B20FC1" w:rsidRDefault="00B555B6" w:rsidP="00B20FC1">
      <w:pPr>
        <w:pStyle w:val="Default"/>
        <w:numPr>
          <w:ilvl w:val="0"/>
          <w:numId w:val="11"/>
        </w:numPr>
        <w:snapToGrid w:val="0"/>
        <w:ind w:left="425" w:hanging="425"/>
        <w:jc w:val="both"/>
        <w:rPr>
          <w:sz w:val="20"/>
          <w:szCs w:val="20"/>
        </w:rPr>
      </w:pPr>
      <w:r w:rsidRPr="00B20FC1">
        <w:rPr>
          <w:sz w:val="20"/>
          <w:szCs w:val="20"/>
        </w:rPr>
        <w:t xml:space="preserve">Sang S, </w:t>
      </w:r>
      <w:proofErr w:type="spellStart"/>
      <w:r w:rsidRPr="00B20FC1">
        <w:rPr>
          <w:sz w:val="20"/>
          <w:szCs w:val="20"/>
        </w:rPr>
        <w:t>Lapsley</w:t>
      </w:r>
      <w:proofErr w:type="spellEnd"/>
      <w:r w:rsidRPr="00B20FC1">
        <w:rPr>
          <w:sz w:val="20"/>
          <w:szCs w:val="20"/>
        </w:rPr>
        <w:t xml:space="preserve"> K., </w:t>
      </w:r>
      <w:proofErr w:type="spellStart"/>
      <w:r w:rsidRPr="00B20FC1">
        <w:rPr>
          <w:sz w:val="20"/>
          <w:szCs w:val="20"/>
        </w:rPr>
        <w:t>Jeong</w:t>
      </w:r>
      <w:proofErr w:type="spellEnd"/>
      <w:r w:rsidRPr="00B20FC1">
        <w:rPr>
          <w:sz w:val="20"/>
          <w:szCs w:val="20"/>
        </w:rPr>
        <w:t xml:space="preserve">, WS, </w:t>
      </w:r>
      <w:proofErr w:type="spellStart"/>
      <w:r w:rsidRPr="00B20FC1">
        <w:rPr>
          <w:sz w:val="20"/>
          <w:szCs w:val="20"/>
        </w:rPr>
        <w:t>Lachance</w:t>
      </w:r>
      <w:proofErr w:type="spellEnd"/>
      <w:r w:rsidRPr="00B20FC1">
        <w:rPr>
          <w:sz w:val="20"/>
          <w:szCs w:val="20"/>
        </w:rPr>
        <w:t>, PA., Ho CT, Rosen R.</w:t>
      </w:r>
      <w:r w:rsidR="00D0376E" w:rsidRPr="00B20FC1">
        <w:rPr>
          <w:sz w:val="20"/>
          <w:szCs w:val="20"/>
        </w:rPr>
        <w:t xml:space="preserve"> </w:t>
      </w:r>
      <w:proofErr w:type="spellStart"/>
      <w:r w:rsidR="00D0376E" w:rsidRPr="00B20FC1">
        <w:rPr>
          <w:sz w:val="20"/>
          <w:szCs w:val="20"/>
        </w:rPr>
        <w:t>Antioxidative</w:t>
      </w:r>
      <w:proofErr w:type="spellEnd"/>
      <w:r w:rsidR="00D0376E" w:rsidRPr="00B20FC1">
        <w:rPr>
          <w:sz w:val="20"/>
          <w:szCs w:val="20"/>
        </w:rPr>
        <w:t xml:space="preserve"> </w:t>
      </w:r>
      <w:proofErr w:type="spellStart"/>
      <w:r w:rsidR="00D0376E" w:rsidRPr="00B20FC1">
        <w:rPr>
          <w:sz w:val="20"/>
          <w:szCs w:val="20"/>
        </w:rPr>
        <w:t>phenolic</w:t>
      </w:r>
      <w:proofErr w:type="spellEnd"/>
      <w:r w:rsidR="00D0376E" w:rsidRPr="00B20FC1">
        <w:rPr>
          <w:sz w:val="20"/>
          <w:szCs w:val="20"/>
        </w:rPr>
        <w:t xml:space="preserve"> compounds isolated from almond skin (</w:t>
      </w:r>
      <w:proofErr w:type="spellStart"/>
      <w:r w:rsidR="00D0376E" w:rsidRPr="00B20FC1">
        <w:rPr>
          <w:i/>
          <w:iCs/>
          <w:sz w:val="20"/>
          <w:szCs w:val="20"/>
        </w:rPr>
        <w:t>Prunus</w:t>
      </w:r>
      <w:proofErr w:type="spellEnd"/>
      <w:r w:rsidR="00D0376E" w:rsidRPr="00B20FC1">
        <w:rPr>
          <w:i/>
          <w:iCs/>
          <w:sz w:val="20"/>
          <w:szCs w:val="20"/>
        </w:rPr>
        <w:t xml:space="preserve"> </w:t>
      </w:r>
      <w:proofErr w:type="spellStart"/>
      <w:r w:rsidR="00D0376E" w:rsidRPr="00B20FC1">
        <w:rPr>
          <w:i/>
          <w:iCs/>
          <w:sz w:val="20"/>
          <w:szCs w:val="20"/>
        </w:rPr>
        <w:t>amygdalus</w:t>
      </w:r>
      <w:proofErr w:type="spellEnd"/>
      <w:r w:rsidR="00D0376E" w:rsidRPr="00B20FC1">
        <w:rPr>
          <w:sz w:val="20"/>
          <w:szCs w:val="20"/>
        </w:rPr>
        <w:t xml:space="preserve"> </w:t>
      </w:r>
      <w:proofErr w:type="spellStart"/>
      <w:r w:rsidR="00D0376E" w:rsidRPr="00B20FC1">
        <w:rPr>
          <w:sz w:val="20"/>
          <w:szCs w:val="20"/>
        </w:rPr>
        <w:t>batsch</w:t>
      </w:r>
      <w:proofErr w:type="spellEnd"/>
      <w:r w:rsidR="00D0376E" w:rsidRPr="00B20FC1">
        <w:rPr>
          <w:sz w:val="20"/>
          <w:szCs w:val="20"/>
        </w:rPr>
        <w:t xml:space="preserve">). J. of </w:t>
      </w:r>
      <w:proofErr w:type="spellStart"/>
      <w:r w:rsidR="00D0376E" w:rsidRPr="00B20FC1">
        <w:rPr>
          <w:sz w:val="20"/>
          <w:szCs w:val="20"/>
        </w:rPr>
        <w:t>Agic</w:t>
      </w:r>
      <w:proofErr w:type="spellEnd"/>
      <w:r w:rsidR="00D0376E" w:rsidRPr="00B20FC1">
        <w:rPr>
          <w:sz w:val="20"/>
          <w:szCs w:val="20"/>
        </w:rPr>
        <w:t xml:space="preserve"> Food Chem</w:t>
      </w:r>
      <w:r w:rsidR="00D0376E" w:rsidRPr="00B20FC1">
        <w:rPr>
          <w:i/>
          <w:iCs/>
          <w:sz w:val="20"/>
          <w:szCs w:val="20"/>
        </w:rPr>
        <w:t>.</w:t>
      </w:r>
      <w:r w:rsidR="00D0376E" w:rsidRPr="00B20FC1">
        <w:rPr>
          <w:sz w:val="20"/>
          <w:szCs w:val="20"/>
        </w:rPr>
        <w:t xml:space="preserve"> 2002</w:t>
      </w:r>
      <w:r w:rsidR="00AA3B27" w:rsidRPr="00B20FC1">
        <w:rPr>
          <w:sz w:val="20"/>
          <w:szCs w:val="20"/>
        </w:rPr>
        <w:t>: 50:</w:t>
      </w:r>
      <w:r w:rsidR="00D0376E" w:rsidRPr="00B20FC1">
        <w:rPr>
          <w:sz w:val="20"/>
          <w:szCs w:val="20"/>
        </w:rPr>
        <w:t xml:space="preserve"> 2459-2463.</w:t>
      </w:r>
    </w:p>
    <w:p w:rsidR="00D0376E" w:rsidRPr="00B20FC1" w:rsidRDefault="00AA3B27"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Sadaf</w:t>
      </w:r>
      <w:proofErr w:type="spellEnd"/>
      <w:r w:rsidR="00D0376E" w:rsidRPr="00B20FC1">
        <w:rPr>
          <w:rFonts w:ascii="Times New Roman" w:hAnsi="Times New Roman" w:cs="Times New Roman"/>
          <w:color w:val="000000"/>
          <w:sz w:val="20"/>
          <w:szCs w:val="20"/>
        </w:rPr>
        <w:t xml:space="preserve"> K</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Singh</w:t>
      </w:r>
      <w:r w:rsidRPr="00B20FC1">
        <w:rPr>
          <w:rFonts w:ascii="Times New Roman" w:hAnsi="Times New Roman" w:cs="Times New Roman"/>
          <w:color w:val="000000"/>
          <w:sz w:val="20"/>
          <w:szCs w:val="20"/>
        </w:rPr>
        <w:t xml:space="preserve"> R, Mani A, Patel J,</w:t>
      </w:r>
      <w:r w:rsidR="00D0376E" w:rsidRPr="00B20FC1">
        <w:rPr>
          <w:rFonts w:ascii="Times New Roman" w:hAnsi="Times New Roman" w:cs="Times New Roman"/>
          <w:color w:val="000000"/>
          <w:sz w:val="20"/>
          <w:szCs w:val="20"/>
        </w:rPr>
        <w:t xml:space="preserve"> Khan</w:t>
      </w:r>
      <w:r w:rsidRPr="00B20FC1">
        <w:rPr>
          <w:rFonts w:ascii="Times New Roman" w:hAnsi="Times New Roman" w:cs="Times New Roman"/>
          <w:color w:val="000000"/>
          <w:sz w:val="20"/>
          <w:szCs w:val="20"/>
        </w:rPr>
        <w:t xml:space="preserve"> FN, </w:t>
      </w:r>
      <w:proofErr w:type="spellStart"/>
      <w:r w:rsidRPr="00B20FC1">
        <w:rPr>
          <w:rFonts w:ascii="Times New Roman" w:hAnsi="Times New Roman" w:cs="Times New Roman"/>
          <w:color w:val="000000"/>
          <w:sz w:val="20"/>
          <w:szCs w:val="20"/>
        </w:rPr>
        <w:t>Pandey</w:t>
      </w:r>
      <w:proofErr w:type="spellEnd"/>
      <w:r w:rsidRPr="00B20FC1">
        <w:rPr>
          <w:rFonts w:ascii="Times New Roman" w:hAnsi="Times New Roman" w:cs="Times New Roman"/>
          <w:color w:val="000000"/>
          <w:sz w:val="20"/>
          <w:szCs w:val="20"/>
        </w:rPr>
        <w:t xml:space="preserve"> A.</w:t>
      </w:r>
      <w:r w:rsidR="00D0376E" w:rsidRPr="00B20FC1">
        <w:rPr>
          <w:rFonts w:ascii="Times New Roman" w:hAnsi="Times New Roman" w:cs="Times New Roman"/>
          <w:color w:val="000000"/>
          <w:sz w:val="20"/>
          <w:szCs w:val="20"/>
        </w:rPr>
        <w:t xml:space="preserve"> 2012. Antioxidants: Elixir of life. Int. Multidisciplinary Res. J</w:t>
      </w:r>
      <w:r w:rsidR="00D0376E" w:rsidRPr="00B20FC1">
        <w:rPr>
          <w:rFonts w:ascii="Times New Roman" w:hAnsi="Times New Roman" w:cs="Times New Roman"/>
          <w:i/>
          <w:iCs/>
          <w:color w:val="000000"/>
          <w:sz w:val="20"/>
          <w:szCs w:val="20"/>
        </w:rPr>
        <w:t>.</w:t>
      </w:r>
      <w:r w:rsidR="00D0376E" w:rsidRPr="00B20FC1">
        <w:rPr>
          <w:rFonts w:ascii="Times New Roman" w:hAnsi="Times New Roman" w:cs="Times New Roman"/>
          <w:color w:val="000000"/>
          <w:sz w:val="20"/>
          <w:szCs w:val="20"/>
        </w:rPr>
        <w:t>, 2012</w:t>
      </w:r>
      <w:r w:rsidRPr="00B20FC1">
        <w:rPr>
          <w:rFonts w:ascii="Times New Roman" w:hAnsi="Times New Roman" w:cs="Times New Roman"/>
          <w:color w:val="000000"/>
          <w:sz w:val="20"/>
          <w:szCs w:val="20"/>
        </w:rPr>
        <w:t>: 2:</w:t>
      </w:r>
      <w:r w:rsidR="00D0376E" w:rsidRPr="00B20FC1">
        <w:rPr>
          <w:rFonts w:ascii="Times New Roman" w:hAnsi="Times New Roman" w:cs="Times New Roman"/>
          <w:color w:val="000000"/>
          <w:sz w:val="20"/>
          <w:szCs w:val="20"/>
        </w:rPr>
        <w:t xml:space="preserve"> 18-34.</w:t>
      </w:r>
    </w:p>
    <w:p w:rsidR="00D0376E" w:rsidRPr="00B20FC1" w:rsidRDefault="00AA3B27"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Rhee SG.</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Cell signaling. H2O2, a necessary evil for cell signaling. Science (journal), 2006</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312(5782)</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1882 -1883.</w:t>
      </w:r>
    </w:p>
    <w:p w:rsidR="00D0376E" w:rsidRPr="00B20FC1" w:rsidRDefault="00AA3B27" w:rsidP="00B20FC1">
      <w:pPr>
        <w:pStyle w:val="Default"/>
        <w:numPr>
          <w:ilvl w:val="0"/>
          <w:numId w:val="11"/>
        </w:numPr>
        <w:snapToGrid w:val="0"/>
        <w:ind w:left="425" w:hanging="425"/>
        <w:jc w:val="both"/>
        <w:rPr>
          <w:sz w:val="20"/>
          <w:szCs w:val="20"/>
        </w:rPr>
      </w:pPr>
      <w:proofErr w:type="spellStart"/>
      <w:r w:rsidRPr="00B20FC1">
        <w:rPr>
          <w:sz w:val="20"/>
          <w:szCs w:val="20"/>
        </w:rPr>
        <w:t>Ninfali</w:t>
      </w:r>
      <w:proofErr w:type="spellEnd"/>
      <w:r w:rsidRPr="00B20FC1">
        <w:rPr>
          <w:sz w:val="20"/>
          <w:szCs w:val="20"/>
        </w:rPr>
        <w:t xml:space="preserve"> P, Mea G, </w:t>
      </w:r>
      <w:proofErr w:type="spellStart"/>
      <w:r w:rsidRPr="00B20FC1">
        <w:rPr>
          <w:sz w:val="20"/>
          <w:szCs w:val="20"/>
        </w:rPr>
        <w:t>Giorgini</w:t>
      </w:r>
      <w:proofErr w:type="spellEnd"/>
      <w:r w:rsidR="00D0376E" w:rsidRPr="00B20FC1">
        <w:rPr>
          <w:sz w:val="20"/>
          <w:szCs w:val="20"/>
        </w:rPr>
        <w:t xml:space="preserve"> </w:t>
      </w:r>
      <w:r w:rsidRPr="00B20FC1">
        <w:rPr>
          <w:sz w:val="20"/>
          <w:szCs w:val="20"/>
        </w:rPr>
        <w:t xml:space="preserve">S, </w:t>
      </w:r>
      <w:proofErr w:type="spellStart"/>
      <w:r w:rsidRPr="00B20FC1">
        <w:rPr>
          <w:sz w:val="20"/>
          <w:szCs w:val="20"/>
        </w:rPr>
        <w:t>Rocchi</w:t>
      </w:r>
      <w:proofErr w:type="spellEnd"/>
      <w:r w:rsidRPr="00B20FC1">
        <w:rPr>
          <w:sz w:val="20"/>
          <w:szCs w:val="20"/>
        </w:rPr>
        <w:t xml:space="preserve"> M, </w:t>
      </w:r>
      <w:proofErr w:type="spellStart"/>
      <w:r w:rsidRPr="00B20FC1">
        <w:rPr>
          <w:sz w:val="20"/>
          <w:szCs w:val="20"/>
        </w:rPr>
        <w:t>Bacchiocca</w:t>
      </w:r>
      <w:proofErr w:type="spellEnd"/>
      <w:r w:rsidR="00D0376E" w:rsidRPr="00B20FC1">
        <w:rPr>
          <w:sz w:val="20"/>
          <w:szCs w:val="20"/>
        </w:rPr>
        <w:t xml:space="preserve"> M.</w:t>
      </w:r>
      <w:r w:rsidR="00D81FF5">
        <w:rPr>
          <w:sz w:val="20"/>
          <w:szCs w:val="20"/>
        </w:rPr>
        <w:t xml:space="preserve"> </w:t>
      </w:r>
      <w:r w:rsidR="00D0376E" w:rsidRPr="00B20FC1">
        <w:rPr>
          <w:sz w:val="20"/>
          <w:szCs w:val="20"/>
        </w:rPr>
        <w:t>Antioxidant 78 capacity of vegetable, spices and dressings relevant to nutrition. British Journal of Nutrition, 2005</w:t>
      </w:r>
      <w:r w:rsidRPr="00B20FC1">
        <w:rPr>
          <w:sz w:val="20"/>
          <w:szCs w:val="20"/>
        </w:rPr>
        <w:t>: 93:</w:t>
      </w:r>
      <w:r w:rsidR="00D0376E" w:rsidRPr="00B20FC1">
        <w:rPr>
          <w:sz w:val="20"/>
          <w:szCs w:val="20"/>
        </w:rPr>
        <w:t xml:space="preserve"> 257-266.</w:t>
      </w:r>
    </w:p>
    <w:p w:rsidR="00D0376E" w:rsidRPr="00B20FC1" w:rsidRDefault="00D0376E" w:rsidP="00B20FC1">
      <w:pPr>
        <w:pStyle w:val="Default"/>
        <w:numPr>
          <w:ilvl w:val="0"/>
          <w:numId w:val="11"/>
        </w:numPr>
        <w:snapToGrid w:val="0"/>
        <w:ind w:left="425" w:hanging="425"/>
        <w:jc w:val="both"/>
        <w:rPr>
          <w:sz w:val="20"/>
          <w:szCs w:val="20"/>
        </w:rPr>
      </w:pPr>
      <w:r w:rsidRPr="00B20FC1">
        <w:rPr>
          <w:sz w:val="20"/>
          <w:szCs w:val="20"/>
        </w:rPr>
        <w:t>Catherin</w:t>
      </w:r>
      <w:r w:rsidR="00AA3B27" w:rsidRPr="00B20FC1">
        <w:rPr>
          <w:sz w:val="20"/>
          <w:szCs w:val="20"/>
        </w:rPr>
        <w:t xml:space="preserve"> A,</w:t>
      </w:r>
      <w:r w:rsidRPr="00B20FC1">
        <w:rPr>
          <w:sz w:val="20"/>
          <w:szCs w:val="20"/>
        </w:rPr>
        <w:t xml:space="preserve"> Rice-Eva</w:t>
      </w:r>
      <w:r w:rsidR="00AA3B27" w:rsidRPr="00B20FC1">
        <w:rPr>
          <w:sz w:val="20"/>
          <w:szCs w:val="20"/>
        </w:rPr>
        <w:t xml:space="preserve"> M.</w:t>
      </w:r>
      <w:r w:rsidRPr="00B20FC1">
        <w:rPr>
          <w:sz w:val="20"/>
          <w:szCs w:val="20"/>
        </w:rPr>
        <w:t xml:space="preserve"> </w:t>
      </w:r>
      <w:proofErr w:type="spellStart"/>
      <w:r w:rsidRPr="00B20FC1">
        <w:rPr>
          <w:sz w:val="20"/>
          <w:szCs w:val="20"/>
        </w:rPr>
        <w:t>Flavonoids</w:t>
      </w:r>
      <w:proofErr w:type="spellEnd"/>
      <w:r w:rsidRPr="00B20FC1">
        <w:rPr>
          <w:sz w:val="20"/>
          <w:szCs w:val="20"/>
        </w:rPr>
        <w:t xml:space="preserve"> in Health and Disease. Marcel Dekker, Inc, New York, USA 2003.</w:t>
      </w:r>
    </w:p>
    <w:p w:rsidR="00D0376E" w:rsidRPr="00B20FC1" w:rsidRDefault="00D0376E" w:rsidP="00B20FC1">
      <w:pPr>
        <w:pStyle w:val="Default"/>
        <w:numPr>
          <w:ilvl w:val="0"/>
          <w:numId w:val="11"/>
        </w:numPr>
        <w:snapToGrid w:val="0"/>
        <w:ind w:left="425" w:hanging="425"/>
        <w:jc w:val="both"/>
        <w:rPr>
          <w:sz w:val="20"/>
          <w:szCs w:val="20"/>
        </w:rPr>
      </w:pPr>
      <w:r w:rsidRPr="00B20FC1">
        <w:rPr>
          <w:sz w:val="20"/>
          <w:szCs w:val="20"/>
        </w:rPr>
        <w:t>Berg</w:t>
      </w:r>
      <w:r w:rsidR="00AA3B27" w:rsidRPr="00B20FC1">
        <w:rPr>
          <w:sz w:val="20"/>
          <w:szCs w:val="20"/>
        </w:rPr>
        <w:t xml:space="preserve">man M, </w:t>
      </w:r>
      <w:proofErr w:type="spellStart"/>
      <w:r w:rsidR="00AA3B27" w:rsidRPr="00B20FC1">
        <w:rPr>
          <w:sz w:val="20"/>
          <w:szCs w:val="20"/>
        </w:rPr>
        <w:t>Varshavsky</w:t>
      </w:r>
      <w:proofErr w:type="spellEnd"/>
      <w:r w:rsidR="00AA3B27" w:rsidRPr="00B20FC1">
        <w:rPr>
          <w:sz w:val="20"/>
          <w:szCs w:val="20"/>
        </w:rPr>
        <w:t xml:space="preserve"> L, Gottlieb HE, Grossman</w:t>
      </w:r>
      <w:r w:rsidRPr="00B20FC1">
        <w:rPr>
          <w:sz w:val="20"/>
          <w:szCs w:val="20"/>
        </w:rPr>
        <w:t xml:space="preserve"> S. The antioxidant activity of aqueous spinach extract: chemical identification of active fractions. </w:t>
      </w:r>
      <w:proofErr w:type="spellStart"/>
      <w:r w:rsidRPr="00B20FC1">
        <w:rPr>
          <w:sz w:val="20"/>
          <w:szCs w:val="20"/>
        </w:rPr>
        <w:t>Phytochemistry</w:t>
      </w:r>
      <w:proofErr w:type="spellEnd"/>
      <w:r w:rsidRPr="00B20FC1">
        <w:rPr>
          <w:sz w:val="20"/>
          <w:szCs w:val="20"/>
        </w:rPr>
        <w:t>, 2001</w:t>
      </w:r>
      <w:r w:rsidR="00AA3B27" w:rsidRPr="00B20FC1">
        <w:rPr>
          <w:sz w:val="20"/>
          <w:szCs w:val="20"/>
        </w:rPr>
        <w:t>: 58:</w:t>
      </w:r>
      <w:r w:rsidRPr="00B20FC1">
        <w:rPr>
          <w:sz w:val="20"/>
          <w:szCs w:val="20"/>
        </w:rPr>
        <w:t xml:space="preserve"> 143-152.</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Hoelzl</w:t>
      </w:r>
      <w:proofErr w:type="spellEnd"/>
      <w:r w:rsidRPr="00B20FC1">
        <w:rPr>
          <w:rFonts w:ascii="Times New Roman" w:hAnsi="Times New Roman" w:cs="Times New Roman"/>
          <w:color w:val="000000"/>
          <w:sz w:val="20"/>
          <w:szCs w:val="20"/>
        </w:rPr>
        <w:t>, C</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Bichler</w:t>
      </w:r>
      <w:proofErr w:type="spellEnd"/>
      <w:r w:rsidR="00AA3B27" w:rsidRPr="00B20FC1">
        <w:rPr>
          <w:rFonts w:ascii="Times New Roman" w:hAnsi="Times New Roman" w:cs="Times New Roman"/>
          <w:color w:val="000000"/>
          <w:sz w:val="20"/>
          <w:szCs w:val="20"/>
        </w:rPr>
        <w:t xml:space="preserve"> J,</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Ferk</w:t>
      </w:r>
      <w:proofErr w:type="spellEnd"/>
      <w:r w:rsidR="00AA3B27" w:rsidRPr="00B20FC1">
        <w:rPr>
          <w:rFonts w:ascii="Times New Roman" w:hAnsi="Times New Roman" w:cs="Times New Roman"/>
          <w:color w:val="000000"/>
          <w:sz w:val="20"/>
          <w:szCs w:val="20"/>
        </w:rPr>
        <w:t xml:space="preserve"> F,</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Simic</w:t>
      </w:r>
      <w:proofErr w:type="spellEnd"/>
      <w:r w:rsidRPr="00B20FC1">
        <w:rPr>
          <w:rFonts w:ascii="Times New Roman" w:hAnsi="Times New Roman" w:cs="Times New Roman"/>
          <w:color w:val="000000"/>
          <w:sz w:val="20"/>
          <w:szCs w:val="20"/>
        </w:rPr>
        <w:t xml:space="preserve"> T</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Nersesyan</w:t>
      </w:r>
      <w:proofErr w:type="spellEnd"/>
      <w:r w:rsidRPr="00B20FC1">
        <w:rPr>
          <w:rFonts w:ascii="Times New Roman" w:hAnsi="Times New Roman" w:cs="Times New Roman"/>
          <w:color w:val="000000"/>
          <w:sz w:val="20"/>
          <w:szCs w:val="20"/>
        </w:rPr>
        <w:t>, A</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Elbling</w:t>
      </w:r>
      <w:proofErr w:type="spellEnd"/>
      <w:r w:rsidRPr="00B20FC1">
        <w:rPr>
          <w:rFonts w:ascii="Times New Roman" w:hAnsi="Times New Roman" w:cs="Times New Roman"/>
          <w:color w:val="000000"/>
          <w:sz w:val="20"/>
          <w:szCs w:val="20"/>
        </w:rPr>
        <w:t>, L</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Ehrlich V</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Chakraborty</w:t>
      </w:r>
      <w:proofErr w:type="spellEnd"/>
      <w:r w:rsidRPr="00B20FC1">
        <w:rPr>
          <w:rFonts w:ascii="Times New Roman" w:hAnsi="Times New Roman" w:cs="Times New Roman"/>
          <w:color w:val="000000"/>
          <w:sz w:val="20"/>
          <w:szCs w:val="20"/>
        </w:rPr>
        <w:t xml:space="preserve"> A</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Knasmüller</w:t>
      </w:r>
      <w:proofErr w:type="spellEnd"/>
      <w:r w:rsidRPr="00B20FC1">
        <w:rPr>
          <w:rFonts w:ascii="Times New Roman" w:hAnsi="Times New Roman" w:cs="Times New Roman"/>
          <w:color w:val="000000"/>
          <w:sz w:val="20"/>
          <w:szCs w:val="20"/>
        </w:rPr>
        <w:t xml:space="preserve"> S.</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Methods for the detection of antioxidants which prevent age related diseases: a critical review with particular emphasis on human intervention studies. J </w:t>
      </w:r>
      <w:proofErr w:type="spellStart"/>
      <w:r w:rsidRPr="00B20FC1">
        <w:rPr>
          <w:rFonts w:ascii="Times New Roman" w:hAnsi="Times New Roman" w:cs="Times New Roman"/>
          <w:color w:val="000000"/>
          <w:sz w:val="20"/>
          <w:szCs w:val="20"/>
        </w:rPr>
        <w:t>Physiol</w:t>
      </w:r>
      <w:proofErr w:type="spellEnd"/>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Pharmacol</w:t>
      </w:r>
      <w:proofErr w:type="spellEnd"/>
      <w:r w:rsidRPr="00B20FC1">
        <w:rPr>
          <w:rFonts w:ascii="Times New Roman" w:hAnsi="Times New Roman" w:cs="Times New Roman"/>
          <w:color w:val="000000"/>
          <w:sz w:val="20"/>
          <w:szCs w:val="20"/>
        </w:rPr>
        <w:t>., 2005</w:t>
      </w:r>
      <w:r w:rsidR="00AA3B2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56 (</w:t>
      </w:r>
      <w:proofErr w:type="spellStart"/>
      <w:r w:rsidRPr="00B20FC1">
        <w:rPr>
          <w:rFonts w:ascii="Times New Roman" w:hAnsi="Times New Roman" w:cs="Times New Roman"/>
          <w:color w:val="000000"/>
          <w:sz w:val="20"/>
          <w:szCs w:val="20"/>
        </w:rPr>
        <w:t>Suppl</w:t>
      </w:r>
      <w:proofErr w:type="spellEnd"/>
      <w:r w:rsidR="00AA3B27" w:rsidRPr="00B20FC1">
        <w:rPr>
          <w:rFonts w:ascii="Times New Roman" w:hAnsi="Times New Roman" w:cs="Times New Roman"/>
          <w:color w:val="000000"/>
          <w:sz w:val="20"/>
          <w:szCs w:val="20"/>
        </w:rPr>
        <w:t>), 2:</w:t>
      </w:r>
      <w:r w:rsidRPr="00B20FC1">
        <w:rPr>
          <w:rFonts w:ascii="Times New Roman" w:hAnsi="Times New Roman" w:cs="Times New Roman"/>
          <w:color w:val="000000"/>
          <w:sz w:val="20"/>
          <w:szCs w:val="20"/>
        </w:rPr>
        <w:t xml:space="preserve"> 49-64.</w:t>
      </w:r>
    </w:p>
    <w:p w:rsidR="00D0376E" w:rsidRPr="00B20FC1" w:rsidRDefault="00AA3B27" w:rsidP="00B20FC1">
      <w:pPr>
        <w:pStyle w:val="Default"/>
        <w:numPr>
          <w:ilvl w:val="0"/>
          <w:numId w:val="11"/>
        </w:numPr>
        <w:snapToGrid w:val="0"/>
        <w:ind w:left="425" w:hanging="425"/>
        <w:jc w:val="both"/>
        <w:rPr>
          <w:sz w:val="20"/>
          <w:szCs w:val="20"/>
        </w:rPr>
      </w:pPr>
      <w:proofErr w:type="spellStart"/>
      <w:r w:rsidRPr="00B20FC1">
        <w:rPr>
          <w:sz w:val="20"/>
          <w:szCs w:val="20"/>
        </w:rPr>
        <w:lastRenderedPageBreak/>
        <w:t>Nakatani</w:t>
      </w:r>
      <w:proofErr w:type="spellEnd"/>
      <w:r w:rsidRPr="00B20FC1">
        <w:rPr>
          <w:sz w:val="20"/>
          <w:szCs w:val="20"/>
        </w:rPr>
        <w:t xml:space="preserve"> N, </w:t>
      </w:r>
      <w:proofErr w:type="spellStart"/>
      <w:r w:rsidRPr="00B20FC1">
        <w:rPr>
          <w:sz w:val="20"/>
          <w:szCs w:val="20"/>
        </w:rPr>
        <w:t>Kikuzaki</w:t>
      </w:r>
      <w:proofErr w:type="spellEnd"/>
      <w:r w:rsidR="00D0376E" w:rsidRPr="00B20FC1">
        <w:rPr>
          <w:sz w:val="20"/>
          <w:szCs w:val="20"/>
        </w:rPr>
        <w:t xml:space="preserve"> H. Antioxidant in Ginger family; Eds.; Ho, C. T.; </w:t>
      </w:r>
      <w:proofErr w:type="spellStart"/>
      <w:r w:rsidR="00D0376E" w:rsidRPr="00B20FC1">
        <w:rPr>
          <w:sz w:val="20"/>
          <w:szCs w:val="20"/>
        </w:rPr>
        <w:t>Zheng</w:t>
      </w:r>
      <w:proofErr w:type="spellEnd"/>
      <w:r w:rsidR="00D0376E" w:rsidRPr="00B20FC1">
        <w:rPr>
          <w:sz w:val="20"/>
          <w:szCs w:val="20"/>
        </w:rPr>
        <w:t xml:space="preserve">, Q. Y. ACS </w:t>
      </w:r>
      <w:proofErr w:type="spellStart"/>
      <w:r w:rsidR="00D0376E" w:rsidRPr="00B20FC1">
        <w:rPr>
          <w:sz w:val="20"/>
          <w:szCs w:val="20"/>
        </w:rPr>
        <w:t>Smposium</w:t>
      </w:r>
      <w:proofErr w:type="spellEnd"/>
      <w:r w:rsidR="00D0376E" w:rsidRPr="00B20FC1">
        <w:rPr>
          <w:sz w:val="20"/>
          <w:szCs w:val="20"/>
        </w:rPr>
        <w:t xml:space="preserve"> Series 803</w:t>
      </w:r>
      <w:r w:rsidRPr="00B20FC1">
        <w:rPr>
          <w:sz w:val="20"/>
          <w:szCs w:val="20"/>
        </w:rPr>
        <w:t>, 2001:</w:t>
      </w:r>
      <w:r w:rsidR="00D0376E" w:rsidRPr="00B20FC1">
        <w:rPr>
          <w:sz w:val="20"/>
          <w:szCs w:val="20"/>
        </w:rPr>
        <w:t xml:space="preserve"> pp. 230-239.</w:t>
      </w:r>
    </w:p>
    <w:p w:rsidR="00D0376E" w:rsidRPr="00B20FC1" w:rsidRDefault="00AA3B27"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Tepe</w:t>
      </w:r>
      <w:proofErr w:type="spellEnd"/>
      <w:r w:rsidRPr="00B20FC1">
        <w:rPr>
          <w:rFonts w:ascii="Times New Roman" w:hAnsi="Times New Roman" w:cs="Times New Roman"/>
          <w:color w:val="000000"/>
          <w:sz w:val="20"/>
          <w:szCs w:val="20"/>
        </w:rPr>
        <w:t xml:space="preserve"> B, </w:t>
      </w:r>
      <w:proofErr w:type="spellStart"/>
      <w:r w:rsidRPr="00B20FC1">
        <w:rPr>
          <w:rFonts w:ascii="Times New Roman" w:hAnsi="Times New Roman" w:cs="Times New Roman"/>
          <w:color w:val="000000"/>
          <w:sz w:val="20"/>
          <w:szCs w:val="20"/>
        </w:rPr>
        <w:t>Sokmen</w:t>
      </w:r>
      <w:proofErr w:type="spellEnd"/>
      <w:r w:rsidRPr="00B20FC1">
        <w:rPr>
          <w:rFonts w:ascii="Times New Roman" w:hAnsi="Times New Roman" w:cs="Times New Roman"/>
          <w:color w:val="000000"/>
          <w:sz w:val="20"/>
          <w:szCs w:val="20"/>
        </w:rPr>
        <w:t xml:space="preserve"> M, </w:t>
      </w:r>
      <w:proofErr w:type="spellStart"/>
      <w:r w:rsidRPr="00B20FC1">
        <w:rPr>
          <w:rFonts w:ascii="Times New Roman" w:hAnsi="Times New Roman" w:cs="Times New Roman"/>
          <w:color w:val="000000"/>
          <w:sz w:val="20"/>
          <w:szCs w:val="20"/>
        </w:rPr>
        <w:t>Akpulat</w:t>
      </w:r>
      <w:proofErr w:type="spellEnd"/>
      <w:r w:rsidRPr="00B20FC1">
        <w:rPr>
          <w:rFonts w:ascii="Times New Roman" w:hAnsi="Times New Roman" w:cs="Times New Roman"/>
          <w:color w:val="000000"/>
          <w:sz w:val="20"/>
          <w:szCs w:val="20"/>
        </w:rPr>
        <w:t xml:space="preserve"> HA, </w:t>
      </w:r>
      <w:proofErr w:type="spellStart"/>
      <w:r w:rsidRPr="00B20FC1">
        <w:rPr>
          <w:rFonts w:ascii="Times New Roman" w:hAnsi="Times New Roman" w:cs="Times New Roman"/>
          <w:color w:val="000000"/>
          <w:sz w:val="20"/>
          <w:szCs w:val="20"/>
        </w:rPr>
        <w:t>Sokmen</w:t>
      </w:r>
      <w:proofErr w:type="spellEnd"/>
      <w:r w:rsidRPr="00B20FC1">
        <w:rPr>
          <w:rFonts w:ascii="Times New Roman" w:hAnsi="Times New Roman" w:cs="Times New Roman"/>
          <w:color w:val="000000"/>
          <w:sz w:val="20"/>
          <w:szCs w:val="20"/>
        </w:rPr>
        <w:t xml:space="preserve"> A.</w:t>
      </w:r>
      <w:r w:rsidR="00D0376E" w:rsidRPr="00B20FC1">
        <w:rPr>
          <w:rFonts w:ascii="Times New Roman" w:hAnsi="Times New Roman" w:cs="Times New Roman"/>
          <w:color w:val="000000"/>
          <w:sz w:val="20"/>
          <w:szCs w:val="20"/>
        </w:rPr>
        <w:t xml:space="preserve"> Screening of the antioxidant potentials of six </w:t>
      </w:r>
      <w:r w:rsidR="00D0376E" w:rsidRPr="00B20FC1">
        <w:rPr>
          <w:rFonts w:ascii="Times New Roman" w:hAnsi="Times New Roman" w:cs="Times New Roman"/>
          <w:i/>
          <w:iCs/>
          <w:color w:val="000000"/>
          <w:sz w:val="20"/>
          <w:szCs w:val="20"/>
        </w:rPr>
        <w:t xml:space="preserve">Salvia </w:t>
      </w:r>
      <w:r w:rsidR="00D0376E" w:rsidRPr="00B20FC1">
        <w:rPr>
          <w:rFonts w:ascii="Times New Roman" w:hAnsi="Times New Roman" w:cs="Times New Roman"/>
          <w:color w:val="000000"/>
          <w:sz w:val="20"/>
          <w:szCs w:val="20"/>
        </w:rPr>
        <w:t>species from Turkey. Food Chem.</w:t>
      </w:r>
      <w:r w:rsidR="00D0376E" w:rsidRPr="00B20FC1">
        <w:rPr>
          <w:rFonts w:ascii="Times New Roman" w:hAnsi="Times New Roman" w:cs="Times New Roman"/>
          <w:i/>
          <w:iCs/>
          <w:color w:val="000000"/>
          <w:sz w:val="20"/>
          <w:szCs w:val="20"/>
        </w:rPr>
        <w:t xml:space="preserve"> </w:t>
      </w:r>
      <w:r w:rsidR="00D0376E" w:rsidRPr="00B20FC1">
        <w:rPr>
          <w:rFonts w:ascii="Times New Roman" w:hAnsi="Times New Roman" w:cs="Times New Roman"/>
          <w:color w:val="000000"/>
          <w:sz w:val="20"/>
          <w:szCs w:val="20"/>
        </w:rPr>
        <w:t>2006</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95</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200–204.</w:t>
      </w:r>
    </w:p>
    <w:p w:rsidR="00D0376E" w:rsidRPr="00B20FC1" w:rsidRDefault="00D0376E" w:rsidP="00B20FC1">
      <w:pPr>
        <w:pStyle w:val="Default"/>
        <w:numPr>
          <w:ilvl w:val="0"/>
          <w:numId w:val="11"/>
        </w:numPr>
        <w:snapToGrid w:val="0"/>
        <w:ind w:left="425" w:hanging="425"/>
        <w:jc w:val="both"/>
        <w:rPr>
          <w:sz w:val="20"/>
          <w:szCs w:val="20"/>
        </w:rPr>
      </w:pPr>
      <w:proofErr w:type="spellStart"/>
      <w:r w:rsidRPr="00B20FC1">
        <w:rPr>
          <w:sz w:val="20"/>
          <w:szCs w:val="20"/>
        </w:rPr>
        <w:t>Shukla</w:t>
      </w:r>
      <w:proofErr w:type="spellEnd"/>
      <w:r w:rsidR="00AA3B27" w:rsidRPr="00B20FC1">
        <w:rPr>
          <w:sz w:val="20"/>
          <w:szCs w:val="20"/>
        </w:rPr>
        <w:t xml:space="preserve"> Y, Prasad S, </w:t>
      </w:r>
      <w:proofErr w:type="spellStart"/>
      <w:r w:rsidR="00AA3B27" w:rsidRPr="00B20FC1">
        <w:rPr>
          <w:sz w:val="20"/>
          <w:szCs w:val="20"/>
        </w:rPr>
        <w:t>Tripathi</w:t>
      </w:r>
      <w:proofErr w:type="spellEnd"/>
      <w:r w:rsidR="00AA3B27" w:rsidRPr="00B20FC1">
        <w:rPr>
          <w:sz w:val="20"/>
          <w:szCs w:val="20"/>
        </w:rPr>
        <w:t xml:space="preserve"> C, Singh M, George J, </w:t>
      </w:r>
      <w:proofErr w:type="spellStart"/>
      <w:r w:rsidR="00AA3B27" w:rsidRPr="00B20FC1">
        <w:rPr>
          <w:sz w:val="20"/>
          <w:szCs w:val="20"/>
        </w:rPr>
        <w:t>Kalra</w:t>
      </w:r>
      <w:proofErr w:type="spellEnd"/>
      <w:r w:rsidRPr="00B20FC1">
        <w:rPr>
          <w:sz w:val="20"/>
          <w:szCs w:val="20"/>
        </w:rPr>
        <w:t xml:space="preserve"> N. </w:t>
      </w:r>
      <w:r w:rsidRPr="00B20FC1">
        <w:rPr>
          <w:i/>
          <w:iCs/>
          <w:sz w:val="20"/>
          <w:szCs w:val="20"/>
        </w:rPr>
        <w:t xml:space="preserve">In vitro </w:t>
      </w:r>
      <w:r w:rsidRPr="00B20FC1">
        <w:rPr>
          <w:sz w:val="20"/>
          <w:szCs w:val="20"/>
        </w:rPr>
        <w:t xml:space="preserve">and </w:t>
      </w:r>
      <w:r w:rsidRPr="00B20FC1">
        <w:rPr>
          <w:i/>
          <w:iCs/>
          <w:sz w:val="20"/>
          <w:szCs w:val="20"/>
        </w:rPr>
        <w:t xml:space="preserve">in vivo </w:t>
      </w:r>
      <w:r w:rsidRPr="00B20FC1">
        <w:rPr>
          <w:sz w:val="20"/>
          <w:szCs w:val="20"/>
        </w:rPr>
        <w:t>modulation of testosterone mediated alterations in apoptosis related proteins by [6]-</w:t>
      </w:r>
      <w:proofErr w:type="spellStart"/>
      <w:r w:rsidRPr="00B20FC1">
        <w:rPr>
          <w:sz w:val="20"/>
          <w:szCs w:val="20"/>
        </w:rPr>
        <w:t>gingerol</w:t>
      </w:r>
      <w:proofErr w:type="spellEnd"/>
      <w:r w:rsidRPr="00B20FC1">
        <w:rPr>
          <w:sz w:val="20"/>
          <w:szCs w:val="20"/>
        </w:rPr>
        <w:t xml:space="preserve">. Mol. </w:t>
      </w:r>
      <w:proofErr w:type="spellStart"/>
      <w:r w:rsidRPr="00B20FC1">
        <w:rPr>
          <w:sz w:val="20"/>
          <w:szCs w:val="20"/>
        </w:rPr>
        <w:t>Nutr</w:t>
      </w:r>
      <w:proofErr w:type="spellEnd"/>
      <w:r w:rsidRPr="00B20FC1">
        <w:rPr>
          <w:sz w:val="20"/>
          <w:szCs w:val="20"/>
        </w:rPr>
        <w:t>. Food Res</w:t>
      </w:r>
      <w:r w:rsidRPr="00B20FC1">
        <w:rPr>
          <w:i/>
          <w:iCs/>
          <w:sz w:val="20"/>
          <w:szCs w:val="20"/>
        </w:rPr>
        <w:t xml:space="preserve">. </w:t>
      </w:r>
      <w:r w:rsidRPr="00B20FC1">
        <w:rPr>
          <w:sz w:val="20"/>
          <w:szCs w:val="20"/>
        </w:rPr>
        <w:t>2007</w:t>
      </w:r>
      <w:r w:rsidR="00AA3B27" w:rsidRPr="00B20FC1">
        <w:rPr>
          <w:sz w:val="20"/>
          <w:szCs w:val="20"/>
        </w:rPr>
        <w:t>:</w:t>
      </w:r>
      <w:r w:rsidRPr="00B20FC1">
        <w:rPr>
          <w:sz w:val="20"/>
          <w:szCs w:val="20"/>
        </w:rPr>
        <w:t xml:space="preserve"> 51</w:t>
      </w:r>
      <w:r w:rsidR="00AA3B27" w:rsidRPr="00B20FC1">
        <w:rPr>
          <w:sz w:val="20"/>
          <w:szCs w:val="20"/>
        </w:rPr>
        <w:t>:</w:t>
      </w:r>
      <w:r w:rsidRPr="00B20FC1">
        <w:rPr>
          <w:sz w:val="20"/>
          <w:szCs w:val="20"/>
        </w:rPr>
        <w:t xml:space="preserve"> 1492–1502.</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 xml:space="preserve">Kim </w:t>
      </w:r>
      <w:r w:rsidR="00460E8C" w:rsidRPr="00B20FC1">
        <w:rPr>
          <w:rFonts w:ascii="Times New Roman" w:hAnsi="Times New Roman" w:cs="Times New Roman"/>
          <w:color w:val="000000"/>
          <w:sz w:val="20"/>
          <w:szCs w:val="20"/>
        </w:rPr>
        <w:t xml:space="preserve">JK, Kim Y, Na KM, </w:t>
      </w:r>
      <w:proofErr w:type="spellStart"/>
      <w:r w:rsidR="00460E8C" w:rsidRPr="00B20FC1">
        <w:rPr>
          <w:rFonts w:ascii="Times New Roman" w:hAnsi="Times New Roman" w:cs="Times New Roman"/>
          <w:color w:val="000000"/>
          <w:sz w:val="20"/>
          <w:szCs w:val="20"/>
        </w:rPr>
        <w:t>Surh</w:t>
      </w:r>
      <w:proofErr w:type="spellEnd"/>
      <w:r w:rsidR="00460E8C" w:rsidRPr="00B20FC1">
        <w:rPr>
          <w:rFonts w:ascii="Times New Roman" w:hAnsi="Times New Roman" w:cs="Times New Roman"/>
          <w:color w:val="000000"/>
          <w:sz w:val="20"/>
          <w:szCs w:val="20"/>
        </w:rPr>
        <w:t xml:space="preserve"> YJ, Kim T</w:t>
      </w:r>
      <w:r w:rsidRPr="00B20FC1">
        <w:rPr>
          <w:rFonts w:ascii="Times New Roman" w:hAnsi="Times New Roman" w:cs="Times New Roman"/>
          <w:color w:val="000000"/>
          <w:sz w:val="20"/>
          <w:szCs w:val="20"/>
        </w:rPr>
        <w:t>Y.</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[6]-</w:t>
      </w:r>
      <w:proofErr w:type="spellStart"/>
      <w:r w:rsidRPr="00B20FC1">
        <w:rPr>
          <w:rFonts w:ascii="Times New Roman" w:hAnsi="Times New Roman" w:cs="Times New Roman"/>
          <w:color w:val="000000"/>
          <w:sz w:val="20"/>
          <w:szCs w:val="20"/>
        </w:rPr>
        <w:t>Gingerol</w:t>
      </w:r>
      <w:proofErr w:type="spellEnd"/>
      <w:r w:rsidRPr="00B20FC1">
        <w:rPr>
          <w:rFonts w:ascii="Times New Roman" w:hAnsi="Times New Roman" w:cs="Times New Roman"/>
          <w:color w:val="000000"/>
          <w:sz w:val="20"/>
          <w:szCs w:val="20"/>
        </w:rPr>
        <w:t xml:space="preserve"> prevents UVB-induced ROS production and COX-2 expression </w:t>
      </w:r>
      <w:r w:rsidRPr="00B20FC1">
        <w:rPr>
          <w:rFonts w:ascii="Times New Roman" w:hAnsi="Times New Roman" w:cs="Times New Roman"/>
          <w:i/>
          <w:iCs/>
          <w:color w:val="000000"/>
          <w:sz w:val="20"/>
          <w:szCs w:val="20"/>
        </w:rPr>
        <w:t xml:space="preserve">in vitro </w:t>
      </w:r>
      <w:r w:rsidRPr="00B20FC1">
        <w:rPr>
          <w:rFonts w:ascii="Times New Roman" w:hAnsi="Times New Roman" w:cs="Times New Roman"/>
          <w:color w:val="000000"/>
          <w:sz w:val="20"/>
          <w:szCs w:val="20"/>
        </w:rPr>
        <w:t xml:space="preserve">and </w:t>
      </w:r>
      <w:r w:rsidRPr="00B20FC1">
        <w:rPr>
          <w:rFonts w:ascii="Times New Roman" w:hAnsi="Times New Roman" w:cs="Times New Roman"/>
          <w:i/>
          <w:iCs/>
          <w:color w:val="000000"/>
          <w:sz w:val="20"/>
          <w:szCs w:val="20"/>
        </w:rPr>
        <w:t xml:space="preserve">in vivo. </w:t>
      </w:r>
      <w:r w:rsidRPr="00B20FC1">
        <w:rPr>
          <w:rFonts w:ascii="Times New Roman" w:hAnsi="Times New Roman" w:cs="Times New Roman"/>
          <w:color w:val="000000"/>
          <w:sz w:val="20"/>
          <w:szCs w:val="20"/>
        </w:rPr>
        <w:t>Free Radical Research, 2007</w:t>
      </w:r>
      <w:r w:rsidR="00460E8C" w:rsidRPr="00B20FC1">
        <w:rPr>
          <w:rFonts w:ascii="Times New Roman" w:hAnsi="Times New Roman" w:cs="Times New Roman"/>
          <w:color w:val="000000"/>
          <w:sz w:val="20"/>
          <w:szCs w:val="20"/>
        </w:rPr>
        <w:t>: 41:</w:t>
      </w:r>
      <w:r w:rsidRPr="00B20FC1">
        <w:rPr>
          <w:rFonts w:ascii="Times New Roman" w:hAnsi="Times New Roman" w:cs="Times New Roman"/>
          <w:color w:val="000000"/>
          <w:sz w:val="20"/>
          <w:szCs w:val="20"/>
        </w:rPr>
        <w:t xml:space="preserve"> 603-614.</w:t>
      </w:r>
    </w:p>
    <w:p w:rsidR="00D0376E" w:rsidRPr="00B20FC1" w:rsidRDefault="00460E8C"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Schwertner</w:t>
      </w:r>
      <w:proofErr w:type="spellEnd"/>
      <w:r w:rsidRPr="00B20FC1">
        <w:rPr>
          <w:rFonts w:ascii="Times New Roman" w:hAnsi="Times New Roman" w:cs="Times New Roman"/>
          <w:color w:val="000000"/>
          <w:sz w:val="20"/>
          <w:szCs w:val="20"/>
        </w:rPr>
        <w:t xml:space="preserve"> HA, Rios D</w:t>
      </w:r>
      <w:r w:rsidR="00D0376E" w:rsidRPr="00B20FC1">
        <w:rPr>
          <w:rFonts w:ascii="Times New Roman" w:hAnsi="Times New Roman" w:cs="Times New Roman"/>
          <w:color w:val="000000"/>
          <w:sz w:val="20"/>
          <w:szCs w:val="20"/>
        </w:rPr>
        <w:t>C.</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High-performance liquid chromatographic analysis of 6-gingerol</w:t>
      </w:r>
      <w:proofErr w:type="gramStart"/>
      <w:r w:rsidR="00D0376E" w:rsidRPr="00B20FC1">
        <w:rPr>
          <w:rFonts w:ascii="Times New Roman" w:hAnsi="Times New Roman" w:cs="Times New Roman"/>
          <w:color w:val="000000"/>
          <w:sz w:val="20"/>
          <w:szCs w:val="20"/>
        </w:rPr>
        <w:t>,8</w:t>
      </w:r>
      <w:proofErr w:type="gramEnd"/>
      <w:r w:rsidR="00D0376E" w:rsidRPr="00B20FC1">
        <w:rPr>
          <w:rFonts w:ascii="Times New Roman" w:hAnsi="Times New Roman" w:cs="Times New Roman"/>
          <w:color w:val="000000"/>
          <w:sz w:val="20"/>
          <w:szCs w:val="20"/>
        </w:rPr>
        <w:t>-gingerol, 10-gingerol, and 6-shogaol in ginger –containing dietary supplements, spices, teas, and beverages. Journal of Chromatography</w:t>
      </w:r>
      <w:r w:rsidR="00D0376E" w:rsidRPr="00B20FC1">
        <w:rPr>
          <w:rFonts w:ascii="Times New Roman" w:hAnsi="Times New Roman" w:cs="Times New Roman"/>
          <w:i/>
          <w:iCs/>
          <w:color w:val="000000"/>
          <w:sz w:val="20"/>
          <w:szCs w:val="20"/>
        </w:rPr>
        <w:t xml:space="preserve"> </w:t>
      </w:r>
      <w:r w:rsidR="00D0376E" w:rsidRPr="00B20FC1">
        <w:rPr>
          <w:rFonts w:ascii="Times New Roman" w:hAnsi="Times New Roman" w:cs="Times New Roman"/>
          <w:color w:val="000000"/>
          <w:sz w:val="20"/>
          <w:szCs w:val="20"/>
        </w:rPr>
        <w:t>B, 2007</w:t>
      </w:r>
      <w:r w:rsidRPr="00B20FC1">
        <w:rPr>
          <w:rFonts w:ascii="Times New Roman" w:hAnsi="Times New Roman" w:cs="Times New Roman"/>
          <w:color w:val="000000"/>
          <w:sz w:val="20"/>
          <w:szCs w:val="20"/>
        </w:rPr>
        <w:t>: 856:</w:t>
      </w:r>
      <w:r w:rsidR="00D0376E" w:rsidRPr="00B20FC1">
        <w:rPr>
          <w:rFonts w:ascii="Times New Roman" w:hAnsi="Times New Roman" w:cs="Times New Roman"/>
          <w:color w:val="000000"/>
          <w:sz w:val="20"/>
          <w:szCs w:val="20"/>
        </w:rPr>
        <w:t xml:space="preserve"> 41-47.</w:t>
      </w:r>
    </w:p>
    <w:p w:rsidR="00D0376E" w:rsidRPr="00B20FC1" w:rsidRDefault="00D0376E" w:rsidP="00B20FC1">
      <w:pPr>
        <w:pStyle w:val="Default"/>
        <w:numPr>
          <w:ilvl w:val="0"/>
          <w:numId w:val="11"/>
        </w:numPr>
        <w:snapToGrid w:val="0"/>
        <w:ind w:left="425" w:hanging="425"/>
        <w:jc w:val="both"/>
        <w:rPr>
          <w:sz w:val="20"/>
          <w:szCs w:val="20"/>
        </w:rPr>
      </w:pPr>
      <w:r w:rsidRPr="00B20FC1">
        <w:rPr>
          <w:sz w:val="20"/>
          <w:szCs w:val="20"/>
        </w:rPr>
        <w:t>Tang</w:t>
      </w:r>
      <w:r w:rsidR="00460E8C" w:rsidRPr="00B20FC1">
        <w:rPr>
          <w:sz w:val="20"/>
          <w:szCs w:val="20"/>
        </w:rPr>
        <w:t xml:space="preserve"> Y, Zhao</w:t>
      </w:r>
      <w:r w:rsidRPr="00B20FC1">
        <w:rPr>
          <w:sz w:val="20"/>
          <w:szCs w:val="20"/>
        </w:rPr>
        <w:t xml:space="preserve"> A. Study on the </w:t>
      </w:r>
      <w:proofErr w:type="spellStart"/>
      <w:r w:rsidRPr="00B20FC1">
        <w:rPr>
          <w:sz w:val="20"/>
          <w:szCs w:val="20"/>
        </w:rPr>
        <w:t>Flavone</w:t>
      </w:r>
      <w:proofErr w:type="spellEnd"/>
      <w:r w:rsidRPr="00B20FC1">
        <w:rPr>
          <w:sz w:val="20"/>
          <w:szCs w:val="20"/>
        </w:rPr>
        <w:t xml:space="preserve"> Content of Buckwheat. J. Sichuan Agric. Univ</w:t>
      </w:r>
      <w:r w:rsidRPr="00B20FC1">
        <w:rPr>
          <w:i/>
          <w:iCs/>
          <w:sz w:val="20"/>
          <w:szCs w:val="20"/>
        </w:rPr>
        <w:t xml:space="preserve">. </w:t>
      </w:r>
      <w:r w:rsidRPr="00B20FC1">
        <w:rPr>
          <w:sz w:val="20"/>
          <w:szCs w:val="20"/>
        </w:rPr>
        <w:t>2001</w:t>
      </w:r>
      <w:r w:rsidR="00460E8C" w:rsidRPr="00B20FC1">
        <w:rPr>
          <w:sz w:val="20"/>
          <w:szCs w:val="20"/>
        </w:rPr>
        <w:t>:</w:t>
      </w:r>
      <w:r w:rsidRPr="00B20FC1">
        <w:rPr>
          <w:sz w:val="20"/>
          <w:szCs w:val="20"/>
        </w:rPr>
        <w:t xml:space="preserve"> </w:t>
      </w:r>
      <w:r w:rsidRPr="00B20FC1">
        <w:rPr>
          <w:i/>
          <w:iCs/>
          <w:sz w:val="20"/>
          <w:szCs w:val="20"/>
        </w:rPr>
        <w:t>19</w:t>
      </w:r>
      <w:r w:rsidR="00460E8C" w:rsidRPr="00B20FC1">
        <w:rPr>
          <w:sz w:val="20"/>
          <w:szCs w:val="20"/>
        </w:rPr>
        <w:t xml:space="preserve">: </w:t>
      </w:r>
      <w:r w:rsidRPr="00B20FC1">
        <w:rPr>
          <w:sz w:val="20"/>
          <w:szCs w:val="20"/>
        </w:rPr>
        <w:t>352–354.</w:t>
      </w:r>
    </w:p>
    <w:p w:rsidR="00D0376E" w:rsidRPr="00B20FC1" w:rsidRDefault="00460E8C"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Balachandran</w:t>
      </w:r>
      <w:proofErr w:type="spellEnd"/>
      <w:r w:rsidR="00D0376E" w:rsidRPr="00B20FC1">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S, Kentish SE, </w:t>
      </w:r>
      <w:proofErr w:type="spellStart"/>
      <w:r w:rsidRPr="00B20FC1">
        <w:rPr>
          <w:rFonts w:ascii="Times New Roman" w:hAnsi="Times New Roman" w:cs="Times New Roman"/>
          <w:color w:val="000000"/>
          <w:sz w:val="20"/>
          <w:szCs w:val="20"/>
        </w:rPr>
        <w:t>Mawson</w:t>
      </w:r>
      <w:proofErr w:type="spellEnd"/>
      <w:r w:rsidR="00D0376E" w:rsidRPr="00B20FC1">
        <w:rPr>
          <w:rFonts w:ascii="Times New Roman" w:hAnsi="Times New Roman" w:cs="Times New Roman"/>
          <w:color w:val="000000"/>
          <w:sz w:val="20"/>
          <w:szCs w:val="20"/>
        </w:rPr>
        <w:t xml:space="preserve"> R.</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 xml:space="preserve">The effect of both preparation method and season on the supercritical extraction of ginger. Sep. </w:t>
      </w:r>
      <w:proofErr w:type="spellStart"/>
      <w:r w:rsidR="00D0376E" w:rsidRPr="00B20FC1">
        <w:rPr>
          <w:rFonts w:ascii="Times New Roman" w:hAnsi="Times New Roman" w:cs="Times New Roman"/>
          <w:color w:val="000000"/>
          <w:sz w:val="20"/>
          <w:szCs w:val="20"/>
        </w:rPr>
        <w:t>Purif</w:t>
      </w:r>
      <w:proofErr w:type="spellEnd"/>
      <w:r w:rsidR="00D0376E" w:rsidRPr="00B20FC1">
        <w:rPr>
          <w:rFonts w:ascii="Times New Roman" w:hAnsi="Times New Roman" w:cs="Times New Roman"/>
          <w:color w:val="000000"/>
          <w:sz w:val="20"/>
          <w:szCs w:val="20"/>
        </w:rPr>
        <w:t>. Technol., 2006</w:t>
      </w:r>
      <w:r w:rsidRPr="00B20FC1">
        <w:rPr>
          <w:rFonts w:ascii="Times New Roman" w:hAnsi="Times New Roman" w:cs="Times New Roman"/>
          <w:color w:val="000000"/>
          <w:sz w:val="20"/>
          <w:szCs w:val="20"/>
        </w:rPr>
        <w:t>: 48(2):</w:t>
      </w:r>
      <w:r w:rsidR="00D0376E" w:rsidRPr="00B20FC1">
        <w:rPr>
          <w:rFonts w:ascii="Times New Roman" w:hAnsi="Times New Roman" w:cs="Times New Roman"/>
          <w:color w:val="000000"/>
          <w:sz w:val="20"/>
          <w:szCs w:val="20"/>
        </w:rPr>
        <w:t xml:space="preserve"> 94-105.</w:t>
      </w:r>
    </w:p>
    <w:p w:rsidR="00D0376E" w:rsidRPr="00B20FC1" w:rsidRDefault="00460E8C" w:rsidP="00B20FC1">
      <w:pPr>
        <w:pStyle w:val="Default"/>
        <w:numPr>
          <w:ilvl w:val="0"/>
          <w:numId w:val="11"/>
        </w:numPr>
        <w:snapToGrid w:val="0"/>
        <w:ind w:left="425" w:hanging="425"/>
        <w:jc w:val="both"/>
        <w:rPr>
          <w:sz w:val="20"/>
          <w:szCs w:val="20"/>
        </w:rPr>
      </w:pPr>
      <w:proofErr w:type="spellStart"/>
      <w:r w:rsidRPr="00B20FC1">
        <w:rPr>
          <w:sz w:val="20"/>
          <w:szCs w:val="20"/>
        </w:rPr>
        <w:t>Surh</w:t>
      </w:r>
      <w:proofErr w:type="spellEnd"/>
      <w:r w:rsidRPr="00B20FC1">
        <w:rPr>
          <w:sz w:val="20"/>
          <w:szCs w:val="20"/>
        </w:rPr>
        <w:t xml:space="preserve"> YJ, Park KK.,</w:t>
      </w:r>
      <w:r w:rsidR="00D0376E" w:rsidRPr="00B20FC1">
        <w:rPr>
          <w:sz w:val="20"/>
          <w:szCs w:val="20"/>
        </w:rPr>
        <w:t xml:space="preserve"> </w:t>
      </w:r>
      <w:r w:rsidRPr="00B20FC1">
        <w:rPr>
          <w:sz w:val="20"/>
          <w:szCs w:val="20"/>
        </w:rPr>
        <w:t>Chun KS, Lee LJ, Lee E,</w:t>
      </w:r>
      <w:r w:rsidR="00D0376E" w:rsidRPr="00B20FC1">
        <w:rPr>
          <w:sz w:val="20"/>
          <w:szCs w:val="20"/>
        </w:rPr>
        <w:t xml:space="preserve"> </w:t>
      </w:r>
      <w:r w:rsidRPr="00B20FC1">
        <w:rPr>
          <w:sz w:val="20"/>
          <w:szCs w:val="20"/>
        </w:rPr>
        <w:t>Lee S</w:t>
      </w:r>
      <w:r w:rsidR="00D0376E" w:rsidRPr="00B20FC1">
        <w:rPr>
          <w:sz w:val="20"/>
          <w:szCs w:val="20"/>
        </w:rPr>
        <w:t>S.</w:t>
      </w:r>
      <w:r w:rsidR="00D81FF5">
        <w:rPr>
          <w:sz w:val="20"/>
          <w:szCs w:val="20"/>
        </w:rPr>
        <w:t xml:space="preserve"> </w:t>
      </w:r>
      <w:r w:rsidR="00D0376E" w:rsidRPr="00B20FC1">
        <w:rPr>
          <w:sz w:val="20"/>
          <w:szCs w:val="20"/>
        </w:rPr>
        <w:t xml:space="preserve">Anti-tumor-promoting activities of selected pungent </w:t>
      </w:r>
      <w:proofErr w:type="spellStart"/>
      <w:r w:rsidR="00D0376E" w:rsidRPr="00B20FC1">
        <w:rPr>
          <w:sz w:val="20"/>
          <w:szCs w:val="20"/>
        </w:rPr>
        <w:t>phenolic</w:t>
      </w:r>
      <w:proofErr w:type="spellEnd"/>
      <w:r w:rsidR="00D0376E" w:rsidRPr="00B20FC1">
        <w:rPr>
          <w:sz w:val="20"/>
          <w:szCs w:val="20"/>
        </w:rPr>
        <w:t xml:space="preserve"> substances present in ginger. J. Environ. </w:t>
      </w:r>
      <w:proofErr w:type="spellStart"/>
      <w:r w:rsidR="00D0376E" w:rsidRPr="00B20FC1">
        <w:rPr>
          <w:sz w:val="20"/>
          <w:szCs w:val="20"/>
        </w:rPr>
        <w:t>Pathol</w:t>
      </w:r>
      <w:proofErr w:type="spellEnd"/>
      <w:r w:rsidR="00D0376E" w:rsidRPr="00B20FC1">
        <w:rPr>
          <w:sz w:val="20"/>
          <w:szCs w:val="20"/>
        </w:rPr>
        <w:t xml:space="preserve">. </w:t>
      </w:r>
      <w:proofErr w:type="spellStart"/>
      <w:r w:rsidR="00D0376E" w:rsidRPr="00B20FC1">
        <w:rPr>
          <w:sz w:val="20"/>
          <w:szCs w:val="20"/>
        </w:rPr>
        <w:t>Toxicol</w:t>
      </w:r>
      <w:proofErr w:type="spellEnd"/>
      <w:r w:rsidR="00D0376E" w:rsidRPr="00B20FC1">
        <w:rPr>
          <w:sz w:val="20"/>
          <w:szCs w:val="20"/>
        </w:rPr>
        <w:t xml:space="preserve">. </w:t>
      </w:r>
      <w:proofErr w:type="spellStart"/>
      <w:r w:rsidR="00D0376E" w:rsidRPr="00B20FC1">
        <w:rPr>
          <w:sz w:val="20"/>
          <w:szCs w:val="20"/>
        </w:rPr>
        <w:t>Oncol</w:t>
      </w:r>
      <w:proofErr w:type="spellEnd"/>
      <w:r w:rsidR="00D0376E" w:rsidRPr="00B20FC1">
        <w:rPr>
          <w:sz w:val="20"/>
          <w:szCs w:val="20"/>
        </w:rPr>
        <w:t>., 1999</w:t>
      </w:r>
      <w:r w:rsidRPr="00B20FC1">
        <w:rPr>
          <w:sz w:val="20"/>
          <w:szCs w:val="20"/>
        </w:rPr>
        <w:t>: 18(2):</w:t>
      </w:r>
      <w:r w:rsidR="00D0376E" w:rsidRPr="00B20FC1">
        <w:rPr>
          <w:sz w:val="20"/>
          <w:szCs w:val="20"/>
        </w:rPr>
        <w:t xml:space="preserve"> 131-139</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Anwar</w:t>
      </w:r>
      <w:r w:rsidR="00460E8C" w:rsidRPr="00B20FC1">
        <w:rPr>
          <w:rFonts w:ascii="Times New Roman" w:hAnsi="Times New Roman" w:cs="Times New Roman"/>
          <w:color w:val="000000"/>
          <w:sz w:val="20"/>
          <w:szCs w:val="20"/>
        </w:rPr>
        <w:t xml:space="preserve"> F, Ali M,</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Hussain</w:t>
      </w:r>
      <w:proofErr w:type="spellEnd"/>
      <w:r w:rsidRPr="00B20FC1">
        <w:rPr>
          <w:rFonts w:ascii="Times New Roman" w:hAnsi="Times New Roman" w:cs="Times New Roman"/>
          <w:color w:val="000000"/>
          <w:sz w:val="20"/>
          <w:szCs w:val="20"/>
        </w:rPr>
        <w:t xml:space="preserve"> AI</w:t>
      </w:r>
      <w:r w:rsidR="00460E8C"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Shahid</w:t>
      </w:r>
      <w:proofErr w:type="spellEnd"/>
      <w:r w:rsidRPr="00B20FC1">
        <w:rPr>
          <w:rFonts w:ascii="Times New Roman" w:hAnsi="Times New Roman" w:cs="Times New Roman"/>
          <w:color w:val="000000"/>
          <w:sz w:val="20"/>
          <w:szCs w:val="20"/>
        </w:rPr>
        <w:t xml:space="preserve"> M.</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Antioxidant and antimicrobial activities of essential oil and extracts of fennel (</w:t>
      </w:r>
      <w:proofErr w:type="spellStart"/>
      <w:r w:rsidRPr="00B20FC1">
        <w:rPr>
          <w:rFonts w:ascii="Times New Roman" w:hAnsi="Times New Roman" w:cs="Times New Roman"/>
          <w:i/>
          <w:iCs/>
          <w:color w:val="000000"/>
          <w:sz w:val="20"/>
          <w:szCs w:val="20"/>
        </w:rPr>
        <w:t>Foeniculum</w:t>
      </w:r>
      <w:proofErr w:type="spellEnd"/>
      <w:r w:rsidRPr="00B20FC1">
        <w:rPr>
          <w:rFonts w:ascii="Times New Roman" w:hAnsi="Times New Roman" w:cs="Times New Roman"/>
          <w:i/>
          <w:iCs/>
          <w:color w:val="000000"/>
          <w:sz w:val="20"/>
          <w:szCs w:val="20"/>
        </w:rPr>
        <w:t xml:space="preserve"> </w:t>
      </w:r>
      <w:proofErr w:type="spellStart"/>
      <w:r w:rsidRPr="00B20FC1">
        <w:rPr>
          <w:rFonts w:ascii="Times New Roman" w:hAnsi="Times New Roman" w:cs="Times New Roman"/>
          <w:i/>
          <w:iCs/>
          <w:color w:val="000000"/>
          <w:sz w:val="20"/>
          <w:szCs w:val="20"/>
        </w:rPr>
        <w:t>vulgare</w:t>
      </w:r>
      <w:proofErr w:type="spellEnd"/>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 xml:space="preserve">Mill.) seeds from Pakistan. </w:t>
      </w:r>
      <w:proofErr w:type="spellStart"/>
      <w:r w:rsidRPr="00B20FC1">
        <w:rPr>
          <w:rFonts w:ascii="Times New Roman" w:hAnsi="Times New Roman" w:cs="Times New Roman"/>
          <w:color w:val="000000"/>
          <w:sz w:val="20"/>
          <w:szCs w:val="20"/>
        </w:rPr>
        <w:t>Flav</w:t>
      </w:r>
      <w:proofErr w:type="spellEnd"/>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Frag</w:t>
      </w:r>
      <w:proofErr w:type="spellEnd"/>
      <w:r w:rsidRPr="00B20FC1">
        <w:rPr>
          <w:rFonts w:ascii="Times New Roman" w:hAnsi="Times New Roman" w:cs="Times New Roman"/>
          <w:color w:val="000000"/>
          <w:sz w:val="20"/>
          <w:szCs w:val="20"/>
        </w:rPr>
        <w:t>. J., 2009</w:t>
      </w:r>
      <w:r w:rsidR="00460E8C" w:rsidRPr="00B20FC1">
        <w:rPr>
          <w:rFonts w:ascii="Times New Roman" w:hAnsi="Times New Roman" w:cs="Times New Roman"/>
          <w:color w:val="000000"/>
          <w:sz w:val="20"/>
          <w:szCs w:val="20"/>
        </w:rPr>
        <w:t>: 2:</w:t>
      </w:r>
      <w:r w:rsidRPr="00B20FC1">
        <w:rPr>
          <w:rFonts w:ascii="Times New Roman" w:hAnsi="Times New Roman" w:cs="Times New Roman"/>
          <w:color w:val="000000"/>
          <w:sz w:val="20"/>
          <w:szCs w:val="20"/>
        </w:rPr>
        <w:t xml:space="preserve"> 170-176.</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Abd</w:t>
      </w:r>
      <w:proofErr w:type="spellEnd"/>
      <w:r w:rsidRPr="00B20FC1">
        <w:rPr>
          <w:rFonts w:ascii="Times New Roman" w:hAnsi="Times New Roman" w:cs="Times New Roman"/>
          <w:color w:val="000000"/>
          <w:sz w:val="20"/>
          <w:szCs w:val="20"/>
        </w:rPr>
        <w:t xml:space="preserve"> El-</w:t>
      </w:r>
      <w:proofErr w:type="spellStart"/>
      <w:r w:rsidRPr="00B20FC1">
        <w:rPr>
          <w:rFonts w:ascii="Times New Roman" w:hAnsi="Times New Roman" w:cs="Times New Roman"/>
          <w:color w:val="000000"/>
          <w:sz w:val="20"/>
          <w:szCs w:val="20"/>
        </w:rPr>
        <w:t>Baky</w:t>
      </w:r>
      <w:proofErr w:type="spellEnd"/>
      <w:r w:rsidRPr="00B20FC1">
        <w:rPr>
          <w:rFonts w:ascii="Times New Roman" w:hAnsi="Times New Roman" w:cs="Times New Roman"/>
          <w:color w:val="000000"/>
          <w:sz w:val="20"/>
          <w:szCs w:val="20"/>
        </w:rPr>
        <w:t xml:space="preserve"> HH,</w:t>
      </w:r>
      <w:r w:rsidR="00460E8C" w:rsidRPr="00B20FC1">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El-</w:t>
      </w:r>
      <w:proofErr w:type="spellStart"/>
      <w:r w:rsidRPr="00B20FC1">
        <w:rPr>
          <w:rFonts w:ascii="Times New Roman" w:hAnsi="Times New Roman" w:cs="Times New Roman"/>
          <w:color w:val="000000"/>
          <w:sz w:val="20"/>
          <w:szCs w:val="20"/>
        </w:rPr>
        <w:t>Baroty</w:t>
      </w:r>
      <w:proofErr w:type="spellEnd"/>
      <w:r w:rsidRPr="00B20FC1">
        <w:rPr>
          <w:rFonts w:ascii="Times New Roman" w:hAnsi="Times New Roman" w:cs="Times New Roman"/>
          <w:color w:val="000000"/>
          <w:sz w:val="20"/>
          <w:szCs w:val="20"/>
        </w:rPr>
        <w:t xml:space="preserve"> GS</w:t>
      </w:r>
      <w:r w:rsidR="00460E8C" w:rsidRPr="00B20FC1">
        <w:rPr>
          <w:rFonts w:ascii="Times New Roman" w:hAnsi="Times New Roman" w:cs="Times New Roman"/>
          <w:color w:val="000000"/>
          <w:sz w:val="20"/>
          <w:szCs w:val="20"/>
        </w:rPr>
        <w:t>.</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Chemical and biological evaluation of the essential oil of Egyptian Moldavian balm. Int. J. Essential Oil Therap., 2008</w:t>
      </w:r>
      <w:r w:rsidR="00460E8C"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2</w:t>
      </w:r>
      <w:r w:rsidR="00460E8C"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76-81.</w:t>
      </w:r>
    </w:p>
    <w:p w:rsidR="00D0376E" w:rsidRPr="00B20FC1" w:rsidRDefault="00D0376E" w:rsidP="00B20FC1">
      <w:pPr>
        <w:pStyle w:val="Default"/>
        <w:numPr>
          <w:ilvl w:val="0"/>
          <w:numId w:val="11"/>
        </w:numPr>
        <w:snapToGrid w:val="0"/>
        <w:ind w:left="425" w:hanging="425"/>
        <w:jc w:val="both"/>
        <w:rPr>
          <w:sz w:val="20"/>
          <w:szCs w:val="20"/>
        </w:rPr>
      </w:pPr>
      <w:proofErr w:type="spellStart"/>
      <w:r w:rsidRPr="00B20FC1">
        <w:rPr>
          <w:sz w:val="20"/>
          <w:szCs w:val="20"/>
        </w:rPr>
        <w:t>Ghosh</w:t>
      </w:r>
      <w:proofErr w:type="spellEnd"/>
      <w:r w:rsidRPr="00B20FC1">
        <w:rPr>
          <w:sz w:val="20"/>
          <w:szCs w:val="20"/>
        </w:rPr>
        <w:t xml:space="preserve"> AK</w:t>
      </w:r>
      <w:r w:rsidR="00460E8C" w:rsidRPr="00B20FC1">
        <w:rPr>
          <w:sz w:val="20"/>
          <w:szCs w:val="20"/>
        </w:rPr>
        <w:t>,</w:t>
      </w:r>
      <w:r w:rsidRPr="00B20FC1">
        <w:rPr>
          <w:sz w:val="20"/>
          <w:szCs w:val="20"/>
        </w:rPr>
        <w:t xml:space="preserve"> </w:t>
      </w:r>
      <w:proofErr w:type="spellStart"/>
      <w:r w:rsidRPr="00B20FC1">
        <w:rPr>
          <w:sz w:val="20"/>
          <w:szCs w:val="20"/>
        </w:rPr>
        <w:t>Banerjee</w:t>
      </w:r>
      <w:proofErr w:type="spellEnd"/>
      <w:r w:rsidRPr="00B20FC1">
        <w:rPr>
          <w:sz w:val="20"/>
          <w:szCs w:val="20"/>
        </w:rPr>
        <w:t xml:space="preserve"> S</w:t>
      </w:r>
      <w:r w:rsidR="00460E8C" w:rsidRPr="00B20FC1">
        <w:rPr>
          <w:sz w:val="20"/>
          <w:szCs w:val="20"/>
        </w:rPr>
        <w:t>,</w:t>
      </w:r>
      <w:r w:rsidRPr="00B20FC1">
        <w:rPr>
          <w:sz w:val="20"/>
          <w:szCs w:val="20"/>
        </w:rPr>
        <w:t xml:space="preserve"> </w:t>
      </w:r>
      <w:proofErr w:type="spellStart"/>
      <w:r w:rsidRPr="00B20FC1">
        <w:rPr>
          <w:sz w:val="20"/>
          <w:szCs w:val="20"/>
        </w:rPr>
        <w:t>Mullick</w:t>
      </w:r>
      <w:proofErr w:type="spellEnd"/>
      <w:r w:rsidRPr="00B20FC1">
        <w:rPr>
          <w:sz w:val="20"/>
          <w:szCs w:val="20"/>
        </w:rPr>
        <w:t xml:space="preserve"> HI</w:t>
      </w:r>
      <w:r w:rsidR="00460E8C" w:rsidRPr="00B20FC1">
        <w:rPr>
          <w:sz w:val="20"/>
          <w:szCs w:val="20"/>
        </w:rPr>
        <w:t>,</w:t>
      </w:r>
      <w:r w:rsidRPr="00B20FC1">
        <w:rPr>
          <w:sz w:val="20"/>
          <w:szCs w:val="20"/>
        </w:rPr>
        <w:t xml:space="preserve"> </w:t>
      </w:r>
      <w:proofErr w:type="spellStart"/>
      <w:r w:rsidRPr="00B20FC1">
        <w:rPr>
          <w:sz w:val="20"/>
          <w:szCs w:val="20"/>
        </w:rPr>
        <w:t>Banerjee</w:t>
      </w:r>
      <w:proofErr w:type="spellEnd"/>
      <w:r w:rsidRPr="00B20FC1">
        <w:rPr>
          <w:sz w:val="20"/>
          <w:szCs w:val="20"/>
        </w:rPr>
        <w:t xml:space="preserve"> J</w:t>
      </w:r>
      <w:r w:rsidR="00460E8C" w:rsidRPr="00B20FC1">
        <w:rPr>
          <w:sz w:val="20"/>
          <w:szCs w:val="20"/>
        </w:rPr>
        <w:t>.</w:t>
      </w:r>
      <w:r w:rsidR="00D81FF5">
        <w:rPr>
          <w:sz w:val="20"/>
          <w:szCs w:val="20"/>
        </w:rPr>
        <w:t xml:space="preserve"> </w:t>
      </w:r>
      <w:proofErr w:type="spellStart"/>
      <w:r w:rsidRPr="00B20FC1">
        <w:rPr>
          <w:i/>
          <w:iCs/>
          <w:sz w:val="20"/>
          <w:szCs w:val="20"/>
        </w:rPr>
        <w:t>Zingiber</w:t>
      </w:r>
      <w:proofErr w:type="spellEnd"/>
      <w:r w:rsidRPr="00B20FC1">
        <w:rPr>
          <w:i/>
          <w:iCs/>
          <w:sz w:val="20"/>
          <w:szCs w:val="20"/>
        </w:rPr>
        <w:t xml:space="preserve"> </w:t>
      </w:r>
      <w:proofErr w:type="spellStart"/>
      <w:r w:rsidRPr="00B20FC1">
        <w:rPr>
          <w:i/>
          <w:iCs/>
          <w:sz w:val="20"/>
          <w:szCs w:val="20"/>
        </w:rPr>
        <w:t>officinale</w:t>
      </w:r>
      <w:proofErr w:type="spellEnd"/>
      <w:r w:rsidRPr="00B20FC1">
        <w:rPr>
          <w:sz w:val="20"/>
          <w:szCs w:val="20"/>
        </w:rPr>
        <w:t xml:space="preserve">: A nature gold. Int. J. </w:t>
      </w:r>
      <w:proofErr w:type="spellStart"/>
      <w:r w:rsidRPr="00B20FC1">
        <w:rPr>
          <w:sz w:val="20"/>
          <w:szCs w:val="20"/>
        </w:rPr>
        <w:t>Pharma</w:t>
      </w:r>
      <w:proofErr w:type="spellEnd"/>
      <w:r w:rsidRPr="00B20FC1">
        <w:rPr>
          <w:sz w:val="20"/>
          <w:szCs w:val="20"/>
        </w:rPr>
        <w:t xml:space="preserve">. </w:t>
      </w:r>
      <w:proofErr w:type="spellStart"/>
      <w:proofErr w:type="gramStart"/>
      <w:r w:rsidRPr="00B20FC1">
        <w:rPr>
          <w:sz w:val="20"/>
          <w:szCs w:val="20"/>
        </w:rPr>
        <w:t>Biosci</w:t>
      </w:r>
      <w:proofErr w:type="spellEnd"/>
      <w:r w:rsidRPr="00B20FC1">
        <w:rPr>
          <w:sz w:val="20"/>
          <w:szCs w:val="20"/>
        </w:rPr>
        <w:t>.</w:t>
      </w:r>
      <w:r w:rsidR="00460E8C" w:rsidRPr="00B20FC1">
        <w:rPr>
          <w:sz w:val="20"/>
          <w:szCs w:val="20"/>
        </w:rPr>
        <w:t>,</w:t>
      </w:r>
      <w:proofErr w:type="gramEnd"/>
      <w:r w:rsidRPr="00B20FC1">
        <w:rPr>
          <w:sz w:val="20"/>
          <w:szCs w:val="20"/>
        </w:rPr>
        <w:t xml:space="preserve"> 2011</w:t>
      </w:r>
      <w:r w:rsidR="00460E8C" w:rsidRPr="00B20FC1">
        <w:rPr>
          <w:sz w:val="20"/>
          <w:szCs w:val="20"/>
        </w:rPr>
        <w:t>: 2:</w:t>
      </w:r>
      <w:r w:rsidRPr="00B20FC1">
        <w:rPr>
          <w:sz w:val="20"/>
          <w:szCs w:val="20"/>
        </w:rPr>
        <w:t xml:space="preserve"> 283-94.</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proofErr w:type="spellStart"/>
      <w:r w:rsidRPr="00B20FC1">
        <w:rPr>
          <w:rFonts w:ascii="Times New Roman" w:eastAsia="ArialMT" w:hAnsi="Times New Roman" w:cs="Times New Roman"/>
          <w:color w:val="000000"/>
          <w:sz w:val="20"/>
          <w:szCs w:val="20"/>
        </w:rPr>
        <w:t>Sebiomo</w:t>
      </w:r>
      <w:proofErr w:type="spellEnd"/>
      <w:r w:rsidR="00460E8C" w:rsidRPr="00B20FC1">
        <w:rPr>
          <w:rFonts w:ascii="Times New Roman" w:eastAsia="ArialMT" w:hAnsi="Times New Roman" w:cs="Times New Roman"/>
          <w:color w:val="000000"/>
          <w:sz w:val="20"/>
          <w:szCs w:val="20"/>
        </w:rPr>
        <w:t xml:space="preserve"> A,</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Awofodu</w:t>
      </w:r>
      <w:proofErr w:type="spellEnd"/>
      <w:r w:rsidRPr="00B20FC1">
        <w:rPr>
          <w:rFonts w:ascii="Times New Roman" w:eastAsia="ArialMT" w:hAnsi="Times New Roman" w:cs="Times New Roman"/>
          <w:color w:val="000000"/>
          <w:sz w:val="20"/>
          <w:szCs w:val="20"/>
        </w:rPr>
        <w:t xml:space="preserve"> AD</w:t>
      </w:r>
      <w:r w:rsidR="00460E8C"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Awosanya</w:t>
      </w:r>
      <w:proofErr w:type="spellEnd"/>
      <w:r w:rsidRPr="00B20FC1">
        <w:rPr>
          <w:rFonts w:ascii="Times New Roman" w:eastAsia="ArialMT" w:hAnsi="Times New Roman" w:cs="Times New Roman"/>
          <w:color w:val="000000"/>
          <w:sz w:val="20"/>
          <w:szCs w:val="20"/>
        </w:rPr>
        <w:t xml:space="preserve"> AO</w:t>
      </w:r>
      <w:r w:rsidR="00460E8C"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Awotona</w:t>
      </w:r>
      <w:proofErr w:type="spellEnd"/>
      <w:r w:rsidRPr="00B20FC1">
        <w:rPr>
          <w:rFonts w:ascii="Times New Roman" w:eastAsia="ArialMT" w:hAnsi="Times New Roman" w:cs="Times New Roman"/>
          <w:color w:val="000000"/>
          <w:sz w:val="20"/>
          <w:szCs w:val="20"/>
        </w:rPr>
        <w:t xml:space="preserve"> FE</w:t>
      </w:r>
      <w:r w:rsidR="00460E8C"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Ajayi</w:t>
      </w:r>
      <w:proofErr w:type="spellEnd"/>
      <w:r w:rsidRPr="00B20FC1">
        <w:rPr>
          <w:rFonts w:ascii="Times New Roman" w:eastAsia="ArialMT" w:hAnsi="Times New Roman" w:cs="Times New Roman"/>
          <w:color w:val="000000"/>
          <w:sz w:val="20"/>
          <w:szCs w:val="20"/>
        </w:rPr>
        <w:t xml:space="preserve"> AJ.</w:t>
      </w:r>
      <w:r w:rsidR="00D81FF5">
        <w:rPr>
          <w:rFonts w:ascii="Times New Roman" w:eastAsia="ArialMT" w:hAnsi="Times New Roman" w:cs="Times New Roman"/>
          <w:color w:val="000000"/>
          <w:sz w:val="20"/>
          <w:szCs w:val="20"/>
        </w:rPr>
        <w:t xml:space="preserve"> </w:t>
      </w:r>
      <w:r w:rsidRPr="00B20FC1">
        <w:rPr>
          <w:rFonts w:ascii="Times New Roman" w:eastAsia="ArialMT" w:hAnsi="Times New Roman" w:cs="Times New Roman"/>
          <w:color w:val="000000"/>
          <w:sz w:val="20"/>
          <w:szCs w:val="20"/>
        </w:rPr>
        <w:t>Comparative studies of antibacterial effect of some antibiotics and ginger (</w:t>
      </w:r>
      <w:proofErr w:type="spellStart"/>
      <w:r w:rsidRPr="00B20FC1">
        <w:rPr>
          <w:rFonts w:ascii="Times New Roman" w:eastAsia="ArialMT" w:hAnsi="Times New Roman" w:cs="Times New Roman"/>
          <w:i/>
          <w:iCs/>
          <w:color w:val="000000"/>
          <w:sz w:val="20"/>
          <w:szCs w:val="20"/>
        </w:rPr>
        <w:t>Zingiber</w:t>
      </w:r>
      <w:proofErr w:type="spellEnd"/>
      <w:r w:rsidRPr="00B20FC1">
        <w:rPr>
          <w:rFonts w:ascii="Times New Roman" w:eastAsia="ArialMT" w:hAnsi="Times New Roman" w:cs="Times New Roman"/>
          <w:i/>
          <w:iCs/>
          <w:color w:val="000000"/>
          <w:sz w:val="20"/>
          <w:szCs w:val="20"/>
        </w:rPr>
        <w:t xml:space="preserve"> </w:t>
      </w:r>
      <w:proofErr w:type="spellStart"/>
      <w:r w:rsidRPr="00B20FC1">
        <w:rPr>
          <w:rFonts w:ascii="Times New Roman" w:eastAsia="ArialMT" w:hAnsi="Times New Roman" w:cs="Times New Roman"/>
          <w:i/>
          <w:iCs/>
          <w:color w:val="000000"/>
          <w:sz w:val="20"/>
          <w:szCs w:val="20"/>
        </w:rPr>
        <w:t>officinale</w:t>
      </w:r>
      <w:proofErr w:type="spellEnd"/>
      <w:r w:rsidRPr="00B20FC1">
        <w:rPr>
          <w:rFonts w:ascii="Times New Roman" w:eastAsia="ArialMT" w:hAnsi="Times New Roman" w:cs="Times New Roman"/>
          <w:color w:val="000000"/>
          <w:sz w:val="20"/>
          <w:szCs w:val="20"/>
        </w:rPr>
        <w:t>) on two pathogenic bacteria. Journal of Microbiology and</w:t>
      </w:r>
      <w:r w:rsidRPr="00B20FC1">
        <w:rPr>
          <w:rFonts w:ascii="Times New Roman" w:eastAsia="ArialMT" w:hAnsi="Times New Roman" w:cs="Times New Roman"/>
          <w:color w:val="000000"/>
          <w:sz w:val="20"/>
          <w:szCs w:val="20"/>
          <w:lang w:bidi="ar-MA"/>
        </w:rPr>
        <w:t xml:space="preserve"> </w:t>
      </w:r>
      <w:r w:rsidRPr="00B20FC1">
        <w:rPr>
          <w:rFonts w:ascii="Times New Roman" w:eastAsia="ArialMT" w:hAnsi="Times New Roman" w:cs="Times New Roman"/>
          <w:color w:val="000000"/>
          <w:sz w:val="20"/>
          <w:szCs w:val="20"/>
        </w:rPr>
        <w:t>Antimicrobials, 2011</w:t>
      </w:r>
      <w:r w:rsidR="00460E8C" w:rsidRPr="00B20FC1">
        <w:rPr>
          <w:rFonts w:ascii="Times New Roman" w:eastAsia="ArialMT" w:hAnsi="Times New Roman" w:cs="Times New Roman"/>
          <w:color w:val="000000"/>
          <w:sz w:val="20"/>
          <w:szCs w:val="20"/>
        </w:rPr>
        <w:t>: 3:</w:t>
      </w:r>
      <w:r w:rsidRPr="00B20FC1">
        <w:rPr>
          <w:rFonts w:ascii="Times New Roman" w:eastAsia="ArialMT" w:hAnsi="Times New Roman" w:cs="Times New Roman"/>
          <w:color w:val="000000"/>
          <w:sz w:val="20"/>
          <w:szCs w:val="20"/>
        </w:rPr>
        <w:t xml:space="preserve"> 18-22.</w:t>
      </w:r>
    </w:p>
    <w:p w:rsidR="00D0376E" w:rsidRPr="00B20FC1" w:rsidRDefault="00B374D6"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eastAsia="Times New Roman" w:hAnsi="Times New Roman" w:cs="Times New Roman"/>
          <w:color w:val="000000"/>
          <w:sz w:val="20"/>
          <w:szCs w:val="20"/>
        </w:rPr>
        <w:t>Popova</w:t>
      </w:r>
      <w:proofErr w:type="spellEnd"/>
      <w:r w:rsidRPr="00B20FC1">
        <w:rPr>
          <w:rFonts w:ascii="Times New Roman" w:eastAsia="Times New Roman" w:hAnsi="Times New Roman" w:cs="Times New Roman"/>
          <w:color w:val="000000"/>
          <w:sz w:val="20"/>
          <w:szCs w:val="20"/>
        </w:rPr>
        <w:t xml:space="preserve"> M, </w:t>
      </w:r>
      <w:proofErr w:type="spellStart"/>
      <w:r w:rsidRPr="00B20FC1">
        <w:rPr>
          <w:rFonts w:ascii="Times New Roman" w:eastAsia="Times New Roman" w:hAnsi="Times New Roman" w:cs="Times New Roman"/>
          <w:color w:val="000000"/>
          <w:sz w:val="20"/>
          <w:szCs w:val="20"/>
        </w:rPr>
        <w:t>Bankova</w:t>
      </w:r>
      <w:proofErr w:type="spellEnd"/>
      <w:r w:rsidRPr="00B20FC1">
        <w:rPr>
          <w:rFonts w:ascii="Times New Roman" w:eastAsia="Times New Roman" w:hAnsi="Times New Roman" w:cs="Times New Roman"/>
          <w:color w:val="000000"/>
          <w:sz w:val="20"/>
          <w:szCs w:val="20"/>
        </w:rPr>
        <w:t xml:space="preserve"> V, </w:t>
      </w:r>
      <w:proofErr w:type="spellStart"/>
      <w:r w:rsidRPr="00B20FC1">
        <w:rPr>
          <w:rFonts w:ascii="Times New Roman" w:eastAsia="Times New Roman" w:hAnsi="Times New Roman" w:cs="Times New Roman"/>
          <w:color w:val="000000"/>
          <w:sz w:val="20"/>
          <w:szCs w:val="20"/>
        </w:rPr>
        <w:t>Butovska</w:t>
      </w:r>
      <w:proofErr w:type="spellEnd"/>
      <w:r w:rsidRPr="00B20FC1">
        <w:rPr>
          <w:rFonts w:ascii="Times New Roman" w:eastAsia="Times New Roman" w:hAnsi="Times New Roman" w:cs="Times New Roman"/>
          <w:color w:val="000000"/>
          <w:sz w:val="20"/>
          <w:szCs w:val="20"/>
        </w:rPr>
        <w:t xml:space="preserve"> D, </w:t>
      </w:r>
      <w:proofErr w:type="spellStart"/>
      <w:r w:rsidRPr="00B20FC1">
        <w:rPr>
          <w:rFonts w:ascii="Times New Roman" w:eastAsia="Times New Roman" w:hAnsi="Times New Roman" w:cs="Times New Roman"/>
          <w:color w:val="000000"/>
          <w:sz w:val="20"/>
          <w:szCs w:val="20"/>
        </w:rPr>
        <w:t>Petkov</w:t>
      </w:r>
      <w:proofErr w:type="spellEnd"/>
      <w:r w:rsidRPr="00B20FC1">
        <w:rPr>
          <w:rFonts w:ascii="Times New Roman" w:eastAsia="Times New Roman" w:hAnsi="Times New Roman" w:cs="Times New Roman"/>
          <w:color w:val="000000"/>
          <w:sz w:val="20"/>
          <w:szCs w:val="20"/>
        </w:rPr>
        <w:t xml:space="preserve"> V,</w:t>
      </w:r>
      <w:r w:rsidR="00D0376E" w:rsidRPr="00B20FC1">
        <w:rPr>
          <w:rFonts w:ascii="Times New Roman" w:eastAsia="Times New Roman" w:hAnsi="Times New Roman" w:cs="Times New Roman"/>
          <w:color w:val="000000"/>
          <w:sz w:val="20"/>
          <w:szCs w:val="20"/>
        </w:rPr>
        <w:t xml:space="preserve"> </w:t>
      </w:r>
      <w:proofErr w:type="spellStart"/>
      <w:r w:rsidRPr="00B20FC1">
        <w:rPr>
          <w:rFonts w:ascii="Times New Roman" w:eastAsia="Times New Roman" w:hAnsi="Times New Roman" w:cs="Times New Roman"/>
          <w:color w:val="000000"/>
          <w:sz w:val="20"/>
          <w:szCs w:val="20"/>
        </w:rPr>
        <w:t>Nikolova-Damyanova</w:t>
      </w:r>
      <w:proofErr w:type="spellEnd"/>
      <w:r w:rsidRPr="00B20FC1">
        <w:rPr>
          <w:rFonts w:ascii="Times New Roman" w:eastAsia="Times New Roman" w:hAnsi="Times New Roman" w:cs="Times New Roman"/>
          <w:color w:val="000000"/>
          <w:sz w:val="20"/>
          <w:szCs w:val="20"/>
        </w:rPr>
        <w:t xml:space="preserve"> B, Sabatini, AG</w:t>
      </w:r>
      <w:r w:rsidR="00CA2677" w:rsidRPr="00B20FC1">
        <w:rPr>
          <w:rFonts w:ascii="Times New Roman" w:eastAsia="Times New Roman" w:hAnsi="Times New Roman" w:cs="Times New Roman"/>
          <w:color w:val="000000"/>
          <w:sz w:val="20"/>
          <w:szCs w:val="20"/>
        </w:rPr>
        <w:t xml:space="preserve"> </w:t>
      </w:r>
      <w:proofErr w:type="spellStart"/>
      <w:r w:rsidR="00CA2677" w:rsidRPr="00B20FC1">
        <w:rPr>
          <w:rFonts w:ascii="Times New Roman" w:eastAsia="Times New Roman" w:hAnsi="Times New Roman" w:cs="Times New Roman"/>
          <w:color w:val="000000"/>
          <w:sz w:val="20"/>
          <w:szCs w:val="20"/>
        </w:rPr>
        <w:t>Marcazzan</w:t>
      </w:r>
      <w:proofErr w:type="spellEnd"/>
      <w:r w:rsidR="00CA2677" w:rsidRPr="00B20FC1">
        <w:rPr>
          <w:rFonts w:ascii="Times New Roman" w:eastAsia="Times New Roman" w:hAnsi="Times New Roman" w:cs="Times New Roman"/>
          <w:color w:val="000000"/>
          <w:sz w:val="20"/>
          <w:szCs w:val="20"/>
        </w:rPr>
        <w:t xml:space="preserve"> GL,</w:t>
      </w:r>
      <w:r w:rsidR="00D0376E" w:rsidRPr="00B20FC1">
        <w:rPr>
          <w:rFonts w:ascii="Times New Roman" w:eastAsia="Times New Roman" w:hAnsi="Times New Roman" w:cs="Times New Roman"/>
          <w:color w:val="000000"/>
          <w:sz w:val="20"/>
          <w:szCs w:val="20"/>
        </w:rPr>
        <w:t xml:space="preserve"> </w:t>
      </w:r>
      <w:proofErr w:type="spellStart"/>
      <w:r w:rsidR="00CA2677" w:rsidRPr="00B20FC1">
        <w:rPr>
          <w:rFonts w:ascii="Times New Roman" w:eastAsia="Times New Roman" w:hAnsi="Times New Roman" w:cs="Times New Roman"/>
          <w:color w:val="000000"/>
          <w:sz w:val="20"/>
          <w:szCs w:val="20"/>
        </w:rPr>
        <w:t>Bogdanov</w:t>
      </w:r>
      <w:proofErr w:type="spellEnd"/>
      <w:r w:rsidR="00D0376E" w:rsidRPr="00B20FC1">
        <w:rPr>
          <w:rFonts w:ascii="Times New Roman" w:eastAsia="Times New Roman" w:hAnsi="Times New Roman" w:cs="Times New Roman"/>
          <w:color w:val="000000"/>
          <w:sz w:val="20"/>
          <w:szCs w:val="20"/>
        </w:rPr>
        <w:t xml:space="preserve"> S.</w:t>
      </w:r>
      <w:r w:rsidR="00D81FF5">
        <w:rPr>
          <w:rFonts w:ascii="Times New Roman" w:eastAsia="Times New Roman" w:hAnsi="Times New Roman" w:cs="Times New Roman"/>
          <w:color w:val="000000"/>
          <w:sz w:val="20"/>
          <w:szCs w:val="20"/>
        </w:rPr>
        <w:t xml:space="preserve"> </w:t>
      </w:r>
      <w:r w:rsidR="00D0376E" w:rsidRPr="00B20FC1">
        <w:rPr>
          <w:rFonts w:ascii="Times New Roman" w:eastAsia="Times New Roman" w:hAnsi="Times New Roman" w:cs="Times New Roman"/>
          <w:color w:val="000000"/>
          <w:sz w:val="20"/>
          <w:szCs w:val="20"/>
        </w:rPr>
        <w:t xml:space="preserve">Validated </w:t>
      </w:r>
      <w:r w:rsidR="00D0376E" w:rsidRPr="00B20FC1">
        <w:rPr>
          <w:rFonts w:ascii="Times New Roman" w:eastAsia="Times New Roman" w:hAnsi="Times New Roman" w:cs="Times New Roman"/>
          <w:color w:val="000000"/>
          <w:sz w:val="20"/>
          <w:szCs w:val="20"/>
        </w:rPr>
        <w:lastRenderedPageBreak/>
        <w:t xml:space="preserve">methods for the quantification of biologically active constituents of </w:t>
      </w:r>
      <w:proofErr w:type="spellStart"/>
      <w:r w:rsidR="00D0376E" w:rsidRPr="00B20FC1">
        <w:rPr>
          <w:rFonts w:ascii="Times New Roman" w:eastAsia="Times New Roman" w:hAnsi="Times New Roman" w:cs="Times New Roman"/>
          <w:color w:val="000000"/>
          <w:sz w:val="20"/>
          <w:szCs w:val="20"/>
        </w:rPr>
        <w:t>poplartype</w:t>
      </w:r>
      <w:proofErr w:type="spellEnd"/>
      <w:r w:rsidR="00D0376E" w:rsidRPr="00B20FC1">
        <w:rPr>
          <w:rFonts w:ascii="Times New Roman" w:eastAsia="Times New Roman" w:hAnsi="Times New Roman" w:cs="Times New Roman"/>
          <w:color w:val="000000"/>
          <w:sz w:val="20"/>
          <w:szCs w:val="20"/>
        </w:rPr>
        <w:t xml:space="preserve"> </w:t>
      </w:r>
      <w:proofErr w:type="spellStart"/>
      <w:r w:rsidR="00D0376E" w:rsidRPr="00B20FC1">
        <w:rPr>
          <w:rFonts w:ascii="Times New Roman" w:eastAsia="Times New Roman" w:hAnsi="Times New Roman" w:cs="Times New Roman"/>
          <w:color w:val="000000"/>
          <w:sz w:val="20"/>
          <w:szCs w:val="20"/>
        </w:rPr>
        <w:t>propolis</w:t>
      </w:r>
      <w:proofErr w:type="spellEnd"/>
      <w:r w:rsidR="00D0376E" w:rsidRPr="00B20FC1">
        <w:rPr>
          <w:rFonts w:ascii="Times New Roman" w:eastAsia="Times New Roman" w:hAnsi="Times New Roman" w:cs="Times New Roman"/>
          <w:color w:val="000000"/>
          <w:sz w:val="20"/>
          <w:szCs w:val="20"/>
        </w:rPr>
        <w:t xml:space="preserve">. </w:t>
      </w:r>
      <w:proofErr w:type="spellStart"/>
      <w:r w:rsidR="00D0376E" w:rsidRPr="00B20FC1">
        <w:rPr>
          <w:rFonts w:ascii="Times New Roman" w:eastAsia="Times New Roman" w:hAnsi="Times New Roman" w:cs="Times New Roman"/>
          <w:color w:val="000000"/>
          <w:sz w:val="20"/>
          <w:szCs w:val="20"/>
        </w:rPr>
        <w:t>Phytochem</w:t>
      </w:r>
      <w:proofErr w:type="spellEnd"/>
      <w:r w:rsidR="00D0376E" w:rsidRPr="00B20FC1">
        <w:rPr>
          <w:rFonts w:ascii="Times New Roman" w:eastAsia="Times New Roman" w:hAnsi="Times New Roman" w:cs="Times New Roman"/>
          <w:color w:val="000000"/>
          <w:sz w:val="20"/>
          <w:szCs w:val="20"/>
        </w:rPr>
        <w:t>. Anal., 2004</w:t>
      </w:r>
      <w:r w:rsidR="00CA2677" w:rsidRPr="00B20FC1">
        <w:rPr>
          <w:rFonts w:ascii="Times New Roman" w:eastAsia="Times New Roman" w:hAnsi="Times New Roman" w:cs="Times New Roman"/>
          <w:color w:val="000000"/>
          <w:sz w:val="20"/>
          <w:szCs w:val="20"/>
        </w:rPr>
        <w:t>: 15:</w:t>
      </w:r>
      <w:r w:rsidR="00D0376E" w:rsidRPr="00B20FC1">
        <w:rPr>
          <w:rFonts w:ascii="Times New Roman" w:eastAsia="Times New Roman" w:hAnsi="Times New Roman" w:cs="Times New Roman"/>
          <w:color w:val="000000"/>
          <w:sz w:val="20"/>
          <w:szCs w:val="20"/>
        </w:rPr>
        <w:t xml:space="preserve"> 235–240</w:t>
      </w:r>
    </w:p>
    <w:p w:rsidR="00D0376E" w:rsidRPr="00B20FC1" w:rsidRDefault="00CA2677"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lang w:val="es-ES"/>
        </w:rPr>
        <w:t>Fahmi</w:t>
      </w:r>
      <w:proofErr w:type="spellEnd"/>
      <w:r w:rsidRPr="00B20FC1">
        <w:rPr>
          <w:rFonts w:ascii="Times New Roman" w:hAnsi="Times New Roman" w:cs="Times New Roman"/>
          <w:color w:val="000000"/>
          <w:sz w:val="20"/>
          <w:szCs w:val="20"/>
          <w:lang w:val="es-ES"/>
        </w:rPr>
        <w:t xml:space="preserve"> AI, El-</w:t>
      </w:r>
      <w:proofErr w:type="spellStart"/>
      <w:r w:rsidRPr="00B20FC1">
        <w:rPr>
          <w:rFonts w:ascii="Times New Roman" w:hAnsi="Times New Roman" w:cs="Times New Roman"/>
          <w:color w:val="000000"/>
          <w:sz w:val="20"/>
          <w:szCs w:val="20"/>
          <w:lang w:val="es-ES"/>
        </w:rPr>
        <w:t>Shehawi</w:t>
      </w:r>
      <w:proofErr w:type="spellEnd"/>
      <w:r w:rsidRPr="00B20FC1">
        <w:rPr>
          <w:rFonts w:ascii="Times New Roman" w:hAnsi="Times New Roman" w:cs="Times New Roman"/>
          <w:color w:val="000000"/>
          <w:sz w:val="20"/>
          <w:szCs w:val="20"/>
          <w:lang w:val="es-ES"/>
        </w:rPr>
        <w:t xml:space="preserve"> AM,</w:t>
      </w:r>
      <w:r w:rsidR="00D0376E" w:rsidRPr="00B20FC1">
        <w:rPr>
          <w:rFonts w:ascii="Times New Roman" w:hAnsi="Times New Roman" w:cs="Times New Roman"/>
          <w:color w:val="000000"/>
          <w:sz w:val="20"/>
          <w:szCs w:val="20"/>
          <w:lang w:val="es-ES"/>
        </w:rPr>
        <w:t xml:space="preserve"> </w:t>
      </w:r>
      <w:r w:rsidRPr="00B20FC1">
        <w:rPr>
          <w:rFonts w:ascii="Times New Roman" w:hAnsi="Times New Roman" w:cs="Times New Roman"/>
          <w:color w:val="000000"/>
          <w:sz w:val="20"/>
          <w:szCs w:val="20"/>
        </w:rPr>
        <w:t>Al-</w:t>
      </w:r>
      <w:proofErr w:type="spellStart"/>
      <w:r w:rsidRPr="00B20FC1">
        <w:rPr>
          <w:rFonts w:ascii="Times New Roman" w:hAnsi="Times New Roman" w:cs="Times New Roman"/>
          <w:color w:val="000000"/>
          <w:sz w:val="20"/>
          <w:szCs w:val="20"/>
        </w:rPr>
        <w:t>Otaibi</w:t>
      </w:r>
      <w:proofErr w:type="spellEnd"/>
      <w:r w:rsidRPr="00B20FC1">
        <w:rPr>
          <w:rFonts w:ascii="Times New Roman" w:hAnsi="Times New Roman" w:cs="Times New Roman"/>
          <w:color w:val="000000"/>
          <w:sz w:val="20"/>
          <w:szCs w:val="20"/>
        </w:rPr>
        <w:t xml:space="preserve"> SA,</w:t>
      </w:r>
      <w:r w:rsidR="00D0376E" w:rsidRPr="00B20FC1">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lang w:val="es-ES"/>
        </w:rPr>
        <w:t>El-</w:t>
      </w:r>
      <w:proofErr w:type="spellStart"/>
      <w:r w:rsidRPr="00B20FC1">
        <w:rPr>
          <w:rFonts w:ascii="Times New Roman" w:hAnsi="Times New Roman" w:cs="Times New Roman"/>
          <w:color w:val="000000"/>
          <w:sz w:val="20"/>
          <w:szCs w:val="20"/>
          <w:lang w:val="es-ES"/>
        </w:rPr>
        <w:t>Toukhy</w:t>
      </w:r>
      <w:proofErr w:type="spellEnd"/>
      <w:r w:rsidRPr="00B20FC1">
        <w:rPr>
          <w:rFonts w:ascii="Times New Roman" w:hAnsi="Times New Roman" w:cs="Times New Roman"/>
          <w:color w:val="000000"/>
          <w:sz w:val="20"/>
          <w:szCs w:val="20"/>
          <w:lang w:val="es-ES"/>
        </w:rPr>
        <w:t xml:space="preserve"> N</w:t>
      </w:r>
      <w:r w:rsidR="00D0376E" w:rsidRPr="00B20FC1">
        <w:rPr>
          <w:rFonts w:ascii="Times New Roman" w:hAnsi="Times New Roman" w:cs="Times New Roman"/>
          <w:color w:val="000000"/>
          <w:sz w:val="20"/>
          <w:szCs w:val="20"/>
          <w:lang w:val="es-ES"/>
        </w:rPr>
        <w:t>M.</w:t>
      </w:r>
      <w:r w:rsidR="00D81FF5">
        <w:rPr>
          <w:rFonts w:ascii="Times New Roman" w:hAnsi="Times New Roman" w:cs="Times New Roman"/>
          <w:color w:val="000000"/>
          <w:sz w:val="20"/>
          <w:szCs w:val="20"/>
          <w:lang w:val="es-ES"/>
        </w:rPr>
        <w:t xml:space="preserve"> </w:t>
      </w:r>
      <w:r w:rsidR="00D0376E" w:rsidRPr="00B20FC1">
        <w:rPr>
          <w:rFonts w:ascii="Times New Roman" w:hAnsi="Times New Roman" w:cs="Times New Roman"/>
          <w:color w:val="000000"/>
          <w:sz w:val="20"/>
          <w:szCs w:val="20"/>
        </w:rPr>
        <w:t xml:space="preserve">Chemical analysis and </w:t>
      </w:r>
      <w:proofErr w:type="spellStart"/>
      <w:r w:rsidR="00D0376E" w:rsidRPr="00B20FC1">
        <w:rPr>
          <w:rFonts w:ascii="Times New Roman" w:hAnsi="Times New Roman" w:cs="Times New Roman"/>
          <w:color w:val="000000"/>
          <w:sz w:val="20"/>
          <w:szCs w:val="20"/>
        </w:rPr>
        <w:t>antimutagenic</w:t>
      </w:r>
      <w:proofErr w:type="spellEnd"/>
      <w:r w:rsidR="00D0376E" w:rsidRPr="00B20FC1">
        <w:rPr>
          <w:rFonts w:ascii="Times New Roman" w:hAnsi="Times New Roman" w:cs="Times New Roman"/>
          <w:color w:val="000000"/>
          <w:sz w:val="20"/>
          <w:szCs w:val="20"/>
        </w:rPr>
        <w:t xml:space="preserve"> activity of natural Saudi Arabian honey bee </w:t>
      </w:r>
      <w:proofErr w:type="spellStart"/>
      <w:r w:rsidR="00D0376E" w:rsidRPr="00B20FC1">
        <w:rPr>
          <w:rFonts w:ascii="Times New Roman" w:hAnsi="Times New Roman" w:cs="Times New Roman"/>
          <w:color w:val="000000"/>
          <w:sz w:val="20"/>
          <w:szCs w:val="20"/>
        </w:rPr>
        <w:t>Propolis</w:t>
      </w:r>
      <w:proofErr w:type="spellEnd"/>
      <w:r w:rsidR="00D0376E" w:rsidRPr="00B20FC1">
        <w:rPr>
          <w:rFonts w:ascii="Times New Roman" w:hAnsi="Times New Roman" w:cs="Times New Roman"/>
          <w:color w:val="000000"/>
          <w:sz w:val="20"/>
          <w:szCs w:val="20"/>
        </w:rPr>
        <w:t>.</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Arab J. Biotech. 2011</w:t>
      </w:r>
      <w:r w:rsidRPr="00B20FC1">
        <w:rPr>
          <w:rFonts w:ascii="Times New Roman" w:hAnsi="Times New Roman" w:cs="Times New Roman"/>
          <w:color w:val="000000"/>
          <w:sz w:val="20"/>
          <w:szCs w:val="20"/>
        </w:rPr>
        <w:t>: 14 (1):</w:t>
      </w:r>
      <w:r w:rsidR="00D0376E" w:rsidRPr="00B20FC1">
        <w:rPr>
          <w:rFonts w:ascii="Times New Roman" w:hAnsi="Times New Roman" w:cs="Times New Roman"/>
          <w:color w:val="000000"/>
          <w:sz w:val="20"/>
          <w:szCs w:val="20"/>
        </w:rPr>
        <w:t xml:space="preserve"> 25-40.</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Kosalec</w:t>
      </w:r>
      <w:proofErr w:type="spellEnd"/>
      <w:r w:rsidRPr="00B20FC1">
        <w:rPr>
          <w:rFonts w:ascii="Times New Roman" w:hAnsi="Times New Roman" w:cs="Times New Roman"/>
          <w:color w:val="000000"/>
          <w:sz w:val="20"/>
          <w:szCs w:val="20"/>
        </w:rPr>
        <w:t xml:space="preserve"> I</w:t>
      </w:r>
      <w:r w:rsidR="00CA267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Bakmaz</w:t>
      </w:r>
      <w:proofErr w:type="spellEnd"/>
      <w:r w:rsidR="00CA2677" w:rsidRPr="00B20FC1">
        <w:rPr>
          <w:rFonts w:ascii="Times New Roman" w:hAnsi="Times New Roman" w:cs="Times New Roman"/>
          <w:color w:val="000000"/>
          <w:sz w:val="20"/>
          <w:szCs w:val="20"/>
        </w:rPr>
        <w:t xml:space="preserve"> M, Vladimir-</w:t>
      </w:r>
      <w:proofErr w:type="spellStart"/>
      <w:r w:rsidR="00CA2677" w:rsidRPr="00B20FC1">
        <w:rPr>
          <w:rFonts w:ascii="Times New Roman" w:hAnsi="Times New Roman" w:cs="Times New Roman"/>
          <w:color w:val="000000"/>
          <w:sz w:val="20"/>
          <w:szCs w:val="20"/>
        </w:rPr>
        <w:t>Kne`evi</w:t>
      </w:r>
      <w:proofErr w:type="spellEnd"/>
      <w:r w:rsidRPr="00B20FC1">
        <w:rPr>
          <w:rFonts w:ascii="Times New Roman" w:hAnsi="Times New Roman" w:cs="Times New Roman"/>
          <w:color w:val="000000"/>
          <w:sz w:val="20"/>
          <w:szCs w:val="20"/>
        </w:rPr>
        <w:t xml:space="preserve"> S</w:t>
      </w:r>
      <w:r w:rsidR="00CA2677"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Pepeljnjak</w:t>
      </w:r>
      <w:proofErr w:type="spellEnd"/>
      <w:r w:rsidRPr="00B20FC1">
        <w:rPr>
          <w:rFonts w:ascii="Times New Roman" w:hAnsi="Times New Roman" w:cs="Times New Roman"/>
          <w:color w:val="000000"/>
          <w:sz w:val="20"/>
          <w:szCs w:val="20"/>
        </w:rPr>
        <w:t xml:space="preserve"> S</w:t>
      </w:r>
      <w:r w:rsidR="00CA2677" w:rsidRPr="00B20FC1">
        <w:rPr>
          <w:rFonts w:ascii="Times New Roman" w:hAnsi="Times New Roman" w:cs="Times New Roman"/>
          <w:color w:val="000000"/>
          <w:sz w:val="20"/>
          <w:szCs w:val="20"/>
        </w:rPr>
        <w:t>.</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Quantitative analysis of the </w:t>
      </w:r>
      <w:proofErr w:type="spellStart"/>
      <w:r w:rsidRPr="00B20FC1">
        <w:rPr>
          <w:rFonts w:ascii="Times New Roman" w:hAnsi="Times New Roman" w:cs="Times New Roman"/>
          <w:color w:val="000000"/>
          <w:sz w:val="20"/>
          <w:szCs w:val="20"/>
        </w:rPr>
        <w:t>flavonoids</w:t>
      </w:r>
      <w:proofErr w:type="spellEnd"/>
      <w:r w:rsidRPr="00B20FC1">
        <w:rPr>
          <w:rFonts w:ascii="Times New Roman" w:hAnsi="Times New Roman" w:cs="Times New Roman"/>
          <w:color w:val="000000"/>
          <w:sz w:val="20"/>
          <w:szCs w:val="20"/>
        </w:rPr>
        <w:t xml:space="preserve"> in raw </w:t>
      </w:r>
      <w:proofErr w:type="spellStart"/>
      <w:r w:rsidRPr="00B20FC1">
        <w:rPr>
          <w:rFonts w:ascii="Times New Roman" w:hAnsi="Times New Roman" w:cs="Times New Roman"/>
          <w:color w:val="000000"/>
          <w:sz w:val="20"/>
          <w:szCs w:val="20"/>
        </w:rPr>
        <w:t>propolis</w:t>
      </w:r>
      <w:proofErr w:type="spellEnd"/>
      <w:r w:rsidRPr="00B20FC1">
        <w:rPr>
          <w:rFonts w:ascii="Times New Roman" w:hAnsi="Times New Roman" w:cs="Times New Roman"/>
          <w:color w:val="000000"/>
          <w:sz w:val="20"/>
          <w:szCs w:val="20"/>
        </w:rPr>
        <w:t xml:space="preserve"> from northern Croatia. </w:t>
      </w:r>
      <w:proofErr w:type="spellStart"/>
      <w:r w:rsidRPr="00B20FC1">
        <w:rPr>
          <w:rFonts w:ascii="Times New Roman" w:hAnsi="Times New Roman" w:cs="Times New Roman"/>
          <w:color w:val="000000"/>
          <w:sz w:val="20"/>
          <w:szCs w:val="20"/>
        </w:rPr>
        <w:t>Acta</w:t>
      </w:r>
      <w:proofErr w:type="spellEnd"/>
      <w:r w:rsidRPr="00B20FC1">
        <w:rPr>
          <w:rFonts w:ascii="Times New Roman" w:hAnsi="Times New Roman" w:cs="Times New Roman"/>
          <w:color w:val="000000"/>
          <w:sz w:val="20"/>
          <w:szCs w:val="20"/>
        </w:rPr>
        <w:t xml:space="preserve"> Pharm., 2004</w:t>
      </w:r>
      <w:r w:rsidR="00CA2677" w:rsidRPr="00B20FC1">
        <w:rPr>
          <w:rFonts w:ascii="Times New Roman" w:hAnsi="Times New Roman" w:cs="Times New Roman"/>
          <w:color w:val="000000"/>
          <w:sz w:val="20"/>
          <w:szCs w:val="20"/>
        </w:rPr>
        <w:t>: 54:</w:t>
      </w:r>
      <w:r w:rsidRPr="00B20FC1">
        <w:rPr>
          <w:rFonts w:ascii="Times New Roman" w:hAnsi="Times New Roman" w:cs="Times New Roman"/>
          <w:color w:val="000000"/>
          <w:sz w:val="20"/>
          <w:szCs w:val="20"/>
        </w:rPr>
        <w:t xml:space="preserve"> 65–72.</w:t>
      </w:r>
    </w:p>
    <w:p w:rsidR="00D0376E" w:rsidRPr="00B20FC1" w:rsidRDefault="00CA2677" w:rsidP="00B20FC1">
      <w:pPr>
        <w:pStyle w:val="Default"/>
        <w:numPr>
          <w:ilvl w:val="0"/>
          <w:numId w:val="11"/>
        </w:numPr>
        <w:snapToGrid w:val="0"/>
        <w:ind w:left="425" w:hanging="425"/>
        <w:jc w:val="both"/>
        <w:rPr>
          <w:sz w:val="20"/>
          <w:szCs w:val="20"/>
        </w:rPr>
      </w:pPr>
      <w:proofErr w:type="spellStart"/>
      <w:r w:rsidRPr="00B20FC1">
        <w:rPr>
          <w:sz w:val="20"/>
          <w:szCs w:val="20"/>
        </w:rPr>
        <w:t>Fahmi</w:t>
      </w:r>
      <w:proofErr w:type="spellEnd"/>
      <w:r w:rsidRPr="00B20FC1">
        <w:rPr>
          <w:sz w:val="20"/>
          <w:szCs w:val="20"/>
        </w:rPr>
        <w:t xml:space="preserve"> A</w:t>
      </w:r>
      <w:r w:rsidR="00D0376E" w:rsidRPr="00B20FC1">
        <w:rPr>
          <w:sz w:val="20"/>
          <w:szCs w:val="20"/>
        </w:rPr>
        <w:t>I</w:t>
      </w:r>
      <w:r w:rsidRPr="00B20FC1">
        <w:rPr>
          <w:sz w:val="20"/>
          <w:szCs w:val="20"/>
        </w:rPr>
        <w:t>, El-</w:t>
      </w:r>
      <w:proofErr w:type="spellStart"/>
      <w:r w:rsidRPr="00B20FC1">
        <w:rPr>
          <w:sz w:val="20"/>
          <w:szCs w:val="20"/>
        </w:rPr>
        <w:t>Shehawi</w:t>
      </w:r>
      <w:proofErr w:type="spellEnd"/>
      <w:r w:rsidRPr="00B20FC1">
        <w:rPr>
          <w:sz w:val="20"/>
          <w:szCs w:val="20"/>
        </w:rPr>
        <w:t xml:space="preserve"> AM, </w:t>
      </w:r>
      <w:proofErr w:type="spellStart"/>
      <w:r w:rsidRPr="00B20FC1">
        <w:rPr>
          <w:sz w:val="20"/>
          <w:szCs w:val="20"/>
        </w:rPr>
        <w:t>Nagaty</w:t>
      </w:r>
      <w:proofErr w:type="spellEnd"/>
      <w:r w:rsidRPr="00B20FC1">
        <w:rPr>
          <w:sz w:val="20"/>
          <w:szCs w:val="20"/>
        </w:rPr>
        <w:t xml:space="preserve"> M</w:t>
      </w:r>
      <w:r w:rsidR="00D0376E" w:rsidRPr="00B20FC1">
        <w:rPr>
          <w:sz w:val="20"/>
          <w:szCs w:val="20"/>
        </w:rPr>
        <w:t>A.</w:t>
      </w:r>
      <w:r w:rsidR="00D81FF5">
        <w:rPr>
          <w:sz w:val="20"/>
          <w:szCs w:val="20"/>
        </w:rPr>
        <w:t xml:space="preserve"> </w:t>
      </w:r>
      <w:r w:rsidR="00D0376E" w:rsidRPr="00B20FC1">
        <w:rPr>
          <w:sz w:val="20"/>
          <w:szCs w:val="20"/>
        </w:rPr>
        <w:t>Antioxidant and</w:t>
      </w:r>
      <w:r w:rsidR="00D81FF5">
        <w:rPr>
          <w:sz w:val="20"/>
          <w:szCs w:val="20"/>
        </w:rPr>
        <w:t xml:space="preserve"> </w:t>
      </w:r>
      <w:proofErr w:type="spellStart"/>
      <w:r w:rsidR="00D0376E" w:rsidRPr="00B20FC1">
        <w:rPr>
          <w:sz w:val="20"/>
          <w:szCs w:val="20"/>
        </w:rPr>
        <w:t>antimutagenic</w:t>
      </w:r>
      <w:proofErr w:type="spellEnd"/>
      <w:r w:rsidR="00D0376E" w:rsidRPr="00B20FC1">
        <w:rPr>
          <w:sz w:val="20"/>
          <w:szCs w:val="20"/>
        </w:rPr>
        <w:t xml:space="preserve"> activities of </w:t>
      </w:r>
      <w:proofErr w:type="spellStart"/>
      <w:r w:rsidR="00D0376E" w:rsidRPr="00B20FC1">
        <w:rPr>
          <w:sz w:val="20"/>
          <w:szCs w:val="20"/>
        </w:rPr>
        <w:t>Taif</w:t>
      </w:r>
      <w:proofErr w:type="spellEnd"/>
      <w:r w:rsidR="00D0376E" w:rsidRPr="00B20FC1">
        <w:rPr>
          <w:sz w:val="20"/>
          <w:szCs w:val="20"/>
        </w:rPr>
        <w:t xml:space="preserve"> grape (</w:t>
      </w:r>
      <w:proofErr w:type="spellStart"/>
      <w:r w:rsidR="00D0376E" w:rsidRPr="00B20FC1">
        <w:rPr>
          <w:i/>
          <w:iCs/>
          <w:sz w:val="20"/>
          <w:szCs w:val="20"/>
        </w:rPr>
        <w:t>Vitis</w:t>
      </w:r>
      <w:proofErr w:type="spellEnd"/>
      <w:r w:rsidR="00D0376E" w:rsidRPr="00B20FC1">
        <w:rPr>
          <w:i/>
          <w:iCs/>
          <w:sz w:val="20"/>
          <w:szCs w:val="20"/>
        </w:rPr>
        <w:t xml:space="preserve"> </w:t>
      </w:r>
      <w:proofErr w:type="spellStart"/>
      <w:r w:rsidR="00D0376E" w:rsidRPr="00B20FC1">
        <w:rPr>
          <w:i/>
          <w:iCs/>
          <w:sz w:val="20"/>
          <w:szCs w:val="20"/>
        </w:rPr>
        <w:t>vinifera</w:t>
      </w:r>
      <w:proofErr w:type="spellEnd"/>
      <w:r w:rsidR="00D0376E" w:rsidRPr="00B20FC1">
        <w:rPr>
          <w:sz w:val="20"/>
          <w:szCs w:val="20"/>
        </w:rPr>
        <w:t>) cultivars.</w:t>
      </w:r>
      <w:r w:rsidR="00D81FF5">
        <w:rPr>
          <w:sz w:val="20"/>
          <w:szCs w:val="20"/>
        </w:rPr>
        <w:t xml:space="preserve"> </w:t>
      </w:r>
      <w:r w:rsidR="00D0376E" w:rsidRPr="00B20FC1">
        <w:rPr>
          <w:sz w:val="20"/>
          <w:szCs w:val="20"/>
        </w:rPr>
        <w:t>American Journal of Biochemistry and Biotechnology, 2013, 9 (2), 102-117</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E-BZ" w:hAnsi="Times New Roman" w:cs="Times New Roman"/>
          <w:color w:val="000000"/>
          <w:sz w:val="20"/>
          <w:szCs w:val="20"/>
        </w:rPr>
      </w:pPr>
      <w:proofErr w:type="spellStart"/>
      <w:r w:rsidRPr="00B20FC1">
        <w:rPr>
          <w:rFonts w:ascii="Times New Roman" w:hAnsi="Times New Roman" w:cs="Times New Roman"/>
          <w:color w:val="000000"/>
          <w:sz w:val="20"/>
          <w:szCs w:val="20"/>
        </w:rPr>
        <w:t>Akujobi</w:t>
      </w:r>
      <w:proofErr w:type="spellEnd"/>
      <w:r w:rsidR="00CA2677" w:rsidRPr="00B20FC1">
        <w:rPr>
          <w:rFonts w:ascii="Times New Roman" w:hAnsi="Times New Roman" w:cs="Times New Roman"/>
          <w:color w:val="000000"/>
          <w:sz w:val="20"/>
          <w:szCs w:val="20"/>
        </w:rPr>
        <w:t xml:space="preserve"> CO,</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Njoku</w:t>
      </w:r>
      <w:proofErr w:type="spellEnd"/>
      <w:r w:rsidR="00CA2677" w:rsidRPr="00B20FC1">
        <w:rPr>
          <w:rFonts w:ascii="Times New Roman" w:hAnsi="Times New Roman" w:cs="Times New Roman"/>
          <w:color w:val="000000"/>
          <w:sz w:val="20"/>
          <w:szCs w:val="20"/>
        </w:rPr>
        <w:t xml:space="preserve"> H</w:t>
      </w:r>
      <w:r w:rsidRPr="00B20FC1">
        <w:rPr>
          <w:rFonts w:ascii="Times New Roman" w:hAnsi="Times New Roman" w:cs="Times New Roman"/>
          <w:color w:val="000000"/>
          <w:sz w:val="20"/>
          <w:szCs w:val="20"/>
        </w:rPr>
        <w:t>O.</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Bioassay for the Determination of Microbial Sensitivity to Nigerian Honey.</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Global Journal of Pharmacology, 2010</w:t>
      </w:r>
      <w:r w:rsidR="00CA2677" w:rsidRPr="00B20FC1">
        <w:rPr>
          <w:rFonts w:ascii="Times New Roman" w:hAnsi="Times New Roman" w:cs="Times New Roman"/>
          <w:color w:val="000000"/>
          <w:sz w:val="20"/>
          <w:szCs w:val="20"/>
        </w:rPr>
        <w:t>: 4(1):</w:t>
      </w:r>
      <w:r w:rsidRPr="00B20FC1">
        <w:rPr>
          <w:rFonts w:ascii="Times New Roman" w:hAnsi="Times New Roman" w:cs="Times New Roman"/>
          <w:color w:val="000000"/>
          <w:sz w:val="20"/>
          <w:szCs w:val="20"/>
        </w:rPr>
        <w:t xml:space="preserve"> 36-40.</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E-BZ" w:hAnsi="Times New Roman" w:cs="Times New Roman"/>
          <w:color w:val="000000"/>
          <w:sz w:val="20"/>
          <w:szCs w:val="20"/>
        </w:rPr>
      </w:pPr>
      <w:proofErr w:type="spellStart"/>
      <w:r w:rsidRPr="00B20FC1">
        <w:rPr>
          <w:rFonts w:ascii="Times New Roman" w:hAnsi="Times New Roman" w:cs="Times New Roman"/>
          <w:color w:val="000000"/>
          <w:sz w:val="20"/>
          <w:szCs w:val="20"/>
        </w:rPr>
        <w:t>Siddhuraju</w:t>
      </w:r>
      <w:proofErr w:type="spellEnd"/>
      <w:r w:rsidRPr="00B20FC1">
        <w:rPr>
          <w:rFonts w:ascii="Times New Roman" w:hAnsi="Times New Roman" w:cs="Times New Roman"/>
          <w:color w:val="000000"/>
          <w:sz w:val="20"/>
          <w:szCs w:val="20"/>
        </w:rPr>
        <w:t xml:space="preserve"> P</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Becker K</w:t>
      </w:r>
      <w:r w:rsidR="00125B3D" w:rsidRPr="00B20FC1">
        <w:rPr>
          <w:rFonts w:ascii="Times New Roman" w:hAnsi="Times New Roman" w:cs="Times New Roman"/>
          <w:color w:val="000000"/>
          <w:sz w:val="20"/>
          <w:szCs w:val="20"/>
        </w:rPr>
        <w:t>.</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Antioxidant properties of various extracts of total </w:t>
      </w:r>
      <w:proofErr w:type="spellStart"/>
      <w:r w:rsidRPr="00B20FC1">
        <w:rPr>
          <w:rFonts w:ascii="Times New Roman" w:hAnsi="Times New Roman" w:cs="Times New Roman"/>
          <w:color w:val="000000"/>
          <w:sz w:val="20"/>
          <w:szCs w:val="20"/>
        </w:rPr>
        <w:t>phenolic</w:t>
      </w:r>
      <w:proofErr w:type="spellEnd"/>
      <w:r w:rsidRPr="00B20FC1">
        <w:rPr>
          <w:rFonts w:ascii="Times New Roman" w:hAnsi="Times New Roman" w:cs="Times New Roman"/>
          <w:color w:val="000000"/>
          <w:sz w:val="20"/>
          <w:szCs w:val="20"/>
        </w:rPr>
        <w:t xml:space="preserve"> constituents from three different </w:t>
      </w:r>
      <w:proofErr w:type="spellStart"/>
      <w:r w:rsidRPr="00B20FC1">
        <w:rPr>
          <w:rFonts w:ascii="Times New Roman" w:hAnsi="Times New Roman" w:cs="Times New Roman"/>
          <w:color w:val="000000"/>
          <w:sz w:val="20"/>
          <w:szCs w:val="20"/>
        </w:rPr>
        <w:t>agroclimatic</w:t>
      </w:r>
      <w:proofErr w:type="spellEnd"/>
      <w:r w:rsidRPr="00B20FC1">
        <w:rPr>
          <w:rFonts w:ascii="Times New Roman" w:hAnsi="Times New Roman" w:cs="Times New Roman"/>
          <w:color w:val="000000"/>
          <w:sz w:val="20"/>
          <w:szCs w:val="20"/>
        </w:rPr>
        <w:t xml:space="preserve"> origins of drumstick tree (</w:t>
      </w:r>
      <w:proofErr w:type="spellStart"/>
      <w:r w:rsidRPr="00B20FC1">
        <w:rPr>
          <w:rFonts w:ascii="Times New Roman" w:hAnsi="Times New Roman" w:cs="Times New Roman"/>
          <w:i/>
          <w:iCs/>
          <w:color w:val="000000"/>
          <w:sz w:val="20"/>
          <w:szCs w:val="20"/>
        </w:rPr>
        <w:t>Moringa</w:t>
      </w:r>
      <w:proofErr w:type="spellEnd"/>
      <w:r w:rsidRPr="00B20FC1">
        <w:rPr>
          <w:rFonts w:ascii="Times New Roman" w:hAnsi="Times New Roman" w:cs="Times New Roman"/>
          <w:i/>
          <w:iCs/>
          <w:color w:val="000000"/>
          <w:sz w:val="20"/>
          <w:szCs w:val="20"/>
        </w:rPr>
        <w:t xml:space="preserve"> </w:t>
      </w:r>
      <w:proofErr w:type="spellStart"/>
      <w:r w:rsidRPr="00B20FC1">
        <w:rPr>
          <w:rFonts w:ascii="Times New Roman" w:hAnsi="Times New Roman" w:cs="Times New Roman"/>
          <w:i/>
          <w:iCs/>
          <w:color w:val="000000"/>
          <w:sz w:val="20"/>
          <w:szCs w:val="20"/>
        </w:rPr>
        <w:t>oleifera</w:t>
      </w:r>
      <w:proofErr w:type="spellEnd"/>
      <w:r w:rsidRPr="00B20FC1">
        <w:rPr>
          <w:rFonts w:ascii="Times New Roman" w:hAnsi="Times New Roman" w:cs="Times New Roman"/>
          <w:i/>
          <w:iCs/>
          <w:color w:val="000000"/>
          <w:sz w:val="20"/>
          <w:szCs w:val="20"/>
        </w:rPr>
        <w:t xml:space="preserve"> lam</w:t>
      </w:r>
      <w:r w:rsidRPr="00B20FC1">
        <w:rPr>
          <w:rFonts w:ascii="Times New Roman" w:hAnsi="Times New Roman" w:cs="Times New Roman"/>
          <w:color w:val="000000"/>
          <w:sz w:val="20"/>
          <w:szCs w:val="20"/>
        </w:rPr>
        <w:t>.) leaves. J. Agric. Food</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Chem., 2003</w:t>
      </w:r>
      <w:r w:rsidR="00125B3D" w:rsidRPr="00B20FC1">
        <w:rPr>
          <w:rFonts w:ascii="Times New Roman" w:hAnsi="Times New Roman" w:cs="Times New Roman"/>
          <w:color w:val="000000"/>
          <w:sz w:val="20"/>
          <w:szCs w:val="20"/>
        </w:rPr>
        <w:t>: 51:</w:t>
      </w:r>
      <w:r w:rsidRPr="00B20FC1">
        <w:rPr>
          <w:rFonts w:ascii="Times New Roman" w:hAnsi="Times New Roman" w:cs="Times New Roman"/>
          <w:color w:val="000000"/>
          <w:sz w:val="20"/>
          <w:szCs w:val="20"/>
        </w:rPr>
        <w:t xml:space="preserve"> 2144-2155.</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Sun T</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Ho C.</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Antioxidant activities of buckwheat extracts</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Food Chem., 2005</w:t>
      </w:r>
      <w:r w:rsidR="00125B3D" w:rsidRPr="00B20FC1">
        <w:rPr>
          <w:rFonts w:ascii="Times New Roman" w:hAnsi="Times New Roman" w:cs="Times New Roman"/>
          <w:color w:val="000000"/>
          <w:sz w:val="20"/>
          <w:szCs w:val="20"/>
        </w:rPr>
        <w:t>: 90:</w:t>
      </w:r>
      <w:r w:rsidRPr="00B20FC1">
        <w:rPr>
          <w:rFonts w:ascii="Times New Roman" w:hAnsi="Times New Roman" w:cs="Times New Roman"/>
          <w:color w:val="000000"/>
          <w:sz w:val="20"/>
          <w:szCs w:val="20"/>
        </w:rPr>
        <w:t xml:space="preserve"> 743–749.</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Turkmen N</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Sari</w:t>
      </w:r>
      <w:r w:rsidR="00125B3D" w:rsidRPr="00B20FC1">
        <w:rPr>
          <w:rFonts w:ascii="Times New Roman" w:hAnsi="Times New Roman" w:cs="Times New Roman"/>
          <w:color w:val="000000"/>
          <w:sz w:val="20"/>
          <w:szCs w:val="20"/>
        </w:rPr>
        <w:t xml:space="preserve"> F,</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Velioglu</w:t>
      </w:r>
      <w:proofErr w:type="spellEnd"/>
      <w:r w:rsidRPr="00B20FC1">
        <w:rPr>
          <w:rFonts w:ascii="Times New Roman" w:hAnsi="Times New Roman" w:cs="Times New Roman"/>
          <w:color w:val="000000"/>
          <w:sz w:val="20"/>
          <w:szCs w:val="20"/>
        </w:rPr>
        <w:t xml:space="preserve"> YS.</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Effect of extraction solvents on concentration and antioxidant activity of black and black mate </w:t>
      </w:r>
      <w:proofErr w:type="spellStart"/>
      <w:r w:rsidRPr="00B20FC1">
        <w:rPr>
          <w:rFonts w:ascii="Times New Roman" w:hAnsi="Times New Roman" w:cs="Times New Roman"/>
          <w:color w:val="000000"/>
          <w:sz w:val="20"/>
          <w:szCs w:val="20"/>
        </w:rPr>
        <w:t>polyphenols</w:t>
      </w:r>
      <w:proofErr w:type="spellEnd"/>
      <w:r w:rsidRPr="00B20FC1">
        <w:rPr>
          <w:rFonts w:ascii="Times New Roman" w:hAnsi="Times New Roman" w:cs="Times New Roman"/>
          <w:color w:val="000000"/>
          <w:sz w:val="20"/>
          <w:szCs w:val="20"/>
        </w:rPr>
        <w:t xml:space="preserve"> determined by ferrous </w:t>
      </w:r>
      <w:proofErr w:type="spellStart"/>
      <w:r w:rsidRPr="00B20FC1">
        <w:rPr>
          <w:rFonts w:ascii="Times New Roman" w:hAnsi="Times New Roman" w:cs="Times New Roman"/>
          <w:color w:val="000000"/>
          <w:sz w:val="20"/>
          <w:szCs w:val="20"/>
        </w:rPr>
        <w:t>tartrate</w:t>
      </w:r>
      <w:proofErr w:type="spellEnd"/>
      <w:r w:rsidRPr="00B20FC1">
        <w:rPr>
          <w:rFonts w:ascii="Times New Roman" w:hAnsi="Times New Roman" w:cs="Times New Roman"/>
          <w:color w:val="000000"/>
          <w:sz w:val="20"/>
          <w:szCs w:val="20"/>
        </w:rPr>
        <w:t xml:space="preserve"> and </w:t>
      </w:r>
      <w:proofErr w:type="spellStart"/>
      <w:r w:rsidRPr="00B20FC1">
        <w:rPr>
          <w:rFonts w:ascii="Times New Roman" w:hAnsi="Times New Roman" w:cs="Times New Roman"/>
          <w:color w:val="000000"/>
          <w:sz w:val="20"/>
          <w:szCs w:val="20"/>
        </w:rPr>
        <w:t>Folin-Ciocalteu</w:t>
      </w:r>
      <w:proofErr w:type="spellEnd"/>
      <w:r w:rsidRPr="00B20FC1">
        <w:rPr>
          <w:rFonts w:ascii="Times New Roman" w:hAnsi="Times New Roman" w:cs="Times New Roman"/>
          <w:color w:val="000000"/>
          <w:sz w:val="20"/>
          <w:szCs w:val="20"/>
        </w:rPr>
        <w:t xml:space="preserve"> methods. Food Chem., 2006</w:t>
      </w:r>
      <w:r w:rsidR="00125B3D" w:rsidRPr="00B20FC1">
        <w:rPr>
          <w:rFonts w:ascii="Times New Roman" w:hAnsi="Times New Roman" w:cs="Times New Roman"/>
          <w:color w:val="000000"/>
          <w:sz w:val="20"/>
          <w:szCs w:val="20"/>
        </w:rPr>
        <w:t>: 99:</w:t>
      </w:r>
      <w:r w:rsidRPr="00B20FC1">
        <w:rPr>
          <w:rFonts w:ascii="Times New Roman" w:hAnsi="Times New Roman" w:cs="Times New Roman"/>
          <w:color w:val="000000"/>
          <w:sz w:val="20"/>
          <w:szCs w:val="20"/>
        </w:rPr>
        <w:t xml:space="preserve"> 838-841.</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t>Sultana B</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Anwar F</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Przybylski</w:t>
      </w:r>
      <w:proofErr w:type="spellEnd"/>
      <w:r w:rsidRPr="00B20FC1">
        <w:rPr>
          <w:rFonts w:ascii="Times New Roman" w:hAnsi="Times New Roman" w:cs="Times New Roman"/>
          <w:color w:val="000000"/>
          <w:sz w:val="20"/>
          <w:szCs w:val="20"/>
        </w:rPr>
        <w:t xml:space="preserve"> R.</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Antioxidant activity of </w:t>
      </w:r>
      <w:proofErr w:type="spellStart"/>
      <w:r w:rsidRPr="00B20FC1">
        <w:rPr>
          <w:rFonts w:ascii="Times New Roman" w:hAnsi="Times New Roman" w:cs="Times New Roman"/>
          <w:color w:val="000000"/>
          <w:sz w:val="20"/>
          <w:szCs w:val="20"/>
        </w:rPr>
        <w:t>phenolic</w:t>
      </w:r>
      <w:proofErr w:type="spellEnd"/>
      <w:r w:rsidRPr="00B20FC1">
        <w:rPr>
          <w:rFonts w:ascii="Times New Roman" w:hAnsi="Times New Roman" w:cs="Times New Roman"/>
          <w:color w:val="000000"/>
          <w:sz w:val="20"/>
          <w:szCs w:val="20"/>
        </w:rPr>
        <w:t xml:space="preserve"> components present in barks of barks of </w:t>
      </w:r>
      <w:proofErr w:type="spellStart"/>
      <w:r w:rsidRPr="00B20FC1">
        <w:rPr>
          <w:rFonts w:ascii="Times New Roman" w:hAnsi="Times New Roman" w:cs="Times New Roman"/>
          <w:color w:val="000000"/>
          <w:sz w:val="20"/>
          <w:szCs w:val="20"/>
        </w:rPr>
        <w:t>Azadirachta</w:t>
      </w:r>
      <w:proofErr w:type="spellEnd"/>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indica</w:t>
      </w:r>
      <w:proofErr w:type="spellEnd"/>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i/>
          <w:iCs/>
          <w:color w:val="000000"/>
          <w:sz w:val="20"/>
          <w:szCs w:val="20"/>
        </w:rPr>
        <w:t>Terminalia</w:t>
      </w:r>
      <w:proofErr w:type="spellEnd"/>
      <w:r w:rsidRPr="00B20FC1">
        <w:rPr>
          <w:rFonts w:ascii="Times New Roman" w:hAnsi="Times New Roman" w:cs="Times New Roman"/>
          <w:i/>
          <w:iCs/>
          <w:color w:val="000000"/>
          <w:sz w:val="20"/>
          <w:szCs w:val="20"/>
        </w:rPr>
        <w:t xml:space="preserve"> </w:t>
      </w:r>
      <w:proofErr w:type="spellStart"/>
      <w:proofErr w:type="gramStart"/>
      <w:r w:rsidRPr="00B20FC1">
        <w:rPr>
          <w:rFonts w:ascii="Times New Roman" w:hAnsi="Times New Roman" w:cs="Times New Roman"/>
          <w:i/>
          <w:iCs/>
          <w:color w:val="000000"/>
          <w:sz w:val="20"/>
          <w:szCs w:val="20"/>
        </w:rPr>
        <w:t>arjuna</w:t>
      </w:r>
      <w:proofErr w:type="spellEnd"/>
      <w:proofErr w:type="gramEnd"/>
      <w:r w:rsidRPr="00B20FC1">
        <w:rPr>
          <w:rFonts w:ascii="Times New Roman" w:hAnsi="Times New Roman" w:cs="Times New Roman"/>
          <w:color w:val="000000"/>
          <w:sz w:val="20"/>
          <w:szCs w:val="20"/>
        </w:rPr>
        <w:t xml:space="preserve">, </w:t>
      </w:r>
      <w:r w:rsidRPr="00B20FC1">
        <w:rPr>
          <w:rFonts w:ascii="Times New Roman" w:hAnsi="Times New Roman" w:cs="Times New Roman"/>
          <w:i/>
          <w:iCs/>
          <w:color w:val="000000"/>
          <w:sz w:val="20"/>
          <w:szCs w:val="20"/>
        </w:rPr>
        <w:t xml:space="preserve">Acacia </w:t>
      </w:r>
      <w:proofErr w:type="spellStart"/>
      <w:r w:rsidRPr="00B20FC1">
        <w:rPr>
          <w:rFonts w:ascii="Times New Roman" w:hAnsi="Times New Roman" w:cs="Times New Roman"/>
          <w:i/>
          <w:iCs/>
          <w:color w:val="000000"/>
          <w:sz w:val="20"/>
          <w:szCs w:val="20"/>
        </w:rPr>
        <w:t>nilotica</w:t>
      </w:r>
      <w:proofErr w:type="spellEnd"/>
      <w:r w:rsidRPr="00B20FC1">
        <w:rPr>
          <w:rFonts w:ascii="Times New Roman" w:hAnsi="Times New Roman" w:cs="Times New Roman"/>
          <w:color w:val="000000"/>
          <w:sz w:val="20"/>
          <w:szCs w:val="20"/>
        </w:rPr>
        <w:t xml:space="preserve">, and </w:t>
      </w:r>
      <w:r w:rsidRPr="00B20FC1">
        <w:rPr>
          <w:rFonts w:ascii="Times New Roman" w:hAnsi="Times New Roman" w:cs="Times New Roman"/>
          <w:i/>
          <w:iCs/>
          <w:color w:val="000000"/>
          <w:sz w:val="20"/>
          <w:szCs w:val="20"/>
        </w:rPr>
        <w:t xml:space="preserve">Eugenia </w:t>
      </w:r>
      <w:proofErr w:type="spellStart"/>
      <w:r w:rsidRPr="00B20FC1">
        <w:rPr>
          <w:rFonts w:ascii="Times New Roman" w:hAnsi="Times New Roman" w:cs="Times New Roman"/>
          <w:i/>
          <w:iCs/>
          <w:color w:val="000000"/>
          <w:sz w:val="20"/>
          <w:szCs w:val="20"/>
        </w:rPr>
        <w:t>jambolana</w:t>
      </w:r>
      <w:proofErr w:type="spellEnd"/>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Lam. trees. Food Chem., 2007</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r w:rsidR="00125B3D" w:rsidRPr="00B20FC1">
        <w:rPr>
          <w:rFonts w:ascii="Times New Roman" w:hAnsi="Times New Roman" w:cs="Times New Roman"/>
          <w:color w:val="000000"/>
          <w:sz w:val="20"/>
          <w:szCs w:val="20"/>
        </w:rPr>
        <w:t>104:</w:t>
      </w:r>
      <w:r w:rsidRPr="00B20FC1">
        <w:rPr>
          <w:rFonts w:ascii="Times New Roman" w:hAnsi="Times New Roman" w:cs="Times New Roman"/>
          <w:color w:val="000000"/>
          <w:sz w:val="20"/>
          <w:szCs w:val="20"/>
        </w:rPr>
        <w:t xml:space="preserve"> 1106-1114.</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Ghasemzadeh</w:t>
      </w:r>
      <w:proofErr w:type="spellEnd"/>
      <w:r w:rsidR="00125B3D" w:rsidRPr="00B20FC1">
        <w:rPr>
          <w:rFonts w:ascii="Times New Roman" w:hAnsi="Times New Roman" w:cs="Times New Roman"/>
          <w:color w:val="000000"/>
          <w:sz w:val="20"/>
          <w:szCs w:val="20"/>
        </w:rPr>
        <w:t xml:space="preserve"> A,</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Hawa</w:t>
      </w:r>
      <w:proofErr w:type="spellEnd"/>
      <w:r w:rsidRPr="00B20FC1">
        <w:rPr>
          <w:rFonts w:ascii="Times New Roman" w:hAnsi="Times New Roman" w:cs="Times New Roman"/>
          <w:color w:val="000000"/>
          <w:sz w:val="20"/>
          <w:szCs w:val="20"/>
        </w:rPr>
        <w:t xml:space="preserve"> ZE</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Jaafar</w:t>
      </w:r>
      <w:proofErr w:type="spellEnd"/>
      <w:r w:rsidRPr="00B20FC1">
        <w:rPr>
          <w:rFonts w:ascii="Times New Roman" w:hAnsi="Times New Roman" w:cs="Times New Roman"/>
          <w:color w:val="000000"/>
          <w:sz w:val="20"/>
          <w:szCs w:val="20"/>
        </w:rPr>
        <w:t xml:space="preserve"> HZE</w:t>
      </w:r>
      <w:r w:rsidR="00125B3D" w:rsidRPr="00B20FC1">
        <w:rPr>
          <w:rFonts w:ascii="Times New Roman" w:hAnsi="Times New Roman" w:cs="Times New Roman"/>
          <w:color w:val="000000"/>
          <w:sz w:val="20"/>
          <w:szCs w:val="20"/>
        </w:rPr>
        <w:t>,</w:t>
      </w:r>
      <w:r w:rsidR="00D81FF5">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Rahmat</w:t>
      </w:r>
      <w:proofErr w:type="spellEnd"/>
      <w:r w:rsidRPr="00B20FC1">
        <w:rPr>
          <w:rFonts w:ascii="Times New Roman" w:hAnsi="Times New Roman" w:cs="Times New Roman"/>
          <w:color w:val="000000"/>
          <w:sz w:val="20"/>
          <w:szCs w:val="20"/>
        </w:rPr>
        <w:t xml:space="preserve"> A.</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Effects of solvent type on </w:t>
      </w:r>
      <w:proofErr w:type="spellStart"/>
      <w:r w:rsidRPr="00B20FC1">
        <w:rPr>
          <w:rFonts w:ascii="Times New Roman" w:hAnsi="Times New Roman" w:cs="Times New Roman"/>
          <w:color w:val="000000"/>
          <w:sz w:val="20"/>
          <w:szCs w:val="20"/>
        </w:rPr>
        <w:t>phenolics</w:t>
      </w:r>
      <w:proofErr w:type="spellEnd"/>
      <w:r w:rsidRPr="00B20FC1">
        <w:rPr>
          <w:rFonts w:ascii="Times New Roman" w:hAnsi="Times New Roman" w:cs="Times New Roman"/>
          <w:color w:val="000000"/>
          <w:sz w:val="20"/>
          <w:szCs w:val="20"/>
        </w:rPr>
        <w:t xml:space="preserve"> and </w:t>
      </w:r>
      <w:proofErr w:type="spellStart"/>
      <w:r w:rsidRPr="00B20FC1">
        <w:rPr>
          <w:rFonts w:ascii="Times New Roman" w:hAnsi="Times New Roman" w:cs="Times New Roman"/>
          <w:color w:val="000000"/>
          <w:sz w:val="20"/>
          <w:szCs w:val="20"/>
        </w:rPr>
        <w:t>flavonoids</w:t>
      </w:r>
      <w:proofErr w:type="spellEnd"/>
      <w:r w:rsidRPr="00B20FC1">
        <w:rPr>
          <w:rFonts w:ascii="Times New Roman" w:hAnsi="Times New Roman" w:cs="Times New Roman"/>
          <w:color w:val="000000"/>
          <w:sz w:val="20"/>
          <w:szCs w:val="20"/>
        </w:rPr>
        <w:t xml:space="preserve"> content and antioxidant activities in two varieties of young ginger (</w:t>
      </w:r>
      <w:proofErr w:type="spellStart"/>
      <w:r w:rsidRPr="00B20FC1">
        <w:rPr>
          <w:rFonts w:ascii="Times New Roman" w:hAnsi="Times New Roman" w:cs="Times New Roman"/>
          <w:i/>
          <w:iCs/>
          <w:color w:val="000000"/>
          <w:sz w:val="20"/>
          <w:szCs w:val="20"/>
        </w:rPr>
        <w:t>Zingiber</w:t>
      </w:r>
      <w:proofErr w:type="spellEnd"/>
      <w:r w:rsidRPr="00B20FC1">
        <w:rPr>
          <w:rFonts w:ascii="Times New Roman" w:hAnsi="Times New Roman" w:cs="Times New Roman"/>
          <w:i/>
          <w:iCs/>
          <w:color w:val="000000"/>
          <w:sz w:val="20"/>
          <w:szCs w:val="20"/>
        </w:rPr>
        <w:t xml:space="preserve"> </w:t>
      </w:r>
      <w:proofErr w:type="spellStart"/>
      <w:r w:rsidRPr="00B20FC1">
        <w:rPr>
          <w:rFonts w:ascii="Times New Roman" w:hAnsi="Times New Roman" w:cs="Times New Roman"/>
          <w:i/>
          <w:iCs/>
          <w:color w:val="000000"/>
          <w:sz w:val="20"/>
          <w:szCs w:val="20"/>
        </w:rPr>
        <w:t>officinale</w:t>
      </w:r>
      <w:proofErr w:type="spellEnd"/>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Roscoe) extracts. Journal of Medicinal Plants Research,</w:t>
      </w:r>
      <w:r w:rsidR="00125B3D" w:rsidRPr="00B20FC1">
        <w:rPr>
          <w:rFonts w:ascii="Times New Roman" w:hAnsi="Times New Roman" w:cs="Times New Roman"/>
          <w:color w:val="000000"/>
          <w:sz w:val="20"/>
          <w:szCs w:val="20"/>
        </w:rPr>
        <w:t xml:space="preserve"> 2011: 5(7):</w:t>
      </w:r>
      <w:r w:rsidRPr="00B20FC1">
        <w:rPr>
          <w:rFonts w:ascii="Times New Roman" w:hAnsi="Times New Roman" w:cs="Times New Roman"/>
          <w:color w:val="000000"/>
          <w:sz w:val="20"/>
          <w:szCs w:val="20"/>
        </w:rPr>
        <w:t xml:space="preserve"> 1147-1154.</w:t>
      </w:r>
    </w:p>
    <w:p w:rsidR="00D0376E" w:rsidRPr="00B20FC1" w:rsidRDefault="00125B3D"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Sattar</w:t>
      </w:r>
      <w:proofErr w:type="spellEnd"/>
      <w:r w:rsidRPr="00B20FC1">
        <w:rPr>
          <w:rFonts w:ascii="Times New Roman" w:hAnsi="Times New Roman" w:cs="Times New Roman"/>
          <w:color w:val="000000"/>
          <w:sz w:val="20"/>
          <w:szCs w:val="20"/>
        </w:rPr>
        <w:t xml:space="preserve"> NA, </w:t>
      </w:r>
      <w:proofErr w:type="spellStart"/>
      <w:r w:rsidR="00D0376E" w:rsidRPr="00B20FC1">
        <w:rPr>
          <w:rFonts w:ascii="Times New Roman" w:hAnsi="Times New Roman" w:cs="Times New Roman"/>
          <w:color w:val="000000"/>
          <w:sz w:val="20"/>
          <w:szCs w:val="20"/>
        </w:rPr>
        <w:t>Hussain</w:t>
      </w:r>
      <w:proofErr w:type="spellEnd"/>
      <w:r w:rsidRPr="00B20FC1">
        <w:rPr>
          <w:rFonts w:ascii="Times New Roman" w:hAnsi="Times New Roman" w:cs="Times New Roman"/>
          <w:color w:val="000000"/>
          <w:sz w:val="20"/>
          <w:szCs w:val="20"/>
        </w:rPr>
        <w:t xml:space="preserve"> F,</w:t>
      </w:r>
      <w:r w:rsidR="00D0376E" w:rsidRPr="00B20FC1">
        <w:rPr>
          <w:rFonts w:ascii="Times New Roman" w:hAnsi="Times New Roman" w:cs="Times New Roman"/>
          <w:color w:val="000000"/>
          <w:sz w:val="20"/>
          <w:szCs w:val="20"/>
        </w:rPr>
        <w:t xml:space="preserve"> </w:t>
      </w:r>
      <w:proofErr w:type="spellStart"/>
      <w:r w:rsidR="00D0376E" w:rsidRPr="00B20FC1">
        <w:rPr>
          <w:rFonts w:ascii="Times New Roman" w:hAnsi="Times New Roman" w:cs="Times New Roman"/>
          <w:color w:val="000000"/>
          <w:sz w:val="20"/>
          <w:szCs w:val="20"/>
        </w:rPr>
        <w:t>Iqbal</w:t>
      </w:r>
      <w:proofErr w:type="spellEnd"/>
      <w:r w:rsidR="00D0376E" w:rsidRPr="00B20FC1">
        <w:rPr>
          <w:rFonts w:ascii="Times New Roman" w:hAnsi="Times New Roman" w:cs="Times New Roman"/>
          <w:color w:val="000000"/>
          <w:sz w:val="20"/>
          <w:szCs w:val="20"/>
        </w:rPr>
        <w:t xml:space="preserve"> T.</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 xml:space="preserve">Antioxidant activities of </w:t>
      </w:r>
      <w:r w:rsidR="00D0376E" w:rsidRPr="00B20FC1">
        <w:rPr>
          <w:rFonts w:ascii="Times New Roman" w:hAnsi="Times New Roman" w:cs="Times New Roman"/>
          <w:i/>
          <w:iCs/>
          <w:color w:val="000000"/>
          <w:sz w:val="20"/>
          <w:szCs w:val="20"/>
        </w:rPr>
        <w:t xml:space="preserve">Z. </w:t>
      </w:r>
      <w:proofErr w:type="spellStart"/>
      <w:r w:rsidR="00D0376E" w:rsidRPr="00B20FC1">
        <w:rPr>
          <w:rFonts w:ascii="Times New Roman" w:hAnsi="Times New Roman" w:cs="Times New Roman"/>
          <w:i/>
          <w:iCs/>
          <w:color w:val="000000"/>
          <w:sz w:val="20"/>
          <w:szCs w:val="20"/>
        </w:rPr>
        <w:t>officinale</w:t>
      </w:r>
      <w:proofErr w:type="spellEnd"/>
      <w:r w:rsidR="00D0376E" w:rsidRPr="00B20FC1">
        <w:rPr>
          <w:rFonts w:ascii="Times New Roman" w:hAnsi="Times New Roman" w:cs="Times New Roman"/>
          <w:i/>
          <w:iCs/>
          <w:color w:val="000000"/>
          <w:sz w:val="20"/>
          <w:szCs w:val="20"/>
        </w:rPr>
        <w:t xml:space="preserve"> </w:t>
      </w:r>
      <w:r w:rsidR="00D0376E" w:rsidRPr="00B20FC1">
        <w:rPr>
          <w:rFonts w:ascii="Times New Roman" w:hAnsi="Times New Roman" w:cs="Times New Roman"/>
          <w:color w:val="000000"/>
          <w:sz w:val="20"/>
          <w:szCs w:val="20"/>
        </w:rPr>
        <w:t xml:space="preserve">Roscoe and </w:t>
      </w:r>
      <w:r w:rsidR="00D0376E" w:rsidRPr="00B20FC1">
        <w:rPr>
          <w:rFonts w:ascii="Times New Roman" w:hAnsi="Times New Roman" w:cs="Times New Roman"/>
          <w:i/>
          <w:iCs/>
          <w:color w:val="000000"/>
          <w:sz w:val="20"/>
          <w:szCs w:val="20"/>
        </w:rPr>
        <w:t xml:space="preserve">A. </w:t>
      </w:r>
      <w:proofErr w:type="spellStart"/>
      <w:r w:rsidR="00D0376E" w:rsidRPr="00B20FC1">
        <w:rPr>
          <w:rFonts w:ascii="Times New Roman" w:hAnsi="Times New Roman" w:cs="Times New Roman"/>
          <w:i/>
          <w:iCs/>
          <w:color w:val="000000"/>
          <w:sz w:val="20"/>
          <w:szCs w:val="20"/>
        </w:rPr>
        <w:t>allughas</w:t>
      </w:r>
      <w:proofErr w:type="spellEnd"/>
      <w:r w:rsidR="00D0376E" w:rsidRPr="00B20FC1">
        <w:rPr>
          <w:rFonts w:ascii="Times New Roman" w:hAnsi="Times New Roman" w:cs="Times New Roman"/>
          <w:i/>
          <w:iCs/>
          <w:color w:val="000000"/>
          <w:sz w:val="20"/>
          <w:szCs w:val="20"/>
        </w:rPr>
        <w:t xml:space="preserve"> </w:t>
      </w:r>
      <w:r w:rsidR="00D0376E" w:rsidRPr="00B20FC1">
        <w:rPr>
          <w:rFonts w:ascii="Times New Roman" w:hAnsi="Times New Roman" w:cs="Times New Roman"/>
          <w:color w:val="000000"/>
          <w:sz w:val="20"/>
          <w:szCs w:val="20"/>
        </w:rPr>
        <w:t>Roscoe (</w:t>
      </w:r>
      <w:proofErr w:type="spellStart"/>
      <w:r w:rsidR="00D0376E" w:rsidRPr="00B20FC1">
        <w:rPr>
          <w:rFonts w:ascii="Times New Roman" w:hAnsi="Times New Roman" w:cs="Times New Roman"/>
          <w:color w:val="000000"/>
          <w:sz w:val="20"/>
          <w:szCs w:val="20"/>
        </w:rPr>
        <w:t>Zingiberaceae</w:t>
      </w:r>
      <w:proofErr w:type="spellEnd"/>
      <w:r w:rsidR="00D0376E" w:rsidRPr="00B20FC1">
        <w:rPr>
          <w:rFonts w:ascii="Times New Roman" w:hAnsi="Times New Roman" w:cs="Times New Roman"/>
          <w:color w:val="000000"/>
          <w:sz w:val="20"/>
          <w:szCs w:val="20"/>
        </w:rPr>
        <w:t>) Rhizomes</w:t>
      </w:r>
      <w:r w:rsidR="00D81FF5">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Bangladesh J. Sci. Ind. Res</w:t>
      </w:r>
      <w:r w:rsidR="00D0376E" w:rsidRPr="00B20FC1">
        <w:rPr>
          <w:rFonts w:ascii="Times New Roman" w:hAnsi="Times New Roman" w:cs="Times New Roman"/>
          <w:i/>
          <w:iCs/>
          <w:color w:val="000000"/>
          <w:sz w:val="20"/>
          <w:szCs w:val="20"/>
        </w:rPr>
        <w:t>.</w:t>
      </w:r>
      <w:r w:rsidR="00D0376E" w:rsidRPr="00B20FC1">
        <w:rPr>
          <w:rFonts w:ascii="Times New Roman" w:hAnsi="Times New Roman" w:cs="Times New Roman"/>
          <w:color w:val="000000"/>
          <w:sz w:val="20"/>
          <w:szCs w:val="20"/>
        </w:rPr>
        <w:t>, 2013</w:t>
      </w:r>
      <w:r w:rsidRPr="00B20FC1">
        <w:rPr>
          <w:rFonts w:ascii="Times New Roman" w:hAnsi="Times New Roman" w:cs="Times New Roman"/>
          <w:color w:val="000000"/>
          <w:sz w:val="20"/>
          <w:szCs w:val="20"/>
        </w:rPr>
        <w:t>:</w:t>
      </w:r>
      <w:r w:rsidR="00D0376E"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48(2):</w:t>
      </w:r>
      <w:r w:rsidR="00D0376E" w:rsidRPr="00B20FC1">
        <w:rPr>
          <w:rFonts w:ascii="Times New Roman" w:hAnsi="Times New Roman" w:cs="Times New Roman"/>
          <w:color w:val="000000"/>
          <w:sz w:val="20"/>
          <w:szCs w:val="20"/>
        </w:rPr>
        <w:t xml:space="preserve"> 115-118.</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Bak</w:t>
      </w:r>
      <w:proofErr w:type="spellEnd"/>
      <w:r w:rsidRPr="00B20FC1">
        <w:rPr>
          <w:rFonts w:ascii="Times New Roman" w:hAnsi="Times New Roman" w:cs="Times New Roman"/>
          <w:color w:val="000000"/>
          <w:sz w:val="20"/>
          <w:szCs w:val="20"/>
        </w:rPr>
        <w:t xml:space="preserve"> MJ</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Ok S</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Jun M</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Jeong</w:t>
      </w:r>
      <w:proofErr w:type="spellEnd"/>
      <w:r w:rsidRPr="00B20FC1">
        <w:rPr>
          <w:rFonts w:ascii="Times New Roman" w:hAnsi="Times New Roman" w:cs="Times New Roman"/>
          <w:color w:val="000000"/>
          <w:sz w:val="20"/>
          <w:szCs w:val="20"/>
        </w:rPr>
        <w:t xml:space="preserve"> WS.</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6-shogaol-rich extract from ginger up-regulates the antioxidant defense systems in cells and mice, Molecules</w:t>
      </w:r>
      <w:r w:rsidRPr="00B20FC1">
        <w:rPr>
          <w:rFonts w:ascii="Times New Roman" w:hAnsi="Times New Roman" w:cs="Times New Roman"/>
          <w:i/>
          <w:iCs/>
          <w:color w:val="000000"/>
          <w:sz w:val="20"/>
          <w:szCs w:val="20"/>
        </w:rPr>
        <w:t xml:space="preserve">, </w:t>
      </w:r>
      <w:r w:rsidR="00125B3D" w:rsidRPr="00B20FC1">
        <w:rPr>
          <w:rFonts w:ascii="Times New Roman" w:hAnsi="Times New Roman" w:cs="Times New Roman"/>
          <w:color w:val="000000"/>
          <w:sz w:val="20"/>
          <w:szCs w:val="20"/>
        </w:rPr>
        <w:t>2012:</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17(7): 8037-8055.</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20FC1">
        <w:rPr>
          <w:rFonts w:ascii="Times New Roman" w:hAnsi="Times New Roman" w:cs="Times New Roman"/>
          <w:color w:val="000000"/>
          <w:sz w:val="20"/>
          <w:szCs w:val="20"/>
        </w:rPr>
        <w:lastRenderedPageBreak/>
        <w:t>Sultana S</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Ripa</w:t>
      </w:r>
      <w:proofErr w:type="spellEnd"/>
      <w:r w:rsidRPr="00B20FC1">
        <w:rPr>
          <w:rFonts w:ascii="Times New Roman" w:hAnsi="Times New Roman" w:cs="Times New Roman"/>
          <w:color w:val="000000"/>
          <w:sz w:val="20"/>
          <w:szCs w:val="20"/>
        </w:rPr>
        <w:t xml:space="preserve"> FA</w:t>
      </w:r>
      <w:r w:rsidR="00125B3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Hamid</w:t>
      </w:r>
      <w:proofErr w:type="spellEnd"/>
      <w:r w:rsidRPr="00B20FC1">
        <w:rPr>
          <w:rFonts w:ascii="Times New Roman" w:hAnsi="Times New Roman" w:cs="Times New Roman"/>
          <w:color w:val="000000"/>
          <w:sz w:val="20"/>
          <w:szCs w:val="20"/>
        </w:rPr>
        <w:t xml:space="preserve"> K.</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Comparative antioxidant activity study of some commonly used spices in Ba</w:t>
      </w:r>
      <w:r w:rsidR="00932CED" w:rsidRPr="00B20FC1">
        <w:rPr>
          <w:rFonts w:ascii="Times New Roman" w:hAnsi="Times New Roman" w:cs="Times New Roman"/>
          <w:color w:val="000000"/>
          <w:sz w:val="20"/>
          <w:szCs w:val="20"/>
        </w:rPr>
        <w:t>ngladesh.</w:t>
      </w:r>
      <w:r w:rsidRPr="00B20FC1">
        <w:rPr>
          <w:rFonts w:ascii="Times New Roman" w:hAnsi="Times New Roman" w:cs="Times New Roman"/>
          <w:color w:val="000000"/>
          <w:sz w:val="20"/>
          <w:szCs w:val="20"/>
        </w:rPr>
        <w:t xml:space="preserve"> Pak. J. Biol. Sci.</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2010</w:t>
      </w:r>
      <w:r w:rsidR="00932CED" w:rsidRPr="00B20FC1">
        <w:rPr>
          <w:rFonts w:ascii="Times New Roman" w:hAnsi="Times New Roman" w:cs="Times New Roman"/>
          <w:color w:val="000000"/>
          <w:sz w:val="20"/>
          <w:szCs w:val="20"/>
        </w:rPr>
        <w:t>:</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13</w:t>
      </w:r>
      <w:r w:rsidR="00932CED" w:rsidRPr="00B20FC1">
        <w:rPr>
          <w:rFonts w:ascii="Times New Roman" w:hAnsi="Times New Roman" w:cs="Times New Roman"/>
          <w:color w:val="000000"/>
          <w:sz w:val="20"/>
          <w:szCs w:val="20"/>
        </w:rPr>
        <w:t>(7):</w:t>
      </w:r>
      <w:r w:rsidRPr="00B20FC1">
        <w:rPr>
          <w:rFonts w:ascii="Times New Roman" w:hAnsi="Times New Roman" w:cs="Times New Roman"/>
          <w:color w:val="000000"/>
          <w:sz w:val="20"/>
          <w:szCs w:val="20"/>
        </w:rPr>
        <w:t xml:space="preserve"> 340-343.</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Ghasemzadeh</w:t>
      </w:r>
      <w:proofErr w:type="spellEnd"/>
      <w:r w:rsidR="00932CED" w:rsidRPr="00B20FC1">
        <w:rPr>
          <w:rFonts w:ascii="Times New Roman" w:hAnsi="Times New Roman" w:cs="Times New Roman"/>
          <w:color w:val="000000"/>
          <w:sz w:val="20"/>
          <w:szCs w:val="20"/>
        </w:rPr>
        <w:t xml:space="preserve"> A,</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Jaafar</w:t>
      </w:r>
      <w:proofErr w:type="spellEnd"/>
      <w:r w:rsidRPr="00B20FC1">
        <w:rPr>
          <w:rFonts w:ascii="Times New Roman" w:hAnsi="Times New Roman" w:cs="Times New Roman"/>
          <w:color w:val="000000"/>
          <w:sz w:val="20"/>
          <w:szCs w:val="20"/>
        </w:rPr>
        <w:t xml:space="preserve"> HZE</w:t>
      </w:r>
      <w:r w:rsidR="00932CE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Rahmat</w:t>
      </w:r>
      <w:proofErr w:type="spellEnd"/>
      <w:r w:rsidRPr="00B20FC1">
        <w:rPr>
          <w:rFonts w:ascii="Times New Roman" w:hAnsi="Times New Roman" w:cs="Times New Roman"/>
          <w:color w:val="000000"/>
          <w:sz w:val="20"/>
          <w:szCs w:val="20"/>
        </w:rPr>
        <w:t xml:space="preserve"> A.</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Antioxidant Activities, Total </w:t>
      </w:r>
      <w:proofErr w:type="spellStart"/>
      <w:r w:rsidRPr="00B20FC1">
        <w:rPr>
          <w:rFonts w:ascii="Times New Roman" w:hAnsi="Times New Roman" w:cs="Times New Roman"/>
          <w:color w:val="000000"/>
          <w:sz w:val="20"/>
          <w:szCs w:val="20"/>
        </w:rPr>
        <w:t>Phenolics</w:t>
      </w:r>
      <w:proofErr w:type="spellEnd"/>
      <w:r w:rsidRPr="00B20FC1">
        <w:rPr>
          <w:rFonts w:ascii="Times New Roman" w:hAnsi="Times New Roman" w:cs="Times New Roman"/>
          <w:color w:val="000000"/>
          <w:sz w:val="20"/>
          <w:szCs w:val="20"/>
        </w:rPr>
        <w:t xml:space="preserve"> and </w:t>
      </w:r>
      <w:proofErr w:type="spellStart"/>
      <w:r w:rsidRPr="00B20FC1">
        <w:rPr>
          <w:rFonts w:ascii="Times New Roman" w:hAnsi="Times New Roman" w:cs="Times New Roman"/>
          <w:color w:val="000000"/>
          <w:sz w:val="20"/>
          <w:szCs w:val="20"/>
        </w:rPr>
        <w:t>Flavonoids</w:t>
      </w:r>
      <w:proofErr w:type="spellEnd"/>
      <w:r w:rsidRPr="00B20FC1">
        <w:rPr>
          <w:rFonts w:ascii="Times New Roman" w:hAnsi="Times New Roman" w:cs="Times New Roman"/>
          <w:color w:val="000000"/>
          <w:sz w:val="20"/>
          <w:szCs w:val="20"/>
        </w:rPr>
        <w:t xml:space="preserve"> Content in Two Varieties of Malaysia Young Ginger (</w:t>
      </w:r>
      <w:proofErr w:type="spellStart"/>
      <w:r w:rsidRPr="00B20FC1">
        <w:rPr>
          <w:rFonts w:ascii="Times New Roman" w:hAnsi="Times New Roman" w:cs="Times New Roman"/>
          <w:i/>
          <w:iCs/>
          <w:color w:val="000000"/>
          <w:sz w:val="20"/>
          <w:szCs w:val="20"/>
        </w:rPr>
        <w:t>Zingiber</w:t>
      </w:r>
      <w:proofErr w:type="spellEnd"/>
      <w:r w:rsidRPr="00B20FC1">
        <w:rPr>
          <w:rFonts w:ascii="Times New Roman" w:hAnsi="Times New Roman" w:cs="Times New Roman"/>
          <w:i/>
          <w:iCs/>
          <w:color w:val="000000"/>
          <w:sz w:val="20"/>
          <w:szCs w:val="20"/>
        </w:rPr>
        <w:t xml:space="preserve"> </w:t>
      </w:r>
      <w:proofErr w:type="spellStart"/>
      <w:r w:rsidRPr="00B20FC1">
        <w:rPr>
          <w:rFonts w:ascii="Times New Roman" w:hAnsi="Times New Roman" w:cs="Times New Roman"/>
          <w:i/>
          <w:iCs/>
          <w:color w:val="000000"/>
          <w:sz w:val="20"/>
          <w:szCs w:val="20"/>
        </w:rPr>
        <w:t>officinale</w:t>
      </w:r>
      <w:proofErr w:type="spellEnd"/>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Roscoe).</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Molecules</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2010</w:t>
      </w:r>
      <w:r w:rsidR="00932CE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15</w:t>
      </w:r>
      <w:r w:rsidR="00932CE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4324-4333</w:t>
      </w:r>
    </w:p>
    <w:p w:rsidR="00D0376E" w:rsidRPr="00B20FC1" w:rsidRDefault="00932CED"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Maizura</w:t>
      </w:r>
      <w:proofErr w:type="spellEnd"/>
      <w:r w:rsidRPr="00B20FC1">
        <w:rPr>
          <w:rFonts w:ascii="Times New Roman" w:hAnsi="Times New Roman" w:cs="Times New Roman"/>
          <w:color w:val="000000"/>
          <w:sz w:val="20"/>
          <w:szCs w:val="20"/>
        </w:rPr>
        <w:t xml:space="preserve"> M,</w:t>
      </w:r>
      <w:r w:rsidR="00D0376E"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Aminah</w:t>
      </w:r>
      <w:proofErr w:type="spellEnd"/>
      <w:r w:rsidRPr="00B20FC1">
        <w:rPr>
          <w:rFonts w:ascii="Times New Roman" w:hAnsi="Times New Roman" w:cs="Times New Roman"/>
          <w:color w:val="000000"/>
          <w:sz w:val="20"/>
          <w:szCs w:val="20"/>
        </w:rPr>
        <w:t xml:space="preserve"> A, Wan Aida W</w:t>
      </w:r>
      <w:r w:rsidR="00D0376E" w:rsidRPr="00B20FC1">
        <w:rPr>
          <w:rFonts w:ascii="Times New Roman" w:hAnsi="Times New Roman" w:cs="Times New Roman"/>
          <w:color w:val="000000"/>
          <w:sz w:val="20"/>
          <w:szCs w:val="20"/>
        </w:rPr>
        <w:t>M.</w:t>
      </w:r>
      <w:r w:rsidR="00D81FF5">
        <w:rPr>
          <w:rFonts w:ascii="Times New Roman" w:hAnsi="Times New Roman" w:cs="Times New Roman"/>
          <w:color w:val="000000"/>
          <w:sz w:val="20"/>
          <w:szCs w:val="20"/>
        </w:rPr>
        <w:t xml:space="preserve"> </w:t>
      </w:r>
      <w:r w:rsidR="00D0376E" w:rsidRPr="00B20FC1">
        <w:rPr>
          <w:rFonts w:ascii="Times New Roman" w:hAnsi="Times New Roman" w:cs="Times New Roman"/>
          <w:color w:val="000000"/>
          <w:sz w:val="20"/>
          <w:szCs w:val="20"/>
        </w:rPr>
        <w:t xml:space="preserve">Total </w:t>
      </w:r>
      <w:proofErr w:type="spellStart"/>
      <w:r w:rsidR="00D0376E" w:rsidRPr="00B20FC1">
        <w:rPr>
          <w:rFonts w:ascii="Times New Roman" w:hAnsi="Times New Roman" w:cs="Times New Roman"/>
          <w:color w:val="000000"/>
          <w:sz w:val="20"/>
          <w:szCs w:val="20"/>
        </w:rPr>
        <w:t>phenolic</w:t>
      </w:r>
      <w:proofErr w:type="spellEnd"/>
      <w:r w:rsidR="00D0376E" w:rsidRPr="00B20FC1">
        <w:rPr>
          <w:rFonts w:ascii="Times New Roman" w:hAnsi="Times New Roman" w:cs="Times New Roman"/>
          <w:color w:val="000000"/>
          <w:sz w:val="20"/>
          <w:szCs w:val="20"/>
        </w:rPr>
        <w:t xml:space="preserve"> content and antioxidant activity of </w:t>
      </w:r>
      <w:proofErr w:type="spellStart"/>
      <w:r w:rsidR="00D0376E" w:rsidRPr="00B20FC1">
        <w:rPr>
          <w:rFonts w:ascii="Times New Roman" w:hAnsi="Times New Roman" w:cs="Times New Roman"/>
          <w:color w:val="000000"/>
          <w:sz w:val="20"/>
          <w:szCs w:val="20"/>
        </w:rPr>
        <w:t>kesum</w:t>
      </w:r>
      <w:proofErr w:type="spellEnd"/>
      <w:r w:rsidR="00D0376E" w:rsidRPr="00B20FC1">
        <w:rPr>
          <w:rFonts w:ascii="Times New Roman" w:hAnsi="Times New Roman" w:cs="Times New Roman"/>
          <w:color w:val="000000"/>
          <w:sz w:val="20"/>
          <w:szCs w:val="20"/>
        </w:rPr>
        <w:t xml:space="preserve"> (</w:t>
      </w:r>
      <w:proofErr w:type="spellStart"/>
      <w:r w:rsidR="00D0376E" w:rsidRPr="00B20FC1">
        <w:rPr>
          <w:rFonts w:ascii="Times New Roman" w:hAnsi="Times New Roman" w:cs="Times New Roman"/>
          <w:i/>
          <w:iCs/>
          <w:color w:val="000000"/>
          <w:sz w:val="20"/>
          <w:szCs w:val="20"/>
        </w:rPr>
        <w:t>Polygonum</w:t>
      </w:r>
      <w:proofErr w:type="spellEnd"/>
      <w:r w:rsidR="00D0376E" w:rsidRPr="00B20FC1">
        <w:rPr>
          <w:rFonts w:ascii="Times New Roman" w:hAnsi="Times New Roman" w:cs="Times New Roman"/>
          <w:i/>
          <w:iCs/>
          <w:color w:val="000000"/>
          <w:sz w:val="20"/>
          <w:szCs w:val="20"/>
        </w:rPr>
        <w:t xml:space="preserve"> minus</w:t>
      </w:r>
      <w:r w:rsidR="00D0376E" w:rsidRPr="00B20FC1">
        <w:rPr>
          <w:rFonts w:ascii="Times New Roman" w:hAnsi="Times New Roman" w:cs="Times New Roman"/>
          <w:color w:val="000000"/>
          <w:sz w:val="20"/>
          <w:szCs w:val="20"/>
        </w:rPr>
        <w:t>), ginger (</w:t>
      </w:r>
      <w:proofErr w:type="spellStart"/>
      <w:r w:rsidR="00D0376E" w:rsidRPr="00B20FC1">
        <w:rPr>
          <w:rFonts w:ascii="Times New Roman" w:hAnsi="Times New Roman" w:cs="Times New Roman"/>
          <w:i/>
          <w:iCs/>
          <w:color w:val="000000"/>
          <w:sz w:val="20"/>
          <w:szCs w:val="20"/>
        </w:rPr>
        <w:t>Zingiber</w:t>
      </w:r>
      <w:proofErr w:type="spellEnd"/>
      <w:r w:rsidR="00D0376E" w:rsidRPr="00B20FC1">
        <w:rPr>
          <w:rFonts w:ascii="Times New Roman" w:hAnsi="Times New Roman" w:cs="Times New Roman"/>
          <w:i/>
          <w:iCs/>
          <w:color w:val="000000"/>
          <w:sz w:val="20"/>
          <w:szCs w:val="20"/>
        </w:rPr>
        <w:t xml:space="preserve"> </w:t>
      </w:r>
      <w:proofErr w:type="spellStart"/>
      <w:r w:rsidR="00D0376E" w:rsidRPr="00B20FC1">
        <w:rPr>
          <w:rFonts w:ascii="Times New Roman" w:hAnsi="Times New Roman" w:cs="Times New Roman"/>
          <w:i/>
          <w:iCs/>
          <w:color w:val="000000"/>
          <w:sz w:val="20"/>
          <w:szCs w:val="20"/>
        </w:rPr>
        <w:t>officinale</w:t>
      </w:r>
      <w:proofErr w:type="spellEnd"/>
      <w:r w:rsidR="00D0376E" w:rsidRPr="00B20FC1">
        <w:rPr>
          <w:rFonts w:ascii="Times New Roman" w:hAnsi="Times New Roman" w:cs="Times New Roman"/>
          <w:color w:val="000000"/>
          <w:sz w:val="20"/>
          <w:szCs w:val="20"/>
        </w:rPr>
        <w:t xml:space="preserve">) and turmeric (Curcuma </w:t>
      </w:r>
      <w:proofErr w:type="spellStart"/>
      <w:r w:rsidR="00D0376E" w:rsidRPr="00B20FC1">
        <w:rPr>
          <w:rFonts w:ascii="Times New Roman" w:hAnsi="Times New Roman" w:cs="Times New Roman"/>
          <w:color w:val="000000"/>
          <w:sz w:val="20"/>
          <w:szCs w:val="20"/>
        </w:rPr>
        <w:t>longa</w:t>
      </w:r>
      <w:proofErr w:type="spellEnd"/>
      <w:r w:rsidR="00D0376E" w:rsidRPr="00B20FC1">
        <w:rPr>
          <w:rFonts w:ascii="Times New Roman" w:hAnsi="Times New Roman" w:cs="Times New Roman"/>
          <w:color w:val="000000"/>
          <w:sz w:val="20"/>
          <w:szCs w:val="20"/>
        </w:rPr>
        <w:t>) extract. International Food Research Journal, 2011</w:t>
      </w:r>
      <w:r w:rsidRPr="00B20FC1">
        <w:rPr>
          <w:rFonts w:ascii="Times New Roman" w:hAnsi="Times New Roman" w:cs="Times New Roman"/>
          <w:color w:val="000000"/>
          <w:sz w:val="20"/>
          <w:szCs w:val="20"/>
        </w:rPr>
        <w:t>: 18:</w:t>
      </w:r>
      <w:r w:rsidR="00D0376E" w:rsidRPr="00B20FC1">
        <w:rPr>
          <w:rFonts w:ascii="Times New Roman" w:hAnsi="Times New Roman" w:cs="Times New Roman"/>
          <w:color w:val="000000"/>
          <w:sz w:val="20"/>
          <w:szCs w:val="20"/>
        </w:rPr>
        <w:t xml:space="preserve"> 529-534.</w:t>
      </w:r>
    </w:p>
    <w:p w:rsidR="00D0376E" w:rsidRPr="00B20FC1" w:rsidRDefault="00D0376E" w:rsidP="00B20FC1">
      <w:pPr>
        <w:pStyle w:val="Default"/>
        <w:numPr>
          <w:ilvl w:val="0"/>
          <w:numId w:val="11"/>
        </w:numPr>
        <w:snapToGrid w:val="0"/>
        <w:ind w:left="425" w:hanging="425"/>
        <w:jc w:val="both"/>
        <w:rPr>
          <w:sz w:val="20"/>
          <w:szCs w:val="20"/>
        </w:rPr>
      </w:pPr>
      <w:proofErr w:type="spellStart"/>
      <w:r w:rsidRPr="00B20FC1">
        <w:rPr>
          <w:rStyle w:val="Strong"/>
          <w:b w:val="0"/>
          <w:bCs w:val="0"/>
          <w:sz w:val="20"/>
          <w:szCs w:val="20"/>
        </w:rPr>
        <w:t>Elatta</w:t>
      </w:r>
      <w:r w:rsidR="00932CED" w:rsidRPr="00B20FC1">
        <w:rPr>
          <w:rStyle w:val="Strong"/>
          <w:b w:val="0"/>
          <w:bCs w:val="0"/>
          <w:sz w:val="20"/>
          <w:szCs w:val="20"/>
        </w:rPr>
        <w:t>r</w:t>
      </w:r>
      <w:proofErr w:type="spellEnd"/>
      <w:r w:rsidR="00932CED" w:rsidRPr="00B20FC1">
        <w:rPr>
          <w:rStyle w:val="Strong"/>
          <w:b w:val="0"/>
          <w:bCs w:val="0"/>
          <w:sz w:val="20"/>
          <w:szCs w:val="20"/>
        </w:rPr>
        <w:t xml:space="preserve"> TM, </w:t>
      </w:r>
      <w:proofErr w:type="spellStart"/>
      <w:r w:rsidR="00932CED" w:rsidRPr="00B20FC1">
        <w:rPr>
          <w:rStyle w:val="Strong"/>
          <w:b w:val="0"/>
          <w:bCs w:val="0"/>
          <w:sz w:val="20"/>
          <w:szCs w:val="20"/>
        </w:rPr>
        <w:t>Virji</w:t>
      </w:r>
      <w:proofErr w:type="spellEnd"/>
      <w:r w:rsidR="00932CED" w:rsidRPr="00B20FC1">
        <w:rPr>
          <w:rStyle w:val="Strong"/>
          <w:b w:val="0"/>
          <w:bCs w:val="0"/>
          <w:sz w:val="20"/>
          <w:szCs w:val="20"/>
        </w:rPr>
        <w:t xml:space="preserve"> A</w:t>
      </w:r>
      <w:r w:rsidRPr="00B20FC1">
        <w:rPr>
          <w:rStyle w:val="Strong"/>
          <w:b w:val="0"/>
          <w:bCs w:val="0"/>
          <w:sz w:val="20"/>
          <w:szCs w:val="20"/>
        </w:rPr>
        <w:t>S.</w:t>
      </w:r>
      <w:r w:rsidR="00D81FF5">
        <w:rPr>
          <w:rStyle w:val="Strong"/>
          <w:b w:val="0"/>
          <w:bCs w:val="0"/>
          <w:sz w:val="20"/>
          <w:szCs w:val="20"/>
        </w:rPr>
        <w:t xml:space="preserve"> </w:t>
      </w:r>
      <w:r w:rsidRPr="00B20FC1">
        <w:rPr>
          <w:sz w:val="20"/>
          <w:szCs w:val="20"/>
        </w:rPr>
        <w:t xml:space="preserve">The inhibitory effect of </w:t>
      </w:r>
      <w:proofErr w:type="spellStart"/>
      <w:r w:rsidRPr="00B20FC1">
        <w:rPr>
          <w:sz w:val="20"/>
          <w:szCs w:val="20"/>
        </w:rPr>
        <w:t>curcumin</w:t>
      </w:r>
      <w:proofErr w:type="spellEnd"/>
      <w:r w:rsidRPr="00B20FC1">
        <w:rPr>
          <w:sz w:val="20"/>
          <w:szCs w:val="20"/>
        </w:rPr>
        <w:t xml:space="preserve">, </w:t>
      </w:r>
      <w:proofErr w:type="spellStart"/>
      <w:r w:rsidRPr="00B20FC1">
        <w:rPr>
          <w:sz w:val="20"/>
          <w:szCs w:val="20"/>
        </w:rPr>
        <w:t>genistein</w:t>
      </w:r>
      <w:proofErr w:type="spellEnd"/>
      <w:r w:rsidRPr="00B20FC1">
        <w:rPr>
          <w:sz w:val="20"/>
          <w:szCs w:val="20"/>
        </w:rPr>
        <w:t xml:space="preserve">, </w:t>
      </w:r>
      <w:proofErr w:type="spellStart"/>
      <w:r w:rsidRPr="00B20FC1">
        <w:rPr>
          <w:sz w:val="20"/>
          <w:szCs w:val="20"/>
        </w:rPr>
        <w:t>quercetin</w:t>
      </w:r>
      <w:proofErr w:type="spellEnd"/>
      <w:r w:rsidRPr="00B20FC1">
        <w:rPr>
          <w:sz w:val="20"/>
          <w:szCs w:val="20"/>
        </w:rPr>
        <w:t xml:space="preserve"> and </w:t>
      </w:r>
      <w:proofErr w:type="spellStart"/>
      <w:r w:rsidRPr="00B20FC1">
        <w:rPr>
          <w:sz w:val="20"/>
          <w:szCs w:val="20"/>
        </w:rPr>
        <w:t>cisplatin</w:t>
      </w:r>
      <w:proofErr w:type="spellEnd"/>
      <w:r w:rsidRPr="00B20FC1">
        <w:rPr>
          <w:sz w:val="20"/>
          <w:szCs w:val="20"/>
        </w:rPr>
        <w:t xml:space="preserve"> on the growth of oral cancer cells </w:t>
      </w:r>
      <w:r w:rsidRPr="00B20FC1">
        <w:rPr>
          <w:i/>
          <w:iCs/>
          <w:sz w:val="20"/>
          <w:szCs w:val="20"/>
        </w:rPr>
        <w:t>in vitro</w:t>
      </w:r>
      <w:r w:rsidRPr="00B20FC1">
        <w:rPr>
          <w:sz w:val="20"/>
          <w:szCs w:val="20"/>
        </w:rPr>
        <w:t>.</w:t>
      </w:r>
      <w:r w:rsidRPr="00B20FC1">
        <w:rPr>
          <w:rStyle w:val="apple-converted-space"/>
          <w:sz w:val="20"/>
          <w:szCs w:val="20"/>
        </w:rPr>
        <w:t> </w:t>
      </w:r>
      <w:r w:rsidRPr="00B20FC1">
        <w:rPr>
          <w:rStyle w:val="ref-journal"/>
          <w:sz w:val="20"/>
          <w:szCs w:val="20"/>
        </w:rPr>
        <w:t>Anticancer Res., 2000</w:t>
      </w:r>
      <w:r w:rsidR="00932CED" w:rsidRPr="00B20FC1">
        <w:rPr>
          <w:rStyle w:val="ref-journal"/>
          <w:sz w:val="20"/>
          <w:szCs w:val="20"/>
        </w:rPr>
        <w:t>:</w:t>
      </w:r>
      <w:r w:rsidRPr="00B20FC1">
        <w:rPr>
          <w:rStyle w:val="apple-converted-space"/>
          <w:sz w:val="20"/>
          <w:szCs w:val="20"/>
        </w:rPr>
        <w:t> </w:t>
      </w:r>
      <w:r w:rsidRPr="00B20FC1">
        <w:rPr>
          <w:rStyle w:val="ref-vol"/>
          <w:sz w:val="20"/>
          <w:szCs w:val="20"/>
        </w:rPr>
        <w:t>20</w:t>
      </w:r>
      <w:r w:rsidR="00932CED" w:rsidRPr="00B20FC1">
        <w:rPr>
          <w:rStyle w:val="Strong"/>
          <w:b w:val="0"/>
          <w:bCs w:val="0"/>
          <w:sz w:val="20"/>
          <w:szCs w:val="20"/>
        </w:rPr>
        <w:t>:</w:t>
      </w:r>
      <w:r w:rsidRPr="00B20FC1">
        <w:rPr>
          <w:rStyle w:val="Strong"/>
          <w:b w:val="0"/>
          <w:bCs w:val="0"/>
          <w:sz w:val="20"/>
          <w:szCs w:val="20"/>
        </w:rPr>
        <w:t xml:space="preserve"> </w:t>
      </w:r>
      <w:r w:rsidRPr="00B20FC1">
        <w:rPr>
          <w:sz w:val="20"/>
          <w:szCs w:val="20"/>
        </w:rPr>
        <w:t>1733-1738.</w:t>
      </w:r>
    </w:p>
    <w:p w:rsidR="00D0376E" w:rsidRPr="00B20FC1" w:rsidRDefault="00932CED"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Sohi</w:t>
      </w:r>
      <w:proofErr w:type="spellEnd"/>
      <w:r w:rsidRPr="00B20FC1">
        <w:rPr>
          <w:rFonts w:ascii="Times New Roman" w:hAnsi="Times New Roman" w:cs="Times New Roman"/>
          <w:color w:val="000000"/>
          <w:sz w:val="20"/>
          <w:szCs w:val="20"/>
        </w:rPr>
        <w:t xml:space="preserve"> KK, </w:t>
      </w:r>
      <w:proofErr w:type="spellStart"/>
      <w:r w:rsidRPr="00B20FC1">
        <w:rPr>
          <w:rFonts w:ascii="Times New Roman" w:hAnsi="Times New Roman" w:cs="Times New Roman"/>
          <w:color w:val="000000"/>
          <w:sz w:val="20"/>
          <w:szCs w:val="20"/>
        </w:rPr>
        <w:t>Mittal</w:t>
      </w:r>
      <w:proofErr w:type="spellEnd"/>
      <w:r w:rsidRPr="00B20FC1">
        <w:rPr>
          <w:rFonts w:ascii="Times New Roman" w:hAnsi="Times New Roman" w:cs="Times New Roman"/>
          <w:color w:val="000000"/>
          <w:sz w:val="20"/>
          <w:szCs w:val="20"/>
        </w:rPr>
        <w:t xml:space="preserve"> N, </w:t>
      </w:r>
      <w:proofErr w:type="spellStart"/>
      <w:r w:rsidRPr="00B20FC1">
        <w:rPr>
          <w:rFonts w:ascii="Times New Roman" w:hAnsi="Times New Roman" w:cs="Times New Roman"/>
          <w:color w:val="000000"/>
          <w:sz w:val="20"/>
          <w:szCs w:val="20"/>
        </w:rPr>
        <w:t>Hundal</w:t>
      </w:r>
      <w:proofErr w:type="spellEnd"/>
      <w:r w:rsidRPr="00B20FC1">
        <w:rPr>
          <w:rFonts w:ascii="Times New Roman" w:hAnsi="Times New Roman" w:cs="Times New Roman"/>
          <w:color w:val="000000"/>
          <w:sz w:val="20"/>
          <w:szCs w:val="20"/>
        </w:rPr>
        <w:t xml:space="preserve"> MK.,</w:t>
      </w:r>
      <w:r w:rsidR="00D0376E" w:rsidRPr="00B20FC1">
        <w:rPr>
          <w:rFonts w:ascii="Times New Roman" w:hAnsi="Times New Roman" w:cs="Times New Roman"/>
          <w:color w:val="000000"/>
          <w:sz w:val="20"/>
          <w:szCs w:val="20"/>
        </w:rPr>
        <w:t xml:space="preserve"> </w:t>
      </w:r>
      <w:proofErr w:type="spellStart"/>
      <w:r w:rsidR="00D0376E" w:rsidRPr="00B20FC1">
        <w:rPr>
          <w:rFonts w:ascii="Times New Roman" w:hAnsi="Times New Roman" w:cs="Times New Roman"/>
          <w:color w:val="000000"/>
          <w:sz w:val="20"/>
          <w:szCs w:val="20"/>
        </w:rPr>
        <w:t>Khanduja</w:t>
      </w:r>
      <w:proofErr w:type="spellEnd"/>
      <w:r w:rsidRPr="00B20FC1">
        <w:rPr>
          <w:rFonts w:ascii="Times New Roman" w:hAnsi="Times New Roman" w:cs="Times New Roman"/>
          <w:color w:val="000000"/>
          <w:sz w:val="20"/>
          <w:szCs w:val="20"/>
        </w:rPr>
        <w:t xml:space="preserve"> K</w:t>
      </w:r>
      <w:r w:rsidR="00D0376E" w:rsidRPr="00B20FC1">
        <w:rPr>
          <w:rFonts w:ascii="Times New Roman" w:hAnsi="Times New Roman" w:cs="Times New Roman"/>
          <w:color w:val="000000"/>
          <w:sz w:val="20"/>
          <w:szCs w:val="20"/>
        </w:rPr>
        <w:t xml:space="preserve">L. Gallic acid, an antioxidant, exhibits </w:t>
      </w:r>
      <w:proofErr w:type="spellStart"/>
      <w:r w:rsidR="00D0376E" w:rsidRPr="00B20FC1">
        <w:rPr>
          <w:rFonts w:ascii="Times New Roman" w:hAnsi="Times New Roman" w:cs="Times New Roman"/>
          <w:color w:val="000000"/>
          <w:sz w:val="20"/>
          <w:szCs w:val="20"/>
        </w:rPr>
        <w:t>antiapoptotic</w:t>
      </w:r>
      <w:proofErr w:type="spellEnd"/>
      <w:r w:rsidR="00D0376E" w:rsidRPr="00B20FC1">
        <w:rPr>
          <w:rFonts w:ascii="Times New Roman" w:hAnsi="Times New Roman" w:cs="Times New Roman"/>
          <w:color w:val="000000"/>
          <w:sz w:val="20"/>
          <w:szCs w:val="20"/>
        </w:rPr>
        <w:t xml:space="preserve"> potential in normal human lymphocytes: a Bcl-2 independent mechanism. J. </w:t>
      </w:r>
      <w:proofErr w:type="spellStart"/>
      <w:r w:rsidR="00D0376E" w:rsidRPr="00B20FC1">
        <w:rPr>
          <w:rFonts w:ascii="Times New Roman" w:hAnsi="Times New Roman" w:cs="Times New Roman"/>
          <w:color w:val="000000"/>
          <w:sz w:val="20"/>
          <w:szCs w:val="20"/>
        </w:rPr>
        <w:t>Nutr</w:t>
      </w:r>
      <w:proofErr w:type="spellEnd"/>
      <w:r w:rsidR="00D0376E" w:rsidRPr="00B20FC1">
        <w:rPr>
          <w:rFonts w:ascii="Times New Roman" w:hAnsi="Times New Roman" w:cs="Times New Roman"/>
          <w:color w:val="000000"/>
          <w:sz w:val="20"/>
          <w:szCs w:val="20"/>
        </w:rPr>
        <w:t xml:space="preserve">. Sci. </w:t>
      </w:r>
      <w:proofErr w:type="spellStart"/>
      <w:r w:rsidR="00D0376E" w:rsidRPr="00B20FC1">
        <w:rPr>
          <w:rFonts w:ascii="Times New Roman" w:hAnsi="Times New Roman" w:cs="Times New Roman"/>
          <w:color w:val="000000"/>
          <w:sz w:val="20"/>
          <w:szCs w:val="20"/>
        </w:rPr>
        <w:t>Vitaminol</w:t>
      </w:r>
      <w:proofErr w:type="spellEnd"/>
      <w:r w:rsidR="00D0376E" w:rsidRPr="00B20FC1">
        <w:rPr>
          <w:rFonts w:ascii="Times New Roman" w:hAnsi="Times New Roman" w:cs="Times New Roman"/>
          <w:color w:val="000000"/>
          <w:sz w:val="20"/>
          <w:szCs w:val="20"/>
        </w:rPr>
        <w:t>. 2003</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49</w:t>
      </w:r>
      <w:r w:rsidRPr="00B20FC1">
        <w:rPr>
          <w:rFonts w:ascii="Times New Roman" w:hAnsi="Times New Roman" w:cs="Times New Roman"/>
          <w:color w:val="000000"/>
          <w:sz w:val="20"/>
          <w:szCs w:val="20"/>
        </w:rPr>
        <w:t>:</w:t>
      </w:r>
      <w:r w:rsidR="00D0376E" w:rsidRPr="00B20FC1">
        <w:rPr>
          <w:rFonts w:ascii="Times New Roman" w:hAnsi="Times New Roman" w:cs="Times New Roman"/>
          <w:color w:val="000000"/>
          <w:sz w:val="20"/>
          <w:szCs w:val="20"/>
        </w:rPr>
        <w:t xml:space="preserve"> 221–227</w:t>
      </w:r>
    </w:p>
    <w:p w:rsidR="00D0376E" w:rsidRPr="00B20FC1" w:rsidRDefault="00932CED" w:rsidP="00B20FC1">
      <w:pPr>
        <w:pStyle w:val="Default"/>
        <w:numPr>
          <w:ilvl w:val="0"/>
          <w:numId w:val="11"/>
        </w:numPr>
        <w:snapToGrid w:val="0"/>
        <w:ind w:left="425" w:hanging="425"/>
        <w:jc w:val="both"/>
        <w:rPr>
          <w:sz w:val="20"/>
          <w:szCs w:val="20"/>
        </w:rPr>
      </w:pPr>
      <w:proofErr w:type="spellStart"/>
      <w:r w:rsidRPr="00B20FC1">
        <w:rPr>
          <w:sz w:val="20"/>
          <w:szCs w:val="20"/>
        </w:rPr>
        <w:t>Pyo</w:t>
      </w:r>
      <w:proofErr w:type="spellEnd"/>
      <w:r w:rsidR="00D0376E" w:rsidRPr="00B20FC1">
        <w:rPr>
          <w:sz w:val="20"/>
          <w:szCs w:val="20"/>
        </w:rPr>
        <w:t xml:space="preserve"> YH</w:t>
      </w:r>
      <w:r w:rsidRPr="00B20FC1">
        <w:rPr>
          <w:sz w:val="20"/>
          <w:szCs w:val="20"/>
        </w:rPr>
        <w:t>,</w:t>
      </w:r>
      <w:r w:rsidR="00D0376E" w:rsidRPr="00B20FC1">
        <w:rPr>
          <w:sz w:val="20"/>
          <w:szCs w:val="20"/>
        </w:rPr>
        <w:t xml:space="preserve"> Lee TC, </w:t>
      </w:r>
      <w:proofErr w:type="spellStart"/>
      <w:r w:rsidR="00D0376E" w:rsidRPr="00B20FC1">
        <w:rPr>
          <w:sz w:val="20"/>
          <w:szCs w:val="20"/>
        </w:rPr>
        <w:t>Longedra</w:t>
      </w:r>
      <w:proofErr w:type="spellEnd"/>
      <w:r w:rsidR="00D0376E" w:rsidRPr="00B20FC1">
        <w:rPr>
          <w:sz w:val="20"/>
          <w:szCs w:val="20"/>
        </w:rPr>
        <w:t xml:space="preserve"> L</w:t>
      </w:r>
      <w:r w:rsidRPr="00B20FC1">
        <w:rPr>
          <w:sz w:val="20"/>
          <w:szCs w:val="20"/>
        </w:rPr>
        <w:t>,</w:t>
      </w:r>
      <w:r w:rsidR="00D0376E" w:rsidRPr="00B20FC1">
        <w:rPr>
          <w:sz w:val="20"/>
          <w:szCs w:val="20"/>
        </w:rPr>
        <w:t xml:space="preserve"> </w:t>
      </w:r>
      <w:r w:rsidRPr="00B20FC1">
        <w:rPr>
          <w:sz w:val="20"/>
          <w:szCs w:val="20"/>
        </w:rPr>
        <w:t>Rosen</w:t>
      </w:r>
      <w:r w:rsidR="00D0376E" w:rsidRPr="00B20FC1">
        <w:rPr>
          <w:sz w:val="20"/>
          <w:szCs w:val="20"/>
        </w:rPr>
        <w:t xml:space="preserve"> RT.</w:t>
      </w:r>
      <w:r w:rsidR="00D81FF5">
        <w:rPr>
          <w:sz w:val="20"/>
          <w:szCs w:val="20"/>
        </w:rPr>
        <w:t xml:space="preserve"> </w:t>
      </w:r>
      <w:r w:rsidR="00D0376E" w:rsidRPr="00B20FC1">
        <w:rPr>
          <w:sz w:val="20"/>
          <w:szCs w:val="20"/>
        </w:rPr>
        <w:t xml:space="preserve">Antioxidant activity and </w:t>
      </w:r>
      <w:proofErr w:type="spellStart"/>
      <w:r w:rsidR="00D0376E" w:rsidRPr="00B20FC1">
        <w:rPr>
          <w:sz w:val="20"/>
          <w:szCs w:val="20"/>
        </w:rPr>
        <w:t>phenolic</w:t>
      </w:r>
      <w:proofErr w:type="spellEnd"/>
      <w:r w:rsidR="00D0376E" w:rsidRPr="00B20FC1">
        <w:rPr>
          <w:sz w:val="20"/>
          <w:szCs w:val="20"/>
        </w:rPr>
        <w:t xml:space="preserve"> compounds of</w:t>
      </w:r>
      <w:r w:rsidR="00D81FF5">
        <w:rPr>
          <w:sz w:val="20"/>
          <w:szCs w:val="20"/>
        </w:rPr>
        <w:t xml:space="preserve"> </w:t>
      </w:r>
      <w:r w:rsidR="00D0376E" w:rsidRPr="00B20FC1">
        <w:rPr>
          <w:sz w:val="20"/>
          <w:szCs w:val="20"/>
        </w:rPr>
        <w:t>Swiss chard (-</w:t>
      </w:r>
      <w:proofErr w:type="spellStart"/>
      <w:r w:rsidR="00D0376E" w:rsidRPr="00B20FC1">
        <w:rPr>
          <w:sz w:val="20"/>
          <w:szCs w:val="20"/>
        </w:rPr>
        <w:t>vulgaris</w:t>
      </w:r>
      <w:proofErr w:type="spellEnd"/>
      <w:r w:rsidR="00D0376E" w:rsidRPr="00B20FC1">
        <w:rPr>
          <w:sz w:val="20"/>
          <w:szCs w:val="20"/>
        </w:rPr>
        <w:t xml:space="preserve"> subspecies </w:t>
      </w:r>
      <w:proofErr w:type="spellStart"/>
      <w:r w:rsidR="00D0376E" w:rsidRPr="00B20FC1">
        <w:rPr>
          <w:sz w:val="20"/>
          <w:szCs w:val="20"/>
        </w:rPr>
        <w:t>cycla</w:t>
      </w:r>
      <w:proofErr w:type="spellEnd"/>
      <w:r w:rsidR="00D0376E" w:rsidRPr="00B20FC1">
        <w:rPr>
          <w:sz w:val="20"/>
          <w:szCs w:val="20"/>
        </w:rPr>
        <w:t>) oleoresins. Food Chem., 2004</w:t>
      </w:r>
      <w:r w:rsidRPr="00B20FC1">
        <w:rPr>
          <w:sz w:val="20"/>
          <w:szCs w:val="20"/>
        </w:rPr>
        <w:t>: 85:</w:t>
      </w:r>
      <w:r w:rsidR="00D0376E" w:rsidRPr="00B20FC1">
        <w:rPr>
          <w:sz w:val="20"/>
          <w:szCs w:val="20"/>
        </w:rPr>
        <w:t xml:space="preserve"> 19-26.</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20FC1">
        <w:rPr>
          <w:rFonts w:ascii="Times New Roman" w:hAnsi="Times New Roman" w:cs="Times New Roman"/>
          <w:color w:val="000000"/>
          <w:sz w:val="20"/>
          <w:szCs w:val="20"/>
        </w:rPr>
        <w:t>Oktay</w:t>
      </w:r>
      <w:proofErr w:type="spellEnd"/>
      <w:r w:rsidRPr="00B20FC1">
        <w:rPr>
          <w:rFonts w:ascii="Times New Roman" w:hAnsi="Times New Roman" w:cs="Times New Roman"/>
          <w:color w:val="000000"/>
          <w:sz w:val="20"/>
          <w:szCs w:val="20"/>
        </w:rPr>
        <w:t xml:space="preserve"> M</w:t>
      </w:r>
      <w:r w:rsidR="00932CE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Gülçin</w:t>
      </w:r>
      <w:proofErr w:type="spellEnd"/>
      <w:r w:rsidRPr="00B20FC1">
        <w:rPr>
          <w:rFonts w:ascii="Times New Roman" w:hAnsi="Times New Roman" w:cs="Times New Roman"/>
          <w:color w:val="000000"/>
          <w:sz w:val="20"/>
          <w:szCs w:val="20"/>
        </w:rPr>
        <w:t xml:space="preserve"> I</w:t>
      </w:r>
      <w:r w:rsidR="00932CED" w:rsidRPr="00B20FC1">
        <w:rPr>
          <w:rFonts w:ascii="Times New Roman" w:hAnsi="Times New Roman" w:cs="Times New Roman"/>
          <w:color w:val="000000"/>
          <w:sz w:val="20"/>
          <w:szCs w:val="20"/>
        </w:rPr>
        <w:t>,</w:t>
      </w:r>
      <w:r w:rsidRPr="00B20FC1">
        <w:rPr>
          <w:rFonts w:ascii="Times New Roman" w:hAnsi="Times New Roman" w:cs="Times New Roman"/>
          <w:color w:val="000000"/>
          <w:sz w:val="20"/>
          <w:szCs w:val="20"/>
        </w:rPr>
        <w:t xml:space="preserve"> </w:t>
      </w:r>
      <w:proofErr w:type="spellStart"/>
      <w:r w:rsidRPr="00B20FC1">
        <w:rPr>
          <w:rFonts w:ascii="Times New Roman" w:hAnsi="Times New Roman" w:cs="Times New Roman"/>
          <w:color w:val="000000"/>
          <w:sz w:val="20"/>
          <w:szCs w:val="20"/>
        </w:rPr>
        <w:t>Küfrevioglu</w:t>
      </w:r>
      <w:proofErr w:type="spellEnd"/>
      <w:r w:rsidRPr="00B20FC1">
        <w:rPr>
          <w:rFonts w:ascii="Times New Roman" w:hAnsi="Times New Roman" w:cs="Times New Roman"/>
          <w:color w:val="000000"/>
          <w:sz w:val="20"/>
          <w:szCs w:val="20"/>
        </w:rPr>
        <w:t xml:space="preserve"> OI.</w:t>
      </w:r>
      <w:r w:rsidR="00D81FF5">
        <w:rPr>
          <w:rFonts w:ascii="Times New Roman" w:hAnsi="Times New Roman" w:cs="Times New Roman"/>
          <w:color w:val="000000"/>
          <w:sz w:val="20"/>
          <w:szCs w:val="20"/>
        </w:rPr>
        <w:t xml:space="preserve"> </w:t>
      </w:r>
      <w:r w:rsidRPr="00B20FC1">
        <w:rPr>
          <w:rFonts w:ascii="Times New Roman" w:hAnsi="Times New Roman" w:cs="Times New Roman"/>
          <w:color w:val="000000"/>
          <w:sz w:val="20"/>
          <w:szCs w:val="20"/>
        </w:rPr>
        <w:t xml:space="preserve">Determination of </w:t>
      </w:r>
      <w:r w:rsidRPr="00B20FC1">
        <w:rPr>
          <w:rFonts w:ascii="Times New Roman" w:hAnsi="Times New Roman" w:cs="Times New Roman"/>
          <w:i/>
          <w:iCs/>
          <w:color w:val="000000"/>
          <w:sz w:val="20"/>
          <w:szCs w:val="20"/>
        </w:rPr>
        <w:t xml:space="preserve">in vitro </w:t>
      </w:r>
      <w:r w:rsidRPr="00B20FC1">
        <w:rPr>
          <w:rFonts w:ascii="Times New Roman" w:hAnsi="Times New Roman" w:cs="Times New Roman"/>
          <w:color w:val="000000"/>
          <w:sz w:val="20"/>
          <w:szCs w:val="20"/>
        </w:rPr>
        <w:t>antioxidant activity of fennel (</w:t>
      </w:r>
      <w:proofErr w:type="spellStart"/>
      <w:r w:rsidRPr="00B20FC1">
        <w:rPr>
          <w:rFonts w:ascii="Times New Roman" w:hAnsi="Times New Roman" w:cs="Times New Roman"/>
          <w:i/>
          <w:iCs/>
          <w:color w:val="000000"/>
          <w:sz w:val="20"/>
          <w:szCs w:val="20"/>
        </w:rPr>
        <w:t>Foeniculum</w:t>
      </w:r>
      <w:proofErr w:type="spellEnd"/>
      <w:r w:rsidRPr="00B20FC1">
        <w:rPr>
          <w:rFonts w:ascii="Times New Roman" w:hAnsi="Times New Roman" w:cs="Times New Roman"/>
          <w:i/>
          <w:iCs/>
          <w:color w:val="000000"/>
          <w:sz w:val="20"/>
          <w:szCs w:val="20"/>
        </w:rPr>
        <w:t xml:space="preserve"> </w:t>
      </w:r>
      <w:proofErr w:type="spellStart"/>
      <w:r w:rsidRPr="00B20FC1">
        <w:rPr>
          <w:rFonts w:ascii="Times New Roman" w:hAnsi="Times New Roman" w:cs="Times New Roman"/>
          <w:i/>
          <w:iCs/>
          <w:color w:val="000000"/>
          <w:sz w:val="20"/>
          <w:szCs w:val="20"/>
        </w:rPr>
        <w:t>vulgare</w:t>
      </w:r>
      <w:proofErr w:type="spellEnd"/>
      <w:r w:rsidRPr="00B20FC1">
        <w:rPr>
          <w:rFonts w:ascii="Times New Roman" w:hAnsi="Times New Roman" w:cs="Times New Roman"/>
          <w:color w:val="000000"/>
          <w:sz w:val="20"/>
          <w:szCs w:val="20"/>
        </w:rPr>
        <w:t>) seed extracts. LWT - Food Sci. Technol</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2003</w:t>
      </w:r>
      <w:r w:rsidR="00932CED" w:rsidRPr="00B20FC1">
        <w:rPr>
          <w:rFonts w:ascii="Times New Roman" w:hAnsi="Times New Roman" w:cs="Times New Roman"/>
          <w:color w:val="000000"/>
          <w:sz w:val="20"/>
          <w:szCs w:val="20"/>
        </w:rPr>
        <w:t>:</w:t>
      </w:r>
      <w:r w:rsidRPr="00B20FC1">
        <w:rPr>
          <w:rFonts w:ascii="Times New Roman" w:hAnsi="Times New Roman" w:cs="Times New Roman"/>
          <w:i/>
          <w:iCs/>
          <w:color w:val="000000"/>
          <w:sz w:val="20"/>
          <w:szCs w:val="20"/>
        </w:rPr>
        <w:t xml:space="preserve"> </w:t>
      </w:r>
      <w:r w:rsidRPr="00B20FC1">
        <w:rPr>
          <w:rFonts w:ascii="Times New Roman" w:hAnsi="Times New Roman" w:cs="Times New Roman"/>
          <w:color w:val="000000"/>
          <w:sz w:val="20"/>
          <w:szCs w:val="20"/>
        </w:rPr>
        <w:t>36</w:t>
      </w:r>
      <w:r w:rsidR="00932CED" w:rsidRPr="00B20FC1">
        <w:rPr>
          <w:rFonts w:ascii="Times New Roman" w:hAnsi="Times New Roman" w:cs="Times New Roman"/>
          <w:color w:val="000000"/>
          <w:sz w:val="20"/>
          <w:szCs w:val="20"/>
        </w:rPr>
        <w:t>(2):</w:t>
      </w:r>
      <w:r w:rsidRPr="00B20FC1">
        <w:rPr>
          <w:rFonts w:ascii="Times New Roman" w:hAnsi="Times New Roman" w:cs="Times New Roman"/>
          <w:color w:val="000000"/>
          <w:sz w:val="20"/>
          <w:szCs w:val="20"/>
        </w:rPr>
        <w:t xml:space="preserve"> 263-271.</w:t>
      </w:r>
    </w:p>
    <w:p w:rsidR="00D0376E" w:rsidRPr="00B20FC1" w:rsidRDefault="00932CED" w:rsidP="00B20FC1">
      <w:pPr>
        <w:pStyle w:val="Default"/>
        <w:numPr>
          <w:ilvl w:val="0"/>
          <w:numId w:val="11"/>
        </w:numPr>
        <w:snapToGrid w:val="0"/>
        <w:ind w:left="425" w:hanging="425"/>
        <w:jc w:val="both"/>
        <w:rPr>
          <w:sz w:val="20"/>
          <w:szCs w:val="20"/>
        </w:rPr>
      </w:pPr>
      <w:proofErr w:type="spellStart"/>
      <w:r w:rsidRPr="00B20FC1">
        <w:rPr>
          <w:sz w:val="20"/>
          <w:szCs w:val="20"/>
        </w:rPr>
        <w:t>Kikuzaki</w:t>
      </w:r>
      <w:proofErr w:type="spellEnd"/>
      <w:r w:rsidRPr="00B20FC1">
        <w:rPr>
          <w:sz w:val="20"/>
          <w:szCs w:val="20"/>
        </w:rPr>
        <w:t xml:space="preserve"> H, </w:t>
      </w:r>
      <w:proofErr w:type="spellStart"/>
      <w:r w:rsidRPr="00B20FC1">
        <w:rPr>
          <w:sz w:val="20"/>
          <w:szCs w:val="20"/>
        </w:rPr>
        <w:t>Nakatani</w:t>
      </w:r>
      <w:proofErr w:type="spellEnd"/>
      <w:r w:rsidR="00D0376E" w:rsidRPr="00B20FC1">
        <w:rPr>
          <w:sz w:val="20"/>
          <w:szCs w:val="20"/>
        </w:rPr>
        <w:t xml:space="preserve"> N. Antioxidant effect of some ginger constituents. Food Sci.</w:t>
      </w:r>
      <w:r w:rsidR="00D0376E" w:rsidRPr="00B20FC1">
        <w:rPr>
          <w:i/>
          <w:iCs/>
          <w:sz w:val="20"/>
          <w:szCs w:val="20"/>
        </w:rPr>
        <w:t xml:space="preserve"> </w:t>
      </w:r>
      <w:r w:rsidR="00D0376E" w:rsidRPr="00B20FC1">
        <w:rPr>
          <w:sz w:val="20"/>
          <w:szCs w:val="20"/>
        </w:rPr>
        <w:t>1993</w:t>
      </w:r>
      <w:r w:rsidRPr="00B20FC1">
        <w:rPr>
          <w:sz w:val="20"/>
          <w:szCs w:val="20"/>
        </w:rPr>
        <w:t>:</w:t>
      </w:r>
      <w:r w:rsidR="00D0376E" w:rsidRPr="00B20FC1">
        <w:rPr>
          <w:sz w:val="20"/>
          <w:szCs w:val="20"/>
        </w:rPr>
        <w:t xml:space="preserve"> 578</w:t>
      </w:r>
      <w:r w:rsidRPr="00B20FC1">
        <w:rPr>
          <w:sz w:val="20"/>
          <w:szCs w:val="20"/>
        </w:rPr>
        <w:t>:</w:t>
      </w:r>
      <w:r w:rsidR="00D0376E" w:rsidRPr="00B20FC1">
        <w:rPr>
          <w:sz w:val="20"/>
          <w:szCs w:val="20"/>
        </w:rPr>
        <w:t xml:space="preserve"> 1407–1410.</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proofErr w:type="spellStart"/>
      <w:r w:rsidRPr="00B20FC1">
        <w:rPr>
          <w:rFonts w:ascii="Times New Roman" w:eastAsia="ArialMT" w:hAnsi="Times New Roman" w:cs="Times New Roman"/>
          <w:color w:val="000000"/>
          <w:sz w:val="20"/>
          <w:szCs w:val="20"/>
        </w:rPr>
        <w:lastRenderedPageBreak/>
        <w:t>Elaissi</w:t>
      </w:r>
      <w:proofErr w:type="spellEnd"/>
      <w:r w:rsidRPr="00B20FC1">
        <w:rPr>
          <w:rFonts w:ascii="Times New Roman" w:eastAsia="ArialMT" w:hAnsi="Times New Roman" w:cs="Times New Roman"/>
          <w:color w:val="000000"/>
          <w:sz w:val="20"/>
          <w:szCs w:val="20"/>
        </w:rPr>
        <w:t xml:space="preserve"> A</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Salah</w:t>
      </w:r>
      <w:proofErr w:type="spellEnd"/>
      <w:r w:rsidR="00932CED" w:rsidRPr="00B20FC1">
        <w:rPr>
          <w:rFonts w:ascii="Times New Roman" w:eastAsia="ArialMT" w:hAnsi="Times New Roman" w:cs="Times New Roman"/>
          <w:color w:val="000000"/>
          <w:sz w:val="20"/>
          <w:szCs w:val="20"/>
        </w:rPr>
        <w:t xml:space="preserve"> K.,</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Mabrouk</w:t>
      </w:r>
      <w:proofErr w:type="spellEnd"/>
      <w:r w:rsidRPr="00B20FC1">
        <w:rPr>
          <w:rFonts w:ascii="Times New Roman" w:eastAsia="ArialMT" w:hAnsi="Times New Roman" w:cs="Times New Roman"/>
          <w:color w:val="000000"/>
          <w:sz w:val="20"/>
          <w:szCs w:val="20"/>
        </w:rPr>
        <w:t xml:space="preserve"> S</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Larbi</w:t>
      </w:r>
      <w:proofErr w:type="spellEnd"/>
      <w:r w:rsidRPr="00B20FC1">
        <w:rPr>
          <w:rFonts w:ascii="Times New Roman" w:eastAsia="ArialMT" w:hAnsi="Times New Roman" w:cs="Times New Roman"/>
          <w:color w:val="000000"/>
          <w:sz w:val="20"/>
          <w:szCs w:val="20"/>
        </w:rPr>
        <w:t xml:space="preserve"> K</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Chemli</w:t>
      </w:r>
      <w:proofErr w:type="spellEnd"/>
      <w:r w:rsidRPr="00B20FC1">
        <w:rPr>
          <w:rFonts w:ascii="Times New Roman" w:eastAsia="ArialMT" w:hAnsi="Times New Roman" w:cs="Times New Roman"/>
          <w:color w:val="000000"/>
          <w:sz w:val="20"/>
          <w:szCs w:val="20"/>
        </w:rPr>
        <w:t xml:space="preserve"> R.</w:t>
      </w:r>
      <w:r w:rsidR="00D81FF5">
        <w:rPr>
          <w:rFonts w:ascii="Times New Roman" w:eastAsia="ArialMT" w:hAnsi="Times New Roman" w:cs="Times New Roman"/>
          <w:color w:val="000000"/>
          <w:sz w:val="20"/>
          <w:szCs w:val="20"/>
        </w:rPr>
        <w:t xml:space="preserve"> </w:t>
      </w:r>
      <w:r w:rsidRPr="00B20FC1">
        <w:rPr>
          <w:rFonts w:ascii="Times New Roman" w:eastAsia="ArialMT" w:hAnsi="Times New Roman" w:cs="Times New Roman"/>
          <w:color w:val="000000"/>
          <w:sz w:val="20"/>
          <w:szCs w:val="20"/>
        </w:rPr>
        <w:t>Antibacterial activity and chemical composition of 20 Eucalyptus species’ essential oils. Food Chemistry</w:t>
      </w:r>
      <w:r w:rsidR="00932CED" w:rsidRPr="00B20FC1">
        <w:rPr>
          <w:rFonts w:ascii="Times New Roman" w:eastAsia="ArialMT" w:hAnsi="Times New Roman" w:cs="Times New Roman"/>
          <w:color w:val="000000"/>
          <w:sz w:val="20"/>
          <w:szCs w:val="20"/>
        </w:rPr>
        <w:t>, 2011: 129:</w:t>
      </w:r>
      <w:r w:rsidRPr="00B20FC1">
        <w:rPr>
          <w:rFonts w:ascii="Times New Roman" w:eastAsia="ArialMT" w:hAnsi="Times New Roman" w:cs="Times New Roman"/>
          <w:color w:val="000000"/>
          <w:sz w:val="20"/>
          <w:szCs w:val="20"/>
        </w:rPr>
        <w:t xml:space="preserve"> 1427–1434.</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proofErr w:type="spellStart"/>
      <w:r w:rsidRPr="00B20FC1">
        <w:rPr>
          <w:rFonts w:ascii="Times New Roman" w:eastAsia="ArialMT" w:hAnsi="Times New Roman" w:cs="Times New Roman"/>
          <w:color w:val="000000"/>
          <w:sz w:val="20"/>
          <w:szCs w:val="20"/>
        </w:rPr>
        <w:t>Deba</w:t>
      </w:r>
      <w:proofErr w:type="spellEnd"/>
      <w:r w:rsidRPr="00B20FC1">
        <w:rPr>
          <w:rFonts w:ascii="Times New Roman" w:eastAsia="ArialMT" w:hAnsi="Times New Roman" w:cs="Times New Roman"/>
          <w:color w:val="000000"/>
          <w:sz w:val="20"/>
          <w:szCs w:val="20"/>
        </w:rPr>
        <w:t xml:space="preserve"> F</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Xuan</w:t>
      </w:r>
      <w:proofErr w:type="spellEnd"/>
      <w:r w:rsidRPr="00B20FC1">
        <w:rPr>
          <w:rFonts w:ascii="Times New Roman" w:eastAsia="ArialMT" w:hAnsi="Times New Roman" w:cs="Times New Roman"/>
          <w:color w:val="000000"/>
          <w:sz w:val="20"/>
          <w:szCs w:val="20"/>
        </w:rPr>
        <w:t xml:space="preserve"> TD</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Yasuda M</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Tawata</w:t>
      </w:r>
      <w:proofErr w:type="spellEnd"/>
      <w:r w:rsidRPr="00B20FC1">
        <w:rPr>
          <w:rFonts w:ascii="Times New Roman" w:eastAsia="ArialMT" w:hAnsi="Times New Roman" w:cs="Times New Roman"/>
          <w:color w:val="000000"/>
          <w:sz w:val="20"/>
          <w:szCs w:val="20"/>
        </w:rPr>
        <w:t xml:space="preserve"> S.</w:t>
      </w:r>
      <w:r w:rsidR="00D81FF5">
        <w:rPr>
          <w:rFonts w:ascii="Times New Roman" w:eastAsia="ArialMT" w:hAnsi="Times New Roman" w:cs="Times New Roman"/>
          <w:color w:val="000000"/>
          <w:sz w:val="20"/>
          <w:szCs w:val="20"/>
        </w:rPr>
        <w:t xml:space="preserve"> </w:t>
      </w:r>
      <w:r w:rsidRPr="00B20FC1">
        <w:rPr>
          <w:rFonts w:ascii="Times New Roman" w:eastAsia="ArialMT" w:hAnsi="Times New Roman" w:cs="Times New Roman"/>
          <w:color w:val="000000"/>
          <w:sz w:val="20"/>
          <w:szCs w:val="20"/>
        </w:rPr>
        <w:t xml:space="preserve">Chemical composition and antioxidant, antibacterial and antifungal activities of the essential oils from </w:t>
      </w:r>
      <w:proofErr w:type="spellStart"/>
      <w:r w:rsidRPr="00B20FC1">
        <w:rPr>
          <w:rFonts w:ascii="Times New Roman" w:eastAsia="ArialMT" w:hAnsi="Times New Roman" w:cs="Times New Roman"/>
          <w:color w:val="000000"/>
          <w:sz w:val="20"/>
          <w:szCs w:val="20"/>
        </w:rPr>
        <w:t>Bidens</w:t>
      </w:r>
      <w:proofErr w:type="spellEnd"/>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pilosa</w:t>
      </w:r>
      <w:proofErr w:type="spellEnd"/>
      <w:r w:rsidRPr="00B20FC1">
        <w:rPr>
          <w:rFonts w:ascii="Times New Roman" w:eastAsia="ArialMT" w:hAnsi="Times New Roman" w:cs="Times New Roman"/>
          <w:color w:val="000000"/>
          <w:sz w:val="20"/>
          <w:szCs w:val="20"/>
        </w:rPr>
        <w:t xml:space="preserve"> Linn. Var. </w:t>
      </w:r>
      <w:proofErr w:type="spellStart"/>
      <w:r w:rsidRPr="00B20FC1">
        <w:rPr>
          <w:rFonts w:ascii="Times New Roman" w:eastAsia="ArialMT" w:hAnsi="Times New Roman" w:cs="Times New Roman"/>
          <w:color w:val="000000"/>
          <w:sz w:val="20"/>
          <w:szCs w:val="20"/>
        </w:rPr>
        <w:t>Radiata</w:t>
      </w:r>
      <w:proofErr w:type="spellEnd"/>
      <w:r w:rsidRPr="00B20FC1">
        <w:rPr>
          <w:rFonts w:ascii="Times New Roman" w:eastAsia="ArialMT" w:hAnsi="Times New Roman" w:cs="Times New Roman"/>
          <w:color w:val="000000"/>
          <w:sz w:val="20"/>
          <w:szCs w:val="20"/>
        </w:rPr>
        <w:t>. Food Control, 2008</w:t>
      </w:r>
      <w:r w:rsidR="00932CED" w:rsidRPr="00B20FC1">
        <w:rPr>
          <w:rFonts w:ascii="Times New Roman" w:eastAsia="ArialMT" w:hAnsi="Times New Roman" w:cs="Times New Roman"/>
          <w:color w:val="000000"/>
          <w:sz w:val="20"/>
          <w:szCs w:val="20"/>
        </w:rPr>
        <w:t>: 19:</w:t>
      </w:r>
      <w:r w:rsidRPr="00B20FC1">
        <w:rPr>
          <w:rFonts w:ascii="Times New Roman" w:eastAsia="ArialMT" w:hAnsi="Times New Roman" w:cs="Times New Roman"/>
          <w:color w:val="000000"/>
          <w:sz w:val="20"/>
          <w:szCs w:val="20"/>
        </w:rPr>
        <w:t xml:space="preserve"> 346–352.</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proofErr w:type="spellStart"/>
      <w:r w:rsidRPr="00B20FC1">
        <w:rPr>
          <w:rFonts w:ascii="Times New Roman" w:eastAsia="ArialMT" w:hAnsi="Times New Roman" w:cs="Times New Roman"/>
          <w:color w:val="000000"/>
          <w:sz w:val="20"/>
          <w:szCs w:val="20"/>
        </w:rPr>
        <w:t>Hossain</w:t>
      </w:r>
      <w:proofErr w:type="spellEnd"/>
      <w:r w:rsidRPr="00B20FC1">
        <w:rPr>
          <w:rFonts w:ascii="Times New Roman" w:eastAsia="ArialMT" w:hAnsi="Times New Roman" w:cs="Times New Roman"/>
          <w:color w:val="000000"/>
          <w:sz w:val="20"/>
          <w:szCs w:val="20"/>
        </w:rPr>
        <w:t xml:space="preserve"> MA</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Shah MD</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Sang SV</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Sakari</w:t>
      </w:r>
      <w:proofErr w:type="spellEnd"/>
      <w:r w:rsidRPr="00B20FC1">
        <w:rPr>
          <w:rFonts w:ascii="Times New Roman" w:eastAsia="ArialMT" w:hAnsi="Times New Roman" w:cs="Times New Roman"/>
          <w:color w:val="000000"/>
          <w:sz w:val="20"/>
          <w:szCs w:val="20"/>
        </w:rPr>
        <w:t xml:space="preserve"> M.</w:t>
      </w:r>
      <w:r w:rsidR="00D81FF5">
        <w:rPr>
          <w:rFonts w:ascii="Times New Roman" w:eastAsia="ArialMT" w:hAnsi="Times New Roman" w:cs="Times New Roman"/>
          <w:color w:val="000000"/>
          <w:sz w:val="20"/>
          <w:szCs w:val="20"/>
        </w:rPr>
        <w:t xml:space="preserve"> </w:t>
      </w:r>
      <w:r w:rsidRPr="00B20FC1">
        <w:rPr>
          <w:rFonts w:ascii="Times New Roman" w:eastAsia="ArialMT" w:hAnsi="Times New Roman" w:cs="Times New Roman"/>
          <w:color w:val="000000"/>
          <w:sz w:val="20"/>
          <w:szCs w:val="20"/>
        </w:rPr>
        <w:t xml:space="preserve">Chemical composition and antibacterial properties of the essential oils and crude extracts of </w:t>
      </w:r>
      <w:proofErr w:type="spellStart"/>
      <w:r w:rsidRPr="00B20FC1">
        <w:rPr>
          <w:rFonts w:ascii="Times New Roman" w:eastAsia="ArialMT" w:hAnsi="Times New Roman" w:cs="Times New Roman"/>
          <w:i/>
          <w:iCs/>
          <w:color w:val="000000"/>
          <w:sz w:val="20"/>
          <w:szCs w:val="20"/>
        </w:rPr>
        <w:t>Merremia</w:t>
      </w:r>
      <w:proofErr w:type="spellEnd"/>
      <w:r w:rsidRPr="00B20FC1">
        <w:rPr>
          <w:rFonts w:ascii="Times New Roman" w:eastAsia="ArialMT" w:hAnsi="Times New Roman" w:cs="Times New Roman"/>
          <w:i/>
          <w:iCs/>
          <w:color w:val="000000"/>
          <w:sz w:val="20"/>
          <w:szCs w:val="20"/>
        </w:rPr>
        <w:t xml:space="preserve"> </w:t>
      </w:r>
      <w:proofErr w:type="spellStart"/>
      <w:r w:rsidRPr="00B20FC1">
        <w:rPr>
          <w:rFonts w:ascii="Times New Roman" w:eastAsia="ArialMT" w:hAnsi="Times New Roman" w:cs="Times New Roman"/>
          <w:i/>
          <w:iCs/>
          <w:color w:val="000000"/>
          <w:sz w:val="20"/>
          <w:szCs w:val="20"/>
        </w:rPr>
        <w:t>borneensis</w:t>
      </w:r>
      <w:proofErr w:type="spellEnd"/>
      <w:r w:rsidRPr="00B20FC1">
        <w:rPr>
          <w:rFonts w:ascii="Times New Roman" w:eastAsia="ArialMT" w:hAnsi="Times New Roman" w:cs="Times New Roman"/>
          <w:color w:val="000000"/>
          <w:sz w:val="20"/>
          <w:szCs w:val="20"/>
        </w:rPr>
        <w:t>. Journal of King Saud University-Science, 2011</w:t>
      </w:r>
      <w:r w:rsidR="00932CED" w:rsidRPr="00B20FC1">
        <w:rPr>
          <w:rFonts w:ascii="Times New Roman" w:eastAsia="ArialMT" w:hAnsi="Times New Roman" w:cs="Times New Roman"/>
          <w:color w:val="000000"/>
          <w:sz w:val="20"/>
          <w:szCs w:val="20"/>
        </w:rPr>
        <w:t>: 24:</w:t>
      </w:r>
      <w:r w:rsidRPr="00B20FC1">
        <w:rPr>
          <w:rFonts w:ascii="Times New Roman" w:eastAsia="ArialMT" w:hAnsi="Times New Roman" w:cs="Times New Roman"/>
          <w:color w:val="000000"/>
          <w:sz w:val="20"/>
          <w:szCs w:val="20"/>
        </w:rPr>
        <w:t xml:space="preserve"> 243–249.</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r w:rsidRPr="00B20FC1">
        <w:rPr>
          <w:rFonts w:ascii="Times New Roman" w:eastAsia="ArialMT" w:hAnsi="Times New Roman" w:cs="Times New Roman"/>
          <w:color w:val="000000"/>
          <w:sz w:val="20"/>
          <w:szCs w:val="20"/>
        </w:rPr>
        <w:t>Liu Z.</w:t>
      </w:r>
      <w:r w:rsidR="00D81FF5">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Diterpene</w:t>
      </w:r>
      <w:proofErr w:type="spellEnd"/>
      <w:r w:rsidRPr="00B20FC1">
        <w:rPr>
          <w:rFonts w:ascii="Times New Roman" w:eastAsia="ArialMT" w:hAnsi="Times New Roman" w:cs="Times New Roman"/>
          <w:color w:val="000000"/>
          <w:sz w:val="20"/>
          <w:szCs w:val="20"/>
        </w:rPr>
        <w:t xml:space="preserve"> Glycosides as Natural </w:t>
      </w:r>
      <w:proofErr w:type="spellStart"/>
      <w:r w:rsidRPr="00B20FC1">
        <w:rPr>
          <w:rFonts w:ascii="Times New Roman" w:eastAsia="ArialMT" w:hAnsi="Times New Roman" w:cs="Times New Roman"/>
          <w:color w:val="000000"/>
          <w:sz w:val="20"/>
          <w:szCs w:val="20"/>
        </w:rPr>
        <w:t>Solubilizers</w:t>
      </w:r>
      <w:proofErr w:type="spellEnd"/>
      <w:r w:rsidRPr="00B20FC1">
        <w:rPr>
          <w:rFonts w:ascii="Times New Roman" w:eastAsia="ArialMT" w:hAnsi="Times New Roman" w:cs="Times New Roman"/>
          <w:color w:val="000000"/>
          <w:sz w:val="20"/>
          <w:szCs w:val="20"/>
        </w:rPr>
        <w:t>. United States Patent Application Publication. Patent Department Taylor, Porter, Brooks and Philips, 2011.</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ArialMT" w:hAnsi="Times New Roman" w:cs="Times New Roman"/>
          <w:color w:val="000000"/>
          <w:sz w:val="20"/>
          <w:szCs w:val="20"/>
        </w:rPr>
      </w:pPr>
      <w:proofErr w:type="spellStart"/>
      <w:r w:rsidRPr="00B20FC1">
        <w:rPr>
          <w:rFonts w:ascii="Times New Roman" w:eastAsia="ArialMT" w:hAnsi="Times New Roman" w:cs="Times New Roman"/>
          <w:color w:val="000000"/>
          <w:sz w:val="20"/>
          <w:szCs w:val="20"/>
        </w:rPr>
        <w:t>Bajpai</w:t>
      </w:r>
      <w:proofErr w:type="spellEnd"/>
      <w:r w:rsidRPr="00B20FC1">
        <w:rPr>
          <w:rFonts w:ascii="Times New Roman" w:eastAsia="ArialMT" w:hAnsi="Times New Roman" w:cs="Times New Roman"/>
          <w:color w:val="000000"/>
          <w:sz w:val="20"/>
          <w:szCs w:val="20"/>
        </w:rPr>
        <w:t xml:space="preserve"> VK</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Al-Reza SM</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Choi</w:t>
      </w:r>
      <w:proofErr w:type="spellEnd"/>
      <w:r w:rsidRPr="00B20FC1">
        <w:rPr>
          <w:rFonts w:ascii="Times New Roman" w:eastAsia="ArialMT" w:hAnsi="Times New Roman" w:cs="Times New Roman"/>
          <w:color w:val="000000"/>
          <w:sz w:val="20"/>
          <w:szCs w:val="20"/>
        </w:rPr>
        <w:t xml:space="preserve"> UK</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Lee JH</w:t>
      </w:r>
      <w:r w:rsidR="00932CED" w:rsidRPr="00B20FC1">
        <w:rPr>
          <w:rFonts w:ascii="Times New Roman" w:eastAsia="ArialMT" w:hAnsi="Times New Roman" w:cs="Times New Roman"/>
          <w:color w:val="000000"/>
          <w:sz w:val="20"/>
          <w:szCs w:val="20"/>
        </w:rPr>
        <w:t>,</w:t>
      </w:r>
      <w:r w:rsidRPr="00B20FC1">
        <w:rPr>
          <w:rFonts w:ascii="Times New Roman" w:eastAsia="ArialMT" w:hAnsi="Times New Roman" w:cs="Times New Roman"/>
          <w:color w:val="000000"/>
          <w:sz w:val="20"/>
          <w:szCs w:val="20"/>
        </w:rPr>
        <w:t xml:space="preserve"> Kang SC.</w:t>
      </w:r>
      <w:r w:rsidR="00D81FF5">
        <w:rPr>
          <w:rFonts w:ascii="Times New Roman" w:eastAsia="ArialMT" w:hAnsi="Times New Roman" w:cs="Times New Roman"/>
          <w:color w:val="000000"/>
          <w:sz w:val="20"/>
          <w:szCs w:val="20"/>
        </w:rPr>
        <w:t xml:space="preserve"> </w:t>
      </w:r>
      <w:r w:rsidRPr="00B20FC1">
        <w:rPr>
          <w:rFonts w:ascii="Times New Roman" w:eastAsia="ArialMT" w:hAnsi="Times New Roman" w:cs="Times New Roman"/>
          <w:color w:val="000000"/>
          <w:sz w:val="20"/>
          <w:szCs w:val="20"/>
        </w:rPr>
        <w:t xml:space="preserve">Chemical composition, antibacterial and antioxidant activities of leaf essential oil and extracts of </w:t>
      </w:r>
      <w:proofErr w:type="spellStart"/>
      <w:r w:rsidRPr="00B20FC1">
        <w:rPr>
          <w:rFonts w:ascii="Times New Roman" w:eastAsia="ArialMT" w:hAnsi="Times New Roman" w:cs="Times New Roman"/>
          <w:color w:val="000000"/>
          <w:sz w:val="20"/>
          <w:szCs w:val="20"/>
        </w:rPr>
        <w:t>Metasequioa</w:t>
      </w:r>
      <w:proofErr w:type="spellEnd"/>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glyptostroboides</w:t>
      </w:r>
      <w:proofErr w:type="spellEnd"/>
      <w:r w:rsidRPr="00B20FC1">
        <w:rPr>
          <w:rFonts w:ascii="Times New Roman" w:eastAsia="ArialMT" w:hAnsi="Times New Roman" w:cs="Times New Roman"/>
          <w:color w:val="000000"/>
          <w:sz w:val="20"/>
          <w:szCs w:val="20"/>
        </w:rPr>
        <w:t xml:space="preserve"> Miki ex </w:t>
      </w:r>
      <w:proofErr w:type="spellStart"/>
      <w:r w:rsidRPr="00B20FC1">
        <w:rPr>
          <w:rFonts w:ascii="Times New Roman" w:eastAsia="ArialMT" w:hAnsi="Times New Roman" w:cs="Times New Roman"/>
          <w:color w:val="000000"/>
          <w:sz w:val="20"/>
          <w:szCs w:val="20"/>
        </w:rPr>
        <w:t>Hu</w:t>
      </w:r>
      <w:proofErr w:type="spellEnd"/>
      <w:r w:rsidRPr="00B20FC1">
        <w:rPr>
          <w:rFonts w:ascii="Times New Roman" w:eastAsia="ArialMT" w:hAnsi="Times New Roman" w:cs="Times New Roman"/>
          <w:color w:val="000000"/>
          <w:sz w:val="20"/>
          <w:szCs w:val="20"/>
        </w:rPr>
        <w:t xml:space="preserve">. Food </w:t>
      </w:r>
      <w:proofErr w:type="spellStart"/>
      <w:r w:rsidRPr="00B20FC1">
        <w:rPr>
          <w:rFonts w:ascii="Times New Roman" w:eastAsia="ArialMT" w:hAnsi="Times New Roman" w:cs="Times New Roman"/>
          <w:color w:val="000000"/>
          <w:sz w:val="20"/>
          <w:szCs w:val="20"/>
        </w:rPr>
        <w:t>Chem</w:t>
      </w:r>
      <w:proofErr w:type="spellEnd"/>
      <w:r w:rsidRPr="00B20FC1">
        <w:rPr>
          <w:rFonts w:ascii="Times New Roman" w:eastAsia="ArialMT" w:hAnsi="Times New Roman" w:cs="Times New Roman"/>
          <w:color w:val="000000"/>
          <w:sz w:val="20"/>
          <w:szCs w:val="20"/>
        </w:rPr>
        <w:t xml:space="preserve"> </w:t>
      </w:r>
      <w:proofErr w:type="spellStart"/>
      <w:r w:rsidRPr="00B20FC1">
        <w:rPr>
          <w:rFonts w:ascii="Times New Roman" w:eastAsia="ArialMT" w:hAnsi="Times New Roman" w:cs="Times New Roman"/>
          <w:color w:val="000000"/>
          <w:sz w:val="20"/>
          <w:szCs w:val="20"/>
        </w:rPr>
        <w:t>Toxicol</w:t>
      </w:r>
      <w:proofErr w:type="spellEnd"/>
      <w:r w:rsidRPr="00B20FC1">
        <w:rPr>
          <w:rFonts w:ascii="Times New Roman" w:eastAsia="ArialMT" w:hAnsi="Times New Roman" w:cs="Times New Roman"/>
          <w:color w:val="000000"/>
          <w:sz w:val="20"/>
          <w:szCs w:val="20"/>
        </w:rPr>
        <w:t>, 2009</w:t>
      </w:r>
      <w:r w:rsidR="00932CED" w:rsidRPr="00B20FC1">
        <w:rPr>
          <w:rFonts w:ascii="Times New Roman" w:eastAsia="ArialMT" w:hAnsi="Times New Roman" w:cs="Times New Roman"/>
          <w:color w:val="000000"/>
          <w:sz w:val="20"/>
          <w:szCs w:val="20"/>
        </w:rPr>
        <w:t>: 47:</w:t>
      </w:r>
      <w:r w:rsidRPr="00B20FC1">
        <w:rPr>
          <w:rFonts w:ascii="Times New Roman" w:eastAsia="ArialMT" w:hAnsi="Times New Roman" w:cs="Times New Roman"/>
          <w:color w:val="000000"/>
          <w:sz w:val="20"/>
          <w:szCs w:val="20"/>
        </w:rPr>
        <w:t xml:space="preserve"> 1876–1883.</w:t>
      </w:r>
    </w:p>
    <w:p w:rsidR="00D0376E" w:rsidRPr="00B20FC1" w:rsidRDefault="00D0376E" w:rsidP="00B20FC1">
      <w:pPr>
        <w:pStyle w:val="ListParagraph"/>
        <w:numPr>
          <w:ilvl w:val="0"/>
          <w:numId w:val="11"/>
        </w:numPr>
        <w:autoSpaceDE w:val="0"/>
        <w:autoSpaceDN w:val="0"/>
        <w:adjustRightInd w:val="0"/>
        <w:snapToGrid w:val="0"/>
        <w:spacing w:after="0" w:line="240" w:lineRule="auto"/>
        <w:ind w:left="425" w:hanging="425"/>
        <w:jc w:val="both"/>
        <w:rPr>
          <w:rFonts w:ascii="Times New Roman" w:eastAsia="E-BZ" w:hAnsi="Times New Roman" w:cs="Times New Roman"/>
          <w:color w:val="000000"/>
          <w:sz w:val="20"/>
          <w:szCs w:val="20"/>
        </w:rPr>
      </w:pPr>
      <w:r w:rsidRPr="00B20FC1">
        <w:rPr>
          <w:rFonts w:ascii="Times New Roman" w:eastAsia="E-BZ" w:hAnsi="Times New Roman" w:cs="Times New Roman"/>
          <w:color w:val="000000"/>
          <w:sz w:val="20"/>
          <w:szCs w:val="20"/>
        </w:rPr>
        <w:t>Singh</w:t>
      </w:r>
      <w:r w:rsidR="00932CED"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G</w:t>
      </w:r>
      <w:r w:rsidR="00932CED"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w:t>
      </w:r>
      <w:proofErr w:type="spellStart"/>
      <w:r w:rsidRPr="00B20FC1">
        <w:rPr>
          <w:rFonts w:ascii="Times New Roman" w:eastAsia="E-BZ" w:hAnsi="Times New Roman" w:cs="Times New Roman"/>
          <w:color w:val="000000"/>
          <w:sz w:val="20"/>
          <w:szCs w:val="20"/>
        </w:rPr>
        <w:t>Kapoor</w:t>
      </w:r>
      <w:proofErr w:type="spellEnd"/>
      <w:r w:rsidRPr="00B20FC1">
        <w:rPr>
          <w:rFonts w:ascii="Times New Roman" w:eastAsia="E-BZ" w:hAnsi="Times New Roman" w:cs="Times New Roman"/>
          <w:color w:val="000000"/>
          <w:sz w:val="20"/>
          <w:szCs w:val="20"/>
        </w:rPr>
        <w:t xml:space="preserve"> IP</w:t>
      </w:r>
      <w:r w:rsidR="00932CED"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Singh P</w:t>
      </w:r>
      <w:r w:rsidR="00E17CF7"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de </w:t>
      </w:r>
      <w:proofErr w:type="spellStart"/>
      <w:r w:rsidRPr="00B20FC1">
        <w:rPr>
          <w:rFonts w:ascii="Times New Roman" w:eastAsia="E-BZ" w:hAnsi="Times New Roman" w:cs="Times New Roman"/>
          <w:color w:val="000000"/>
          <w:sz w:val="20"/>
          <w:szCs w:val="20"/>
        </w:rPr>
        <w:t>Heluani</w:t>
      </w:r>
      <w:proofErr w:type="spellEnd"/>
      <w:r w:rsidRPr="00B20FC1">
        <w:rPr>
          <w:rFonts w:ascii="Times New Roman" w:eastAsia="E-BZ" w:hAnsi="Times New Roman" w:cs="Times New Roman"/>
          <w:color w:val="000000"/>
          <w:sz w:val="20"/>
          <w:szCs w:val="20"/>
        </w:rPr>
        <w:t xml:space="preserve"> CS</w:t>
      </w:r>
      <w:r w:rsidR="00E17CF7"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de </w:t>
      </w:r>
      <w:proofErr w:type="spellStart"/>
      <w:r w:rsidRPr="00B20FC1">
        <w:rPr>
          <w:rFonts w:ascii="Times New Roman" w:eastAsia="E-BZ" w:hAnsi="Times New Roman" w:cs="Times New Roman"/>
          <w:color w:val="000000"/>
          <w:sz w:val="20"/>
          <w:szCs w:val="20"/>
        </w:rPr>
        <w:t>Lampasona</w:t>
      </w:r>
      <w:proofErr w:type="spellEnd"/>
      <w:r w:rsidRPr="00B20FC1">
        <w:rPr>
          <w:rFonts w:ascii="Times New Roman" w:eastAsia="E-BZ" w:hAnsi="Times New Roman" w:cs="Times New Roman"/>
          <w:color w:val="000000"/>
          <w:sz w:val="20"/>
          <w:szCs w:val="20"/>
        </w:rPr>
        <w:t xml:space="preserve"> MP</w:t>
      </w:r>
      <w:r w:rsidR="00E17CF7"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Catalan CA. Chemistry, antioxidant and antimicrobial investigations on essential oil and oleoresins of </w:t>
      </w:r>
      <w:proofErr w:type="spellStart"/>
      <w:r w:rsidRPr="00B20FC1">
        <w:rPr>
          <w:rFonts w:ascii="Times New Roman" w:eastAsia="E-BX" w:hAnsi="Times New Roman" w:cs="Times New Roman"/>
          <w:i/>
          <w:iCs/>
          <w:color w:val="000000"/>
          <w:sz w:val="20"/>
          <w:szCs w:val="20"/>
        </w:rPr>
        <w:t>Zingiber</w:t>
      </w:r>
      <w:proofErr w:type="spellEnd"/>
      <w:r w:rsidRPr="00B20FC1">
        <w:rPr>
          <w:rFonts w:ascii="Times New Roman" w:eastAsia="E-BX" w:hAnsi="Times New Roman" w:cs="Times New Roman"/>
          <w:i/>
          <w:iCs/>
          <w:color w:val="000000"/>
          <w:sz w:val="20"/>
          <w:szCs w:val="20"/>
        </w:rPr>
        <w:t xml:space="preserve"> </w:t>
      </w:r>
      <w:proofErr w:type="spellStart"/>
      <w:r w:rsidRPr="00B20FC1">
        <w:rPr>
          <w:rFonts w:ascii="Times New Roman" w:eastAsia="E-BX" w:hAnsi="Times New Roman" w:cs="Times New Roman"/>
          <w:i/>
          <w:iCs/>
          <w:color w:val="000000"/>
          <w:sz w:val="20"/>
          <w:szCs w:val="20"/>
        </w:rPr>
        <w:t>officinale</w:t>
      </w:r>
      <w:proofErr w:type="spellEnd"/>
      <w:r w:rsidRPr="00B20FC1">
        <w:rPr>
          <w:rFonts w:ascii="Times New Roman" w:eastAsia="E-BZ" w:hAnsi="Times New Roman" w:cs="Times New Roman"/>
          <w:color w:val="000000"/>
          <w:sz w:val="20"/>
          <w:szCs w:val="20"/>
        </w:rPr>
        <w:t xml:space="preserve">. </w:t>
      </w:r>
      <w:r w:rsidRPr="00B20FC1">
        <w:rPr>
          <w:rFonts w:ascii="Times New Roman" w:eastAsia="E-BX" w:hAnsi="Times New Roman" w:cs="Times New Roman"/>
          <w:color w:val="000000"/>
          <w:sz w:val="20"/>
          <w:szCs w:val="20"/>
        </w:rPr>
        <w:t xml:space="preserve">Food </w:t>
      </w:r>
      <w:proofErr w:type="spellStart"/>
      <w:r w:rsidRPr="00B20FC1">
        <w:rPr>
          <w:rFonts w:ascii="Times New Roman" w:eastAsia="E-BX" w:hAnsi="Times New Roman" w:cs="Times New Roman"/>
          <w:color w:val="000000"/>
          <w:sz w:val="20"/>
          <w:szCs w:val="20"/>
        </w:rPr>
        <w:t>Chem</w:t>
      </w:r>
      <w:proofErr w:type="spellEnd"/>
      <w:r w:rsidRPr="00B20FC1">
        <w:rPr>
          <w:rFonts w:ascii="Times New Roman" w:eastAsia="E-BX" w:hAnsi="Times New Roman" w:cs="Times New Roman"/>
          <w:color w:val="000000"/>
          <w:sz w:val="20"/>
          <w:szCs w:val="20"/>
        </w:rPr>
        <w:t xml:space="preserve"> </w:t>
      </w:r>
      <w:proofErr w:type="spellStart"/>
      <w:r w:rsidRPr="00B20FC1">
        <w:rPr>
          <w:rFonts w:ascii="Times New Roman" w:eastAsia="E-BX" w:hAnsi="Times New Roman" w:cs="Times New Roman"/>
          <w:color w:val="000000"/>
          <w:sz w:val="20"/>
          <w:szCs w:val="20"/>
        </w:rPr>
        <w:t>Toxicol</w:t>
      </w:r>
      <w:proofErr w:type="spellEnd"/>
      <w:r w:rsidRPr="00B20FC1">
        <w:rPr>
          <w:rFonts w:ascii="Times New Roman" w:eastAsia="E-BX" w:hAnsi="Times New Roman" w:cs="Times New Roman"/>
          <w:color w:val="000000"/>
          <w:sz w:val="20"/>
          <w:szCs w:val="20"/>
        </w:rPr>
        <w:t xml:space="preserve">, </w:t>
      </w:r>
      <w:r w:rsidRPr="00B20FC1">
        <w:rPr>
          <w:rFonts w:ascii="Times New Roman" w:eastAsia="E-BZ" w:hAnsi="Times New Roman" w:cs="Times New Roman"/>
          <w:color w:val="000000"/>
          <w:sz w:val="20"/>
          <w:szCs w:val="20"/>
        </w:rPr>
        <w:t>2008</w:t>
      </w:r>
      <w:r w:rsidR="00E17CF7" w:rsidRPr="00B20FC1">
        <w:rPr>
          <w:rFonts w:ascii="Times New Roman" w:eastAsia="E-BZ" w:hAnsi="Times New Roman" w:cs="Times New Roman"/>
          <w:color w:val="000000"/>
          <w:sz w:val="20"/>
          <w:szCs w:val="20"/>
        </w:rPr>
        <w:t>:</w:t>
      </w:r>
      <w:r w:rsidRPr="00B20FC1">
        <w:rPr>
          <w:rFonts w:ascii="Times New Roman" w:eastAsia="E-BZ" w:hAnsi="Times New Roman" w:cs="Times New Roman"/>
          <w:color w:val="000000"/>
          <w:sz w:val="20"/>
          <w:szCs w:val="20"/>
        </w:rPr>
        <w:t xml:space="preserve"> </w:t>
      </w:r>
      <w:r w:rsidRPr="00B20FC1">
        <w:rPr>
          <w:rFonts w:ascii="Times New Roman" w:eastAsia="E-HZ" w:hAnsi="Times New Roman" w:cs="Times New Roman"/>
          <w:color w:val="000000"/>
          <w:sz w:val="20"/>
          <w:szCs w:val="20"/>
        </w:rPr>
        <w:t>46</w:t>
      </w:r>
      <w:r w:rsidR="00E17CF7" w:rsidRPr="00B20FC1">
        <w:rPr>
          <w:rFonts w:ascii="Times New Roman" w:eastAsia="E-BZ" w:hAnsi="Times New Roman" w:cs="Times New Roman"/>
          <w:color w:val="000000"/>
          <w:sz w:val="20"/>
          <w:szCs w:val="20"/>
        </w:rPr>
        <w:t>(10):</w:t>
      </w:r>
      <w:r w:rsidRPr="00B20FC1">
        <w:rPr>
          <w:rFonts w:ascii="Times New Roman" w:eastAsia="E-BZ" w:hAnsi="Times New Roman" w:cs="Times New Roman"/>
          <w:color w:val="000000"/>
          <w:sz w:val="20"/>
          <w:szCs w:val="20"/>
        </w:rPr>
        <w:t xml:space="preserve"> 3295-3302.</w:t>
      </w:r>
    </w:p>
    <w:p w:rsidR="00D0376E" w:rsidRPr="00B20FC1" w:rsidRDefault="00D0376E" w:rsidP="00B20FC1">
      <w:pPr>
        <w:pStyle w:val="Default"/>
        <w:numPr>
          <w:ilvl w:val="0"/>
          <w:numId w:val="11"/>
        </w:numPr>
        <w:snapToGrid w:val="0"/>
        <w:ind w:left="425" w:hanging="425"/>
        <w:jc w:val="both"/>
        <w:rPr>
          <w:rFonts w:eastAsia="E-BX"/>
          <w:sz w:val="20"/>
          <w:szCs w:val="20"/>
        </w:rPr>
      </w:pPr>
      <w:proofErr w:type="spellStart"/>
      <w:r w:rsidRPr="00B20FC1">
        <w:rPr>
          <w:rFonts w:eastAsia="E-BX"/>
          <w:sz w:val="20"/>
          <w:szCs w:val="20"/>
        </w:rPr>
        <w:t>Bellik</w:t>
      </w:r>
      <w:proofErr w:type="spellEnd"/>
      <w:r w:rsidRPr="00B20FC1">
        <w:rPr>
          <w:rFonts w:eastAsia="E-BX"/>
          <w:sz w:val="20"/>
          <w:szCs w:val="20"/>
        </w:rPr>
        <w:t>, Y.</w:t>
      </w:r>
      <w:r w:rsidR="00D81FF5">
        <w:rPr>
          <w:rFonts w:eastAsia="E-BX"/>
          <w:sz w:val="20"/>
          <w:szCs w:val="20"/>
        </w:rPr>
        <w:t xml:space="preserve"> </w:t>
      </w:r>
      <w:r w:rsidRPr="00B20FC1">
        <w:rPr>
          <w:rFonts w:eastAsia="E-B3"/>
          <w:sz w:val="20"/>
          <w:szCs w:val="20"/>
        </w:rPr>
        <w:t xml:space="preserve">Total antioxidant activity and antimicrobial potency of the essential oil and oleoresin of </w:t>
      </w:r>
      <w:proofErr w:type="spellStart"/>
      <w:r w:rsidRPr="00B20FC1">
        <w:rPr>
          <w:rFonts w:eastAsia="E-BX"/>
          <w:i/>
          <w:iCs/>
          <w:sz w:val="20"/>
          <w:szCs w:val="20"/>
        </w:rPr>
        <w:t>Zingiber</w:t>
      </w:r>
      <w:proofErr w:type="spellEnd"/>
      <w:r w:rsidRPr="00B20FC1">
        <w:rPr>
          <w:rFonts w:eastAsia="E-BX"/>
          <w:i/>
          <w:iCs/>
          <w:sz w:val="20"/>
          <w:szCs w:val="20"/>
        </w:rPr>
        <w:t xml:space="preserve"> </w:t>
      </w:r>
      <w:proofErr w:type="spellStart"/>
      <w:r w:rsidRPr="00B20FC1">
        <w:rPr>
          <w:rFonts w:eastAsia="E-BX"/>
          <w:i/>
          <w:iCs/>
          <w:sz w:val="20"/>
          <w:szCs w:val="20"/>
        </w:rPr>
        <w:t>officinale</w:t>
      </w:r>
      <w:proofErr w:type="spellEnd"/>
      <w:r w:rsidRPr="00B20FC1">
        <w:rPr>
          <w:rFonts w:eastAsia="E-BX"/>
          <w:sz w:val="20"/>
          <w:szCs w:val="20"/>
        </w:rPr>
        <w:t xml:space="preserve"> </w:t>
      </w:r>
      <w:r w:rsidRPr="00B20FC1">
        <w:rPr>
          <w:rFonts w:eastAsia="E-B3"/>
          <w:sz w:val="20"/>
          <w:szCs w:val="20"/>
        </w:rPr>
        <w:t>Roscoe</w:t>
      </w:r>
      <w:r w:rsidRPr="00B20FC1">
        <w:rPr>
          <w:rFonts w:eastAsia="E-B3"/>
          <w:i/>
          <w:iCs/>
          <w:sz w:val="20"/>
          <w:szCs w:val="20"/>
        </w:rPr>
        <w:t>.</w:t>
      </w:r>
      <w:r w:rsidR="00D81FF5">
        <w:rPr>
          <w:rFonts w:eastAsia="E-B3"/>
          <w:i/>
          <w:iCs/>
          <w:sz w:val="20"/>
          <w:szCs w:val="20"/>
        </w:rPr>
        <w:t xml:space="preserve"> </w:t>
      </w:r>
      <w:r w:rsidRPr="00B20FC1">
        <w:rPr>
          <w:rFonts w:eastAsia="E-BX"/>
          <w:sz w:val="20"/>
          <w:szCs w:val="20"/>
        </w:rPr>
        <w:t xml:space="preserve">Asian Pac J </w:t>
      </w:r>
      <w:proofErr w:type="spellStart"/>
      <w:r w:rsidRPr="00B20FC1">
        <w:rPr>
          <w:rFonts w:eastAsia="E-BX"/>
          <w:sz w:val="20"/>
          <w:szCs w:val="20"/>
        </w:rPr>
        <w:t>Trop</w:t>
      </w:r>
      <w:proofErr w:type="spellEnd"/>
      <w:r w:rsidRPr="00B20FC1">
        <w:rPr>
          <w:rFonts w:eastAsia="E-BX"/>
          <w:sz w:val="20"/>
          <w:szCs w:val="20"/>
        </w:rPr>
        <w:t xml:space="preserve"> </w:t>
      </w:r>
      <w:proofErr w:type="spellStart"/>
      <w:r w:rsidRPr="00B20FC1">
        <w:rPr>
          <w:rFonts w:eastAsia="E-BX"/>
          <w:sz w:val="20"/>
          <w:szCs w:val="20"/>
        </w:rPr>
        <w:t>Dis</w:t>
      </w:r>
      <w:proofErr w:type="spellEnd"/>
      <w:r w:rsidRPr="00B20FC1">
        <w:rPr>
          <w:rFonts w:eastAsia="E-BX"/>
          <w:sz w:val="20"/>
          <w:szCs w:val="20"/>
        </w:rPr>
        <w:t>, 2014</w:t>
      </w:r>
      <w:r w:rsidR="00E17CF7" w:rsidRPr="00B20FC1">
        <w:rPr>
          <w:rFonts w:eastAsia="E-BX"/>
          <w:sz w:val="20"/>
          <w:szCs w:val="20"/>
        </w:rPr>
        <w:t>: 4(1):</w:t>
      </w:r>
      <w:r w:rsidRPr="00B20FC1">
        <w:rPr>
          <w:rFonts w:eastAsia="E-BX"/>
          <w:sz w:val="20"/>
          <w:szCs w:val="20"/>
        </w:rPr>
        <w:t xml:space="preserve"> 40-44</w:t>
      </w:r>
      <w:r w:rsidR="00D81FF5">
        <w:rPr>
          <w:rFonts w:eastAsia="E-BX" w:hint="eastAsia"/>
          <w:sz w:val="20"/>
          <w:szCs w:val="20"/>
          <w:lang w:eastAsia="zh-CN"/>
        </w:rPr>
        <w:t>.</w:t>
      </w:r>
    </w:p>
    <w:p w:rsidR="00B20FC1" w:rsidRPr="00B20FC1" w:rsidRDefault="00B20FC1" w:rsidP="00B20FC1">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B20FC1" w:rsidRPr="00B20FC1" w:rsidSect="00ED630B">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3E2DEA" w:rsidRPr="00B20FC1" w:rsidRDefault="003E2DEA" w:rsidP="00B20FC1">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2D6A64" w:rsidRPr="00B20FC1" w:rsidRDefault="002D6A64" w:rsidP="00B20FC1">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A63404" w:rsidRPr="00B20FC1" w:rsidRDefault="00A63404" w:rsidP="00B20FC1">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9014CC" w:rsidRPr="00B20FC1" w:rsidRDefault="00B20FC1" w:rsidP="00B20FC1">
      <w:pPr>
        <w:autoSpaceDE w:val="0"/>
        <w:autoSpaceDN w:val="0"/>
        <w:adjustRightInd w:val="0"/>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hint="eastAsia"/>
          <w:sz w:val="20"/>
          <w:szCs w:val="20"/>
          <w:lang w:eastAsia="zh-CN"/>
        </w:rPr>
        <w:t>4</w:t>
      </w:r>
      <w:r w:rsidR="00A63404" w:rsidRPr="00B20FC1">
        <w:rPr>
          <w:rFonts w:ascii="Times New Roman" w:hAnsi="Times New Roman" w:cs="Times New Roman"/>
          <w:sz w:val="20"/>
          <w:szCs w:val="20"/>
        </w:rPr>
        <w:t>/</w:t>
      </w:r>
      <w:r>
        <w:rPr>
          <w:rFonts w:ascii="Times New Roman" w:hAnsi="Times New Roman" w:cs="Times New Roman" w:hint="eastAsia"/>
          <w:sz w:val="20"/>
          <w:szCs w:val="20"/>
          <w:lang w:eastAsia="zh-CN"/>
        </w:rPr>
        <w:t>30</w:t>
      </w:r>
      <w:r w:rsidR="00A63404" w:rsidRPr="00B20FC1">
        <w:rPr>
          <w:rFonts w:ascii="Times New Roman" w:hAnsi="Times New Roman" w:cs="Times New Roman"/>
          <w:sz w:val="20"/>
          <w:szCs w:val="20"/>
        </w:rPr>
        <w:t>/2014</w:t>
      </w:r>
    </w:p>
    <w:sectPr w:rsidR="009014CC" w:rsidRPr="00B20FC1" w:rsidSect="00ED630B">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7A" w:rsidRDefault="00470F7A">
      <w:pPr>
        <w:spacing w:after="0" w:line="240" w:lineRule="auto"/>
      </w:pPr>
      <w:r>
        <w:separator/>
      </w:r>
    </w:p>
  </w:endnote>
  <w:endnote w:type="continuationSeparator" w:id="0">
    <w:p w:rsidR="00470F7A" w:rsidRDefault="00470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Z">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E-BX">
    <w:altName w:val="Arial Unicode MS"/>
    <w:panose1 w:val="00000000000000000000"/>
    <w:charset w:val="86"/>
    <w:family w:val="auto"/>
    <w:notTrueType/>
    <w:pitch w:val="default"/>
    <w:sig w:usb0="00000001" w:usb1="080E0000" w:usb2="00000010" w:usb3="00000000" w:csb0="00040000" w:csb1="00000000"/>
  </w:font>
  <w:font w:name="ArialMT">
    <w:altName w:val="MS Mincho"/>
    <w:panose1 w:val="00000000000000000000"/>
    <w:charset w:val="80"/>
    <w:family w:val="auto"/>
    <w:notTrueType/>
    <w:pitch w:val="default"/>
    <w:sig w:usb0="00000001" w:usb1="08070000" w:usb2="00000010" w:usb3="00000000" w:csb0="00020000" w:csb1="00000000"/>
  </w:font>
  <w:font w:name="E-HZ">
    <w:altName w:val="Arial Unicode MS"/>
    <w:panose1 w:val="00000000000000000000"/>
    <w:charset w:val="86"/>
    <w:family w:val="auto"/>
    <w:notTrueType/>
    <w:pitch w:val="default"/>
    <w:sig w:usb0="00000000" w:usb1="080E0000" w:usb2="00000010" w:usb3="00000000" w:csb0="00040000" w:csb1="00000000"/>
  </w:font>
  <w:font w:name="E-B3">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C1" w:rsidRPr="00A63404" w:rsidRDefault="006F6B92" w:rsidP="00A63404">
    <w:pPr>
      <w:spacing w:after="0" w:line="240" w:lineRule="auto"/>
      <w:jc w:val="center"/>
      <w:rPr>
        <w:rFonts w:ascii="Times New Roman" w:hAnsi="Times New Roman" w:cs="Times New Roman"/>
        <w:sz w:val="20"/>
      </w:rPr>
    </w:pPr>
    <w:r w:rsidRPr="00A63404">
      <w:rPr>
        <w:rFonts w:ascii="Times New Roman" w:hAnsi="Times New Roman" w:cs="Times New Roman"/>
        <w:sz w:val="20"/>
      </w:rPr>
      <w:fldChar w:fldCharType="begin"/>
    </w:r>
    <w:r w:rsidR="00B20FC1" w:rsidRPr="00A63404">
      <w:rPr>
        <w:rFonts w:ascii="Times New Roman" w:hAnsi="Times New Roman" w:cs="Times New Roman"/>
        <w:sz w:val="20"/>
      </w:rPr>
      <w:instrText xml:space="preserve"> page </w:instrText>
    </w:r>
    <w:r w:rsidRPr="00A63404">
      <w:rPr>
        <w:rFonts w:ascii="Times New Roman" w:hAnsi="Times New Roman" w:cs="Times New Roman"/>
        <w:sz w:val="20"/>
      </w:rPr>
      <w:fldChar w:fldCharType="separate"/>
    </w:r>
    <w:r w:rsidR="00D81FF5">
      <w:rPr>
        <w:rFonts w:ascii="Times New Roman" w:hAnsi="Times New Roman" w:cs="Times New Roman"/>
        <w:noProof/>
        <w:sz w:val="20"/>
      </w:rPr>
      <w:t>10</w:t>
    </w:r>
    <w:r w:rsidRPr="00A6340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C1" w:rsidRPr="00A63404" w:rsidRDefault="006F6B92" w:rsidP="00A63404">
    <w:pPr>
      <w:spacing w:after="0" w:line="240" w:lineRule="auto"/>
      <w:jc w:val="center"/>
      <w:rPr>
        <w:rFonts w:ascii="Times New Roman" w:hAnsi="Times New Roman" w:cs="Times New Roman"/>
        <w:sz w:val="20"/>
      </w:rPr>
    </w:pPr>
    <w:r w:rsidRPr="00A63404">
      <w:rPr>
        <w:rFonts w:ascii="Times New Roman" w:hAnsi="Times New Roman" w:cs="Times New Roman"/>
        <w:sz w:val="20"/>
      </w:rPr>
      <w:fldChar w:fldCharType="begin"/>
    </w:r>
    <w:r w:rsidR="00B20FC1" w:rsidRPr="00A63404">
      <w:rPr>
        <w:rFonts w:ascii="Times New Roman" w:hAnsi="Times New Roman" w:cs="Times New Roman"/>
        <w:sz w:val="20"/>
      </w:rPr>
      <w:instrText xml:space="preserve"> page </w:instrText>
    </w:r>
    <w:r w:rsidRPr="00A63404">
      <w:rPr>
        <w:rFonts w:ascii="Times New Roman" w:hAnsi="Times New Roman" w:cs="Times New Roman"/>
        <w:sz w:val="20"/>
      </w:rPr>
      <w:fldChar w:fldCharType="separate"/>
    </w:r>
    <w:r w:rsidR="00D81FF5">
      <w:rPr>
        <w:rFonts w:ascii="Times New Roman" w:hAnsi="Times New Roman" w:cs="Times New Roman"/>
        <w:noProof/>
        <w:sz w:val="20"/>
      </w:rPr>
      <w:t>16</w:t>
    </w:r>
    <w:r w:rsidRPr="00A6340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71" w:rsidRPr="00A63404" w:rsidRDefault="006F6B92" w:rsidP="00A63404">
    <w:pPr>
      <w:spacing w:after="0" w:line="240" w:lineRule="auto"/>
      <w:jc w:val="center"/>
      <w:rPr>
        <w:rFonts w:ascii="Times New Roman" w:hAnsi="Times New Roman" w:cs="Times New Roman"/>
        <w:sz w:val="20"/>
      </w:rPr>
    </w:pPr>
    <w:r w:rsidRPr="00A63404">
      <w:rPr>
        <w:rFonts w:ascii="Times New Roman" w:hAnsi="Times New Roman" w:cs="Times New Roman"/>
        <w:sz w:val="20"/>
      </w:rPr>
      <w:fldChar w:fldCharType="begin"/>
    </w:r>
    <w:r w:rsidR="00A63404" w:rsidRPr="00A63404">
      <w:rPr>
        <w:rFonts w:ascii="Times New Roman" w:hAnsi="Times New Roman" w:cs="Times New Roman"/>
        <w:sz w:val="20"/>
      </w:rPr>
      <w:instrText xml:space="preserve"> page </w:instrText>
    </w:r>
    <w:r w:rsidRPr="00A63404">
      <w:rPr>
        <w:rFonts w:ascii="Times New Roman" w:hAnsi="Times New Roman" w:cs="Times New Roman"/>
        <w:sz w:val="20"/>
      </w:rPr>
      <w:fldChar w:fldCharType="separate"/>
    </w:r>
    <w:r w:rsidR="00B20FC1">
      <w:rPr>
        <w:rFonts w:ascii="Times New Roman" w:hAnsi="Times New Roman" w:cs="Times New Roman"/>
        <w:noProof/>
        <w:sz w:val="20"/>
      </w:rPr>
      <w:t>1</w:t>
    </w:r>
    <w:r w:rsidRPr="00A6340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7A" w:rsidRDefault="00470F7A">
      <w:pPr>
        <w:spacing w:after="0" w:line="240" w:lineRule="auto"/>
      </w:pPr>
      <w:r>
        <w:separator/>
      </w:r>
    </w:p>
  </w:footnote>
  <w:footnote w:type="continuationSeparator" w:id="0">
    <w:p w:rsidR="00470F7A" w:rsidRDefault="00470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C1" w:rsidRPr="00A63404" w:rsidRDefault="00B20FC1" w:rsidP="00A6340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3404">
      <w:rPr>
        <w:rFonts w:ascii="Times New Roman" w:hAnsi="Times New Roman" w:cs="Times New Roman" w:hint="eastAsia"/>
        <w:sz w:val="20"/>
        <w:szCs w:val="20"/>
      </w:rPr>
      <w:tab/>
    </w:r>
    <w:r w:rsidRPr="00A63404">
      <w:rPr>
        <w:rFonts w:ascii="Times New Roman" w:hAnsi="Times New Roman" w:cs="Times New Roman"/>
        <w:sz w:val="20"/>
        <w:szCs w:val="20"/>
      </w:rPr>
      <w:t>New York Science Journal 201</w:t>
    </w:r>
    <w:r w:rsidRPr="00A63404">
      <w:rPr>
        <w:rFonts w:ascii="Times New Roman" w:hAnsi="Times New Roman" w:cs="Times New Roman" w:hint="eastAsia"/>
        <w:sz w:val="20"/>
        <w:szCs w:val="20"/>
      </w:rPr>
      <w:t>4</w:t>
    </w:r>
    <w:proofErr w:type="gramStart"/>
    <w:r w:rsidRPr="00A63404">
      <w:rPr>
        <w:rFonts w:ascii="Times New Roman" w:hAnsi="Times New Roman" w:cs="Times New Roman"/>
        <w:sz w:val="20"/>
        <w:szCs w:val="20"/>
      </w:rPr>
      <w:t>;</w:t>
    </w:r>
    <w:r w:rsidRPr="00A63404">
      <w:rPr>
        <w:rFonts w:ascii="Times New Roman" w:hAnsi="Times New Roman" w:cs="Times New Roman" w:hint="eastAsia"/>
        <w:sz w:val="20"/>
        <w:szCs w:val="20"/>
      </w:rPr>
      <w:t>7</w:t>
    </w:r>
    <w:proofErr w:type="gramEnd"/>
    <w:r w:rsidRPr="00A63404">
      <w:rPr>
        <w:rFonts w:ascii="Times New Roman" w:hAnsi="Times New Roman" w:cs="Times New Roman"/>
        <w:sz w:val="20"/>
        <w:szCs w:val="20"/>
      </w:rPr>
      <w:t>(</w:t>
    </w:r>
    <w:r w:rsidRPr="00A63404">
      <w:rPr>
        <w:rFonts w:ascii="Times New Roman" w:hAnsi="Times New Roman" w:cs="Times New Roman" w:hint="eastAsia"/>
        <w:sz w:val="20"/>
        <w:szCs w:val="20"/>
      </w:rPr>
      <w:t>4</w:t>
    </w:r>
    <w:r w:rsidRPr="00A63404">
      <w:rPr>
        <w:rFonts w:ascii="Times New Roman" w:hAnsi="Times New Roman" w:cs="Times New Roman"/>
        <w:sz w:val="20"/>
        <w:szCs w:val="20"/>
      </w:rPr>
      <w:t>)</w:t>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ab/>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 xml:space="preserve"> </w:t>
    </w:r>
    <w:r w:rsidRPr="00A63404">
      <w:rPr>
        <w:rFonts w:ascii="Times New Roman" w:hAnsi="Times New Roman" w:cs="Times New Roman"/>
        <w:iCs/>
        <w:sz w:val="20"/>
        <w:szCs w:val="20"/>
      </w:rPr>
      <w:t xml:space="preserve">   </w:t>
    </w:r>
    <w:hyperlink r:id="rId1" w:history="1">
      <w:r w:rsidRPr="00A63404">
        <w:rPr>
          <w:rStyle w:val="Hyperlink"/>
          <w:rFonts w:ascii="Times New Roman" w:hAnsi="Times New Roman" w:cs="Times New Roman"/>
          <w:sz w:val="20"/>
          <w:szCs w:val="20"/>
        </w:rPr>
        <w:t>http://www.sciencepub.net/newyork</w:t>
      </w:r>
    </w:hyperlink>
  </w:p>
  <w:p w:rsidR="00B20FC1" w:rsidRPr="00A63404" w:rsidRDefault="00B20FC1" w:rsidP="00A6340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C1" w:rsidRPr="00A63404" w:rsidRDefault="00B20FC1" w:rsidP="00A6340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3404">
      <w:rPr>
        <w:rFonts w:ascii="Times New Roman" w:hAnsi="Times New Roman" w:cs="Times New Roman" w:hint="eastAsia"/>
        <w:sz w:val="20"/>
        <w:szCs w:val="20"/>
      </w:rPr>
      <w:tab/>
    </w:r>
    <w:r w:rsidRPr="00A63404">
      <w:rPr>
        <w:rFonts w:ascii="Times New Roman" w:hAnsi="Times New Roman" w:cs="Times New Roman"/>
        <w:sz w:val="20"/>
        <w:szCs w:val="20"/>
      </w:rPr>
      <w:t>New York Science Journal 201</w:t>
    </w:r>
    <w:r w:rsidRPr="00A63404">
      <w:rPr>
        <w:rFonts w:ascii="Times New Roman" w:hAnsi="Times New Roman" w:cs="Times New Roman" w:hint="eastAsia"/>
        <w:sz w:val="20"/>
        <w:szCs w:val="20"/>
      </w:rPr>
      <w:t>4</w:t>
    </w:r>
    <w:proofErr w:type="gramStart"/>
    <w:r w:rsidRPr="00A63404">
      <w:rPr>
        <w:rFonts w:ascii="Times New Roman" w:hAnsi="Times New Roman" w:cs="Times New Roman"/>
        <w:sz w:val="20"/>
        <w:szCs w:val="20"/>
      </w:rPr>
      <w:t>;</w:t>
    </w:r>
    <w:r w:rsidRPr="00A63404">
      <w:rPr>
        <w:rFonts w:ascii="Times New Roman" w:hAnsi="Times New Roman" w:cs="Times New Roman" w:hint="eastAsia"/>
        <w:sz w:val="20"/>
        <w:szCs w:val="20"/>
      </w:rPr>
      <w:t>7</w:t>
    </w:r>
    <w:proofErr w:type="gramEnd"/>
    <w:r w:rsidRPr="00A63404">
      <w:rPr>
        <w:rFonts w:ascii="Times New Roman" w:hAnsi="Times New Roman" w:cs="Times New Roman"/>
        <w:sz w:val="20"/>
        <w:szCs w:val="20"/>
      </w:rPr>
      <w:t>(</w:t>
    </w:r>
    <w:r w:rsidRPr="00A63404">
      <w:rPr>
        <w:rFonts w:ascii="Times New Roman" w:hAnsi="Times New Roman" w:cs="Times New Roman" w:hint="eastAsia"/>
        <w:sz w:val="20"/>
        <w:szCs w:val="20"/>
      </w:rPr>
      <w:t>4</w:t>
    </w:r>
    <w:r w:rsidRPr="00A63404">
      <w:rPr>
        <w:rFonts w:ascii="Times New Roman" w:hAnsi="Times New Roman" w:cs="Times New Roman"/>
        <w:sz w:val="20"/>
        <w:szCs w:val="20"/>
      </w:rPr>
      <w:t>)</w:t>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ab/>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 xml:space="preserve"> </w:t>
    </w:r>
    <w:r w:rsidRPr="00A63404">
      <w:rPr>
        <w:rFonts w:ascii="Times New Roman" w:hAnsi="Times New Roman" w:cs="Times New Roman"/>
        <w:iCs/>
        <w:sz w:val="20"/>
        <w:szCs w:val="20"/>
      </w:rPr>
      <w:t xml:space="preserve">   </w:t>
    </w:r>
    <w:hyperlink r:id="rId1" w:history="1">
      <w:r w:rsidRPr="00A63404">
        <w:rPr>
          <w:rStyle w:val="Hyperlink"/>
          <w:rFonts w:ascii="Times New Roman" w:hAnsi="Times New Roman" w:cs="Times New Roman"/>
          <w:sz w:val="20"/>
          <w:szCs w:val="20"/>
        </w:rPr>
        <w:t>http://www.sciencepub.net/newyork</w:t>
      </w:r>
    </w:hyperlink>
  </w:p>
  <w:p w:rsidR="00B20FC1" w:rsidRPr="00A63404" w:rsidRDefault="00B20FC1" w:rsidP="00A6340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04" w:rsidRPr="00A63404" w:rsidRDefault="00A63404" w:rsidP="00A6340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3404">
      <w:rPr>
        <w:rFonts w:ascii="Times New Roman" w:hAnsi="Times New Roman" w:cs="Times New Roman" w:hint="eastAsia"/>
        <w:sz w:val="20"/>
        <w:szCs w:val="20"/>
      </w:rPr>
      <w:tab/>
    </w:r>
    <w:r w:rsidRPr="00A63404">
      <w:rPr>
        <w:rFonts w:ascii="Times New Roman" w:hAnsi="Times New Roman" w:cs="Times New Roman"/>
        <w:sz w:val="20"/>
        <w:szCs w:val="20"/>
      </w:rPr>
      <w:t>New York Science Journal 201</w:t>
    </w:r>
    <w:r w:rsidRPr="00A63404">
      <w:rPr>
        <w:rFonts w:ascii="Times New Roman" w:hAnsi="Times New Roman" w:cs="Times New Roman" w:hint="eastAsia"/>
        <w:sz w:val="20"/>
        <w:szCs w:val="20"/>
      </w:rPr>
      <w:t>4</w:t>
    </w:r>
    <w:proofErr w:type="gramStart"/>
    <w:r w:rsidRPr="00A63404">
      <w:rPr>
        <w:rFonts w:ascii="Times New Roman" w:hAnsi="Times New Roman" w:cs="Times New Roman"/>
        <w:sz w:val="20"/>
        <w:szCs w:val="20"/>
      </w:rPr>
      <w:t>;</w:t>
    </w:r>
    <w:r w:rsidRPr="00A63404">
      <w:rPr>
        <w:rFonts w:ascii="Times New Roman" w:hAnsi="Times New Roman" w:cs="Times New Roman" w:hint="eastAsia"/>
        <w:sz w:val="20"/>
        <w:szCs w:val="20"/>
      </w:rPr>
      <w:t>7</w:t>
    </w:r>
    <w:proofErr w:type="gramEnd"/>
    <w:r w:rsidRPr="00A63404">
      <w:rPr>
        <w:rFonts w:ascii="Times New Roman" w:hAnsi="Times New Roman" w:cs="Times New Roman"/>
        <w:sz w:val="20"/>
        <w:szCs w:val="20"/>
      </w:rPr>
      <w:t>(</w:t>
    </w:r>
    <w:r w:rsidRPr="00A63404">
      <w:rPr>
        <w:rFonts w:ascii="Times New Roman" w:hAnsi="Times New Roman" w:cs="Times New Roman" w:hint="eastAsia"/>
        <w:sz w:val="20"/>
        <w:szCs w:val="20"/>
      </w:rPr>
      <w:t>4</w:t>
    </w:r>
    <w:r w:rsidRPr="00A63404">
      <w:rPr>
        <w:rFonts w:ascii="Times New Roman" w:hAnsi="Times New Roman" w:cs="Times New Roman"/>
        <w:sz w:val="20"/>
        <w:szCs w:val="20"/>
      </w:rPr>
      <w:t>)</w:t>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ab/>
    </w:r>
    <w:r w:rsidRPr="00A63404">
      <w:rPr>
        <w:rFonts w:ascii="Times New Roman" w:hAnsi="Times New Roman" w:cs="Times New Roman"/>
        <w:iCs/>
        <w:sz w:val="20"/>
        <w:szCs w:val="20"/>
      </w:rPr>
      <w:t xml:space="preserve"> </w:t>
    </w:r>
    <w:r w:rsidRPr="00A63404">
      <w:rPr>
        <w:rFonts w:ascii="Times New Roman" w:hAnsi="Times New Roman" w:cs="Times New Roman" w:hint="eastAsia"/>
        <w:iCs/>
        <w:sz w:val="20"/>
        <w:szCs w:val="20"/>
      </w:rPr>
      <w:t xml:space="preserve"> </w:t>
    </w:r>
    <w:r w:rsidRPr="00A63404">
      <w:rPr>
        <w:rFonts w:ascii="Times New Roman" w:hAnsi="Times New Roman" w:cs="Times New Roman"/>
        <w:iCs/>
        <w:sz w:val="20"/>
        <w:szCs w:val="20"/>
      </w:rPr>
      <w:t xml:space="preserve">   </w:t>
    </w:r>
    <w:hyperlink r:id="rId1" w:history="1">
      <w:r w:rsidRPr="00A63404">
        <w:rPr>
          <w:rStyle w:val="Hyperlink"/>
          <w:rFonts w:ascii="Times New Roman" w:hAnsi="Times New Roman" w:cs="Times New Roman"/>
          <w:sz w:val="20"/>
          <w:szCs w:val="20"/>
        </w:rPr>
        <w:t>http://www.sciencepub.net/newyork</w:t>
      </w:r>
    </w:hyperlink>
  </w:p>
  <w:p w:rsidR="00A63404" w:rsidRPr="00A63404" w:rsidRDefault="00A63404" w:rsidP="00A6340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2980"/>
    <w:multiLevelType w:val="hybridMultilevel"/>
    <w:tmpl w:val="B670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07114"/>
    <w:multiLevelType w:val="hybridMultilevel"/>
    <w:tmpl w:val="BB2E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42592"/>
    <w:multiLevelType w:val="hybridMultilevel"/>
    <w:tmpl w:val="77AE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F2F6D"/>
    <w:multiLevelType w:val="hybridMultilevel"/>
    <w:tmpl w:val="E898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13E76"/>
    <w:multiLevelType w:val="hybridMultilevel"/>
    <w:tmpl w:val="CEA6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745A3"/>
    <w:multiLevelType w:val="multilevel"/>
    <w:tmpl w:val="60449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544469"/>
    <w:multiLevelType w:val="hybridMultilevel"/>
    <w:tmpl w:val="EFD6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46EED"/>
    <w:multiLevelType w:val="hybridMultilevel"/>
    <w:tmpl w:val="9816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30D39"/>
    <w:multiLevelType w:val="hybridMultilevel"/>
    <w:tmpl w:val="DDB8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F3247"/>
    <w:multiLevelType w:val="hybridMultilevel"/>
    <w:tmpl w:val="D7F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D648D"/>
    <w:multiLevelType w:val="hybridMultilevel"/>
    <w:tmpl w:val="61A2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2"/>
  </w:num>
  <w:num w:numId="5">
    <w:abstractNumId w:val="6"/>
  </w:num>
  <w:num w:numId="6">
    <w:abstractNumId w:val="5"/>
  </w:num>
  <w:num w:numId="7">
    <w:abstractNumId w:val="9"/>
  </w:num>
  <w:num w:numId="8">
    <w:abstractNumId w:val="10"/>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2ECB"/>
    <w:rsid w:val="000071EC"/>
    <w:rsid w:val="000131C8"/>
    <w:rsid w:val="00026295"/>
    <w:rsid w:val="00035562"/>
    <w:rsid w:val="0007212A"/>
    <w:rsid w:val="00081A71"/>
    <w:rsid w:val="00085670"/>
    <w:rsid w:val="000A65DE"/>
    <w:rsid w:val="000C72B1"/>
    <w:rsid w:val="000E4256"/>
    <w:rsid w:val="00106A1D"/>
    <w:rsid w:val="00125B3D"/>
    <w:rsid w:val="00131BD6"/>
    <w:rsid w:val="00133D51"/>
    <w:rsid w:val="00151625"/>
    <w:rsid w:val="001559F3"/>
    <w:rsid w:val="00176A63"/>
    <w:rsid w:val="001811C9"/>
    <w:rsid w:val="001C2BA3"/>
    <w:rsid w:val="001C4A39"/>
    <w:rsid w:val="00210700"/>
    <w:rsid w:val="00217138"/>
    <w:rsid w:val="002A2ECB"/>
    <w:rsid w:val="002D6A64"/>
    <w:rsid w:val="003122FF"/>
    <w:rsid w:val="003136C2"/>
    <w:rsid w:val="00340E36"/>
    <w:rsid w:val="00367090"/>
    <w:rsid w:val="00374E93"/>
    <w:rsid w:val="003E2DEA"/>
    <w:rsid w:val="003E71D6"/>
    <w:rsid w:val="00416A41"/>
    <w:rsid w:val="004173B9"/>
    <w:rsid w:val="00424E30"/>
    <w:rsid w:val="00427A6B"/>
    <w:rsid w:val="00442AC3"/>
    <w:rsid w:val="00444653"/>
    <w:rsid w:val="00446A16"/>
    <w:rsid w:val="00453451"/>
    <w:rsid w:val="00460E8C"/>
    <w:rsid w:val="004647AB"/>
    <w:rsid w:val="00470F7A"/>
    <w:rsid w:val="0049316A"/>
    <w:rsid w:val="004A4651"/>
    <w:rsid w:val="004B0004"/>
    <w:rsid w:val="004B596A"/>
    <w:rsid w:val="004B5C76"/>
    <w:rsid w:val="004E60D0"/>
    <w:rsid w:val="0050593F"/>
    <w:rsid w:val="005D4593"/>
    <w:rsid w:val="006158F7"/>
    <w:rsid w:val="00641012"/>
    <w:rsid w:val="0064281F"/>
    <w:rsid w:val="00653DFE"/>
    <w:rsid w:val="00686771"/>
    <w:rsid w:val="00687F24"/>
    <w:rsid w:val="006B693B"/>
    <w:rsid w:val="006C0851"/>
    <w:rsid w:val="006D575F"/>
    <w:rsid w:val="006F6B92"/>
    <w:rsid w:val="0072047B"/>
    <w:rsid w:val="00787543"/>
    <w:rsid w:val="00791DB5"/>
    <w:rsid w:val="007B2395"/>
    <w:rsid w:val="007B7A38"/>
    <w:rsid w:val="007C7265"/>
    <w:rsid w:val="00810984"/>
    <w:rsid w:val="008319D9"/>
    <w:rsid w:val="0086036E"/>
    <w:rsid w:val="008A63E9"/>
    <w:rsid w:val="008B7E5B"/>
    <w:rsid w:val="008F3277"/>
    <w:rsid w:val="009014CC"/>
    <w:rsid w:val="0090436A"/>
    <w:rsid w:val="00912F75"/>
    <w:rsid w:val="00916F9B"/>
    <w:rsid w:val="00932CED"/>
    <w:rsid w:val="0096391C"/>
    <w:rsid w:val="00A432B6"/>
    <w:rsid w:val="00A51D74"/>
    <w:rsid w:val="00A63404"/>
    <w:rsid w:val="00A90AF5"/>
    <w:rsid w:val="00AA2A38"/>
    <w:rsid w:val="00AA3B27"/>
    <w:rsid w:val="00AB4A4F"/>
    <w:rsid w:val="00AC1154"/>
    <w:rsid w:val="00B006F3"/>
    <w:rsid w:val="00B03AA4"/>
    <w:rsid w:val="00B129A8"/>
    <w:rsid w:val="00B20FC1"/>
    <w:rsid w:val="00B24F7E"/>
    <w:rsid w:val="00B374D6"/>
    <w:rsid w:val="00B532C8"/>
    <w:rsid w:val="00B538B9"/>
    <w:rsid w:val="00B555B6"/>
    <w:rsid w:val="00B805CB"/>
    <w:rsid w:val="00BB0E12"/>
    <w:rsid w:val="00BB1DB5"/>
    <w:rsid w:val="00BD7B60"/>
    <w:rsid w:val="00BF7911"/>
    <w:rsid w:val="00BF7A37"/>
    <w:rsid w:val="00C03831"/>
    <w:rsid w:val="00C207D5"/>
    <w:rsid w:val="00C62EDB"/>
    <w:rsid w:val="00C64615"/>
    <w:rsid w:val="00C64A6F"/>
    <w:rsid w:val="00C652DA"/>
    <w:rsid w:val="00C77056"/>
    <w:rsid w:val="00CA2677"/>
    <w:rsid w:val="00CF32B3"/>
    <w:rsid w:val="00D0376E"/>
    <w:rsid w:val="00D1451B"/>
    <w:rsid w:val="00D2422D"/>
    <w:rsid w:val="00D37E6D"/>
    <w:rsid w:val="00D420EC"/>
    <w:rsid w:val="00D60446"/>
    <w:rsid w:val="00D81CD9"/>
    <w:rsid w:val="00D81FF5"/>
    <w:rsid w:val="00DB6390"/>
    <w:rsid w:val="00DC2C7F"/>
    <w:rsid w:val="00E17CF7"/>
    <w:rsid w:val="00E30D34"/>
    <w:rsid w:val="00E55AF2"/>
    <w:rsid w:val="00E60318"/>
    <w:rsid w:val="00E71F86"/>
    <w:rsid w:val="00E82C8B"/>
    <w:rsid w:val="00EB17F2"/>
    <w:rsid w:val="00EB4EA6"/>
    <w:rsid w:val="00EC4FCD"/>
    <w:rsid w:val="00EC70DC"/>
    <w:rsid w:val="00ED630B"/>
    <w:rsid w:val="00EF7F58"/>
    <w:rsid w:val="00F00D2D"/>
    <w:rsid w:val="00F42531"/>
    <w:rsid w:val="00F42CE4"/>
    <w:rsid w:val="00FA76FF"/>
    <w:rsid w:val="00FB5138"/>
    <w:rsid w:val="00FD7CBF"/>
    <w:rsid w:val="00FE26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CB"/>
    <w:pPr>
      <w:spacing w:after="200" w:line="276" w:lineRule="auto"/>
    </w:pPr>
    <w:rPr>
      <w:sz w:val="22"/>
      <w:szCs w:val="22"/>
      <w:lang w:eastAsia="en-US"/>
    </w:rPr>
  </w:style>
  <w:style w:type="paragraph" w:styleId="Heading1">
    <w:name w:val="heading 1"/>
    <w:basedOn w:val="Normal"/>
    <w:link w:val="Heading1Char"/>
    <w:uiPriority w:val="9"/>
    <w:qFormat/>
    <w:rsid w:val="002A2E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2ECB"/>
    <w:rPr>
      <w:rFonts w:ascii="Times New Roman" w:eastAsia="Times New Roman" w:hAnsi="Times New Roman" w:cs="Times New Roman"/>
      <w:b/>
      <w:bCs/>
      <w:kern w:val="36"/>
      <w:sz w:val="48"/>
      <w:szCs w:val="48"/>
    </w:rPr>
  </w:style>
  <w:style w:type="character" w:customStyle="1" w:styleId="apple-style-span">
    <w:name w:val="apple-style-span"/>
    <w:rsid w:val="002A2ECB"/>
  </w:style>
  <w:style w:type="paragraph" w:customStyle="1" w:styleId="Default">
    <w:name w:val="Default"/>
    <w:rsid w:val="002A2ECB"/>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iPriority w:val="99"/>
    <w:unhideWhenUsed/>
    <w:rsid w:val="002A2ECB"/>
    <w:rPr>
      <w:color w:val="0000FF"/>
      <w:u w:val="single"/>
    </w:rPr>
  </w:style>
  <w:style w:type="character" w:customStyle="1" w:styleId="A2">
    <w:name w:val="A2"/>
    <w:uiPriority w:val="99"/>
    <w:rsid w:val="002A2ECB"/>
    <w:rPr>
      <w:rFonts w:cs="Minion Pro"/>
      <w:color w:val="000000"/>
      <w:sz w:val="18"/>
      <w:szCs w:val="18"/>
    </w:rPr>
  </w:style>
  <w:style w:type="paragraph" w:styleId="Footer">
    <w:name w:val="footer"/>
    <w:basedOn w:val="Normal"/>
    <w:link w:val="FooterChar"/>
    <w:uiPriority w:val="99"/>
    <w:unhideWhenUsed/>
    <w:rsid w:val="002A2ECB"/>
    <w:pPr>
      <w:tabs>
        <w:tab w:val="center" w:pos="4680"/>
        <w:tab w:val="right" w:pos="9360"/>
      </w:tabs>
    </w:pPr>
    <w:rPr>
      <w:rFonts w:eastAsia="Calibri" w:cs="Times New Roman"/>
      <w:sz w:val="20"/>
      <w:szCs w:val="20"/>
    </w:rPr>
  </w:style>
  <w:style w:type="character" w:customStyle="1" w:styleId="FooterChar">
    <w:name w:val="Footer Char"/>
    <w:link w:val="Footer"/>
    <w:uiPriority w:val="99"/>
    <w:rsid w:val="002A2ECB"/>
    <w:rPr>
      <w:rFonts w:ascii="Calibri" w:eastAsia="Calibri" w:hAnsi="Calibri" w:cs="Times New Roman"/>
    </w:rPr>
  </w:style>
  <w:style w:type="character" w:customStyle="1" w:styleId="apple-converted-space">
    <w:name w:val="apple-converted-space"/>
    <w:rsid w:val="002A2ECB"/>
  </w:style>
  <w:style w:type="character" w:styleId="Strong">
    <w:name w:val="Strong"/>
    <w:uiPriority w:val="22"/>
    <w:qFormat/>
    <w:rsid w:val="002A2ECB"/>
    <w:rPr>
      <w:b/>
      <w:bCs/>
    </w:rPr>
  </w:style>
  <w:style w:type="character" w:customStyle="1" w:styleId="ref-journal">
    <w:name w:val="ref-journal"/>
    <w:rsid w:val="002A2ECB"/>
  </w:style>
  <w:style w:type="character" w:customStyle="1" w:styleId="ref-vol">
    <w:name w:val="ref-vol"/>
    <w:rsid w:val="002A2ECB"/>
  </w:style>
  <w:style w:type="paragraph" w:styleId="ListParagraph">
    <w:name w:val="List Paragraph"/>
    <w:basedOn w:val="Normal"/>
    <w:uiPriority w:val="34"/>
    <w:qFormat/>
    <w:rsid w:val="0096391C"/>
    <w:pPr>
      <w:ind w:left="720"/>
      <w:contextualSpacing/>
    </w:pPr>
  </w:style>
  <w:style w:type="character" w:customStyle="1" w:styleId="a1">
    <w:name w:val="a1"/>
    <w:rsid w:val="006158F7"/>
    <w:rPr>
      <w:rFonts w:ascii="Arial" w:hAnsi="Arial" w:cs="Arial" w:hint="default"/>
      <w:b w:val="0"/>
      <w:bCs w:val="0"/>
      <w:i w:val="0"/>
      <w:iCs w:val="0"/>
      <w:bdr w:val="none" w:sz="0" w:space="0" w:color="auto" w:frame="1"/>
    </w:rPr>
  </w:style>
  <w:style w:type="paragraph" w:styleId="Header">
    <w:name w:val="header"/>
    <w:basedOn w:val="Normal"/>
    <w:link w:val="HeaderChar"/>
    <w:uiPriority w:val="99"/>
    <w:unhideWhenUsed/>
    <w:rsid w:val="00424E30"/>
    <w:pPr>
      <w:tabs>
        <w:tab w:val="center" w:pos="4680"/>
        <w:tab w:val="right" w:pos="9360"/>
      </w:tabs>
    </w:pPr>
    <w:rPr>
      <w:rFonts w:cs="Times New Roman"/>
    </w:rPr>
  </w:style>
  <w:style w:type="character" w:customStyle="1" w:styleId="HeaderChar">
    <w:name w:val="Header Char"/>
    <w:link w:val="Header"/>
    <w:uiPriority w:val="99"/>
    <w:rsid w:val="00424E30"/>
    <w:rPr>
      <w:sz w:val="22"/>
      <w:szCs w:val="22"/>
    </w:rPr>
  </w:style>
  <w:style w:type="paragraph" w:styleId="BalloonText">
    <w:name w:val="Balloon Text"/>
    <w:basedOn w:val="Normal"/>
    <w:link w:val="BalloonTextChar"/>
    <w:uiPriority w:val="99"/>
    <w:semiHidden/>
    <w:unhideWhenUsed/>
    <w:rsid w:val="004B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6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98739944">
      <w:bodyDiv w:val="1"/>
      <w:marLeft w:val="0"/>
      <w:marRight w:val="0"/>
      <w:marTop w:val="0"/>
      <w:marBottom w:val="0"/>
      <w:divBdr>
        <w:top w:val="none" w:sz="0" w:space="0" w:color="auto"/>
        <w:left w:val="none" w:sz="0" w:space="0" w:color="auto"/>
        <w:bottom w:val="none" w:sz="0" w:space="0" w:color="auto"/>
        <w:right w:val="none" w:sz="0" w:space="0" w:color="auto"/>
      </w:divBdr>
      <w:divsChild>
        <w:div w:id="602225295">
          <w:marLeft w:val="0"/>
          <w:marRight w:val="1"/>
          <w:marTop w:val="0"/>
          <w:marBottom w:val="0"/>
          <w:divBdr>
            <w:top w:val="none" w:sz="0" w:space="0" w:color="auto"/>
            <w:left w:val="none" w:sz="0" w:space="0" w:color="auto"/>
            <w:bottom w:val="none" w:sz="0" w:space="0" w:color="auto"/>
            <w:right w:val="none" w:sz="0" w:space="0" w:color="auto"/>
          </w:divBdr>
          <w:divsChild>
            <w:div w:id="1542131687">
              <w:marLeft w:val="0"/>
              <w:marRight w:val="0"/>
              <w:marTop w:val="0"/>
              <w:marBottom w:val="0"/>
              <w:divBdr>
                <w:top w:val="none" w:sz="0" w:space="0" w:color="auto"/>
                <w:left w:val="none" w:sz="0" w:space="0" w:color="auto"/>
                <w:bottom w:val="none" w:sz="0" w:space="0" w:color="auto"/>
                <w:right w:val="none" w:sz="0" w:space="0" w:color="auto"/>
              </w:divBdr>
              <w:divsChild>
                <w:div w:id="563566764">
                  <w:marLeft w:val="0"/>
                  <w:marRight w:val="1"/>
                  <w:marTop w:val="0"/>
                  <w:marBottom w:val="0"/>
                  <w:divBdr>
                    <w:top w:val="none" w:sz="0" w:space="0" w:color="auto"/>
                    <w:left w:val="none" w:sz="0" w:space="0" w:color="auto"/>
                    <w:bottom w:val="none" w:sz="0" w:space="0" w:color="auto"/>
                    <w:right w:val="none" w:sz="0" w:space="0" w:color="auto"/>
                  </w:divBdr>
                  <w:divsChild>
                    <w:div w:id="1707174053">
                      <w:marLeft w:val="0"/>
                      <w:marRight w:val="0"/>
                      <w:marTop w:val="0"/>
                      <w:marBottom w:val="0"/>
                      <w:divBdr>
                        <w:top w:val="none" w:sz="0" w:space="0" w:color="auto"/>
                        <w:left w:val="none" w:sz="0" w:space="0" w:color="auto"/>
                        <w:bottom w:val="none" w:sz="0" w:space="0" w:color="auto"/>
                        <w:right w:val="none" w:sz="0" w:space="0" w:color="auto"/>
                      </w:divBdr>
                      <w:divsChild>
                        <w:div w:id="762187176">
                          <w:marLeft w:val="0"/>
                          <w:marRight w:val="0"/>
                          <w:marTop w:val="0"/>
                          <w:marBottom w:val="0"/>
                          <w:divBdr>
                            <w:top w:val="none" w:sz="0" w:space="0" w:color="auto"/>
                            <w:left w:val="none" w:sz="0" w:space="0" w:color="auto"/>
                            <w:bottom w:val="none" w:sz="0" w:space="0" w:color="auto"/>
                            <w:right w:val="none" w:sz="0" w:space="0" w:color="auto"/>
                          </w:divBdr>
                          <w:divsChild>
                            <w:div w:id="584192606">
                              <w:marLeft w:val="0"/>
                              <w:marRight w:val="0"/>
                              <w:marTop w:val="120"/>
                              <w:marBottom w:val="360"/>
                              <w:divBdr>
                                <w:top w:val="none" w:sz="0" w:space="0" w:color="auto"/>
                                <w:left w:val="none" w:sz="0" w:space="0" w:color="auto"/>
                                <w:bottom w:val="none" w:sz="0" w:space="0" w:color="auto"/>
                                <w:right w:val="none" w:sz="0" w:space="0" w:color="auto"/>
                              </w:divBdr>
                              <w:divsChild>
                                <w:div w:id="4485099">
                                  <w:marLeft w:val="0"/>
                                  <w:marRight w:val="0"/>
                                  <w:marTop w:val="0"/>
                                  <w:marBottom w:val="0"/>
                                  <w:divBdr>
                                    <w:top w:val="none" w:sz="0" w:space="0" w:color="auto"/>
                                    <w:left w:val="none" w:sz="0" w:space="0" w:color="auto"/>
                                    <w:bottom w:val="none" w:sz="0" w:space="0" w:color="auto"/>
                                    <w:right w:val="none" w:sz="0" w:space="0" w:color="auto"/>
                                  </w:divBdr>
                                  <w:divsChild>
                                    <w:div w:id="596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290230">
      <w:bodyDiv w:val="1"/>
      <w:marLeft w:val="0"/>
      <w:marRight w:val="0"/>
      <w:marTop w:val="0"/>
      <w:marBottom w:val="0"/>
      <w:divBdr>
        <w:top w:val="none" w:sz="0" w:space="0" w:color="auto"/>
        <w:left w:val="none" w:sz="0" w:space="0" w:color="auto"/>
        <w:bottom w:val="none" w:sz="0" w:space="0" w:color="auto"/>
        <w:right w:val="none" w:sz="0" w:space="0" w:color="auto"/>
      </w:divBdr>
      <w:divsChild>
        <w:div w:id="447553185">
          <w:marLeft w:val="0"/>
          <w:marRight w:val="0"/>
          <w:marTop w:val="0"/>
          <w:marBottom w:val="0"/>
          <w:divBdr>
            <w:top w:val="single" w:sz="2" w:space="0" w:color="2E2E2E"/>
            <w:left w:val="single" w:sz="2" w:space="0" w:color="2E2E2E"/>
            <w:bottom w:val="single" w:sz="2" w:space="0" w:color="2E2E2E"/>
            <w:right w:val="single" w:sz="2" w:space="0" w:color="2E2E2E"/>
          </w:divBdr>
          <w:divsChild>
            <w:div w:id="499613605">
              <w:marLeft w:val="0"/>
              <w:marRight w:val="0"/>
              <w:marTop w:val="0"/>
              <w:marBottom w:val="0"/>
              <w:divBdr>
                <w:top w:val="single" w:sz="6" w:space="0" w:color="C9C9C9"/>
                <w:left w:val="none" w:sz="0" w:space="0" w:color="auto"/>
                <w:bottom w:val="none" w:sz="0" w:space="0" w:color="auto"/>
                <w:right w:val="none" w:sz="0" w:space="0" w:color="auto"/>
              </w:divBdr>
              <w:divsChild>
                <w:div w:id="1348557968">
                  <w:marLeft w:val="0"/>
                  <w:marRight w:val="0"/>
                  <w:marTop w:val="0"/>
                  <w:marBottom w:val="0"/>
                  <w:divBdr>
                    <w:top w:val="none" w:sz="0" w:space="0" w:color="auto"/>
                    <w:left w:val="none" w:sz="0" w:space="0" w:color="auto"/>
                    <w:bottom w:val="none" w:sz="0" w:space="0" w:color="auto"/>
                    <w:right w:val="none" w:sz="0" w:space="0" w:color="auto"/>
                  </w:divBdr>
                  <w:divsChild>
                    <w:div w:id="1515683077">
                      <w:marLeft w:val="0"/>
                      <w:marRight w:val="0"/>
                      <w:marTop w:val="0"/>
                      <w:marBottom w:val="0"/>
                      <w:divBdr>
                        <w:top w:val="none" w:sz="0" w:space="0" w:color="auto"/>
                        <w:left w:val="none" w:sz="0" w:space="0" w:color="auto"/>
                        <w:bottom w:val="none" w:sz="0" w:space="0" w:color="auto"/>
                        <w:right w:val="none" w:sz="0" w:space="0" w:color="auto"/>
                      </w:divBdr>
                      <w:divsChild>
                        <w:div w:id="1565676242">
                          <w:marLeft w:val="0"/>
                          <w:marRight w:val="0"/>
                          <w:marTop w:val="0"/>
                          <w:marBottom w:val="0"/>
                          <w:divBdr>
                            <w:top w:val="none" w:sz="0" w:space="0" w:color="auto"/>
                            <w:left w:val="none" w:sz="0" w:space="0" w:color="auto"/>
                            <w:bottom w:val="none" w:sz="0" w:space="0" w:color="auto"/>
                            <w:right w:val="none" w:sz="0" w:space="0" w:color="auto"/>
                          </w:divBdr>
                          <w:divsChild>
                            <w:div w:id="1590195204">
                              <w:marLeft w:val="0"/>
                              <w:marRight w:val="0"/>
                              <w:marTop w:val="0"/>
                              <w:marBottom w:val="0"/>
                              <w:divBdr>
                                <w:top w:val="none" w:sz="0" w:space="0" w:color="auto"/>
                                <w:left w:val="none" w:sz="0" w:space="0" w:color="auto"/>
                                <w:bottom w:val="none" w:sz="0" w:space="0" w:color="auto"/>
                                <w:right w:val="none" w:sz="0" w:space="0" w:color="auto"/>
                              </w:divBdr>
                              <w:divsChild>
                                <w:div w:id="1396247011">
                                  <w:marLeft w:val="0"/>
                                  <w:marRight w:val="0"/>
                                  <w:marTop w:val="300"/>
                                  <w:marBottom w:val="300"/>
                                  <w:divBdr>
                                    <w:top w:val="none" w:sz="0" w:space="0" w:color="auto"/>
                                    <w:left w:val="none" w:sz="0" w:space="0" w:color="auto"/>
                                    <w:bottom w:val="single" w:sz="6" w:space="0" w:color="C9C9C9"/>
                                    <w:right w:val="none" w:sz="0" w:space="0" w:color="auto"/>
                                  </w:divBdr>
                                </w:div>
                                <w:div w:id="1478720256">
                                  <w:marLeft w:val="0"/>
                                  <w:marRight w:val="0"/>
                                  <w:marTop w:val="300"/>
                                  <w:marBottom w:val="300"/>
                                  <w:divBdr>
                                    <w:top w:val="none" w:sz="0" w:space="0" w:color="auto"/>
                                    <w:left w:val="none" w:sz="0" w:space="0" w:color="auto"/>
                                    <w:bottom w:val="single" w:sz="6" w:space="0" w:color="C9C9C9"/>
                                    <w:right w:val="none" w:sz="0" w:space="0" w:color="auto"/>
                                  </w:divBdr>
                                </w:div>
                              </w:divsChild>
                            </w:div>
                          </w:divsChild>
                        </w:div>
                      </w:divsChild>
                    </w:div>
                  </w:divsChild>
                </w:div>
              </w:divsChild>
            </w:div>
          </w:divsChild>
        </w:div>
      </w:divsChild>
    </w:div>
    <w:div w:id="634485338">
      <w:bodyDiv w:val="1"/>
      <w:marLeft w:val="0"/>
      <w:marRight w:val="0"/>
      <w:marTop w:val="0"/>
      <w:marBottom w:val="0"/>
      <w:divBdr>
        <w:top w:val="none" w:sz="0" w:space="0" w:color="auto"/>
        <w:left w:val="none" w:sz="0" w:space="0" w:color="auto"/>
        <w:bottom w:val="none" w:sz="0" w:space="0" w:color="auto"/>
        <w:right w:val="none" w:sz="0" w:space="0" w:color="auto"/>
      </w:divBdr>
      <w:divsChild>
        <w:div w:id="1767454314">
          <w:marLeft w:val="0"/>
          <w:marRight w:val="1"/>
          <w:marTop w:val="0"/>
          <w:marBottom w:val="0"/>
          <w:divBdr>
            <w:top w:val="none" w:sz="0" w:space="0" w:color="auto"/>
            <w:left w:val="none" w:sz="0" w:space="0" w:color="auto"/>
            <w:bottom w:val="none" w:sz="0" w:space="0" w:color="auto"/>
            <w:right w:val="none" w:sz="0" w:space="0" w:color="auto"/>
          </w:divBdr>
          <w:divsChild>
            <w:div w:id="881214264">
              <w:marLeft w:val="0"/>
              <w:marRight w:val="0"/>
              <w:marTop w:val="0"/>
              <w:marBottom w:val="0"/>
              <w:divBdr>
                <w:top w:val="none" w:sz="0" w:space="0" w:color="auto"/>
                <w:left w:val="none" w:sz="0" w:space="0" w:color="auto"/>
                <w:bottom w:val="none" w:sz="0" w:space="0" w:color="auto"/>
                <w:right w:val="none" w:sz="0" w:space="0" w:color="auto"/>
              </w:divBdr>
              <w:divsChild>
                <w:div w:id="1134130179">
                  <w:marLeft w:val="0"/>
                  <w:marRight w:val="1"/>
                  <w:marTop w:val="0"/>
                  <w:marBottom w:val="0"/>
                  <w:divBdr>
                    <w:top w:val="none" w:sz="0" w:space="0" w:color="auto"/>
                    <w:left w:val="none" w:sz="0" w:space="0" w:color="auto"/>
                    <w:bottom w:val="none" w:sz="0" w:space="0" w:color="auto"/>
                    <w:right w:val="none" w:sz="0" w:space="0" w:color="auto"/>
                  </w:divBdr>
                  <w:divsChild>
                    <w:div w:id="740563908">
                      <w:marLeft w:val="0"/>
                      <w:marRight w:val="0"/>
                      <w:marTop w:val="0"/>
                      <w:marBottom w:val="0"/>
                      <w:divBdr>
                        <w:top w:val="none" w:sz="0" w:space="0" w:color="auto"/>
                        <w:left w:val="none" w:sz="0" w:space="0" w:color="auto"/>
                        <w:bottom w:val="none" w:sz="0" w:space="0" w:color="auto"/>
                        <w:right w:val="none" w:sz="0" w:space="0" w:color="auto"/>
                      </w:divBdr>
                      <w:divsChild>
                        <w:div w:id="1121219963">
                          <w:marLeft w:val="0"/>
                          <w:marRight w:val="0"/>
                          <w:marTop w:val="0"/>
                          <w:marBottom w:val="0"/>
                          <w:divBdr>
                            <w:top w:val="none" w:sz="0" w:space="0" w:color="auto"/>
                            <w:left w:val="none" w:sz="0" w:space="0" w:color="auto"/>
                            <w:bottom w:val="none" w:sz="0" w:space="0" w:color="auto"/>
                            <w:right w:val="none" w:sz="0" w:space="0" w:color="auto"/>
                          </w:divBdr>
                          <w:divsChild>
                            <w:div w:id="854611345">
                              <w:marLeft w:val="0"/>
                              <w:marRight w:val="0"/>
                              <w:marTop w:val="120"/>
                              <w:marBottom w:val="360"/>
                              <w:divBdr>
                                <w:top w:val="none" w:sz="0" w:space="0" w:color="auto"/>
                                <w:left w:val="none" w:sz="0" w:space="0" w:color="auto"/>
                                <w:bottom w:val="none" w:sz="0" w:space="0" w:color="auto"/>
                                <w:right w:val="none" w:sz="0" w:space="0" w:color="auto"/>
                              </w:divBdr>
                              <w:divsChild>
                                <w:div w:id="964234425">
                                  <w:marLeft w:val="0"/>
                                  <w:marRight w:val="0"/>
                                  <w:marTop w:val="0"/>
                                  <w:marBottom w:val="0"/>
                                  <w:divBdr>
                                    <w:top w:val="none" w:sz="0" w:space="0" w:color="auto"/>
                                    <w:left w:val="none" w:sz="0" w:space="0" w:color="auto"/>
                                    <w:bottom w:val="none" w:sz="0" w:space="0" w:color="auto"/>
                                    <w:right w:val="none" w:sz="0" w:space="0" w:color="auto"/>
                                  </w:divBdr>
                                  <w:divsChild>
                                    <w:div w:id="14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39655">
      <w:bodyDiv w:val="1"/>
      <w:marLeft w:val="0"/>
      <w:marRight w:val="0"/>
      <w:marTop w:val="0"/>
      <w:marBottom w:val="0"/>
      <w:divBdr>
        <w:top w:val="none" w:sz="0" w:space="0" w:color="auto"/>
        <w:left w:val="none" w:sz="0" w:space="0" w:color="auto"/>
        <w:bottom w:val="none" w:sz="0" w:space="0" w:color="auto"/>
        <w:right w:val="none" w:sz="0" w:space="0" w:color="auto"/>
      </w:divBdr>
      <w:divsChild>
        <w:div w:id="878861790">
          <w:marLeft w:val="0"/>
          <w:marRight w:val="1"/>
          <w:marTop w:val="0"/>
          <w:marBottom w:val="0"/>
          <w:divBdr>
            <w:top w:val="none" w:sz="0" w:space="0" w:color="auto"/>
            <w:left w:val="none" w:sz="0" w:space="0" w:color="auto"/>
            <w:bottom w:val="none" w:sz="0" w:space="0" w:color="auto"/>
            <w:right w:val="none" w:sz="0" w:space="0" w:color="auto"/>
          </w:divBdr>
          <w:divsChild>
            <w:div w:id="1368797796">
              <w:marLeft w:val="0"/>
              <w:marRight w:val="0"/>
              <w:marTop w:val="0"/>
              <w:marBottom w:val="0"/>
              <w:divBdr>
                <w:top w:val="none" w:sz="0" w:space="0" w:color="auto"/>
                <w:left w:val="none" w:sz="0" w:space="0" w:color="auto"/>
                <w:bottom w:val="none" w:sz="0" w:space="0" w:color="auto"/>
                <w:right w:val="none" w:sz="0" w:space="0" w:color="auto"/>
              </w:divBdr>
              <w:divsChild>
                <w:div w:id="1483692347">
                  <w:marLeft w:val="0"/>
                  <w:marRight w:val="1"/>
                  <w:marTop w:val="0"/>
                  <w:marBottom w:val="0"/>
                  <w:divBdr>
                    <w:top w:val="none" w:sz="0" w:space="0" w:color="auto"/>
                    <w:left w:val="none" w:sz="0" w:space="0" w:color="auto"/>
                    <w:bottom w:val="none" w:sz="0" w:space="0" w:color="auto"/>
                    <w:right w:val="none" w:sz="0" w:space="0" w:color="auto"/>
                  </w:divBdr>
                  <w:divsChild>
                    <w:div w:id="158547147">
                      <w:marLeft w:val="0"/>
                      <w:marRight w:val="0"/>
                      <w:marTop w:val="0"/>
                      <w:marBottom w:val="0"/>
                      <w:divBdr>
                        <w:top w:val="none" w:sz="0" w:space="0" w:color="auto"/>
                        <w:left w:val="none" w:sz="0" w:space="0" w:color="auto"/>
                        <w:bottom w:val="none" w:sz="0" w:space="0" w:color="auto"/>
                        <w:right w:val="none" w:sz="0" w:space="0" w:color="auto"/>
                      </w:divBdr>
                      <w:divsChild>
                        <w:div w:id="1096291089">
                          <w:marLeft w:val="0"/>
                          <w:marRight w:val="0"/>
                          <w:marTop w:val="0"/>
                          <w:marBottom w:val="0"/>
                          <w:divBdr>
                            <w:top w:val="none" w:sz="0" w:space="0" w:color="auto"/>
                            <w:left w:val="none" w:sz="0" w:space="0" w:color="auto"/>
                            <w:bottom w:val="none" w:sz="0" w:space="0" w:color="auto"/>
                            <w:right w:val="none" w:sz="0" w:space="0" w:color="auto"/>
                          </w:divBdr>
                          <w:divsChild>
                            <w:div w:id="1330137188">
                              <w:marLeft w:val="0"/>
                              <w:marRight w:val="0"/>
                              <w:marTop w:val="120"/>
                              <w:marBottom w:val="360"/>
                              <w:divBdr>
                                <w:top w:val="none" w:sz="0" w:space="0" w:color="auto"/>
                                <w:left w:val="none" w:sz="0" w:space="0" w:color="auto"/>
                                <w:bottom w:val="none" w:sz="0" w:space="0" w:color="auto"/>
                                <w:right w:val="none" w:sz="0" w:space="0" w:color="auto"/>
                              </w:divBdr>
                              <w:divsChild>
                                <w:div w:id="854030400">
                                  <w:marLeft w:val="0"/>
                                  <w:marRight w:val="0"/>
                                  <w:marTop w:val="0"/>
                                  <w:marBottom w:val="0"/>
                                  <w:divBdr>
                                    <w:top w:val="none" w:sz="0" w:space="0" w:color="auto"/>
                                    <w:left w:val="none" w:sz="0" w:space="0" w:color="auto"/>
                                    <w:bottom w:val="none" w:sz="0" w:space="0" w:color="auto"/>
                                    <w:right w:val="none" w:sz="0" w:space="0" w:color="auto"/>
                                  </w:divBdr>
                                  <w:divsChild>
                                    <w:div w:id="15670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36849">
      <w:bodyDiv w:val="1"/>
      <w:marLeft w:val="0"/>
      <w:marRight w:val="0"/>
      <w:marTop w:val="0"/>
      <w:marBottom w:val="0"/>
      <w:divBdr>
        <w:top w:val="none" w:sz="0" w:space="0" w:color="auto"/>
        <w:left w:val="none" w:sz="0" w:space="0" w:color="auto"/>
        <w:bottom w:val="none" w:sz="0" w:space="0" w:color="auto"/>
        <w:right w:val="none" w:sz="0" w:space="0" w:color="auto"/>
      </w:divBdr>
      <w:divsChild>
        <w:div w:id="635188393">
          <w:marLeft w:val="0"/>
          <w:marRight w:val="1"/>
          <w:marTop w:val="0"/>
          <w:marBottom w:val="0"/>
          <w:divBdr>
            <w:top w:val="none" w:sz="0" w:space="0" w:color="auto"/>
            <w:left w:val="none" w:sz="0" w:space="0" w:color="auto"/>
            <w:bottom w:val="none" w:sz="0" w:space="0" w:color="auto"/>
            <w:right w:val="none" w:sz="0" w:space="0" w:color="auto"/>
          </w:divBdr>
          <w:divsChild>
            <w:div w:id="1839612353">
              <w:marLeft w:val="0"/>
              <w:marRight w:val="0"/>
              <w:marTop w:val="0"/>
              <w:marBottom w:val="0"/>
              <w:divBdr>
                <w:top w:val="none" w:sz="0" w:space="0" w:color="auto"/>
                <w:left w:val="none" w:sz="0" w:space="0" w:color="auto"/>
                <w:bottom w:val="none" w:sz="0" w:space="0" w:color="auto"/>
                <w:right w:val="none" w:sz="0" w:space="0" w:color="auto"/>
              </w:divBdr>
              <w:divsChild>
                <w:div w:id="1486699347">
                  <w:marLeft w:val="0"/>
                  <w:marRight w:val="1"/>
                  <w:marTop w:val="0"/>
                  <w:marBottom w:val="0"/>
                  <w:divBdr>
                    <w:top w:val="none" w:sz="0" w:space="0" w:color="auto"/>
                    <w:left w:val="none" w:sz="0" w:space="0" w:color="auto"/>
                    <w:bottom w:val="none" w:sz="0" w:space="0" w:color="auto"/>
                    <w:right w:val="none" w:sz="0" w:space="0" w:color="auto"/>
                  </w:divBdr>
                  <w:divsChild>
                    <w:div w:id="3747822">
                      <w:marLeft w:val="0"/>
                      <w:marRight w:val="0"/>
                      <w:marTop w:val="0"/>
                      <w:marBottom w:val="0"/>
                      <w:divBdr>
                        <w:top w:val="none" w:sz="0" w:space="0" w:color="auto"/>
                        <w:left w:val="none" w:sz="0" w:space="0" w:color="auto"/>
                        <w:bottom w:val="none" w:sz="0" w:space="0" w:color="auto"/>
                        <w:right w:val="none" w:sz="0" w:space="0" w:color="auto"/>
                      </w:divBdr>
                      <w:divsChild>
                        <w:div w:id="820465523">
                          <w:marLeft w:val="0"/>
                          <w:marRight w:val="0"/>
                          <w:marTop w:val="0"/>
                          <w:marBottom w:val="0"/>
                          <w:divBdr>
                            <w:top w:val="none" w:sz="0" w:space="0" w:color="auto"/>
                            <w:left w:val="none" w:sz="0" w:space="0" w:color="auto"/>
                            <w:bottom w:val="none" w:sz="0" w:space="0" w:color="auto"/>
                            <w:right w:val="none" w:sz="0" w:space="0" w:color="auto"/>
                          </w:divBdr>
                          <w:divsChild>
                            <w:div w:id="1013997669">
                              <w:marLeft w:val="0"/>
                              <w:marRight w:val="0"/>
                              <w:marTop w:val="120"/>
                              <w:marBottom w:val="360"/>
                              <w:divBdr>
                                <w:top w:val="none" w:sz="0" w:space="0" w:color="auto"/>
                                <w:left w:val="none" w:sz="0" w:space="0" w:color="auto"/>
                                <w:bottom w:val="none" w:sz="0" w:space="0" w:color="auto"/>
                                <w:right w:val="none" w:sz="0" w:space="0" w:color="auto"/>
                              </w:divBdr>
                              <w:divsChild>
                                <w:div w:id="1597782885">
                                  <w:marLeft w:val="0"/>
                                  <w:marRight w:val="0"/>
                                  <w:marTop w:val="0"/>
                                  <w:marBottom w:val="0"/>
                                  <w:divBdr>
                                    <w:top w:val="none" w:sz="0" w:space="0" w:color="auto"/>
                                    <w:left w:val="none" w:sz="0" w:space="0" w:color="auto"/>
                                    <w:bottom w:val="none" w:sz="0" w:space="0" w:color="auto"/>
                                    <w:right w:val="none" w:sz="0" w:space="0" w:color="auto"/>
                                  </w:divBdr>
                                  <w:divsChild>
                                    <w:div w:id="13096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893235">
      <w:bodyDiv w:val="1"/>
      <w:marLeft w:val="0"/>
      <w:marRight w:val="0"/>
      <w:marTop w:val="0"/>
      <w:marBottom w:val="0"/>
      <w:divBdr>
        <w:top w:val="none" w:sz="0" w:space="0" w:color="auto"/>
        <w:left w:val="none" w:sz="0" w:space="0" w:color="auto"/>
        <w:bottom w:val="none" w:sz="0" w:space="0" w:color="auto"/>
        <w:right w:val="none" w:sz="0" w:space="0" w:color="auto"/>
      </w:divBdr>
      <w:divsChild>
        <w:div w:id="138697337">
          <w:marLeft w:val="0"/>
          <w:marRight w:val="0"/>
          <w:marTop w:val="0"/>
          <w:marBottom w:val="0"/>
          <w:divBdr>
            <w:top w:val="single" w:sz="2" w:space="0" w:color="2E2E2E"/>
            <w:left w:val="single" w:sz="2" w:space="0" w:color="2E2E2E"/>
            <w:bottom w:val="single" w:sz="2" w:space="0" w:color="2E2E2E"/>
            <w:right w:val="single" w:sz="2" w:space="0" w:color="2E2E2E"/>
          </w:divBdr>
          <w:divsChild>
            <w:div w:id="1700547739">
              <w:marLeft w:val="0"/>
              <w:marRight w:val="0"/>
              <w:marTop w:val="0"/>
              <w:marBottom w:val="0"/>
              <w:divBdr>
                <w:top w:val="single" w:sz="6" w:space="0" w:color="C9C9C9"/>
                <w:left w:val="none" w:sz="0" w:space="0" w:color="auto"/>
                <w:bottom w:val="none" w:sz="0" w:space="0" w:color="auto"/>
                <w:right w:val="none" w:sz="0" w:space="0" w:color="auto"/>
              </w:divBdr>
              <w:divsChild>
                <w:div w:id="930815307">
                  <w:marLeft w:val="0"/>
                  <w:marRight w:val="0"/>
                  <w:marTop w:val="0"/>
                  <w:marBottom w:val="0"/>
                  <w:divBdr>
                    <w:top w:val="none" w:sz="0" w:space="0" w:color="auto"/>
                    <w:left w:val="none" w:sz="0" w:space="0" w:color="auto"/>
                    <w:bottom w:val="none" w:sz="0" w:space="0" w:color="auto"/>
                    <w:right w:val="none" w:sz="0" w:space="0" w:color="auto"/>
                  </w:divBdr>
                  <w:divsChild>
                    <w:div w:id="253362851">
                      <w:marLeft w:val="0"/>
                      <w:marRight w:val="0"/>
                      <w:marTop w:val="0"/>
                      <w:marBottom w:val="0"/>
                      <w:divBdr>
                        <w:top w:val="none" w:sz="0" w:space="0" w:color="auto"/>
                        <w:left w:val="none" w:sz="0" w:space="0" w:color="auto"/>
                        <w:bottom w:val="none" w:sz="0" w:space="0" w:color="auto"/>
                        <w:right w:val="none" w:sz="0" w:space="0" w:color="auto"/>
                      </w:divBdr>
                      <w:divsChild>
                        <w:div w:id="1352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666466">
      <w:bodyDiv w:val="1"/>
      <w:marLeft w:val="0"/>
      <w:marRight w:val="0"/>
      <w:marTop w:val="0"/>
      <w:marBottom w:val="0"/>
      <w:divBdr>
        <w:top w:val="none" w:sz="0" w:space="0" w:color="auto"/>
        <w:left w:val="none" w:sz="0" w:space="0" w:color="auto"/>
        <w:bottom w:val="none" w:sz="0" w:space="0" w:color="auto"/>
        <w:right w:val="none" w:sz="0" w:space="0" w:color="auto"/>
      </w:divBdr>
      <w:divsChild>
        <w:div w:id="132870582">
          <w:marLeft w:val="0"/>
          <w:marRight w:val="1"/>
          <w:marTop w:val="0"/>
          <w:marBottom w:val="0"/>
          <w:divBdr>
            <w:top w:val="none" w:sz="0" w:space="0" w:color="auto"/>
            <w:left w:val="none" w:sz="0" w:space="0" w:color="auto"/>
            <w:bottom w:val="none" w:sz="0" w:space="0" w:color="auto"/>
            <w:right w:val="none" w:sz="0" w:space="0" w:color="auto"/>
          </w:divBdr>
          <w:divsChild>
            <w:div w:id="1189025670">
              <w:marLeft w:val="0"/>
              <w:marRight w:val="0"/>
              <w:marTop w:val="0"/>
              <w:marBottom w:val="0"/>
              <w:divBdr>
                <w:top w:val="none" w:sz="0" w:space="0" w:color="auto"/>
                <w:left w:val="none" w:sz="0" w:space="0" w:color="auto"/>
                <w:bottom w:val="none" w:sz="0" w:space="0" w:color="auto"/>
                <w:right w:val="none" w:sz="0" w:space="0" w:color="auto"/>
              </w:divBdr>
              <w:divsChild>
                <w:div w:id="1150439862">
                  <w:marLeft w:val="0"/>
                  <w:marRight w:val="1"/>
                  <w:marTop w:val="0"/>
                  <w:marBottom w:val="0"/>
                  <w:divBdr>
                    <w:top w:val="none" w:sz="0" w:space="0" w:color="auto"/>
                    <w:left w:val="none" w:sz="0" w:space="0" w:color="auto"/>
                    <w:bottom w:val="none" w:sz="0" w:space="0" w:color="auto"/>
                    <w:right w:val="none" w:sz="0" w:space="0" w:color="auto"/>
                  </w:divBdr>
                  <w:divsChild>
                    <w:div w:id="1783304989">
                      <w:marLeft w:val="0"/>
                      <w:marRight w:val="0"/>
                      <w:marTop w:val="0"/>
                      <w:marBottom w:val="0"/>
                      <w:divBdr>
                        <w:top w:val="none" w:sz="0" w:space="0" w:color="auto"/>
                        <w:left w:val="none" w:sz="0" w:space="0" w:color="auto"/>
                        <w:bottom w:val="none" w:sz="0" w:space="0" w:color="auto"/>
                        <w:right w:val="none" w:sz="0" w:space="0" w:color="auto"/>
                      </w:divBdr>
                      <w:divsChild>
                        <w:div w:id="1258904588">
                          <w:marLeft w:val="0"/>
                          <w:marRight w:val="0"/>
                          <w:marTop w:val="0"/>
                          <w:marBottom w:val="0"/>
                          <w:divBdr>
                            <w:top w:val="none" w:sz="0" w:space="0" w:color="auto"/>
                            <w:left w:val="none" w:sz="0" w:space="0" w:color="auto"/>
                            <w:bottom w:val="none" w:sz="0" w:space="0" w:color="auto"/>
                            <w:right w:val="none" w:sz="0" w:space="0" w:color="auto"/>
                          </w:divBdr>
                          <w:divsChild>
                            <w:div w:id="2061051031">
                              <w:marLeft w:val="0"/>
                              <w:marRight w:val="0"/>
                              <w:marTop w:val="120"/>
                              <w:marBottom w:val="360"/>
                              <w:divBdr>
                                <w:top w:val="none" w:sz="0" w:space="0" w:color="auto"/>
                                <w:left w:val="none" w:sz="0" w:space="0" w:color="auto"/>
                                <w:bottom w:val="none" w:sz="0" w:space="0" w:color="auto"/>
                                <w:right w:val="none" w:sz="0" w:space="0" w:color="auto"/>
                              </w:divBdr>
                              <w:divsChild>
                                <w:div w:id="1370492488">
                                  <w:marLeft w:val="0"/>
                                  <w:marRight w:val="0"/>
                                  <w:marTop w:val="0"/>
                                  <w:marBottom w:val="0"/>
                                  <w:divBdr>
                                    <w:top w:val="none" w:sz="0" w:space="0" w:color="auto"/>
                                    <w:left w:val="none" w:sz="0" w:space="0" w:color="auto"/>
                                    <w:bottom w:val="none" w:sz="0" w:space="0" w:color="auto"/>
                                    <w:right w:val="none" w:sz="0" w:space="0" w:color="auto"/>
                                  </w:divBdr>
                                  <w:divsChild>
                                    <w:div w:id="8249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11577">
      <w:bodyDiv w:val="1"/>
      <w:marLeft w:val="0"/>
      <w:marRight w:val="0"/>
      <w:marTop w:val="0"/>
      <w:marBottom w:val="0"/>
      <w:divBdr>
        <w:top w:val="none" w:sz="0" w:space="0" w:color="auto"/>
        <w:left w:val="none" w:sz="0" w:space="0" w:color="auto"/>
        <w:bottom w:val="none" w:sz="0" w:space="0" w:color="auto"/>
        <w:right w:val="none" w:sz="0" w:space="0" w:color="auto"/>
      </w:divBdr>
      <w:divsChild>
        <w:div w:id="70855072">
          <w:marLeft w:val="0"/>
          <w:marRight w:val="0"/>
          <w:marTop w:val="0"/>
          <w:marBottom w:val="0"/>
          <w:divBdr>
            <w:top w:val="single" w:sz="2" w:space="0" w:color="2E2E2E"/>
            <w:left w:val="single" w:sz="2" w:space="0" w:color="2E2E2E"/>
            <w:bottom w:val="single" w:sz="2" w:space="0" w:color="2E2E2E"/>
            <w:right w:val="single" w:sz="2" w:space="0" w:color="2E2E2E"/>
          </w:divBdr>
          <w:divsChild>
            <w:div w:id="1101534246">
              <w:marLeft w:val="0"/>
              <w:marRight w:val="0"/>
              <w:marTop w:val="0"/>
              <w:marBottom w:val="0"/>
              <w:divBdr>
                <w:top w:val="single" w:sz="6" w:space="0" w:color="C9C9C9"/>
                <w:left w:val="none" w:sz="0" w:space="0" w:color="auto"/>
                <w:bottom w:val="none" w:sz="0" w:space="0" w:color="auto"/>
                <w:right w:val="none" w:sz="0" w:space="0" w:color="auto"/>
              </w:divBdr>
              <w:divsChild>
                <w:div w:id="2050257009">
                  <w:marLeft w:val="0"/>
                  <w:marRight w:val="0"/>
                  <w:marTop w:val="0"/>
                  <w:marBottom w:val="0"/>
                  <w:divBdr>
                    <w:top w:val="none" w:sz="0" w:space="0" w:color="auto"/>
                    <w:left w:val="none" w:sz="0" w:space="0" w:color="auto"/>
                    <w:bottom w:val="none" w:sz="0" w:space="0" w:color="auto"/>
                    <w:right w:val="none" w:sz="0" w:space="0" w:color="auto"/>
                  </w:divBdr>
                  <w:divsChild>
                    <w:div w:id="1352610232">
                      <w:marLeft w:val="0"/>
                      <w:marRight w:val="0"/>
                      <w:marTop w:val="0"/>
                      <w:marBottom w:val="0"/>
                      <w:divBdr>
                        <w:top w:val="none" w:sz="0" w:space="0" w:color="auto"/>
                        <w:left w:val="none" w:sz="0" w:space="0" w:color="auto"/>
                        <w:bottom w:val="none" w:sz="0" w:space="0" w:color="auto"/>
                        <w:right w:val="none" w:sz="0" w:space="0" w:color="auto"/>
                      </w:divBdr>
                      <w:divsChild>
                        <w:div w:id="765658128">
                          <w:marLeft w:val="0"/>
                          <w:marRight w:val="0"/>
                          <w:marTop w:val="0"/>
                          <w:marBottom w:val="0"/>
                          <w:divBdr>
                            <w:top w:val="none" w:sz="0" w:space="0" w:color="auto"/>
                            <w:left w:val="none" w:sz="0" w:space="0" w:color="auto"/>
                            <w:bottom w:val="none" w:sz="0" w:space="0" w:color="auto"/>
                            <w:right w:val="none" w:sz="0" w:space="0" w:color="auto"/>
                          </w:divBdr>
                          <w:divsChild>
                            <w:div w:id="218791162">
                              <w:marLeft w:val="0"/>
                              <w:marRight w:val="0"/>
                              <w:marTop w:val="0"/>
                              <w:marBottom w:val="0"/>
                              <w:divBdr>
                                <w:top w:val="none" w:sz="0" w:space="0" w:color="auto"/>
                                <w:left w:val="none" w:sz="0" w:space="0" w:color="auto"/>
                                <w:bottom w:val="none" w:sz="0" w:space="0" w:color="auto"/>
                                <w:right w:val="none" w:sz="0" w:space="0" w:color="auto"/>
                              </w:divBdr>
                              <w:divsChild>
                                <w:div w:id="250244180">
                                  <w:marLeft w:val="0"/>
                                  <w:marRight w:val="0"/>
                                  <w:marTop w:val="300"/>
                                  <w:marBottom w:val="300"/>
                                  <w:divBdr>
                                    <w:top w:val="none" w:sz="0" w:space="0" w:color="auto"/>
                                    <w:left w:val="none" w:sz="0" w:space="0" w:color="auto"/>
                                    <w:bottom w:val="single" w:sz="6" w:space="0" w:color="C9C9C9"/>
                                    <w:right w:val="none" w:sz="0" w:space="0" w:color="auto"/>
                                  </w:divBdr>
                                </w:div>
                                <w:div w:id="1639995569">
                                  <w:marLeft w:val="0"/>
                                  <w:marRight w:val="0"/>
                                  <w:marTop w:val="300"/>
                                  <w:marBottom w:val="300"/>
                                  <w:divBdr>
                                    <w:top w:val="none" w:sz="0" w:space="0" w:color="auto"/>
                                    <w:left w:val="none" w:sz="0" w:space="0" w:color="auto"/>
                                    <w:bottom w:val="single" w:sz="6" w:space="0" w:color="C9C9C9"/>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elmageed.fahmy@agr.menofia.edu.eg" TargetMode="External"/><Relationship Id="rId13" Type="http://schemas.openxmlformats.org/officeDocument/2006/relationships/hyperlink" Target="http://en.wikipedia.org/wiki/Enzyme_inhibi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Radical_(chemist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bdelmageed.fahmy@agr.menofia.edu.eg"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Oxidative_stres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BF16-B061-4B95-BBE7-C2F76FB1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32398</CharactersWithSpaces>
  <SharedDoc>false</SharedDoc>
  <HLinks>
    <vt:vector size="54" baseType="variant">
      <vt:variant>
        <vt:i4>8257550</vt:i4>
      </vt:variant>
      <vt:variant>
        <vt:i4>15</vt:i4>
      </vt:variant>
      <vt:variant>
        <vt:i4>0</vt:i4>
      </vt:variant>
      <vt:variant>
        <vt:i4>5</vt:i4>
      </vt:variant>
      <vt:variant>
        <vt:lpwstr>mailto:abdelmageed.fahmy@agr.menofia.edu.eg</vt:lpwstr>
      </vt:variant>
      <vt:variant>
        <vt:lpwstr/>
      </vt:variant>
      <vt:variant>
        <vt:i4>393317</vt:i4>
      </vt:variant>
      <vt:variant>
        <vt:i4>12</vt:i4>
      </vt:variant>
      <vt:variant>
        <vt:i4>0</vt:i4>
      </vt:variant>
      <vt:variant>
        <vt:i4>5</vt:i4>
      </vt:variant>
      <vt:variant>
        <vt:lpwstr>http://en.wikipedia.org/wiki/Oxidative_stress</vt:lpwstr>
      </vt:variant>
      <vt:variant>
        <vt:lpwstr/>
      </vt:variant>
      <vt:variant>
        <vt:i4>3342416</vt:i4>
      </vt:variant>
      <vt:variant>
        <vt:i4>9</vt:i4>
      </vt:variant>
      <vt:variant>
        <vt:i4>0</vt:i4>
      </vt:variant>
      <vt:variant>
        <vt:i4>5</vt:i4>
      </vt:variant>
      <vt:variant>
        <vt:lpwstr>http://en.wikipedia.org/wiki/Enzyme_inhibitor</vt:lpwstr>
      </vt:variant>
      <vt:variant>
        <vt:lpwstr/>
      </vt:variant>
      <vt:variant>
        <vt:i4>196705</vt:i4>
      </vt:variant>
      <vt:variant>
        <vt:i4>6</vt:i4>
      </vt:variant>
      <vt:variant>
        <vt:i4>0</vt:i4>
      </vt:variant>
      <vt:variant>
        <vt:i4>5</vt:i4>
      </vt:variant>
      <vt:variant>
        <vt:lpwstr>http://en.wikipedia.org/wiki/Radical_(chemistry)</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8257550</vt:i4>
      </vt:variant>
      <vt:variant>
        <vt:i4>0</vt:i4>
      </vt:variant>
      <vt:variant>
        <vt:i4>0</vt:i4>
      </vt:variant>
      <vt:variant>
        <vt:i4>5</vt:i4>
      </vt:variant>
      <vt:variant>
        <vt:lpwstr>mailto:abdelmageed.fahmy@agr.menofia.edu.eg</vt:lpwstr>
      </vt:variant>
      <vt:variant>
        <vt:lpwstr/>
      </vt:variant>
      <vt:variant>
        <vt:i4>1638455</vt:i4>
      </vt:variant>
      <vt:variant>
        <vt:i4>6</vt:i4>
      </vt:variant>
      <vt:variant>
        <vt:i4>0</vt:i4>
      </vt:variant>
      <vt:variant>
        <vt:i4>5</vt:i4>
      </vt:variant>
      <vt:variant>
        <vt:lpwstr>mailto:newyorksci@gmail.com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Administrator</cp:lastModifiedBy>
  <cp:revision>3</cp:revision>
  <cp:lastPrinted>2014-05-06T05:12:00Z</cp:lastPrinted>
  <dcterms:created xsi:type="dcterms:W3CDTF">2014-05-06T02:19:00Z</dcterms:created>
  <dcterms:modified xsi:type="dcterms:W3CDTF">2014-05-06T05:17:00Z</dcterms:modified>
</cp:coreProperties>
</file>