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A03677" w:rsidRDefault="00F11803" w:rsidP="007256D5">
      <w:pPr>
        <w:adjustRightInd w:val="0"/>
        <w:snapToGrid w:val="0"/>
        <w:jc w:val="center"/>
        <w:rPr>
          <w:b/>
          <w:sz w:val="20"/>
          <w:szCs w:val="20"/>
        </w:rPr>
      </w:pPr>
      <w:r w:rsidRPr="00F11803">
        <w:rPr>
          <w:b/>
          <w:sz w:val="20"/>
          <w:szCs w:val="20"/>
        </w:rPr>
        <w:t xml:space="preserve">Application of </w:t>
      </w:r>
      <w:proofErr w:type="spellStart"/>
      <w:r w:rsidRPr="00F11803">
        <w:rPr>
          <w:b/>
          <w:sz w:val="20"/>
          <w:szCs w:val="20"/>
        </w:rPr>
        <w:t>Bacteriocin</w:t>
      </w:r>
      <w:proofErr w:type="spellEnd"/>
      <w:r w:rsidRPr="00F11803">
        <w:rPr>
          <w:b/>
          <w:sz w:val="20"/>
          <w:szCs w:val="20"/>
        </w:rPr>
        <w:t xml:space="preserve"> as Bio-preservative in Foods</w:t>
      </w:r>
    </w:p>
    <w:p w:rsidR="00BB2F19" w:rsidRPr="00A03677" w:rsidRDefault="00BB2F19" w:rsidP="007256D5">
      <w:pPr>
        <w:adjustRightInd w:val="0"/>
        <w:snapToGrid w:val="0"/>
        <w:jc w:val="center"/>
        <w:rPr>
          <w:sz w:val="20"/>
          <w:szCs w:val="20"/>
          <w:lang w:eastAsia="zh-CN"/>
        </w:rPr>
      </w:pPr>
    </w:p>
    <w:p w:rsidR="00B3739A" w:rsidRPr="00B3739A" w:rsidRDefault="00B3739A" w:rsidP="007256D5">
      <w:pPr>
        <w:adjustRightInd w:val="0"/>
        <w:snapToGrid w:val="0"/>
        <w:jc w:val="center"/>
        <w:rPr>
          <w:bCs/>
          <w:sz w:val="20"/>
          <w:szCs w:val="20"/>
          <w:vertAlign w:val="superscript"/>
        </w:rPr>
      </w:pPr>
      <w:r w:rsidRPr="00B3739A">
        <w:rPr>
          <w:sz w:val="20"/>
          <w:szCs w:val="20"/>
        </w:rPr>
        <w:t>Abdel-</w:t>
      </w:r>
      <w:proofErr w:type="spellStart"/>
      <w:r w:rsidRPr="00B3739A">
        <w:rPr>
          <w:sz w:val="20"/>
          <w:szCs w:val="20"/>
        </w:rPr>
        <w:t>Shakour</w:t>
      </w:r>
      <w:proofErr w:type="spellEnd"/>
      <w:r w:rsidRPr="00B3739A">
        <w:rPr>
          <w:sz w:val="20"/>
          <w:szCs w:val="20"/>
        </w:rPr>
        <w:t xml:space="preserve"> E.H. </w:t>
      </w:r>
      <w:r w:rsidRPr="00B3739A">
        <w:rPr>
          <w:sz w:val="20"/>
          <w:szCs w:val="20"/>
          <w:vertAlign w:val="superscript"/>
        </w:rPr>
        <w:t>1</w:t>
      </w:r>
      <w:r w:rsidRPr="00B3739A">
        <w:rPr>
          <w:sz w:val="20"/>
          <w:szCs w:val="20"/>
        </w:rPr>
        <w:t xml:space="preserve">*, </w:t>
      </w:r>
      <w:proofErr w:type="spellStart"/>
      <w:r w:rsidRPr="00B3739A">
        <w:rPr>
          <w:sz w:val="20"/>
          <w:szCs w:val="20"/>
        </w:rPr>
        <w:t>Elouboudy</w:t>
      </w:r>
      <w:proofErr w:type="spellEnd"/>
      <w:r w:rsidRPr="00B3739A">
        <w:rPr>
          <w:sz w:val="20"/>
          <w:szCs w:val="20"/>
        </w:rPr>
        <w:t xml:space="preserve"> S.S</w:t>
      </w:r>
      <w:r>
        <w:rPr>
          <w:sz w:val="20"/>
          <w:szCs w:val="20"/>
        </w:rPr>
        <w:t>.</w:t>
      </w:r>
      <w:r>
        <w:rPr>
          <w:sz w:val="20"/>
          <w:szCs w:val="20"/>
          <w:vertAlign w:val="superscript"/>
        </w:rPr>
        <w:t xml:space="preserve"> </w:t>
      </w:r>
      <w:r w:rsidRPr="00B3739A">
        <w:rPr>
          <w:sz w:val="20"/>
          <w:szCs w:val="20"/>
          <w:vertAlign w:val="superscript"/>
        </w:rPr>
        <w:t>1</w:t>
      </w:r>
      <w:r>
        <w:rPr>
          <w:sz w:val="20"/>
          <w:szCs w:val="20"/>
        </w:rPr>
        <w:t xml:space="preserve">, </w:t>
      </w:r>
      <w:proofErr w:type="spellStart"/>
      <w:r w:rsidRPr="00B3739A">
        <w:rPr>
          <w:sz w:val="20"/>
          <w:szCs w:val="20"/>
        </w:rPr>
        <w:t>Abdelaziz</w:t>
      </w:r>
      <w:proofErr w:type="spellEnd"/>
      <w:r w:rsidRPr="00B3739A">
        <w:rPr>
          <w:sz w:val="20"/>
          <w:szCs w:val="20"/>
        </w:rPr>
        <w:t xml:space="preserve"> Z.K. </w:t>
      </w:r>
      <w:r w:rsidRPr="00B3739A">
        <w:rPr>
          <w:sz w:val="20"/>
          <w:szCs w:val="20"/>
          <w:vertAlign w:val="superscript"/>
        </w:rPr>
        <w:t>2</w:t>
      </w:r>
      <w:r w:rsidR="00096A5A">
        <w:rPr>
          <w:sz w:val="20"/>
          <w:szCs w:val="20"/>
        </w:rPr>
        <w:t xml:space="preserve">, Hassan </w:t>
      </w:r>
      <w:r w:rsidRPr="00B3739A">
        <w:rPr>
          <w:sz w:val="20"/>
          <w:szCs w:val="20"/>
        </w:rPr>
        <w:t xml:space="preserve">M.A. </w:t>
      </w:r>
      <w:r w:rsidRPr="00B3739A">
        <w:rPr>
          <w:sz w:val="20"/>
          <w:szCs w:val="20"/>
          <w:vertAlign w:val="superscript"/>
        </w:rPr>
        <w:t>3</w:t>
      </w:r>
      <w:r w:rsidR="00096A5A">
        <w:rPr>
          <w:sz w:val="20"/>
          <w:szCs w:val="20"/>
        </w:rPr>
        <w:t xml:space="preserve"> and </w:t>
      </w:r>
      <w:proofErr w:type="spellStart"/>
      <w:r w:rsidR="00096A5A">
        <w:rPr>
          <w:sz w:val="20"/>
          <w:szCs w:val="20"/>
        </w:rPr>
        <w:t>Emara</w:t>
      </w:r>
      <w:proofErr w:type="spellEnd"/>
      <w:r w:rsidR="00096A5A">
        <w:rPr>
          <w:sz w:val="20"/>
          <w:szCs w:val="20"/>
        </w:rPr>
        <w:t xml:space="preserve"> </w:t>
      </w:r>
      <w:r w:rsidRPr="00B3739A">
        <w:rPr>
          <w:sz w:val="20"/>
          <w:szCs w:val="20"/>
        </w:rPr>
        <w:t xml:space="preserve">M.B. </w:t>
      </w:r>
      <w:r w:rsidRPr="00B3739A">
        <w:rPr>
          <w:sz w:val="20"/>
          <w:szCs w:val="20"/>
          <w:vertAlign w:val="superscript"/>
        </w:rPr>
        <w:t>1</w:t>
      </w:r>
    </w:p>
    <w:p w:rsidR="00B3739A" w:rsidRPr="00B3739A" w:rsidRDefault="00B3739A" w:rsidP="007256D5">
      <w:pPr>
        <w:adjustRightInd w:val="0"/>
        <w:snapToGrid w:val="0"/>
        <w:jc w:val="center"/>
        <w:rPr>
          <w:sz w:val="20"/>
          <w:szCs w:val="20"/>
        </w:rPr>
      </w:pPr>
    </w:p>
    <w:p w:rsidR="00B3739A" w:rsidRPr="00B3739A" w:rsidRDefault="00B3739A" w:rsidP="007256D5">
      <w:pPr>
        <w:adjustRightInd w:val="0"/>
        <w:snapToGrid w:val="0"/>
        <w:jc w:val="center"/>
        <w:rPr>
          <w:sz w:val="20"/>
          <w:szCs w:val="20"/>
        </w:rPr>
      </w:pPr>
      <w:r w:rsidRPr="00B3739A">
        <w:rPr>
          <w:sz w:val="20"/>
          <w:szCs w:val="20"/>
          <w:vertAlign w:val="superscript"/>
        </w:rPr>
        <w:t>1</w:t>
      </w:r>
      <w:r w:rsidRPr="00B3739A">
        <w:rPr>
          <w:sz w:val="20"/>
          <w:szCs w:val="20"/>
        </w:rPr>
        <w:t>Botany and Microbiology Department, Faculty of Science (Boys), Al-</w:t>
      </w:r>
      <w:proofErr w:type="spellStart"/>
      <w:r w:rsidRPr="00B3739A">
        <w:rPr>
          <w:sz w:val="20"/>
          <w:szCs w:val="20"/>
        </w:rPr>
        <w:t>Azhar</w:t>
      </w:r>
      <w:proofErr w:type="spellEnd"/>
      <w:r w:rsidRPr="00B3739A">
        <w:rPr>
          <w:sz w:val="20"/>
          <w:szCs w:val="20"/>
        </w:rPr>
        <w:t xml:space="preserve"> University, Cairo, Egypt.</w:t>
      </w:r>
    </w:p>
    <w:p w:rsidR="00B3739A" w:rsidRPr="00B3739A" w:rsidRDefault="00B3739A" w:rsidP="007256D5">
      <w:pPr>
        <w:adjustRightInd w:val="0"/>
        <w:snapToGrid w:val="0"/>
        <w:jc w:val="center"/>
        <w:rPr>
          <w:sz w:val="20"/>
          <w:szCs w:val="20"/>
        </w:rPr>
      </w:pPr>
      <w:r w:rsidRPr="00B3739A">
        <w:rPr>
          <w:sz w:val="20"/>
          <w:szCs w:val="20"/>
          <w:vertAlign w:val="superscript"/>
        </w:rPr>
        <w:t xml:space="preserve">2 </w:t>
      </w:r>
      <w:r w:rsidRPr="00B3739A">
        <w:rPr>
          <w:sz w:val="20"/>
          <w:szCs w:val="20"/>
        </w:rPr>
        <w:t>Botany and Microbiology Department, Faculty of Science (Girls), Al-</w:t>
      </w:r>
      <w:proofErr w:type="spellStart"/>
      <w:r w:rsidRPr="00B3739A">
        <w:rPr>
          <w:sz w:val="20"/>
          <w:szCs w:val="20"/>
        </w:rPr>
        <w:t>Azhar</w:t>
      </w:r>
      <w:proofErr w:type="spellEnd"/>
      <w:r w:rsidRPr="00B3739A">
        <w:rPr>
          <w:sz w:val="20"/>
          <w:szCs w:val="20"/>
        </w:rPr>
        <w:t xml:space="preserve"> University, Cairo, Egypt.</w:t>
      </w:r>
    </w:p>
    <w:p w:rsidR="00471E57" w:rsidRPr="00A03677" w:rsidRDefault="00B3739A" w:rsidP="007256D5">
      <w:pPr>
        <w:adjustRightInd w:val="0"/>
        <w:snapToGrid w:val="0"/>
        <w:jc w:val="center"/>
        <w:rPr>
          <w:sz w:val="20"/>
          <w:szCs w:val="20"/>
        </w:rPr>
      </w:pPr>
      <w:r w:rsidRPr="00B3739A">
        <w:rPr>
          <w:sz w:val="20"/>
          <w:szCs w:val="20"/>
          <w:vertAlign w:val="superscript"/>
        </w:rPr>
        <w:t xml:space="preserve">3 </w:t>
      </w:r>
      <w:r w:rsidRPr="00B3739A">
        <w:rPr>
          <w:sz w:val="20"/>
          <w:szCs w:val="20"/>
        </w:rPr>
        <w:t xml:space="preserve">Food Control Department, Faculty of </w:t>
      </w:r>
      <w:r w:rsidR="001F1FD3">
        <w:rPr>
          <w:sz w:val="20"/>
          <w:szCs w:val="20"/>
        </w:rPr>
        <w:t>V</w:t>
      </w:r>
      <w:r w:rsidRPr="00B3739A">
        <w:rPr>
          <w:sz w:val="20"/>
          <w:szCs w:val="20"/>
        </w:rPr>
        <w:t xml:space="preserve">eterinary Medicine, </w:t>
      </w:r>
      <w:proofErr w:type="spellStart"/>
      <w:r w:rsidRPr="00B3739A">
        <w:rPr>
          <w:sz w:val="20"/>
          <w:szCs w:val="20"/>
        </w:rPr>
        <w:t>Benha</w:t>
      </w:r>
      <w:proofErr w:type="spellEnd"/>
      <w:r w:rsidRPr="00B3739A">
        <w:rPr>
          <w:sz w:val="20"/>
          <w:szCs w:val="20"/>
        </w:rPr>
        <w:t xml:space="preserve"> University, Egypt.</w:t>
      </w:r>
    </w:p>
    <w:p w:rsidR="00B3739A" w:rsidRPr="00B3739A" w:rsidRDefault="00B3739A" w:rsidP="007256D5">
      <w:pPr>
        <w:adjustRightInd w:val="0"/>
        <w:snapToGrid w:val="0"/>
        <w:jc w:val="center"/>
        <w:rPr>
          <w:sz w:val="20"/>
          <w:szCs w:val="20"/>
          <w:u w:val="single"/>
          <w:lang w:val="de-DE"/>
        </w:rPr>
      </w:pPr>
      <w:r>
        <w:rPr>
          <w:sz w:val="20"/>
          <w:szCs w:val="20"/>
        </w:rPr>
        <w:t>*</w:t>
      </w:r>
      <w:hyperlink r:id="rId7" w:history="1">
        <w:r w:rsidRPr="00B3739A">
          <w:rPr>
            <w:rStyle w:val="Hyperlink"/>
            <w:sz w:val="20"/>
            <w:szCs w:val="20"/>
          </w:rPr>
          <w:t>essam_hussain@hotmail.com</w:t>
        </w:r>
      </w:hyperlink>
    </w:p>
    <w:p w:rsidR="001817C7" w:rsidRPr="00A03677" w:rsidRDefault="001817C7" w:rsidP="007256D5">
      <w:pPr>
        <w:adjustRightInd w:val="0"/>
        <w:snapToGrid w:val="0"/>
        <w:jc w:val="both"/>
        <w:rPr>
          <w:sz w:val="20"/>
          <w:szCs w:val="20"/>
        </w:rPr>
      </w:pPr>
    </w:p>
    <w:p w:rsidR="004A6C92" w:rsidRPr="00A03677" w:rsidRDefault="00471E57" w:rsidP="007256D5">
      <w:pPr>
        <w:adjustRightInd w:val="0"/>
        <w:snapToGrid w:val="0"/>
        <w:jc w:val="both"/>
        <w:rPr>
          <w:sz w:val="20"/>
          <w:szCs w:val="20"/>
        </w:rPr>
      </w:pPr>
      <w:r w:rsidRPr="00A03677">
        <w:rPr>
          <w:b/>
          <w:sz w:val="20"/>
          <w:szCs w:val="20"/>
        </w:rPr>
        <w:t xml:space="preserve">Abstract: </w:t>
      </w:r>
      <w:r w:rsidR="00F11803" w:rsidRPr="00F11803">
        <w:rPr>
          <w:sz w:val="20"/>
          <w:szCs w:val="20"/>
        </w:rPr>
        <w:t>Food</w:t>
      </w:r>
      <w:r w:rsidR="00F11803" w:rsidRPr="00F11803">
        <w:rPr>
          <w:b/>
          <w:bCs/>
          <w:sz w:val="20"/>
          <w:szCs w:val="20"/>
        </w:rPr>
        <w:t xml:space="preserve"> </w:t>
      </w:r>
      <w:r w:rsidR="00F11803" w:rsidRPr="00F11803">
        <w:rPr>
          <w:sz w:val="20"/>
          <w:szCs w:val="20"/>
        </w:rPr>
        <w:t xml:space="preserve">Preservatives aim either to destroy or inhibit the growth of harmful microorganisms in food by making an environment unsuitable for them. Traditional means of controlling microbial spoilage and safety hazards in foods are being replaced by combinations of innovative technologies that include biological antimicrobial systems such as lactic acid bacteria (LAB) and/or their </w:t>
      </w:r>
      <w:proofErr w:type="spellStart"/>
      <w:r w:rsidR="00F11803" w:rsidRPr="00F11803">
        <w:rPr>
          <w:sz w:val="20"/>
          <w:szCs w:val="20"/>
        </w:rPr>
        <w:t>bacteriocins</w:t>
      </w:r>
      <w:proofErr w:type="spellEnd"/>
      <w:r w:rsidR="00F11803" w:rsidRPr="00F11803">
        <w:rPr>
          <w:sz w:val="20"/>
          <w:szCs w:val="20"/>
        </w:rPr>
        <w:t xml:space="preserve">. The use of LAB and/or their </w:t>
      </w:r>
      <w:proofErr w:type="spellStart"/>
      <w:r w:rsidR="00F11803" w:rsidRPr="00F11803">
        <w:rPr>
          <w:sz w:val="20"/>
          <w:szCs w:val="20"/>
        </w:rPr>
        <w:t>bacteriocins</w:t>
      </w:r>
      <w:proofErr w:type="spellEnd"/>
      <w:r w:rsidR="00F11803" w:rsidRPr="00F11803">
        <w:rPr>
          <w:sz w:val="20"/>
          <w:szCs w:val="20"/>
        </w:rPr>
        <w:t>, either alone or in combination with mild physicochemical treatments and low concentrations of traditional and natural chemical preservatives, may be an efficient way of extending shelf life and food safety through the inhibition of spoilage and pathogenic bacteria without altering the nutritional quality of raw materials and food products.</w:t>
      </w:r>
      <w:r w:rsidR="008A79BC">
        <w:rPr>
          <w:sz w:val="20"/>
          <w:szCs w:val="20"/>
        </w:rPr>
        <w:t xml:space="preserve">  </w:t>
      </w:r>
      <w:r w:rsidR="00F11803" w:rsidRPr="00F11803">
        <w:rPr>
          <w:sz w:val="20"/>
          <w:szCs w:val="20"/>
        </w:rPr>
        <w:t xml:space="preserve">In this study, both of chemical preservative as sodium nitrite and natural preservative as </w:t>
      </w:r>
      <w:proofErr w:type="spellStart"/>
      <w:r w:rsidR="00F11803" w:rsidRPr="00F11803">
        <w:rPr>
          <w:sz w:val="20"/>
          <w:szCs w:val="20"/>
        </w:rPr>
        <w:t>Bacteriocin</w:t>
      </w:r>
      <w:proofErr w:type="spellEnd"/>
      <w:r w:rsidR="00F11803" w:rsidRPr="00F11803">
        <w:rPr>
          <w:sz w:val="20"/>
          <w:szCs w:val="20"/>
        </w:rPr>
        <w:t xml:space="preserve"> and </w:t>
      </w:r>
      <w:proofErr w:type="spellStart"/>
      <w:r w:rsidR="00F11803" w:rsidRPr="00F11803">
        <w:rPr>
          <w:sz w:val="20"/>
          <w:szCs w:val="20"/>
        </w:rPr>
        <w:t>Nisin</w:t>
      </w:r>
      <w:proofErr w:type="spellEnd"/>
      <w:r w:rsidR="00F11803" w:rsidRPr="00F11803">
        <w:rPr>
          <w:sz w:val="20"/>
          <w:szCs w:val="20"/>
        </w:rPr>
        <w:t xml:space="preserve"> were used at different concentrations to examine the effect of each one alone and in combined with each other against different food pathogens. Minced meat samples were inoculated with the prepared cultures of different pathogen as </w:t>
      </w:r>
      <w:r w:rsidR="00F11803" w:rsidRPr="00F11803">
        <w:rPr>
          <w:i/>
          <w:iCs/>
          <w:sz w:val="20"/>
          <w:szCs w:val="20"/>
        </w:rPr>
        <w:t>E. coli</w:t>
      </w:r>
      <w:r w:rsidR="00F11803" w:rsidRPr="00F11803">
        <w:rPr>
          <w:sz w:val="20"/>
          <w:szCs w:val="20"/>
        </w:rPr>
        <w:t xml:space="preserve"> O111:K58, </w:t>
      </w:r>
      <w:r w:rsidR="00F11803" w:rsidRPr="00F11803">
        <w:rPr>
          <w:i/>
          <w:iCs/>
          <w:sz w:val="20"/>
          <w:szCs w:val="20"/>
        </w:rPr>
        <w:t>E. coli</w:t>
      </w:r>
      <w:r w:rsidR="00F11803" w:rsidRPr="00F11803">
        <w:rPr>
          <w:sz w:val="20"/>
          <w:szCs w:val="20"/>
        </w:rPr>
        <w:t xml:space="preserve"> O124:K72, </w:t>
      </w:r>
      <w:r w:rsidR="00F11803" w:rsidRPr="00F11803">
        <w:rPr>
          <w:i/>
          <w:iCs/>
          <w:sz w:val="20"/>
          <w:szCs w:val="20"/>
        </w:rPr>
        <w:t>E. coli</w:t>
      </w:r>
      <w:r w:rsidR="00F11803" w:rsidRPr="00F11803">
        <w:rPr>
          <w:sz w:val="20"/>
          <w:szCs w:val="20"/>
        </w:rPr>
        <w:t xml:space="preserve"> O128:K67, </w:t>
      </w:r>
      <w:r w:rsidR="00F11803" w:rsidRPr="00F11803">
        <w:rPr>
          <w:i/>
          <w:iCs/>
          <w:sz w:val="20"/>
          <w:szCs w:val="20"/>
        </w:rPr>
        <w:t xml:space="preserve">Salmonella </w:t>
      </w:r>
      <w:proofErr w:type="spellStart"/>
      <w:r w:rsidR="00F11803" w:rsidRPr="00F11803">
        <w:rPr>
          <w:i/>
          <w:iCs/>
          <w:sz w:val="20"/>
          <w:szCs w:val="20"/>
        </w:rPr>
        <w:t>typhimurium</w:t>
      </w:r>
      <w:proofErr w:type="spellEnd"/>
      <w:r w:rsidR="00F11803" w:rsidRPr="00F11803">
        <w:rPr>
          <w:sz w:val="20"/>
          <w:szCs w:val="20"/>
        </w:rPr>
        <w:t xml:space="preserve">, </w:t>
      </w:r>
      <w:r w:rsidR="00F11803" w:rsidRPr="00F11803">
        <w:rPr>
          <w:i/>
          <w:iCs/>
          <w:sz w:val="20"/>
          <w:szCs w:val="20"/>
        </w:rPr>
        <w:t xml:space="preserve">Staphylococcus </w:t>
      </w:r>
      <w:proofErr w:type="spellStart"/>
      <w:r w:rsidR="00F11803" w:rsidRPr="00F11803">
        <w:rPr>
          <w:i/>
          <w:iCs/>
          <w:sz w:val="20"/>
          <w:szCs w:val="20"/>
        </w:rPr>
        <w:t>aureus</w:t>
      </w:r>
      <w:proofErr w:type="spellEnd"/>
      <w:r w:rsidR="00F11803" w:rsidRPr="00F11803">
        <w:rPr>
          <w:sz w:val="20"/>
          <w:szCs w:val="20"/>
        </w:rPr>
        <w:t xml:space="preserve"> and </w:t>
      </w:r>
      <w:r w:rsidR="00F11803" w:rsidRPr="00F11803">
        <w:rPr>
          <w:i/>
          <w:iCs/>
          <w:sz w:val="20"/>
          <w:szCs w:val="20"/>
        </w:rPr>
        <w:t>Bacillus cereus</w:t>
      </w:r>
      <w:r w:rsidR="00F11803" w:rsidRPr="00F11803">
        <w:rPr>
          <w:sz w:val="20"/>
          <w:szCs w:val="20"/>
        </w:rPr>
        <w:t xml:space="preserve"> at dose of 1×10</w:t>
      </w:r>
      <w:r w:rsidR="00F11803" w:rsidRPr="00F11803">
        <w:rPr>
          <w:sz w:val="20"/>
          <w:szCs w:val="20"/>
          <w:vertAlign w:val="superscript"/>
        </w:rPr>
        <w:t>6</w:t>
      </w:r>
      <w:r w:rsidR="00F11803" w:rsidRPr="00F11803">
        <w:rPr>
          <w:sz w:val="20"/>
          <w:szCs w:val="20"/>
        </w:rPr>
        <w:t xml:space="preserve">/ CFU per gram. It was found that both of Sodium nitrite at 125 </w:t>
      </w:r>
      <w:proofErr w:type="spellStart"/>
      <w:r w:rsidR="00F11803" w:rsidRPr="00F11803">
        <w:rPr>
          <w:sz w:val="20"/>
          <w:szCs w:val="20"/>
        </w:rPr>
        <w:t>ppm</w:t>
      </w:r>
      <w:proofErr w:type="spellEnd"/>
      <w:r w:rsidR="00F11803" w:rsidRPr="00F11803">
        <w:rPr>
          <w:sz w:val="20"/>
          <w:szCs w:val="20"/>
        </w:rPr>
        <w:t xml:space="preserve"> and </w:t>
      </w:r>
      <w:proofErr w:type="spellStart"/>
      <w:r w:rsidR="00F11803" w:rsidRPr="00F11803">
        <w:rPr>
          <w:sz w:val="20"/>
          <w:szCs w:val="20"/>
        </w:rPr>
        <w:t>Nisin</w:t>
      </w:r>
      <w:proofErr w:type="spellEnd"/>
      <w:r w:rsidR="00F11803" w:rsidRPr="00F11803">
        <w:rPr>
          <w:sz w:val="20"/>
          <w:szCs w:val="20"/>
        </w:rPr>
        <w:t xml:space="preserve"> at 10 </w:t>
      </w:r>
      <w:proofErr w:type="spellStart"/>
      <w:r w:rsidR="00F11803" w:rsidRPr="00F11803">
        <w:rPr>
          <w:sz w:val="20"/>
          <w:szCs w:val="20"/>
        </w:rPr>
        <w:t>ppm</w:t>
      </w:r>
      <w:proofErr w:type="spellEnd"/>
      <w:r w:rsidR="00F11803" w:rsidRPr="00F11803">
        <w:rPr>
          <w:sz w:val="20"/>
          <w:szCs w:val="20"/>
        </w:rPr>
        <w:t xml:space="preserve"> has inhibitory effect on the examined pathogens as their count was minimized but still viable, while </w:t>
      </w:r>
      <w:proofErr w:type="spellStart"/>
      <w:r w:rsidR="00F11803" w:rsidRPr="00F11803">
        <w:rPr>
          <w:sz w:val="20"/>
          <w:szCs w:val="20"/>
        </w:rPr>
        <w:t>Nisin</w:t>
      </w:r>
      <w:proofErr w:type="spellEnd"/>
      <w:r w:rsidR="00F11803" w:rsidRPr="00F11803">
        <w:rPr>
          <w:sz w:val="20"/>
          <w:szCs w:val="20"/>
        </w:rPr>
        <w:t xml:space="preserve"> at 30 </w:t>
      </w:r>
      <w:proofErr w:type="spellStart"/>
      <w:r w:rsidR="00F11803" w:rsidRPr="00F11803">
        <w:rPr>
          <w:sz w:val="20"/>
          <w:szCs w:val="20"/>
        </w:rPr>
        <w:t>ppm</w:t>
      </w:r>
      <w:proofErr w:type="spellEnd"/>
      <w:r w:rsidR="00F11803" w:rsidRPr="00F11803">
        <w:rPr>
          <w:sz w:val="20"/>
          <w:szCs w:val="20"/>
        </w:rPr>
        <w:t xml:space="preserve"> prevent the growth of gram – positive pathogens. When the two preservatives (Sodium nitrite at 125 </w:t>
      </w:r>
      <w:proofErr w:type="spellStart"/>
      <w:r w:rsidR="00F11803" w:rsidRPr="00F11803">
        <w:rPr>
          <w:sz w:val="20"/>
          <w:szCs w:val="20"/>
        </w:rPr>
        <w:t>ppm</w:t>
      </w:r>
      <w:proofErr w:type="spellEnd"/>
      <w:r w:rsidR="00F11803" w:rsidRPr="00F11803">
        <w:rPr>
          <w:sz w:val="20"/>
          <w:szCs w:val="20"/>
        </w:rPr>
        <w:t xml:space="preserve"> and </w:t>
      </w:r>
      <w:proofErr w:type="spellStart"/>
      <w:r w:rsidR="00F11803" w:rsidRPr="00F11803">
        <w:rPr>
          <w:sz w:val="20"/>
          <w:szCs w:val="20"/>
        </w:rPr>
        <w:t>Nisin</w:t>
      </w:r>
      <w:proofErr w:type="spellEnd"/>
      <w:r w:rsidR="00F11803" w:rsidRPr="00F11803">
        <w:rPr>
          <w:sz w:val="20"/>
          <w:szCs w:val="20"/>
        </w:rPr>
        <w:t xml:space="preserve"> at 10 </w:t>
      </w:r>
      <w:proofErr w:type="spellStart"/>
      <w:r w:rsidR="00F11803" w:rsidRPr="00F11803">
        <w:rPr>
          <w:sz w:val="20"/>
          <w:szCs w:val="20"/>
        </w:rPr>
        <w:t>ppm</w:t>
      </w:r>
      <w:proofErr w:type="spellEnd"/>
      <w:r w:rsidR="00F11803" w:rsidRPr="00F11803">
        <w:rPr>
          <w:sz w:val="20"/>
          <w:szCs w:val="20"/>
        </w:rPr>
        <w:t xml:space="preserve">) were used in combined with each other in presence of Lactate (0.01%) no growth observed for both gram – positive or gram – negative </w:t>
      </w:r>
      <w:r w:rsidR="00F11803">
        <w:rPr>
          <w:sz w:val="20"/>
          <w:szCs w:val="20"/>
        </w:rPr>
        <w:t>pathogens</w:t>
      </w:r>
      <w:r w:rsidRPr="00A03677">
        <w:rPr>
          <w:sz w:val="20"/>
          <w:szCs w:val="20"/>
        </w:rPr>
        <w:t xml:space="preserve">. </w:t>
      </w:r>
    </w:p>
    <w:p w:rsidR="001817C7" w:rsidRDefault="00177C9A" w:rsidP="007256D5">
      <w:pPr>
        <w:adjustRightInd w:val="0"/>
        <w:snapToGrid w:val="0"/>
        <w:jc w:val="both"/>
        <w:rPr>
          <w:sz w:val="20"/>
          <w:szCs w:val="20"/>
          <w:lang w:eastAsia="zh-CN"/>
        </w:rPr>
      </w:pPr>
      <w:r w:rsidRPr="00A03677">
        <w:rPr>
          <w:sz w:val="20"/>
          <w:szCs w:val="20"/>
        </w:rPr>
        <w:t>[</w:t>
      </w:r>
      <w:r w:rsidR="00B3739A">
        <w:rPr>
          <w:sz w:val="20"/>
          <w:szCs w:val="20"/>
        </w:rPr>
        <w:t>Abdel-</w:t>
      </w:r>
      <w:proofErr w:type="spellStart"/>
      <w:r w:rsidR="00B3739A">
        <w:rPr>
          <w:sz w:val="20"/>
          <w:szCs w:val="20"/>
        </w:rPr>
        <w:t>Shakour</w:t>
      </w:r>
      <w:proofErr w:type="spellEnd"/>
      <w:r w:rsidR="00B3739A">
        <w:rPr>
          <w:sz w:val="20"/>
          <w:szCs w:val="20"/>
        </w:rPr>
        <w:t xml:space="preserve"> E</w:t>
      </w:r>
      <w:r w:rsidR="00B3739A" w:rsidRPr="00B3739A">
        <w:rPr>
          <w:sz w:val="20"/>
          <w:szCs w:val="20"/>
        </w:rPr>
        <w:t xml:space="preserve">H, </w:t>
      </w:r>
      <w:proofErr w:type="spellStart"/>
      <w:r w:rsidR="00B3739A" w:rsidRPr="00B3739A">
        <w:rPr>
          <w:sz w:val="20"/>
          <w:szCs w:val="20"/>
        </w:rPr>
        <w:t>Elouboudy</w:t>
      </w:r>
      <w:proofErr w:type="spellEnd"/>
      <w:r w:rsidR="00B3739A" w:rsidRPr="00B3739A">
        <w:rPr>
          <w:sz w:val="20"/>
          <w:szCs w:val="20"/>
        </w:rPr>
        <w:t xml:space="preserve"> </w:t>
      </w:r>
      <w:r w:rsidR="00B3739A">
        <w:rPr>
          <w:sz w:val="20"/>
          <w:szCs w:val="20"/>
        </w:rPr>
        <w:t>S</w:t>
      </w:r>
      <w:r w:rsidR="00B3739A" w:rsidRPr="00B3739A">
        <w:rPr>
          <w:sz w:val="20"/>
          <w:szCs w:val="20"/>
        </w:rPr>
        <w:t>S</w:t>
      </w:r>
      <w:r w:rsidR="00B3739A">
        <w:rPr>
          <w:sz w:val="20"/>
          <w:szCs w:val="20"/>
        </w:rPr>
        <w:t>,</w:t>
      </w:r>
      <w:r w:rsidR="00B3739A" w:rsidRPr="00B3739A">
        <w:rPr>
          <w:sz w:val="20"/>
          <w:szCs w:val="20"/>
        </w:rPr>
        <w:t xml:space="preserve"> </w:t>
      </w:r>
      <w:proofErr w:type="spellStart"/>
      <w:r w:rsidR="00B3739A">
        <w:rPr>
          <w:sz w:val="20"/>
          <w:szCs w:val="20"/>
        </w:rPr>
        <w:t>Abdelaziz</w:t>
      </w:r>
      <w:proofErr w:type="spellEnd"/>
      <w:r w:rsidR="00B3739A">
        <w:rPr>
          <w:sz w:val="20"/>
          <w:szCs w:val="20"/>
        </w:rPr>
        <w:t xml:space="preserve"> Z</w:t>
      </w:r>
      <w:r w:rsidR="00B3739A" w:rsidRPr="00B3739A">
        <w:rPr>
          <w:sz w:val="20"/>
          <w:szCs w:val="20"/>
        </w:rPr>
        <w:t>K, Hassan</w:t>
      </w:r>
      <w:r w:rsidR="00096A5A">
        <w:rPr>
          <w:sz w:val="20"/>
          <w:szCs w:val="20"/>
        </w:rPr>
        <w:t xml:space="preserve"> </w:t>
      </w:r>
      <w:r w:rsidR="00B3739A">
        <w:rPr>
          <w:sz w:val="20"/>
          <w:szCs w:val="20"/>
        </w:rPr>
        <w:t>M</w:t>
      </w:r>
      <w:r w:rsidR="00B3739A" w:rsidRPr="00B3739A">
        <w:rPr>
          <w:sz w:val="20"/>
          <w:szCs w:val="20"/>
        </w:rPr>
        <w:t>A</w:t>
      </w:r>
      <w:r w:rsidR="00B3739A">
        <w:rPr>
          <w:sz w:val="20"/>
          <w:szCs w:val="20"/>
        </w:rPr>
        <w:t xml:space="preserve"> and</w:t>
      </w:r>
      <w:r w:rsidR="00B3739A" w:rsidRPr="00B3739A">
        <w:rPr>
          <w:sz w:val="20"/>
          <w:szCs w:val="20"/>
        </w:rPr>
        <w:t xml:space="preserve"> </w:t>
      </w:r>
      <w:proofErr w:type="spellStart"/>
      <w:r w:rsidR="00096A5A">
        <w:rPr>
          <w:sz w:val="20"/>
          <w:szCs w:val="20"/>
        </w:rPr>
        <w:t>Emara</w:t>
      </w:r>
      <w:proofErr w:type="spellEnd"/>
      <w:r w:rsidR="00096A5A">
        <w:rPr>
          <w:sz w:val="20"/>
          <w:szCs w:val="20"/>
        </w:rPr>
        <w:t xml:space="preserve"> </w:t>
      </w:r>
      <w:r w:rsidR="00B3739A">
        <w:rPr>
          <w:sz w:val="20"/>
          <w:szCs w:val="20"/>
        </w:rPr>
        <w:t>MB</w:t>
      </w:r>
      <w:r w:rsidR="004A6C92" w:rsidRPr="00A03677">
        <w:rPr>
          <w:sz w:val="20"/>
          <w:szCs w:val="20"/>
        </w:rPr>
        <w:t xml:space="preserve">. </w:t>
      </w:r>
      <w:r w:rsidR="00605EEB" w:rsidRPr="00605EEB">
        <w:rPr>
          <w:b/>
          <w:sz w:val="20"/>
          <w:szCs w:val="20"/>
        </w:rPr>
        <w:t xml:space="preserve">Application of </w:t>
      </w:r>
      <w:proofErr w:type="spellStart"/>
      <w:r w:rsidR="00605EEB" w:rsidRPr="00605EEB">
        <w:rPr>
          <w:b/>
          <w:sz w:val="20"/>
          <w:szCs w:val="20"/>
        </w:rPr>
        <w:t>Bacteriocin</w:t>
      </w:r>
      <w:proofErr w:type="spellEnd"/>
      <w:r w:rsidR="00605EEB" w:rsidRPr="00605EEB">
        <w:rPr>
          <w:b/>
          <w:sz w:val="20"/>
          <w:szCs w:val="20"/>
        </w:rPr>
        <w:t xml:space="preserve"> as Bio-preservative in Foods</w:t>
      </w:r>
      <w:r w:rsidR="00AA0BDD" w:rsidRPr="00076467">
        <w:rPr>
          <w:rFonts w:eastAsia="Times New Roman"/>
          <w:b/>
          <w:bCs/>
          <w:sz w:val="20"/>
          <w:szCs w:val="20"/>
          <w:lang w:bidi="fa-IR"/>
        </w:rPr>
        <w:t>.</w:t>
      </w:r>
      <w:r w:rsidR="00AA0BDD" w:rsidRPr="00076467">
        <w:rPr>
          <w:bCs/>
          <w:i/>
          <w:sz w:val="20"/>
          <w:szCs w:val="20"/>
        </w:rPr>
        <w:t xml:space="preserve"> N Y </w:t>
      </w:r>
      <w:proofErr w:type="spellStart"/>
      <w:r w:rsidR="00AA0BDD" w:rsidRPr="00076467">
        <w:rPr>
          <w:bCs/>
          <w:i/>
          <w:sz w:val="20"/>
          <w:szCs w:val="20"/>
        </w:rPr>
        <w:t>Sci</w:t>
      </w:r>
      <w:proofErr w:type="spellEnd"/>
      <w:r w:rsidR="00AA0BDD" w:rsidRPr="00076467">
        <w:rPr>
          <w:bCs/>
          <w:i/>
          <w:sz w:val="20"/>
          <w:szCs w:val="20"/>
        </w:rPr>
        <w:t xml:space="preserve"> J</w:t>
      </w:r>
      <w:r w:rsidR="00AA0BDD" w:rsidRPr="00076467">
        <w:rPr>
          <w:bCs/>
          <w:sz w:val="20"/>
          <w:szCs w:val="20"/>
        </w:rPr>
        <w:t xml:space="preserve"> </w:t>
      </w:r>
      <w:r w:rsidR="00AA0BDD" w:rsidRPr="00076467">
        <w:rPr>
          <w:sz w:val="20"/>
          <w:szCs w:val="20"/>
        </w:rPr>
        <w:t>201</w:t>
      </w:r>
      <w:r w:rsidR="00AA0BDD">
        <w:rPr>
          <w:rFonts w:hint="eastAsia"/>
          <w:sz w:val="20"/>
          <w:szCs w:val="20"/>
        </w:rPr>
        <w:t>4</w:t>
      </w:r>
      <w:r w:rsidR="00AA0BDD" w:rsidRPr="00076467">
        <w:rPr>
          <w:sz w:val="20"/>
          <w:szCs w:val="20"/>
        </w:rPr>
        <w:t>;</w:t>
      </w:r>
      <w:r w:rsidR="00AA0BDD">
        <w:rPr>
          <w:rFonts w:hint="eastAsia"/>
          <w:sz w:val="20"/>
          <w:szCs w:val="20"/>
        </w:rPr>
        <w:t>7</w:t>
      </w:r>
      <w:r w:rsidR="00AA0BDD" w:rsidRPr="00076467">
        <w:rPr>
          <w:sz w:val="20"/>
          <w:szCs w:val="20"/>
        </w:rPr>
        <w:t>(</w:t>
      </w:r>
      <w:r w:rsidR="00AA0BDD">
        <w:rPr>
          <w:rFonts w:hint="eastAsia"/>
          <w:sz w:val="20"/>
          <w:szCs w:val="20"/>
        </w:rPr>
        <w:t>6</w:t>
      </w:r>
      <w:r w:rsidR="00AA0BDD" w:rsidRPr="00076467">
        <w:rPr>
          <w:sz w:val="20"/>
          <w:szCs w:val="20"/>
        </w:rPr>
        <w:t>):</w:t>
      </w:r>
      <w:r w:rsidR="007256D5">
        <w:rPr>
          <w:sz w:val="20"/>
          <w:szCs w:val="20"/>
        </w:rPr>
        <w:t>87</w:t>
      </w:r>
      <w:r w:rsidR="003409DD">
        <w:rPr>
          <w:rFonts w:hint="eastAsia"/>
          <w:color w:val="000000"/>
          <w:sz w:val="20"/>
          <w:szCs w:val="20"/>
          <w:lang w:eastAsia="zh-CN"/>
        </w:rPr>
        <w:t>-</w:t>
      </w:r>
      <w:r w:rsidR="007256D5">
        <w:rPr>
          <w:color w:val="000000"/>
          <w:sz w:val="20"/>
          <w:szCs w:val="20"/>
          <w:lang w:eastAsia="zh-CN"/>
        </w:rPr>
        <w:t>93</w:t>
      </w:r>
      <w:r w:rsidR="00AA0BDD" w:rsidRPr="00076467">
        <w:rPr>
          <w:sz w:val="20"/>
          <w:szCs w:val="20"/>
        </w:rPr>
        <w:t xml:space="preserve">]. (ISSN: 1554-0200). </w:t>
      </w:r>
      <w:hyperlink r:id="rId8" w:history="1">
        <w:r w:rsidR="00AA0BDD" w:rsidRPr="005A0EFE">
          <w:rPr>
            <w:rStyle w:val="Hyperlink"/>
            <w:sz w:val="20"/>
            <w:szCs w:val="20"/>
          </w:rPr>
          <w:t>http://www.sciencepub.net/newyork</w:t>
        </w:r>
      </w:hyperlink>
      <w:r w:rsidR="00AA0BDD" w:rsidRPr="00076467">
        <w:rPr>
          <w:sz w:val="20"/>
          <w:szCs w:val="20"/>
        </w:rPr>
        <w:t xml:space="preserve">. </w:t>
      </w:r>
      <w:r w:rsidR="001B1CB2">
        <w:rPr>
          <w:rFonts w:hint="eastAsia"/>
          <w:sz w:val="20"/>
          <w:szCs w:val="20"/>
          <w:lang w:eastAsia="zh-CN"/>
        </w:rPr>
        <w:t>12</w:t>
      </w:r>
    </w:p>
    <w:p w:rsidR="00AA0BDD" w:rsidRPr="00AA0BDD" w:rsidRDefault="00AA0BDD" w:rsidP="007256D5">
      <w:pPr>
        <w:adjustRightInd w:val="0"/>
        <w:snapToGrid w:val="0"/>
        <w:jc w:val="both"/>
        <w:rPr>
          <w:sz w:val="20"/>
          <w:szCs w:val="20"/>
          <w:lang w:eastAsia="zh-CN"/>
        </w:rPr>
      </w:pPr>
    </w:p>
    <w:p w:rsidR="001817C7" w:rsidRPr="00A03677" w:rsidRDefault="001817C7" w:rsidP="007256D5">
      <w:pPr>
        <w:adjustRightInd w:val="0"/>
        <w:snapToGrid w:val="0"/>
        <w:jc w:val="both"/>
        <w:rPr>
          <w:sz w:val="20"/>
          <w:szCs w:val="20"/>
        </w:rPr>
      </w:pPr>
      <w:r w:rsidRPr="00A03677">
        <w:rPr>
          <w:b/>
          <w:sz w:val="20"/>
          <w:szCs w:val="20"/>
        </w:rPr>
        <w:t xml:space="preserve">Keywords: </w:t>
      </w:r>
      <w:r w:rsidR="00526B41">
        <w:rPr>
          <w:sz w:val="20"/>
          <w:szCs w:val="20"/>
        </w:rPr>
        <w:t xml:space="preserve">Food preservatives; Sodium nitrite; </w:t>
      </w:r>
      <w:proofErr w:type="spellStart"/>
      <w:r w:rsidR="00526B41">
        <w:rPr>
          <w:sz w:val="20"/>
          <w:szCs w:val="20"/>
        </w:rPr>
        <w:t>Bacteriocin</w:t>
      </w:r>
      <w:proofErr w:type="spellEnd"/>
      <w:r w:rsidR="00526B41">
        <w:rPr>
          <w:sz w:val="20"/>
          <w:szCs w:val="20"/>
        </w:rPr>
        <w:t>;</w:t>
      </w:r>
      <w:r w:rsidR="00526B41" w:rsidRPr="00526B41">
        <w:rPr>
          <w:sz w:val="20"/>
          <w:szCs w:val="20"/>
        </w:rPr>
        <w:t xml:space="preserve"> </w:t>
      </w:r>
      <w:proofErr w:type="spellStart"/>
      <w:r w:rsidR="00526B41" w:rsidRPr="00526B41">
        <w:rPr>
          <w:sz w:val="20"/>
          <w:szCs w:val="20"/>
        </w:rPr>
        <w:t>Nisin</w:t>
      </w:r>
      <w:proofErr w:type="spellEnd"/>
    </w:p>
    <w:p w:rsidR="001817C7" w:rsidRPr="00A03677" w:rsidRDefault="001817C7" w:rsidP="007256D5">
      <w:pPr>
        <w:adjustRightInd w:val="0"/>
        <w:snapToGrid w:val="0"/>
        <w:jc w:val="both"/>
        <w:rPr>
          <w:sz w:val="20"/>
          <w:szCs w:val="20"/>
        </w:rPr>
      </w:pPr>
    </w:p>
    <w:p w:rsidR="002F20CD" w:rsidRPr="00A03677" w:rsidRDefault="002F20CD" w:rsidP="007256D5">
      <w:pPr>
        <w:adjustRightInd w:val="0"/>
        <w:snapToGrid w:val="0"/>
        <w:jc w:val="both"/>
        <w:rPr>
          <w:b/>
          <w:sz w:val="20"/>
          <w:szCs w:val="20"/>
        </w:rPr>
        <w:sectPr w:rsidR="002F20CD" w:rsidRPr="00A03677" w:rsidSect="007256D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7"/>
          <w:cols w:space="720"/>
          <w:docGrid w:linePitch="360"/>
        </w:sectPr>
      </w:pPr>
    </w:p>
    <w:p w:rsidR="00471E57" w:rsidRPr="00A03677" w:rsidRDefault="00471E57" w:rsidP="007256D5">
      <w:pPr>
        <w:adjustRightInd w:val="0"/>
        <w:snapToGrid w:val="0"/>
        <w:jc w:val="both"/>
        <w:rPr>
          <w:b/>
          <w:sz w:val="20"/>
          <w:szCs w:val="20"/>
        </w:rPr>
      </w:pPr>
      <w:r w:rsidRPr="00A03677">
        <w:rPr>
          <w:b/>
          <w:sz w:val="20"/>
          <w:szCs w:val="20"/>
        </w:rPr>
        <w:lastRenderedPageBreak/>
        <w:t>1. Introduction</w:t>
      </w:r>
    </w:p>
    <w:p w:rsidR="00F11803" w:rsidRDefault="00F11803" w:rsidP="007256D5">
      <w:pPr>
        <w:adjustRightInd w:val="0"/>
        <w:snapToGrid w:val="0"/>
        <w:ind w:firstLine="720"/>
        <w:jc w:val="both"/>
        <w:rPr>
          <w:sz w:val="20"/>
          <w:szCs w:val="20"/>
        </w:rPr>
      </w:pPr>
      <w:r w:rsidRPr="00F11803">
        <w:rPr>
          <w:sz w:val="20"/>
          <w:szCs w:val="20"/>
        </w:rPr>
        <w:t>Since the earliest times humankind has searched for ways to make the food supply safer and to make food last longer. Without the use of some preservation technique, the natural microorganisms that are present everywhere in the environment will grow and multiply in foods.</w:t>
      </w:r>
    </w:p>
    <w:p w:rsidR="00F11803" w:rsidRDefault="00F11803" w:rsidP="007256D5">
      <w:pPr>
        <w:adjustRightInd w:val="0"/>
        <w:snapToGrid w:val="0"/>
        <w:ind w:firstLine="720"/>
        <w:jc w:val="both"/>
        <w:rPr>
          <w:sz w:val="20"/>
          <w:szCs w:val="20"/>
        </w:rPr>
      </w:pPr>
      <w:r w:rsidRPr="00F11803">
        <w:rPr>
          <w:sz w:val="20"/>
          <w:szCs w:val="20"/>
        </w:rPr>
        <w:t>Preservation aims either to destroy or inhibit the growth of harmful microorganisms in food by making an environment unsuitable for them.</w:t>
      </w:r>
    </w:p>
    <w:p w:rsidR="006E0E82" w:rsidRDefault="00F11803" w:rsidP="007256D5">
      <w:pPr>
        <w:adjustRightInd w:val="0"/>
        <w:snapToGrid w:val="0"/>
        <w:ind w:firstLine="720"/>
        <w:jc w:val="both"/>
        <w:rPr>
          <w:sz w:val="20"/>
          <w:szCs w:val="20"/>
        </w:rPr>
      </w:pPr>
      <w:r w:rsidRPr="00F11803">
        <w:rPr>
          <w:sz w:val="20"/>
          <w:szCs w:val="20"/>
        </w:rPr>
        <w:t>Preservation techniques that limit the availability of water, such as drying, salting, and smoking, and those that use heat, such as canning and pasteurization, dramatically alter the nature of the food itself. These processes degrade the color, flavor, texture, and nutrients in food. Today’s consumers want their food to appear fresh and natural, as close to just-picked or just-slaughtered as possible. They don’t want preservatives and other chemicals added to their foods, and at the same time they want convenience (Thorne, 1986).</w:t>
      </w:r>
    </w:p>
    <w:p w:rsidR="006E0E82" w:rsidRDefault="00F11803" w:rsidP="007256D5">
      <w:pPr>
        <w:adjustRightInd w:val="0"/>
        <w:snapToGrid w:val="0"/>
        <w:ind w:firstLine="720"/>
        <w:jc w:val="both"/>
        <w:rPr>
          <w:sz w:val="20"/>
          <w:szCs w:val="20"/>
        </w:rPr>
      </w:pPr>
      <w:r w:rsidRPr="00F11803">
        <w:rPr>
          <w:sz w:val="20"/>
          <w:szCs w:val="20"/>
        </w:rPr>
        <w:t xml:space="preserve">As consumers have become chemical- and preservative-phobic, food preservation using natural antimicrobials has evolved. This concept involves a more natural and milder alternative to making food </w:t>
      </w:r>
      <w:r w:rsidRPr="00F11803">
        <w:rPr>
          <w:sz w:val="20"/>
          <w:szCs w:val="20"/>
        </w:rPr>
        <w:lastRenderedPageBreak/>
        <w:t xml:space="preserve">safer. By their very nature of being milder, natural Antimicrobials by themselves are not sufficient to control pathogens. However, when used in combination with other food preservation methods they can improve the safety of foods without the use of traditional chemical preservatives such as </w:t>
      </w:r>
      <w:proofErr w:type="spellStart"/>
      <w:r w:rsidRPr="00F11803">
        <w:rPr>
          <w:sz w:val="20"/>
          <w:szCs w:val="20"/>
        </w:rPr>
        <w:t>sorbate</w:t>
      </w:r>
      <w:proofErr w:type="spellEnd"/>
      <w:r w:rsidRPr="00F11803">
        <w:rPr>
          <w:sz w:val="20"/>
          <w:szCs w:val="20"/>
        </w:rPr>
        <w:t xml:space="preserve"> or benzoate, which consumers no longer consider natural and healthy(</w:t>
      </w:r>
      <w:proofErr w:type="spellStart"/>
      <w:r w:rsidRPr="00F11803">
        <w:rPr>
          <w:sz w:val="20"/>
          <w:szCs w:val="20"/>
        </w:rPr>
        <w:t>Rahman</w:t>
      </w:r>
      <w:proofErr w:type="spellEnd"/>
      <w:r w:rsidRPr="00F11803">
        <w:rPr>
          <w:sz w:val="20"/>
          <w:szCs w:val="20"/>
        </w:rPr>
        <w:t>, 1999).</w:t>
      </w:r>
    </w:p>
    <w:p w:rsidR="006E0E82" w:rsidRDefault="00F11803" w:rsidP="007256D5">
      <w:pPr>
        <w:adjustRightInd w:val="0"/>
        <w:snapToGrid w:val="0"/>
        <w:ind w:firstLine="720"/>
        <w:jc w:val="both"/>
        <w:rPr>
          <w:sz w:val="20"/>
          <w:szCs w:val="20"/>
        </w:rPr>
      </w:pPr>
      <w:r w:rsidRPr="00F11803">
        <w:rPr>
          <w:sz w:val="20"/>
          <w:szCs w:val="20"/>
        </w:rPr>
        <w:t xml:space="preserve">Sodium nitrite is a water soluble, inorganic salt. Nitrite and nitrate are readily </w:t>
      </w:r>
      <w:proofErr w:type="spellStart"/>
      <w:r w:rsidRPr="00F11803">
        <w:rPr>
          <w:sz w:val="20"/>
          <w:szCs w:val="20"/>
        </w:rPr>
        <w:t>interconverted</w:t>
      </w:r>
      <w:proofErr w:type="spellEnd"/>
      <w:r w:rsidRPr="00F11803">
        <w:rPr>
          <w:sz w:val="20"/>
          <w:szCs w:val="20"/>
        </w:rPr>
        <w:t xml:space="preserve"> in the body by means of oxidation-reduction reactions. Hence the pharmacokinetics and metabolism of nitrite cannot appropriately be considered in complete isolation from nitrate.</w:t>
      </w:r>
    </w:p>
    <w:p w:rsidR="006E0E82" w:rsidRDefault="00F11803" w:rsidP="007256D5">
      <w:pPr>
        <w:adjustRightInd w:val="0"/>
        <w:snapToGrid w:val="0"/>
        <w:ind w:firstLine="720"/>
        <w:jc w:val="both"/>
        <w:rPr>
          <w:sz w:val="20"/>
          <w:szCs w:val="20"/>
        </w:rPr>
      </w:pPr>
      <w:r w:rsidRPr="00F11803">
        <w:rPr>
          <w:sz w:val="20"/>
          <w:szCs w:val="20"/>
        </w:rPr>
        <w:t>Nitrite and, by extension, nitrate, can also serve as precursors for the in vivo formation of carcinogenic N-</w:t>
      </w:r>
      <w:proofErr w:type="spellStart"/>
      <w:r w:rsidRPr="00F11803">
        <w:rPr>
          <w:sz w:val="20"/>
          <w:szCs w:val="20"/>
        </w:rPr>
        <w:t>nitroso</w:t>
      </w:r>
      <w:proofErr w:type="spellEnd"/>
      <w:r w:rsidRPr="00F11803">
        <w:rPr>
          <w:sz w:val="20"/>
          <w:szCs w:val="20"/>
        </w:rPr>
        <w:t xml:space="preserve"> compounds. Both nitrite and nitrate occur naturally in many foods, particularly vegetables. Both compounds also have food additive uses in the production of cured meat products. Both nitrite and nitrate can be found as contaminants of drinking water (JECFA, 1988).</w:t>
      </w:r>
    </w:p>
    <w:p w:rsidR="006E0E82" w:rsidRDefault="00F11803" w:rsidP="007256D5">
      <w:pPr>
        <w:adjustRightInd w:val="0"/>
        <w:snapToGrid w:val="0"/>
        <w:ind w:firstLine="720"/>
        <w:jc w:val="both"/>
        <w:rPr>
          <w:sz w:val="20"/>
          <w:szCs w:val="20"/>
        </w:rPr>
      </w:pPr>
      <w:r w:rsidRPr="00F11803">
        <w:rPr>
          <w:sz w:val="20"/>
          <w:szCs w:val="20"/>
        </w:rPr>
        <w:t xml:space="preserve">Nitrite is used as a preservative in cured meat products, to prevent the growth of the botulism </w:t>
      </w:r>
      <w:r w:rsidRPr="00F11803">
        <w:rPr>
          <w:sz w:val="20"/>
          <w:szCs w:val="20"/>
        </w:rPr>
        <w:lastRenderedPageBreak/>
        <w:t xml:space="preserve">toxin-producing organism, </w:t>
      </w:r>
      <w:r w:rsidRPr="00543DC2">
        <w:rPr>
          <w:i/>
          <w:iCs/>
          <w:sz w:val="20"/>
          <w:szCs w:val="20"/>
        </w:rPr>
        <w:t xml:space="preserve">Clostridium </w:t>
      </w:r>
      <w:proofErr w:type="spellStart"/>
      <w:r w:rsidRPr="00543DC2">
        <w:rPr>
          <w:i/>
          <w:iCs/>
          <w:sz w:val="20"/>
          <w:szCs w:val="20"/>
        </w:rPr>
        <w:t>botulinum</w:t>
      </w:r>
      <w:proofErr w:type="spellEnd"/>
      <w:r w:rsidRPr="00F11803">
        <w:rPr>
          <w:sz w:val="20"/>
          <w:szCs w:val="20"/>
        </w:rPr>
        <w:t xml:space="preserve"> (</w:t>
      </w:r>
      <w:proofErr w:type="spellStart"/>
      <w:r w:rsidRPr="00F11803">
        <w:rPr>
          <w:sz w:val="20"/>
          <w:szCs w:val="20"/>
        </w:rPr>
        <w:t>Sen</w:t>
      </w:r>
      <w:proofErr w:type="spellEnd"/>
      <w:r w:rsidRPr="00F11803">
        <w:rPr>
          <w:sz w:val="20"/>
          <w:szCs w:val="20"/>
        </w:rPr>
        <w:t xml:space="preserve"> and </w:t>
      </w:r>
      <w:proofErr w:type="spellStart"/>
      <w:r w:rsidRPr="00F11803">
        <w:rPr>
          <w:sz w:val="20"/>
          <w:szCs w:val="20"/>
        </w:rPr>
        <w:t>Baddoo</w:t>
      </w:r>
      <w:proofErr w:type="spellEnd"/>
      <w:r w:rsidRPr="00F11803">
        <w:rPr>
          <w:sz w:val="20"/>
          <w:szCs w:val="20"/>
        </w:rPr>
        <w:t>, 1997).</w:t>
      </w:r>
    </w:p>
    <w:p w:rsidR="006E0E82" w:rsidRDefault="00F11803" w:rsidP="007256D5">
      <w:pPr>
        <w:adjustRightInd w:val="0"/>
        <w:snapToGrid w:val="0"/>
        <w:ind w:firstLine="720"/>
        <w:jc w:val="both"/>
        <w:rPr>
          <w:sz w:val="20"/>
          <w:szCs w:val="20"/>
        </w:rPr>
      </w:pPr>
      <w:r w:rsidRPr="00F11803">
        <w:rPr>
          <w:sz w:val="20"/>
          <w:szCs w:val="20"/>
        </w:rPr>
        <w:t xml:space="preserve">Additionally, formation of </w:t>
      </w:r>
      <w:proofErr w:type="spellStart"/>
      <w:r w:rsidRPr="00F11803">
        <w:rPr>
          <w:sz w:val="20"/>
          <w:szCs w:val="20"/>
        </w:rPr>
        <w:t>nitroso</w:t>
      </w:r>
      <w:proofErr w:type="spellEnd"/>
      <w:r w:rsidRPr="00F11803">
        <w:rPr>
          <w:sz w:val="20"/>
          <w:szCs w:val="20"/>
        </w:rPr>
        <w:t xml:space="preserve">-compounds of </w:t>
      </w:r>
      <w:proofErr w:type="spellStart"/>
      <w:r w:rsidRPr="00F11803">
        <w:rPr>
          <w:sz w:val="20"/>
          <w:szCs w:val="20"/>
        </w:rPr>
        <w:t>myoglobin</w:t>
      </w:r>
      <w:proofErr w:type="spellEnd"/>
      <w:r w:rsidRPr="00F11803">
        <w:rPr>
          <w:sz w:val="20"/>
          <w:szCs w:val="20"/>
        </w:rPr>
        <w:t xml:space="preserve"> and hemoglobin enhance the red color of cured meats. USDA regulations allow addition of sodium nitrite to cured meats at a maximum concentrat</w:t>
      </w:r>
      <w:r w:rsidR="006E0E82">
        <w:rPr>
          <w:sz w:val="20"/>
          <w:szCs w:val="20"/>
        </w:rPr>
        <w:t xml:space="preserve">ion of 156 </w:t>
      </w:r>
      <w:proofErr w:type="spellStart"/>
      <w:r w:rsidR="006E0E82">
        <w:rPr>
          <w:sz w:val="20"/>
          <w:szCs w:val="20"/>
        </w:rPr>
        <w:t>ppm</w:t>
      </w:r>
      <w:proofErr w:type="spellEnd"/>
      <w:r w:rsidR="006E0E82">
        <w:rPr>
          <w:sz w:val="20"/>
          <w:szCs w:val="20"/>
        </w:rPr>
        <w:t xml:space="preserve"> (</w:t>
      </w:r>
      <w:proofErr w:type="spellStart"/>
      <w:r w:rsidR="006E0E82">
        <w:rPr>
          <w:sz w:val="20"/>
          <w:szCs w:val="20"/>
        </w:rPr>
        <w:t>Cassens</w:t>
      </w:r>
      <w:proofErr w:type="spellEnd"/>
      <w:r w:rsidR="006E0E82">
        <w:rPr>
          <w:sz w:val="20"/>
          <w:szCs w:val="20"/>
        </w:rPr>
        <w:t>, 1997).</w:t>
      </w:r>
    </w:p>
    <w:p w:rsidR="006E0E82" w:rsidRDefault="00F11803" w:rsidP="007256D5">
      <w:pPr>
        <w:adjustRightInd w:val="0"/>
        <w:snapToGrid w:val="0"/>
        <w:ind w:firstLine="720"/>
        <w:jc w:val="both"/>
        <w:rPr>
          <w:sz w:val="20"/>
          <w:szCs w:val="20"/>
        </w:rPr>
      </w:pPr>
      <w:r w:rsidRPr="00F11803">
        <w:rPr>
          <w:sz w:val="20"/>
          <w:szCs w:val="20"/>
        </w:rPr>
        <w:t xml:space="preserve">Residual nitrite levels in retail cured meat products are considerably lower, with current assays showing a mean of approximately 10 </w:t>
      </w:r>
      <w:proofErr w:type="spellStart"/>
      <w:r w:rsidRPr="00F11803">
        <w:rPr>
          <w:sz w:val="20"/>
          <w:szCs w:val="20"/>
        </w:rPr>
        <w:t>ppm</w:t>
      </w:r>
      <w:proofErr w:type="spellEnd"/>
      <w:r w:rsidRPr="00F11803">
        <w:rPr>
          <w:sz w:val="20"/>
          <w:szCs w:val="20"/>
        </w:rPr>
        <w:t>.</w:t>
      </w:r>
    </w:p>
    <w:p w:rsidR="006E0E82" w:rsidRDefault="00F11803" w:rsidP="007256D5">
      <w:pPr>
        <w:adjustRightInd w:val="0"/>
        <w:snapToGrid w:val="0"/>
        <w:ind w:firstLine="720"/>
        <w:jc w:val="both"/>
        <w:rPr>
          <w:sz w:val="20"/>
          <w:szCs w:val="20"/>
        </w:rPr>
      </w:pPr>
      <w:r w:rsidRPr="00F11803">
        <w:rPr>
          <w:sz w:val="20"/>
          <w:szCs w:val="20"/>
        </w:rPr>
        <w:t>The consumption of more food that has been formulated with chemical preservatives has also increased consumer concern and created a demand for more natura</w:t>
      </w:r>
      <w:r w:rsidR="006E0E82">
        <w:rPr>
          <w:sz w:val="20"/>
          <w:szCs w:val="20"/>
        </w:rPr>
        <w:t>l and minimally processed food.</w:t>
      </w:r>
    </w:p>
    <w:p w:rsidR="006E0E82" w:rsidRDefault="00F11803" w:rsidP="007256D5">
      <w:pPr>
        <w:adjustRightInd w:val="0"/>
        <w:snapToGrid w:val="0"/>
        <w:ind w:firstLine="720"/>
        <w:jc w:val="both"/>
        <w:rPr>
          <w:sz w:val="20"/>
          <w:szCs w:val="20"/>
        </w:rPr>
      </w:pPr>
      <w:r w:rsidRPr="00F11803">
        <w:rPr>
          <w:sz w:val="20"/>
          <w:szCs w:val="20"/>
        </w:rPr>
        <w:t xml:space="preserve">As a result, there has been a great interest in naturally produced antimicrobial agents (Cleveland </w:t>
      </w:r>
      <w:r w:rsidRPr="00F11803">
        <w:rPr>
          <w:i/>
          <w:iCs/>
          <w:sz w:val="20"/>
          <w:szCs w:val="20"/>
        </w:rPr>
        <w:t>et al,</w:t>
      </w:r>
      <w:r w:rsidR="006E0E82">
        <w:rPr>
          <w:sz w:val="20"/>
          <w:szCs w:val="20"/>
        </w:rPr>
        <w:t xml:space="preserve"> 2001).</w:t>
      </w:r>
    </w:p>
    <w:p w:rsidR="006E0E82" w:rsidRDefault="00F11803" w:rsidP="007256D5">
      <w:pPr>
        <w:adjustRightInd w:val="0"/>
        <w:snapToGrid w:val="0"/>
        <w:ind w:firstLine="720"/>
        <w:jc w:val="both"/>
        <w:rPr>
          <w:sz w:val="20"/>
          <w:szCs w:val="20"/>
        </w:rPr>
      </w:pPr>
      <w:r w:rsidRPr="00F11803">
        <w:rPr>
          <w:sz w:val="20"/>
          <w:szCs w:val="20"/>
        </w:rPr>
        <w:t xml:space="preserve">To harmonize consumer demands with the necessary safety standards, traditional means of controlling microbial spoilage and safety hazards in foods are being replaced by combinations of innovative technologies that include biological antimicrobial systems such as lactic acid bacteria (LAB) and/or their </w:t>
      </w:r>
      <w:proofErr w:type="spellStart"/>
      <w:r w:rsidRPr="00F11803">
        <w:rPr>
          <w:sz w:val="20"/>
          <w:szCs w:val="20"/>
        </w:rPr>
        <w:t>bacteriocins</w:t>
      </w:r>
      <w:proofErr w:type="spellEnd"/>
      <w:r w:rsidR="006E0E82">
        <w:rPr>
          <w:sz w:val="20"/>
          <w:szCs w:val="20"/>
        </w:rPr>
        <w:t>.</w:t>
      </w:r>
    </w:p>
    <w:p w:rsidR="006E0E82" w:rsidRDefault="00F11803" w:rsidP="007256D5">
      <w:pPr>
        <w:adjustRightInd w:val="0"/>
        <w:snapToGrid w:val="0"/>
        <w:ind w:firstLine="720"/>
        <w:jc w:val="both"/>
        <w:rPr>
          <w:sz w:val="20"/>
          <w:szCs w:val="20"/>
        </w:rPr>
      </w:pPr>
      <w:r w:rsidRPr="00F11803">
        <w:rPr>
          <w:sz w:val="20"/>
          <w:szCs w:val="20"/>
        </w:rPr>
        <w:t xml:space="preserve">The use of LAB and/or their </w:t>
      </w:r>
      <w:proofErr w:type="spellStart"/>
      <w:r w:rsidRPr="00F11803">
        <w:rPr>
          <w:sz w:val="20"/>
          <w:szCs w:val="20"/>
        </w:rPr>
        <w:t>bacteriocins</w:t>
      </w:r>
      <w:proofErr w:type="spellEnd"/>
      <w:r w:rsidRPr="00F11803">
        <w:rPr>
          <w:sz w:val="20"/>
          <w:szCs w:val="20"/>
        </w:rPr>
        <w:t xml:space="preserve">, either alone or in combination with mild physicochemical treatments and low concentrations of traditional and natural chemical preservatives, may be an efficient way of extending shelf life and food safety through the inhibition of spoilage and pathogenic bacteria without altering the nutritional quality of raw materials and food products (Montville </w:t>
      </w:r>
      <w:r w:rsidRPr="00F11803">
        <w:rPr>
          <w:i/>
          <w:iCs/>
          <w:sz w:val="20"/>
          <w:szCs w:val="20"/>
        </w:rPr>
        <w:t>et al.,</w:t>
      </w:r>
      <w:r w:rsidRPr="00F11803">
        <w:rPr>
          <w:sz w:val="20"/>
          <w:szCs w:val="20"/>
        </w:rPr>
        <w:t xml:space="preserve"> 1997 and Ross </w:t>
      </w:r>
      <w:r w:rsidRPr="00F11803">
        <w:rPr>
          <w:i/>
          <w:iCs/>
          <w:sz w:val="20"/>
          <w:szCs w:val="20"/>
        </w:rPr>
        <w:t>et al.,</w:t>
      </w:r>
      <w:r w:rsidRPr="00F11803">
        <w:rPr>
          <w:sz w:val="20"/>
          <w:szCs w:val="20"/>
        </w:rPr>
        <w:t xml:space="preserve"> 2002).</w:t>
      </w:r>
    </w:p>
    <w:p w:rsidR="006E0E82" w:rsidRDefault="00F11803" w:rsidP="007256D5">
      <w:pPr>
        <w:adjustRightInd w:val="0"/>
        <w:snapToGrid w:val="0"/>
        <w:ind w:firstLine="720"/>
        <w:jc w:val="both"/>
        <w:rPr>
          <w:sz w:val="20"/>
          <w:szCs w:val="20"/>
        </w:rPr>
      </w:pPr>
      <w:r w:rsidRPr="00F11803">
        <w:rPr>
          <w:sz w:val="20"/>
          <w:szCs w:val="20"/>
        </w:rPr>
        <w:t xml:space="preserve">Hence, the last two decades have seen intensive investigation on LAB and their antimicrobial products to discover new </w:t>
      </w:r>
      <w:proofErr w:type="spellStart"/>
      <w:r w:rsidRPr="00F11803">
        <w:rPr>
          <w:sz w:val="20"/>
          <w:szCs w:val="20"/>
        </w:rPr>
        <w:t>bacteriocinogenic</w:t>
      </w:r>
      <w:proofErr w:type="spellEnd"/>
      <w:r w:rsidRPr="00F11803">
        <w:rPr>
          <w:sz w:val="20"/>
          <w:szCs w:val="20"/>
        </w:rPr>
        <w:t xml:space="preserve"> LAB strains that can be used in food preservation.</w:t>
      </w:r>
    </w:p>
    <w:p w:rsidR="006E0E82" w:rsidRDefault="00F11803" w:rsidP="007256D5">
      <w:pPr>
        <w:adjustRightInd w:val="0"/>
        <w:snapToGrid w:val="0"/>
        <w:ind w:firstLine="720"/>
        <w:jc w:val="both"/>
        <w:rPr>
          <w:sz w:val="20"/>
          <w:szCs w:val="20"/>
        </w:rPr>
      </w:pPr>
      <w:proofErr w:type="spellStart"/>
      <w:r w:rsidRPr="00F11803">
        <w:rPr>
          <w:sz w:val="20"/>
          <w:szCs w:val="20"/>
        </w:rPr>
        <w:t>Biopreservation</w:t>
      </w:r>
      <w:proofErr w:type="spellEnd"/>
      <w:r w:rsidRPr="00F11803">
        <w:rPr>
          <w:sz w:val="20"/>
          <w:szCs w:val="20"/>
        </w:rPr>
        <w:t xml:space="preserve">, as commented above, can be defined as the extension of shelf life and food safety by the use of natural or controlled </w:t>
      </w:r>
      <w:proofErr w:type="spellStart"/>
      <w:r w:rsidRPr="00F11803">
        <w:rPr>
          <w:sz w:val="20"/>
          <w:szCs w:val="20"/>
        </w:rPr>
        <w:t>microbiota</w:t>
      </w:r>
      <w:proofErr w:type="spellEnd"/>
      <w:r w:rsidRPr="00F11803">
        <w:rPr>
          <w:sz w:val="20"/>
          <w:szCs w:val="20"/>
        </w:rPr>
        <w:t xml:space="preserve"> and/or their antimicrobial compounds (</w:t>
      </w:r>
      <w:proofErr w:type="spellStart"/>
      <w:r w:rsidRPr="00F11803">
        <w:rPr>
          <w:sz w:val="20"/>
          <w:szCs w:val="20"/>
        </w:rPr>
        <w:t>Deegan</w:t>
      </w:r>
      <w:proofErr w:type="spellEnd"/>
      <w:r w:rsidRPr="00F11803">
        <w:rPr>
          <w:sz w:val="20"/>
          <w:szCs w:val="20"/>
        </w:rPr>
        <w:t xml:space="preserve"> </w:t>
      </w:r>
      <w:r w:rsidRPr="00F11803">
        <w:rPr>
          <w:i/>
          <w:iCs/>
          <w:sz w:val="20"/>
          <w:szCs w:val="20"/>
        </w:rPr>
        <w:t>et al</w:t>
      </w:r>
      <w:r w:rsidR="007256D5">
        <w:rPr>
          <w:sz w:val="20"/>
          <w:szCs w:val="20"/>
        </w:rPr>
        <w:t>,</w:t>
      </w:r>
      <w:r w:rsidR="006E0E82">
        <w:rPr>
          <w:sz w:val="20"/>
          <w:szCs w:val="20"/>
        </w:rPr>
        <w:t xml:space="preserve"> 2006</w:t>
      </w:r>
      <w:r w:rsidRPr="00F11803">
        <w:rPr>
          <w:sz w:val="20"/>
          <w:szCs w:val="20"/>
        </w:rPr>
        <w:t>).</w:t>
      </w:r>
    </w:p>
    <w:p w:rsidR="006E0E82" w:rsidRDefault="00F11803" w:rsidP="007256D5">
      <w:pPr>
        <w:adjustRightInd w:val="0"/>
        <w:snapToGrid w:val="0"/>
        <w:ind w:firstLine="720"/>
        <w:jc w:val="both"/>
        <w:rPr>
          <w:sz w:val="20"/>
          <w:szCs w:val="20"/>
        </w:rPr>
      </w:pPr>
      <w:r w:rsidRPr="00F11803">
        <w:rPr>
          <w:sz w:val="20"/>
          <w:szCs w:val="20"/>
        </w:rPr>
        <w:t xml:space="preserve">LAB </w:t>
      </w:r>
      <w:proofErr w:type="spellStart"/>
      <w:r w:rsidRPr="00F11803">
        <w:rPr>
          <w:sz w:val="20"/>
          <w:szCs w:val="20"/>
        </w:rPr>
        <w:t>bacteriocins</w:t>
      </w:r>
      <w:proofErr w:type="spellEnd"/>
      <w:r w:rsidRPr="00F11803">
        <w:rPr>
          <w:sz w:val="20"/>
          <w:szCs w:val="20"/>
        </w:rPr>
        <w:t xml:space="preserve">:  The antimicrobial </w:t>
      </w:r>
      <w:proofErr w:type="spellStart"/>
      <w:r w:rsidRPr="00F11803">
        <w:rPr>
          <w:sz w:val="20"/>
          <w:szCs w:val="20"/>
        </w:rPr>
        <w:t>ribosomally</w:t>
      </w:r>
      <w:proofErr w:type="spellEnd"/>
      <w:r w:rsidRPr="00F11803">
        <w:rPr>
          <w:sz w:val="20"/>
          <w:szCs w:val="20"/>
        </w:rPr>
        <w:t xml:space="preserve"> synthesized peptides produced by bacteria, including members of the LAB, are called </w:t>
      </w:r>
      <w:proofErr w:type="spellStart"/>
      <w:r w:rsidRPr="00F11803">
        <w:rPr>
          <w:sz w:val="20"/>
          <w:szCs w:val="20"/>
        </w:rPr>
        <w:t>bacteriocins</w:t>
      </w:r>
      <w:proofErr w:type="spellEnd"/>
      <w:r w:rsidRPr="00F11803">
        <w:rPr>
          <w:sz w:val="20"/>
          <w:szCs w:val="20"/>
        </w:rPr>
        <w:t xml:space="preserve">. Such peptides are produced by many, if not all, bacterial species and kill closely related microorganisms (Jack </w:t>
      </w:r>
      <w:r w:rsidRPr="00F11803">
        <w:rPr>
          <w:i/>
          <w:iCs/>
          <w:sz w:val="20"/>
          <w:szCs w:val="20"/>
        </w:rPr>
        <w:t>et al.,</w:t>
      </w:r>
      <w:r w:rsidRPr="00F11803">
        <w:rPr>
          <w:sz w:val="20"/>
          <w:szCs w:val="20"/>
        </w:rPr>
        <w:t xml:space="preserve"> 1995).</w:t>
      </w:r>
    </w:p>
    <w:p w:rsidR="006E0E82" w:rsidRDefault="00F11803" w:rsidP="007256D5">
      <w:pPr>
        <w:adjustRightInd w:val="0"/>
        <w:snapToGrid w:val="0"/>
        <w:ind w:firstLine="720"/>
        <w:jc w:val="both"/>
        <w:rPr>
          <w:sz w:val="20"/>
          <w:szCs w:val="20"/>
        </w:rPr>
      </w:pPr>
      <w:r w:rsidRPr="00F11803">
        <w:rPr>
          <w:sz w:val="20"/>
          <w:szCs w:val="20"/>
        </w:rPr>
        <w:t xml:space="preserve">Due to their nature, they are inactivated by proteases in the gastrointestinal tract. Most of the LAB </w:t>
      </w:r>
      <w:proofErr w:type="spellStart"/>
      <w:r w:rsidRPr="00F11803">
        <w:rPr>
          <w:sz w:val="20"/>
          <w:szCs w:val="20"/>
        </w:rPr>
        <w:t>bacteriocins</w:t>
      </w:r>
      <w:proofErr w:type="spellEnd"/>
      <w:r w:rsidRPr="00F11803">
        <w:rPr>
          <w:sz w:val="20"/>
          <w:szCs w:val="20"/>
        </w:rPr>
        <w:t xml:space="preserve"> identified so far are </w:t>
      </w:r>
      <w:proofErr w:type="spellStart"/>
      <w:r w:rsidRPr="00F11803">
        <w:rPr>
          <w:sz w:val="20"/>
          <w:szCs w:val="20"/>
        </w:rPr>
        <w:t>thermostable</w:t>
      </w:r>
      <w:proofErr w:type="spellEnd"/>
      <w:r w:rsidRPr="00F11803">
        <w:rPr>
          <w:sz w:val="20"/>
          <w:szCs w:val="20"/>
        </w:rPr>
        <w:t xml:space="preserve"> cationic molecules that have up to 60 amino acid re</w:t>
      </w:r>
      <w:r>
        <w:rPr>
          <w:sz w:val="20"/>
          <w:szCs w:val="20"/>
        </w:rPr>
        <w:t xml:space="preserve">sidues and hydrophobic patches. </w:t>
      </w:r>
      <w:r w:rsidRPr="00F11803">
        <w:rPr>
          <w:sz w:val="20"/>
          <w:szCs w:val="20"/>
        </w:rPr>
        <w:t xml:space="preserve">Electrostatic interactions with negatively charged phosphate groups on target cell membranes are thought to </w:t>
      </w:r>
      <w:r w:rsidRPr="00F11803">
        <w:rPr>
          <w:sz w:val="20"/>
          <w:szCs w:val="20"/>
        </w:rPr>
        <w:lastRenderedPageBreak/>
        <w:t>contribute to the initial binding, forming pores and killing the cells after causing lethal damage and autolysin activation to digest the cellular wall (</w:t>
      </w:r>
      <w:proofErr w:type="spellStart"/>
      <w:r w:rsidRPr="00F11803">
        <w:rPr>
          <w:sz w:val="20"/>
          <w:szCs w:val="20"/>
        </w:rPr>
        <w:t>Muñoz</w:t>
      </w:r>
      <w:proofErr w:type="spellEnd"/>
      <w:r w:rsidRPr="00F11803">
        <w:rPr>
          <w:sz w:val="20"/>
          <w:szCs w:val="20"/>
        </w:rPr>
        <w:t xml:space="preserve"> </w:t>
      </w:r>
      <w:r w:rsidRPr="00F11803">
        <w:rPr>
          <w:i/>
          <w:iCs/>
          <w:sz w:val="20"/>
          <w:szCs w:val="20"/>
        </w:rPr>
        <w:t>et al</w:t>
      </w:r>
      <w:r w:rsidRPr="00F11803">
        <w:rPr>
          <w:sz w:val="20"/>
          <w:szCs w:val="20"/>
        </w:rPr>
        <w:t>, 2007).</w:t>
      </w:r>
    </w:p>
    <w:p w:rsidR="00F11803" w:rsidRPr="00F11803" w:rsidRDefault="00F11803" w:rsidP="007256D5">
      <w:pPr>
        <w:adjustRightInd w:val="0"/>
        <w:snapToGrid w:val="0"/>
        <w:ind w:firstLine="720"/>
        <w:jc w:val="both"/>
        <w:rPr>
          <w:sz w:val="20"/>
          <w:szCs w:val="20"/>
        </w:rPr>
      </w:pPr>
      <w:r w:rsidRPr="00F11803">
        <w:rPr>
          <w:sz w:val="20"/>
          <w:szCs w:val="20"/>
        </w:rPr>
        <w:t xml:space="preserve">The LAB </w:t>
      </w:r>
      <w:proofErr w:type="spellStart"/>
      <w:r w:rsidRPr="00F11803">
        <w:rPr>
          <w:sz w:val="20"/>
          <w:szCs w:val="20"/>
        </w:rPr>
        <w:t>bacteriocins</w:t>
      </w:r>
      <w:proofErr w:type="spellEnd"/>
      <w:r w:rsidRPr="00F11803">
        <w:rPr>
          <w:sz w:val="20"/>
          <w:szCs w:val="20"/>
        </w:rPr>
        <w:t xml:space="preserve"> have many attractive characteristics that make them suitable candidates for use as food preservatives, such as:</w:t>
      </w:r>
    </w:p>
    <w:p w:rsidR="00F11803" w:rsidRPr="00F11803" w:rsidRDefault="00F11803" w:rsidP="007256D5">
      <w:pPr>
        <w:adjustRightInd w:val="0"/>
        <w:snapToGrid w:val="0"/>
        <w:jc w:val="both"/>
        <w:rPr>
          <w:sz w:val="20"/>
          <w:szCs w:val="20"/>
        </w:rPr>
      </w:pPr>
      <w:r w:rsidRPr="00F11803">
        <w:rPr>
          <w:rFonts w:hint="cs"/>
          <w:sz w:val="20"/>
          <w:szCs w:val="20"/>
        </w:rPr>
        <w:t>•</w:t>
      </w:r>
      <w:r w:rsidRPr="00F11803">
        <w:rPr>
          <w:sz w:val="20"/>
          <w:szCs w:val="20"/>
        </w:rPr>
        <w:t xml:space="preserve"> Protein nature, inactivation by </w:t>
      </w:r>
      <w:proofErr w:type="spellStart"/>
      <w:r w:rsidRPr="00F11803">
        <w:rPr>
          <w:sz w:val="20"/>
          <w:szCs w:val="20"/>
        </w:rPr>
        <w:t>proteolytic</w:t>
      </w:r>
      <w:proofErr w:type="spellEnd"/>
      <w:r w:rsidRPr="00F11803">
        <w:rPr>
          <w:sz w:val="20"/>
          <w:szCs w:val="20"/>
        </w:rPr>
        <w:t xml:space="preserve"> enzymes of gastrointestinal tract.</w:t>
      </w:r>
      <w:r w:rsidRPr="00F11803">
        <w:rPr>
          <w:rFonts w:hint="cs"/>
          <w:sz w:val="20"/>
          <w:szCs w:val="20"/>
        </w:rPr>
        <w:t xml:space="preserve"> </w:t>
      </w:r>
    </w:p>
    <w:p w:rsidR="00F11803" w:rsidRPr="00F11803" w:rsidRDefault="00F11803" w:rsidP="007256D5">
      <w:pPr>
        <w:adjustRightInd w:val="0"/>
        <w:snapToGrid w:val="0"/>
        <w:jc w:val="both"/>
        <w:rPr>
          <w:sz w:val="20"/>
          <w:szCs w:val="20"/>
        </w:rPr>
      </w:pPr>
      <w:r w:rsidRPr="00F11803">
        <w:rPr>
          <w:rFonts w:hint="cs"/>
          <w:sz w:val="20"/>
          <w:szCs w:val="20"/>
        </w:rPr>
        <w:t>•</w:t>
      </w:r>
      <w:r w:rsidRPr="00F11803">
        <w:rPr>
          <w:sz w:val="20"/>
          <w:szCs w:val="20"/>
        </w:rPr>
        <w:t xml:space="preserve"> Non-toxic to laboratory animals tested and generally non-immunogenic.</w:t>
      </w:r>
    </w:p>
    <w:p w:rsidR="00F11803" w:rsidRPr="00F11803" w:rsidRDefault="00F11803" w:rsidP="007256D5">
      <w:pPr>
        <w:adjustRightInd w:val="0"/>
        <w:snapToGrid w:val="0"/>
        <w:jc w:val="both"/>
        <w:rPr>
          <w:sz w:val="20"/>
          <w:szCs w:val="20"/>
        </w:rPr>
      </w:pPr>
      <w:r w:rsidRPr="00F11803">
        <w:rPr>
          <w:rFonts w:hint="cs"/>
          <w:sz w:val="20"/>
          <w:szCs w:val="20"/>
        </w:rPr>
        <w:t>•</w:t>
      </w:r>
      <w:r w:rsidRPr="00F11803">
        <w:rPr>
          <w:sz w:val="20"/>
          <w:szCs w:val="20"/>
        </w:rPr>
        <w:t xml:space="preserve"> Inactive against eukaryotic cells.</w:t>
      </w:r>
    </w:p>
    <w:p w:rsidR="00F11803" w:rsidRPr="00F11803" w:rsidRDefault="00F11803" w:rsidP="007256D5">
      <w:pPr>
        <w:adjustRightInd w:val="0"/>
        <w:snapToGrid w:val="0"/>
        <w:jc w:val="both"/>
        <w:rPr>
          <w:sz w:val="20"/>
          <w:szCs w:val="20"/>
        </w:rPr>
      </w:pPr>
      <w:r w:rsidRPr="00F11803">
        <w:rPr>
          <w:rFonts w:hint="cs"/>
          <w:sz w:val="20"/>
          <w:szCs w:val="20"/>
        </w:rPr>
        <w:t>•</w:t>
      </w:r>
      <w:r w:rsidRPr="00F11803">
        <w:rPr>
          <w:sz w:val="20"/>
          <w:szCs w:val="20"/>
        </w:rPr>
        <w:t>Generally thermo resistant (can maintain antimicrobial activity after pasteurization and sterilization).</w:t>
      </w:r>
      <w:r w:rsidRPr="00F11803">
        <w:rPr>
          <w:rFonts w:hint="cs"/>
          <w:sz w:val="20"/>
          <w:szCs w:val="20"/>
        </w:rPr>
        <w:t xml:space="preserve"> </w:t>
      </w:r>
    </w:p>
    <w:p w:rsidR="00F11803" w:rsidRPr="00F11803" w:rsidRDefault="00F11803" w:rsidP="007256D5">
      <w:pPr>
        <w:adjustRightInd w:val="0"/>
        <w:snapToGrid w:val="0"/>
        <w:jc w:val="both"/>
        <w:rPr>
          <w:i/>
          <w:iCs/>
          <w:sz w:val="20"/>
          <w:szCs w:val="20"/>
        </w:rPr>
      </w:pPr>
      <w:r w:rsidRPr="00F11803">
        <w:rPr>
          <w:rFonts w:hint="cs"/>
          <w:sz w:val="20"/>
          <w:szCs w:val="20"/>
        </w:rPr>
        <w:t>•</w:t>
      </w:r>
      <w:r w:rsidRPr="00F11803">
        <w:rPr>
          <w:sz w:val="20"/>
          <w:szCs w:val="20"/>
        </w:rPr>
        <w:t xml:space="preserve"> Broad bactericidal activity affecting most of the Gram-positive bacteria and some, damaged, Gram-negative bacteria including various pathogens such as </w:t>
      </w:r>
      <w:r w:rsidRPr="00F11803">
        <w:rPr>
          <w:i/>
          <w:iCs/>
          <w:sz w:val="20"/>
          <w:szCs w:val="20"/>
        </w:rPr>
        <w:t xml:space="preserve">L. </w:t>
      </w:r>
      <w:proofErr w:type="spellStart"/>
      <w:r w:rsidRPr="00F11803">
        <w:rPr>
          <w:i/>
          <w:iCs/>
          <w:sz w:val="20"/>
          <w:szCs w:val="20"/>
        </w:rPr>
        <w:t>monocytogenes</w:t>
      </w:r>
      <w:proofErr w:type="spellEnd"/>
      <w:r w:rsidRPr="00F11803">
        <w:rPr>
          <w:i/>
          <w:iCs/>
          <w:sz w:val="20"/>
          <w:szCs w:val="20"/>
        </w:rPr>
        <w:t xml:space="preserve">, Bacillus cereus, S. </w:t>
      </w:r>
      <w:proofErr w:type="spellStart"/>
      <w:r w:rsidRPr="00F11803">
        <w:rPr>
          <w:i/>
          <w:iCs/>
          <w:sz w:val="20"/>
          <w:szCs w:val="20"/>
        </w:rPr>
        <w:t>aureus</w:t>
      </w:r>
      <w:proofErr w:type="spellEnd"/>
      <w:r w:rsidRPr="00F11803">
        <w:rPr>
          <w:i/>
          <w:iCs/>
          <w:sz w:val="20"/>
          <w:szCs w:val="20"/>
        </w:rPr>
        <w:t>, and Salmonella.</w:t>
      </w:r>
    </w:p>
    <w:p w:rsidR="006E0E82" w:rsidRDefault="00F11803" w:rsidP="007256D5">
      <w:pPr>
        <w:adjustRightInd w:val="0"/>
        <w:snapToGrid w:val="0"/>
        <w:jc w:val="both"/>
        <w:rPr>
          <w:sz w:val="20"/>
          <w:szCs w:val="20"/>
        </w:rPr>
      </w:pPr>
      <w:r w:rsidRPr="00F11803">
        <w:rPr>
          <w:rFonts w:hint="cs"/>
          <w:sz w:val="20"/>
          <w:szCs w:val="20"/>
        </w:rPr>
        <w:t>•</w:t>
      </w:r>
      <w:r w:rsidRPr="00F11803">
        <w:rPr>
          <w:sz w:val="20"/>
          <w:szCs w:val="20"/>
        </w:rPr>
        <w:t xml:space="preserve"> Genetic determinants generally located in plasmid, which facilitates genetic manipulation to increase the variety of natural peptide analogues with desirable characteristics.</w:t>
      </w:r>
    </w:p>
    <w:p w:rsidR="006E0E82" w:rsidRDefault="00F11803" w:rsidP="007256D5">
      <w:pPr>
        <w:adjustRightInd w:val="0"/>
        <w:snapToGrid w:val="0"/>
        <w:ind w:firstLine="720"/>
        <w:jc w:val="both"/>
        <w:rPr>
          <w:sz w:val="20"/>
          <w:szCs w:val="20"/>
        </w:rPr>
      </w:pPr>
      <w:r w:rsidRPr="00F11803">
        <w:rPr>
          <w:sz w:val="20"/>
          <w:szCs w:val="20"/>
        </w:rPr>
        <w:t xml:space="preserve">For these reasons, the use of </w:t>
      </w:r>
      <w:proofErr w:type="spellStart"/>
      <w:r w:rsidRPr="00F11803">
        <w:rPr>
          <w:sz w:val="20"/>
          <w:szCs w:val="20"/>
        </w:rPr>
        <w:t>bacteriocins</w:t>
      </w:r>
      <w:proofErr w:type="spellEnd"/>
      <w:r w:rsidRPr="00F11803">
        <w:rPr>
          <w:sz w:val="20"/>
          <w:szCs w:val="20"/>
        </w:rPr>
        <w:t xml:space="preserve"> has, in recent years, attracted considerable interest for use as </w:t>
      </w:r>
      <w:proofErr w:type="spellStart"/>
      <w:r w:rsidRPr="00F11803">
        <w:rPr>
          <w:sz w:val="20"/>
          <w:szCs w:val="20"/>
        </w:rPr>
        <w:t>biopreservatives</w:t>
      </w:r>
      <w:proofErr w:type="spellEnd"/>
      <w:r w:rsidRPr="00F11803">
        <w:rPr>
          <w:sz w:val="20"/>
          <w:szCs w:val="20"/>
        </w:rPr>
        <w:t xml:space="preserve"> in food, which has led to the discovery of an ever-increasi</w:t>
      </w:r>
      <w:r w:rsidR="006E0E82">
        <w:rPr>
          <w:sz w:val="20"/>
          <w:szCs w:val="20"/>
        </w:rPr>
        <w:t>ng potential of these peptides.</w:t>
      </w:r>
    </w:p>
    <w:p w:rsidR="006E0E82" w:rsidRDefault="00F11803" w:rsidP="007256D5">
      <w:pPr>
        <w:adjustRightInd w:val="0"/>
        <w:snapToGrid w:val="0"/>
        <w:ind w:firstLine="720"/>
        <w:jc w:val="both"/>
        <w:rPr>
          <w:sz w:val="20"/>
          <w:szCs w:val="20"/>
        </w:rPr>
      </w:pPr>
      <w:proofErr w:type="spellStart"/>
      <w:r w:rsidRPr="00F11803">
        <w:rPr>
          <w:sz w:val="20"/>
          <w:szCs w:val="20"/>
        </w:rPr>
        <w:t>Nisin</w:t>
      </w:r>
      <w:proofErr w:type="spellEnd"/>
      <w:r w:rsidRPr="00F11803">
        <w:rPr>
          <w:sz w:val="20"/>
          <w:szCs w:val="20"/>
        </w:rPr>
        <w:t xml:space="preserve"> is effective against food-borne pathogens such as </w:t>
      </w:r>
      <w:r w:rsidRPr="00F11803">
        <w:rPr>
          <w:i/>
          <w:iCs/>
          <w:sz w:val="20"/>
          <w:szCs w:val="20"/>
        </w:rPr>
        <w:t xml:space="preserve">L. </w:t>
      </w:r>
      <w:proofErr w:type="spellStart"/>
      <w:r w:rsidRPr="00F11803">
        <w:rPr>
          <w:i/>
          <w:iCs/>
          <w:sz w:val="20"/>
          <w:szCs w:val="20"/>
        </w:rPr>
        <w:t>monocytogenes</w:t>
      </w:r>
      <w:proofErr w:type="spellEnd"/>
      <w:r w:rsidRPr="00F11803">
        <w:rPr>
          <w:sz w:val="20"/>
          <w:szCs w:val="20"/>
        </w:rPr>
        <w:t xml:space="preserve"> and many other Gram-positive spoilage microorganisms (Thomas and Delves, 2001).</w:t>
      </w:r>
    </w:p>
    <w:p w:rsidR="006E0E82" w:rsidRDefault="00F11803" w:rsidP="007256D5">
      <w:pPr>
        <w:adjustRightInd w:val="0"/>
        <w:snapToGrid w:val="0"/>
        <w:ind w:firstLine="720"/>
        <w:jc w:val="both"/>
        <w:rPr>
          <w:sz w:val="20"/>
          <w:szCs w:val="20"/>
        </w:rPr>
      </w:pPr>
      <w:proofErr w:type="spellStart"/>
      <w:r w:rsidRPr="00F11803">
        <w:rPr>
          <w:sz w:val="20"/>
          <w:szCs w:val="20"/>
        </w:rPr>
        <w:t>Bacterioncins</w:t>
      </w:r>
      <w:proofErr w:type="spellEnd"/>
      <w:r w:rsidRPr="00F11803">
        <w:rPr>
          <w:sz w:val="20"/>
          <w:szCs w:val="20"/>
        </w:rPr>
        <w:t xml:space="preserve"> are used as a tool to control the growth of undesirable microbial growth including spoilage and pathogenic bacteria and to keep the food more acceptable to consumers (</w:t>
      </w:r>
      <w:proofErr w:type="spellStart"/>
      <w:r w:rsidRPr="00F11803">
        <w:rPr>
          <w:sz w:val="20"/>
          <w:szCs w:val="20"/>
        </w:rPr>
        <w:t>Deegan</w:t>
      </w:r>
      <w:proofErr w:type="spellEnd"/>
      <w:r w:rsidRPr="00F11803">
        <w:rPr>
          <w:sz w:val="20"/>
          <w:szCs w:val="20"/>
        </w:rPr>
        <w:t xml:space="preserve"> </w:t>
      </w:r>
      <w:r w:rsidRPr="00F11803">
        <w:rPr>
          <w:i/>
          <w:iCs/>
          <w:sz w:val="20"/>
          <w:szCs w:val="20"/>
        </w:rPr>
        <w:t>et al</w:t>
      </w:r>
      <w:r w:rsidRPr="00F11803">
        <w:rPr>
          <w:sz w:val="20"/>
          <w:szCs w:val="20"/>
        </w:rPr>
        <w:t>., 2006).</w:t>
      </w:r>
    </w:p>
    <w:p w:rsidR="006E0E82" w:rsidRDefault="00F11803" w:rsidP="007256D5">
      <w:pPr>
        <w:adjustRightInd w:val="0"/>
        <w:snapToGrid w:val="0"/>
        <w:ind w:firstLine="720"/>
        <w:jc w:val="both"/>
        <w:rPr>
          <w:sz w:val="20"/>
          <w:szCs w:val="20"/>
        </w:rPr>
      </w:pPr>
      <w:proofErr w:type="spellStart"/>
      <w:r w:rsidRPr="00F11803">
        <w:rPr>
          <w:sz w:val="20"/>
          <w:szCs w:val="20"/>
        </w:rPr>
        <w:t>Bacteriocins</w:t>
      </w:r>
      <w:proofErr w:type="spellEnd"/>
      <w:r w:rsidRPr="00F11803">
        <w:rPr>
          <w:sz w:val="20"/>
          <w:szCs w:val="20"/>
        </w:rPr>
        <w:t xml:space="preserve"> are classified into three or four group</w:t>
      </w:r>
      <w:r w:rsidR="006E0E82">
        <w:rPr>
          <w:sz w:val="20"/>
          <w:szCs w:val="20"/>
        </w:rPr>
        <w:t>s (</w:t>
      </w:r>
      <w:proofErr w:type="spellStart"/>
      <w:r w:rsidRPr="00F11803">
        <w:rPr>
          <w:sz w:val="20"/>
          <w:szCs w:val="20"/>
        </w:rPr>
        <w:t>Klaenhanner</w:t>
      </w:r>
      <w:proofErr w:type="spellEnd"/>
      <w:r w:rsidRPr="00F11803">
        <w:rPr>
          <w:sz w:val="20"/>
          <w:szCs w:val="20"/>
        </w:rPr>
        <w:t>,</w:t>
      </w:r>
      <w:r w:rsidR="006E0E82">
        <w:rPr>
          <w:sz w:val="20"/>
          <w:szCs w:val="20"/>
        </w:rPr>
        <w:t xml:space="preserve"> </w:t>
      </w:r>
      <w:r w:rsidRPr="00F11803">
        <w:rPr>
          <w:sz w:val="20"/>
          <w:szCs w:val="20"/>
        </w:rPr>
        <w:t>1993;</w:t>
      </w:r>
      <w:r w:rsidR="006E0E82">
        <w:rPr>
          <w:sz w:val="20"/>
          <w:szCs w:val="20"/>
        </w:rPr>
        <w:t xml:space="preserve"> </w:t>
      </w:r>
      <w:proofErr w:type="spellStart"/>
      <w:r w:rsidRPr="00F11803">
        <w:rPr>
          <w:sz w:val="20"/>
          <w:szCs w:val="20"/>
        </w:rPr>
        <w:t>Nes</w:t>
      </w:r>
      <w:proofErr w:type="spellEnd"/>
      <w:r w:rsidRPr="00F11803">
        <w:rPr>
          <w:sz w:val="20"/>
          <w:szCs w:val="20"/>
        </w:rPr>
        <w:t xml:space="preserve"> </w:t>
      </w:r>
      <w:r w:rsidRPr="00F11803">
        <w:rPr>
          <w:i/>
          <w:iCs/>
          <w:sz w:val="20"/>
          <w:szCs w:val="20"/>
        </w:rPr>
        <w:t>et al</w:t>
      </w:r>
      <w:r w:rsidRPr="00F11803">
        <w:rPr>
          <w:sz w:val="20"/>
          <w:szCs w:val="20"/>
        </w:rPr>
        <w:t>.,</w:t>
      </w:r>
      <w:r w:rsidR="006E0E82">
        <w:rPr>
          <w:sz w:val="20"/>
          <w:szCs w:val="20"/>
        </w:rPr>
        <w:t xml:space="preserve"> </w:t>
      </w:r>
      <w:r w:rsidRPr="00F11803">
        <w:rPr>
          <w:sz w:val="20"/>
          <w:szCs w:val="20"/>
        </w:rPr>
        <w:t>1996)</w:t>
      </w:r>
      <w:r w:rsidR="006E0E82">
        <w:rPr>
          <w:sz w:val="20"/>
          <w:szCs w:val="20"/>
        </w:rPr>
        <w:t xml:space="preserve">. </w:t>
      </w:r>
      <w:proofErr w:type="spellStart"/>
      <w:r w:rsidRPr="00F11803">
        <w:rPr>
          <w:sz w:val="20"/>
          <w:szCs w:val="20"/>
        </w:rPr>
        <w:t>Lantibiotics</w:t>
      </w:r>
      <w:proofErr w:type="spellEnd"/>
      <w:r w:rsidRPr="00F11803">
        <w:rPr>
          <w:sz w:val="20"/>
          <w:szCs w:val="20"/>
        </w:rPr>
        <w:t xml:space="preserve"> are belonging to class I wh</w:t>
      </w:r>
      <w:r>
        <w:rPr>
          <w:sz w:val="20"/>
          <w:szCs w:val="20"/>
        </w:rPr>
        <w:t xml:space="preserve">ich divided to class </w:t>
      </w:r>
      <w:proofErr w:type="spellStart"/>
      <w:r>
        <w:rPr>
          <w:sz w:val="20"/>
          <w:szCs w:val="20"/>
        </w:rPr>
        <w:t>Ia</w:t>
      </w:r>
      <w:proofErr w:type="spellEnd"/>
      <w:r>
        <w:rPr>
          <w:sz w:val="20"/>
          <w:szCs w:val="20"/>
        </w:rPr>
        <w:t xml:space="preserve"> and </w:t>
      </w:r>
      <w:proofErr w:type="spellStart"/>
      <w:r>
        <w:rPr>
          <w:sz w:val="20"/>
          <w:szCs w:val="20"/>
        </w:rPr>
        <w:t>IIa</w:t>
      </w:r>
      <w:proofErr w:type="spellEnd"/>
      <w:r w:rsidRPr="00F11803">
        <w:rPr>
          <w:sz w:val="20"/>
          <w:szCs w:val="20"/>
        </w:rPr>
        <w:t>.</w:t>
      </w:r>
    </w:p>
    <w:p w:rsidR="006E0E82" w:rsidRDefault="00F11803" w:rsidP="007256D5">
      <w:pPr>
        <w:adjustRightInd w:val="0"/>
        <w:snapToGrid w:val="0"/>
        <w:ind w:firstLine="720"/>
        <w:jc w:val="both"/>
        <w:rPr>
          <w:sz w:val="20"/>
          <w:szCs w:val="20"/>
        </w:rPr>
      </w:pPr>
      <w:r w:rsidRPr="00F11803">
        <w:rPr>
          <w:sz w:val="20"/>
          <w:szCs w:val="20"/>
        </w:rPr>
        <w:t xml:space="preserve">Class </w:t>
      </w:r>
      <w:proofErr w:type="spellStart"/>
      <w:r w:rsidRPr="00F11803">
        <w:rPr>
          <w:sz w:val="20"/>
          <w:szCs w:val="20"/>
        </w:rPr>
        <w:t>Ia</w:t>
      </w:r>
      <w:proofErr w:type="spellEnd"/>
      <w:r w:rsidRPr="00F11803">
        <w:rPr>
          <w:sz w:val="20"/>
          <w:szCs w:val="20"/>
        </w:rPr>
        <w:t xml:space="preserve"> include </w:t>
      </w:r>
      <w:proofErr w:type="spellStart"/>
      <w:r w:rsidRPr="00F11803">
        <w:rPr>
          <w:sz w:val="20"/>
          <w:szCs w:val="20"/>
        </w:rPr>
        <w:t>nisin</w:t>
      </w:r>
      <w:proofErr w:type="spellEnd"/>
      <w:r w:rsidRPr="00F11803">
        <w:rPr>
          <w:sz w:val="20"/>
          <w:szCs w:val="20"/>
        </w:rPr>
        <w:t xml:space="preserve"> that consist of cationic and hydrophobic small peptides containing </w:t>
      </w:r>
      <w:proofErr w:type="spellStart"/>
      <w:r w:rsidRPr="00F11803">
        <w:rPr>
          <w:sz w:val="20"/>
          <w:szCs w:val="20"/>
        </w:rPr>
        <w:t>lanthionine</w:t>
      </w:r>
      <w:proofErr w:type="spellEnd"/>
      <w:r w:rsidRPr="00F11803">
        <w:rPr>
          <w:sz w:val="20"/>
          <w:szCs w:val="20"/>
        </w:rPr>
        <w:t xml:space="preserve"> and B-methyl </w:t>
      </w:r>
      <w:proofErr w:type="spellStart"/>
      <w:r w:rsidRPr="00F11803">
        <w:rPr>
          <w:sz w:val="20"/>
          <w:szCs w:val="20"/>
        </w:rPr>
        <w:t>lanthionine</w:t>
      </w:r>
      <w:proofErr w:type="spellEnd"/>
      <w:r w:rsidRPr="00F11803">
        <w:rPr>
          <w:sz w:val="20"/>
          <w:szCs w:val="20"/>
        </w:rPr>
        <w:t xml:space="preserve"> that form pores in target membranes (</w:t>
      </w:r>
      <w:proofErr w:type="spellStart"/>
      <w:r w:rsidRPr="00F11803">
        <w:rPr>
          <w:sz w:val="20"/>
          <w:szCs w:val="20"/>
        </w:rPr>
        <w:t>Altena</w:t>
      </w:r>
      <w:proofErr w:type="spellEnd"/>
      <w:r w:rsidRPr="00F11803">
        <w:rPr>
          <w:sz w:val="20"/>
          <w:szCs w:val="20"/>
        </w:rPr>
        <w:t xml:space="preserve"> </w:t>
      </w:r>
      <w:r w:rsidRPr="00F11803">
        <w:rPr>
          <w:i/>
          <w:iCs/>
          <w:sz w:val="20"/>
          <w:szCs w:val="20"/>
        </w:rPr>
        <w:t>et al</w:t>
      </w:r>
      <w:r w:rsidRPr="00F11803">
        <w:rPr>
          <w:sz w:val="20"/>
          <w:szCs w:val="20"/>
        </w:rPr>
        <w:t>.,</w:t>
      </w:r>
      <w:r w:rsidR="006E0E82">
        <w:rPr>
          <w:sz w:val="20"/>
          <w:szCs w:val="20"/>
        </w:rPr>
        <w:t xml:space="preserve"> </w:t>
      </w:r>
      <w:r w:rsidRPr="00F11803">
        <w:rPr>
          <w:sz w:val="20"/>
          <w:szCs w:val="20"/>
        </w:rPr>
        <w:t>2000)</w:t>
      </w:r>
      <w:r>
        <w:rPr>
          <w:sz w:val="20"/>
          <w:szCs w:val="20"/>
        </w:rPr>
        <w:t>.</w:t>
      </w:r>
    </w:p>
    <w:p w:rsidR="00F11803" w:rsidRPr="006E0E82" w:rsidRDefault="00F11803" w:rsidP="007256D5">
      <w:pPr>
        <w:adjustRightInd w:val="0"/>
        <w:snapToGrid w:val="0"/>
        <w:ind w:firstLine="720"/>
        <w:jc w:val="both"/>
        <w:rPr>
          <w:color w:val="FF0000"/>
          <w:sz w:val="20"/>
          <w:szCs w:val="20"/>
        </w:rPr>
      </w:pPr>
      <w:proofErr w:type="spellStart"/>
      <w:r w:rsidRPr="00F11803">
        <w:rPr>
          <w:sz w:val="20"/>
          <w:szCs w:val="20"/>
        </w:rPr>
        <w:t>Nisin</w:t>
      </w:r>
      <w:proofErr w:type="spellEnd"/>
      <w:r w:rsidRPr="00F11803">
        <w:rPr>
          <w:sz w:val="20"/>
          <w:szCs w:val="20"/>
        </w:rPr>
        <w:t xml:space="preserve"> is listed in Spain as E-234, and may also be cited as </w:t>
      </w:r>
      <w:proofErr w:type="spellStart"/>
      <w:r w:rsidRPr="00F11803">
        <w:rPr>
          <w:sz w:val="20"/>
          <w:szCs w:val="20"/>
        </w:rPr>
        <w:t>nisin</w:t>
      </w:r>
      <w:proofErr w:type="spellEnd"/>
      <w:r w:rsidRPr="00F11803">
        <w:rPr>
          <w:sz w:val="20"/>
          <w:szCs w:val="20"/>
        </w:rPr>
        <w:t xml:space="preserve"> preservative or natural preservative. In addition to the work on </w:t>
      </w:r>
      <w:proofErr w:type="spellStart"/>
      <w:r w:rsidRPr="00F11803">
        <w:rPr>
          <w:sz w:val="20"/>
          <w:szCs w:val="20"/>
        </w:rPr>
        <w:t>nisin</w:t>
      </w:r>
      <w:proofErr w:type="spellEnd"/>
      <w:r w:rsidRPr="00F11803">
        <w:rPr>
          <w:sz w:val="20"/>
          <w:szCs w:val="20"/>
        </w:rPr>
        <w:t xml:space="preserve">, several authors have outlined issues involved in the approval of new </w:t>
      </w:r>
      <w:proofErr w:type="spellStart"/>
      <w:r w:rsidRPr="00F11803">
        <w:rPr>
          <w:sz w:val="20"/>
          <w:szCs w:val="20"/>
        </w:rPr>
        <w:t>bacteriocins</w:t>
      </w:r>
      <w:proofErr w:type="spellEnd"/>
      <w:r w:rsidRPr="00F11803">
        <w:rPr>
          <w:sz w:val="20"/>
          <w:szCs w:val="20"/>
        </w:rPr>
        <w:t xml:space="preserve"> for food use (Fields, 1996). Both of </w:t>
      </w:r>
      <w:proofErr w:type="spellStart"/>
      <w:r w:rsidRPr="00F11803">
        <w:rPr>
          <w:sz w:val="20"/>
          <w:szCs w:val="20"/>
        </w:rPr>
        <w:t>bacteriocins</w:t>
      </w:r>
      <w:proofErr w:type="spellEnd"/>
      <w:r w:rsidRPr="00F11803">
        <w:rPr>
          <w:sz w:val="20"/>
          <w:szCs w:val="20"/>
        </w:rPr>
        <w:t xml:space="preserve"> as natural metabolites of </w:t>
      </w:r>
      <w:r w:rsidRPr="00F11803">
        <w:rPr>
          <w:i/>
          <w:iCs/>
          <w:sz w:val="20"/>
          <w:szCs w:val="20"/>
        </w:rPr>
        <w:t>Lactobacillus acidophilus</w:t>
      </w:r>
      <w:r w:rsidRPr="00F11803">
        <w:rPr>
          <w:sz w:val="20"/>
          <w:szCs w:val="20"/>
        </w:rPr>
        <w:t xml:space="preserve">, </w:t>
      </w:r>
      <w:proofErr w:type="spellStart"/>
      <w:r w:rsidR="006E0E82">
        <w:rPr>
          <w:sz w:val="20"/>
          <w:szCs w:val="20"/>
        </w:rPr>
        <w:t>Nisin</w:t>
      </w:r>
      <w:proofErr w:type="spellEnd"/>
      <w:r w:rsidR="006E0E82">
        <w:rPr>
          <w:sz w:val="20"/>
          <w:szCs w:val="20"/>
        </w:rPr>
        <w:t xml:space="preserve"> A (AGCH- 9470 Bucks, E234</w:t>
      </w:r>
      <w:r w:rsidRPr="00F11803">
        <w:rPr>
          <w:sz w:val="20"/>
          <w:szCs w:val="20"/>
        </w:rPr>
        <w:t xml:space="preserve">) and sodium nitrite were used to examine the viability of the common six food pathogens in addition to </w:t>
      </w:r>
      <w:proofErr w:type="spellStart"/>
      <w:r w:rsidRPr="00A92D27">
        <w:rPr>
          <w:sz w:val="20"/>
          <w:szCs w:val="20"/>
        </w:rPr>
        <w:t>Enterobacteriacae</w:t>
      </w:r>
      <w:proofErr w:type="spellEnd"/>
      <w:r w:rsidR="007256D5">
        <w:rPr>
          <w:i/>
          <w:iCs/>
          <w:color w:val="FF0000"/>
          <w:sz w:val="20"/>
          <w:szCs w:val="20"/>
        </w:rPr>
        <w:t>,</w:t>
      </w:r>
      <w:r w:rsidRPr="006E0E82">
        <w:rPr>
          <w:i/>
          <w:iCs/>
          <w:color w:val="FF0000"/>
          <w:sz w:val="20"/>
          <w:szCs w:val="20"/>
        </w:rPr>
        <w:t xml:space="preserve"> </w:t>
      </w:r>
      <w:proofErr w:type="spellStart"/>
      <w:r w:rsidRPr="00A92D27">
        <w:rPr>
          <w:sz w:val="20"/>
          <w:szCs w:val="20"/>
        </w:rPr>
        <w:t>coliform</w:t>
      </w:r>
      <w:proofErr w:type="spellEnd"/>
      <w:r w:rsidRPr="006E0E82">
        <w:rPr>
          <w:i/>
          <w:iCs/>
          <w:color w:val="FF0000"/>
          <w:sz w:val="20"/>
          <w:szCs w:val="20"/>
        </w:rPr>
        <w:t xml:space="preserve"> </w:t>
      </w:r>
      <w:r w:rsidRPr="00A92D27">
        <w:rPr>
          <w:sz w:val="20"/>
          <w:szCs w:val="20"/>
        </w:rPr>
        <w:t>and staphylococci control .</w:t>
      </w:r>
    </w:p>
    <w:p w:rsidR="006E0E82" w:rsidRDefault="00F11803" w:rsidP="007256D5">
      <w:pPr>
        <w:adjustRightInd w:val="0"/>
        <w:snapToGrid w:val="0"/>
        <w:jc w:val="both"/>
        <w:rPr>
          <w:sz w:val="20"/>
          <w:szCs w:val="20"/>
        </w:rPr>
      </w:pPr>
      <w:r w:rsidRPr="00F11803">
        <w:rPr>
          <w:b/>
          <w:bCs/>
          <w:sz w:val="20"/>
          <w:szCs w:val="20"/>
        </w:rPr>
        <w:lastRenderedPageBreak/>
        <w:t xml:space="preserve">The aim of this work: </w:t>
      </w:r>
      <w:r w:rsidRPr="00F11803">
        <w:rPr>
          <w:sz w:val="20"/>
          <w:szCs w:val="20"/>
        </w:rPr>
        <w:t xml:space="preserve">studying the effect of sodium nitrite, </w:t>
      </w:r>
      <w:proofErr w:type="spellStart"/>
      <w:r w:rsidRPr="00F11803">
        <w:rPr>
          <w:sz w:val="20"/>
          <w:szCs w:val="20"/>
        </w:rPr>
        <w:t>Bacteriocin</w:t>
      </w:r>
      <w:proofErr w:type="spellEnd"/>
      <w:r w:rsidRPr="00F11803">
        <w:rPr>
          <w:sz w:val="20"/>
          <w:szCs w:val="20"/>
        </w:rPr>
        <w:t xml:space="preserve"> and </w:t>
      </w:r>
      <w:proofErr w:type="spellStart"/>
      <w:r w:rsidRPr="00F11803">
        <w:rPr>
          <w:sz w:val="20"/>
          <w:szCs w:val="20"/>
        </w:rPr>
        <w:t>Nisin</w:t>
      </w:r>
      <w:proofErr w:type="spellEnd"/>
      <w:r w:rsidRPr="00F11803">
        <w:rPr>
          <w:sz w:val="20"/>
          <w:szCs w:val="20"/>
        </w:rPr>
        <w:t xml:space="preserve"> either alone, or in combined with each other on the growth of different food pathogens.</w:t>
      </w:r>
    </w:p>
    <w:p w:rsidR="000572E9" w:rsidRDefault="000572E9" w:rsidP="007256D5">
      <w:pPr>
        <w:adjustRightInd w:val="0"/>
        <w:snapToGrid w:val="0"/>
        <w:ind w:firstLine="720"/>
        <w:jc w:val="both"/>
        <w:rPr>
          <w:sz w:val="20"/>
          <w:szCs w:val="20"/>
        </w:rPr>
      </w:pPr>
    </w:p>
    <w:p w:rsidR="000572E9" w:rsidRPr="000572E9" w:rsidRDefault="000572E9" w:rsidP="007256D5">
      <w:pPr>
        <w:adjustRightInd w:val="0"/>
        <w:snapToGrid w:val="0"/>
        <w:jc w:val="both"/>
        <w:rPr>
          <w:b/>
          <w:sz w:val="20"/>
          <w:szCs w:val="20"/>
        </w:rPr>
      </w:pPr>
      <w:r w:rsidRPr="000572E9">
        <w:rPr>
          <w:b/>
          <w:sz w:val="20"/>
          <w:szCs w:val="20"/>
        </w:rPr>
        <w:t xml:space="preserve">2. Material and Methods </w:t>
      </w:r>
    </w:p>
    <w:p w:rsidR="00887BEC" w:rsidRDefault="00887BEC" w:rsidP="007256D5">
      <w:pPr>
        <w:adjustRightInd w:val="0"/>
        <w:snapToGrid w:val="0"/>
        <w:jc w:val="both"/>
        <w:rPr>
          <w:b/>
          <w:bCs/>
          <w:sz w:val="20"/>
          <w:szCs w:val="20"/>
        </w:rPr>
      </w:pPr>
      <w:r>
        <w:rPr>
          <w:b/>
          <w:bCs/>
          <w:sz w:val="20"/>
          <w:szCs w:val="20"/>
        </w:rPr>
        <w:t xml:space="preserve">2.1. </w:t>
      </w:r>
      <w:r w:rsidRPr="00887BEC">
        <w:rPr>
          <w:b/>
          <w:bCs/>
          <w:sz w:val="20"/>
          <w:szCs w:val="20"/>
        </w:rPr>
        <w:t xml:space="preserve">Preparation of Bacterial cultures (Duffy </w:t>
      </w:r>
      <w:r w:rsidRPr="00887BEC">
        <w:rPr>
          <w:b/>
          <w:bCs/>
          <w:i/>
          <w:iCs/>
          <w:sz w:val="20"/>
          <w:szCs w:val="20"/>
        </w:rPr>
        <w:t>et al.,</w:t>
      </w:r>
      <w:r>
        <w:rPr>
          <w:b/>
          <w:bCs/>
          <w:sz w:val="20"/>
          <w:szCs w:val="20"/>
        </w:rPr>
        <w:t xml:space="preserve"> 2000)</w:t>
      </w:r>
    </w:p>
    <w:p w:rsidR="00887BEC" w:rsidRDefault="00887BEC" w:rsidP="007256D5">
      <w:pPr>
        <w:adjustRightInd w:val="0"/>
        <w:snapToGrid w:val="0"/>
        <w:ind w:firstLine="720"/>
        <w:jc w:val="both"/>
        <w:rPr>
          <w:sz w:val="20"/>
          <w:szCs w:val="20"/>
        </w:rPr>
      </w:pPr>
      <w:r w:rsidRPr="00887BEC">
        <w:rPr>
          <w:sz w:val="20"/>
          <w:szCs w:val="20"/>
        </w:rPr>
        <w:t xml:space="preserve">Reference strains of </w:t>
      </w:r>
      <w:proofErr w:type="spellStart"/>
      <w:r w:rsidRPr="00F6709C">
        <w:rPr>
          <w:sz w:val="20"/>
          <w:szCs w:val="20"/>
        </w:rPr>
        <w:t>Enterohaemorrhagic</w:t>
      </w:r>
      <w:proofErr w:type="spellEnd"/>
      <w:r w:rsidRPr="00887BEC">
        <w:rPr>
          <w:i/>
          <w:iCs/>
          <w:sz w:val="20"/>
          <w:szCs w:val="20"/>
        </w:rPr>
        <w:t xml:space="preserve"> E. coli </w:t>
      </w:r>
      <w:r w:rsidRPr="00887BEC">
        <w:rPr>
          <w:sz w:val="20"/>
          <w:szCs w:val="20"/>
        </w:rPr>
        <w:t>O111:K58,</w:t>
      </w:r>
      <w:r w:rsidRPr="00887BEC">
        <w:rPr>
          <w:i/>
          <w:iCs/>
          <w:sz w:val="20"/>
          <w:szCs w:val="20"/>
        </w:rPr>
        <w:t xml:space="preserve"> E. coli </w:t>
      </w:r>
      <w:r w:rsidRPr="00887BEC">
        <w:rPr>
          <w:sz w:val="20"/>
          <w:szCs w:val="20"/>
        </w:rPr>
        <w:t>O124:K72</w:t>
      </w:r>
      <w:r w:rsidRPr="00887BEC">
        <w:rPr>
          <w:i/>
          <w:iCs/>
          <w:sz w:val="20"/>
          <w:szCs w:val="20"/>
        </w:rPr>
        <w:t xml:space="preserve">, E. coli </w:t>
      </w:r>
      <w:r w:rsidRPr="00887BEC">
        <w:rPr>
          <w:sz w:val="20"/>
          <w:szCs w:val="20"/>
        </w:rPr>
        <w:t>O128:K67,</w:t>
      </w:r>
      <w:r w:rsidRPr="00887BEC">
        <w:rPr>
          <w:i/>
          <w:iCs/>
          <w:sz w:val="20"/>
          <w:szCs w:val="20"/>
        </w:rPr>
        <w:t xml:space="preserve"> Salmonella </w:t>
      </w:r>
      <w:proofErr w:type="spellStart"/>
      <w:r w:rsidRPr="00887BEC">
        <w:rPr>
          <w:i/>
          <w:iCs/>
          <w:sz w:val="20"/>
          <w:szCs w:val="20"/>
        </w:rPr>
        <w:t>typhimurium</w:t>
      </w:r>
      <w:proofErr w:type="spellEnd"/>
      <w:r w:rsidRPr="00887BEC">
        <w:rPr>
          <w:i/>
          <w:iCs/>
          <w:sz w:val="20"/>
          <w:szCs w:val="20"/>
        </w:rPr>
        <w:t xml:space="preserve">, Staphylococcus </w:t>
      </w:r>
      <w:proofErr w:type="spellStart"/>
      <w:r w:rsidRPr="00887BEC">
        <w:rPr>
          <w:i/>
          <w:iCs/>
          <w:sz w:val="20"/>
          <w:szCs w:val="20"/>
        </w:rPr>
        <w:t>aureus</w:t>
      </w:r>
      <w:proofErr w:type="spellEnd"/>
      <w:r w:rsidRPr="00887BEC">
        <w:rPr>
          <w:i/>
          <w:iCs/>
          <w:sz w:val="20"/>
          <w:szCs w:val="20"/>
        </w:rPr>
        <w:t xml:space="preserve"> and Bacillus cereus</w:t>
      </w:r>
      <w:r w:rsidRPr="00887BEC">
        <w:rPr>
          <w:sz w:val="20"/>
          <w:szCs w:val="20"/>
        </w:rPr>
        <w:t xml:space="preserve"> were obtained from Food Analysis Center, Faculty of Veterinary Medicine, </w:t>
      </w:r>
      <w:proofErr w:type="spellStart"/>
      <w:r w:rsidRPr="00887BEC">
        <w:rPr>
          <w:sz w:val="20"/>
          <w:szCs w:val="20"/>
        </w:rPr>
        <w:t>Benha</w:t>
      </w:r>
      <w:proofErr w:type="spellEnd"/>
      <w:r w:rsidRPr="00887BEC">
        <w:rPr>
          <w:sz w:val="20"/>
          <w:szCs w:val="20"/>
        </w:rPr>
        <w:t xml:space="preserve"> University, Egypt.</w:t>
      </w:r>
    </w:p>
    <w:p w:rsidR="00887BEC" w:rsidRDefault="00887BEC" w:rsidP="007256D5">
      <w:pPr>
        <w:adjustRightInd w:val="0"/>
        <w:snapToGrid w:val="0"/>
        <w:ind w:firstLine="720"/>
        <w:jc w:val="both"/>
        <w:rPr>
          <w:sz w:val="20"/>
          <w:szCs w:val="20"/>
        </w:rPr>
      </w:pPr>
      <w:r w:rsidRPr="00887BEC">
        <w:rPr>
          <w:sz w:val="20"/>
          <w:szCs w:val="20"/>
        </w:rPr>
        <w:t xml:space="preserve">All strains were kept on </w:t>
      </w:r>
      <w:proofErr w:type="spellStart"/>
      <w:r w:rsidRPr="00887BEC">
        <w:rPr>
          <w:sz w:val="20"/>
          <w:szCs w:val="20"/>
        </w:rPr>
        <w:t>tryptone</w:t>
      </w:r>
      <w:proofErr w:type="spellEnd"/>
      <w:r w:rsidRPr="00887BEC">
        <w:rPr>
          <w:sz w:val="20"/>
          <w:szCs w:val="20"/>
        </w:rPr>
        <w:t xml:space="preserve"> soya agar slants at 4</w:t>
      </w:r>
      <w:r w:rsidRPr="00887BEC">
        <w:rPr>
          <w:sz w:val="20"/>
          <w:szCs w:val="20"/>
        </w:rPr>
        <w:sym w:font="Symbol" w:char="F0B0"/>
      </w:r>
      <w:r w:rsidRPr="00887BEC">
        <w:rPr>
          <w:sz w:val="20"/>
          <w:szCs w:val="20"/>
        </w:rPr>
        <w:t>C. Before being used, the strains were grown twice in 1% peptone water at 37</w:t>
      </w:r>
      <w:r w:rsidRPr="00887BEC">
        <w:rPr>
          <w:sz w:val="20"/>
          <w:szCs w:val="20"/>
        </w:rPr>
        <w:sym w:font="Symbol" w:char="F0B0"/>
      </w:r>
      <w:r w:rsidRPr="00887BEC">
        <w:rPr>
          <w:sz w:val="20"/>
          <w:szCs w:val="20"/>
        </w:rPr>
        <w:t>C for 24 hours. Therefore, the inoculums were determined by dilutions and subsequent enumeration on their specific media. The level of inoculants of each pathogen was 1×10</w:t>
      </w:r>
      <w:r w:rsidRPr="00887BEC">
        <w:rPr>
          <w:sz w:val="20"/>
          <w:szCs w:val="20"/>
          <w:vertAlign w:val="superscript"/>
        </w:rPr>
        <w:t>6</w:t>
      </w:r>
      <w:r w:rsidRPr="00887BEC">
        <w:rPr>
          <w:sz w:val="20"/>
          <w:szCs w:val="20"/>
        </w:rPr>
        <w:t>/ CFU per gram of the used sample (minced meat).</w:t>
      </w:r>
    </w:p>
    <w:p w:rsidR="00887BEC" w:rsidRDefault="00887BEC" w:rsidP="007256D5">
      <w:pPr>
        <w:adjustRightInd w:val="0"/>
        <w:snapToGrid w:val="0"/>
        <w:jc w:val="both"/>
        <w:rPr>
          <w:b/>
          <w:bCs/>
          <w:sz w:val="20"/>
          <w:szCs w:val="20"/>
        </w:rPr>
      </w:pPr>
      <w:r w:rsidRPr="00887BEC">
        <w:rPr>
          <w:b/>
          <w:bCs/>
          <w:sz w:val="20"/>
          <w:szCs w:val="20"/>
        </w:rPr>
        <w:t>2.2.</w:t>
      </w:r>
      <w:r>
        <w:rPr>
          <w:b/>
          <w:bCs/>
          <w:sz w:val="20"/>
          <w:szCs w:val="20"/>
        </w:rPr>
        <w:t xml:space="preserve"> </w:t>
      </w:r>
      <w:r w:rsidRPr="00887BEC">
        <w:rPr>
          <w:b/>
          <w:bCs/>
          <w:sz w:val="20"/>
          <w:szCs w:val="20"/>
        </w:rPr>
        <w:t>Preparation of minced meat sam</w:t>
      </w:r>
      <w:r>
        <w:rPr>
          <w:b/>
          <w:bCs/>
          <w:sz w:val="20"/>
          <w:szCs w:val="20"/>
        </w:rPr>
        <w:t>ples (Hassan, 1999)</w:t>
      </w:r>
    </w:p>
    <w:p w:rsidR="00887BEC" w:rsidRDefault="00887BEC" w:rsidP="007256D5">
      <w:pPr>
        <w:adjustRightInd w:val="0"/>
        <w:snapToGrid w:val="0"/>
        <w:ind w:firstLine="720"/>
        <w:jc w:val="both"/>
        <w:rPr>
          <w:b/>
          <w:bCs/>
          <w:sz w:val="20"/>
          <w:szCs w:val="20"/>
        </w:rPr>
      </w:pPr>
      <w:r w:rsidRPr="00887BEC">
        <w:rPr>
          <w:sz w:val="20"/>
          <w:szCs w:val="20"/>
        </w:rPr>
        <w:t>Block samples of minced meat were wrapped in polyethylene pockets. Each block sample was divided into 3 portions to apply any test three times. The collected block samples were classified into different groups to study the effect of certain treatments on the viability of tested pathogens.</w:t>
      </w:r>
    </w:p>
    <w:p w:rsidR="00887BEC" w:rsidRDefault="00887BEC" w:rsidP="007256D5">
      <w:pPr>
        <w:adjustRightInd w:val="0"/>
        <w:snapToGrid w:val="0"/>
        <w:ind w:firstLine="720"/>
        <w:jc w:val="both"/>
        <w:rPr>
          <w:b/>
          <w:bCs/>
          <w:sz w:val="20"/>
          <w:szCs w:val="20"/>
        </w:rPr>
      </w:pPr>
      <w:r w:rsidRPr="00887BEC">
        <w:rPr>
          <w:sz w:val="20"/>
          <w:szCs w:val="20"/>
        </w:rPr>
        <w:t>Before being inoculated, the minced meat samples were examined for naturally occurring entire pathogens by using of their selective agar media. Accordingly, the minced meat samples were then inoculated separately with the prepared cultures of each pathogen at dose of 1×10</w:t>
      </w:r>
      <w:r w:rsidRPr="00887BEC">
        <w:rPr>
          <w:sz w:val="20"/>
          <w:szCs w:val="20"/>
          <w:vertAlign w:val="superscript"/>
        </w:rPr>
        <w:t>6</w:t>
      </w:r>
      <w:r w:rsidRPr="00887BEC">
        <w:rPr>
          <w:sz w:val="20"/>
          <w:szCs w:val="20"/>
        </w:rPr>
        <w:t>/ CFU per gram.</w:t>
      </w:r>
    </w:p>
    <w:p w:rsidR="00887BEC" w:rsidRDefault="00887BEC" w:rsidP="007256D5">
      <w:pPr>
        <w:adjustRightInd w:val="0"/>
        <w:snapToGrid w:val="0"/>
        <w:jc w:val="both"/>
        <w:rPr>
          <w:b/>
          <w:bCs/>
          <w:sz w:val="20"/>
          <w:szCs w:val="20"/>
        </w:rPr>
      </w:pPr>
      <w:r>
        <w:rPr>
          <w:b/>
          <w:bCs/>
          <w:sz w:val="20"/>
          <w:szCs w:val="20"/>
        </w:rPr>
        <w:t xml:space="preserve">2.3. </w:t>
      </w:r>
      <w:r w:rsidRPr="00887BEC">
        <w:rPr>
          <w:b/>
          <w:bCs/>
          <w:sz w:val="20"/>
          <w:szCs w:val="20"/>
        </w:rPr>
        <w:t>Addition of sodium nitrite</w:t>
      </w:r>
      <w:r>
        <w:rPr>
          <w:b/>
          <w:bCs/>
          <w:sz w:val="20"/>
          <w:szCs w:val="20"/>
        </w:rPr>
        <w:t>s (Catherine and Gregory, 1995)</w:t>
      </w:r>
    </w:p>
    <w:p w:rsidR="00887BEC" w:rsidRPr="00887BEC" w:rsidRDefault="00887BEC" w:rsidP="007256D5">
      <w:pPr>
        <w:adjustRightInd w:val="0"/>
        <w:snapToGrid w:val="0"/>
        <w:ind w:firstLine="720"/>
        <w:jc w:val="both"/>
        <w:rPr>
          <w:b/>
          <w:bCs/>
          <w:sz w:val="20"/>
          <w:szCs w:val="20"/>
        </w:rPr>
      </w:pPr>
      <w:r w:rsidRPr="00887BEC">
        <w:rPr>
          <w:sz w:val="20"/>
          <w:szCs w:val="20"/>
        </w:rPr>
        <w:t>Addition of sodium n</w:t>
      </w:r>
      <w:r w:rsidR="00F6709C">
        <w:rPr>
          <w:sz w:val="20"/>
          <w:szCs w:val="20"/>
        </w:rPr>
        <w:t>itrite</w:t>
      </w:r>
      <w:r w:rsidRPr="00887BEC">
        <w:rPr>
          <w:sz w:val="20"/>
          <w:szCs w:val="20"/>
        </w:rPr>
        <w:t xml:space="preserve"> to the inoculated minced meat samples to study their effects on the growth and viability of different pathogens was adopted as follow:</w:t>
      </w:r>
    </w:p>
    <w:p w:rsidR="00887BEC" w:rsidRPr="00887BEC" w:rsidRDefault="00F6709C" w:rsidP="007256D5">
      <w:pPr>
        <w:adjustRightInd w:val="0"/>
        <w:snapToGrid w:val="0"/>
        <w:jc w:val="both"/>
        <w:rPr>
          <w:sz w:val="20"/>
          <w:szCs w:val="20"/>
        </w:rPr>
      </w:pPr>
      <w:r>
        <w:rPr>
          <w:sz w:val="20"/>
          <w:szCs w:val="20"/>
        </w:rPr>
        <w:t>* Addition of sodium nitrite</w:t>
      </w:r>
      <w:r w:rsidR="00887BEC" w:rsidRPr="00887BEC">
        <w:rPr>
          <w:sz w:val="20"/>
          <w:szCs w:val="20"/>
        </w:rPr>
        <w:t xml:space="preserve"> at dose of 125 </w:t>
      </w:r>
      <w:proofErr w:type="spellStart"/>
      <w:r w:rsidR="00887BEC" w:rsidRPr="00887BEC">
        <w:rPr>
          <w:sz w:val="20"/>
          <w:szCs w:val="20"/>
        </w:rPr>
        <w:t>ppm</w:t>
      </w:r>
      <w:proofErr w:type="spellEnd"/>
    </w:p>
    <w:p w:rsidR="00887BEC" w:rsidRPr="00887BEC" w:rsidRDefault="00F6709C" w:rsidP="007256D5">
      <w:pPr>
        <w:adjustRightInd w:val="0"/>
        <w:snapToGrid w:val="0"/>
        <w:jc w:val="both"/>
        <w:rPr>
          <w:sz w:val="20"/>
          <w:szCs w:val="20"/>
        </w:rPr>
      </w:pPr>
      <w:r>
        <w:rPr>
          <w:sz w:val="20"/>
          <w:szCs w:val="20"/>
        </w:rPr>
        <w:t>** Addition of sodium nitrite</w:t>
      </w:r>
      <w:r w:rsidR="00887BEC" w:rsidRPr="00887BEC">
        <w:rPr>
          <w:sz w:val="20"/>
          <w:szCs w:val="20"/>
        </w:rPr>
        <w:t xml:space="preserve"> (125 </w:t>
      </w:r>
      <w:proofErr w:type="spellStart"/>
      <w:r w:rsidR="00887BEC" w:rsidRPr="00887BEC">
        <w:rPr>
          <w:sz w:val="20"/>
          <w:szCs w:val="20"/>
        </w:rPr>
        <w:t>ppm</w:t>
      </w:r>
      <w:proofErr w:type="spellEnd"/>
      <w:r w:rsidR="00887BEC" w:rsidRPr="00887BEC">
        <w:rPr>
          <w:sz w:val="20"/>
          <w:szCs w:val="20"/>
        </w:rPr>
        <w:t xml:space="preserve">) + </w:t>
      </w:r>
      <w:proofErr w:type="spellStart"/>
      <w:r w:rsidR="00887BEC" w:rsidRPr="00887BEC">
        <w:rPr>
          <w:sz w:val="20"/>
          <w:szCs w:val="20"/>
        </w:rPr>
        <w:t>Nisin</w:t>
      </w:r>
      <w:proofErr w:type="spellEnd"/>
      <w:r w:rsidR="00887BEC" w:rsidRPr="00887BEC">
        <w:rPr>
          <w:sz w:val="20"/>
          <w:szCs w:val="20"/>
        </w:rPr>
        <w:t xml:space="preserve"> (10 </w:t>
      </w:r>
      <w:proofErr w:type="spellStart"/>
      <w:r w:rsidR="00887BEC" w:rsidRPr="00887BEC">
        <w:rPr>
          <w:sz w:val="20"/>
          <w:szCs w:val="20"/>
        </w:rPr>
        <w:t>ppm</w:t>
      </w:r>
      <w:proofErr w:type="spellEnd"/>
      <w:r w:rsidR="00887BEC" w:rsidRPr="00887BEC">
        <w:rPr>
          <w:sz w:val="20"/>
          <w:szCs w:val="20"/>
        </w:rPr>
        <w:t>)</w:t>
      </w:r>
    </w:p>
    <w:p w:rsidR="00887BEC" w:rsidRDefault="00887BEC" w:rsidP="007256D5">
      <w:pPr>
        <w:adjustRightInd w:val="0"/>
        <w:snapToGrid w:val="0"/>
        <w:jc w:val="both"/>
        <w:rPr>
          <w:sz w:val="20"/>
          <w:szCs w:val="20"/>
        </w:rPr>
      </w:pPr>
      <w:r w:rsidRPr="00887BEC">
        <w:rPr>
          <w:sz w:val="20"/>
          <w:szCs w:val="20"/>
        </w:rPr>
        <w:t>*** Ad</w:t>
      </w:r>
      <w:r w:rsidR="00F6709C">
        <w:rPr>
          <w:sz w:val="20"/>
          <w:szCs w:val="20"/>
        </w:rPr>
        <w:t>dition of sodium nitrite</w:t>
      </w:r>
      <w:r w:rsidRPr="00887BEC">
        <w:rPr>
          <w:sz w:val="20"/>
          <w:szCs w:val="20"/>
        </w:rPr>
        <w:t xml:space="preserve"> (125 </w:t>
      </w:r>
      <w:proofErr w:type="spellStart"/>
      <w:r w:rsidRPr="00887BEC">
        <w:rPr>
          <w:sz w:val="20"/>
          <w:szCs w:val="20"/>
        </w:rPr>
        <w:t>ppm</w:t>
      </w:r>
      <w:proofErr w:type="spellEnd"/>
      <w:r w:rsidRPr="00887BEC">
        <w:rPr>
          <w:sz w:val="20"/>
          <w:szCs w:val="20"/>
        </w:rPr>
        <w:t xml:space="preserve">) + </w:t>
      </w:r>
      <w:proofErr w:type="spellStart"/>
      <w:r w:rsidRPr="00887BEC">
        <w:rPr>
          <w:sz w:val="20"/>
          <w:szCs w:val="20"/>
        </w:rPr>
        <w:t>Nisin</w:t>
      </w:r>
      <w:proofErr w:type="spellEnd"/>
      <w:r w:rsidRPr="00887BEC">
        <w:rPr>
          <w:sz w:val="20"/>
          <w:szCs w:val="20"/>
        </w:rPr>
        <w:t xml:space="preserve"> (10 </w:t>
      </w:r>
      <w:proofErr w:type="spellStart"/>
      <w:r w:rsidRPr="00887BEC">
        <w:rPr>
          <w:sz w:val="20"/>
          <w:szCs w:val="20"/>
        </w:rPr>
        <w:t>ppm</w:t>
      </w:r>
      <w:proofErr w:type="spellEnd"/>
      <w:r w:rsidRPr="00887BEC">
        <w:rPr>
          <w:sz w:val="20"/>
          <w:szCs w:val="20"/>
        </w:rPr>
        <w:t>) + sodium lactate (0.01%)</w:t>
      </w:r>
    </w:p>
    <w:p w:rsidR="00887BEC" w:rsidRPr="00887BEC" w:rsidRDefault="00887BEC" w:rsidP="007256D5">
      <w:pPr>
        <w:adjustRightInd w:val="0"/>
        <w:snapToGrid w:val="0"/>
        <w:ind w:firstLine="720"/>
        <w:jc w:val="both"/>
        <w:rPr>
          <w:sz w:val="20"/>
          <w:szCs w:val="20"/>
          <w:rtl/>
        </w:rPr>
      </w:pPr>
      <w:r w:rsidRPr="00887BEC">
        <w:rPr>
          <w:sz w:val="20"/>
          <w:szCs w:val="20"/>
        </w:rPr>
        <w:t>The treated samples were left in refrigerator at 4</w:t>
      </w:r>
      <w:r w:rsidRPr="00887BEC">
        <w:rPr>
          <w:sz w:val="20"/>
          <w:szCs w:val="20"/>
        </w:rPr>
        <w:sym w:font="Symbol" w:char="F0B0"/>
      </w:r>
      <w:r w:rsidRPr="00887BEC">
        <w:rPr>
          <w:sz w:val="20"/>
          <w:szCs w:val="20"/>
        </w:rPr>
        <w:t>C for 2 weeks and then examined for determination the survival of such pathogens by culturing on their selective media.</w:t>
      </w:r>
    </w:p>
    <w:p w:rsidR="00887BEC" w:rsidRDefault="00887BEC" w:rsidP="007256D5">
      <w:pPr>
        <w:adjustRightInd w:val="0"/>
        <w:snapToGrid w:val="0"/>
        <w:jc w:val="both"/>
        <w:rPr>
          <w:b/>
          <w:bCs/>
          <w:sz w:val="20"/>
          <w:szCs w:val="20"/>
        </w:rPr>
      </w:pPr>
      <w:r>
        <w:rPr>
          <w:b/>
          <w:bCs/>
          <w:sz w:val="20"/>
          <w:szCs w:val="20"/>
        </w:rPr>
        <w:t xml:space="preserve">2.4. </w:t>
      </w:r>
      <w:r w:rsidRPr="00887BEC">
        <w:rPr>
          <w:b/>
          <w:bCs/>
          <w:sz w:val="20"/>
          <w:szCs w:val="20"/>
        </w:rPr>
        <w:t xml:space="preserve">Addition of </w:t>
      </w:r>
      <w:proofErr w:type="spellStart"/>
      <w:r w:rsidRPr="00887BEC">
        <w:rPr>
          <w:b/>
          <w:bCs/>
          <w:sz w:val="20"/>
          <w:szCs w:val="20"/>
        </w:rPr>
        <w:t>Nisin</w:t>
      </w:r>
      <w:proofErr w:type="spellEnd"/>
      <w:r w:rsidRPr="00887BEC">
        <w:rPr>
          <w:b/>
          <w:bCs/>
          <w:sz w:val="20"/>
          <w:szCs w:val="20"/>
        </w:rPr>
        <w:t xml:space="preserve"> (Rhee </w:t>
      </w:r>
      <w:r w:rsidRPr="00887BEC">
        <w:rPr>
          <w:b/>
          <w:bCs/>
          <w:i/>
          <w:iCs/>
          <w:sz w:val="20"/>
          <w:szCs w:val="20"/>
        </w:rPr>
        <w:t>et al.,</w:t>
      </w:r>
      <w:r>
        <w:rPr>
          <w:b/>
          <w:bCs/>
          <w:sz w:val="20"/>
          <w:szCs w:val="20"/>
        </w:rPr>
        <w:t xml:space="preserve"> 2002)</w:t>
      </w:r>
    </w:p>
    <w:p w:rsidR="00887BEC" w:rsidRDefault="00887BEC" w:rsidP="007256D5">
      <w:pPr>
        <w:adjustRightInd w:val="0"/>
        <w:snapToGrid w:val="0"/>
        <w:ind w:firstLine="720"/>
        <w:jc w:val="both"/>
        <w:rPr>
          <w:sz w:val="20"/>
          <w:szCs w:val="20"/>
        </w:rPr>
      </w:pPr>
      <w:proofErr w:type="spellStart"/>
      <w:r w:rsidRPr="00887BEC">
        <w:rPr>
          <w:sz w:val="20"/>
          <w:szCs w:val="20"/>
        </w:rPr>
        <w:t>Nisin</w:t>
      </w:r>
      <w:proofErr w:type="spellEnd"/>
      <w:r w:rsidRPr="00887BEC">
        <w:rPr>
          <w:sz w:val="20"/>
          <w:szCs w:val="20"/>
        </w:rPr>
        <w:t xml:space="preserve"> at doses of 10 and 30 </w:t>
      </w:r>
      <w:proofErr w:type="spellStart"/>
      <w:r w:rsidRPr="00887BEC">
        <w:rPr>
          <w:sz w:val="20"/>
          <w:szCs w:val="20"/>
        </w:rPr>
        <w:t>ppm</w:t>
      </w:r>
      <w:proofErr w:type="spellEnd"/>
      <w:r w:rsidRPr="00887BEC">
        <w:rPr>
          <w:sz w:val="20"/>
          <w:szCs w:val="20"/>
        </w:rPr>
        <w:t xml:space="preserve"> as well as 10 </w:t>
      </w:r>
      <w:proofErr w:type="spellStart"/>
      <w:r w:rsidRPr="00887BEC">
        <w:rPr>
          <w:sz w:val="20"/>
          <w:szCs w:val="20"/>
        </w:rPr>
        <w:t>ppm</w:t>
      </w:r>
      <w:proofErr w:type="spellEnd"/>
      <w:r w:rsidRPr="00887BEC">
        <w:rPr>
          <w:sz w:val="20"/>
          <w:szCs w:val="20"/>
        </w:rPr>
        <w:t xml:space="preserve"> mixed with sodium lactate (0.01%) were added separately to the samples of inoculated minced meat (3 for each dose). The treated samples were left </w:t>
      </w:r>
      <w:r w:rsidRPr="00887BEC">
        <w:rPr>
          <w:sz w:val="20"/>
          <w:szCs w:val="20"/>
        </w:rPr>
        <w:lastRenderedPageBreak/>
        <w:t>in refrigerator at 4</w:t>
      </w:r>
      <w:r w:rsidRPr="00887BEC">
        <w:rPr>
          <w:sz w:val="20"/>
          <w:szCs w:val="20"/>
        </w:rPr>
        <w:sym w:font="Symbol" w:char="F0B0"/>
      </w:r>
      <w:r w:rsidRPr="00887BEC">
        <w:rPr>
          <w:sz w:val="20"/>
          <w:szCs w:val="20"/>
        </w:rPr>
        <w:t xml:space="preserve">C for 24 hours and the enumeration of such pathogens was applied by culturing on their selective media. Also, the effect of addition of </w:t>
      </w:r>
      <w:proofErr w:type="spellStart"/>
      <w:r w:rsidRPr="00887BEC">
        <w:rPr>
          <w:sz w:val="20"/>
          <w:szCs w:val="20"/>
        </w:rPr>
        <w:t>Nisin</w:t>
      </w:r>
      <w:proofErr w:type="spellEnd"/>
      <w:r w:rsidRPr="00887BEC">
        <w:rPr>
          <w:sz w:val="20"/>
          <w:szCs w:val="20"/>
        </w:rPr>
        <w:t xml:space="preserve"> on the growth of different bacterial groups (</w:t>
      </w:r>
      <w:r w:rsidRPr="00F6709C">
        <w:rPr>
          <w:sz w:val="20"/>
          <w:szCs w:val="20"/>
        </w:rPr>
        <w:t>Total bacterial</w:t>
      </w:r>
      <w:r w:rsidRPr="00887BEC">
        <w:rPr>
          <w:i/>
          <w:iCs/>
          <w:sz w:val="20"/>
          <w:szCs w:val="20"/>
        </w:rPr>
        <w:t xml:space="preserve">, </w:t>
      </w:r>
      <w:proofErr w:type="spellStart"/>
      <w:r w:rsidRPr="00F6709C">
        <w:rPr>
          <w:sz w:val="20"/>
          <w:szCs w:val="20"/>
        </w:rPr>
        <w:t>Enterobacteriaceae</w:t>
      </w:r>
      <w:proofErr w:type="spellEnd"/>
      <w:r w:rsidRPr="00F6709C">
        <w:rPr>
          <w:sz w:val="20"/>
          <w:szCs w:val="20"/>
        </w:rPr>
        <w:t xml:space="preserve">, </w:t>
      </w:r>
      <w:proofErr w:type="spellStart"/>
      <w:r w:rsidRPr="00F6709C">
        <w:rPr>
          <w:sz w:val="20"/>
          <w:szCs w:val="20"/>
        </w:rPr>
        <w:t>Coliforms</w:t>
      </w:r>
      <w:proofErr w:type="spellEnd"/>
      <w:r w:rsidRPr="00F6709C">
        <w:rPr>
          <w:sz w:val="20"/>
          <w:szCs w:val="20"/>
        </w:rPr>
        <w:t xml:space="preserve"> and Staphylococci counts)</w:t>
      </w:r>
      <w:r w:rsidRPr="00887BEC">
        <w:rPr>
          <w:sz w:val="20"/>
          <w:szCs w:val="20"/>
        </w:rPr>
        <w:t xml:space="preserve"> was studied.</w:t>
      </w:r>
    </w:p>
    <w:p w:rsidR="00887BEC" w:rsidRDefault="00887BEC" w:rsidP="007256D5">
      <w:pPr>
        <w:adjustRightInd w:val="0"/>
        <w:snapToGrid w:val="0"/>
        <w:jc w:val="both"/>
        <w:rPr>
          <w:b/>
          <w:bCs/>
          <w:sz w:val="20"/>
          <w:szCs w:val="20"/>
        </w:rPr>
      </w:pPr>
      <w:r>
        <w:rPr>
          <w:b/>
          <w:bCs/>
          <w:sz w:val="20"/>
          <w:szCs w:val="20"/>
        </w:rPr>
        <w:t xml:space="preserve">2.5. </w:t>
      </w:r>
      <w:r w:rsidRPr="00887BEC">
        <w:rPr>
          <w:b/>
          <w:bCs/>
          <w:sz w:val="20"/>
          <w:szCs w:val="20"/>
        </w:rPr>
        <w:t xml:space="preserve">Addition of </w:t>
      </w:r>
      <w:proofErr w:type="spellStart"/>
      <w:r w:rsidRPr="00887BEC">
        <w:rPr>
          <w:b/>
          <w:bCs/>
          <w:sz w:val="20"/>
          <w:szCs w:val="20"/>
        </w:rPr>
        <w:t>bacteriocin</w:t>
      </w:r>
      <w:proofErr w:type="spellEnd"/>
      <w:r w:rsidRPr="00887BEC">
        <w:rPr>
          <w:b/>
          <w:bCs/>
          <w:sz w:val="20"/>
          <w:szCs w:val="20"/>
        </w:rPr>
        <w:t xml:space="preserve"> (</w:t>
      </w:r>
      <w:r w:rsidRPr="00887BEC">
        <w:rPr>
          <w:b/>
          <w:bCs/>
          <w:i/>
          <w:iCs/>
          <w:sz w:val="20"/>
          <w:szCs w:val="20"/>
        </w:rPr>
        <w:t>L. acidophilus</w:t>
      </w:r>
      <w:r>
        <w:rPr>
          <w:b/>
          <w:bCs/>
          <w:sz w:val="20"/>
          <w:szCs w:val="20"/>
        </w:rPr>
        <w:t>) (</w:t>
      </w:r>
      <w:proofErr w:type="spellStart"/>
      <w:r>
        <w:rPr>
          <w:b/>
          <w:bCs/>
          <w:sz w:val="20"/>
          <w:szCs w:val="20"/>
        </w:rPr>
        <w:t>Narrashima</w:t>
      </w:r>
      <w:proofErr w:type="spellEnd"/>
      <w:r>
        <w:rPr>
          <w:b/>
          <w:bCs/>
          <w:sz w:val="20"/>
          <w:szCs w:val="20"/>
        </w:rPr>
        <w:t>, 1995)</w:t>
      </w:r>
    </w:p>
    <w:p w:rsidR="00887BEC" w:rsidRPr="00887BEC" w:rsidRDefault="00887BEC" w:rsidP="007256D5">
      <w:pPr>
        <w:adjustRightInd w:val="0"/>
        <w:snapToGrid w:val="0"/>
        <w:ind w:firstLine="720"/>
        <w:jc w:val="both"/>
        <w:rPr>
          <w:b/>
          <w:bCs/>
          <w:sz w:val="20"/>
          <w:szCs w:val="20"/>
        </w:rPr>
      </w:pPr>
      <w:r w:rsidRPr="00887BEC">
        <w:rPr>
          <w:sz w:val="20"/>
          <w:szCs w:val="20"/>
        </w:rPr>
        <w:t xml:space="preserve">The inoculated minced meat samples with certain pathogens were treated with </w:t>
      </w:r>
      <w:proofErr w:type="spellStart"/>
      <w:r w:rsidRPr="00887BEC">
        <w:rPr>
          <w:sz w:val="20"/>
          <w:szCs w:val="20"/>
        </w:rPr>
        <w:t>bacteriocin</w:t>
      </w:r>
      <w:proofErr w:type="spellEnd"/>
      <w:r w:rsidRPr="00887BEC">
        <w:rPr>
          <w:sz w:val="20"/>
          <w:szCs w:val="20"/>
        </w:rPr>
        <w:t xml:space="preserve"> concentration of 160 I/U per gram sample. Thus, the detection and enumeration of the tested pathogens and other bacterial groups were carried out at zero time (Control), 1 and 2 weeks of cold storage at 4</w:t>
      </w:r>
      <w:r w:rsidRPr="00887BEC">
        <w:rPr>
          <w:sz w:val="20"/>
          <w:szCs w:val="20"/>
        </w:rPr>
        <w:sym w:font="Symbol" w:char="F0B0"/>
      </w:r>
      <w:r w:rsidRPr="00887BEC">
        <w:rPr>
          <w:sz w:val="20"/>
          <w:szCs w:val="20"/>
        </w:rPr>
        <w:t xml:space="preserve">C. In general, </w:t>
      </w:r>
      <w:proofErr w:type="spellStart"/>
      <w:r w:rsidRPr="00887BEC">
        <w:rPr>
          <w:sz w:val="20"/>
          <w:szCs w:val="20"/>
        </w:rPr>
        <w:t>bacteriocin</w:t>
      </w:r>
      <w:proofErr w:type="spellEnd"/>
      <w:r w:rsidRPr="00887BEC">
        <w:rPr>
          <w:sz w:val="20"/>
          <w:szCs w:val="20"/>
        </w:rPr>
        <w:t xml:space="preserve"> was obtained from lactic acid culture "</w:t>
      </w:r>
      <w:r w:rsidRPr="00887BEC">
        <w:rPr>
          <w:i/>
          <w:iCs/>
          <w:sz w:val="20"/>
          <w:szCs w:val="20"/>
        </w:rPr>
        <w:t>L. acidophilus</w:t>
      </w:r>
      <w:r w:rsidRPr="00887BEC">
        <w:rPr>
          <w:sz w:val="20"/>
          <w:szCs w:val="20"/>
        </w:rPr>
        <w:t>" (</w:t>
      </w:r>
      <w:proofErr w:type="spellStart"/>
      <w:r w:rsidRPr="00887BEC">
        <w:rPr>
          <w:sz w:val="20"/>
          <w:szCs w:val="20"/>
        </w:rPr>
        <w:t>Ezal</w:t>
      </w:r>
      <w:proofErr w:type="spellEnd"/>
      <w:r w:rsidRPr="00887BEC">
        <w:rPr>
          <w:sz w:val="20"/>
          <w:szCs w:val="20"/>
        </w:rPr>
        <w:t xml:space="preserve"> My 087, Texel, 86220 </w:t>
      </w:r>
      <w:proofErr w:type="spellStart"/>
      <w:r w:rsidRPr="00887BEC">
        <w:rPr>
          <w:sz w:val="20"/>
          <w:szCs w:val="20"/>
        </w:rPr>
        <w:t>Dange</w:t>
      </w:r>
      <w:proofErr w:type="spellEnd"/>
      <w:r w:rsidRPr="00887BEC">
        <w:rPr>
          <w:sz w:val="20"/>
          <w:szCs w:val="20"/>
        </w:rPr>
        <w:t xml:space="preserve"> Saint, </w:t>
      </w:r>
      <w:smartTag w:uri="urn:schemas-microsoft-com:office:smarttags" w:element="place">
        <w:r w:rsidRPr="00887BEC">
          <w:rPr>
            <w:sz w:val="20"/>
            <w:szCs w:val="20"/>
          </w:rPr>
          <w:t xml:space="preserve">Romaine, </w:t>
        </w:r>
        <w:smartTag w:uri="urn:schemas-microsoft-com:office:smarttags" w:element="country-region">
          <w:r w:rsidRPr="00887BEC">
            <w:rPr>
              <w:sz w:val="20"/>
              <w:szCs w:val="20"/>
            </w:rPr>
            <w:t>France</w:t>
          </w:r>
        </w:smartTag>
      </w:smartTag>
      <w:r w:rsidRPr="00887BEC">
        <w:rPr>
          <w:sz w:val="20"/>
          <w:szCs w:val="20"/>
        </w:rPr>
        <w:t>).</w:t>
      </w:r>
    </w:p>
    <w:p w:rsidR="00887BEC" w:rsidRDefault="00887BEC" w:rsidP="007256D5">
      <w:pPr>
        <w:adjustRightInd w:val="0"/>
        <w:snapToGrid w:val="0"/>
        <w:jc w:val="both"/>
        <w:rPr>
          <w:b/>
          <w:bCs/>
          <w:sz w:val="20"/>
          <w:szCs w:val="20"/>
        </w:rPr>
      </w:pPr>
    </w:p>
    <w:p w:rsidR="003775DD" w:rsidRPr="003775DD" w:rsidRDefault="003775DD" w:rsidP="007256D5">
      <w:pPr>
        <w:adjustRightInd w:val="0"/>
        <w:snapToGrid w:val="0"/>
        <w:jc w:val="both"/>
        <w:rPr>
          <w:b/>
          <w:bCs/>
          <w:sz w:val="20"/>
          <w:szCs w:val="20"/>
        </w:rPr>
      </w:pPr>
      <w:r w:rsidRPr="003775DD">
        <w:rPr>
          <w:b/>
          <w:bCs/>
          <w:sz w:val="20"/>
          <w:szCs w:val="20"/>
        </w:rPr>
        <w:t>3. Results and Discussion</w:t>
      </w:r>
    </w:p>
    <w:p w:rsidR="00153042" w:rsidRDefault="00153042" w:rsidP="007256D5">
      <w:pPr>
        <w:adjustRightInd w:val="0"/>
        <w:snapToGrid w:val="0"/>
        <w:jc w:val="both"/>
        <w:rPr>
          <w:b/>
          <w:bCs/>
          <w:sz w:val="20"/>
          <w:szCs w:val="20"/>
        </w:rPr>
      </w:pPr>
      <w:r>
        <w:rPr>
          <w:b/>
          <w:bCs/>
          <w:sz w:val="20"/>
          <w:szCs w:val="20"/>
        </w:rPr>
        <w:t xml:space="preserve">3.1. </w:t>
      </w:r>
      <w:r w:rsidRPr="00153042">
        <w:rPr>
          <w:b/>
          <w:bCs/>
          <w:sz w:val="20"/>
          <w:szCs w:val="20"/>
        </w:rPr>
        <w:t xml:space="preserve">Effect of </w:t>
      </w:r>
      <w:r>
        <w:rPr>
          <w:b/>
          <w:bCs/>
          <w:sz w:val="20"/>
          <w:szCs w:val="20"/>
        </w:rPr>
        <w:t xml:space="preserve">sodium nitrite on the growth of </w:t>
      </w:r>
      <w:r w:rsidRPr="00153042">
        <w:rPr>
          <w:b/>
          <w:bCs/>
          <w:sz w:val="20"/>
          <w:szCs w:val="20"/>
        </w:rPr>
        <w:t xml:space="preserve">different bacterial </w:t>
      </w:r>
      <w:r>
        <w:rPr>
          <w:b/>
          <w:bCs/>
          <w:sz w:val="20"/>
          <w:szCs w:val="20"/>
        </w:rPr>
        <w:t>pathogens</w:t>
      </w:r>
    </w:p>
    <w:p w:rsidR="00153042" w:rsidRDefault="00153042" w:rsidP="007256D5">
      <w:pPr>
        <w:adjustRightInd w:val="0"/>
        <w:snapToGrid w:val="0"/>
        <w:ind w:firstLine="720"/>
        <w:jc w:val="both"/>
        <w:rPr>
          <w:b/>
          <w:bCs/>
          <w:sz w:val="20"/>
          <w:szCs w:val="20"/>
        </w:rPr>
      </w:pPr>
      <w:r w:rsidRPr="00153042">
        <w:rPr>
          <w:sz w:val="20"/>
          <w:szCs w:val="20"/>
        </w:rPr>
        <w:t>Table (1) showed the results observed for the effect of sodium nitrite on the growth of the six pathogens as following:</w:t>
      </w:r>
    </w:p>
    <w:p w:rsidR="00153042" w:rsidRDefault="00153042" w:rsidP="007256D5">
      <w:pPr>
        <w:adjustRightInd w:val="0"/>
        <w:snapToGrid w:val="0"/>
        <w:ind w:firstLine="720"/>
        <w:jc w:val="both"/>
        <w:rPr>
          <w:b/>
          <w:bCs/>
          <w:sz w:val="20"/>
          <w:szCs w:val="20"/>
        </w:rPr>
      </w:pPr>
      <w:r w:rsidRPr="00153042">
        <w:rPr>
          <w:i/>
          <w:iCs/>
          <w:sz w:val="20"/>
          <w:szCs w:val="20"/>
        </w:rPr>
        <w:t xml:space="preserve">E. coli </w:t>
      </w:r>
      <w:r w:rsidRPr="00153042">
        <w:rPr>
          <w:sz w:val="20"/>
          <w:szCs w:val="20"/>
        </w:rPr>
        <w:t xml:space="preserve">O111:K58 showed sensitivity to sodium nitrite as its count is the least one observed between the three </w:t>
      </w:r>
      <w:r w:rsidRPr="00153042">
        <w:rPr>
          <w:i/>
          <w:iCs/>
          <w:sz w:val="20"/>
          <w:szCs w:val="20"/>
        </w:rPr>
        <w:t xml:space="preserve">E. coli </w:t>
      </w:r>
      <w:r w:rsidRPr="00153042">
        <w:rPr>
          <w:sz w:val="20"/>
          <w:szCs w:val="20"/>
        </w:rPr>
        <w:t>strains with average 5</w:t>
      </w:r>
      <w:r w:rsidRPr="00153042">
        <w:rPr>
          <w:rFonts w:hint="cs"/>
          <w:sz w:val="20"/>
          <w:szCs w:val="20"/>
          <w:rtl/>
        </w:rPr>
        <w:t>×</w:t>
      </w:r>
      <w:r w:rsidRPr="00153042">
        <w:rPr>
          <w:sz w:val="20"/>
          <w:szCs w:val="20"/>
        </w:rPr>
        <w:t>10</w:t>
      </w:r>
      <w:r w:rsidRPr="00153042">
        <w:rPr>
          <w:sz w:val="20"/>
          <w:szCs w:val="20"/>
          <w:vertAlign w:val="superscript"/>
        </w:rPr>
        <w:t>3</w:t>
      </w:r>
      <w:r w:rsidRPr="00153042">
        <w:rPr>
          <w:sz w:val="20"/>
          <w:szCs w:val="20"/>
        </w:rPr>
        <w:t xml:space="preserve"> </w:t>
      </w:r>
      <w:proofErr w:type="spellStart"/>
      <w:r w:rsidRPr="00153042">
        <w:rPr>
          <w:sz w:val="20"/>
          <w:szCs w:val="20"/>
        </w:rPr>
        <w:t>cfu</w:t>
      </w:r>
      <w:proofErr w:type="spellEnd"/>
      <w:r w:rsidRPr="00153042">
        <w:rPr>
          <w:sz w:val="20"/>
          <w:szCs w:val="20"/>
        </w:rPr>
        <w:t>/g</w:t>
      </w:r>
      <w:r w:rsidR="007256D5">
        <w:rPr>
          <w:sz w:val="20"/>
          <w:szCs w:val="20"/>
        </w:rPr>
        <w:t>,</w:t>
      </w:r>
      <w:r w:rsidRPr="00153042">
        <w:rPr>
          <w:sz w:val="20"/>
          <w:szCs w:val="20"/>
        </w:rPr>
        <w:t xml:space="preserve"> while </w:t>
      </w:r>
      <w:proofErr w:type="spellStart"/>
      <w:r w:rsidRPr="00153042">
        <w:rPr>
          <w:i/>
          <w:iCs/>
          <w:sz w:val="20"/>
          <w:szCs w:val="20"/>
        </w:rPr>
        <w:t>E.coli</w:t>
      </w:r>
      <w:proofErr w:type="spellEnd"/>
      <w:r w:rsidRPr="00153042">
        <w:rPr>
          <w:i/>
          <w:iCs/>
          <w:sz w:val="20"/>
          <w:szCs w:val="20"/>
        </w:rPr>
        <w:t xml:space="preserve"> </w:t>
      </w:r>
      <w:r w:rsidRPr="00153042">
        <w:rPr>
          <w:sz w:val="20"/>
          <w:szCs w:val="20"/>
        </w:rPr>
        <w:t>O124:K72 showed viability with the count at average 9.6</w:t>
      </w:r>
      <w:r w:rsidRPr="00153042">
        <w:rPr>
          <w:rFonts w:hint="cs"/>
          <w:sz w:val="20"/>
          <w:szCs w:val="20"/>
          <w:rtl/>
        </w:rPr>
        <w:t>×</w:t>
      </w:r>
      <w:r w:rsidRPr="00153042">
        <w:rPr>
          <w:sz w:val="20"/>
          <w:szCs w:val="20"/>
        </w:rPr>
        <w:t>10</w:t>
      </w:r>
      <w:r w:rsidRPr="00153042">
        <w:rPr>
          <w:sz w:val="20"/>
          <w:szCs w:val="20"/>
          <w:vertAlign w:val="superscript"/>
        </w:rPr>
        <w:t>3</w:t>
      </w:r>
      <w:r w:rsidRPr="00153042">
        <w:rPr>
          <w:sz w:val="20"/>
          <w:szCs w:val="20"/>
        </w:rPr>
        <w:t xml:space="preserve"> </w:t>
      </w:r>
      <w:proofErr w:type="spellStart"/>
      <w:r w:rsidRPr="00153042">
        <w:rPr>
          <w:sz w:val="20"/>
          <w:szCs w:val="20"/>
        </w:rPr>
        <w:t>cfu</w:t>
      </w:r>
      <w:proofErr w:type="spellEnd"/>
      <w:r w:rsidRPr="00153042">
        <w:rPr>
          <w:sz w:val="20"/>
          <w:szCs w:val="20"/>
        </w:rPr>
        <w:t>/g</w:t>
      </w:r>
      <w:r w:rsidR="007256D5">
        <w:rPr>
          <w:sz w:val="20"/>
          <w:szCs w:val="20"/>
        </w:rPr>
        <w:t>,</w:t>
      </w:r>
      <w:r w:rsidRPr="00153042">
        <w:rPr>
          <w:sz w:val="20"/>
          <w:szCs w:val="20"/>
        </w:rPr>
        <w:t xml:space="preserve"> at the same time </w:t>
      </w:r>
      <w:r w:rsidRPr="00153042">
        <w:rPr>
          <w:i/>
          <w:iCs/>
          <w:sz w:val="20"/>
          <w:szCs w:val="20"/>
        </w:rPr>
        <w:t xml:space="preserve">E. coli </w:t>
      </w:r>
      <w:r w:rsidRPr="00153042">
        <w:rPr>
          <w:sz w:val="20"/>
          <w:szCs w:val="20"/>
        </w:rPr>
        <w:t>O128:K67 is the strain that showed viability with the highest count at average 3</w:t>
      </w:r>
      <w:r w:rsidRPr="00153042">
        <w:rPr>
          <w:rFonts w:hint="cs"/>
          <w:sz w:val="20"/>
          <w:szCs w:val="20"/>
          <w:rtl/>
        </w:rPr>
        <w:t>×</w:t>
      </w:r>
      <w:r w:rsidRPr="00153042">
        <w:rPr>
          <w:sz w:val="20"/>
          <w:szCs w:val="20"/>
        </w:rPr>
        <w:t>10</w:t>
      </w:r>
      <w:r w:rsidRPr="00153042">
        <w:rPr>
          <w:sz w:val="20"/>
          <w:szCs w:val="20"/>
          <w:vertAlign w:val="superscript"/>
        </w:rPr>
        <w:t>4</w:t>
      </w:r>
      <w:r>
        <w:rPr>
          <w:sz w:val="20"/>
          <w:szCs w:val="20"/>
        </w:rPr>
        <w:t xml:space="preserve"> </w:t>
      </w:r>
      <w:proofErr w:type="spellStart"/>
      <w:r>
        <w:rPr>
          <w:sz w:val="20"/>
          <w:szCs w:val="20"/>
        </w:rPr>
        <w:t>cfu</w:t>
      </w:r>
      <w:proofErr w:type="spellEnd"/>
      <w:r>
        <w:rPr>
          <w:sz w:val="20"/>
          <w:szCs w:val="20"/>
        </w:rPr>
        <w:t>/g</w:t>
      </w:r>
      <w:r w:rsidRPr="00153042">
        <w:rPr>
          <w:sz w:val="20"/>
          <w:szCs w:val="20"/>
        </w:rPr>
        <w:t>.</w:t>
      </w:r>
    </w:p>
    <w:p w:rsidR="00D8021B" w:rsidRDefault="00D8021B" w:rsidP="007256D5">
      <w:pPr>
        <w:adjustRightInd w:val="0"/>
        <w:snapToGrid w:val="0"/>
        <w:ind w:firstLine="720"/>
        <w:jc w:val="both"/>
        <w:rPr>
          <w:b/>
          <w:bCs/>
          <w:sz w:val="20"/>
          <w:szCs w:val="20"/>
        </w:rPr>
      </w:pPr>
    </w:p>
    <w:p w:rsidR="00D8021B" w:rsidRDefault="00D8021B" w:rsidP="007256D5">
      <w:pPr>
        <w:adjustRightInd w:val="0"/>
        <w:snapToGrid w:val="0"/>
        <w:jc w:val="both"/>
        <w:rPr>
          <w:b/>
          <w:bCs/>
          <w:sz w:val="20"/>
          <w:szCs w:val="20"/>
        </w:rPr>
      </w:pPr>
      <w:r>
        <w:rPr>
          <w:sz w:val="20"/>
          <w:szCs w:val="20"/>
        </w:rPr>
        <w:t xml:space="preserve">Table </w:t>
      </w:r>
      <w:r w:rsidRPr="00311AD9">
        <w:rPr>
          <w:sz w:val="20"/>
          <w:szCs w:val="20"/>
        </w:rPr>
        <w:t>1</w:t>
      </w:r>
      <w:r>
        <w:rPr>
          <w:sz w:val="20"/>
          <w:szCs w:val="20"/>
        </w:rPr>
        <w:t>.</w:t>
      </w:r>
      <w:r w:rsidRPr="00311AD9">
        <w:rPr>
          <w:sz w:val="20"/>
          <w:szCs w:val="20"/>
        </w:rPr>
        <w:t xml:space="preserve"> Effect of sodium nitrite on the growth of different bacterial pathogens</w:t>
      </w:r>
    </w:p>
    <w:tbl>
      <w:tblPr>
        <w:tblW w:w="487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080"/>
        <w:gridCol w:w="2145"/>
      </w:tblGrid>
      <w:tr w:rsidR="00D8021B" w:rsidRPr="00311AD9" w:rsidTr="007256D5">
        <w:trPr>
          <w:cantSplit/>
          <w:trHeight w:val="215"/>
          <w:tblHeader/>
          <w:jc w:val="center"/>
        </w:trPr>
        <w:tc>
          <w:tcPr>
            <w:tcW w:w="2462"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b/>
                <w:bCs/>
                <w:kern w:val="2"/>
                <w:sz w:val="18"/>
                <w:szCs w:val="18"/>
                <w:lang w:val="en-GB" w:eastAsia="zh-CN"/>
              </w:rPr>
            </w:pPr>
            <w:r w:rsidRPr="00EB055E">
              <w:rPr>
                <w:b/>
                <w:bCs/>
                <w:kern w:val="2"/>
                <w:sz w:val="18"/>
                <w:szCs w:val="18"/>
                <w:lang w:val="en-GB" w:eastAsia="zh-CN"/>
              </w:rPr>
              <w:t>Tested pathogens</w:t>
            </w:r>
          </w:p>
        </w:tc>
        <w:tc>
          <w:tcPr>
            <w:tcW w:w="2538"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 xml:space="preserve">Nitrite (125 </w:t>
            </w:r>
            <w:proofErr w:type="spellStart"/>
            <w:r w:rsidRPr="00EB055E">
              <w:rPr>
                <w:b/>
                <w:bCs/>
                <w:kern w:val="2"/>
                <w:sz w:val="18"/>
                <w:szCs w:val="18"/>
                <w:lang w:val="en-GB" w:eastAsia="zh-CN"/>
              </w:rPr>
              <w:t>ppm</w:t>
            </w:r>
            <w:proofErr w:type="spellEnd"/>
            <w:r w:rsidRPr="00EB055E">
              <w:rPr>
                <w:b/>
                <w:bCs/>
                <w:kern w:val="2"/>
                <w:sz w:val="18"/>
                <w:szCs w:val="18"/>
                <w:lang w:val="en-GB" w:eastAsia="zh-CN"/>
              </w:rPr>
              <w:t>)</w:t>
            </w:r>
          </w:p>
        </w:tc>
      </w:tr>
      <w:tr w:rsidR="00D8021B" w:rsidRPr="00311AD9" w:rsidTr="00FF550A">
        <w:trPr>
          <w:cantSplit/>
          <w:tblHeader/>
          <w:jc w:val="center"/>
        </w:trPr>
        <w:tc>
          <w:tcPr>
            <w:tcW w:w="2462"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i/>
                <w:iCs/>
                <w:kern w:val="2"/>
                <w:sz w:val="18"/>
                <w:szCs w:val="18"/>
                <w:lang w:val="en-GB" w:eastAsia="zh-CN"/>
              </w:rPr>
            </w:pPr>
            <w:r w:rsidRPr="00EB055E">
              <w:rPr>
                <w:i/>
                <w:iCs/>
                <w:kern w:val="2"/>
                <w:sz w:val="18"/>
                <w:szCs w:val="18"/>
                <w:lang w:val="en-GB" w:eastAsia="zh-CN"/>
              </w:rPr>
              <w:t xml:space="preserve">E. coli </w:t>
            </w:r>
            <w:r w:rsidRPr="00EB055E">
              <w:rPr>
                <w:kern w:val="2"/>
                <w:sz w:val="18"/>
                <w:szCs w:val="18"/>
                <w:lang w:val="en-GB" w:eastAsia="zh-CN"/>
              </w:rPr>
              <w:t>O111:K58</w:t>
            </w:r>
          </w:p>
        </w:tc>
        <w:tc>
          <w:tcPr>
            <w:tcW w:w="2538"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5.0×10</w:t>
            </w:r>
            <w:r w:rsidRPr="00EB055E">
              <w:rPr>
                <w:kern w:val="2"/>
                <w:sz w:val="18"/>
                <w:szCs w:val="18"/>
                <w:vertAlign w:val="superscript"/>
                <w:lang w:val="en-GB" w:eastAsia="zh-CN"/>
              </w:rPr>
              <w:t>3</w:t>
            </w:r>
          </w:p>
        </w:tc>
      </w:tr>
      <w:tr w:rsidR="00D8021B" w:rsidRPr="00311AD9" w:rsidTr="00FF550A">
        <w:trPr>
          <w:cantSplit/>
          <w:tblHeader/>
          <w:jc w:val="center"/>
        </w:trPr>
        <w:tc>
          <w:tcPr>
            <w:tcW w:w="2462"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i/>
                <w:iCs/>
                <w:kern w:val="2"/>
                <w:sz w:val="18"/>
                <w:szCs w:val="18"/>
                <w:lang w:val="en-GB" w:eastAsia="zh-CN"/>
              </w:rPr>
              <w:t xml:space="preserve">E. coli </w:t>
            </w:r>
            <w:r w:rsidRPr="00EB055E">
              <w:rPr>
                <w:kern w:val="2"/>
                <w:sz w:val="18"/>
                <w:szCs w:val="18"/>
                <w:lang w:val="en-GB" w:eastAsia="zh-CN"/>
              </w:rPr>
              <w:t>O124:K72</w:t>
            </w:r>
          </w:p>
        </w:tc>
        <w:tc>
          <w:tcPr>
            <w:tcW w:w="2538"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9.6×10</w:t>
            </w:r>
            <w:r w:rsidRPr="00EB055E">
              <w:rPr>
                <w:kern w:val="2"/>
                <w:sz w:val="18"/>
                <w:szCs w:val="18"/>
                <w:vertAlign w:val="superscript"/>
                <w:lang w:val="en-GB" w:eastAsia="zh-CN"/>
              </w:rPr>
              <w:t>3</w:t>
            </w:r>
          </w:p>
        </w:tc>
      </w:tr>
      <w:tr w:rsidR="00D8021B" w:rsidRPr="00311AD9" w:rsidTr="00FF550A">
        <w:trPr>
          <w:cantSplit/>
          <w:tblHeader/>
          <w:jc w:val="center"/>
        </w:trPr>
        <w:tc>
          <w:tcPr>
            <w:tcW w:w="2462"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i/>
                <w:iCs/>
                <w:kern w:val="2"/>
                <w:sz w:val="18"/>
                <w:szCs w:val="18"/>
                <w:lang w:val="en-GB" w:eastAsia="zh-CN"/>
              </w:rPr>
            </w:pPr>
            <w:r w:rsidRPr="00EB055E">
              <w:rPr>
                <w:i/>
                <w:iCs/>
                <w:kern w:val="2"/>
                <w:sz w:val="18"/>
                <w:szCs w:val="18"/>
                <w:lang w:val="en-GB" w:eastAsia="zh-CN"/>
              </w:rPr>
              <w:t xml:space="preserve">E. coli </w:t>
            </w:r>
            <w:r w:rsidRPr="00EB055E">
              <w:rPr>
                <w:kern w:val="2"/>
                <w:sz w:val="18"/>
                <w:szCs w:val="18"/>
                <w:lang w:val="en-GB" w:eastAsia="zh-CN"/>
              </w:rPr>
              <w:t>O128:K67</w:t>
            </w:r>
          </w:p>
        </w:tc>
        <w:tc>
          <w:tcPr>
            <w:tcW w:w="2538"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3.0×10</w:t>
            </w:r>
            <w:r w:rsidRPr="00EB055E">
              <w:rPr>
                <w:kern w:val="2"/>
                <w:sz w:val="18"/>
                <w:szCs w:val="18"/>
                <w:vertAlign w:val="superscript"/>
                <w:lang w:val="en-GB" w:eastAsia="zh-CN"/>
              </w:rPr>
              <w:t>4</w:t>
            </w:r>
          </w:p>
        </w:tc>
      </w:tr>
      <w:tr w:rsidR="00D8021B" w:rsidRPr="00311AD9" w:rsidTr="00FF550A">
        <w:trPr>
          <w:cantSplit/>
          <w:tblHeader/>
          <w:jc w:val="center"/>
        </w:trPr>
        <w:tc>
          <w:tcPr>
            <w:tcW w:w="2462"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i/>
                <w:iCs/>
                <w:kern w:val="2"/>
                <w:sz w:val="18"/>
                <w:szCs w:val="18"/>
                <w:lang w:val="en-GB" w:eastAsia="zh-CN"/>
              </w:rPr>
            </w:pPr>
            <w:r w:rsidRPr="00EB055E">
              <w:rPr>
                <w:i/>
                <w:iCs/>
                <w:kern w:val="2"/>
                <w:sz w:val="18"/>
                <w:szCs w:val="18"/>
                <w:lang w:val="en-GB" w:eastAsia="zh-CN"/>
              </w:rPr>
              <w:t xml:space="preserve">S. </w:t>
            </w:r>
            <w:proofErr w:type="spellStart"/>
            <w:r w:rsidRPr="00EB055E">
              <w:rPr>
                <w:i/>
                <w:iCs/>
                <w:kern w:val="2"/>
                <w:sz w:val="18"/>
                <w:szCs w:val="18"/>
                <w:lang w:val="en-GB" w:eastAsia="zh-CN"/>
              </w:rPr>
              <w:t>typhimurium</w:t>
            </w:r>
            <w:proofErr w:type="spellEnd"/>
          </w:p>
        </w:tc>
        <w:tc>
          <w:tcPr>
            <w:tcW w:w="2538"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2.7×10</w:t>
            </w:r>
            <w:r w:rsidRPr="00EB055E">
              <w:rPr>
                <w:kern w:val="2"/>
                <w:sz w:val="18"/>
                <w:szCs w:val="18"/>
                <w:vertAlign w:val="superscript"/>
                <w:lang w:val="en-GB" w:eastAsia="zh-CN"/>
              </w:rPr>
              <w:t>3</w:t>
            </w:r>
          </w:p>
        </w:tc>
      </w:tr>
      <w:tr w:rsidR="00D8021B" w:rsidRPr="00311AD9" w:rsidTr="00FF550A">
        <w:trPr>
          <w:cantSplit/>
          <w:tblHeader/>
          <w:jc w:val="center"/>
        </w:trPr>
        <w:tc>
          <w:tcPr>
            <w:tcW w:w="2462"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i/>
                <w:iCs/>
                <w:kern w:val="2"/>
                <w:sz w:val="18"/>
                <w:szCs w:val="18"/>
                <w:lang w:val="en-GB" w:eastAsia="zh-CN"/>
              </w:rPr>
            </w:pPr>
            <w:r w:rsidRPr="00EB055E">
              <w:rPr>
                <w:i/>
                <w:iCs/>
                <w:kern w:val="2"/>
                <w:sz w:val="18"/>
                <w:szCs w:val="18"/>
                <w:lang w:val="en-GB" w:eastAsia="zh-CN"/>
              </w:rPr>
              <w:t xml:space="preserve">Staph. </w:t>
            </w:r>
            <w:proofErr w:type="spellStart"/>
            <w:r w:rsidRPr="00EB055E">
              <w:rPr>
                <w:i/>
                <w:iCs/>
                <w:kern w:val="2"/>
                <w:sz w:val="18"/>
                <w:szCs w:val="18"/>
                <w:lang w:val="en-GB" w:eastAsia="zh-CN"/>
              </w:rPr>
              <w:t>aureus</w:t>
            </w:r>
            <w:proofErr w:type="spellEnd"/>
          </w:p>
        </w:tc>
        <w:tc>
          <w:tcPr>
            <w:tcW w:w="2538"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6.0×10</w:t>
            </w:r>
            <w:r w:rsidRPr="00EB055E">
              <w:rPr>
                <w:kern w:val="2"/>
                <w:sz w:val="18"/>
                <w:szCs w:val="18"/>
                <w:vertAlign w:val="superscript"/>
                <w:lang w:val="en-GB" w:eastAsia="zh-CN"/>
              </w:rPr>
              <w:t>2</w:t>
            </w:r>
          </w:p>
        </w:tc>
      </w:tr>
      <w:tr w:rsidR="00D8021B" w:rsidRPr="00311AD9" w:rsidTr="00FF550A">
        <w:trPr>
          <w:cantSplit/>
          <w:tblHeader/>
          <w:jc w:val="center"/>
        </w:trPr>
        <w:tc>
          <w:tcPr>
            <w:tcW w:w="2462"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i/>
                <w:iCs/>
                <w:kern w:val="2"/>
                <w:sz w:val="18"/>
                <w:szCs w:val="18"/>
                <w:lang w:val="en-GB" w:eastAsia="zh-CN"/>
              </w:rPr>
            </w:pPr>
            <w:r w:rsidRPr="00EB055E">
              <w:rPr>
                <w:i/>
                <w:iCs/>
                <w:kern w:val="2"/>
                <w:sz w:val="18"/>
                <w:szCs w:val="18"/>
                <w:lang w:val="en-GB" w:eastAsia="zh-CN"/>
              </w:rPr>
              <w:t>Bacillus cereus</w:t>
            </w:r>
          </w:p>
        </w:tc>
        <w:tc>
          <w:tcPr>
            <w:tcW w:w="2538" w:type="pct"/>
            <w:tcBorders>
              <w:top w:val="single" w:sz="4" w:space="0" w:color="auto"/>
              <w:left w:val="single" w:sz="4" w:space="0" w:color="auto"/>
              <w:bottom w:val="single" w:sz="4" w:space="0" w:color="auto"/>
              <w:right w:val="single" w:sz="4" w:space="0" w:color="auto"/>
            </w:tcBorders>
            <w:shd w:val="clear" w:color="auto" w:fill="FFFFFF"/>
            <w:vAlign w:val="center"/>
          </w:tcPr>
          <w:p w:rsidR="00D8021B" w:rsidRPr="00EB055E" w:rsidRDefault="00D8021B"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2.0×10</w:t>
            </w:r>
            <w:r w:rsidRPr="00EB055E">
              <w:rPr>
                <w:kern w:val="2"/>
                <w:sz w:val="18"/>
                <w:szCs w:val="18"/>
                <w:vertAlign w:val="superscript"/>
                <w:lang w:val="en-GB" w:eastAsia="zh-CN"/>
              </w:rPr>
              <w:t>2</w:t>
            </w:r>
          </w:p>
        </w:tc>
      </w:tr>
    </w:tbl>
    <w:p w:rsidR="00D8021B" w:rsidRDefault="00D8021B" w:rsidP="007256D5">
      <w:pPr>
        <w:adjustRightInd w:val="0"/>
        <w:snapToGrid w:val="0"/>
        <w:ind w:firstLine="720"/>
        <w:jc w:val="both"/>
        <w:rPr>
          <w:b/>
          <w:bCs/>
          <w:sz w:val="20"/>
          <w:szCs w:val="20"/>
        </w:rPr>
      </w:pPr>
    </w:p>
    <w:p w:rsidR="00153042" w:rsidRDefault="00153042" w:rsidP="007256D5">
      <w:pPr>
        <w:adjustRightInd w:val="0"/>
        <w:snapToGrid w:val="0"/>
        <w:ind w:firstLine="720"/>
        <w:jc w:val="both"/>
        <w:rPr>
          <w:b/>
          <w:bCs/>
          <w:sz w:val="20"/>
          <w:szCs w:val="20"/>
        </w:rPr>
      </w:pPr>
      <w:r w:rsidRPr="00153042">
        <w:rPr>
          <w:sz w:val="20"/>
          <w:szCs w:val="20"/>
        </w:rPr>
        <w:t xml:space="preserve">The results observed for </w:t>
      </w:r>
      <w:r w:rsidRPr="00153042">
        <w:rPr>
          <w:i/>
          <w:iCs/>
          <w:sz w:val="20"/>
          <w:szCs w:val="20"/>
        </w:rPr>
        <w:t xml:space="preserve">S. </w:t>
      </w:r>
      <w:proofErr w:type="spellStart"/>
      <w:r w:rsidRPr="00153042">
        <w:rPr>
          <w:i/>
          <w:iCs/>
          <w:sz w:val="20"/>
          <w:szCs w:val="20"/>
        </w:rPr>
        <w:t>Typhi</w:t>
      </w:r>
      <w:proofErr w:type="spellEnd"/>
      <w:r w:rsidRPr="00153042">
        <w:rPr>
          <w:sz w:val="20"/>
          <w:szCs w:val="20"/>
        </w:rPr>
        <w:t xml:space="preserve"> refers to that it is more sensitive to sodium nitrite than </w:t>
      </w:r>
      <w:r w:rsidRPr="00153042">
        <w:rPr>
          <w:i/>
          <w:iCs/>
          <w:sz w:val="20"/>
          <w:szCs w:val="20"/>
        </w:rPr>
        <w:t>E. coli</w:t>
      </w:r>
      <w:r w:rsidRPr="00153042">
        <w:rPr>
          <w:sz w:val="20"/>
          <w:szCs w:val="20"/>
        </w:rPr>
        <w:t xml:space="preserve"> at the count observed for the three samples was 9.7</w:t>
      </w:r>
      <w:r w:rsidRPr="00153042">
        <w:rPr>
          <w:rFonts w:hint="cs"/>
          <w:sz w:val="20"/>
          <w:szCs w:val="20"/>
          <w:rtl/>
        </w:rPr>
        <w:t>×</w:t>
      </w:r>
      <w:r w:rsidRPr="00153042">
        <w:rPr>
          <w:sz w:val="20"/>
          <w:szCs w:val="20"/>
        </w:rPr>
        <w:t>10</w:t>
      </w:r>
      <w:r w:rsidRPr="00153042">
        <w:rPr>
          <w:sz w:val="20"/>
          <w:szCs w:val="20"/>
          <w:vertAlign w:val="superscript"/>
        </w:rPr>
        <w:t>2</w:t>
      </w:r>
      <w:r w:rsidRPr="00153042">
        <w:rPr>
          <w:sz w:val="20"/>
          <w:szCs w:val="20"/>
        </w:rPr>
        <w:t xml:space="preserve"> </w:t>
      </w:r>
      <w:proofErr w:type="spellStart"/>
      <w:r w:rsidRPr="00153042">
        <w:rPr>
          <w:sz w:val="20"/>
          <w:szCs w:val="20"/>
        </w:rPr>
        <w:t>cfu</w:t>
      </w:r>
      <w:proofErr w:type="spellEnd"/>
      <w:r w:rsidRPr="00153042">
        <w:rPr>
          <w:sz w:val="20"/>
          <w:szCs w:val="20"/>
        </w:rPr>
        <w:t>/g</w:t>
      </w:r>
      <w:r w:rsidR="007256D5">
        <w:rPr>
          <w:sz w:val="20"/>
          <w:szCs w:val="20"/>
        </w:rPr>
        <w:t>,</w:t>
      </w:r>
      <w:r w:rsidRPr="00153042">
        <w:rPr>
          <w:sz w:val="20"/>
          <w:szCs w:val="20"/>
        </w:rPr>
        <w:t xml:space="preserve"> 1.4</w:t>
      </w:r>
      <w:r w:rsidRPr="00153042">
        <w:rPr>
          <w:rFonts w:hint="cs"/>
          <w:sz w:val="20"/>
          <w:szCs w:val="20"/>
          <w:rtl/>
        </w:rPr>
        <w:t>×</w:t>
      </w:r>
      <w:r w:rsidRPr="00153042">
        <w:rPr>
          <w:sz w:val="20"/>
          <w:szCs w:val="20"/>
        </w:rPr>
        <w:t>10</w:t>
      </w:r>
      <w:r w:rsidRPr="00153042">
        <w:rPr>
          <w:sz w:val="20"/>
          <w:szCs w:val="20"/>
          <w:vertAlign w:val="superscript"/>
        </w:rPr>
        <w:t>3</w:t>
      </w:r>
      <w:r w:rsidRPr="00153042">
        <w:rPr>
          <w:sz w:val="20"/>
          <w:szCs w:val="20"/>
        </w:rPr>
        <w:t xml:space="preserve"> </w:t>
      </w:r>
      <w:proofErr w:type="spellStart"/>
      <w:r w:rsidRPr="00153042">
        <w:rPr>
          <w:sz w:val="20"/>
          <w:szCs w:val="20"/>
        </w:rPr>
        <w:t>cfu</w:t>
      </w:r>
      <w:proofErr w:type="spellEnd"/>
      <w:r w:rsidRPr="00153042">
        <w:rPr>
          <w:sz w:val="20"/>
          <w:szCs w:val="20"/>
        </w:rPr>
        <w:t>/g and 5.6</w:t>
      </w:r>
      <w:r w:rsidRPr="00153042">
        <w:rPr>
          <w:rFonts w:hint="cs"/>
          <w:sz w:val="20"/>
          <w:szCs w:val="20"/>
          <w:rtl/>
        </w:rPr>
        <w:t>×</w:t>
      </w:r>
      <w:r w:rsidRPr="00153042">
        <w:rPr>
          <w:sz w:val="20"/>
          <w:szCs w:val="20"/>
        </w:rPr>
        <w:t>10</w:t>
      </w:r>
      <w:r w:rsidRPr="00153042">
        <w:rPr>
          <w:sz w:val="20"/>
          <w:szCs w:val="20"/>
          <w:vertAlign w:val="superscript"/>
        </w:rPr>
        <w:t>3</w:t>
      </w:r>
      <w:r w:rsidRPr="00153042">
        <w:rPr>
          <w:sz w:val="20"/>
          <w:szCs w:val="20"/>
        </w:rPr>
        <w:t xml:space="preserve"> </w:t>
      </w:r>
      <w:proofErr w:type="spellStart"/>
      <w:r w:rsidRPr="00153042">
        <w:rPr>
          <w:sz w:val="20"/>
          <w:szCs w:val="20"/>
        </w:rPr>
        <w:t>cfu</w:t>
      </w:r>
      <w:proofErr w:type="spellEnd"/>
      <w:r w:rsidRPr="00153042">
        <w:rPr>
          <w:sz w:val="20"/>
          <w:szCs w:val="20"/>
        </w:rPr>
        <w:t>/g respectively with average 2.7</w:t>
      </w:r>
      <w:r w:rsidRPr="00153042">
        <w:rPr>
          <w:rFonts w:hint="cs"/>
          <w:sz w:val="20"/>
          <w:szCs w:val="20"/>
          <w:rtl/>
        </w:rPr>
        <w:t>×</w:t>
      </w:r>
      <w:r w:rsidRPr="00153042">
        <w:rPr>
          <w:sz w:val="20"/>
          <w:szCs w:val="20"/>
        </w:rPr>
        <w:t>10</w:t>
      </w:r>
      <w:r w:rsidRPr="00153042">
        <w:rPr>
          <w:sz w:val="20"/>
          <w:szCs w:val="20"/>
          <w:vertAlign w:val="superscript"/>
        </w:rPr>
        <w:t>4</w:t>
      </w:r>
      <w:r>
        <w:rPr>
          <w:sz w:val="20"/>
          <w:szCs w:val="20"/>
        </w:rPr>
        <w:t xml:space="preserve"> </w:t>
      </w:r>
      <w:proofErr w:type="spellStart"/>
      <w:r>
        <w:rPr>
          <w:sz w:val="20"/>
          <w:szCs w:val="20"/>
        </w:rPr>
        <w:t>cfu</w:t>
      </w:r>
      <w:proofErr w:type="spellEnd"/>
      <w:r>
        <w:rPr>
          <w:sz w:val="20"/>
          <w:szCs w:val="20"/>
        </w:rPr>
        <w:t>/g</w:t>
      </w:r>
      <w:r w:rsidRPr="00153042">
        <w:rPr>
          <w:sz w:val="20"/>
          <w:szCs w:val="20"/>
        </w:rPr>
        <w:t>.</w:t>
      </w:r>
    </w:p>
    <w:p w:rsidR="00153042" w:rsidRPr="00153042" w:rsidRDefault="00153042" w:rsidP="007256D5">
      <w:pPr>
        <w:adjustRightInd w:val="0"/>
        <w:snapToGrid w:val="0"/>
        <w:ind w:firstLine="720"/>
        <w:jc w:val="both"/>
        <w:rPr>
          <w:b/>
          <w:bCs/>
          <w:sz w:val="20"/>
          <w:szCs w:val="20"/>
        </w:rPr>
      </w:pPr>
      <w:r w:rsidRPr="00153042">
        <w:rPr>
          <w:sz w:val="20"/>
          <w:szCs w:val="20"/>
        </w:rPr>
        <w:t xml:space="preserve">Both of </w:t>
      </w:r>
      <w:r w:rsidRPr="00153042">
        <w:rPr>
          <w:i/>
          <w:iCs/>
          <w:sz w:val="20"/>
          <w:szCs w:val="20"/>
        </w:rPr>
        <w:t xml:space="preserve">Staph. </w:t>
      </w:r>
      <w:proofErr w:type="spellStart"/>
      <w:r w:rsidRPr="00153042">
        <w:rPr>
          <w:i/>
          <w:iCs/>
          <w:sz w:val="20"/>
          <w:szCs w:val="20"/>
        </w:rPr>
        <w:t>aureus</w:t>
      </w:r>
      <w:proofErr w:type="spellEnd"/>
      <w:r w:rsidRPr="00153042">
        <w:rPr>
          <w:sz w:val="20"/>
          <w:szCs w:val="20"/>
        </w:rPr>
        <w:t xml:space="preserve"> and </w:t>
      </w:r>
      <w:r w:rsidRPr="00153042">
        <w:rPr>
          <w:i/>
          <w:iCs/>
          <w:sz w:val="20"/>
          <w:szCs w:val="20"/>
        </w:rPr>
        <w:t>B. cereus</w:t>
      </w:r>
      <w:r w:rsidRPr="00153042">
        <w:rPr>
          <w:sz w:val="20"/>
          <w:szCs w:val="20"/>
        </w:rPr>
        <w:t xml:space="preserve"> as </w:t>
      </w:r>
      <w:proofErr w:type="spellStart"/>
      <w:r w:rsidRPr="00153042">
        <w:rPr>
          <w:sz w:val="20"/>
          <w:szCs w:val="20"/>
        </w:rPr>
        <w:t>G+ve</w:t>
      </w:r>
      <w:proofErr w:type="spellEnd"/>
      <w:r w:rsidRPr="00153042">
        <w:rPr>
          <w:sz w:val="20"/>
          <w:szCs w:val="20"/>
        </w:rPr>
        <w:t xml:space="preserve"> bacteria showed high sensitivity to sodium nitrite higher than other G-</w:t>
      </w:r>
      <w:proofErr w:type="spellStart"/>
      <w:r w:rsidRPr="00153042">
        <w:rPr>
          <w:sz w:val="20"/>
          <w:szCs w:val="20"/>
        </w:rPr>
        <w:t>ve</w:t>
      </w:r>
      <w:proofErr w:type="spellEnd"/>
      <w:r w:rsidRPr="00153042">
        <w:rPr>
          <w:sz w:val="20"/>
          <w:szCs w:val="20"/>
        </w:rPr>
        <w:t xml:space="preserve"> strains as the latter one which is </w:t>
      </w:r>
      <w:r w:rsidRPr="00153042">
        <w:rPr>
          <w:i/>
          <w:iCs/>
          <w:sz w:val="20"/>
          <w:szCs w:val="20"/>
        </w:rPr>
        <w:t>B. cereus</w:t>
      </w:r>
      <w:r w:rsidRPr="00153042">
        <w:rPr>
          <w:sz w:val="20"/>
          <w:szCs w:val="20"/>
        </w:rPr>
        <w:t xml:space="preserve"> showed the lowest count observed for the three samples 1.0</w:t>
      </w:r>
      <w:r w:rsidRPr="00153042">
        <w:rPr>
          <w:rFonts w:hint="cs"/>
          <w:sz w:val="20"/>
          <w:szCs w:val="20"/>
          <w:rtl/>
        </w:rPr>
        <w:t>×</w:t>
      </w:r>
      <w:r w:rsidRPr="00153042">
        <w:rPr>
          <w:sz w:val="20"/>
          <w:szCs w:val="20"/>
        </w:rPr>
        <w:t>10</w:t>
      </w:r>
      <w:r w:rsidRPr="00153042">
        <w:rPr>
          <w:sz w:val="20"/>
          <w:szCs w:val="20"/>
          <w:vertAlign w:val="superscript"/>
        </w:rPr>
        <w:t>2</w:t>
      </w:r>
      <w:r w:rsidRPr="00153042">
        <w:rPr>
          <w:sz w:val="20"/>
          <w:szCs w:val="20"/>
        </w:rPr>
        <w:t xml:space="preserve"> </w:t>
      </w:r>
      <w:proofErr w:type="spellStart"/>
      <w:r w:rsidRPr="00153042">
        <w:rPr>
          <w:sz w:val="20"/>
          <w:szCs w:val="20"/>
        </w:rPr>
        <w:t>cfu</w:t>
      </w:r>
      <w:proofErr w:type="spellEnd"/>
      <w:r w:rsidRPr="00153042">
        <w:rPr>
          <w:sz w:val="20"/>
          <w:szCs w:val="20"/>
        </w:rPr>
        <w:t>/g</w:t>
      </w:r>
      <w:r w:rsidR="007256D5">
        <w:rPr>
          <w:sz w:val="20"/>
          <w:szCs w:val="20"/>
        </w:rPr>
        <w:t>,</w:t>
      </w:r>
      <w:r w:rsidRPr="00153042">
        <w:rPr>
          <w:sz w:val="20"/>
          <w:szCs w:val="20"/>
        </w:rPr>
        <w:t xml:space="preserve"> 1.0</w:t>
      </w:r>
      <w:r w:rsidRPr="00153042">
        <w:rPr>
          <w:rFonts w:hint="cs"/>
          <w:sz w:val="20"/>
          <w:szCs w:val="20"/>
          <w:rtl/>
        </w:rPr>
        <w:t>×</w:t>
      </w:r>
      <w:r w:rsidRPr="00153042">
        <w:rPr>
          <w:sz w:val="20"/>
          <w:szCs w:val="20"/>
        </w:rPr>
        <w:t>10</w:t>
      </w:r>
      <w:r w:rsidRPr="00153042">
        <w:rPr>
          <w:sz w:val="20"/>
          <w:szCs w:val="20"/>
          <w:vertAlign w:val="superscript"/>
        </w:rPr>
        <w:t>2</w:t>
      </w:r>
      <w:r w:rsidRPr="00153042">
        <w:rPr>
          <w:sz w:val="20"/>
          <w:szCs w:val="20"/>
        </w:rPr>
        <w:t xml:space="preserve"> </w:t>
      </w:r>
      <w:proofErr w:type="spellStart"/>
      <w:r w:rsidRPr="00153042">
        <w:rPr>
          <w:sz w:val="20"/>
          <w:szCs w:val="20"/>
        </w:rPr>
        <w:t>cfu</w:t>
      </w:r>
      <w:proofErr w:type="spellEnd"/>
      <w:r w:rsidRPr="00153042">
        <w:rPr>
          <w:sz w:val="20"/>
          <w:szCs w:val="20"/>
        </w:rPr>
        <w:t>/g and 4.0</w:t>
      </w:r>
      <w:r w:rsidRPr="00153042">
        <w:rPr>
          <w:rFonts w:hint="cs"/>
          <w:sz w:val="20"/>
          <w:szCs w:val="20"/>
          <w:rtl/>
        </w:rPr>
        <w:t>×</w:t>
      </w:r>
      <w:r w:rsidRPr="00153042">
        <w:rPr>
          <w:sz w:val="20"/>
          <w:szCs w:val="20"/>
        </w:rPr>
        <w:t>10</w:t>
      </w:r>
      <w:r w:rsidRPr="00153042">
        <w:rPr>
          <w:sz w:val="20"/>
          <w:szCs w:val="20"/>
          <w:vertAlign w:val="superscript"/>
        </w:rPr>
        <w:t>2</w:t>
      </w:r>
      <w:r w:rsidRPr="00153042">
        <w:rPr>
          <w:sz w:val="20"/>
          <w:szCs w:val="20"/>
        </w:rPr>
        <w:t xml:space="preserve"> </w:t>
      </w:r>
      <w:proofErr w:type="spellStart"/>
      <w:r w:rsidRPr="00153042">
        <w:rPr>
          <w:sz w:val="20"/>
          <w:szCs w:val="20"/>
        </w:rPr>
        <w:t>cfu</w:t>
      </w:r>
      <w:proofErr w:type="spellEnd"/>
      <w:r w:rsidRPr="00153042">
        <w:rPr>
          <w:sz w:val="20"/>
          <w:szCs w:val="20"/>
        </w:rPr>
        <w:t>/g respectively with count average 2.0</w:t>
      </w:r>
      <w:r w:rsidRPr="00153042">
        <w:rPr>
          <w:rFonts w:hint="cs"/>
          <w:sz w:val="20"/>
          <w:szCs w:val="20"/>
          <w:rtl/>
        </w:rPr>
        <w:t>×</w:t>
      </w:r>
      <w:r w:rsidRPr="00153042">
        <w:rPr>
          <w:sz w:val="20"/>
          <w:szCs w:val="20"/>
        </w:rPr>
        <w:t>10</w:t>
      </w:r>
      <w:r w:rsidRPr="00153042">
        <w:rPr>
          <w:sz w:val="20"/>
          <w:szCs w:val="20"/>
          <w:vertAlign w:val="superscript"/>
        </w:rPr>
        <w:t>2</w:t>
      </w:r>
      <w:r w:rsidRPr="00153042">
        <w:rPr>
          <w:sz w:val="20"/>
          <w:szCs w:val="20"/>
        </w:rPr>
        <w:t xml:space="preserve"> </w:t>
      </w:r>
      <w:proofErr w:type="spellStart"/>
      <w:r w:rsidRPr="00153042">
        <w:rPr>
          <w:sz w:val="20"/>
          <w:szCs w:val="20"/>
        </w:rPr>
        <w:t>cfu</w:t>
      </w:r>
      <w:proofErr w:type="spellEnd"/>
      <w:r w:rsidRPr="00153042">
        <w:rPr>
          <w:sz w:val="20"/>
          <w:szCs w:val="20"/>
        </w:rPr>
        <w:t>/g that is marginally satisfactory according to food hygiene criteria for hygiene stuff No.1441/2007.</w:t>
      </w:r>
    </w:p>
    <w:p w:rsidR="00D65DD6" w:rsidRPr="00D65DD6" w:rsidRDefault="00D65DD6" w:rsidP="007256D5">
      <w:pPr>
        <w:adjustRightInd w:val="0"/>
        <w:snapToGrid w:val="0"/>
        <w:jc w:val="both"/>
        <w:rPr>
          <w:b/>
          <w:bCs/>
          <w:sz w:val="20"/>
          <w:szCs w:val="20"/>
        </w:rPr>
      </w:pPr>
      <w:r>
        <w:rPr>
          <w:b/>
          <w:bCs/>
          <w:sz w:val="20"/>
          <w:szCs w:val="20"/>
        </w:rPr>
        <w:lastRenderedPageBreak/>
        <w:t xml:space="preserve">3.2. </w:t>
      </w:r>
      <w:r w:rsidRPr="00D65DD6">
        <w:rPr>
          <w:b/>
          <w:bCs/>
          <w:sz w:val="20"/>
          <w:szCs w:val="20"/>
        </w:rPr>
        <w:t xml:space="preserve">Effect of </w:t>
      </w:r>
      <w:proofErr w:type="spellStart"/>
      <w:r w:rsidRPr="00D65DD6">
        <w:rPr>
          <w:b/>
          <w:bCs/>
          <w:sz w:val="20"/>
          <w:szCs w:val="20"/>
        </w:rPr>
        <w:t>Bacteriocin</w:t>
      </w:r>
      <w:proofErr w:type="spellEnd"/>
      <w:r w:rsidRPr="00D65DD6">
        <w:rPr>
          <w:b/>
          <w:bCs/>
          <w:sz w:val="20"/>
          <w:szCs w:val="20"/>
        </w:rPr>
        <w:t xml:space="preserve"> (</w:t>
      </w:r>
      <w:r w:rsidRPr="00D65DD6">
        <w:rPr>
          <w:b/>
          <w:bCs/>
          <w:i/>
          <w:iCs/>
          <w:sz w:val="20"/>
          <w:szCs w:val="20"/>
        </w:rPr>
        <w:t xml:space="preserve">Lactobacillus </w:t>
      </w:r>
      <w:r w:rsidR="00D25A02" w:rsidRPr="00D65DD6">
        <w:rPr>
          <w:b/>
          <w:bCs/>
          <w:i/>
          <w:iCs/>
          <w:sz w:val="20"/>
          <w:szCs w:val="20"/>
        </w:rPr>
        <w:t>acidophilus</w:t>
      </w:r>
      <w:r w:rsidRPr="00D65DD6">
        <w:rPr>
          <w:b/>
          <w:bCs/>
          <w:sz w:val="20"/>
          <w:szCs w:val="20"/>
        </w:rPr>
        <w:t xml:space="preserve">) on the growth of different bacterial </w:t>
      </w:r>
      <w:r>
        <w:rPr>
          <w:b/>
          <w:bCs/>
          <w:sz w:val="20"/>
          <w:szCs w:val="20"/>
        </w:rPr>
        <w:t>pathogens</w:t>
      </w:r>
    </w:p>
    <w:p w:rsidR="00153042" w:rsidRDefault="00D65DD6" w:rsidP="007256D5">
      <w:pPr>
        <w:adjustRightInd w:val="0"/>
        <w:snapToGrid w:val="0"/>
        <w:ind w:firstLine="720"/>
        <w:jc w:val="both"/>
        <w:rPr>
          <w:sz w:val="20"/>
          <w:szCs w:val="20"/>
        </w:rPr>
      </w:pPr>
      <w:r w:rsidRPr="00D65DD6">
        <w:rPr>
          <w:sz w:val="20"/>
          <w:szCs w:val="20"/>
        </w:rPr>
        <w:t>Table (2) revealed that at zero time “control” the count observed was 5</w:t>
      </w:r>
      <w:r w:rsidRPr="00D65DD6">
        <w:rPr>
          <w:rFonts w:hint="cs"/>
          <w:sz w:val="20"/>
          <w:szCs w:val="20"/>
          <w:rtl/>
        </w:rPr>
        <w:t>×</w:t>
      </w:r>
      <w:r w:rsidRPr="00D65DD6">
        <w:rPr>
          <w:sz w:val="20"/>
          <w:szCs w:val="20"/>
        </w:rPr>
        <w:t>10</w:t>
      </w:r>
      <w:r w:rsidRPr="00D65DD6">
        <w:rPr>
          <w:sz w:val="20"/>
          <w:szCs w:val="20"/>
          <w:vertAlign w:val="superscript"/>
        </w:rPr>
        <w:t xml:space="preserve">6 </w:t>
      </w:r>
      <w:proofErr w:type="spellStart"/>
      <w:r w:rsidRPr="00D65DD6">
        <w:rPr>
          <w:sz w:val="20"/>
          <w:szCs w:val="20"/>
        </w:rPr>
        <w:t>cfu</w:t>
      </w:r>
      <w:proofErr w:type="spellEnd"/>
      <w:r w:rsidRPr="00D65DD6">
        <w:rPr>
          <w:sz w:val="20"/>
          <w:szCs w:val="20"/>
        </w:rPr>
        <w:t>/g .After incubation for 1 week at 4</w:t>
      </w:r>
      <w:r w:rsidRPr="00D65DD6">
        <w:rPr>
          <w:sz w:val="20"/>
          <w:szCs w:val="20"/>
          <w:vertAlign w:val="superscript"/>
        </w:rPr>
        <w:t>o</w:t>
      </w:r>
      <w:r>
        <w:rPr>
          <w:sz w:val="20"/>
          <w:szCs w:val="20"/>
        </w:rPr>
        <w:t>C</w:t>
      </w:r>
      <w:r w:rsidRPr="00D65DD6">
        <w:rPr>
          <w:sz w:val="20"/>
          <w:szCs w:val="20"/>
        </w:rPr>
        <w:t>, G +</w:t>
      </w:r>
      <w:proofErr w:type="spellStart"/>
      <w:r w:rsidRPr="00D65DD6">
        <w:rPr>
          <w:sz w:val="20"/>
          <w:szCs w:val="20"/>
        </w:rPr>
        <w:t>ve</w:t>
      </w:r>
      <w:proofErr w:type="spellEnd"/>
      <w:r w:rsidRPr="00D65DD6">
        <w:rPr>
          <w:sz w:val="20"/>
          <w:szCs w:val="20"/>
        </w:rPr>
        <w:t xml:space="preserve"> bacteria showed high sensitivity to </w:t>
      </w:r>
      <w:proofErr w:type="spellStart"/>
      <w:r w:rsidRPr="00D65DD6">
        <w:rPr>
          <w:sz w:val="20"/>
          <w:szCs w:val="20"/>
        </w:rPr>
        <w:t>bacteriocin</w:t>
      </w:r>
      <w:proofErr w:type="spellEnd"/>
      <w:r w:rsidRPr="00D65DD6">
        <w:rPr>
          <w:sz w:val="20"/>
          <w:szCs w:val="20"/>
        </w:rPr>
        <w:t xml:space="preserve"> as no growth observed for both of </w:t>
      </w:r>
      <w:r w:rsidRPr="00D65DD6">
        <w:rPr>
          <w:i/>
          <w:iCs/>
          <w:sz w:val="20"/>
          <w:szCs w:val="20"/>
        </w:rPr>
        <w:t xml:space="preserve">Staph. </w:t>
      </w:r>
      <w:proofErr w:type="spellStart"/>
      <w:r w:rsidRPr="00D65DD6">
        <w:rPr>
          <w:i/>
          <w:iCs/>
          <w:sz w:val="20"/>
          <w:szCs w:val="20"/>
        </w:rPr>
        <w:t>aureus</w:t>
      </w:r>
      <w:proofErr w:type="spellEnd"/>
      <w:r w:rsidRPr="00D65DD6">
        <w:rPr>
          <w:i/>
          <w:iCs/>
          <w:sz w:val="20"/>
          <w:szCs w:val="20"/>
        </w:rPr>
        <w:t xml:space="preserve"> and Bacillus cereus</w:t>
      </w:r>
      <w:r w:rsidRPr="00D65DD6">
        <w:rPr>
          <w:sz w:val="20"/>
          <w:szCs w:val="20"/>
        </w:rPr>
        <w:t>, on the other hand G–</w:t>
      </w:r>
      <w:proofErr w:type="spellStart"/>
      <w:r w:rsidRPr="00D65DD6">
        <w:rPr>
          <w:sz w:val="20"/>
          <w:szCs w:val="20"/>
        </w:rPr>
        <w:t>ve</w:t>
      </w:r>
      <w:proofErr w:type="spellEnd"/>
      <w:r w:rsidRPr="00D65DD6">
        <w:rPr>
          <w:sz w:val="20"/>
          <w:szCs w:val="20"/>
        </w:rPr>
        <w:t xml:space="preserve"> bacteria (</w:t>
      </w:r>
      <w:r w:rsidRPr="00D65DD6">
        <w:rPr>
          <w:i/>
          <w:iCs/>
          <w:sz w:val="20"/>
          <w:szCs w:val="20"/>
        </w:rPr>
        <w:t xml:space="preserve">E. </w:t>
      </w:r>
      <w:r w:rsidR="00285ECB">
        <w:rPr>
          <w:i/>
          <w:iCs/>
          <w:sz w:val="20"/>
          <w:szCs w:val="20"/>
        </w:rPr>
        <w:t>coli</w:t>
      </w:r>
      <w:r w:rsidRPr="00D65DD6">
        <w:rPr>
          <w:i/>
          <w:iCs/>
          <w:sz w:val="20"/>
          <w:szCs w:val="20"/>
        </w:rPr>
        <w:t xml:space="preserve">, S. </w:t>
      </w:r>
      <w:proofErr w:type="spellStart"/>
      <w:r w:rsidRPr="00D65DD6">
        <w:rPr>
          <w:i/>
          <w:iCs/>
          <w:sz w:val="20"/>
          <w:szCs w:val="20"/>
        </w:rPr>
        <w:t>typhimurium</w:t>
      </w:r>
      <w:proofErr w:type="spellEnd"/>
      <w:r w:rsidRPr="00D65DD6">
        <w:rPr>
          <w:sz w:val="20"/>
          <w:szCs w:val="20"/>
        </w:rPr>
        <w:t xml:space="preserve">) showed less sensitivity to </w:t>
      </w:r>
      <w:proofErr w:type="spellStart"/>
      <w:r w:rsidRPr="00D65DD6">
        <w:rPr>
          <w:sz w:val="20"/>
          <w:szCs w:val="20"/>
        </w:rPr>
        <w:t>bacteriocin</w:t>
      </w:r>
      <w:proofErr w:type="spellEnd"/>
      <w:r w:rsidRPr="00D65DD6">
        <w:rPr>
          <w:sz w:val="20"/>
          <w:szCs w:val="20"/>
        </w:rPr>
        <w:t xml:space="preserve"> as still have viable count which is less than control count</w:t>
      </w:r>
      <w:r>
        <w:rPr>
          <w:sz w:val="20"/>
          <w:szCs w:val="20"/>
        </w:rPr>
        <w:t>, However</w:t>
      </w:r>
      <w:r w:rsidRPr="00D65DD6">
        <w:rPr>
          <w:sz w:val="20"/>
          <w:szCs w:val="20"/>
        </w:rPr>
        <w:t xml:space="preserve">, </w:t>
      </w:r>
      <w:r w:rsidRPr="00D65DD6">
        <w:rPr>
          <w:i/>
          <w:iCs/>
          <w:sz w:val="20"/>
          <w:szCs w:val="20"/>
        </w:rPr>
        <w:t xml:space="preserve">E. coli </w:t>
      </w:r>
      <w:r w:rsidRPr="00D65DD6">
        <w:rPr>
          <w:sz w:val="20"/>
          <w:szCs w:val="20"/>
        </w:rPr>
        <w:t>O124:K72 is similar to G +</w:t>
      </w:r>
      <w:proofErr w:type="spellStart"/>
      <w:r w:rsidRPr="00D65DD6">
        <w:rPr>
          <w:sz w:val="20"/>
          <w:szCs w:val="20"/>
        </w:rPr>
        <w:t>ve</w:t>
      </w:r>
      <w:proofErr w:type="spellEnd"/>
      <w:r w:rsidRPr="00D65DD6">
        <w:rPr>
          <w:sz w:val="20"/>
          <w:szCs w:val="20"/>
        </w:rPr>
        <w:t xml:space="preserve"> bacter</w:t>
      </w:r>
      <w:r>
        <w:rPr>
          <w:sz w:val="20"/>
          <w:szCs w:val="20"/>
        </w:rPr>
        <w:t>ia as no growth observed for it</w:t>
      </w:r>
      <w:r w:rsidRPr="00D65DD6">
        <w:rPr>
          <w:sz w:val="20"/>
          <w:szCs w:val="20"/>
        </w:rPr>
        <w:t>. After two weeks, no growth observed for all six pathogens.</w:t>
      </w:r>
    </w:p>
    <w:p w:rsidR="00211A88" w:rsidRDefault="00211A88" w:rsidP="007256D5">
      <w:pPr>
        <w:adjustRightInd w:val="0"/>
        <w:snapToGrid w:val="0"/>
        <w:ind w:firstLine="720"/>
        <w:jc w:val="both"/>
        <w:rPr>
          <w:sz w:val="20"/>
          <w:szCs w:val="20"/>
        </w:rPr>
      </w:pPr>
    </w:p>
    <w:p w:rsidR="00211A88" w:rsidRPr="00211A88" w:rsidRDefault="00211A88" w:rsidP="007256D5">
      <w:pPr>
        <w:adjustRightInd w:val="0"/>
        <w:snapToGrid w:val="0"/>
        <w:jc w:val="both"/>
        <w:rPr>
          <w:sz w:val="20"/>
          <w:szCs w:val="20"/>
        </w:rPr>
      </w:pPr>
      <w:r w:rsidRPr="00211A88">
        <w:rPr>
          <w:sz w:val="20"/>
          <w:szCs w:val="20"/>
        </w:rPr>
        <w:t xml:space="preserve">Table 2. Effect of </w:t>
      </w:r>
      <w:proofErr w:type="spellStart"/>
      <w:r w:rsidRPr="00211A88">
        <w:rPr>
          <w:sz w:val="20"/>
          <w:szCs w:val="20"/>
        </w:rPr>
        <w:t>Bacteriocin</w:t>
      </w:r>
      <w:proofErr w:type="spellEnd"/>
      <w:r w:rsidRPr="00211A88">
        <w:rPr>
          <w:sz w:val="20"/>
          <w:szCs w:val="20"/>
        </w:rPr>
        <w:t xml:space="preserve"> </w:t>
      </w:r>
      <w:r w:rsidRPr="00211A88">
        <w:rPr>
          <w:i/>
          <w:iCs/>
          <w:sz w:val="20"/>
          <w:szCs w:val="20"/>
        </w:rPr>
        <w:t>(L. acidophilus)</w:t>
      </w:r>
      <w:r w:rsidRPr="00211A88">
        <w:rPr>
          <w:sz w:val="20"/>
          <w:szCs w:val="20"/>
        </w:rPr>
        <w:t xml:space="preserve"> on the growth of different bacterial pathogens</w:t>
      </w:r>
    </w:p>
    <w:tbl>
      <w:tblPr>
        <w:tblW w:w="5141" w:type="pct"/>
        <w:jc w:val="center"/>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417"/>
        <w:gridCol w:w="838"/>
        <w:gridCol w:w="1072"/>
        <w:gridCol w:w="1125"/>
      </w:tblGrid>
      <w:tr w:rsidR="00211A88" w:rsidRPr="00211A88" w:rsidTr="00EB055E">
        <w:trPr>
          <w:cantSplit/>
          <w:trHeight w:val="351"/>
          <w:tblHeader/>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b/>
                <w:bCs/>
                <w:kern w:val="2"/>
                <w:sz w:val="18"/>
                <w:szCs w:val="18"/>
                <w:lang w:val="en-GB" w:eastAsia="zh-CN"/>
              </w:rPr>
            </w:pPr>
            <w:r w:rsidRPr="00EB055E">
              <w:rPr>
                <w:b/>
                <w:bCs/>
                <w:kern w:val="2"/>
                <w:sz w:val="18"/>
                <w:szCs w:val="18"/>
                <w:lang w:val="en-GB" w:eastAsia="zh-CN"/>
              </w:rPr>
              <w:t>Tested pathogens</w:t>
            </w:r>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Control</w:t>
            </w:r>
          </w:p>
        </w:tc>
        <w:tc>
          <w:tcPr>
            <w:tcW w:w="1204" w:type="pct"/>
            <w:tcBorders>
              <w:top w:val="single" w:sz="4" w:space="0" w:color="auto"/>
              <w:left w:val="single" w:sz="4" w:space="0" w:color="auto"/>
              <w:bottom w:val="single" w:sz="4" w:space="0" w:color="auto"/>
            </w:tcBorders>
            <w:shd w:val="clear" w:color="auto" w:fill="FFFFFF"/>
            <w:vAlign w:val="center"/>
          </w:tcPr>
          <w:p w:rsidR="00211A88" w:rsidRPr="00EB055E" w:rsidRDefault="00211A88" w:rsidP="007256D5">
            <w:pPr>
              <w:widowControl w:val="0"/>
              <w:suppressAutoHyphens w:val="0"/>
              <w:adjustRightInd w:val="0"/>
              <w:snapToGrid w:val="0"/>
              <w:jc w:val="center"/>
              <w:rPr>
                <w:b/>
                <w:bCs/>
                <w:kern w:val="2"/>
                <w:sz w:val="18"/>
                <w:szCs w:val="18"/>
                <w:lang w:val="en-GB" w:eastAsia="zh-CN"/>
              </w:rPr>
            </w:pPr>
            <w:r w:rsidRPr="00EB055E">
              <w:rPr>
                <w:b/>
                <w:bCs/>
                <w:kern w:val="2"/>
                <w:sz w:val="18"/>
                <w:szCs w:val="18"/>
                <w:lang w:val="en-GB" w:eastAsia="zh-CN"/>
              </w:rPr>
              <w:t>Count after 1 week</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Count after 2 weeks</w:t>
            </w:r>
          </w:p>
        </w:tc>
      </w:tr>
      <w:tr w:rsidR="00211A88" w:rsidRPr="00211A88" w:rsidTr="00EB055E">
        <w:trPr>
          <w:cantSplit/>
          <w:tblHeader/>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i/>
                <w:iCs/>
                <w:kern w:val="2"/>
                <w:sz w:val="18"/>
                <w:szCs w:val="18"/>
                <w:rtl/>
                <w:lang w:val="en-GB" w:eastAsia="zh-CN" w:bidi="ar-EG"/>
              </w:rPr>
            </w:pPr>
            <w:proofErr w:type="spellStart"/>
            <w:r w:rsidRPr="00EB055E">
              <w:rPr>
                <w:i/>
                <w:iCs/>
                <w:kern w:val="2"/>
                <w:sz w:val="18"/>
                <w:szCs w:val="18"/>
                <w:lang w:val="en-GB" w:eastAsia="zh-CN"/>
              </w:rPr>
              <w:t>E.coli</w:t>
            </w:r>
            <w:proofErr w:type="spellEnd"/>
            <w:r w:rsidRPr="00EB055E">
              <w:rPr>
                <w:i/>
                <w:iCs/>
                <w:kern w:val="2"/>
                <w:sz w:val="18"/>
                <w:szCs w:val="18"/>
                <w:lang w:val="en-GB" w:eastAsia="zh-CN"/>
              </w:rPr>
              <w:t xml:space="preserve"> </w:t>
            </w:r>
            <w:r w:rsidRPr="00EB055E">
              <w:rPr>
                <w:kern w:val="2"/>
                <w:sz w:val="18"/>
                <w:szCs w:val="18"/>
                <w:lang w:val="en-GB" w:eastAsia="zh-CN"/>
              </w:rPr>
              <w:t>O111:K58</w:t>
            </w:r>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5.0×10</w:t>
            </w:r>
            <w:r w:rsidRPr="00EB055E">
              <w:rPr>
                <w:kern w:val="2"/>
                <w:sz w:val="18"/>
                <w:szCs w:val="18"/>
                <w:vertAlign w:val="superscript"/>
                <w:lang w:val="en-GB" w:eastAsia="zh-CN"/>
              </w:rPr>
              <w:t>6</w:t>
            </w:r>
          </w:p>
        </w:tc>
        <w:tc>
          <w:tcPr>
            <w:tcW w:w="1204" w:type="pct"/>
            <w:tcBorders>
              <w:top w:val="single" w:sz="4" w:space="0" w:color="auto"/>
              <w:left w:val="single" w:sz="4" w:space="0" w:color="auto"/>
              <w:bottom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1.0×10</w:t>
            </w:r>
            <w:r w:rsidRPr="00EB055E">
              <w:rPr>
                <w:kern w:val="2"/>
                <w:sz w:val="18"/>
                <w:szCs w:val="18"/>
                <w:vertAlign w:val="superscript"/>
                <w:lang w:val="en-GB" w:eastAsia="zh-CN"/>
              </w:rPr>
              <w:t>2</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No growth</w:t>
            </w:r>
          </w:p>
        </w:tc>
      </w:tr>
      <w:tr w:rsidR="00211A88" w:rsidRPr="00211A88" w:rsidTr="00EB055E">
        <w:trPr>
          <w:cantSplit/>
          <w:tblHeader/>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i/>
                <w:iCs/>
                <w:kern w:val="2"/>
                <w:sz w:val="18"/>
                <w:szCs w:val="18"/>
                <w:lang w:val="en-GB" w:eastAsia="zh-CN"/>
              </w:rPr>
            </w:pPr>
            <w:proofErr w:type="spellStart"/>
            <w:r w:rsidRPr="00EB055E">
              <w:rPr>
                <w:i/>
                <w:iCs/>
                <w:kern w:val="2"/>
                <w:sz w:val="18"/>
                <w:szCs w:val="18"/>
                <w:lang w:val="en-GB" w:eastAsia="zh-CN"/>
              </w:rPr>
              <w:t>E.coli</w:t>
            </w:r>
            <w:proofErr w:type="spellEnd"/>
            <w:r w:rsidRPr="00EB055E">
              <w:rPr>
                <w:i/>
                <w:iCs/>
                <w:kern w:val="2"/>
                <w:sz w:val="18"/>
                <w:szCs w:val="18"/>
                <w:lang w:val="en-GB" w:eastAsia="zh-CN"/>
              </w:rPr>
              <w:t xml:space="preserve"> </w:t>
            </w:r>
            <w:r w:rsidRPr="00EB055E">
              <w:rPr>
                <w:kern w:val="2"/>
                <w:sz w:val="18"/>
                <w:szCs w:val="18"/>
                <w:lang w:val="en-GB" w:eastAsia="zh-CN"/>
              </w:rPr>
              <w:t>O124:K72</w:t>
            </w:r>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5.0×10</w:t>
            </w:r>
            <w:r w:rsidRPr="00EB055E">
              <w:rPr>
                <w:kern w:val="2"/>
                <w:sz w:val="18"/>
                <w:szCs w:val="18"/>
                <w:vertAlign w:val="superscript"/>
                <w:lang w:val="en-GB" w:eastAsia="zh-CN"/>
              </w:rPr>
              <w:t>6</w:t>
            </w:r>
          </w:p>
        </w:tc>
        <w:tc>
          <w:tcPr>
            <w:tcW w:w="1204" w:type="pct"/>
            <w:tcBorders>
              <w:top w:val="single" w:sz="4" w:space="0" w:color="auto"/>
              <w:left w:val="single" w:sz="4" w:space="0" w:color="auto"/>
              <w:bottom w:val="single" w:sz="4" w:space="0" w:color="auto"/>
              <w:right w:val="single" w:sz="8" w:space="0" w:color="000000"/>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No growth</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No growth</w:t>
            </w:r>
          </w:p>
        </w:tc>
      </w:tr>
      <w:tr w:rsidR="00211A88" w:rsidRPr="00211A88" w:rsidTr="00EB055E">
        <w:trPr>
          <w:cantSplit/>
          <w:tblHeader/>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i/>
                <w:iCs/>
                <w:kern w:val="2"/>
                <w:sz w:val="18"/>
                <w:szCs w:val="18"/>
                <w:lang w:val="en-GB" w:eastAsia="zh-CN"/>
              </w:rPr>
            </w:pPr>
            <w:proofErr w:type="spellStart"/>
            <w:r w:rsidRPr="00EB055E">
              <w:rPr>
                <w:i/>
                <w:iCs/>
                <w:kern w:val="2"/>
                <w:sz w:val="18"/>
                <w:szCs w:val="18"/>
                <w:lang w:val="en-GB" w:eastAsia="zh-CN"/>
              </w:rPr>
              <w:t>E.coli</w:t>
            </w:r>
            <w:proofErr w:type="spellEnd"/>
            <w:r w:rsidRPr="00EB055E">
              <w:rPr>
                <w:i/>
                <w:iCs/>
                <w:kern w:val="2"/>
                <w:sz w:val="18"/>
                <w:szCs w:val="18"/>
                <w:lang w:val="en-GB" w:eastAsia="zh-CN"/>
              </w:rPr>
              <w:t xml:space="preserve"> </w:t>
            </w:r>
            <w:r w:rsidRPr="00EB055E">
              <w:rPr>
                <w:kern w:val="2"/>
                <w:sz w:val="18"/>
                <w:szCs w:val="18"/>
                <w:lang w:val="en-GB" w:eastAsia="zh-CN"/>
              </w:rPr>
              <w:t>O128:K67</w:t>
            </w:r>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5.0×10</w:t>
            </w:r>
            <w:r w:rsidRPr="00EB055E">
              <w:rPr>
                <w:kern w:val="2"/>
                <w:sz w:val="18"/>
                <w:szCs w:val="18"/>
                <w:vertAlign w:val="superscript"/>
                <w:lang w:val="en-GB" w:eastAsia="zh-CN"/>
              </w:rPr>
              <w:t>6</w:t>
            </w:r>
          </w:p>
        </w:tc>
        <w:tc>
          <w:tcPr>
            <w:tcW w:w="1204" w:type="pct"/>
            <w:tcBorders>
              <w:top w:val="single" w:sz="4" w:space="0" w:color="auto"/>
              <w:left w:val="single" w:sz="4" w:space="0" w:color="auto"/>
              <w:bottom w:val="single" w:sz="4" w:space="0" w:color="auto"/>
              <w:right w:val="single" w:sz="8" w:space="0" w:color="000000"/>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2.0×10</w:t>
            </w:r>
            <w:r w:rsidRPr="00EB055E">
              <w:rPr>
                <w:kern w:val="2"/>
                <w:sz w:val="18"/>
                <w:szCs w:val="18"/>
                <w:vertAlign w:val="superscript"/>
                <w:lang w:val="en-GB" w:eastAsia="zh-CN"/>
              </w:rPr>
              <w:t>2</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No growth</w:t>
            </w:r>
          </w:p>
        </w:tc>
      </w:tr>
      <w:tr w:rsidR="00211A88" w:rsidRPr="00211A88" w:rsidTr="00EB055E">
        <w:trPr>
          <w:cantSplit/>
          <w:tblHeader/>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i/>
                <w:iCs/>
                <w:kern w:val="2"/>
                <w:sz w:val="18"/>
                <w:szCs w:val="18"/>
                <w:lang w:val="en-GB" w:eastAsia="zh-CN"/>
              </w:rPr>
            </w:pPr>
            <w:r w:rsidRPr="00EB055E">
              <w:rPr>
                <w:i/>
                <w:iCs/>
                <w:kern w:val="2"/>
                <w:sz w:val="18"/>
                <w:szCs w:val="18"/>
                <w:lang w:val="en-GB" w:eastAsia="zh-CN"/>
              </w:rPr>
              <w:t xml:space="preserve">S. </w:t>
            </w:r>
            <w:proofErr w:type="spellStart"/>
            <w:r w:rsidRPr="00EB055E">
              <w:rPr>
                <w:i/>
                <w:iCs/>
                <w:kern w:val="2"/>
                <w:sz w:val="18"/>
                <w:szCs w:val="18"/>
                <w:lang w:val="en-GB" w:eastAsia="zh-CN"/>
              </w:rPr>
              <w:t>typhimurium</w:t>
            </w:r>
            <w:proofErr w:type="spellEnd"/>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5.0×10</w:t>
            </w:r>
            <w:r w:rsidRPr="00EB055E">
              <w:rPr>
                <w:kern w:val="2"/>
                <w:sz w:val="18"/>
                <w:szCs w:val="18"/>
                <w:vertAlign w:val="superscript"/>
                <w:lang w:val="en-GB" w:eastAsia="zh-CN"/>
              </w:rPr>
              <w:t>6</w:t>
            </w:r>
          </w:p>
        </w:tc>
        <w:tc>
          <w:tcPr>
            <w:tcW w:w="1204" w:type="pct"/>
            <w:tcBorders>
              <w:top w:val="single" w:sz="4" w:space="0" w:color="auto"/>
              <w:left w:val="single" w:sz="4" w:space="0" w:color="auto"/>
              <w:bottom w:val="single" w:sz="4" w:space="0" w:color="auto"/>
              <w:right w:val="single" w:sz="8" w:space="0" w:color="000000"/>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1.0×10</w:t>
            </w:r>
            <w:r w:rsidRPr="00EB055E">
              <w:rPr>
                <w:kern w:val="2"/>
                <w:sz w:val="18"/>
                <w:szCs w:val="18"/>
                <w:vertAlign w:val="superscript"/>
                <w:lang w:val="en-GB" w:eastAsia="zh-CN"/>
              </w:rPr>
              <w:t>2</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No growth</w:t>
            </w:r>
          </w:p>
        </w:tc>
      </w:tr>
      <w:tr w:rsidR="00211A88" w:rsidRPr="00211A88" w:rsidTr="00EB055E">
        <w:trPr>
          <w:cantSplit/>
          <w:tblHeader/>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i/>
                <w:iCs/>
                <w:kern w:val="2"/>
                <w:sz w:val="18"/>
                <w:szCs w:val="18"/>
                <w:lang w:val="en-GB" w:eastAsia="zh-CN"/>
              </w:rPr>
            </w:pPr>
            <w:r w:rsidRPr="00EB055E">
              <w:rPr>
                <w:i/>
                <w:iCs/>
                <w:kern w:val="2"/>
                <w:sz w:val="18"/>
                <w:szCs w:val="18"/>
                <w:lang w:val="en-GB" w:eastAsia="zh-CN"/>
              </w:rPr>
              <w:t xml:space="preserve">Staph. </w:t>
            </w:r>
            <w:proofErr w:type="spellStart"/>
            <w:r w:rsidRPr="00EB055E">
              <w:rPr>
                <w:i/>
                <w:iCs/>
                <w:kern w:val="2"/>
                <w:sz w:val="18"/>
                <w:szCs w:val="18"/>
                <w:lang w:val="en-GB" w:eastAsia="zh-CN"/>
              </w:rPr>
              <w:t>aureus</w:t>
            </w:r>
            <w:proofErr w:type="spellEnd"/>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5.0×10</w:t>
            </w:r>
            <w:r w:rsidRPr="00EB055E">
              <w:rPr>
                <w:kern w:val="2"/>
                <w:sz w:val="18"/>
                <w:szCs w:val="18"/>
                <w:vertAlign w:val="superscript"/>
                <w:lang w:val="en-GB" w:eastAsia="zh-CN"/>
              </w:rPr>
              <w:t>6</w:t>
            </w:r>
          </w:p>
        </w:tc>
        <w:tc>
          <w:tcPr>
            <w:tcW w:w="1204" w:type="pct"/>
            <w:tcBorders>
              <w:top w:val="single" w:sz="4" w:space="0" w:color="auto"/>
              <w:left w:val="single" w:sz="4" w:space="0" w:color="auto"/>
              <w:bottom w:val="single" w:sz="4" w:space="0" w:color="auto"/>
              <w:right w:val="single" w:sz="8" w:space="0" w:color="000000"/>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No growth</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No growth</w:t>
            </w:r>
          </w:p>
        </w:tc>
      </w:tr>
      <w:tr w:rsidR="00211A88" w:rsidRPr="00211A88" w:rsidTr="00EB055E">
        <w:trPr>
          <w:cantSplit/>
          <w:tblHeader/>
          <w:jc w:val="center"/>
        </w:trPr>
        <w:tc>
          <w:tcPr>
            <w:tcW w:w="159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i/>
                <w:iCs/>
                <w:kern w:val="2"/>
                <w:sz w:val="18"/>
                <w:szCs w:val="18"/>
                <w:lang w:val="en-GB" w:eastAsia="zh-CN"/>
              </w:rPr>
            </w:pPr>
            <w:r w:rsidRPr="00EB055E">
              <w:rPr>
                <w:i/>
                <w:iCs/>
                <w:kern w:val="2"/>
                <w:sz w:val="18"/>
                <w:szCs w:val="18"/>
                <w:lang w:val="en-GB" w:eastAsia="zh-CN"/>
              </w:rPr>
              <w:t>Bacillus cereus</w:t>
            </w:r>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5.0×10</w:t>
            </w:r>
            <w:r w:rsidRPr="00EB055E">
              <w:rPr>
                <w:kern w:val="2"/>
                <w:sz w:val="18"/>
                <w:szCs w:val="18"/>
                <w:vertAlign w:val="superscript"/>
                <w:lang w:val="en-GB" w:eastAsia="zh-CN"/>
              </w:rPr>
              <w:t>6</w:t>
            </w:r>
          </w:p>
        </w:tc>
        <w:tc>
          <w:tcPr>
            <w:tcW w:w="1204" w:type="pct"/>
            <w:tcBorders>
              <w:top w:val="single" w:sz="4" w:space="0" w:color="auto"/>
              <w:left w:val="single" w:sz="4" w:space="0" w:color="auto"/>
              <w:bottom w:val="single" w:sz="4" w:space="0" w:color="auto"/>
              <w:right w:val="single" w:sz="8" w:space="0" w:color="000000"/>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No growth</w:t>
            </w:r>
          </w:p>
        </w:tc>
        <w:tc>
          <w:tcPr>
            <w:tcW w:w="1263"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No growth</w:t>
            </w:r>
          </w:p>
        </w:tc>
      </w:tr>
    </w:tbl>
    <w:p w:rsidR="00311AD9" w:rsidRPr="00311AD9" w:rsidRDefault="00311AD9" w:rsidP="007256D5">
      <w:pPr>
        <w:adjustRightInd w:val="0"/>
        <w:snapToGrid w:val="0"/>
        <w:rPr>
          <w:sz w:val="20"/>
          <w:szCs w:val="20"/>
        </w:rPr>
      </w:pPr>
    </w:p>
    <w:p w:rsidR="004A6AB4" w:rsidRDefault="004A6AB4" w:rsidP="007256D5">
      <w:pPr>
        <w:adjustRightInd w:val="0"/>
        <w:snapToGrid w:val="0"/>
        <w:jc w:val="both"/>
        <w:rPr>
          <w:b/>
          <w:bCs/>
          <w:sz w:val="20"/>
          <w:szCs w:val="20"/>
        </w:rPr>
      </w:pPr>
      <w:r>
        <w:rPr>
          <w:b/>
          <w:bCs/>
          <w:sz w:val="20"/>
          <w:szCs w:val="20"/>
        </w:rPr>
        <w:t xml:space="preserve">3.3. </w:t>
      </w:r>
      <w:r w:rsidRPr="004A6AB4">
        <w:rPr>
          <w:b/>
          <w:bCs/>
          <w:sz w:val="20"/>
          <w:szCs w:val="20"/>
        </w:rPr>
        <w:t xml:space="preserve">Effect of </w:t>
      </w:r>
      <w:proofErr w:type="spellStart"/>
      <w:r w:rsidRPr="004A6AB4">
        <w:rPr>
          <w:b/>
          <w:bCs/>
          <w:sz w:val="20"/>
          <w:szCs w:val="20"/>
        </w:rPr>
        <w:t>Bacteriocin</w:t>
      </w:r>
      <w:proofErr w:type="spellEnd"/>
      <w:r w:rsidR="00D25A02">
        <w:rPr>
          <w:b/>
          <w:bCs/>
          <w:sz w:val="20"/>
          <w:szCs w:val="20"/>
        </w:rPr>
        <w:t xml:space="preserve"> </w:t>
      </w:r>
      <w:r w:rsidRPr="004A6AB4">
        <w:rPr>
          <w:b/>
          <w:bCs/>
          <w:sz w:val="20"/>
          <w:szCs w:val="20"/>
        </w:rPr>
        <w:t>(</w:t>
      </w:r>
      <w:r w:rsidRPr="004A6AB4">
        <w:rPr>
          <w:b/>
          <w:bCs/>
          <w:i/>
          <w:iCs/>
          <w:sz w:val="20"/>
          <w:szCs w:val="20"/>
        </w:rPr>
        <w:t xml:space="preserve">Lactobacillus </w:t>
      </w:r>
      <w:r w:rsidR="00D25A02" w:rsidRPr="004A6AB4">
        <w:rPr>
          <w:b/>
          <w:bCs/>
          <w:i/>
          <w:iCs/>
          <w:sz w:val="20"/>
          <w:szCs w:val="20"/>
        </w:rPr>
        <w:t>acidophilus</w:t>
      </w:r>
      <w:r w:rsidRPr="004A6AB4">
        <w:rPr>
          <w:b/>
          <w:bCs/>
          <w:sz w:val="20"/>
          <w:szCs w:val="20"/>
        </w:rPr>
        <w:t>) on the growth of different bacterial groups</w:t>
      </w:r>
    </w:p>
    <w:p w:rsidR="004A6AB4" w:rsidRDefault="004A6AB4" w:rsidP="007256D5">
      <w:pPr>
        <w:adjustRightInd w:val="0"/>
        <w:snapToGrid w:val="0"/>
        <w:ind w:firstLine="720"/>
        <w:jc w:val="both"/>
        <w:rPr>
          <w:sz w:val="20"/>
          <w:szCs w:val="20"/>
        </w:rPr>
      </w:pPr>
      <w:r w:rsidRPr="004A6AB4">
        <w:rPr>
          <w:sz w:val="20"/>
          <w:szCs w:val="20"/>
        </w:rPr>
        <w:t xml:space="preserve">Table (3) showed that </w:t>
      </w:r>
      <w:proofErr w:type="spellStart"/>
      <w:r w:rsidRPr="004A6AB4">
        <w:rPr>
          <w:sz w:val="20"/>
          <w:szCs w:val="20"/>
        </w:rPr>
        <w:t>Bacteriocin</w:t>
      </w:r>
      <w:proofErr w:type="spellEnd"/>
      <w:r w:rsidRPr="004A6AB4">
        <w:rPr>
          <w:sz w:val="20"/>
          <w:szCs w:val="20"/>
        </w:rPr>
        <w:t xml:space="preserve"> has inhibitory effect against </w:t>
      </w:r>
      <w:proofErr w:type="spellStart"/>
      <w:r w:rsidRPr="00D25A02">
        <w:rPr>
          <w:sz w:val="20"/>
          <w:szCs w:val="20"/>
        </w:rPr>
        <w:t>Enterobacteriac</w:t>
      </w:r>
      <w:r w:rsidR="0075206C">
        <w:rPr>
          <w:sz w:val="20"/>
          <w:szCs w:val="20"/>
        </w:rPr>
        <w:t>e</w:t>
      </w:r>
      <w:r w:rsidRPr="00D25A02">
        <w:rPr>
          <w:sz w:val="20"/>
          <w:szCs w:val="20"/>
        </w:rPr>
        <w:t>ae</w:t>
      </w:r>
      <w:proofErr w:type="spellEnd"/>
      <w:r w:rsidRPr="004A6AB4">
        <w:rPr>
          <w:sz w:val="20"/>
          <w:szCs w:val="20"/>
        </w:rPr>
        <w:t xml:space="preserve"> count as after one week of incubation at 4</w:t>
      </w:r>
      <w:r w:rsidRPr="004A6AB4">
        <w:rPr>
          <w:sz w:val="20"/>
          <w:szCs w:val="20"/>
          <w:vertAlign w:val="superscript"/>
        </w:rPr>
        <w:t>o</w:t>
      </w:r>
      <w:r w:rsidRPr="004A6AB4">
        <w:rPr>
          <w:sz w:val="20"/>
          <w:szCs w:val="20"/>
        </w:rPr>
        <w:t>c the count of the first sample minimized to 4.8</w:t>
      </w:r>
      <w:r w:rsidRPr="004A6AB4">
        <w:rPr>
          <w:sz w:val="20"/>
          <w:szCs w:val="20"/>
          <w:rtl/>
        </w:rPr>
        <w:t>×</w:t>
      </w:r>
      <w:r w:rsidRPr="004A6AB4">
        <w:rPr>
          <w:sz w:val="20"/>
          <w:szCs w:val="20"/>
        </w:rPr>
        <w:t>10</w:t>
      </w:r>
      <w:r w:rsidRPr="004A6AB4">
        <w:rPr>
          <w:sz w:val="20"/>
          <w:szCs w:val="20"/>
          <w:vertAlign w:val="superscript"/>
        </w:rPr>
        <w:t>3</w:t>
      </w:r>
      <w:r w:rsidRPr="004A6AB4">
        <w:rPr>
          <w:sz w:val="20"/>
          <w:szCs w:val="20"/>
        </w:rPr>
        <w:t xml:space="preserve"> </w:t>
      </w:r>
      <w:proofErr w:type="spellStart"/>
      <w:r w:rsidRPr="004A6AB4">
        <w:rPr>
          <w:sz w:val="20"/>
          <w:szCs w:val="20"/>
        </w:rPr>
        <w:t>cfu</w:t>
      </w:r>
      <w:proofErr w:type="spellEnd"/>
      <w:r w:rsidRPr="004A6AB4">
        <w:rPr>
          <w:sz w:val="20"/>
          <w:szCs w:val="20"/>
        </w:rPr>
        <w:t xml:space="preserve">/g while the second sample showed high sensitivity to </w:t>
      </w:r>
      <w:proofErr w:type="spellStart"/>
      <w:r w:rsidRPr="004A6AB4">
        <w:rPr>
          <w:sz w:val="20"/>
          <w:szCs w:val="20"/>
        </w:rPr>
        <w:t>bacteriocin</w:t>
      </w:r>
      <w:proofErr w:type="spellEnd"/>
      <w:r w:rsidRPr="004A6AB4">
        <w:rPr>
          <w:sz w:val="20"/>
          <w:szCs w:val="20"/>
        </w:rPr>
        <w:t xml:space="preserve"> as the count minimized to 6.2</w:t>
      </w:r>
      <w:r w:rsidRPr="004A6AB4">
        <w:rPr>
          <w:sz w:val="20"/>
          <w:szCs w:val="20"/>
          <w:rtl/>
        </w:rPr>
        <w:t>×</w:t>
      </w:r>
      <w:r w:rsidRPr="004A6AB4">
        <w:rPr>
          <w:sz w:val="20"/>
          <w:szCs w:val="20"/>
        </w:rPr>
        <w:t xml:space="preserve"> 10</w:t>
      </w:r>
      <w:r w:rsidRPr="004A6AB4">
        <w:rPr>
          <w:sz w:val="20"/>
          <w:szCs w:val="20"/>
          <w:vertAlign w:val="superscript"/>
        </w:rPr>
        <w:t>3</w:t>
      </w:r>
      <w:r w:rsidRPr="004A6AB4">
        <w:rPr>
          <w:sz w:val="20"/>
          <w:szCs w:val="20"/>
        </w:rPr>
        <w:t xml:space="preserve"> </w:t>
      </w:r>
      <w:proofErr w:type="spellStart"/>
      <w:r w:rsidRPr="004A6AB4">
        <w:rPr>
          <w:sz w:val="20"/>
          <w:szCs w:val="20"/>
        </w:rPr>
        <w:t>cfu</w:t>
      </w:r>
      <w:proofErr w:type="spellEnd"/>
      <w:r w:rsidRPr="004A6AB4">
        <w:rPr>
          <w:sz w:val="20"/>
          <w:szCs w:val="20"/>
        </w:rPr>
        <w:t>/g and the third sample 1.3</w:t>
      </w:r>
      <w:r w:rsidRPr="004A6AB4">
        <w:rPr>
          <w:sz w:val="20"/>
          <w:szCs w:val="20"/>
          <w:rtl/>
        </w:rPr>
        <w:t>×</w:t>
      </w:r>
      <w:r w:rsidRPr="004A6AB4">
        <w:rPr>
          <w:sz w:val="20"/>
          <w:szCs w:val="20"/>
        </w:rPr>
        <w:t>10</w:t>
      </w:r>
      <w:r w:rsidRPr="004A6AB4">
        <w:rPr>
          <w:sz w:val="20"/>
          <w:szCs w:val="20"/>
          <w:vertAlign w:val="superscript"/>
        </w:rPr>
        <w:t>3</w:t>
      </w:r>
      <w:r w:rsidRPr="004A6AB4">
        <w:rPr>
          <w:sz w:val="20"/>
          <w:szCs w:val="20"/>
        </w:rPr>
        <w:t xml:space="preserve"> </w:t>
      </w:r>
      <w:proofErr w:type="spellStart"/>
      <w:r w:rsidRPr="004A6AB4">
        <w:rPr>
          <w:sz w:val="20"/>
          <w:szCs w:val="20"/>
        </w:rPr>
        <w:t>cfu</w:t>
      </w:r>
      <w:proofErr w:type="spellEnd"/>
      <w:r w:rsidRPr="004A6AB4">
        <w:rPr>
          <w:sz w:val="20"/>
          <w:szCs w:val="20"/>
        </w:rPr>
        <w:t>/g.</w:t>
      </w:r>
    </w:p>
    <w:p w:rsidR="004A6AB4" w:rsidRDefault="004A6AB4" w:rsidP="007256D5">
      <w:pPr>
        <w:adjustRightInd w:val="0"/>
        <w:snapToGrid w:val="0"/>
        <w:ind w:firstLine="720"/>
        <w:jc w:val="both"/>
        <w:rPr>
          <w:sz w:val="20"/>
          <w:szCs w:val="20"/>
        </w:rPr>
      </w:pPr>
      <w:r w:rsidRPr="004A6AB4">
        <w:rPr>
          <w:sz w:val="20"/>
          <w:szCs w:val="20"/>
        </w:rPr>
        <w:t xml:space="preserve">After the second week, the inhibitory effect of </w:t>
      </w:r>
      <w:proofErr w:type="spellStart"/>
      <w:r w:rsidRPr="004A6AB4">
        <w:rPr>
          <w:sz w:val="20"/>
          <w:szCs w:val="20"/>
        </w:rPr>
        <w:t>Bacteriocin</w:t>
      </w:r>
      <w:proofErr w:type="spellEnd"/>
      <w:r w:rsidRPr="004A6AB4">
        <w:rPr>
          <w:sz w:val="20"/>
          <w:szCs w:val="20"/>
        </w:rPr>
        <w:t xml:space="preserve"> increased against </w:t>
      </w:r>
      <w:proofErr w:type="spellStart"/>
      <w:r w:rsidRPr="0075206C">
        <w:rPr>
          <w:sz w:val="20"/>
          <w:szCs w:val="20"/>
        </w:rPr>
        <w:t>Enterobacteriac</w:t>
      </w:r>
      <w:r w:rsidR="0075206C">
        <w:rPr>
          <w:sz w:val="20"/>
          <w:szCs w:val="20"/>
        </w:rPr>
        <w:t>e</w:t>
      </w:r>
      <w:r w:rsidRPr="0075206C">
        <w:rPr>
          <w:sz w:val="20"/>
          <w:szCs w:val="20"/>
        </w:rPr>
        <w:t>ae</w:t>
      </w:r>
      <w:proofErr w:type="spellEnd"/>
      <w:r w:rsidRPr="004A6AB4">
        <w:rPr>
          <w:sz w:val="20"/>
          <w:szCs w:val="20"/>
        </w:rPr>
        <w:t xml:space="preserve"> count for the three samples as 7.5</w:t>
      </w:r>
      <w:r w:rsidRPr="004A6AB4">
        <w:rPr>
          <w:sz w:val="20"/>
          <w:szCs w:val="20"/>
          <w:rtl/>
        </w:rPr>
        <w:t>×</w:t>
      </w:r>
      <w:r w:rsidRPr="004A6AB4">
        <w:rPr>
          <w:sz w:val="20"/>
          <w:szCs w:val="20"/>
        </w:rPr>
        <w:t>10</w:t>
      </w:r>
      <w:r w:rsidRPr="004A6AB4">
        <w:rPr>
          <w:sz w:val="20"/>
          <w:szCs w:val="20"/>
          <w:vertAlign w:val="superscript"/>
        </w:rPr>
        <w:t>2</w:t>
      </w:r>
      <w:r w:rsidRPr="004A6AB4">
        <w:rPr>
          <w:sz w:val="20"/>
          <w:szCs w:val="20"/>
        </w:rPr>
        <w:t xml:space="preserve"> </w:t>
      </w:r>
      <w:proofErr w:type="spellStart"/>
      <w:r w:rsidRPr="004A6AB4">
        <w:rPr>
          <w:sz w:val="20"/>
          <w:szCs w:val="20"/>
        </w:rPr>
        <w:t>cfu</w:t>
      </w:r>
      <w:proofErr w:type="spellEnd"/>
      <w:r w:rsidRPr="004A6AB4">
        <w:rPr>
          <w:sz w:val="20"/>
          <w:szCs w:val="20"/>
        </w:rPr>
        <w:t>/g, 1.1</w:t>
      </w:r>
      <w:r w:rsidRPr="004A6AB4">
        <w:rPr>
          <w:sz w:val="20"/>
          <w:szCs w:val="20"/>
          <w:rtl/>
        </w:rPr>
        <w:t>×</w:t>
      </w:r>
      <w:r w:rsidRPr="004A6AB4">
        <w:rPr>
          <w:sz w:val="20"/>
          <w:szCs w:val="20"/>
        </w:rPr>
        <w:t>10</w:t>
      </w:r>
      <w:r w:rsidRPr="004A6AB4">
        <w:rPr>
          <w:sz w:val="20"/>
          <w:szCs w:val="20"/>
          <w:vertAlign w:val="superscript"/>
        </w:rPr>
        <w:t>3</w:t>
      </w:r>
      <w:r w:rsidRPr="004A6AB4">
        <w:rPr>
          <w:sz w:val="20"/>
          <w:szCs w:val="20"/>
        </w:rPr>
        <w:t xml:space="preserve"> </w:t>
      </w:r>
      <w:proofErr w:type="spellStart"/>
      <w:r w:rsidRPr="004A6AB4">
        <w:rPr>
          <w:sz w:val="20"/>
          <w:szCs w:val="20"/>
        </w:rPr>
        <w:t>cfu</w:t>
      </w:r>
      <w:proofErr w:type="spellEnd"/>
      <w:r w:rsidRPr="004A6AB4">
        <w:rPr>
          <w:sz w:val="20"/>
          <w:szCs w:val="20"/>
        </w:rPr>
        <w:t>/g and 3.0</w:t>
      </w:r>
      <w:r w:rsidRPr="004A6AB4">
        <w:rPr>
          <w:sz w:val="20"/>
          <w:szCs w:val="20"/>
          <w:rtl/>
        </w:rPr>
        <w:t>×</w:t>
      </w:r>
      <w:r w:rsidRPr="004A6AB4">
        <w:rPr>
          <w:sz w:val="20"/>
          <w:szCs w:val="20"/>
        </w:rPr>
        <w:t>10</w:t>
      </w:r>
      <w:r w:rsidRPr="004A6AB4">
        <w:rPr>
          <w:sz w:val="20"/>
          <w:szCs w:val="20"/>
          <w:vertAlign w:val="superscript"/>
        </w:rPr>
        <w:t>2</w:t>
      </w:r>
      <w:r w:rsidRPr="004A6AB4">
        <w:rPr>
          <w:sz w:val="20"/>
          <w:szCs w:val="20"/>
        </w:rPr>
        <w:t xml:space="preserve"> </w:t>
      </w:r>
      <w:proofErr w:type="spellStart"/>
      <w:r w:rsidRPr="004A6AB4">
        <w:rPr>
          <w:sz w:val="20"/>
          <w:szCs w:val="20"/>
        </w:rPr>
        <w:t>cfu</w:t>
      </w:r>
      <w:proofErr w:type="spellEnd"/>
      <w:r w:rsidRPr="004A6AB4">
        <w:rPr>
          <w:sz w:val="20"/>
          <w:szCs w:val="20"/>
        </w:rPr>
        <w:t>/g</w:t>
      </w:r>
      <w:r>
        <w:rPr>
          <w:sz w:val="20"/>
          <w:szCs w:val="20"/>
        </w:rPr>
        <w:t>,</w:t>
      </w:r>
      <w:r w:rsidRPr="004A6AB4">
        <w:rPr>
          <w:sz w:val="20"/>
          <w:szCs w:val="20"/>
        </w:rPr>
        <w:t xml:space="preserve"> respectively.</w:t>
      </w:r>
    </w:p>
    <w:p w:rsidR="004A6AB4" w:rsidRDefault="004A6AB4" w:rsidP="007256D5">
      <w:pPr>
        <w:adjustRightInd w:val="0"/>
        <w:snapToGrid w:val="0"/>
        <w:ind w:firstLine="720"/>
        <w:jc w:val="both"/>
        <w:rPr>
          <w:sz w:val="20"/>
          <w:szCs w:val="20"/>
        </w:rPr>
      </w:pPr>
      <w:r w:rsidRPr="004A6AB4">
        <w:rPr>
          <w:sz w:val="20"/>
          <w:szCs w:val="20"/>
        </w:rPr>
        <w:t xml:space="preserve">Additionally, the same inhibitory impact for </w:t>
      </w:r>
      <w:proofErr w:type="spellStart"/>
      <w:r w:rsidRPr="004A6AB4">
        <w:rPr>
          <w:sz w:val="20"/>
          <w:szCs w:val="20"/>
        </w:rPr>
        <w:t>bacteriocin</w:t>
      </w:r>
      <w:proofErr w:type="spellEnd"/>
      <w:r w:rsidRPr="004A6AB4">
        <w:rPr>
          <w:sz w:val="20"/>
          <w:szCs w:val="20"/>
        </w:rPr>
        <w:t xml:space="preserve"> was observed against </w:t>
      </w:r>
      <w:proofErr w:type="spellStart"/>
      <w:r w:rsidRPr="00D25A02">
        <w:rPr>
          <w:sz w:val="20"/>
          <w:szCs w:val="20"/>
        </w:rPr>
        <w:t>Coliform</w:t>
      </w:r>
      <w:proofErr w:type="spellEnd"/>
      <w:r w:rsidRPr="004A6AB4">
        <w:rPr>
          <w:sz w:val="20"/>
          <w:szCs w:val="20"/>
        </w:rPr>
        <w:t xml:space="preserve"> count as after one week the first sample showed high sensitivity as the count minimized to 1.6</w:t>
      </w:r>
      <w:r w:rsidRPr="004A6AB4">
        <w:rPr>
          <w:sz w:val="20"/>
          <w:szCs w:val="20"/>
          <w:rtl/>
        </w:rPr>
        <w:t>×</w:t>
      </w:r>
      <w:r w:rsidRPr="004A6AB4">
        <w:rPr>
          <w:sz w:val="20"/>
          <w:szCs w:val="20"/>
        </w:rPr>
        <w:t>10</w:t>
      </w:r>
      <w:r w:rsidRPr="004A6AB4">
        <w:rPr>
          <w:sz w:val="20"/>
          <w:szCs w:val="20"/>
          <w:vertAlign w:val="superscript"/>
        </w:rPr>
        <w:t>3</w:t>
      </w:r>
      <w:r w:rsidRPr="004A6AB4">
        <w:rPr>
          <w:sz w:val="20"/>
          <w:szCs w:val="20"/>
        </w:rPr>
        <w:t xml:space="preserve"> </w:t>
      </w:r>
      <w:proofErr w:type="spellStart"/>
      <w:r w:rsidRPr="004A6AB4">
        <w:rPr>
          <w:sz w:val="20"/>
          <w:szCs w:val="20"/>
        </w:rPr>
        <w:t>cfu</w:t>
      </w:r>
      <w:proofErr w:type="spellEnd"/>
      <w:r w:rsidRPr="004A6AB4">
        <w:rPr>
          <w:sz w:val="20"/>
          <w:szCs w:val="20"/>
        </w:rPr>
        <w:t>/g while the second sample 2.9</w:t>
      </w:r>
      <w:r w:rsidRPr="004A6AB4">
        <w:rPr>
          <w:sz w:val="20"/>
          <w:szCs w:val="20"/>
          <w:rtl/>
        </w:rPr>
        <w:t>×</w:t>
      </w:r>
      <w:r w:rsidRPr="004A6AB4">
        <w:rPr>
          <w:sz w:val="20"/>
          <w:szCs w:val="20"/>
        </w:rPr>
        <w:t>10</w:t>
      </w:r>
      <w:r w:rsidRPr="004A6AB4">
        <w:rPr>
          <w:sz w:val="20"/>
          <w:szCs w:val="20"/>
          <w:vertAlign w:val="superscript"/>
        </w:rPr>
        <w:t>3</w:t>
      </w:r>
      <w:r w:rsidRPr="004A6AB4">
        <w:rPr>
          <w:sz w:val="20"/>
          <w:szCs w:val="20"/>
        </w:rPr>
        <w:t xml:space="preserve"> </w:t>
      </w:r>
      <w:proofErr w:type="spellStart"/>
      <w:r w:rsidRPr="004A6AB4">
        <w:rPr>
          <w:sz w:val="20"/>
          <w:szCs w:val="20"/>
        </w:rPr>
        <w:t>cfu</w:t>
      </w:r>
      <w:proofErr w:type="spellEnd"/>
      <w:r w:rsidRPr="004A6AB4">
        <w:rPr>
          <w:sz w:val="20"/>
          <w:szCs w:val="20"/>
        </w:rPr>
        <w:t>/g and the count of the third sample minimized to 5.0</w:t>
      </w:r>
      <w:r w:rsidRPr="004A6AB4">
        <w:rPr>
          <w:sz w:val="20"/>
          <w:szCs w:val="20"/>
          <w:rtl/>
        </w:rPr>
        <w:t>×</w:t>
      </w:r>
      <w:r w:rsidRPr="004A6AB4">
        <w:rPr>
          <w:sz w:val="20"/>
          <w:szCs w:val="20"/>
        </w:rPr>
        <w:t>10</w:t>
      </w:r>
      <w:r w:rsidRPr="004A6AB4">
        <w:rPr>
          <w:sz w:val="20"/>
          <w:szCs w:val="20"/>
          <w:vertAlign w:val="superscript"/>
        </w:rPr>
        <w:t>2</w:t>
      </w:r>
      <w:r w:rsidRPr="004A6AB4">
        <w:rPr>
          <w:sz w:val="20"/>
          <w:szCs w:val="20"/>
        </w:rPr>
        <w:t xml:space="preserve"> </w:t>
      </w:r>
      <w:proofErr w:type="spellStart"/>
      <w:r w:rsidRPr="004A6AB4">
        <w:rPr>
          <w:sz w:val="20"/>
          <w:szCs w:val="20"/>
        </w:rPr>
        <w:t>cfu</w:t>
      </w:r>
      <w:proofErr w:type="spellEnd"/>
      <w:r w:rsidRPr="004A6AB4">
        <w:rPr>
          <w:sz w:val="20"/>
          <w:szCs w:val="20"/>
        </w:rPr>
        <w:t>/g.</w:t>
      </w:r>
    </w:p>
    <w:p w:rsidR="004A6AB4" w:rsidRDefault="00D25A02" w:rsidP="007256D5">
      <w:pPr>
        <w:adjustRightInd w:val="0"/>
        <w:snapToGrid w:val="0"/>
        <w:ind w:firstLine="720"/>
        <w:jc w:val="both"/>
        <w:rPr>
          <w:sz w:val="20"/>
          <w:szCs w:val="20"/>
        </w:rPr>
      </w:pPr>
      <w:r>
        <w:rPr>
          <w:sz w:val="20"/>
          <w:szCs w:val="20"/>
        </w:rPr>
        <w:t>After the second week</w:t>
      </w:r>
      <w:r w:rsidR="004A6AB4" w:rsidRPr="004A6AB4">
        <w:rPr>
          <w:sz w:val="20"/>
          <w:szCs w:val="20"/>
        </w:rPr>
        <w:t>, all the samples showed higher sensitivity as the count minimized to 3.4</w:t>
      </w:r>
      <w:r w:rsidR="004A6AB4" w:rsidRPr="004A6AB4">
        <w:rPr>
          <w:sz w:val="20"/>
          <w:szCs w:val="20"/>
          <w:rtl/>
        </w:rPr>
        <w:t>×</w:t>
      </w:r>
      <w:r w:rsidR="004A6AB4" w:rsidRPr="004A6AB4">
        <w:rPr>
          <w:sz w:val="20"/>
          <w:szCs w:val="20"/>
        </w:rPr>
        <w:t>10</w:t>
      </w:r>
      <w:r w:rsidR="004A6AB4" w:rsidRPr="004A6AB4">
        <w:rPr>
          <w:sz w:val="20"/>
          <w:szCs w:val="20"/>
          <w:vertAlign w:val="superscript"/>
        </w:rPr>
        <w:t>2</w:t>
      </w:r>
      <w:r w:rsidR="00285ECB">
        <w:rPr>
          <w:sz w:val="20"/>
          <w:szCs w:val="20"/>
        </w:rPr>
        <w:t xml:space="preserve"> </w:t>
      </w:r>
      <w:proofErr w:type="spellStart"/>
      <w:r w:rsidR="00285ECB">
        <w:rPr>
          <w:sz w:val="20"/>
          <w:szCs w:val="20"/>
        </w:rPr>
        <w:t>cfu</w:t>
      </w:r>
      <w:proofErr w:type="spellEnd"/>
      <w:r w:rsidR="00285ECB">
        <w:rPr>
          <w:sz w:val="20"/>
          <w:szCs w:val="20"/>
        </w:rPr>
        <w:t>/g</w:t>
      </w:r>
      <w:r w:rsidR="004A6AB4" w:rsidRPr="004A6AB4">
        <w:rPr>
          <w:sz w:val="20"/>
          <w:szCs w:val="20"/>
        </w:rPr>
        <w:t>, 5.9</w:t>
      </w:r>
      <w:r w:rsidR="004A6AB4" w:rsidRPr="004A6AB4">
        <w:rPr>
          <w:sz w:val="20"/>
          <w:szCs w:val="20"/>
          <w:rtl/>
        </w:rPr>
        <w:t>×</w:t>
      </w:r>
      <w:r w:rsidR="004A6AB4" w:rsidRPr="004A6AB4">
        <w:rPr>
          <w:sz w:val="20"/>
          <w:szCs w:val="20"/>
        </w:rPr>
        <w:t>10</w:t>
      </w:r>
      <w:r w:rsidR="004A6AB4" w:rsidRPr="004A6AB4">
        <w:rPr>
          <w:sz w:val="20"/>
          <w:szCs w:val="20"/>
          <w:vertAlign w:val="superscript"/>
        </w:rPr>
        <w:t>2</w:t>
      </w:r>
      <w:r w:rsidR="004A6AB4" w:rsidRPr="004A6AB4">
        <w:rPr>
          <w:sz w:val="20"/>
          <w:szCs w:val="20"/>
        </w:rPr>
        <w:t xml:space="preserve"> </w:t>
      </w:r>
      <w:proofErr w:type="spellStart"/>
      <w:r w:rsidR="004A6AB4" w:rsidRPr="004A6AB4">
        <w:rPr>
          <w:sz w:val="20"/>
          <w:szCs w:val="20"/>
        </w:rPr>
        <w:t>cfu</w:t>
      </w:r>
      <w:proofErr w:type="spellEnd"/>
      <w:r w:rsidR="004A6AB4" w:rsidRPr="004A6AB4">
        <w:rPr>
          <w:sz w:val="20"/>
          <w:szCs w:val="20"/>
        </w:rPr>
        <w:t>/g and 8.0</w:t>
      </w:r>
      <w:r w:rsidR="004A6AB4" w:rsidRPr="004A6AB4">
        <w:rPr>
          <w:sz w:val="20"/>
          <w:szCs w:val="20"/>
          <w:rtl/>
        </w:rPr>
        <w:t>×</w:t>
      </w:r>
      <w:r w:rsidR="004A6AB4" w:rsidRPr="004A6AB4">
        <w:rPr>
          <w:sz w:val="20"/>
          <w:szCs w:val="20"/>
        </w:rPr>
        <w:t xml:space="preserve">10 </w:t>
      </w:r>
      <w:proofErr w:type="spellStart"/>
      <w:r w:rsidR="004A6AB4" w:rsidRPr="004A6AB4">
        <w:rPr>
          <w:sz w:val="20"/>
          <w:szCs w:val="20"/>
        </w:rPr>
        <w:t>cfu</w:t>
      </w:r>
      <w:proofErr w:type="spellEnd"/>
      <w:r w:rsidR="004A6AB4" w:rsidRPr="004A6AB4">
        <w:rPr>
          <w:sz w:val="20"/>
          <w:szCs w:val="20"/>
        </w:rPr>
        <w:t>/g for</w:t>
      </w:r>
      <w:r w:rsidR="004A6AB4">
        <w:rPr>
          <w:sz w:val="20"/>
          <w:szCs w:val="20"/>
        </w:rPr>
        <w:t xml:space="preserve"> the three samples respectively</w:t>
      </w:r>
      <w:r w:rsidR="004A6AB4" w:rsidRPr="004A6AB4">
        <w:rPr>
          <w:sz w:val="20"/>
          <w:szCs w:val="20"/>
        </w:rPr>
        <w:t>.</w:t>
      </w:r>
    </w:p>
    <w:p w:rsidR="00153042" w:rsidRDefault="004A6AB4" w:rsidP="007256D5">
      <w:pPr>
        <w:adjustRightInd w:val="0"/>
        <w:snapToGrid w:val="0"/>
        <w:ind w:firstLine="720"/>
        <w:jc w:val="both"/>
        <w:rPr>
          <w:sz w:val="20"/>
          <w:szCs w:val="20"/>
        </w:rPr>
      </w:pPr>
      <w:r w:rsidRPr="00D25A02">
        <w:rPr>
          <w:sz w:val="20"/>
          <w:szCs w:val="20"/>
        </w:rPr>
        <w:t>Staphylococci</w:t>
      </w:r>
      <w:r w:rsidRPr="004A6AB4">
        <w:rPr>
          <w:i/>
          <w:iCs/>
          <w:sz w:val="20"/>
          <w:szCs w:val="20"/>
        </w:rPr>
        <w:t xml:space="preserve"> </w:t>
      </w:r>
      <w:r w:rsidRPr="00D25A02">
        <w:rPr>
          <w:sz w:val="20"/>
          <w:szCs w:val="20"/>
        </w:rPr>
        <w:t>count</w:t>
      </w:r>
      <w:r w:rsidRPr="004A6AB4">
        <w:rPr>
          <w:sz w:val="20"/>
          <w:szCs w:val="20"/>
        </w:rPr>
        <w:t xml:space="preserve"> was affected by </w:t>
      </w:r>
      <w:proofErr w:type="spellStart"/>
      <w:r w:rsidRPr="004A6AB4">
        <w:rPr>
          <w:sz w:val="20"/>
          <w:szCs w:val="20"/>
        </w:rPr>
        <w:t>bacteriocin</w:t>
      </w:r>
      <w:proofErr w:type="spellEnd"/>
      <w:r w:rsidRPr="004A6AB4">
        <w:rPr>
          <w:sz w:val="20"/>
          <w:szCs w:val="20"/>
        </w:rPr>
        <w:t xml:space="preserve"> as high sensitivity observed that after the first week the count minimized to 2.0</w:t>
      </w:r>
      <w:r w:rsidRPr="004A6AB4">
        <w:rPr>
          <w:sz w:val="20"/>
          <w:szCs w:val="20"/>
          <w:rtl/>
        </w:rPr>
        <w:t>×</w:t>
      </w:r>
      <w:r w:rsidRPr="004A6AB4">
        <w:rPr>
          <w:sz w:val="20"/>
          <w:szCs w:val="20"/>
        </w:rPr>
        <w:t>10</w:t>
      </w:r>
      <w:r w:rsidRPr="004A6AB4">
        <w:rPr>
          <w:sz w:val="20"/>
          <w:szCs w:val="20"/>
          <w:vertAlign w:val="superscript"/>
        </w:rPr>
        <w:t>2</w:t>
      </w:r>
      <w:r w:rsidRPr="004A6AB4">
        <w:rPr>
          <w:sz w:val="20"/>
          <w:szCs w:val="20"/>
        </w:rPr>
        <w:t xml:space="preserve"> </w:t>
      </w:r>
      <w:proofErr w:type="spellStart"/>
      <w:r w:rsidRPr="004A6AB4">
        <w:rPr>
          <w:sz w:val="20"/>
          <w:szCs w:val="20"/>
        </w:rPr>
        <w:t>cfu</w:t>
      </w:r>
      <w:proofErr w:type="spellEnd"/>
      <w:r w:rsidRPr="004A6AB4">
        <w:rPr>
          <w:sz w:val="20"/>
          <w:szCs w:val="20"/>
        </w:rPr>
        <w:t xml:space="preserve">/g for the first sample which is satisfactory according to the standards, </w:t>
      </w:r>
      <w:r w:rsidR="00D25A02" w:rsidRPr="004A6AB4">
        <w:rPr>
          <w:sz w:val="20"/>
          <w:szCs w:val="20"/>
        </w:rPr>
        <w:t>however</w:t>
      </w:r>
      <w:r w:rsidRPr="004A6AB4">
        <w:rPr>
          <w:sz w:val="20"/>
          <w:szCs w:val="20"/>
        </w:rPr>
        <w:t xml:space="preserve"> no growth observed for the </w:t>
      </w:r>
      <w:r w:rsidRPr="004A6AB4">
        <w:rPr>
          <w:sz w:val="20"/>
          <w:szCs w:val="20"/>
        </w:rPr>
        <w:lastRenderedPageBreak/>
        <w:t>second and the third sample. After the second week no growt</w:t>
      </w:r>
      <w:r w:rsidR="00211A88">
        <w:rPr>
          <w:sz w:val="20"/>
          <w:szCs w:val="20"/>
        </w:rPr>
        <w:t>h observed for the first sample</w:t>
      </w:r>
      <w:r w:rsidRPr="004A6AB4">
        <w:rPr>
          <w:sz w:val="20"/>
          <w:szCs w:val="20"/>
        </w:rPr>
        <w:t>.</w:t>
      </w:r>
    </w:p>
    <w:p w:rsidR="00211A88" w:rsidRDefault="00211A88" w:rsidP="007256D5">
      <w:pPr>
        <w:adjustRightInd w:val="0"/>
        <w:snapToGrid w:val="0"/>
        <w:jc w:val="both"/>
        <w:rPr>
          <w:sz w:val="20"/>
          <w:szCs w:val="20"/>
        </w:rPr>
      </w:pPr>
    </w:p>
    <w:p w:rsidR="00211A88" w:rsidRPr="00211A88" w:rsidRDefault="00211A88" w:rsidP="007256D5">
      <w:pPr>
        <w:adjustRightInd w:val="0"/>
        <w:snapToGrid w:val="0"/>
        <w:jc w:val="both"/>
        <w:rPr>
          <w:sz w:val="20"/>
          <w:szCs w:val="20"/>
        </w:rPr>
      </w:pPr>
      <w:r w:rsidRPr="00211A88">
        <w:rPr>
          <w:sz w:val="20"/>
          <w:szCs w:val="20"/>
        </w:rPr>
        <w:t xml:space="preserve">Table 3. Effect of </w:t>
      </w:r>
      <w:proofErr w:type="spellStart"/>
      <w:r w:rsidRPr="00211A88">
        <w:rPr>
          <w:sz w:val="20"/>
          <w:szCs w:val="20"/>
        </w:rPr>
        <w:t>Bacteriocin</w:t>
      </w:r>
      <w:proofErr w:type="spellEnd"/>
      <w:r w:rsidRPr="00211A88">
        <w:rPr>
          <w:sz w:val="20"/>
          <w:szCs w:val="20"/>
        </w:rPr>
        <w:t xml:space="preserve"> (</w:t>
      </w:r>
      <w:r w:rsidRPr="00211A88">
        <w:rPr>
          <w:i/>
          <w:iCs/>
          <w:sz w:val="20"/>
          <w:szCs w:val="20"/>
        </w:rPr>
        <w:t>L. acidophilus</w:t>
      </w:r>
      <w:r w:rsidRPr="00211A88">
        <w:rPr>
          <w:sz w:val="20"/>
          <w:szCs w:val="20"/>
        </w:rPr>
        <w:t>) on the growth of different bacterial groups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494"/>
        <w:gridCol w:w="732"/>
        <w:gridCol w:w="1012"/>
        <w:gridCol w:w="1092"/>
      </w:tblGrid>
      <w:tr w:rsidR="00211A88" w:rsidRPr="00211A88" w:rsidTr="007256D5">
        <w:trPr>
          <w:cantSplit/>
          <w:jc w:val="center"/>
        </w:trPr>
        <w:tc>
          <w:tcPr>
            <w:tcW w:w="1725"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Bacterial counts</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Control</w:t>
            </w: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Count after 1 week</w:t>
            </w:r>
          </w:p>
        </w:tc>
        <w:tc>
          <w:tcPr>
            <w:tcW w:w="126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Count after 2 weeks</w:t>
            </w:r>
          </w:p>
        </w:tc>
      </w:tr>
      <w:tr w:rsidR="00211A88" w:rsidRPr="00211A88" w:rsidTr="007256D5">
        <w:trPr>
          <w:cantSplit/>
          <w:jc w:val="center"/>
        </w:trPr>
        <w:tc>
          <w:tcPr>
            <w:tcW w:w="1725"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D25A02" w:rsidRDefault="0075206C" w:rsidP="007256D5">
            <w:pPr>
              <w:widowControl w:val="0"/>
              <w:suppressAutoHyphens w:val="0"/>
              <w:autoSpaceDE w:val="0"/>
              <w:autoSpaceDN w:val="0"/>
              <w:adjustRightInd w:val="0"/>
              <w:snapToGrid w:val="0"/>
              <w:ind w:right="60"/>
              <w:jc w:val="center"/>
              <w:rPr>
                <w:kern w:val="2"/>
                <w:sz w:val="18"/>
                <w:szCs w:val="18"/>
                <w:lang w:val="en-GB" w:eastAsia="zh-CN"/>
              </w:rPr>
            </w:pPr>
            <w:proofErr w:type="spellStart"/>
            <w:r w:rsidRPr="00D25A02">
              <w:rPr>
                <w:kern w:val="2"/>
                <w:sz w:val="18"/>
                <w:szCs w:val="18"/>
                <w:lang w:val="en-GB" w:eastAsia="zh-CN"/>
              </w:rPr>
              <w:t>Enterobacteriac</w:t>
            </w:r>
            <w:r>
              <w:rPr>
                <w:kern w:val="2"/>
                <w:sz w:val="18"/>
                <w:szCs w:val="18"/>
                <w:lang w:val="en-GB" w:eastAsia="zh-CN"/>
              </w:rPr>
              <w:t>e</w:t>
            </w:r>
            <w:r w:rsidRPr="00D25A02">
              <w:rPr>
                <w:kern w:val="2"/>
                <w:sz w:val="18"/>
                <w:szCs w:val="18"/>
                <w:lang w:val="en-GB" w:eastAsia="zh-CN"/>
              </w:rPr>
              <w:t>ae</w:t>
            </w:r>
            <w:proofErr w:type="spellEnd"/>
            <w:r w:rsidR="00211A88" w:rsidRPr="00D25A02">
              <w:rPr>
                <w:kern w:val="2"/>
                <w:sz w:val="18"/>
                <w:szCs w:val="18"/>
                <w:lang w:val="en-GB" w:eastAsia="zh-CN"/>
              </w:rPr>
              <w:t xml:space="preserve"> </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2.7×10</w:t>
            </w:r>
            <w:r w:rsidRPr="00EB055E">
              <w:rPr>
                <w:kern w:val="2"/>
                <w:sz w:val="18"/>
                <w:szCs w:val="18"/>
                <w:vertAlign w:val="superscript"/>
                <w:lang w:val="en-GB" w:eastAsia="zh-CN"/>
              </w:rPr>
              <w:t>4</w:t>
            </w: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4.1×10</w:t>
            </w:r>
            <w:r w:rsidRPr="00EB055E">
              <w:rPr>
                <w:kern w:val="2"/>
                <w:sz w:val="18"/>
                <w:szCs w:val="18"/>
                <w:vertAlign w:val="superscript"/>
                <w:lang w:val="en-GB" w:eastAsia="zh-CN"/>
              </w:rPr>
              <w:t>3</w:t>
            </w:r>
          </w:p>
        </w:tc>
        <w:tc>
          <w:tcPr>
            <w:tcW w:w="126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left="60" w:right="60"/>
              <w:jc w:val="center"/>
              <w:rPr>
                <w:kern w:val="2"/>
                <w:sz w:val="18"/>
                <w:szCs w:val="18"/>
                <w:lang w:val="en-GB" w:eastAsia="zh-CN"/>
              </w:rPr>
            </w:pPr>
            <w:r w:rsidRPr="00EB055E">
              <w:rPr>
                <w:kern w:val="2"/>
                <w:sz w:val="18"/>
                <w:szCs w:val="18"/>
                <w:lang w:val="en-GB" w:eastAsia="zh-CN"/>
              </w:rPr>
              <w:t>7.1×10</w:t>
            </w:r>
            <w:r w:rsidRPr="00EB055E">
              <w:rPr>
                <w:kern w:val="2"/>
                <w:sz w:val="18"/>
                <w:szCs w:val="18"/>
                <w:vertAlign w:val="superscript"/>
                <w:lang w:val="en-GB" w:eastAsia="zh-CN"/>
              </w:rPr>
              <w:t>2</w:t>
            </w:r>
          </w:p>
        </w:tc>
      </w:tr>
      <w:tr w:rsidR="00211A88" w:rsidRPr="00211A88" w:rsidTr="007256D5">
        <w:trPr>
          <w:cantSplit/>
          <w:jc w:val="center"/>
        </w:trPr>
        <w:tc>
          <w:tcPr>
            <w:tcW w:w="1725"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D25A02" w:rsidRDefault="00211A88" w:rsidP="007256D5">
            <w:pPr>
              <w:widowControl w:val="0"/>
              <w:suppressAutoHyphens w:val="0"/>
              <w:autoSpaceDE w:val="0"/>
              <w:autoSpaceDN w:val="0"/>
              <w:adjustRightInd w:val="0"/>
              <w:snapToGrid w:val="0"/>
              <w:ind w:right="60"/>
              <w:jc w:val="center"/>
              <w:rPr>
                <w:kern w:val="2"/>
                <w:sz w:val="18"/>
                <w:szCs w:val="18"/>
                <w:lang w:val="en-GB" w:eastAsia="zh-CN"/>
              </w:rPr>
            </w:pPr>
            <w:proofErr w:type="spellStart"/>
            <w:r w:rsidRPr="00D25A02">
              <w:rPr>
                <w:kern w:val="2"/>
                <w:sz w:val="18"/>
                <w:szCs w:val="18"/>
                <w:lang w:val="en-GB" w:eastAsia="zh-CN"/>
              </w:rPr>
              <w:t>Coliform</w:t>
            </w:r>
            <w:proofErr w:type="spellEnd"/>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9.9×10</w:t>
            </w:r>
            <w:r w:rsidRPr="00EB055E">
              <w:rPr>
                <w:kern w:val="2"/>
                <w:sz w:val="18"/>
                <w:szCs w:val="18"/>
                <w:vertAlign w:val="superscript"/>
                <w:lang w:val="en-GB" w:eastAsia="zh-CN"/>
              </w:rPr>
              <w:t>3</w:t>
            </w: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1.5×10</w:t>
            </w:r>
            <w:r w:rsidRPr="00EB055E">
              <w:rPr>
                <w:kern w:val="2"/>
                <w:sz w:val="18"/>
                <w:szCs w:val="18"/>
                <w:vertAlign w:val="superscript"/>
                <w:lang w:val="en-GB" w:eastAsia="zh-CN"/>
              </w:rPr>
              <w:t>3</w:t>
            </w:r>
          </w:p>
        </w:tc>
        <w:tc>
          <w:tcPr>
            <w:tcW w:w="126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3.3×10</w:t>
            </w:r>
            <w:r w:rsidRPr="00EB055E">
              <w:rPr>
                <w:kern w:val="2"/>
                <w:sz w:val="18"/>
                <w:szCs w:val="18"/>
                <w:vertAlign w:val="superscript"/>
                <w:lang w:val="en-GB" w:eastAsia="zh-CN"/>
              </w:rPr>
              <w:t>2</w:t>
            </w:r>
          </w:p>
        </w:tc>
      </w:tr>
      <w:tr w:rsidR="00211A88" w:rsidRPr="00211A88" w:rsidTr="007256D5">
        <w:trPr>
          <w:cantSplit/>
          <w:jc w:val="center"/>
        </w:trPr>
        <w:tc>
          <w:tcPr>
            <w:tcW w:w="1725"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D25A02"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D25A02">
              <w:rPr>
                <w:kern w:val="2"/>
                <w:sz w:val="18"/>
                <w:szCs w:val="18"/>
                <w:lang w:val="en-GB" w:eastAsia="zh-CN"/>
              </w:rPr>
              <w:t>Staphylococci</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2.9×10</w:t>
            </w:r>
            <w:r w:rsidRPr="00EB055E">
              <w:rPr>
                <w:kern w:val="2"/>
                <w:sz w:val="18"/>
                <w:szCs w:val="18"/>
                <w:vertAlign w:val="superscript"/>
                <w:lang w:val="en-GB" w:eastAsia="zh-CN"/>
              </w:rPr>
              <w:t>3</w:t>
            </w: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2.0×10</w:t>
            </w:r>
            <w:r w:rsidRPr="00EB055E">
              <w:rPr>
                <w:kern w:val="2"/>
                <w:sz w:val="18"/>
                <w:szCs w:val="18"/>
                <w:vertAlign w:val="superscript"/>
                <w:lang w:val="en-GB" w:eastAsia="zh-CN"/>
              </w:rPr>
              <w:t>2</w:t>
            </w:r>
          </w:p>
        </w:tc>
        <w:tc>
          <w:tcPr>
            <w:tcW w:w="1261" w:type="pct"/>
            <w:tcBorders>
              <w:top w:val="single" w:sz="4" w:space="0" w:color="auto"/>
              <w:left w:val="single" w:sz="4" w:space="0" w:color="auto"/>
              <w:bottom w:val="single" w:sz="4" w:space="0" w:color="auto"/>
              <w:right w:val="single" w:sz="4" w:space="0" w:color="auto"/>
            </w:tcBorders>
            <w:shd w:val="clear" w:color="auto" w:fill="FFFFFF"/>
            <w:vAlign w:val="center"/>
          </w:tcPr>
          <w:p w:rsidR="00211A88" w:rsidRPr="00EB055E" w:rsidRDefault="00211A88"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No growth</w:t>
            </w:r>
          </w:p>
        </w:tc>
      </w:tr>
    </w:tbl>
    <w:p w:rsidR="00153042" w:rsidRDefault="00153042" w:rsidP="007256D5">
      <w:pPr>
        <w:adjustRightInd w:val="0"/>
        <w:snapToGrid w:val="0"/>
        <w:jc w:val="both"/>
        <w:rPr>
          <w:b/>
          <w:bCs/>
          <w:sz w:val="20"/>
          <w:szCs w:val="20"/>
        </w:rPr>
      </w:pPr>
    </w:p>
    <w:p w:rsidR="00B3200B" w:rsidRDefault="00B3200B" w:rsidP="007256D5">
      <w:pPr>
        <w:adjustRightInd w:val="0"/>
        <w:snapToGrid w:val="0"/>
        <w:jc w:val="both"/>
        <w:rPr>
          <w:b/>
          <w:bCs/>
          <w:sz w:val="20"/>
          <w:szCs w:val="20"/>
        </w:rPr>
      </w:pPr>
      <w:r>
        <w:rPr>
          <w:b/>
          <w:bCs/>
          <w:sz w:val="20"/>
          <w:szCs w:val="20"/>
        </w:rPr>
        <w:t xml:space="preserve">3.4. </w:t>
      </w:r>
      <w:r w:rsidRPr="00B3200B">
        <w:rPr>
          <w:b/>
          <w:bCs/>
          <w:sz w:val="20"/>
          <w:szCs w:val="20"/>
        </w:rPr>
        <w:t xml:space="preserve">Effect of </w:t>
      </w:r>
      <w:proofErr w:type="spellStart"/>
      <w:r w:rsidRPr="00B3200B">
        <w:rPr>
          <w:b/>
          <w:bCs/>
          <w:sz w:val="20"/>
          <w:szCs w:val="20"/>
        </w:rPr>
        <w:t>Nisin</w:t>
      </w:r>
      <w:proofErr w:type="spellEnd"/>
      <w:r w:rsidRPr="00B3200B">
        <w:rPr>
          <w:b/>
          <w:bCs/>
          <w:sz w:val="20"/>
          <w:szCs w:val="20"/>
        </w:rPr>
        <w:t xml:space="preserve"> on the growth of different bacterial pathogens</w:t>
      </w:r>
    </w:p>
    <w:p w:rsidR="00B3200B" w:rsidRDefault="00B3200B" w:rsidP="007256D5">
      <w:pPr>
        <w:adjustRightInd w:val="0"/>
        <w:snapToGrid w:val="0"/>
        <w:ind w:firstLine="720"/>
        <w:jc w:val="both"/>
        <w:rPr>
          <w:b/>
          <w:bCs/>
          <w:sz w:val="20"/>
          <w:szCs w:val="20"/>
        </w:rPr>
      </w:pPr>
      <w:r w:rsidRPr="00B3200B">
        <w:rPr>
          <w:sz w:val="20"/>
          <w:szCs w:val="20"/>
        </w:rPr>
        <w:t xml:space="preserve">Table (4) showed the effect of </w:t>
      </w:r>
      <w:proofErr w:type="spellStart"/>
      <w:r w:rsidRPr="00B3200B">
        <w:rPr>
          <w:sz w:val="20"/>
          <w:szCs w:val="20"/>
        </w:rPr>
        <w:t>Nisin</w:t>
      </w:r>
      <w:proofErr w:type="spellEnd"/>
      <w:r w:rsidRPr="00B3200B">
        <w:rPr>
          <w:sz w:val="20"/>
          <w:szCs w:val="20"/>
        </w:rPr>
        <w:t xml:space="preserve"> on the growth of the common six pathogens which inoculated 1</w:t>
      </w:r>
      <w:r w:rsidRPr="00B3200B">
        <w:rPr>
          <w:rFonts w:hint="cs"/>
          <w:sz w:val="20"/>
          <w:szCs w:val="20"/>
          <w:rtl/>
        </w:rPr>
        <w:t>×</w:t>
      </w:r>
      <w:r w:rsidRPr="00B3200B">
        <w:rPr>
          <w:sz w:val="20"/>
          <w:szCs w:val="20"/>
        </w:rPr>
        <w:t>10</w:t>
      </w:r>
      <w:r w:rsidRPr="00B3200B">
        <w:rPr>
          <w:sz w:val="20"/>
          <w:szCs w:val="20"/>
          <w:vertAlign w:val="superscript"/>
        </w:rPr>
        <w:t>6</w:t>
      </w:r>
      <w:r w:rsidRPr="00B3200B">
        <w:rPr>
          <w:sz w:val="20"/>
          <w:szCs w:val="20"/>
        </w:rPr>
        <w:t xml:space="preserve"> </w:t>
      </w:r>
      <w:proofErr w:type="spellStart"/>
      <w:r w:rsidRPr="00B3200B">
        <w:rPr>
          <w:sz w:val="20"/>
          <w:szCs w:val="20"/>
        </w:rPr>
        <w:t>cfu</w:t>
      </w:r>
      <w:proofErr w:type="spellEnd"/>
      <w:r w:rsidRPr="00B3200B">
        <w:rPr>
          <w:sz w:val="20"/>
          <w:szCs w:val="20"/>
        </w:rPr>
        <w:t xml:space="preserve">/g in minced meat. </w:t>
      </w:r>
      <w:proofErr w:type="spellStart"/>
      <w:r w:rsidRPr="00B3200B">
        <w:rPr>
          <w:sz w:val="20"/>
          <w:szCs w:val="20"/>
        </w:rPr>
        <w:t>Nisin</w:t>
      </w:r>
      <w:proofErr w:type="spellEnd"/>
      <w:r w:rsidRPr="00B3200B">
        <w:rPr>
          <w:sz w:val="20"/>
          <w:szCs w:val="20"/>
        </w:rPr>
        <w:t xml:space="preserve"> was used at different concentrations 10 </w:t>
      </w:r>
      <w:proofErr w:type="spellStart"/>
      <w:r w:rsidRPr="00B3200B">
        <w:rPr>
          <w:sz w:val="20"/>
          <w:szCs w:val="20"/>
        </w:rPr>
        <w:t>ppm</w:t>
      </w:r>
      <w:proofErr w:type="spellEnd"/>
      <w:r w:rsidRPr="00B3200B">
        <w:rPr>
          <w:sz w:val="20"/>
          <w:szCs w:val="20"/>
        </w:rPr>
        <w:t xml:space="preserve">, 30 </w:t>
      </w:r>
      <w:proofErr w:type="spellStart"/>
      <w:r w:rsidRPr="00B3200B">
        <w:rPr>
          <w:sz w:val="20"/>
          <w:szCs w:val="20"/>
        </w:rPr>
        <w:t>ppm</w:t>
      </w:r>
      <w:proofErr w:type="spellEnd"/>
      <w:r w:rsidRPr="00B3200B">
        <w:rPr>
          <w:sz w:val="20"/>
          <w:szCs w:val="20"/>
        </w:rPr>
        <w:t xml:space="preserve"> and 10 </w:t>
      </w:r>
      <w:proofErr w:type="spellStart"/>
      <w:r w:rsidRPr="00B3200B">
        <w:rPr>
          <w:sz w:val="20"/>
          <w:szCs w:val="20"/>
        </w:rPr>
        <w:t>ppm+Lactate</w:t>
      </w:r>
      <w:proofErr w:type="spellEnd"/>
      <w:r w:rsidR="004B28BE">
        <w:rPr>
          <w:sz w:val="20"/>
          <w:szCs w:val="20"/>
        </w:rPr>
        <w:t xml:space="preserve"> </w:t>
      </w:r>
      <w:r w:rsidRPr="00B3200B">
        <w:rPr>
          <w:sz w:val="20"/>
          <w:szCs w:val="20"/>
        </w:rPr>
        <w:t>(0.01%).</w:t>
      </w:r>
    </w:p>
    <w:p w:rsidR="00B3200B" w:rsidRDefault="00B3200B" w:rsidP="007256D5">
      <w:pPr>
        <w:adjustRightInd w:val="0"/>
        <w:snapToGrid w:val="0"/>
        <w:ind w:firstLine="720"/>
        <w:jc w:val="both"/>
        <w:rPr>
          <w:sz w:val="20"/>
          <w:szCs w:val="20"/>
        </w:rPr>
      </w:pPr>
      <w:r w:rsidRPr="00B3200B">
        <w:rPr>
          <w:sz w:val="20"/>
          <w:szCs w:val="20"/>
        </w:rPr>
        <w:t xml:space="preserve">At </w:t>
      </w:r>
      <w:proofErr w:type="spellStart"/>
      <w:r w:rsidRPr="00B3200B">
        <w:rPr>
          <w:sz w:val="20"/>
          <w:szCs w:val="20"/>
        </w:rPr>
        <w:t>Nisin</w:t>
      </w:r>
      <w:proofErr w:type="spellEnd"/>
      <w:r w:rsidRPr="00B3200B">
        <w:rPr>
          <w:sz w:val="20"/>
          <w:szCs w:val="20"/>
        </w:rPr>
        <w:t xml:space="preserve"> concentration</w:t>
      </w:r>
      <w:r w:rsidR="0075206C">
        <w:rPr>
          <w:sz w:val="20"/>
          <w:szCs w:val="20"/>
        </w:rPr>
        <w:t xml:space="preserve">, 10 </w:t>
      </w:r>
      <w:proofErr w:type="spellStart"/>
      <w:r w:rsidR="0075206C">
        <w:rPr>
          <w:sz w:val="20"/>
          <w:szCs w:val="20"/>
        </w:rPr>
        <w:t>ppm</w:t>
      </w:r>
      <w:proofErr w:type="spellEnd"/>
      <w:r w:rsidRPr="00B3200B">
        <w:rPr>
          <w:sz w:val="20"/>
          <w:szCs w:val="20"/>
        </w:rPr>
        <w:t xml:space="preserve"> </w:t>
      </w:r>
      <w:r>
        <w:rPr>
          <w:i/>
          <w:iCs/>
          <w:sz w:val="20"/>
          <w:szCs w:val="20"/>
        </w:rPr>
        <w:t>S</w:t>
      </w:r>
      <w:r w:rsidRPr="00B3200B">
        <w:rPr>
          <w:i/>
          <w:iCs/>
          <w:sz w:val="20"/>
          <w:szCs w:val="20"/>
        </w:rPr>
        <w:t>taph</w:t>
      </w:r>
      <w:r>
        <w:rPr>
          <w:i/>
          <w:iCs/>
          <w:sz w:val="20"/>
          <w:szCs w:val="20"/>
        </w:rPr>
        <w:t>.</w:t>
      </w:r>
      <w:r w:rsidRPr="00B3200B">
        <w:rPr>
          <w:i/>
          <w:iCs/>
          <w:sz w:val="20"/>
          <w:szCs w:val="20"/>
        </w:rPr>
        <w:t xml:space="preserve"> </w:t>
      </w:r>
      <w:proofErr w:type="spellStart"/>
      <w:r w:rsidRPr="00B3200B">
        <w:rPr>
          <w:i/>
          <w:iCs/>
          <w:sz w:val="20"/>
          <w:szCs w:val="20"/>
        </w:rPr>
        <w:t>aureus</w:t>
      </w:r>
      <w:proofErr w:type="spellEnd"/>
      <w:r w:rsidRPr="00B3200B">
        <w:rPr>
          <w:sz w:val="20"/>
          <w:szCs w:val="20"/>
        </w:rPr>
        <w:t xml:space="preserve"> showed high sensitivity to </w:t>
      </w:r>
      <w:proofErr w:type="spellStart"/>
      <w:r w:rsidRPr="00B3200B">
        <w:rPr>
          <w:sz w:val="20"/>
          <w:szCs w:val="20"/>
        </w:rPr>
        <w:t>Nisin</w:t>
      </w:r>
      <w:proofErr w:type="spellEnd"/>
      <w:r w:rsidR="0075206C">
        <w:rPr>
          <w:sz w:val="20"/>
          <w:szCs w:val="20"/>
        </w:rPr>
        <w:t>,</w:t>
      </w:r>
      <w:r w:rsidRPr="00B3200B">
        <w:rPr>
          <w:sz w:val="20"/>
          <w:szCs w:val="20"/>
        </w:rPr>
        <w:t xml:space="preserve"> as the count average value was 8.0</w:t>
      </w:r>
      <w:r w:rsidRPr="00B3200B">
        <w:rPr>
          <w:rFonts w:hint="cs"/>
          <w:sz w:val="20"/>
          <w:szCs w:val="20"/>
          <w:rtl/>
        </w:rPr>
        <w:t>×</w:t>
      </w:r>
      <w:r w:rsidRPr="00B3200B">
        <w:rPr>
          <w:sz w:val="20"/>
          <w:szCs w:val="20"/>
        </w:rPr>
        <w:t>10</w:t>
      </w:r>
      <w:r w:rsidRPr="00B3200B">
        <w:rPr>
          <w:sz w:val="20"/>
          <w:szCs w:val="20"/>
          <w:vertAlign w:val="superscript"/>
        </w:rPr>
        <w:t>2</w:t>
      </w:r>
      <w:r w:rsidRPr="00B3200B">
        <w:rPr>
          <w:sz w:val="20"/>
          <w:szCs w:val="20"/>
        </w:rPr>
        <w:t xml:space="preserve"> </w:t>
      </w:r>
      <w:proofErr w:type="spellStart"/>
      <w:r w:rsidRPr="00B3200B">
        <w:rPr>
          <w:sz w:val="20"/>
          <w:szCs w:val="20"/>
        </w:rPr>
        <w:t>cfu</w:t>
      </w:r>
      <w:proofErr w:type="spellEnd"/>
      <w:r w:rsidRPr="00B3200B">
        <w:rPr>
          <w:sz w:val="20"/>
          <w:szCs w:val="20"/>
        </w:rPr>
        <w:t xml:space="preserve">/g, while </w:t>
      </w:r>
      <w:r w:rsidRPr="00B3200B">
        <w:rPr>
          <w:i/>
          <w:iCs/>
          <w:sz w:val="20"/>
          <w:szCs w:val="20"/>
        </w:rPr>
        <w:t xml:space="preserve">E. coli </w:t>
      </w:r>
      <w:r w:rsidRPr="00B3200B">
        <w:rPr>
          <w:sz w:val="20"/>
          <w:szCs w:val="20"/>
        </w:rPr>
        <w:t xml:space="preserve">O111:K58 showed sensitivity to </w:t>
      </w:r>
      <w:proofErr w:type="spellStart"/>
      <w:r w:rsidRPr="00B3200B">
        <w:rPr>
          <w:sz w:val="20"/>
          <w:szCs w:val="20"/>
        </w:rPr>
        <w:t>Nisin</w:t>
      </w:r>
      <w:proofErr w:type="spellEnd"/>
      <w:r w:rsidRPr="00B3200B">
        <w:rPr>
          <w:sz w:val="20"/>
          <w:szCs w:val="20"/>
        </w:rPr>
        <w:t xml:space="preserve"> 10 </w:t>
      </w:r>
      <w:proofErr w:type="spellStart"/>
      <w:r w:rsidRPr="00B3200B">
        <w:rPr>
          <w:sz w:val="20"/>
          <w:szCs w:val="20"/>
        </w:rPr>
        <w:t>ppm</w:t>
      </w:r>
      <w:proofErr w:type="spellEnd"/>
      <w:r w:rsidRPr="00B3200B">
        <w:rPr>
          <w:sz w:val="20"/>
          <w:szCs w:val="20"/>
        </w:rPr>
        <w:t xml:space="preserve"> which is similar to </w:t>
      </w:r>
      <w:r w:rsidR="0075206C">
        <w:rPr>
          <w:i/>
          <w:iCs/>
          <w:sz w:val="20"/>
          <w:szCs w:val="20"/>
        </w:rPr>
        <w:t>S</w:t>
      </w:r>
      <w:r w:rsidRPr="00B3200B">
        <w:rPr>
          <w:i/>
          <w:iCs/>
          <w:sz w:val="20"/>
          <w:szCs w:val="20"/>
        </w:rPr>
        <w:t>taph.</w:t>
      </w:r>
      <w:r w:rsidR="0075206C">
        <w:rPr>
          <w:i/>
          <w:iCs/>
          <w:sz w:val="20"/>
          <w:szCs w:val="20"/>
        </w:rPr>
        <w:t xml:space="preserve"> </w:t>
      </w:r>
      <w:proofErr w:type="spellStart"/>
      <w:r w:rsidRPr="00B3200B">
        <w:rPr>
          <w:i/>
          <w:iCs/>
          <w:sz w:val="20"/>
          <w:szCs w:val="20"/>
        </w:rPr>
        <w:t>aureus</w:t>
      </w:r>
      <w:proofErr w:type="spellEnd"/>
      <w:r w:rsidR="0075206C">
        <w:rPr>
          <w:sz w:val="20"/>
          <w:szCs w:val="20"/>
        </w:rPr>
        <w:t xml:space="preserve">, </w:t>
      </w:r>
      <w:r w:rsidRPr="00B3200B">
        <w:rPr>
          <w:sz w:val="20"/>
          <w:szCs w:val="20"/>
        </w:rPr>
        <w:t>as the count average value was 8.3</w:t>
      </w:r>
      <w:r w:rsidRPr="00B3200B">
        <w:rPr>
          <w:rFonts w:hint="cs"/>
          <w:sz w:val="20"/>
          <w:szCs w:val="20"/>
          <w:rtl/>
        </w:rPr>
        <w:t>×</w:t>
      </w:r>
      <w:r w:rsidRPr="00B3200B">
        <w:rPr>
          <w:sz w:val="20"/>
          <w:szCs w:val="20"/>
        </w:rPr>
        <w:t>10</w:t>
      </w:r>
      <w:r w:rsidRPr="00B3200B">
        <w:rPr>
          <w:sz w:val="20"/>
          <w:szCs w:val="20"/>
          <w:vertAlign w:val="superscript"/>
        </w:rPr>
        <w:t>2</w:t>
      </w:r>
      <w:r w:rsidRPr="00B3200B">
        <w:rPr>
          <w:sz w:val="20"/>
          <w:szCs w:val="20"/>
        </w:rPr>
        <w:t xml:space="preserve"> </w:t>
      </w:r>
      <w:proofErr w:type="spellStart"/>
      <w:r w:rsidRPr="00B3200B">
        <w:rPr>
          <w:sz w:val="20"/>
          <w:szCs w:val="20"/>
        </w:rPr>
        <w:t>cfu</w:t>
      </w:r>
      <w:proofErr w:type="spellEnd"/>
      <w:r w:rsidRPr="00B3200B">
        <w:rPr>
          <w:sz w:val="20"/>
          <w:szCs w:val="20"/>
        </w:rPr>
        <w:t>/g.</w:t>
      </w:r>
    </w:p>
    <w:p w:rsidR="00B3200B" w:rsidRDefault="0075206C" w:rsidP="007256D5">
      <w:pPr>
        <w:adjustRightInd w:val="0"/>
        <w:snapToGrid w:val="0"/>
        <w:ind w:firstLine="720"/>
        <w:jc w:val="both"/>
        <w:rPr>
          <w:sz w:val="20"/>
          <w:szCs w:val="20"/>
        </w:rPr>
      </w:pPr>
      <w:r w:rsidRPr="00B3200B">
        <w:rPr>
          <w:sz w:val="20"/>
          <w:szCs w:val="20"/>
        </w:rPr>
        <w:t>Additionally,</w:t>
      </w:r>
      <w:r w:rsidR="00B3200B" w:rsidRPr="00B3200B">
        <w:rPr>
          <w:sz w:val="20"/>
          <w:szCs w:val="20"/>
        </w:rPr>
        <w:t xml:space="preserve"> </w:t>
      </w:r>
      <w:proofErr w:type="spellStart"/>
      <w:r w:rsidR="00986CEB" w:rsidRPr="00B3200B">
        <w:rPr>
          <w:sz w:val="20"/>
          <w:szCs w:val="20"/>
        </w:rPr>
        <w:t>Nisin</w:t>
      </w:r>
      <w:proofErr w:type="spellEnd"/>
      <w:r w:rsidR="00B3200B" w:rsidRPr="00B3200B">
        <w:rPr>
          <w:sz w:val="20"/>
          <w:szCs w:val="20"/>
        </w:rPr>
        <w:t xml:space="preserve"> 10 </w:t>
      </w:r>
      <w:proofErr w:type="spellStart"/>
      <w:r w:rsidR="00B3200B" w:rsidRPr="00B3200B">
        <w:rPr>
          <w:sz w:val="20"/>
          <w:szCs w:val="20"/>
        </w:rPr>
        <w:t>ppm</w:t>
      </w:r>
      <w:proofErr w:type="spellEnd"/>
      <w:r w:rsidR="00B3200B" w:rsidRPr="00B3200B">
        <w:rPr>
          <w:sz w:val="20"/>
          <w:szCs w:val="20"/>
        </w:rPr>
        <w:t xml:space="preserve"> has inhibitory effect on </w:t>
      </w:r>
      <w:r w:rsidR="00B3200B" w:rsidRPr="00B3200B">
        <w:rPr>
          <w:i/>
          <w:iCs/>
          <w:sz w:val="20"/>
          <w:szCs w:val="20"/>
        </w:rPr>
        <w:t xml:space="preserve">E. coli </w:t>
      </w:r>
      <w:r w:rsidR="00B3200B" w:rsidRPr="00B3200B">
        <w:rPr>
          <w:sz w:val="20"/>
          <w:szCs w:val="20"/>
        </w:rPr>
        <w:t>O124:K72 as the count average value was 1.5</w:t>
      </w:r>
      <w:r w:rsidR="00B3200B" w:rsidRPr="00B3200B">
        <w:rPr>
          <w:rFonts w:hint="cs"/>
          <w:sz w:val="20"/>
          <w:szCs w:val="20"/>
          <w:rtl/>
        </w:rPr>
        <w:t>×</w:t>
      </w:r>
      <w:r w:rsidR="00B3200B" w:rsidRPr="00B3200B">
        <w:rPr>
          <w:sz w:val="20"/>
          <w:szCs w:val="20"/>
        </w:rPr>
        <w:t>10</w:t>
      </w:r>
      <w:r w:rsidR="00B3200B" w:rsidRPr="00B3200B">
        <w:rPr>
          <w:sz w:val="20"/>
          <w:szCs w:val="20"/>
          <w:vertAlign w:val="superscript"/>
        </w:rPr>
        <w:t>3</w:t>
      </w:r>
      <w:r w:rsidR="00B3200B" w:rsidRPr="00B3200B">
        <w:rPr>
          <w:sz w:val="20"/>
          <w:szCs w:val="20"/>
        </w:rPr>
        <w:t xml:space="preserve"> </w:t>
      </w:r>
      <w:proofErr w:type="spellStart"/>
      <w:r w:rsidR="00B3200B" w:rsidRPr="00B3200B">
        <w:rPr>
          <w:sz w:val="20"/>
          <w:szCs w:val="20"/>
        </w:rPr>
        <w:t>cfu</w:t>
      </w:r>
      <w:proofErr w:type="spellEnd"/>
      <w:r w:rsidR="00B3200B" w:rsidRPr="00B3200B">
        <w:rPr>
          <w:sz w:val="20"/>
          <w:szCs w:val="20"/>
        </w:rPr>
        <w:t>/g</w:t>
      </w:r>
      <w:r w:rsidR="007256D5">
        <w:rPr>
          <w:sz w:val="20"/>
          <w:szCs w:val="20"/>
        </w:rPr>
        <w:t>,</w:t>
      </w:r>
      <w:r w:rsidR="00B3200B" w:rsidRPr="00B3200B">
        <w:rPr>
          <w:sz w:val="20"/>
          <w:szCs w:val="20"/>
        </w:rPr>
        <w:t xml:space="preserve"> at the same time the count average value observed for </w:t>
      </w:r>
      <w:r w:rsidR="00B3200B" w:rsidRPr="00B3200B">
        <w:rPr>
          <w:i/>
          <w:iCs/>
          <w:sz w:val="20"/>
          <w:szCs w:val="20"/>
        </w:rPr>
        <w:t>Bacillus cereus</w:t>
      </w:r>
      <w:r w:rsidR="00B3200B" w:rsidRPr="00B3200B">
        <w:rPr>
          <w:sz w:val="20"/>
          <w:szCs w:val="20"/>
        </w:rPr>
        <w:t xml:space="preserve">, </w:t>
      </w:r>
      <w:r w:rsidR="00B3200B">
        <w:rPr>
          <w:i/>
          <w:iCs/>
          <w:sz w:val="20"/>
          <w:szCs w:val="20"/>
        </w:rPr>
        <w:t>S</w:t>
      </w:r>
      <w:r w:rsidR="00B3200B" w:rsidRPr="00B3200B">
        <w:rPr>
          <w:i/>
          <w:iCs/>
          <w:sz w:val="20"/>
          <w:szCs w:val="20"/>
        </w:rPr>
        <w:t>taph.</w:t>
      </w:r>
      <w:r w:rsidR="00B3200B">
        <w:rPr>
          <w:i/>
          <w:iCs/>
          <w:sz w:val="20"/>
          <w:szCs w:val="20"/>
        </w:rPr>
        <w:t xml:space="preserve"> </w:t>
      </w:r>
      <w:proofErr w:type="spellStart"/>
      <w:r w:rsidR="00B3200B" w:rsidRPr="00B3200B">
        <w:rPr>
          <w:i/>
          <w:iCs/>
          <w:sz w:val="20"/>
          <w:szCs w:val="20"/>
        </w:rPr>
        <w:t>aureus</w:t>
      </w:r>
      <w:proofErr w:type="spellEnd"/>
      <w:r w:rsidR="00B3200B" w:rsidRPr="00B3200B">
        <w:rPr>
          <w:sz w:val="20"/>
          <w:szCs w:val="20"/>
        </w:rPr>
        <w:t xml:space="preserve"> and </w:t>
      </w:r>
      <w:r w:rsidR="00B3200B" w:rsidRPr="00B3200B">
        <w:rPr>
          <w:i/>
          <w:iCs/>
          <w:sz w:val="20"/>
          <w:szCs w:val="20"/>
        </w:rPr>
        <w:t xml:space="preserve">E. coli </w:t>
      </w:r>
      <w:r w:rsidR="00B3200B" w:rsidRPr="00B3200B">
        <w:rPr>
          <w:sz w:val="20"/>
          <w:szCs w:val="20"/>
        </w:rPr>
        <w:t>O128:K67  were 1.7</w:t>
      </w:r>
      <w:r w:rsidR="00B3200B" w:rsidRPr="00B3200B">
        <w:rPr>
          <w:rFonts w:hint="cs"/>
          <w:sz w:val="20"/>
          <w:szCs w:val="20"/>
          <w:rtl/>
        </w:rPr>
        <w:t>×</w:t>
      </w:r>
      <w:r w:rsidR="00B3200B" w:rsidRPr="00B3200B">
        <w:rPr>
          <w:sz w:val="20"/>
          <w:szCs w:val="20"/>
        </w:rPr>
        <w:t>10</w:t>
      </w:r>
      <w:r w:rsidR="00B3200B" w:rsidRPr="00B3200B">
        <w:rPr>
          <w:sz w:val="20"/>
          <w:szCs w:val="20"/>
          <w:vertAlign w:val="superscript"/>
        </w:rPr>
        <w:t>3</w:t>
      </w:r>
      <w:r w:rsidR="007256D5">
        <w:rPr>
          <w:sz w:val="20"/>
          <w:szCs w:val="20"/>
        </w:rPr>
        <w:t>,</w:t>
      </w:r>
      <w:r w:rsidR="00B3200B" w:rsidRPr="00B3200B">
        <w:rPr>
          <w:sz w:val="20"/>
          <w:szCs w:val="20"/>
        </w:rPr>
        <w:t xml:space="preserve"> 2.6</w:t>
      </w:r>
      <w:r w:rsidR="00B3200B" w:rsidRPr="00B3200B">
        <w:rPr>
          <w:rFonts w:hint="cs"/>
          <w:sz w:val="20"/>
          <w:szCs w:val="20"/>
          <w:rtl/>
        </w:rPr>
        <w:t>×</w:t>
      </w:r>
      <w:r w:rsidR="00B3200B" w:rsidRPr="00B3200B">
        <w:rPr>
          <w:sz w:val="20"/>
          <w:szCs w:val="20"/>
        </w:rPr>
        <w:t>10</w:t>
      </w:r>
      <w:r w:rsidR="00B3200B" w:rsidRPr="00B3200B">
        <w:rPr>
          <w:sz w:val="20"/>
          <w:szCs w:val="20"/>
          <w:vertAlign w:val="superscript"/>
        </w:rPr>
        <w:t>3</w:t>
      </w:r>
      <w:r w:rsidR="00B3200B" w:rsidRPr="00B3200B">
        <w:rPr>
          <w:sz w:val="20"/>
          <w:szCs w:val="20"/>
        </w:rPr>
        <w:t xml:space="preserve"> and 3.7</w:t>
      </w:r>
      <w:r w:rsidR="00B3200B" w:rsidRPr="00B3200B">
        <w:rPr>
          <w:rFonts w:hint="cs"/>
          <w:sz w:val="20"/>
          <w:szCs w:val="20"/>
          <w:rtl/>
        </w:rPr>
        <w:t>×</w:t>
      </w:r>
      <w:r w:rsidR="00B3200B" w:rsidRPr="00B3200B">
        <w:rPr>
          <w:sz w:val="20"/>
          <w:szCs w:val="20"/>
        </w:rPr>
        <w:t>10</w:t>
      </w:r>
      <w:r w:rsidR="00B3200B" w:rsidRPr="00B3200B">
        <w:rPr>
          <w:sz w:val="20"/>
          <w:szCs w:val="20"/>
          <w:vertAlign w:val="superscript"/>
        </w:rPr>
        <w:t>3</w:t>
      </w:r>
      <w:r w:rsidR="00B3200B" w:rsidRPr="00B3200B">
        <w:rPr>
          <w:sz w:val="20"/>
          <w:szCs w:val="20"/>
        </w:rPr>
        <w:t xml:space="preserve"> </w:t>
      </w:r>
      <w:proofErr w:type="spellStart"/>
      <w:r w:rsidR="00B3200B" w:rsidRPr="00B3200B">
        <w:rPr>
          <w:sz w:val="20"/>
          <w:szCs w:val="20"/>
        </w:rPr>
        <w:t>cfu</w:t>
      </w:r>
      <w:proofErr w:type="spellEnd"/>
      <w:r w:rsidR="00B3200B" w:rsidRPr="00B3200B">
        <w:rPr>
          <w:sz w:val="20"/>
          <w:szCs w:val="20"/>
        </w:rPr>
        <w:t>/g</w:t>
      </w:r>
      <w:r w:rsidR="00B3200B">
        <w:rPr>
          <w:sz w:val="20"/>
          <w:szCs w:val="20"/>
        </w:rPr>
        <w:t>, respectively</w:t>
      </w:r>
      <w:r w:rsidR="00B3200B" w:rsidRPr="00B3200B">
        <w:rPr>
          <w:sz w:val="20"/>
          <w:szCs w:val="20"/>
        </w:rPr>
        <w:t>.</w:t>
      </w:r>
    </w:p>
    <w:p w:rsidR="00B3200B" w:rsidRDefault="00B3200B" w:rsidP="007256D5">
      <w:pPr>
        <w:adjustRightInd w:val="0"/>
        <w:snapToGrid w:val="0"/>
        <w:ind w:firstLine="720"/>
        <w:jc w:val="both"/>
        <w:rPr>
          <w:sz w:val="20"/>
          <w:szCs w:val="20"/>
        </w:rPr>
      </w:pPr>
      <w:r w:rsidRPr="00B3200B">
        <w:rPr>
          <w:sz w:val="20"/>
          <w:szCs w:val="20"/>
        </w:rPr>
        <w:t xml:space="preserve">However, when </w:t>
      </w:r>
      <w:proofErr w:type="spellStart"/>
      <w:r w:rsidRPr="00B3200B">
        <w:rPr>
          <w:sz w:val="20"/>
          <w:szCs w:val="20"/>
        </w:rPr>
        <w:t>Nisin</w:t>
      </w:r>
      <w:proofErr w:type="spellEnd"/>
      <w:r w:rsidRPr="00B3200B">
        <w:rPr>
          <w:sz w:val="20"/>
          <w:szCs w:val="20"/>
        </w:rPr>
        <w:t xml:space="preserve"> was added at 30 </w:t>
      </w:r>
      <w:proofErr w:type="spellStart"/>
      <w:r w:rsidRPr="00B3200B">
        <w:rPr>
          <w:sz w:val="20"/>
          <w:szCs w:val="20"/>
        </w:rPr>
        <w:t>ppm</w:t>
      </w:r>
      <w:proofErr w:type="spellEnd"/>
      <w:r w:rsidRPr="00B3200B">
        <w:rPr>
          <w:sz w:val="20"/>
          <w:szCs w:val="20"/>
        </w:rPr>
        <w:t xml:space="preserve"> no growth </w:t>
      </w:r>
      <w:r w:rsidR="00986CEB">
        <w:rPr>
          <w:sz w:val="20"/>
          <w:szCs w:val="20"/>
        </w:rPr>
        <w:t xml:space="preserve">was </w:t>
      </w:r>
      <w:r w:rsidRPr="00B3200B">
        <w:rPr>
          <w:sz w:val="20"/>
          <w:szCs w:val="20"/>
        </w:rPr>
        <w:t>observed for G +</w:t>
      </w:r>
      <w:proofErr w:type="spellStart"/>
      <w:r w:rsidRPr="00B3200B">
        <w:rPr>
          <w:sz w:val="20"/>
          <w:szCs w:val="20"/>
        </w:rPr>
        <w:t>ve</w:t>
      </w:r>
      <w:proofErr w:type="spellEnd"/>
      <w:r w:rsidRPr="00B3200B">
        <w:rPr>
          <w:sz w:val="20"/>
          <w:szCs w:val="20"/>
        </w:rPr>
        <w:t xml:space="preserve"> bacteria which were </w:t>
      </w:r>
      <w:r>
        <w:rPr>
          <w:i/>
          <w:iCs/>
          <w:sz w:val="20"/>
          <w:szCs w:val="20"/>
        </w:rPr>
        <w:t>S</w:t>
      </w:r>
      <w:r w:rsidRPr="00B3200B">
        <w:rPr>
          <w:i/>
          <w:iCs/>
          <w:sz w:val="20"/>
          <w:szCs w:val="20"/>
        </w:rPr>
        <w:t xml:space="preserve">taph. </w:t>
      </w:r>
      <w:proofErr w:type="spellStart"/>
      <w:r w:rsidRPr="00B3200B">
        <w:rPr>
          <w:i/>
          <w:iCs/>
          <w:sz w:val="20"/>
          <w:szCs w:val="20"/>
        </w:rPr>
        <w:t>aureus</w:t>
      </w:r>
      <w:proofErr w:type="spellEnd"/>
      <w:r w:rsidRPr="00B3200B">
        <w:rPr>
          <w:sz w:val="20"/>
          <w:szCs w:val="20"/>
        </w:rPr>
        <w:t xml:space="preserve"> and </w:t>
      </w:r>
      <w:r>
        <w:rPr>
          <w:i/>
          <w:iCs/>
          <w:sz w:val="20"/>
          <w:szCs w:val="20"/>
        </w:rPr>
        <w:t xml:space="preserve">Bacillus </w:t>
      </w:r>
      <w:r w:rsidR="00986CEB">
        <w:rPr>
          <w:i/>
          <w:iCs/>
          <w:sz w:val="20"/>
          <w:szCs w:val="20"/>
        </w:rPr>
        <w:t>cereus</w:t>
      </w:r>
      <w:r w:rsidRPr="00B3200B">
        <w:rPr>
          <w:i/>
          <w:iCs/>
          <w:sz w:val="20"/>
          <w:szCs w:val="20"/>
        </w:rPr>
        <w:t>.</w:t>
      </w:r>
    </w:p>
    <w:p w:rsidR="00B3200B" w:rsidRDefault="00B3200B" w:rsidP="007256D5">
      <w:pPr>
        <w:adjustRightInd w:val="0"/>
        <w:snapToGrid w:val="0"/>
        <w:ind w:firstLine="720"/>
        <w:jc w:val="both"/>
        <w:rPr>
          <w:sz w:val="20"/>
          <w:szCs w:val="20"/>
        </w:rPr>
      </w:pPr>
      <w:r w:rsidRPr="00B3200B">
        <w:rPr>
          <w:sz w:val="20"/>
          <w:szCs w:val="20"/>
        </w:rPr>
        <w:t>On the other hand, it is observed that there was viability for the other G –</w:t>
      </w:r>
      <w:proofErr w:type="spellStart"/>
      <w:r w:rsidRPr="00B3200B">
        <w:rPr>
          <w:sz w:val="20"/>
          <w:szCs w:val="20"/>
        </w:rPr>
        <w:t>ve</w:t>
      </w:r>
      <w:proofErr w:type="spellEnd"/>
      <w:r w:rsidRPr="00B3200B">
        <w:rPr>
          <w:sz w:val="20"/>
          <w:szCs w:val="20"/>
        </w:rPr>
        <w:t xml:space="preserve"> bacteria as </w:t>
      </w:r>
      <w:r w:rsidRPr="00B3200B">
        <w:rPr>
          <w:i/>
          <w:iCs/>
          <w:sz w:val="20"/>
          <w:szCs w:val="20"/>
        </w:rPr>
        <w:t xml:space="preserve">E. coli </w:t>
      </w:r>
      <w:r w:rsidRPr="00B3200B">
        <w:rPr>
          <w:sz w:val="20"/>
          <w:szCs w:val="20"/>
        </w:rPr>
        <w:t xml:space="preserve">O111:K58 is the strain that showed high sensitivity to </w:t>
      </w:r>
      <w:proofErr w:type="spellStart"/>
      <w:r w:rsidR="00986CEB" w:rsidRPr="00B3200B">
        <w:rPr>
          <w:sz w:val="20"/>
          <w:szCs w:val="20"/>
        </w:rPr>
        <w:t>Nisin</w:t>
      </w:r>
      <w:proofErr w:type="spellEnd"/>
      <w:r w:rsidRPr="00B3200B">
        <w:rPr>
          <w:sz w:val="20"/>
          <w:szCs w:val="20"/>
        </w:rPr>
        <w:t xml:space="preserve"> 30 </w:t>
      </w:r>
      <w:proofErr w:type="spellStart"/>
      <w:r w:rsidRPr="00B3200B">
        <w:rPr>
          <w:sz w:val="20"/>
          <w:szCs w:val="20"/>
        </w:rPr>
        <w:t>ppm</w:t>
      </w:r>
      <w:proofErr w:type="spellEnd"/>
      <w:r w:rsidRPr="00B3200B">
        <w:rPr>
          <w:sz w:val="20"/>
          <w:szCs w:val="20"/>
        </w:rPr>
        <w:t xml:space="preserve"> as the count average value was 2.5</w:t>
      </w:r>
      <w:r w:rsidRPr="00B3200B">
        <w:rPr>
          <w:rFonts w:hint="cs"/>
          <w:sz w:val="20"/>
          <w:szCs w:val="20"/>
          <w:rtl/>
        </w:rPr>
        <w:t>×</w:t>
      </w:r>
      <w:r w:rsidRPr="00B3200B">
        <w:rPr>
          <w:sz w:val="20"/>
          <w:szCs w:val="20"/>
        </w:rPr>
        <w:t>10</w:t>
      </w:r>
      <w:r w:rsidRPr="00B3200B">
        <w:rPr>
          <w:sz w:val="20"/>
          <w:szCs w:val="20"/>
          <w:vertAlign w:val="superscript"/>
        </w:rPr>
        <w:t>2</w:t>
      </w:r>
      <w:r w:rsidRPr="00B3200B">
        <w:rPr>
          <w:sz w:val="20"/>
          <w:szCs w:val="20"/>
        </w:rPr>
        <w:t xml:space="preserve"> </w:t>
      </w:r>
      <w:proofErr w:type="spellStart"/>
      <w:r w:rsidRPr="00B3200B">
        <w:rPr>
          <w:sz w:val="20"/>
          <w:szCs w:val="20"/>
        </w:rPr>
        <w:t>cfu</w:t>
      </w:r>
      <w:proofErr w:type="spellEnd"/>
      <w:r w:rsidRPr="00B3200B">
        <w:rPr>
          <w:sz w:val="20"/>
          <w:szCs w:val="20"/>
        </w:rPr>
        <w:t xml:space="preserve">/g. Both of </w:t>
      </w:r>
      <w:r w:rsidRPr="00B3200B">
        <w:rPr>
          <w:i/>
          <w:iCs/>
          <w:sz w:val="20"/>
          <w:szCs w:val="20"/>
        </w:rPr>
        <w:t xml:space="preserve">E. coli </w:t>
      </w:r>
      <w:r w:rsidRPr="00B3200B">
        <w:rPr>
          <w:sz w:val="20"/>
          <w:szCs w:val="20"/>
        </w:rPr>
        <w:t xml:space="preserve">O124:K72 and </w:t>
      </w:r>
      <w:r w:rsidRPr="00B3200B">
        <w:rPr>
          <w:i/>
          <w:iCs/>
          <w:sz w:val="20"/>
          <w:szCs w:val="20"/>
        </w:rPr>
        <w:t xml:space="preserve">E. coli </w:t>
      </w:r>
      <w:r w:rsidRPr="00B3200B">
        <w:rPr>
          <w:sz w:val="20"/>
          <w:szCs w:val="20"/>
        </w:rPr>
        <w:t>O128:K67 showed sensitivity the count average value observed was 5.0</w:t>
      </w:r>
      <w:r w:rsidRPr="00B3200B">
        <w:rPr>
          <w:rFonts w:hint="cs"/>
          <w:sz w:val="20"/>
          <w:szCs w:val="20"/>
          <w:rtl/>
        </w:rPr>
        <w:t>×</w:t>
      </w:r>
      <w:r w:rsidRPr="00B3200B">
        <w:rPr>
          <w:sz w:val="20"/>
          <w:szCs w:val="20"/>
        </w:rPr>
        <w:t>10</w:t>
      </w:r>
      <w:r w:rsidRPr="00B3200B">
        <w:rPr>
          <w:sz w:val="20"/>
          <w:szCs w:val="20"/>
          <w:vertAlign w:val="superscript"/>
        </w:rPr>
        <w:t>2</w:t>
      </w:r>
      <w:r w:rsidRPr="00B3200B">
        <w:rPr>
          <w:sz w:val="20"/>
          <w:szCs w:val="20"/>
        </w:rPr>
        <w:t xml:space="preserve"> and 9.0</w:t>
      </w:r>
      <w:r w:rsidRPr="00B3200B">
        <w:rPr>
          <w:rFonts w:hint="cs"/>
          <w:sz w:val="20"/>
          <w:szCs w:val="20"/>
          <w:rtl/>
        </w:rPr>
        <w:t>×</w:t>
      </w:r>
      <w:r w:rsidRPr="00B3200B">
        <w:rPr>
          <w:sz w:val="20"/>
          <w:szCs w:val="20"/>
        </w:rPr>
        <w:t>10</w:t>
      </w:r>
      <w:r w:rsidRPr="00B3200B">
        <w:rPr>
          <w:sz w:val="20"/>
          <w:szCs w:val="20"/>
          <w:vertAlign w:val="superscript"/>
        </w:rPr>
        <w:t>2</w:t>
      </w:r>
      <w:r w:rsidRPr="00B3200B">
        <w:rPr>
          <w:sz w:val="20"/>
          <w:szCs w:val="20"/>
        </w:rPr>
        <w:t xml:space="preserve"> </w:t>
      </w:r>
      <w:proofErr w:type="spellStart"/>
      <w:r w:rsidRPr="00B3200B">
        <w:rPr>
          <w:sz w:val="20"/>
          <w:szCs w:val="20"/>
        </w:rPr>
        <w:t>cfu</w:t>
      </w:r>
      <w:proofErr w:type="spellEnd"/>
      <w:r w:rsidRPr="00B3200B">
        <w:rPr>
          <w:sz w:val="20"/>
          <w:szCs w:val="20"/>
        </w:rPr>
        <w:t xml:space="preserve">/g respectively. The count average value observed for </w:t>
      </w:r>
      <w:r w:rsidRPr="00B3200B">
        <w:rPr>
          <w:i/>
          <w:iCs/>
          <w:sz w:val="20"/>
          <w:szCs w:val="20"/>
        </w:rPr>
        <w:t xml:space="preserve">S. </w:t>
      </w:r>
      <w:proofErr w:type="spellStart"/>
      <w:r w:rsidRPr="00B3200B">
        <w:rPr>
          <w:i/>
          <w:iCs/>
          <w:sz w:val="20"/>
          <w:szCs w:val="20"/>
        </w:rPr>
        <w:t>typhi</w:t>
      </w:r>
      <w:proofErr w:type="spellEnd"/>
      <w:r w:rsidRPr="00B3200B">
        <w:rPr>
          <w:sz w:val="20"/>
          <w:szCs w:val="20"/>
        </w:rPr>
        <w:t xml:space="preserve"> was 5.6</w:t>
      </w:r>
      <w:r w:rsidRPr="00B3200B">
        <w:rPr>
          <w:rFonts w:hint="cs"/>
          <w:sz w:val="20"/>
          <w:szCs w:val="20"/>
          <w:rtl/>
        </w:rPr>
        <w:t>×</w:t>
      </w:r>
      <w:r w:rsidRPr="00B3200B">
        <w:rPr>
          <w:sz w:val="20"/>
          <w:szCs w:val="20"/>
        </w:rPr>
        <w:t>10</w:t>
      </w:r>
      <w:r w:rsidRPr="00B3200B">
        <w:rPr>
          <w:sz w:val="20"/>
          <w:szCs w:val="20"/>
          <w:vertAlign w:val="superscript"/>
        </w:rPr>
        <w:t>2</w:t>
      </w:r>
      <w:r w:rsidRPr="00B3200B">
        <w:rPr>
          <w:sz w:val="20"/>
          <w:szCs w:val="20"/>
        </w:rPr>
        <w:t xml:space="preserve"> </w:t>
      </w:r>
      <w:proofErr w:type="spellStart"/>
      <w:r w:rsidRPr="00B3200B">
        <w:rPr>
          <w:sz w:val="20"/>
          <w:szCs w:val="20"/>
        </w:rPr>
        <w:t>cfu</w:t>
      </w:r>
      <w:proofErr w:type="spellEnd"/>
      <w:r w:rsidRPr="00B3200B">
        <w:rPr>
          <w:sz w:val="20"/>
          <w:szCs w:val="20"/>
        </w:rPr>
        <w:t>/g.</w:t>
      </w:r>
    </w:p>
    <w:p w:rsidR="00FF550A" w:rsidRDefault="00FF550A" w:rsidP="007256D5">
      <w:pPr>
        <w:adjustRightInd w:val="0"/>
        <w:snapToGrid w:val="0"/>
        <w:ind w:firstLine="720"/>
        <w:jc w:val="both"/>
        <w:rPr>
          <w:sz w:val="20"/>
          <w:szCs w:val="20"/>
        </w:rPr>
      </w:pPr>
    </w:p>
    <w:p w:rsidR="00B3200B" w:rsidRDefault="000B35B6" w:rsidP="007256D5">
      <w:pPr>
        <w:adjustRightInd w:val="0"/>
        <w:snapToGrid w:val="0"/>
        <w:jc w:val="both"/>
        <w:rPr>
          <w:sz w:val="20"/>
          <w:szCs w:val="20"/>
        </w:rPr>
      </w:pPr>
      <w:r>
        <w:rPr>
          <w:sz w:val="20"/>
          <w:szCs w:val="20"/>
        </w:rPr>
        <w:t xml:space="preserve">Table </w:t>
      </w:r>
      <w:r w:rsidRPr="000B35B6">
        <w:rPr>
          <w:sz w:val="20"/>
          <w:szCs w:val="20"/>
        </w:rPr>
        <w:t>4</w:t>
      </w:r>
      <w:r>
        <w:rPr>
          <w:sz w:val="20"/>
          <w:szCs w:val="20"/>
        </w:rPr>
        <w:t>.</w:t>
      </w:r>
      <w:r w:rsidRPr="000B35B6">
        <w:rPr>
          <w:sz w:val="20"/>
          <w:szCs w:val="20"/>
        </w:rPr>
        <w:t xml:space="preserve"> Effect of </w:t>
      </w:r>
      <w:proofErr w:type="spellStart"/>
      <w:r w:rsidRPr="000B35B6">
        <w:rPr>
          <w:sz w:val="20"/>
          <w:szCs w:val="20"/>
        </w:rPr>
        <w:t>Nisin</w:t>
      </w:r>
      <w:proofErr w:type="spellEnd"/>
      <w:r w:rsidRPr="000B35B6">
        <w:rPr>
          <w:sz w:val="20"/>
          <w:szCs w:val="20"/>
        </w:rPr>
        <w:t xml:space="preserve"> on the growth of different bacterial pathogens</w:t>
      </w:r>
    </w:p>
    <w:tbl>
      <w:tblPr>
        <w:tblW w:w="537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89"/>
        <w:gridCol w:w="921"/>
        <w:gridCol w:w="993"/>
        <w:gridCol w:w="1252"/>
      </w:tblGrid>
      <w:tr w:rsidR="000B35B6" w:rsidRPr="00FF550A" w:rsidTr="00EB055E">
        <w:trPr>
          <w:cantSplit/>
          <w:trHeight w:val="540"/>
          <w:tblHeader/>
          <w:jc w:val="center"/>
        </w:trPr>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Tested pathogens</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b/>
                <w:bCs/>
                <w:kern w:val="2"/>
                <w:sz w:val="18"/>
                <w:szCs w:val="18"/>
                <w:lang w:val="en-GB" w:eastAsia="zh-CN"/>
              </w:rPr>
            </w:pPr>
            <w:proofErr w:type="spellStart"/>
            <w:r w:rsidRPr="00EB055E">
              <w:rPr>
                <w:b/>
                <w:bCs/>
                <w:kern w:val="2"/>
                <w:sz w:val="18"/>
                <w:szCs w:val="18"/>
                <w:lang w:val="en-GB" w:eastAsia="zh-CN"/>
              </w:rPr>
              <w:t>Nisin</w:t>
            </w:r>
            <w:proofErr w:type="spellEnd"/>
          </w:p>
          <w:p w:rsidR="00FF550A" w:rsidRPr="00EB055E" w:rsidRDefault="00FF550A"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 xml:space="preserve">(10 </w:t>
            </w:r>
            <w:proofErr w:type="spellStart"/>
            <w:r w:rsidRPr="00EB055E">
              <w:rPr>
                <w:b/>
                <w:bCs/>
                <w:kern w:val="2"/>
                <w:sz w:val="18"/>
                <w:szCs w:val="18"/>
                <w:lang w:val="en-GB" w:eastAsia="zh-CN"/>
              </w:rPr>
              <w:t>ppm</w:t>
            </w:r>
            <w:proofErr w:type="spellEnd"/>
            <w:r w:rsidRPr="00EB055E">
              <w:rPr>
                <w:b/>
                <w:bCs/>
                <w:kern w:val="2"/>
                <w:sz w:val="18"/>
                <w:szCs w:val="18"/>
                <w:lang w:val="en-GB" w:eastAsia="zh-CN"/>
              </w:rPr>
              <w:t>)</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djustRightInd w:val="0"/>
              <w:snapToGrid w:val="0"/>
              <w:jc w:val="center"/>
              <w:rPr>
                <w:b/>
                <w:bCs/>
                <w:kern w:val="2"/>
                <w:sz w:val="18"/>
                <w:szCs w:val="18"/>
                <w:lang w:val="en-GB" w:eastAsia="zh-CN"/>
              </w:rPr>
            </w:pPr>
            <w:proofErr w:type="spellStart"/>
            <w:r w:rsidRPr="00EB055E">
              <w:rPr>
                <w:b/>
                <w:bCs/>
                <w:kern w:val="2"/>
                <w:sz w:val="18"/>
                <w:szCs w:val="18"/>
                <w:lang w:val="en-GB" w:eastAsia="zh-CN"/>
              </w:rPr>
              <w:t>Nisin</w:t>
            </w:r>
            <w:proofErr w:type="spellEnd"/>
          </w:p>
          <w:p w:rsidR="00FF550A" w:rsidRPr="00EB055E" w:rsidRDefault="00FF550A" w:rsidP="007256D5">
            <w:pPr>
              <w:widowControl w:val="0"/>
              <w:suppressAutoHyphens w:val="0"/>
              <w:adjustRightInd w:val="0"/>
              <w:snapToGrid w:val="0"/>
              <w:jc w:val="center"/>
              <w:rPr>
                <w:b/>
                <w:bCs/>
                <w:kern w:val="2"/>
                <w:sz w:val="18"/>
                <w:szCs w:val="18"/>
                <w:lang w:val="en-GB" w:eastAsia="zh-CN"/>
              </w:rPr>
            </w:pPr>
            <w:r w:rsidRPr="00EB055E">
              <w:rPr>
                <w:b/>
                <w:bCs/>
                <w:kern w:val="2"/>
                <w:sz w:val="18"/>
                <w:szCs w:val="18"/>
                <w:lang w:val="en-GB" w:eastAsia="zh-CN"/>
              </w:rPr>
              <w:t xml:space="preserve">(30 </w:t>
            </w:r>
            <w:proofErr w:type="spellStart"/>
            <w:r w:rsidRPr="00EB055E">
              <w:rPr>
                <w:b/>
                <w:bCs/>
                <w:kern w:val="2"/>
                <w:sz w:val="18"/>
                <w:szCs w:val="18"/>
                <w:lang w:val="en-GB" w:eastAsia="zh-CN"/>
              </w:rPr>
              <w:t>ppm</w:t>
            </w:r>
            <w:proofErr w:type="spellEnd"/>
            <w:r w:rsidRPr="00EB055E">
              <w:rPr>
                <w:b/>
                <w:bCs/>
                <w:kern w:val="2"/>
                <w:sz w:val="18"/>
                <w:szCs w:val="18"/>
                <w:lang w:val="en-GB" w:eastAsia="zh-CN"/>
              </w:rPr>
              <w:t>)</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b/>
                <w:bCs/>
                <w:kern w:val="2"/>
                <w:sz w:val="18"/>
                <w:szCs w:val="18"/>
                <w:lang w:val="en-GB" w:eastAsia="zh-CN"/>
              </w:rPr>
            </w:pPr>
            <w:proofErr w:type="spellStart"/>
            <w:r w:rsidRPr="00EB055E">
              <w:rPr>
                <w:b/>
                <w:bCs/>
                <w:kern w:val="2"/>
                <w:sz w:val="18"/>
                <w:szCs w:val="18"/>
                <w:lang w:val="en-GB" w:eastAsia="zh-CN"/>
              </w:rPr>
              <w:t>Nisin</w:t>
            </w:r>
            <w:proofErr w:type="spellEnd"/>
            <w:r w:rsidRPr="00EB055E">
              <w:rPr>
                <w:b/>
                <w:bCs/>
                <w:kern w:val="2"/>
                <w:sz w:val="18"/>
                <w:szCs w:val="18"/>
                <w:lang w:val="en-GB" w:eastAsia="zh-CN"/>
              </w:rPr>
              <w:t xml:space="preserve"> (10 </w:t>
            </w:r>
            <w:proofErr w:type="spellStart"/>
            <w:r w:rsidRPr="00EB055E">
              <w:rPr>
                <w:b/>
                <w:bCs/>
                <w:kern w:val="2"/>
                <w:sz w:val="18"/>
                <w:szCs w:val="18"/>
                <w:lang w:val="en-GB" w:eastAsia="zh-CN"/>
              </w:rPr>
              <w:t>ppm</w:t>
            </w:r>
            <w:proofErr w:type="spellEnd"/>
            <w:r w:rsidRPr="00EB055E">
              <w:rPr>
                <w:b/>
                <w:bCs/>
                <w:kern w:val="2"/>
                <w:sz w:val="18"/>
                <w:szCs w:val="18"/>
                <w:lang w:val="en-GB" w:eastAsia="zh-CN"/>
              </w:rPr>
              <w:t>)</w:t>
            </w:r>
          </w:p>
          <w:p w:rsidR="00FF550A" w:rsidRPr="00EB055E" w:rsidRDefault="00FF550A" w:rsidP="007256D5">
            <w:pPr>
              <w:widowControl w:val="0"/>
              <w:suppressAutoHyphens w:val="0"/>
              <w:autoSpaceDE w:val="0"/>
              <w:autoSpaceDN w:val="0"/>
              <w:adjustRightInd w:val="0"/>
              <w:snapToGrid w:val="0"/>
              <w:ind w:right="60"/>
              <w:jc w:val="center"/>
              <w:rPr>
                <w:b/>
                <w:bCs/>
                <w:kern w:val="2"/>
                <w:sz w:val="18"/>
                <w:szCs w:val="18"/>
                <w:lang w:val="en-GB" w:eastAsia="zh-CN"/>
              </w:rPr>
            </w:pPr>
            <w:r w:rsidRPr="00EB055E">
              <w:rPr>
                <w:b/>
                <w:bCs/>
                <w:kern w:val="2"/>
                <w:sz w:val="18"/>
                <w:szCs w:val="18"/>
                <w:lang w:val="en-GB" w:eastAsia="zh-CN"/>
              </w:rPr>
              <w:t>+ Lactate (0.01%)</w:t>
            </w:r>
          </w:p>
        </w:tc>
      </w:tr>
      <w:tr w:rsidR="000B35B6" w:rsidRPr="00FF550A" w:rsidTr="00EB055E">
        <w:trPr>
          <w:cantSplit/>
          <w:tblHeader/>
          <w:jc w:val="center"/>
        </w:trPr>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i/>
                <w:iCs/>
                <w:kern w:val="2"/>
                <w:sz w:val="18"/>
                <w:szCs w:val="18"/>
                <w:lang w:val="en-GB" w:eastAsia="zh-CN"/>
              </w:rPr>
            </w:pPr>
            <w:r w:rsidRPr="00EB055E">
              <w:rPr>
                <w:i/>
                <w:iCs/>
                <w:kern w:val="2"/>
                <w:sz w:val="18"/>
                <w:szCs w:val="18"/>
                <w:lang w:val="en-GB" w:eastAsia="zh-CN"/>
              </w:rPr>
              <w:t xml:space="preserve">E. coli </w:t>
            </w:r>
            <w:r w:rsidRPr="00EB055E">
              <w:rPr>
                <w:kern w:val="2"/>
                <w:sz w:val="18"/>
                <w:szCs w:val="18"/>
                <w:lang w:val="en-GB" w:eastAsia="zh-CN"/>
              </w:rPr>
              <w:t>O111:K58</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8.3×10</w:t>
            </w:r>
            <w:r w:rsidRPr="00EB055E">
              <w:rPr>
                <w:kern w:val="2"/>
                <w:sz w:val="18"/>
                <w:szCs w:val="18"/>
                <w:vertAlign w:val="superscript"/>
                <w:lang w:val="en-GB" w:eastAsia="zh-CN"/>
              </w:rPr>
              <w:t>2</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2.5×10</w:t>
            </w:r>
            <w:r w:rsidRPr="00EB055E">
              <w:rPr>
                <w:kern w:val="2"/>
                <w:sz w:val="18"/>
                <w:szCs w:val="18"/>
                <w:vertAlign w:val="superscript"/>
                <w:lang w:val="en-GB" w:eastAsia="zh-CN"/>
              </w:rPr>
              <w:t>2</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djustRightInd w:val="0"/>
              <w:snapToGrid w:val="0"/>
              <w:jc w:val="center"/>
              <w:rPr>
                <w:kern w:val="2"/>
                <w:sz w:val="18"/>
                <w:szCs w:val="18"/>
                <w:lang w:eastAsia="zh-CN"/>
              </w:rPr>
            </w:pPr>
            <w:r w:rsidRPr="00EB055E">
              <w:rPr>
                <w:kern w:val="2"/>
                <w:sz w:val="18"/>
                <w:szCs w:val="18"/>
                <w:lang w:val="en-GB" w:eastAsia="zh-CN"/>
              </w:rPr>
              <w:t>No growth</w:t>
            </w:r>
          </w:p>
        </w:tc>
      </w:tr>
      <w:tr w:rsidR="000B35B6" w:rsidRPr="00FF550A" w:rsidTr="00EB055E">
        <w:trPr>
          <w:cantSplit/>
          <w:tblHeader/>
          <w:jc w:val="center"/>
        </w:trPr>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i/>
                <w:iCs/>
                <w:kern w:val="2"/>
                <w:sz w:val="18"/>
                <w:szCs w:val="18"/>
                <w:lang w:val="en-GB" w:eastAsia="zh-CN"/>
              </w:rPr>
            </w:pPr>
            <w:r w:rsidRPr="00EB055E">
              <w:rPr>
                <w:i/>
                <w:iCs/>
                <w:kern w:val="2"/>
                <w:sz w:val="18"/>
                <w:szCs w:val="18"/>
                <w:lang w:val="en-GB" w:eastAsia="zh-CN"/>
              </w:rPr>
              <w:t xml:space="preserve">E. coli </w:t>
            </w:r>
            <w:r w:rsidRPr="00EB055E">
              <w:rPr>
                <w:kern w:val="2"/>
                <w:sz w:val="18"/>
                <w:szCs w:val="18"/>
                <w:lang w:val="en-GB" w:eastAsia="zh-CN"/>
              </w:rPr>
              <w:t>O124:K72</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1.5×10</w:t>
            </w:r>
            <w:r w:rsidRPr="00EB055E">
              <w:rPr>
                <w:kern w:val="2"/>
                <w:sz w:val="18"/>
                <w:szCs w:val="18"/>
                <w:vertAlign w:val="superscript"/>
                <w:lang w:val="en-GB" w:eastAsia="zh-CN"/>
              </w:rPr>
              <w:t>3</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5.0×10</w:t>
            </w:r>
            <w:r w:rsidRPr="00EB055E">
              <w:rPr>
                <w:kern w:val="2"/>
                <w:sz w:val="18"/>
                <w:szCs w:val="18"/>
                <w:vertAlign w:val="superscript"/>
                <w:lang w:val="en-GB" w:eastAsia="zh-CN"/>
              </w:rPr>
              <w:t>2</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djustRightInd w:val="0"/>
              <w:snapToGrid w:val="0"/>
              <w:jc w:val="center"/>
              <w:rPr>
                <w:kern w:val="2"/>
                <w:sz w:val="18"/>
                <w:szCs w:val="18"/>
                <w:lang w:eastAsia="zh-CN"/>
              </w:rPr>
            </w:pPr>
            <w:r w:rsidRPr="00EB055E">
              <w:rPr>
                <w:kern w:val="2"/>
                <w:sz w:val="18"/>
                <w:szCs w:val="18"/>
                <w:lang w:val="en-GB" w:eastAsia="zh-CN"/>
              </w:rPr>
              <w:t>No growth</w:t>
            </w:r>
          </w:p>
        </w:tc>
      </w:tr>
      <w:tr w:rsidR="000B35B6" w:rsidRPr="00FF550A" w:rsidTr="00EB055E">
        <w:trPr>
          <w:cantSplit/>
          <w:tblHeader/>
          <w:jc w:val="center"/>
        </w:trPr>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i/>
                <w:iCs/>
                <w:kern w:val="2"/>
                <w:sz w:val="18"/>
                <w:szCs w:val="18"/>
                <w:lang w:val="en-GB" w:eastAsia="zh-CN"/>
              </w:rPr>
            </w:pPr>
            <w:r w:rsidRPr="00EB055E">
              <w:rPr>
                <w:i/>
                <w:iCs/>
                <w:kern w:val="2"/>
                <w:sz w:val="18"/>
                <w:szCs w:val="18"/>
                <w:lang w:val="en-GB" w:eastAsia="zh-CN"/>
              </w:rPr>
              <w:t xml:space="preserve">E. coli </w:t>
            </w:r>
            <w:r w:rsidRPr="00EB055E">
              <w:rPr>
                <w:kern w:val="2"/>
                <w:sz w:val="18"/>
                <w:szCs w:val="18"/>
                <w:lang w:val="en-GB" w:eastAsia="zh-CN"/>
              </w:rPr>
              <w:t>O128:K67</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3.7×10</w:t>
            </w:r>
            <w:r w:rsidRPr="00EB055E">
              <w:rPr>
                <w:kern w:val="2"/>
                <w:sz w:val="18"/>
                <w:szCs w:val="18"/>
                <w:vertAlign w:val="superscript"/>
                <w:lang w:val="en-GB" w:eastAsia="zh-CN"/>
              </w:rPr>
              <w:t>3</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9.0×10</w:t>
            </w:r>
            <w:r w:rsidRPr="00EB055E">
              <w:rPr>
                <w:kern w:val="2"/>
                <w:sz w:val="18"/>
                <w:szCs w:val="18"/>
                <w:vertAlign w:val="superscript"/>
                <w:lang w:val="en-GB" w:eastAsia="zh-CN"/>
              </w:rPr>
              <w:t>2</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djustRightInd w:val="0"/>
              <w:snapToGrid w:val="0"/>
              <w:jc w:val="center"/>
              <w:rPr>
                <w:kern w:val="2"/>
                <w:sz w:val="18"/>
                <w:szCs w:val="18"/>
                <w:lang w:eastAsia="zh-CN"/>
              </w:rPr>
            </w:pPr>
            <w:r w:rsidRPr="00EB055E">
              <w:rPr>
                <w:kern w:val="2"/>
                <w:sz w:val="18"/>
                <w:szCs w:val="18"/>
                <w:lang w:val="en-GB" w:eastAsia="zh-CN"/>
              </w:rPr>
              <w:t>No growth</w:t>
            </w:r>
          </w:p>
        </w:tc>
      </w:tr>
      <w:tr w:rsidR="000B35B6" w:rsidRPr="00FF550A" w:rsidTr="00EB055E">
        <w:trPr>
          <w:cantSplit/>
          <w:tblHeader/>
          <w:jc w:val="center"/>
        </w:trPr>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i/>
                <w:iCs/>
                <w:kern w:val="2"/>
                <w:sz w:val="18"/>
                <w:szCs w:val="18"/>
                <w:lang w:val="en-GB" w:eastAsia="zh-CN"/>
              </w:rPr>
            </w:pPr>
            <w:r w:rsidRPr="00EB055E">
              <w:rPr>
                <w:i/>
                <w:iCs/>
                <w:kern w:val="2"/>
                <w:sz w:val="18"/>
                <w:szCs w:val="18"/>
                <w:lang w:val="en-GB" w:eastAsia="zh-CN"/>
              </w:rPr>
              <w:t xml:space="preserve">S. </w:t>
            </w:r>
            <w:proofErr w:type="spellStart"/>
            <w:r w:rsidRPr="00EB055E">
              <w:rPr>
                <w:i/>
                <w:iCs/>
                <w:kern w:val="2"/>
                <w:sz w:val="18"/>
                <w:szCs w:val="18"/>
                <w:lang w:val="en-GB" w:eastAsia="zh-CN"/>
              </w:rPr>
              <w:t>typhimurium</w:t>
            </w:r>
            <w:proofErr w:type="spellEnd"/>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2.6×10</w:t>
            </w:r>
            <w:r w:rsidRPr="00EB055E">
              <w:rPr>
                <w:kern w:val="2"/>
                <w:sz w:val="18"/>
                <w:szCs w:val="18"/>
                <w:vertAlign w:val="superscript"/>
                <w:lang w:val="en-GB" w:eastAsia="zh-CN"/>
              </w:rPr>
              <w:t>3</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5.6×10</w:t>
            </w:r>
            <w:r w:rsidRPr="00EB055E">
              <w:rPr>
                <w:kern w:val="2"/>
                <w:sz w:val="18"/>
                <w:szCs w:val="18"/>
                <w:vertAlign w:val="superscript"/>
                <w:lang w:val="en-GB" w:eastAsia="zh-CN"/>
              </w:rPr>
              <w:t>2</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djustRightInd w:val="0"/>
              <w:snapToGrid w:val="0"/>
              <w:jc w:val="center"/>
              <w:rPr>
                <w:kern w:val="2"/>
                <w:sz w:val="18"/>
                <w:szCs w:val="18"/>
                <w:lang w:eastAsia="zh-CN"/>
              </w:rPr>
            </w:pPr>
            <w:r w:rsidRPr="00EB055E">
              <w:rPr>
                <w:kern w:val="2"/>
                <w:sz w:val="18"/>
                <w:szCs w:val="18"/>
                <w:lang w:val="en-GB" w:eastAsia="zh-CN"/>
              </w:rPr>
              <w:t>No growth</w:t>
            </w:r>
          </w:p>
        </w:tc>
      </w:tr>
      <w:tr w:rsidR="000B35B6" w:rsidRPr="00FF550A" w:rsidTr="00EB055E">
        <w:trPr>
          <w:cantSplit/>
          <w:tblHeader/>
          <w:jc w:val="center"/>
        </w:trPr>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i/>
                <w:iCs/>
                <w:kern w:val="2"/>
                <w:sz w:val="18"/>
                <w:szCs w:val="18"/>
                <w:lang w:val="en-GB" w:eastAsia="zh-CN"/>
              </w:rPr>
            </w:pPr>
            <w:r w:rsidRPr="00EB055E">
              <w:rPr>
                <w:i/>
                <w:iCs/>
                <w:kern w:val="2"/>
                <w:sz w:val="18"/>
                <w:szCs w:val="18"/>
                <w:lang w:val="en-GB" w:eastAsia="zh-CN"/>
              </w:rPr>
              <w:t xml:space="preserve">Staph. </w:t>
            </w:r>
            <w:proofErr w:type="spellStart"/>
            <w:r w:rsidR="000B35B6" w:rsidRPr="00EB055E">
              <w:rPr>
                <w:i/>
                <w:iCs/>
                <w:kern w:val="2"/>
                <w:sz w:val="18"/>
                <w:szCs w:val="18"/>
                <w:lang w:val="en-GB" w:eastAsia="zh-CN"/>
              </w:rPr>
              <w:t>a</w:t>
            </w:r>
            <w:r w:rsidRPr="00EB055E">
              <w:rPr>
                <w:i/>
                <w:iCs/>
                <w:kern w:val="2"/>
                <w:sz w:val="18"/>
                <w:szCs w:val="18"/>
                <w:lang w:val="en-GB" w:eastAsia="zh-CN"/>
              </w:rPr>
              <w:t>ureus</w:t>
            </w:r>
            <w:proofErr w:type="spellEnd"/>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8.0×10</w:t>
            </w:r>
            <w:r w:rsidRPr="00EB055E">
              <w:rPr>
                <w:kern w:val="2"/>
                <w:sz w:val="18"/>
                <w:szCs w:val="18"/>
                <w:vertAlign w:val="superscript"/>
                <w:lang w:val="en-GB" w:eastAsia="zh-CN"/>
              </w:rPr>
              <w:t>2</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No growth</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djustRightInd w:val="0"/>
              <w:snapToGrid w:val="0"/>
              <w:jc w:val="center"/>
              <w:rPr>
                <w:kern w:val="2"/>
                <w:sz w:val="18"/>
                <w:szCs w:val="18"/>
                <w:lang w:eastAsia="zh-CN"/>
              </w:rPr>
            </w:pPr>
            <w:r w:rsidRPr="00EB055E">
              <w:rPr>
                <w:kern w:val="2"/>
                <w:sz w:val="18"/>
                <w:szCs w:val="18"/>
                <w:lang w:val="en-GB" w:eastAsia="zh-CN"/>
              </w:rPr>
              <w:t>No growth</w:t>
            </w:r>
          </w:p>
        </w:tc>
      </w:tr>
      <w:tr w:rsidR="000B35B6" w:rsidRPr="00FF550A" w:rsidTr="00EB055E">
        <w:trPr>
          <w:cantSplit/>
          <w:tblHeader/>
          <w:jc w:val="center"/>
        </w:trPr>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i/>
                <w:iCs/>
                <w:kern w:val="2"/>
                <w:sz w:val="18"/>
                <w:szCs w:val="18"/>
                <w:lang w:val="en-GB" w:eastAsia="zh-CN"/>
              </w:rPr>
            </w:pPr>
            <w:r w:rsidRPr="00EB055E">
              <w:rPr>
                <w:i/>
                <w:iCs/>
                <w:kern w:val="2"/>
                <w:sz w:val="18"/>
                <w:szCs w:val="18"/>
                <w:lang w:val="en-GB" w:eastAsia="zh-CN"/>
              </w:rPr>
              <w:t>Bacillus cereus</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1.7×10</w:t>
            </w:r>
            <w:r w:rsidRPr="00EB055E">
              <w:rPr>
                <w:kern w:val="2"/>
                <w:sz w:val="18"/>
                <w:szCs w:val="18"/>
                <w:vertAlign w:val="superscript"/>
                <w:lang w:val="en-GB" w:eastAsia="zh-CN"/>
              </w:rPr>
              <w:t>3</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utoSpaceDE w:val="0"/>
              <w:autoSpaceDN w:val="0"/>
              <w:adjustRightInd w:val="0"/>
              <w:snapToGrid w:val="0"/>
              <w:ind w:right="60"/>
              <w:jc w:val="center"/>
              <w:rPr>
                <w:kern w:val="2"/>
                <w:sz w:val="18"/>
                <w:szCs w:val="18"/>
                <w:lang w:val="en-GB" w:eastAsia="zh-CN"/>
              </w:rPr>
            </w:pPr>
            <w:r w:rsidRPr="00EB055E">
              <w:rPr>
                <w:kern w:val="2"/>
                <w:sz w:val="18"/>
                <w:szCs w:val="18"/>
                <w:lang w:val="en-GB" w:eastAsia="zh-CN"/>
              </w:rPr>
              <w:t>No growth</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FF550A" w:rsidRPr="00EB055E" w:rsidRDefault="00FF550A" w:rsidP="007256D5">
            <w:pPr>
              <w:widowControl w:val="0"/>
              <w:suppressAutoHyphens w:val="0"/>
              <w:adjustRightInd w:val="0"/>
              <w:snapToGrid w:val="0"/>
              <w:jc w:val="center"/>
              <w:rPr>
                <w:kern w:val="2"/>
                <w:sz w:val="18"/>
                <w:szCs w:val="18"/>
                <w:lang w:eastAsia="zh-CN"/>
              </w:rPr>
            </w:pPr>
            <w:r w:rsidRPr="00EB055E">
              <w:rPr>
                <w:kern w:val="2"/>
                <w:sz w:val="18"/>
                <w:szCs w:val="18"/>
                <w:lang w:val="en-GB" w:eastAsia="zh-CN"/>
              </w:rPr>
              <w:t>No growth</w:t>
            </w:r>
          </w:p>
        </w:tc>
      </w:tr>
    </w:tbl>
    <w:p w:rsidR="00FF550A" w:rsidRDefault="00FF550A" w:rsidP="007256D5">
      <w:pPr>
        <w:adjustRightInd w:val="0"/>
        <w:snapToGrid w:val="0"/>
        <w:jc w:val="both"/>
        <w:rPr>
          <w:sz w:val="20"/>
          <w:szCs w:val="20"/>
        </w:rPr>
      </w:pPr>
    </w:p>
    <w:p w:rsidR="007256D5" w:rsidRDefault="007256D5" w:rsidP="007256D5">
      <w:pPr>
        <w:adjustRightInd w:val="0"/>
        <w:snapToGrid w:val="0"/>
        <w:ind w:firstLine="720"/>
        <w:jc w:val="both"/>
        <w:rPr>
          <w:sz w:val="20"/>
          <w:szCs w:val="20"/>
        </w:rPr>
      </w:pPr>
      <w:r w:rsidRPr="00B3200B">
        <w:rPr>
          <w:sz w:val="20"/>
          <w:szCs w:val="20"/>
        </w:rPr>
        <w:t xml:space="preserve">As </w:t>
      </w:r>
      <w:proofErr w:type="spellStart"/>
      <w:r w:rsidRPr="00B3200B">
        <w:rPr>
          <w:sz w:val="20"/>
          <w:szCs w:val="20"/>
        </w:rPr>
        <w:t>Nisin</w:t>
      </w:r>
      <w:proofErr w:type="spellEnd"/>
      <w:r w:rsidRPr="00B3200B">
        <w:rPr>
          <w:sz w:val="20"/>
          <w:szCs w:val="20"/>
        </w:rPr>
        <w:t xml:space="preserve"> has a broad spectrum and active against G +</w:t>
      </w:r>
      <w:proofErr w:type="spellStart"/>
      <w:r w:rsidRPr="00B3200B">
        <w:rPr>
          <w:sz w:val="20"/>
          <w:szCs w:val="20"/>
        </w:rPr>
        <w:t>ve</w:t>
      </w:r>
      <w:proofErr w:type="spellEnd"/>
      <w:r w:rsidRPr="00B3200B">
        <w:rPr>
          <w:sz w:val="20"/>
          <w:szCs w:val="20"/>
        </w:rPr>
        <w:t xml:space="preserve"> bacteria, G –</w:t>
      </w:r>
      <w:proofErr w:type="spellStart"/>
      <w:r w:rsidRPr="00B3200B">
        <w:rPr>
          <w:sz w:val="20"/>
          <w:szCs w:val="20"/>
        </w:rPr>
        <w:t>ve</w:t>
      </w:r>
      <w:proofErr w:type="spellEnd"/>
      <w:r w:rsidRPr="00B3200B">
        <w:rPr>
          <w:sz w:val="20"/>
          <w:szCs w:val="20"/>
        </w:rPr>
        <w:t xml:space="preserve"> bacteria are only </w:t>
      </w:r>
      <w:r w:rsidRPr="00B3200B">
        <w:rPr>
          <w:sz w:val="20"/>
          <w:szCs w:val="20"/>
        </w:rPr>
        <w:lastRenderedPageBreak/>
        <w:t xml:space="preserve">affected when their outer membranes are weakened or disrupted by treatment with EDTA or osmotic shock. So when </w:t>
      </w:r>
      <w:proofErr w:type="spellStart"/>
      <w:r w:rsidRPr="00B3200B">
        <w:rPr>
          <w:sz w:val="20"/>
          <w:szCs w:val="20"/>
        </w:rPr>
        <w:t>Nisin</w:t>
      </w:r>
      <w:proofErr w:type="spellEnd"/>
      <w:r w:rsidRPr="00B3200B">
        <w:rPr>
          <w:sz w:val="20"/>
          <w:szCs w:val="20"/>
        </w:rPr>
        <w:t xml:space="preserve"> was added in combination with surfactant, </w:t>
      </w:r>
      <w:proofErr w:type="spellStart"/>
      <w:r w:rsidRPr="00B3200B">
        <w:rPr>
          <w:sz w:val="20"/>
          <w:szCs w:val="20"/>
        </w:rPr>
        <w:t>chelator</w:t>
      </w:r>
      <w:proofErr w:type="spellEnd"/>
      <w:r w:rsidRPr="00B3200B">
        <w:rPr>
          <w:sz w:val="20"/>
          <w:szCs w:val="20"/>
        </w:rPr>
        <w:t xml:space="preserve"> and </w:t>
      </w:r>
      <w:proofErr w:type="spellStart"/>
      <w:r w:rsidRPr="00B3200B">
        <w:rPr>
          <w:sz w:val="20"/>
          <w:szCs w:val="20"/>
        </w:rPr>
        <w:t>adjurants</w:t>
      </w:r>
      <w:proofErr w:type="spellEnd"/>
      <w:r w:rsidRPr="00B3200B">
        <w:rPr>
          <w:sz w:val="20"/>
          <w:szCs w:val="20"/>
        </w:rPr>
        <w:t xml:space="preserve">, </w:t>
      </w:r>
      <w:proofErr w:type="spellStart"/>
      <w:r w:rsidRPr="00B3200B">
        <w:rPr>
          <w:sz w:val="20"/>
          <w:szCs w:val="20"/>
        </w:rPr>
        <w:t>Nisin</w:t>
      </w:r>
      <w:proofErr w:type="spellEnd"/>
      <w:r w:rsidRPr="00B3200B">
        <w:rPr>
          <w:sz w:val="20"/>
          <w:szCs w:val="20"/>
        </w:rPr>
        <w:t xml:space="preserve"> was added at 10 </w:t>
      </w:r>
      <w:proofErr w:type="spellStart"/>
      <w:r w:rsidRPr="00B3200B">
        <w:rPr>
          <w:sz w:val="20"/>
          <w:szCs w:val="20"/>
        </w:rPr>
        <w:t>ppm</w:t>
      </w:r>
      <w:proofErr w:type="spellEnd"/>
      <w:r w:rsidRPr="00B3200B">
        <w:rPr>
          <w:sz w:val="20"/>
          <w:szCs w:val="20"/>
        </w:rPr>
        <w:t xml:space="preserve"> in combination with Lactate 0.01%, so all G –</w:t>
      </w:r>
      <w:proofErr w:type="spellStart"/>
      <w:r w:rsidRPr="00B3200B">
        <w:rPr>
          <w:sz w:val="20"/>
          <w:szCs w:val="20"/>
        </w:rPr>
        <w:t>ve</w:t>
      </w:r>
      <w:proofErr w:type="spellEnd"/>
      <w:r w:rsidRPr="00B3200B">
        <w:rPr>
          <w:sz w:val="20"/>
          <w:szCs w:val="20"/>
        </w:rPr>
        <w:t xml:space="preserve"> bacteria were sensitive so no growth observed.</w:t>
      </w:r>
    </w:p>
    <w:p w:rsidR="007256D5" w:rsidRDefault="007256D5" w:rsidP="007256D5">
      <w:pPr>
        <w:adjustRightInd w:val="0"/>
        <w:snapToGrid w:val="0"/>
        <w:jc w:val="both"/>
        <w:rPr>
          <w:sz w:val="20"/>
          <w:szCs w:val="20"/>
        </w:rPr>
      </w:pPr>
    </w:p>
    <w:p w:rsidR="00CD1369" w:rsidRDefault="00CD1369" w:rsidP="007256D5">
      <w:pPr>
        <w:adjustRightInd w:val="0"/>
        <w:snapToGrid w:val="0"/>
        <w:jc w:val="both"/>
        <w:rPr>
          <w:b/>
          <w:bCs/>
          <w:sz w:val="20"/>
          <w:szCs w:val="20"/>
        </w:rPr>
      </w:pPr>
      <w:r>
        <w:rPr>
          <w:b/>
          <w:bCs/>
          <w:sz w:val="20"/>
          <w:szCs w:val="20"/>
        </w:rPr>
        <w:t xml:space="preserve">3.5. </w:t>
      </w:r>
      <w:r w:rsidRPr="00CD1369">
        <w:rPr>
          <w:b/>
          <w:bCs/>
          <w:sz w:val="20"/>
          <w:szCs w:val="20"/>
        </w:rPr>
        <w:t xml:space="preserve">Effect of </w:t>
      </w:r>
      <w:proofErr w:type="spellStart"/>
      <w:r w:rsidRPr="00CD1369">
        <w:rPr>
          <w:b/>
          <w:bCs/>
          <w:sz w:val="20"/>
          <w:szCs w:val="20"/>
        </w:rPr>
        <w:t>Nisin</w:t>
      </w:r>
      <w:proofErr w:type="spellEnd"/>
      <w:r w:rsidRPr="00CD1369">
        <w:rPr>
          <w:b/>
          <w:bCs/>
          <w:sz w:val="20"/>
          <w:szCs w:val="20"/>
        </w:rPr>
        <w:t xml:space="preserve"> on the growt</w:t>
      </w:r>
      <w:r>
        <w:rPr>
          <w:b/>
          <w:bCs/>
          <w:sz w:val="20"/>
          <w:szCs w:val="20"/>
        </w:rPr>
        <w:t>h of different bacterial groups</w:t>
      </w:r>
    </w:p>
    <w:p w:rsidR="00CD1369" w:rsidRDefault="00CD1369" w:rsidP="007256D5">
      <w:pPr>
        <w:adjustRightInd w:val="0"/>
        <w:snapToGrid w:val="0"/>
        <w:ind w:firstLine="720"/>
        <w:jc w:val="both"/>
        <w:rPr>
          <w:b/>
          <w:bCs/>
          <w:sz w:val="20"/>
          <w:szCs w:val="20"/>
        </w:rPr>
      </w:pPr>
      <w:proofErr w:type="spellStart"/>
      <w:r w:rsidRPr="00CD1369">
        <w:rPr>
          <w:sz w:val="20"/>
          <w:szCs w:val="20"/>
        </w:rPr>
        <w:t>Nisin</w:t>
      </w:r>
      <w:proofErr w:type="spellEnd"/>
      <w:r w:rsidRPr="00CD1369">
        <w:rPr>
          <w:sz w:val="20"/>
          <w:szCs w:val="20"/>
        </w:rPr>
        <w:t xml:space="preserve"> showed great inhibitory effect on the growth of different bacterial groups as Aerobic plate count, </w:t>
      </w:r>
      <w:proofErr w:type="spellStart"/>
      <w:r w:rsidRPr="00B44CB9">
        <w:rPr>
          <w:sz w:val="20"/>
          <w:szCs w:val="20"/>
        </w:rPr>
        <w:t>Enterobacteriacae</w:t>
      </w:r>
      <w:proofErr w:type="spellEnd"/>
      <w:r w:rsidRPr="00CD1369">
        <w:rPr>
          <w:sz w:val="20"/>
          <w:szCs w:val="20"/>
        </w:rPr>
        <w:t xml:space="preserve">, and </w:t>
      </w:r>
      <w:proofErr w:type="spellStart"/>
      <w:r w:rsidRPr="00CD1369">
        <w:rPr>
          <w:sz w:val="20"/>
          <w:szCs w:val="20"/>
        </w:rPr>
        <w:t>coli</w:t>
      </w:r>
      <w:r>
        <w:rPr>
          <w:sz w:val="20"/>
          <w:szCs w:val="20"/>
        </w:rPr>
        <w:t>form</w:t>
      </w:r>
      <w:proofErr w:type="spellEnd"/>
      <w:r>
        <w:rPr>
          <w:sz w:val="20"/>
          <w:szCs w:val="20"/>
        </w:rPr>
        <w:t xml:space="preserve"> count as showed in table (</w:t>
      </w:r>
      <w:r w:rsidRPr="00CD1369">
        <w:rPr>
          <w:sz w:val="20"/>
          <w:szCs w:val="20"/>
        </w:rPr>
        <w:t>5</w:t>
      </w:r>
      <w:r>
        <w:rPr>
          <w:sz w:val="20"/>
          <w:szCs w:val="20"/>
        </w:rPr>
        <w:t>)</w:t>
      </w:r>
      <w:r w:rsidRPr="00CD1369">
        <w:rPr>
          <w:sz w:val="20"/>
          <w:szCs w:val="20"/>
        </w:rPr>
        <w:t xml:space="preserve">. As </w:t>
      </w:r>
      <w:proofErr w:type="spellStart"/>
      <w:r w:rsidRPr="00CD1369">
        <w:rPr>
          <w:sz w:val="20"/>
          <w:szCs w:val="20"/>
        </w:rPr>
        <w:t>Nisin</w:t>
      </w:r>
      <w:proofErr w:type="spellEnd"/>
      <w:r w:rsidRPr="00CD1369">
        <w:rPr>
          <w:sz w:val="20"/>
          <w:szCs w:val="20"/>
        </w:rPr>
        <w:t xml:space="preserve"> was added at</w:t>
      </w:r>
      <w:r>
        <w:rPr>
          <w:sz w:val="20"/>
          <w:szCs w:val="20"/>
        </w:rPr>
        <w:t xml:space="preserve"> different </w:t>
      </w:r>
      <w:r w:rsidR="00B44CB9">
        <w:rPr>
          <w:sz w:val="20"/>
          <w:szCs w:val="20"/>
        </w:rPr>
        <w:t>concentrations;</w:t>
      </w:r>
      <w:r>
        <w:rPr>
          <w:sz w:val="20"/>
          <w:szCs w:val="20"/>
        </w:rPr>
        <w:t xml:space="preserve"> 10 </w:t>
      </w:r>
      <w:proofErr w:type="spellStart"/>
      <w:r>
        <w:rPr>
          <w:sz w:val="20"/>
          <w:szCs w:val="20"/>
        </w:rPr>
        <w:t>ppm</w:t>
      </w:r>
      <w:proofErr w:type="spellEnd"/>
      <w:r w:rsidRPr="00CD1369">
        <w:rPr>
          <w:sz w:val="20"/>
          <w:szCs w:val="20"/>
        </w:rPr>
        <w:t xml:space="preserve">, 30 </w:t>
      </w:r>
      <w:proofErr w:type="spellStart"/>
      <w:r w:rsidRPr="00CD1369">
        <w:rPr>
          <w:sz w:val="20"/>
          <w:szCs w:val="20"/>
        </w:rPr>
        <w:t>ppm</w:t>
      </w:r>
      <w:proofErr w:type="spellEnd"/>
      <w:r w:rsidRPr="00CD1369">
        <w:rPr>
          <w:sz w:val="20"/>
          <w:szCs w:val="20"/>
        </w:rPr>
        <w:t xml:space="preserve"> and 10 </w:t>
      </w:r>
      <w:proofErr w:type="spellStart"/>
      <w:r w:rsidRPr="00CD1369">
        <w:rPr>
          <w:sz w:val="20"/>
          <w:szCs w:val="20"/>
        </w:rPr>
        <w:t>ppm</w:t>
      </w:r>
      <w:proofErr w:type="spellEnd"/>
      <w:r w:rsidRPr="00CD1369">
        <w:rPr>
          <w:sz w:val="20"/>
          <w:szCs w:val="20"/>
        </w:rPr>
        <w:t xml:space="preserve"> in combine</w:t>
      </w:r>
      <w:r>
        <w:rPr>
          <w:sz w:val="20"/>
          <w:szCs w:val="20"/>
        </w:rPr>
        <w:t>d with Lactate 0.01 %</w:t>
      </w:r>
      <w:r w:rsidRPr="00CD1369">
        <w:rPr>
          <w:sz w:val="20"/>
          <w:szCs w:val="20"/>
        </w:rPr>
        <w:t>.</w:t>
      </w:r>
    </w:p>
    <w:p w:rsidR="00CD1369" w:rsidRDefault="00CD1369" w:rsidP="007256D5">
      <w:pPr>
        <w:adjustRightInd w:val="0"/>
        <w:snapToGrid w:val="0"/>
        <w:ind w:firstLine="720"/>
        <w:jc w:val="both"/>
        <w:rPr>
          <w:b/>
          <w:bCs/>
          <w:sz w:val="20"/>
          <w:szCs w:val="20"/>
        </w:rPr>
      </w:pPr>
      <w:r w:rsidRPr="00CD1369">
        <w:rPr>
          <w:sz w:val="20"/>
          <w:szCs w:val="20"/>
        </w:rPr>
        <w:t>Aerobic plate count is minimized from higher count to the acceptable limit lower than 10</w:t>
      </w:r>
      <w:r w:rsidRPr="00CD1369">
        <w:rPr>
          <w:sz w:val="20"/>
          <w:szCs w:val="20"/>
          <w:vertAlign w:val="superscript"/>
        </w:rPr>
        <w:t>6</w:t>
      </w:r>
      <w:r w:rsidRPr="00CD1369">
        <w:rPr>
          <w:sz w:val="20"/>
          <w:szCs w:val="20"/>
        </w:rPr>
        <w:t xml:space="preserve"> </w:t>
      </w:r>
      <w:proofErr w:type="spellStart"/>
      <w:r w:rsidRPr="00CD1369">
        <w:rPr>
          <w:sz w:val="20"/>
          <w:szCs w:val="20"/>
        </w:rPr>
        <w:t>cfu</w:t>
      </w:r>
      <w:proofErr w:type="spellEnd"/>
      <w:r w:rsidRPr="00CD1369">
        <w:rPr>
          <w:sz w:val="20"/>
          <w:szCs w:val="20"/>
        </w:rPr>
        <w:t xml:space="preserve">/ g when </w:t>
      </w:r>
      <w:proofErr w:type="spellStart"/>
      <w:r w:rsidRPr="00CD1369">
        <w:rPr>
          <w:sz w:val="20"/>
          <w:szCs w:val="20"/>
        </w:rPr>
        <w:t>Nisin</w:t>
      </w:r>
      <w:proofErr w:type="spellEnd"/>
      <w:r w:rsidRPr="00CD1369">
        <w:rPr>
          <w:sz w:val="20"/>
          <w:szCs w:val="20"/>
        </w:rPr>
        <w:t xml:space="preserve"> is added at 10 </w:t>
      </w:r>
      <w:proofErr w:type="spellStart"/>
      <w:r w:rsidRPr="00CD1369">
        <w:rPr>
          <w:sz w:val="20"/>
          <w:szCs w:val="20"/>
        </w:rPr>
        <w:t>ppm</w:t>
      </w:r>
      <w:proofErr w:type="spellEnd"/>
      <w:r w:rsidRPr="00CD1369">
        <w:rPr>
          <w:sz w:val="20"/>
          <w:szCs w:val="20"/>
        </w:rPr>
        <w:t xml:space="preserve"> as for the three samples the count observed was 2.8</w:t>
      </w:r>
      <w:r w:rsidRPr="00CD1369">
        <w:rPr>
          <w:sz w:val="20"/>
          <w:szCs w:val="20"/>
          <w:rtl/>
        </w:rPr>
        <w:t>×</w:t>
      </w:r>
      <w:r w:rsidRPr="00CD1369">
        <w:rPr>
          <w:sz w:val="20"/>
          <w:szCs w:val="20"/>
        </w:rPr>
        <w:t>10</w:t>
      </w:r>
      <w:r w:rsidRPr="00CD1369">
        <w:rPr>
          <w:sz w:val="20"/>
          <w:szCs w:val="20"/>
          <w:vertAlign w:val="superscript"/>
        </w:rPr>
        <w:t>4</w:t>
      </w:r>
      <w:r w:rsidRPr="00CD1369">
        <w:rPr>
          <w:sz w:val="20"/>
          <w:szCs w:val="20"/>
        </w:rPr>
        <w:t>, 5.3</w:t>
      </w:r>
      <w:r w:rsidRPr="00CD1369">
        <w:rPr>
          <w:sz w:val="20"/>
          <w:szCs w:val="20"/>
          <w:rtl/>
        </w:rPr>
        <w:t>×</w:t>
      </w:r>
      <w:r w:rsidRPr="00CD1369">
        <w:rPr>
          <w:sz w:val="20"/>
          <w:szCs w:val="20"/>
        </w:rPr>
        <w:t>10</w:t>
      </w:r>
      <w:r w:rsidRPr="00CD1369">
        <w:rPr>
          <w:sz w:val="20"/>
          <w:szCs w:val="20"/>
          <w:vertAlign w:val="superscript"/>
        </w:rPr>
        <w:t>4</w:t>
      </w:r>
      <w:r w:rsidRPr="00CD1369">
        <w:rPr>
          <w:sz w:val="20"/>
          <w:szCs w:val="20"/>
        </w:rPr>
        <w:t xml:space="preserve"> and 7.9</w:t>
      </w:r>
      <w:r w:rsidRPr="00CD1369">
        <w:rPr>
          <w:sz w:val="20"/>
          <w:szCs w:val="20"/>
          <w:rtl/>
        </w:rPr>
        <w:t>×</w:t>
      </w:r>
      <w:r w:rsidRPr="00CD1369">
        <w:rPr>
          <w:sz w:val="20"/>
          <w:szCs w:val="20"/>
        </w:rPr>
        <w:t>10</w:t>
      </w:r>
      <w:r w:rsidRPr="00CD1369">
        <w:rPr>
          <w:sz w:val="20"/>
          <w:szCs w:val="20"/>
          <w:vertAlign w:val="superscript"/>
        </w:rPr>
        <w:t>3</w:t>
      </w:r>
      <w:r>
        <w:rPr>
          <w:sz w:val="20"/>
          <w:szCs w:val="20"/>
        </w:rPr>
        <w:t xml:space="preserve"> </w:t>
      </w:r>
      <w:proofErr w:type="spellStart"/>
      <w:r>
        <w:rPr>
          <w:sz w:val="20"/>
          <w:szCs w:val="20"/>
        </w:rPr>
        <w:t>cfu</w:t>
      </w:r>
      <w:proofErr w:type="spellEnd"/>
      <w:r w:rsidRPr="00CD1369">
        <w:rPr>
          <w:sz w:val="20"/>
          <w:szCs w:val="20"/>
        </w:rPr>
        <w:t>/ g</w:t>
      </w:r>
      <w:r>
        <w:rPr>
          <w:sz w:val="20"/>
          <w:szCs w:val="20"/>
        </w:rPr>
        <w:t>,</w:t>
      </w:r>
      <w:r w:rsidRPr="00CD1369">
        <w:rPr>
          <w:sz w:val="20"/>
          <w:szCs w:val="20"/>
        </w:rPr>
        <w:t xml:space="preserve"> respectively.</w:t>
      </w:r>
    </w:p>
    <w:p w:rsidR="00CD1369" w:rsidRDefault="00CD1369" w:rsidP="007256D5">
      <w:pPr>
        <w:adjustRightInd w:val="0"/>
        <w:snapToGrid w:val="0"/>
        <w:ind w:firstLine="720"/>
        <w:jc w:val="both"/>
        <w:rPr>
          <w:b/>
          <w:bCs/>
          <w:sz w:val="20"/>
          <w:szCs w:val="20"/>
        </w:rPr>
      </w:pPr>
      <w:r w:rsidRPr="00CD1369">
        <w:rPr>
          <w:sz w:val="20"/>
          <w:szCs w:val="20"/>
        </w:rPr>
        <w:t xml:space="preserve">When </w:t>
      </w:r>
      <w:proofErr w:type="spellStart"/>
      <w:r w:rsidRPr="00CD1369">
        <w:rPr>
          <w:sz w:val="20"/>
          <w:szCs w:val="20"/>
        </w:rPr>
        <w:t>Nisin</w:t>
      </w:r>
      <w:proofErr w:type="spellEnd"/>
      <w:r w:rsidRPr="00CD1369">
        <w:rPr>
          <w:sz w:val="20"/>
          <w:szCs w:val="20"/>
        </w:rPr>
        <w:t xml:space="preserve"> is added at 30 </w:t>
      </w:r>
      <w:proofErr w:type="spellStart"/>
      <w:r w:rsidRPr="00CD1369">
        <w:rPr>
          <w:sz w:val="20"/>
          <w:szCs w:val="20"/>
        </w:rPr>
        <w:t>ppm</w:t>
      </w:r>
      <w:proofErr w:type="spellEnd"/>
      <w:r w:rsidRPr="00CD1369">
        <w:rPr>
          <w:sz w:val="20"/>
          <w:szCs w:val="20"/>
        </w:rPr>
        <w:t xml:space="preserve"> there was a great inhibitory effect observed as APC minimized to lower count 1.2</w:t>
      </w:r>
      <w:r w:rsidRPr="00CD1369">
        <w:rPr>
          <w:sz w:val="20"/>
          <w:szCs w:val="20"/>
          <w:rtl/>
        </w:rPr>
        <w:t>×</w:t>
      </w:r>
      <w:r w:rsidRPr="00CD1369">
        <w:rPr>
          <w:sz w:val="20"/>
          <w:szCs w:val="20"/>
        </w:rPr>
        <w:t>10</w:t>
      </w:r>
      <w:r w:rsidRPr="00CD1369">
        <w:rPr>
          <w:sz w:val="20"/>
          <w:szCs w:val="20"/>
          <w:vertAlign w:val="superscript"/>
        </w:rPr>
        <w:t>4</w:t>
      </w:r>
      <w:r w:rsidRPr="00CD1369">
        <w:rPr>
          <w:sz w:val="20"/>
          <w:szCs w:val="20"/>
        </w:rPr>
        <w:t>, 2.7</w:t>
      </w:r>
      <w:r w:rsidRPr="00CD1369">
        <w:rPr>
          <w:sz w:val="20"/>
          <w:szCs w:val="20"/>
          <w:rtl/>
        </w:rPr>
        <w:t>×</w:t>
      </w:r>
      <w:r w:rsidRPr="00CD1369">
        <w:rPr>
          <w:sz w:val="20"/>
          <w:szCs w:val="20"/>
        </w:rPr>
        <w:t>10</w:t>
      </w:r>
      <w:r w:rsidRPr="00CD1369">
        <w:rPr>
          <w:sz w:val="20"/>
          <w:szCs w:val="20"/>
          <w:vertAlign w:val="superscript"/>
        </w:rPr>
        <w:t>4</w:t>
      </w:r>
      <w:r w:rsidRPr="00CD1369">
        <w:rPr>
          <w:sz w:val="20"/>
          <w:szCs w:val="20"/>
        </w:rPr>
        <w:t xml:space="preserve"> and 3.3</w:t>
      </w:r>
      <w:r w:rsidRPr="00CD1369">
        <w:rPr>
          <w:sz w:val="20"/>
          <w:szCs w:val="20"/>
          <w:rtl/>
        </w:rPr>
        <w:t>×</w:t>
      </w:r>
      <w:r w:rsidRPr="00CD1369">
        <w:rPr>
          <w:sz w:val="20"/>
          <w:szCs w:val="20"/>
        </w:rPr>
        <w:t>10</w:t>
      </w:r>
      <w:r w:rsidRPr="00CD1369">
        <w:rPr>
          <w:sz w:val="20"/>
          <w:szCs w:val="20"/>
          <w:vertAlign w:val="superscript"/>
        </w:rPr>
        <w:t>3</w:t>
      </w:r>
      <w:r>
        <w:rPr>
          <w:sz w:val="20"/>
          <w:szCs w:val="20"/>
        </w:rPr>
        <w:t xml:space="preserve"> </w:t>
      </w:r>
      <w:proofErr w:type="spellStart"/>
      <w:r>
        <w:rPr>
          <w:sz w:val="20"/>
          <w:szCs w:val="20"/>
        </w:rPr>
        <w:t>cfu</w:t>
      </w:r>
      <w:proofErr w:type="spellEnd"/>
      <w:r>
        <w:rPr>
          <w:sz w:val="20"/>
          <w:szCs w:val="20"/>
        </w:rPr>
        <w:t>/g respectively</w:t>
      </w:r>
      <w:r w:rsidRPr="00CD1369">
        <w:rPr>
          <w:sz w:val="20"/>
          <w:szCs w:val="20"/>
        </w:rPr>
        <w:t>.</w:t>
      </w:r>
    </w:p>
    <w:p w:rsidR="002703EB" w:rsidRDefault="00CD1369" w:rsidP="007256D5">
      <w:pPr>
        <w:adjustRightInd w:val="0"/>
        <w:snapToGrid w:val="0"/>
        <w:ind w:firstLine="720"/>
        <w:jc w:val="both"/>
        <w:rPr>
          <w:b/>
          <w:bCs/>
          <w:sz w:val="20"/>
          <w:szCs w:val="20"/>
        </w:rPr>
      </w:pPr>
      <w:r w:rsidRPr="00CD1369">
        <w:rPr>
          <w:sz w:val="20"/>
          <w:szCs w:val="20"/>
        </w:rPr>
        <w:t xml:space="preserve">However, when lactate is added at 0.01% to weak the outer membranes in combined with </w:t>
      </w:r>
      <w:proofErr w:type="spellStart"/>
      <w:r w:rsidR="008463E9" w:rsidRPr="00CD1369">
        <w:rPr>
          <w:sz w:val="20"/>
          <w:szCs w:val="20"/>
        </w:rPr>
        <w:t>Nisin</w:t>
      </w:r>
      <w:proofErr w:type="spellEnd"/>
      <w:r w:rsidRPr="00CD1369">
        <w:rPr>
          <w:sz w:val="20"/>
          <w:szCs w:val="20"/>
        </w:rPr>
        <w:t xml:space="preserve"> 10 </w:t>
      </w:r>
      <w:proofErr w:type="spellStart"/>
      <w:r w:rsidRPr="00CD1369">
        <w:rPr>
          <w:sz w:val="20"/>
          <w:szCs w:val="20"/>
        </w:rPr>
        <w:t>ppm</w:t>
      </w:r>
      <w:proofErr w:type="spellEnd"/>
      <w:r w:rsidRPr="00CD1369">
        <w:rPr>
          <w:sz w:val="20"/>
          <w:szCs w:val="20"/>
        </w:rPr>
        <w:t xml:space="preserve"> the count minimized to 6.5</w:t>
      </w:r>
      <w:r w:rsidRPr="00CD1369">
        <w:rPr>
          <w:sz w:val="20"/>
          <w:szCs w:val="20"/>
          <w:rtl/>
        </w:rPr>
        <w:t>×</w:t>
      </w:r>
      <w:r w:rsidRPr="00CD1369">
        <w:rPr>
          <w:sz w:val="20"/>
          <w:szCs w:val="20"/>
        </w:rPr>
        <w:t>10</w:t>
      </w:r>
      <w:r w:rsidRPr="00CD1369">
        <w:rPr>
          <w:sz w:val="20"/>
          <w:szCs w:val="20"/>
          <w:vertAlign w:val="superscript"/>
        </w:rPr>
        <w:t>3</w:t>
      </w:r>
      <w:r w:rsidRPr="00CD1369">
        <w:rPr>
          <w:sz w:val="20"/>
          <w:szCs w:val="20"/>
        </w:rPr>
        <w:t>, 9.1</w:t>
      </w:r>
      <w:r w:rsidRPr="00CD1369">
        <w:rPr>
          <w:sz w:val="20"/>
          <w:szCs w:val="20"/>
          <w:rtl/>
        </w:rPr>
        <w:t>×</w:t>
      </w:r>
      <w:r w:rsidRPr="00CD1369">
        <w:rPr>
          <w:sz w:val="20"/>
          <w:szCs w:val="20"/>
        </w:rPr>
        <w:t>10</w:t>
      </w:r>
      <w:r w:rsidRPr="00CD1369">
        <w:rPr>
          <w:sz w:val="20"/>
          <w:szCs w:val="20"/>
          <w:vertAlign w:val="superscript"/>
        </w:rPr>
        <w:t>3</w:t>
      </w:r>
      <w:r w:rsidRPr="00CD1369">
        <w:rPr>
          <w:sz w:val="20"/>
          <w:szCs w:val="20"/>
        </w:rPr>
        <w:t xml:space="preserve"> and 1.4</w:t>
      </w:r>
      <w:r w:rsidRPr="00CD1369">
        <w:rPr>
          <w:sz w:val="20"/>
          <w:szCs w:val="20"/>
          <w:rtl/>
        </w:rPr>
        <w:t>×</w:t>
      </w:r>
      <w:r w:rsidRPr="00CD1369">
        <w:rPr>
          <w:sz w:val="20"/>
          <w:szCs w:val="20"/>
        </w:rPr>
        <w:t>10</w:t>
      </w:r>
      <w:r w:rsidRPr="00CD1369">
        <w:rPr>
          <w:sz w:val="20"/>
          <w:szCs w:val="20"/>
          <w:vertAlign w:val="superscript"/>
        </w:rPr>
        <w:t>3</w:t>
      </w:r>
      <w:r w:rsidRPr="00CD1369">
        <w:rPr>
          <w:sz w:val="20"/>
          <w:szCs w:val="20"/>
        </w:rPr>
        <w:t xml:space="preserve"> </w:t>
      </w:r>
      <w:proofErr w:type="spellStart"/>
      <w:r w:rsidRPr="00CD1369">
        <w:rPr>
          <w:sz w:val="20"/>
          <w:szCs w:val="20"/>
        </w:rPr>
        <w:t>cfu</w:t>
      </w:r>
      <w:proofErr w:type="spellEnd"/>
      <w:r w:rsidRPr="00CD1369">
        <w:rPr>
          <w:sz w:val="20"/>
          <w:szCs w:val="20"/>
        </w:rPr>
        <w:t>/g respectively.</w:t>
      </w:r>
    </w:p>
    <w:p w:rsidR="00ED5CFB" w:rsidRDefault="00ED5CFB" w:rsidP="007256D5">
      <w:pPr>
        <w:adjustRightInd w:val="0"/>
        <w:snapToGrid w:val="0"/>
        <w:ind w:firstLine="720"/>
        <w:jc w:val="both"/>
        <w:rPr>
          <w:sz w:val="20"/>
          <w:szCs w:val="20"/>
        </w:rPr>
      </w:pPr>
      <w:r w:rsidRPr="00ED5CFB">
        <w:rPr>
          <w:sz w:val="20"/>
          <w:szCs w:val="20"/>
        </w:rPr>
        <w:t xml:space="preserve">So, </w:t>
      </w:r>
      <w:r w:rsidR="008463E9" w:rsidRPr="00ED5CFB">
        <w:rPr>
          <w:sz w:val="20"/>
          <w:szCs w:val="20"/>
        </w:rPr>
        <w:t xml:space="preserve">addition of </w:t>
      </w:r>
      <w:proofErr w:type="spellStart"/>
      <w:r w:rsidR="008463E9" w:rsidRPr="00ED5CFB">
        <w:rPr>
          <w:sz w:val="20"/>
          <w:szCs w:val="20"/>
        </w:rPr>
        <w:t>Nisin</w:t>
      </w:r>
      <w:proofErr w:type="spellEnd"/>
      <w:r w:rsidR="008463E9" w:rsidRPr="00ED5CFB">
        <w:rPr>
          <w:sz w:val="20"/>
          <w:szCs w:val="20"/>
        </w:rPr>
        <w:t xml:space="preserve"> plays</w:t>
      </w:r>
      <w:r w:rsidRPr="00ED5CFB">
        <w:rPr>
          <w:sz w:val="20"/>
          <w:szCs w:val="20"/>
        </w:rPr>
        <w:t xml:space="preserve"> a vital role to minimize APC to be acceptable and conform to the standards.</w:t>
      </w:r>
    </w:p>
    <w:p w:rsidR="00ED5CFB" w:rsidRDefault="00ED5CFB" w:rsidP="007256D5">
      <w:pPr>
        <w:adjustRightInd w:val="0"/>
        <w:snapToGrid w:val="0"/>
        <w:ind w:firstLine="720"/>
        <w:jc w:val="both"/>
        <w:rPr>
          <w:sz w:val="20"/>
          <w:szCs w:val="20"/>
        </w:rPr>
      </w:pPr>
      <w:r w:rsidRPr="00ED5CFB">
        <w:rPr>
          <w:sz w:val="20"/>
          <w:szCs w:val="20"/>
        </w:rPr>
        <w:t xml:space="preserve">When </w:t>
      </w:r>
      <w:proofErr w:type="spellStart"/>
      <w:r w:rsidRPr="00ED5CFB">
        <w:rPr>
          <w:sz w:val="20"/>
          <w:szCs w:val="20"/>
        </w:rPr>
        <w:t>Nisin</w:t>
      </w:r>
      <w:proofErr w:type="spellEnd"/>
      <w:r w:rsidRPr="00ED5CFB">
        <w:rPr>
          <w:sz w:val="20"/>
          <w:szCs w:val="20"/>
        </w:rPr>
        <w:t xml:space="preserve"> was added at different concentration to examine its effect on </w:t>
      </w:r>
      <w:proofErr w:type="spellStart"/>
      <w:r w:rsidRPr="008463E9">
        <w:rPr>
          <w:sz w:val="20"/>
          <w:szCs w:val="20"/>
        </w:rPr>
        <w:t>Enterobacteriacae</w:t>
      </w:r>
      <w:proofErr w:type="spellEnd"/>
      <w:r w:rsidRPr="00ED5CFB">
        <w:rPr>
          <w:sz w:val="20"/>
          <w:szCs w:val="20"/>
        </w:rPr>
        <w:t xml:space="preserve"> count, it was observed that at 10 </w:t>
      </w:r>
      <w:proofErr w:type="spellStart"/>
      <w:r w:rsidRPr="00ED5CFB">
        <w:rPr>
          <w:sz w:val="20"/>
          <w:szCs w:val="20"/>
        </w:rPr>
        <w:t>ppm</w:t>
      </w:r>
      <w:proofErr w:type="spellEnd"/>
      <w:r w:rsidRPr="00ED5CFB">
        <w:rPr>
          <w:sz w:val="20"/>
          <w:szCs w:val="20"/>
        </w:rPr>
        <w:t xml:space="preserve"> </w:t>
      </w:r>
      <w:proofErr w:type="spellStart"/>
      <w:r w:rsidR="008463E9" w:rsidRPr="00ED5CFB">
        <w:rPr>
          <w:sz w:val="20"/>
          <w:szCs w:val="20"/>
        </w:rPr>
        <w:t>Nisin</w:t>
      </w:r>
      <w:proofErr w:type="spellEnd"/>
      <w:r w:rsidRPr="00ED5CFB">
        <w:rPr>
          <w:sz w:val="20"/>
          <w:szCs w:val="20"/>
        </w:rPr>
        <w:t xml:space="preserve"> lead to minimize the count of the three samples to 9.4</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1.5</w:t>
      </w:r>
      <w:r w:rsidRPr="00ED5CFB">
        <w:rPr>
          <w:sz w:val="20"/>
          <w:szCs w:val="20"/>
          <w:rtl/>
        </w:rPr>
        <w:t>×</w:t>
      </w:r>
      <w:r w:rsidRPr="00ED5CFB">
        <w:rPr>
          <w:sz w:val="20"/>
          <w:szCs w:val="20"/>
        </w:rPr>
        <w:t>10</w:t>
      </w:r>
      <w:r w:rsidRPr="00ED5CFB">
        <w:rPr>
          <w:sz w:val="20"/>
          <w:szCs w:val="20"/>
          <w:vertAlign w:val="superscript"/>
        </w:rPr>
        <w:t>4</w:t>
      </w:r>
      <w:r w:rsidRPr="00ED5CFB">
        <w:rPr>
          <w:sz w:val="20"/>
          <w:szCs w:val="20"/>
        </w:rPr>
        <w:t xml:space="preserve"> and 2.8</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xml:space="preserve"> </w:t>
      </w:r>
      <w:proofErr w:type="spellStart"/>
      <w:r w:rsidRPr="00ED5CFB">
        <w:rPr>
          <w:sz w:val="20"/>
          <w:szCs w:val="20"/>
        </w:rPr>
        <w:t>cfu</w:t>
      </w:r>
      <w:proofErr w:type="spellEnd"/>
      <w:r w:rsidRPr="00ED5CFB">
        <w:rPr>
          <w:sz w:val="20"/>
          <w:szCs w:val="20"/>
        </w:rPr>
        <w:t xml:space="preserve">/g respectively. By addition of </w:t>
      </w:r>
      <w:proofErr w:type="spellStart"/>
      <w:r w:rsidRPr="00ED5CFB">
        <w:rPr>
          <w:sz w:val="20"/>
          <w:szCs w:val="20"/>
        </w:rPr>
        <w:t>Nisin</w:t>
      </w:r>
      <w:proofErr w:type="spellEnd"/>
      <w:r w:rsidRPr="00ED5CFB">
        <w:rPr>
          <w:sz w:val="20"/>
          <w:szCs w:val="20"/>
        </w:rPr>
        <w:t xml:space="preserve"> at 30 </w:t>
      </w:r>
      <w:proofErr w:type="spellStart"/>
      <w:r w:rsidRPr="00ED5CFB">
        <w:rPr>
          <w:sz w:val="20"/>
          <w:szCs w:val="20"/>
        </w:rPr>
        <w:t>ppm</w:t>
      </w:r>
      <w:proofErr w:type="spellEnd"/>
      <w:r w:rsidRPr="00ED5CFB">
        <w:rPr>
          <w:sz w:val="20"/>
          <w:szCs w:val="20"/>
        </w:rPr>
        <w:t xml:space="preserve"> the inhibitory effect was increased as the count observed was 8.3</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1.2</w:t>
      </w:r>
      <w:r w:rsidRPr="00ED5CFB">
        <w:rPr>
          <w:sz w:val="20"/>
          <w:szCs w:val="20"/>
          <w:rtl/>
        </w:rPr>
        <w:t>×</w:t>
      </w:r>
      <w:r w:rsidRPr="00ED5CFB">
        <w:rPr>
          <w:sz w:val="20"/>
          <w:szCs w:val="20"/>
        </w:rPr>
        <w:t>10</w:t>
      </w:r>
      <w:r w:rsidRPr="00ED5CFB">
        <w:rPr>
          <w:sz w:val="20"/>
          <w:szCs w:val="20"/>
          <w:vertAlign w:val="superscript"/>
        </w:rPr>
        <w:t>4</w:t>
      </w:r>
      <w:r w:rsidRPr="00ED5CFB">
        <w:rPr>
          <w:sz w:val="20"/>
          <w:szCs w:val="20"/>
        </w:rPr>
        <w:t xml:space="preserve"> and 9.9</w:t>
      </w:r>
      <w:r w:rsidRPr="00ED5CFB">
        <w:rPr>
          <w:sz w:val="20"/>
          <w:szCs w:val="20"/>
          <w:rtl/>
        </w:rPr>
        <w:t>×</w:t>
      </w:r>
      <w:r w:rsidRPr="00ED5CFB">
        <w:rPr>
          <w:sz w:val="20"/>
          <w:szCs w:val="20"/>
        </w:rPr>
        <w:t>10</w:t>
      </w:r>
      <w:r w:rsidRPr="00ED5CFB">
        <w:rPr>
          <w:sz w:val="20"/>
          <w:szCs w:val="20"/>
          <w:vertAlign w:val="superscript"/>
        </w:rPr>
        <w:t>2</w:t>
      </w:r>
      <w:r w:rsidRPr="00ED5CFB">
        <w:rPr>
          <w:sz w:val="20"/>
          <w:szCs w:val="20"/>
        </w:rPr>
        <w:t xml:space="preserve"> </w:t>
      </w:r>
      <w:proofErr w:type="spellStart"/>
      <w:r w:rsidRPr="00ED5CFB">
        <w:rPr>
          <w:sz w:val="20"/>
          <w:szCs w:val="20"/>
        </w:rPr>
        <w:t>cfu</w:t>
      </w:r>
      <w:proofErr w:type="spellEnd"/>
      <w:r w:rsidRPr="00ED5CFB">
        <w:rPr>
          <w:sz w:val="20"/>
          <w:szCs w:val="20"/>
        </w:rPr>
        <w:t>/g.</w:t>
      </w:r>
    </w:p>
    <w:p w:rsidR="00EB055E" w:rsidRDefault="00ED5CFB" w:rsidP="007256D5">
      <w:pPr>
        <w:adjustRightInd w:val="0"/>
        <w:snapToGrid w:val="0"/>
        <w:ind w:firstLine="720"/>
        <w:jc w:val="both"/>
        <w:rPr>
          <w:sz w:val="20"/>
          <w:szCs w:val="20"/>
        </w:rPr>
      </w:pPr>
      <w:r w:rsidRPr="00ED5CFB">
        <w:rPr>
          <w:sz w:val="20"/>
          <w:szCs w:val="20"/>
        </w:rPr>
        <w:t xml:space="preserve">However, when </w:t>
      </w:r>
      <w:proofErr w:type="spellStart"/>
      <w:r w:rsidRPr="00ED5CFB">
        <w:rPr>
          <w:sz w:val="20"/>
          <w:szCs w:val="20"/>
        </w:rPr>
        <w:t>Nisin</w:t>
      </w:r>
      <w:proofErr w:type="spellEnd"/>
      <w:r w:rsidRPr="00ED5CFB">
        <w:rPr>
          <w:sz w:val="20"/>
          <w:szCs w:val="20"/>
        </w:rPr>
        <w:t xml:space="preserve"> was added at 10 </w:t>
      </w:r>
      <w:proofErr w:type="spellStart"/>
      <w:r w:rsidRPr="00ED5CFB">
        <w:rPr>
          <w:sz w:val="20"/>
          <w:szCs w:val="20"/>
        </w:rPr>
        <w:t>ppm</w:t>
      </w:r>
      <w:proofErr w:type="spellEnd"/>
      <w:r w:rsidRPr="00ED5CFB">
        <w:rPr>
          <w:sz w:val="20"/>
          <w:szCs w:val="20"/>
        </w:rPr>
        <w:t xml:space="preserve"> in combined with lactate 0.01% there was greater inhibitory effect observed as the count minimized to 7.4</w:t>
      </w:r>
      <w:r w:rsidRPr="00ED5CFB">
        <w:rPr>
          <w:sz w:val="20"/>
          <w:szCs w:val="20"/>
          <w:rtl/>
        </w:rPr>
        <w:t>×</w:t>
      </w:r>
      <w:r w:rsidRPr="00ED5CFB">
        <w:rPr>
          <w:sz w:val="20"/>
          <w:szCs w:val="20"/>
        </w:rPr>
        <w:t>10</w:t>
      </w:r>
      <w:r w:rsidRPr="00ED5CFB">
        <w:rPr>
          <w:sz w:val="20"/>
          <w:szCs w:val="20"/>
          <w:vertAlign w:val="superscript"/>
        </w:rPr>
        <w:t>2</w:t>
      </w:r>
      <w:r w:rsidRPr="00ED5CFB">
        <w:rPr>
          <w:sz w:val="20"/>
          <w:szCs w:val="20"/>
        </w:rPr>
        <w:t xml:space="preserve"> and 1.6</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xml:space="preserve"> </w:t>
      </w:r>
      <w:proofErr w:type="spellStart"/>
      <w:r w:rsidRPr="00ED5CFB">
        <w:rPr>
          <w:sz w:val="20"/>
          <w:szCs w:val="20"/>
        </w:rPr>
        <w:t>cfu</w:t>
      </w:r>
      <w:proofErr w:type="spellEnd"/>
      <w:r w:rsidRPr="00ED5CFB">
        <w:rPr>
          <w:sz w:val="20"/>
          <w:szCs w:val="20"/>
        </w:rPr>
        <w:t>/g for the first and the second samples while no growth observed for the third sample as the control count was the least one between the three samples.</w:t>
      </w:r>
    </w:p>
    <w:p w:rsidR="00ED5CFB" w:rsidRPr="00ED5CFB" w:rsidRDefault="00ED5CFB" w:rsidP="007256D5">
      <w:pPr>
        <w:adjustRightInd w:val="0"/>
        <w:snapToGrid w:val="0"/>
        <w:ind w:firstLine="720"/>
        <w:jc w:val="both"/>
        <w:rPr>
          <w:b/>
          <w:bCs/>
          <w:sz w:val="20"/>
          <w:szCs w:val="20"/>
        </w:rPr>
      </w:pPr>
      <w:r w:rsidRPr="00ED5CFB">
        <w:rPr>
          <w:sz w:val="20"/>
          <w:szCs w:val="20"/>
        </w:rPr>
        <w:t xml:space="preserve">The same inhibitory effect was observed against </w:t>
      </w:r>
      <w:proofErr w:type="spellStart"/>
      <w:r w:rsidRPr="00ED5CFB">
        <w:rPr>
          <w:sz w:val="20"/>
          <w:szCs w:val="20"/>
        </w:rPr>
        <w:t>coliform</w:t>
      </w:r>
      <w:proofErr w:type="spellEnd"/>
      <w:r w:rsidRPr="00ED5CFB">
        <w:rPr>
          <w:sz w:val="20"/>
          <w:szCs w:val="20"/>
        </w:rPr>
        <w:t xml:space="preserve"> count which minimized after addition of </w:t>
      </w:r>
      <w:proofErr w:type="spellStart"/>
      <w:r w:rsidRPr="00ED5CFB">
        <w:rPr>
          <w:sz w:val="20"/>
          <w:szCs w:val="20"/>
        </w:rPr>
        <w:t>Nisin</w:t>
      </w:r>
      <w:proofErr w:type="spellEnd"/>
      <w:r w:rsidRPr="00ED5CFB">
        <w:rPr>
          <w:sz w:val="20"/>
          <w:szCs w:val="20"/>
        </w:rPr>
        <w:t xml:space="preserve"> at the same concentrations listed previously.</w:t>
      </w:r>
    </w:p>
    <w:p w:rsidR="00ED5CFB" w:rsidRPr="00ED5CFB" w:rsidRDefault="00ED5CFB" w:rsidP="007256D5">
      <w:pPr>
        <w:adjustRightInd w:val="0"/>
        <w:snapToGrid w:val="0"/>
        <w:ind w:firstLine="720"/>
        <w:jc w:val="both"/>
        <w:rPr>
          <w:sz w:val="20"/>
          <w:szCs w:val="20"/>
        </w:rPr>
      </w:pPr>
      <w:r w:rsidRPr="00ED5CFB">
        <w:rPr>
          <w:sz w:val="20"/>
          <w:szCs w:val="20"/>
        </w:rPr>
        <w:t xml:space="preserve">At 10 </w:t>
      </w:r>
      <w:proofErr w:type="spellStart"/>
      <w:r w:rsidRPr="00ED5CFB">
        <w:rPr>
          <w:sz w:val="20"/>
          <w:szCs w:val="20"/>
        </w:rPr>
        <w:t>ppm</w:t>
      </w:r>
      <w:proofErr w:type="spellEnd"/>
      <w:r w:rsidRPr="00ED5CFB">
        <w:rPr>
          <w:sz w:val="20"/>
          <w:szCs w:val="20"/>
        </w:rPr>
        <w:t xml:space="preserve"> there was low inhibitory effect observed as the count for the first sample minimized from 9.8</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xml:space="preserve"> to 7.6</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xml:space="preserve"> </w:t>
      </w:r>
      <w:proofErr w:type="spellStart"/>
      <w:r w:rsidRPr="00ED5CFB">
        <w:rPr>
          <w:sz w:val="20"/>
          <w:szCs w:val="20"/>
        </w:rPr>
        <w:t>cfu</w:t>
      </w:r>
      <w:proofErr w:type="spellEnd"/>
      <w:r w:rsidRPr="00ED5CFB">
        <w:rPr>
          <w:sz w:val="20"/>
          <w:szCs w:val="20"/>
        </w:rPr>
        <w:t>/g and the second sample from 1.7</w:t>
      </w:r>
      <w:r w:rsidRPr="00ED5CFB">
        <w:rPr>
          <w:sz w:val="20"/>
          <w:szCs w:val="20"/>
          <w:rtl/>
        </w:rPr>
        <w:t>×</w:t>
      </w:r>
      <w:r w:rsidRPr="00ED5CFB">
        <w:rPr>
          <w:sz w:val="20"/>
          <w:szCs w:val="20"/>
        </w:rPr>
        <w:t>10</w:t>
      </w:r>
      <w:r w:rsidRPr="00ED5CFB">
        <w:rPr>
          <w:sz w:val="20"/>
          <w:szCs w:val="20"/>
          <w:vertAlign w:val="superscript"/>
        </w:rPr>
        <w:t>4</w:t>
      </w:r>
      <w:r w:rsidRPr="00ED5CFB">
        <w:rPr>
          <w:sz w:val="20"/>
          <w:szCs w:val="20"/>
        </w:rPr>
        <w:t xml:space="preserve"> to 9.5</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xml:space="preserve"> and the third sample from 2.9</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xml:space="preserve"> to 1.7</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xml:space="preserve"> </w:t>
      </w:r>
      <w:proofErr w:type="spellStart"/>
      <w:r w:rsidRPr="00ED5CFB">
        <w:rPr>
          <w:sz w:val="20"/>
          <w:szCs w:val="20"/>
        </w:rPr>
        <w:t>cfu</w:t>
      </w:r>
      <w:proofErr w:type="spellEnd"/>
      <w:r w:rsidRPr="00ED5CFB">
        <w:rPr>
          <w:sz w:val="20"/>
          <w:szCs w:val="20"/>
        </w:rPr>
        <w:t>/g.</w:t>
      </w:r>
    </w:p>
    <w:p w:rsidR="00ED5CFB" w:rsidRPr="00ED5CFB" w:rsidRDefault="00ED5CFB" w:rsidP="007256D5">
      <w:pPr>
        <w:adjustRightInd w:val="0"/>
        <w:snapToGrid w:val="0"/>
        <w:ind w:firstLine="720"/>
        <w:jc w:val="both"/>
        <w:rPr>
          <w:b/>
          <w:bCs/>
          <w:sz w:val="20"/>
          <w:szCs w:val="20"/>
        </w:rPr>
      </w:pPr>
      <w:r w:rsidRPr="00ED5CFB">
        <w:rPr>
          <w:sz w:val="20"/>
          <w:szCs w:val="20"/>
        </w:rPr>
        <w:lastRenderedPageBreak/>
        <w:t xml:space="preserve">When </w:t>
      </w:r>
      <w:proofErr w:type="spellStart"/>
      <w:r w:rsidRPr="00ED5CFB">
        <w:rPr>
          <w:sz w:val="20"/>
          <w:szCs w:val="20"/>
        </w:rPr>
        <w:t>Nisin</w:t>
      </w:r>
      <w:proofErr w:type="spellEnd"/>
      <w:r w:rsidRPr="00ED5CFB">
        <w:rPr>
          <w:sz w:val="20"/>
          <w:szCs w:val="20"/>
        </w:rPr>
        <w:t xml:space="preserve"> was added at 30 </w:t>
      </w:r>
      <w:proofErr w:type="spellStart"/>
      <w:r w:rsidRPr="00ED5CFB">
        <w:rPr>
          <w:sz w:val="20"/>
          <w:szCs w:val="20"/>
        </w:rPr>
        <w:t>ppm</w:t>
      </w:r>
      <w:proofErr w:type="spellEnd"/>
      <w:r w:rsidRPr="00ED5CFB">
        <w:rPr>
          <w:sz w:val="20"/>
          <w:szCs w:val="20"/>
        </w:rPr>
        <w:t xml:space="preserve"> there was inhibitory effect observed but still low as the count minimized to 5.8</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8.1</w:t>
      </w:r>
      <w:r w:rsidRPr="00ED5CFB">
        <w:rPr>
          <w:sz w:val="20"/>
          <w:szCs w:val="20"/>
          <w:rtl/>
        </w:rPr>
        <w:t>×</w:t>
      </w:r>
      <w:r w:rsidRPr="00ED5CFB">
        <w:rPr>
          <w:sz w:val="20"/>
          <w:szCs w:val="20"/>
        </w:rPr>
        <w:t>10</w:t>
      </w:r>
      <w:r w:rsidRPr="00ED5CFB">
        <w:rPr>
          <w:sz w:val="20"/>
          <w:szCs w:val="20"/>
          <w:vertAlign w:val="superscript"/>
        </w:rPr>
        <w:t>3</w:t>
      </w:r>
      <w:r w:rsidRPr="00ED5CFB">
        <w:rPr>
          <w:sz w:val="20"/>
          <w:szCs w:val="20"/>
        </w:rPr>
        <w:t xml:space="preserve"> and 7.4</w:t>
      </w:r>
      <w:r w:rsidRPr="00ED5CFB">
        <w:rPr>
          <w:sz w:val="20"/>
          <w:szCs w:val="20"/>
          <w:rtl/>
        </w:rPr>
        <w:t>×</w:t>
      </w:r>
      <w:r w:rsidRPr="00ED5CFB">
        <w:rPr>
          <w:sz w:val="20"/>
          <w:szCs w:val="20"/>
        </w:rPr>
        <w:t>10</w:t>
      </w:r>
      <w:r w:rsidRPr="00ED5CFB">
        <w:rPr>
          <w:sz w:val="20"/>
          <w:szCs w:val="20"/>
          <w:vertAlign w:val="superscript"/>
        </w:rPr>
        <w:t>2</w:t>
      </w:r>
      <w:r w:rsidRPr="00ED5CFB">
        <w:rPr>
          <w:sz w:val="20"/>
          <w:szCs w:val="20"/>
        </w:rPr>
        <w:t xml:space="preserve"> </w:t>
      </w:r>
      <w:proofErr w:type="spellStart"/>
      <w:r w:rsidRPr="00ED5CFB">
        <w:rPr>
          <w:sz w:val="20"/>
          <w:szCs w:val="20"/>
        </w:rPr>
        <w:t>cfu</w:t>
      </w:r>
      <w:proofErr w:type="spellEnd"/>
      <w:r w:rsidRPr="00ED5CFB">
        <w:rPr>
          <w:sz w:val="20"/>
          <w:szCs w:val="20"/>
        </w:rPr>
        <w:t>/g, respectively.</w:t>
      </w:r>
    </w:p>
    <w:p w:rsidR="00ED5CFB" w:rsidRDefault="00ED5CFB" w:rsidP="007256D5">
      <w:pPr>
        <w:adjustRightInd w:val="0"/>
        <w:snapToGrid w:val="0"/>
        <w:ind w:firstLine="720"/>
        <w:jc w:val="both"/>
        <w:rPr>
          <w:sz w:val="20"/>
          <w:szCs w:val="20"/>
        </w:rPr>
      </w:pPr>
      <w:r w:rsidRPr="00ED5CFB">
        <w:rPr>
          <w:sz w:val="20"/>
          <w:szCs w:val="20"/>
        </w:rPr>
        <w:t xml:space="preserve">However, when </w:t>
      </w:r>
      <w:proofErr w:type="spellStart"/>
      <w:r w:rsidRPr="00ED5CFB">
        <w:rPr>
          <w:sz w:val="20"/>
          <w:szCs w:val="20"/>
        </w:rPr>
        <w:t>Nisin</w:t>
      </w:r>
      <w:proofErr w:type="spellEnd"/>
      <w:r w:rsidRPr="00ED5CFB">
        <w:rPr>
          <w:sz w:val="20"/>
          <w:szCs w:val="20"/>
        </w:rPr>
        <w:t xml:space="preserve"> is added at 10 </w:t>
      </w:r>
      <w:proofErr w:type="spellStart"/>
      <w:r w:rsidRPr="00ED5CFB">
        <w:rPr>
          <w:sz w:val="20"/>
          <w:szCs w:val="20"/>
        </w:rPr>
        <w:t>ppm</w:t>
      </w:r>
      <w:proofErr w:type="spellEnd"/>
      <w:r w:rsidRPr="00ED5CFB">
        <w:rPr>
          <w:sz w:val="20"/>
          <w:szCs w:val="20"/>
        </w:rPr>
        <w:t xml:space="preserve"> in combined with lactate 0.01% no growth was observed for the first and the third sample while the count minimized to 5.4</w:t>
      </w:r>
      <w:r w:rsidRPr="00ED5CFB">
        <w:rPr>
          <w:sz w:val="20"/>
          <w:szCs w:val="20"/>
          <w:rtl/>
        </w:rPr>
        <w:t>×</w:t>
      </w:r>
      <w:r w:rsidRPr="00ED5CFB">
        <w:rPr>
          <w:sz w:val="20"/>
          <w:szCs w:val="20"/>
        </w:rPr>
        <w:t>10</w:t>
      </w:r>
      <w:r w:rsidRPr="00ED5CFB">
        <w:rPr>
          <w:sz w:val="20"/>
          <w:szCs w:val="20"/>
          <w:vertAlign w:val="superscript"/>
        </w:rPr>
        <w:t>2</w:t>
      </w:r>
      <w:r w:rsidRPr="00ED5CFB">
        <w:rPr>
          <w:sz w:val="20"/>
          <w:szCs w:val="20"/>
        </w:rPr>
        <w:t xml:space="preserve"> </w:t>
      </w:r>
      <w:proofErr w:type="spellStart"/>
      <w:r w:rsidRPr="00ED5CFB">
        <w:rPr>
          <w:sz w:val="20"/>
          <w:szCs w:val="20"/>
        </w:rPr>
        <w:t>cfu</w:t>
      </w:r>
      <w:proofErr w:type="spellEnd"/>
      <w:r w:rsidRPr="00ED5CFB">
        <w:rPr>
          <w:sz w:val="20"/>
          <w:szCs w:val="20"/>
        </w:rPr>
        <w:t>/g for the second sample.</w:t>
      </w:r>
    </w:p>
    <w:p w:rsidR="00EB055E" w:rsidRDefault="00EB055E" w:rsidP="007256D5">
      <w:pPr>
        <w:adjustRightInd w:val="0"/>
        <w:snapToGrid w:val="0"/>
        <w:jc w:val="center"/>
        <w:rPr>
          <w:sz w:val="20"/>
          <w:szCs w:val="20"/>
        </w:rPr>
      </w:pPr>
    </w:p>
    <w:p w:rsidR="002703EB" w:rsidRPr="002703EB" w:rsidRDefault="002703EB" w:rsidP="007256D5">
      <w:pPr>
        <w:adjustRightInd w:val="0"/>
        <w:snapToGrid w:val="0"/>
        <w:jc w:val="both"/>
        <w:rPr>
          <w:sz w:val="20"/>
          <w:szCs w:val="20"/>
        </w:rPr>
      </w:pPr>
      <w:r w:rsidRPr="002703EB">
        <w:rPr>
          <w:sz w:val="20"/>
          <w:szCs w:val="20"/>
        </w:rPr>
        <w:t xml:space="preserve">Table 5. Effect of </w:t>
      </w:r>
      <w:proofErr w:type="spellStart"/>
      <w:r w:rsidRPr="002703EB">
        <w:rPr>
          <w:sz w:val="20"/>
          <w:szCs w:val="20"/>
        </w:rPr>
        <w:t>Nisin</w:t>
      </w:r>
      <w:proofErr w:type="spellEnd"/>
      <w:r w:rsidRPr="002703EB">
        <w:rPr>
          <w:sz w:val="20"/>
          <w:szCs w:val="20"/>
        </w:rPr>
        <w:t xml:space="preserve"> on the growth of different bacterial groups</w:t>
      </w:r>
    </w:p>
    <w:tbl>
      <w:tblPr>
        <w:tblW w:w="5298" w:type="pct"/>
        <w:jc w:val="center"/>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439"/>
        <w:gridCol w:w="716"/>
        <w:gridCol w:w="855"/>
        <w:gridCol w:w="722"/>
        <w:gridCol w:w="856"/>
      </w:tblGrid>
      <w:tr w:rsidR="00EB055E" w:rsidRPr="00A2318B" w:rsidTr="0062122E">
        <w:trPr>
          <w:cantSplit/>
          <w:trHeight w:val="720"/>
          <w:tblHeader/>
          <w:jc w:val="center"/>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b/>
                <w:bCs/>
                <w:kern w:val="2"/>
                <w:sz w:val="18"/>
                <w:szCs w:val="18"/>
                <w:lang w:val="en-GB" w:eastAsia="zh-CN"/>
              </w:rPr>
            </w:pPr>
            <w:r w:rsidRPr="00A2318B">
              <w:rPr>
                <w:b/>
                <w:bCs/>
                <w:kern w:val="2"/>
                <w:sz w:val="18"/>
                <w:szCs w:val="18"/>
                <w:lang w:val="en-GB" w:eastAsia="zh-CN"/>
              </w:rPr>
              <w:t>Bacterial counts</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b/>
                <w:bCs/>
                <w:kern w:val="2"/>
                <w:sz w:val="18"/>
                <w:szCs w:val="18"/>
                <w:lang w:val="en-GB" w:eastAsia="zh-CN"/>
              </w:rPr>
            </w:pPr>
            <w:r w:rsidRPr="00A2318B">
              <w:rPr>
                <w:b/>
                <w:bCs/>
                <w:kern w:val="2"/>
                <w:sz w:val="18"/>
                <w:szCs w:val="18"/>
                <w:lang w:val="en-GB" w:eastAsia="zh-CN"/>
              </w:rPr>
              <w:t>Control</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b/>
                <w:bCs/>
                <w:kern w:val="2"/>
                <w:sz w:val="18"/>
                <w:szCs w:val="18"/>
                <w:lang w:val="en-GB" w:eastAsia="zh-CN"/>
              </w:rPr>
            </w:pPr>
            <w:proofErr w:type="spellStart"/>
            <w:r w:rsidRPr="00A2318B">
              <w:rPr>
                <w:b/>
                <w:bCs/>
                <w:kern w:val="2"/>
                <w:sz w:val="18"/>
                <w:szCs w:val="18"/>
                <w:lang w:val="en-GB" w:eastAsia="zh-CN"/>
              </w:rPr>
              <w:t>Nisin</w:t>
            </w:r>
            <w:proofErr w:type="spellEnd"/>
          </w:p>
          <w:p w:rsidR="00A2318B" w:rsidRPr="00A2318B" w:rsidRDefault="00A2318B" w:rsidP="007256D5">
            <w:pPr>
              <w:widowControl w:val="0"/>
              <w:suppressAutoHyphens w:val="0"/>
              <w:autoSpaceDE w:val="0"/>
              <w:autoSpaceDN w:val="0"/>
              <w:adjustRightInd w:val="0"/>
              <w:snapToGrid w:val="0"/>
              <w:ind w:right="60"/>
              <w:jc w:val="center"/>
              <w:rPr>
                <w:b/>
                <w:bCs/>
                <w:kern w:val="2"/>
                <w:sz w:val="18"/>
                <w:szCs w:val="18"/>
                <w:lang w:val="en-GB" w:eastAsia="zh-CN"/>
              </w:rPr>
            </w:pPr>
            <w:r w:rsidRPr="00A2318B">
              <w:rPr>
                <w:b/>
                <w:bCs/>
                <w:kern w:val="2"/>
                <w:sz w:val="18"/>
                <w:szCs w:val="18"/>
                <w:lang w:val="en-GB" w:eastAsia="zh-CN"/>
              </w:rPr>
              <w:t xml:space="preserve">(10 </w:t>
            </w:r>
            <w:proofErr w:type="spellStart"/>
            <w:r w:rsidRPr="00A2318B">
              <w:rPr>
                <w:b/>
                <w:bCs/>
                <w:kern w:val="2"/>
                <w:sz w:val="18"/>
                <w:szCs w:val="18"/>
                <w:lang w:val="en-GB" w:eastAsia="zh-CN"/>
              </w:rPr>
              <w:t>ppm</w:t>
            </w:r>
            <w:proofErr w:type="spellEnd"/>
            <w:r w:rsidRPr="00A2318B">
              <w:rPr>
                <w:b/>
                <w:bCs/>
                <w:kern w:val="2"/>
                <w:sz w:val="18"/>
                <w:szCs w:val="18"/>
                <w:lang w:val="en-GB" w:eastAsia="zh-CN"/>
              </w:rPr>
              <w:t>)</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djustRightInd w:val="0"/>
              <w:snapToGrid w:val="0"/>
              <w:jc w:val="center"/>
              <w:rPr>
                <w:b/>
                <w:bCs/>
                <w:kern w:val="2"/>
                <w:sz w:val="18"/>
                <w:szCs w:val="18"/>
                <w:lang w:val="en-GB" w:eastAsia="zh-CN"/>
              </w:rPr>
            </w:pPr>
            <w:proofErr w:type="spellStart"/>
            <w:r w:rsidRPr="00A2318B">
              <w:rPr>
                <w:b/>
                <w:bCs/>
                <w:kern w:val="2"/>
                <w:sz w:val="18"/>
                <w:szCs w:val="18"/>
                <w:lang w:val="en-GB" w:eastAsia="zh-CN"/>
              </w:rPr>
              <w:t>Nisin</w:t>
            </w:r>
            <w:proofErr w:type="spellEnd"/>
          </w:p>
          <w:p w:rsidR="00A2318B" w:rsidRPr="00A2318B" w:rsidRDefault="00A2318B" w:rsidP="007256D5">
            <w:pPr>
              <w:widowControl w:val="0"/>
              <w:suppressAutoHyphens w:val="0"/>
              <w:adjustRightInd w:val="0"/>
              <w:snapToGrid w:val="0"/>
              <w:jc w:val="center"/>
              <w:rPr>
                <w:b/>
                <w:bCs/>
                <w:kern w:val="2"/>
                <w:sz w:val="18"/>
                <w:szCs w:val="18"/>
                <w:lang w:val="en-GB" w:eastAsia="zh-CN"/>
              </w:rPr>
            </w:pPr>
            <w:r w:rsidRPr="00A2318B">
              <w:rPr>
                <w:b/>
                <w:bCs/>
                <w:kern w:val="2"/>
                <w:sz w:val="18"/>
                <w:szCs w:val="18"/>
                <w:lang w:val="en-GB" w:eastAsia="zh-CN"/>
              </w:rPr>
              <w:t xml:space="preserve">(30 </w:t>
            </w:r>
            <w:proofErr w:type="spellStart"/>
            <w:r w:rsidRPr="00A2318B">
              <w:rPr>
                <w:b/>
                <w:bCs/>
                <w:kern w:val="2"/>
                <w:sz w:val="18"/>
                <w:szCs w:val="18"/>
                <w:lang w:val="en-GB" w:eastAsia="zh-CN"/>
              </w:rPr>
              <w:t>ppm</w:t>
            </w:r>
            <w:proofErr w:type="spellEnd"/>
            <w:r w:rsidRPr="00A2318B">
              <w:rPr>
                <w:b/>
                <w:bCs/>
                <w:kern w:val="2"/>
                <w:sz w:val="18"/>
                <w:szCs w:val="18"/>
                <w:lang w:val="en-GB" w:eastAsia="zh-CN"/>
              </w:rPr>
              <w:t>)</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djustRightInd w:val="0"/>
              <w:snapToGrid w:val="0"/>
              <w:jc w:val="center"/>
              <w:rPr>
                <w:b/>
                <w:bCs/>
                <w:kern w:val="2"/>
                <w:sz w:val="18"/>
                <w:szCs w:val="18"/>
                <w:lang w:val="en-GB" w:eastAsia="zh-CN"/>
              </w:rPr>
            </w:pPr>
            <w:proofErr w:type="spellStart"/>
            <w:r w:rsidRPr="00A2318B">
              <w:rPr>
                <w:b/>
                <w:bCs/>
                <w:kern w:val="2"/>
                <w:sz w:val="18"/>
                <w:szCs w:val="18"/>
                <w:lang w:val="en-GB" w:eastAsia="zh-CN"/>
              </w:rPr>
              <w:t>Nisin</w:t>
            </w:r>
            <w:proofErr w:type="spellEnd"/>
          </w:p>
          <w:p w:rsidR="00A2318B" w:rsidRPr="00A2318B" w:rsidRDefault="00A2318B" w:rsidP="007256D5">
            <w:pPr>
              <w:widowControl w:val="0"/>
              <w:suppressAutoHyphens w:val="0"/>
              <w:adjustRightInd w:val="0"/>
              <w:snapToGrid w:val="0"/>
              <w:jc w:val="center"/>
              <w:rPr>
                <w:b/>
                <w:bCs/>
                <w:kern w:val="2"/>
                <w:sz w:val="18"/>
                <w:szCs w:val="18"/>
                <w:lang w:val="en-GB" w:eastAsia="zh-CN"/>
              </w:rPr>
            </w:pPr>
            <w:r w:rsidRPr="00A2318B">
              <w:rPr>
                <w:b/>
                <w:bCs/>
                <w:kern w:val="2"/>
                <w:sz w:val="18"/>
                <w:szCs w:val="18"/>
                <w:lang w:val="en-GB" w:eastAsia="zh-CN"/>
              </w:rPr>
              <w:t xml:space="preserve">(10 </w:t>
            </w:r>
            <w:proofErr w:type="spellStart"/>
            <w:r w:rsidRPr="00A2318B">
              <w:rPr>
                <w:b/>
                <w:bCs/>
                <w:kern w:val="2"/>
                <w:sz w:val="18"/>
                <w:szCs w:val="18"/>
                <w:lang w:val="en-GB" w:eastAsia="zh-CN"/>
              </w:rPr>
              <w:t>ppm</w:t>
            </w:r>
            <w:proofErr w:type="spellEnd"/>
            <w:r w:rsidRPr="00A2318B">
              <w:rPr>
                <w:b/>
                <w:bCs/>
                <w:kern w:val="2"/>
                <w:sz w:val="18"/>
                <w:szCs w:val="18"/>
                <w:lang w:val="en-GB" w:eastAsia="zh-CN"/>
              </w:rPr>
              <w:t>)</w:t>
            </w:r>
          </w:p>
          <w:p w:rsidR="00A2318B" w:rsidRPr="00A2318B" w:rsidRDefault="00A2318B" w:rsidP="007256D5">
            <w:pPr>
              <w:widowControl w:val="0"/>
              <w:suppressAutoHyphens w:val="0"/>
              <w:adjustRightInd w:val="0"/>
              <w:snapToGrid w:val="0"/>
              <w:jc w:val="center"/>
              <w:rPr>
                <w:b/>
                <w:bCs/>
                <w:kern w:val="2"/>
                <w:sz w:val="18"/>
                <w:szCs w:val="18"/>
                <w:lang w:val="en-GB" w:eastAsia="zh-CN"/>
              </w:rPr>
            </w:pPr>
            <w:r w:rsidRPr="00A2318B">
              <w:rPr>
                <w:b/>
                <w:bCs/>
                <w:kern w:val="2"/>
                <w:sz w:val="18"/>
                <w:szCs w:val="18"/>
                <w:lang w:val="en-GB" w:eastAsia="zh-CN"/>
              </w:rPr>
              <w:t>+ Lactate (0.01%)</w:t>
            </w:r>
          </w:p>
        </w:tc>
      </w:tr>
      <w:tr w:rsidR="00EB055E" w:rsidRPr="00A2318B" w:rsidTr="0062122E">
        <w:trPr>
          <w:cantSplit/>
          <w:trHeight w:val="70"/>
          <w:tblHeader/>
          <w:jc w:val="center"/>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8463E9" w:rsidRDefault="00A2318B" w:rsidP="007256D5">
            <w:pPr>
              <w:widowControl w:val="0"/>
              <w:suppressAutoHyphens w:val="0"/>
              <w:autoSpaceDE w:val="0"/>
              <w:autoSpaceDN w:val="0"/>
              <w:adjustRightInd w:val="0"/>
              <w:snapToGrid w:val="0"/>
              <w:ind w:right="60"/>
              <w:jc w:val="center"/>
              <w:rPr>
                <w:kern w:val="2"/>
                <w:sz w:val="18"/>
                <w:szCs w:val="18"/>
                <w:lang w:val="en-GB" w:eastAsia="zh-CN"/>
              </w:rPr>
            </w:pPr>
            <w:r w:rsidRPr="008463E9">
              <w:rPr>
                <w:kern w:val="2"/>
                <w:sz w:val="18"/>
                <w:szCs w:val="18"/>
                <w:lang w:val="en-GB" w:eastAsia="zh-CN"/>
              </w:rPr>
              <w:t>Aerobic Plate</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kern w:val="2"/>
                <w:sz w:val="18"/>
                <w:szCs w:val="18"/>
                <w:lang w:val="en-GB" w:eastAsia="zh-CN"/>
              </w:rPr>
            </w:pPr>
            <w:r w:rsidRPr="00A2318B">
              <w:rPr>
                <w:kern w:val="2"/>
                <w:sz w:val="18"/>
                <w:szCs w:val="18"/>
                <w:lang w:val="en-GB" w:eastAsia="zh-CN"/>
              </w:rPr>
              <w:t>2.1×10</w:t>
            </w:r>
            <w:r w:rsidRPr="00A2318B">
              <w:rPr>
                <w:kern w:val="2"/>
                <w:sz w:val="18"/>
                <w:szCs w:val="18"/>
                <w:vertAlign w:val="superscript"/>
                <w:lang w:val="en-GB" w:eastAsia="zh-CN"/>
              </w:rPr>
              <w:t>6</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kern w:val="2"/>
                <w:sz w:val="18"/>
                <w:szCs w:val="18"/>
                <w:lang w:val="en-GB" w:eastAsia="zh-CN"/>
              </w:rPr>
            </w:pPr>
            <w:r w:rsidRPr="00A2318B">
              <w:rPr>
                <w:kern w:val="2"/>
                <w:sz w:val="18"/>
                <w:szCs w:val="18"/>
                <w:lang w:val="en-GB" w:eastAsia="zh-CN"/>
              </w:rPr>
              <w:t>2.9×10</w:t>
            </w:r>
            <w:r w:rsidRPr="00A2318B">
              <w:rPr>
                <w:kern w:val="2"/>
                <w:sz w:val="18"/>
                <w:szCs w:val="18"/>
                <w:vertAlign w:val="superscript"/>
                <w:lang w:val="en-GB" w:eastAsia="zh-CN"/>
              </w:rPr>
              <w:t>4</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kern w:val="2"/>
                <w:sz w:val="18"/>
                <w:szCs w:val="18"/>
                <w:lang w:val="en-GB" w:eastAsia="zh-CN"/>
              </w:rPr>
            </w:pPr>
            <w:r w:rsidRPr="00A2318B">
              <w:rPr>
                <w:kern w:val="2"/>
                <w:sz w:val="18"/>
                <w:szCs w:val="18"/>
                <w:lang w:val="en-GB" w:eastAsia="zh-CN"/>
              </w:rPr>
              <w:t>1.4×10</w:t>
            </w:r>
            <w:r w:rsidRPr="00A2318B">
              <w:rPr>
                <w:kern w:val="2"/>
                <w:sz w:val="18"/>
                <w:szCs w:val="18"/>
                <w:vertAlign w:val="superscript"/>
                <w:lang w:val="en-GB" w:eastAsia="zh-CN"/>
              </w:rPr>
              <w:t>4</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djustRightInd w:val="0"/>
              <w:snapToGrid w:val="0"/>
              <w:jc w:val="center"/>
              <w:rPr>
                <w:kern w:val="2"/>
                <w:sz w:val="18"/>
                <w:szCs w:val="18"/>
                <w:lang w:val="en-GB" w:eastAsia="zh-CN"/>
              </w:rPr>
            </w:pPr>
            <w:r w:rsidRPr="00A2318B">
              <w:rPr>
                <w:kern w:val="2"/>
                <w:sz w:val="18"/>
                <w:szCs w:val="18"/>
                <w:lang w:val="en-GB" w:eastAsia="zh-CN"/>
              </w:rPr>
              <w:t>5.6×10</w:t>
            </w:r>
            <w:r w:rsidRPr="00A2318B">
              <w:rPr>
                <w:kern w:val="2"/>
                <w:sz w:val="18"/>
                <w:szCs w:val="18"/>
                <w:vertAlign w:val="superscript"/>
                <w:lang w:val="en-GB" w:eastAsia="zh-CN"/>
              </w:rPr>
              <w:t>3</w:t>
            </w:r>
          </w:p>
        </w:tc>
      </w:tr>
      <w:tr w:rsidR="00EB055E" w:rsidRPr="00A2318B" w:rsidTr="0062122E">
        <w:trPr>
          <w:cantSplit/>
          <w:trHeight w:val="70"/>
          <w:tblHeader/>
          <w:jc w:val="center"/>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8463E9" w:rsidRDefault="00A2318B" w:rsidP="007256D5">
            <w:pPr>
              <w:widowControl w:val="0"/>
              <w:suppressAutoHyphens w:val="0"/>
              <w:autoSpaceDE w:val="0"/>
              <w:autoSpaceDN w:val="0"/>
              <w:adjustRightInd w:val="0"/>
              <w:snapToGrid w:val="0"/>
              <w:ind w:right="60"/>
              <w:jc w:val="center"/>
              <w:rPr>
                <w:kern w:val="2"/>
                <w:sz w:val="18"/>
                <w:szCs w:val="18"/>
                <w:lang w:val="en-GB" w:eastAsia="zh-CN"/>
              </w:rPr>
            </w:pPr>
            <w:proofErr w:type="spellStart"/>
            <w:r w:rsidRPr="008463E9">
              <w:rPr>
                <w:kern w:val="2"/>
                <w:sz w:val="18"/>
                <w:szCs w:val="18"/>
                <w:lang w:val="en-GB" w:eastAsia="zh-CN"/>
              </w:rPr>
              <w:t>Enterobacteriaceae</w:t>
            </w:r>
            <w:proofErr w:type="spellEnd"/>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kern w:val="2"/>
                <w:sz w:val="18"/>
                <w:szCs w:val="18"/>
                <w:lang w:val="en-GB" w:eastAsia="zh-CN"/>
              </w:rPr>
            </w:pPr>
            <w:r w:rsidRPr="00A2318B">
              <w:rPr>
                <w:kern w:val="2"/>
                <w:sz w:val="18"/>
                <w:szCs w:val="18"/>
                <w:lang w:val="en-GB" w:eastAsia="zh-CN"/>
              </w:rPr>
              <w:t>2.7×10</w:t>
            </w:r>
            <w:r w:rsidRPr="00A2318B">
              <w:rPr>
                <w:kern w:val="2"/>
                <w:sz w:val="18"/>
                <w:szCs w:val="18"/>
                <w:vertAlign w:val="superscript"/>
                <w:lang w:val="en-GB" w:eastAsia="zh-CN"/>
              </w:rPr>
              <w:t>4</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kern w:val="2"/>
                <w:sz w:val="18"/>
                <w:szCs w:val="18"/>
                <w:lang w:val="en-GB" w:eastAsia="zh-CN"/>
              </w:rPr>
            </w:pPr>
            <w:r w:rsidRPr="00A2318B">
              <w:rPr>
                <w:kern w:val="2"/>
                <w:sz w:val="18"/>
                <w:szCs w:val="18"/>
                <w:lang w:val="en-GB" w:eastAsia="zh-CN"/>
              </w:rPr>
              <w:t>9.0×10</w:t>
            </w:r>
            <w:r w:rsidRPr="00A2318B">
              <w:rPr>
                <w:kern w:val="2"/>
                <w:sz w:val="18"/>
                <w:szCs w:val="18"/>
                <w:vertAlign w:val="superscript"/>
                <w:lang w:val="en-GB" w:eastAsia="zh-CN"/>
              </w:rPr>
              <w:t>3</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djustRightInd w:val="0"/>
              <w:snapToGrid w:val="0"/>
              <w:jc w:val="center"/>
              <w:rPr>
                <w:kern w:val="2"/>
                <w:sz w:val="18"/>
                <w:szCs w:val="18"/>
                <w:lang w:val="en-GB" w:eastAsia="zh-CN"/>
              </w:rPr>
            </w:pPr>
            <w:r w:rsidRPr="00A2318B">
              <w:rPr>
                <w:kern w:val="2"/>
                <w:sz w:val="18"/>
                <w:szCs w:val="18"/>
                <w:lang w:val="en-GB" w:eastAsia="zh-CN"/>
              </w:rPr>
              <w:t>7.0×10</w:t>
            </w:r>
            <w:r w:rsidRPr="00A2318B">
              <w:rPr>
                <w:kern w:val="2"/>
                <w:sz w:val="18"/>
                <w:szCs w:val="18"/>
                <w:vertAlign w:val="superscript"/>
                <w:lang w:val="en-GB" w:eastAsia="zh-CN"/>
              </w:rPr>
              <w:t>3</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djustRightInd w:val="0"/>
              <w:snapToGrid w:val="0"/>
              <w:jc w:val="center"/>
              <w:rPr>
                <w:kern w:val="2"/>
                <w:sz w:val="18"/>
                <w:szCs w:val="18"/>
                <w:lang w:val="en-GB" w:eastAsia="zh-CN"/>
              </w:rPr>
            </w:pPr>
            <w:r w:rsidRPr="00A2318B">
              <w:rPr>
                <w:kern w:val="2"/>
                <w:sz w:val="18"/>
                <w:szCs w:val="18"/>
                <w:lang w:val="en-GB" w:eastAsia="zh-CN"/>
              </w:rPr>
              <w:t>1.1×10</w:t>
            </w:r>
            <w:r w:rsidRPr="00A2318B">
              <w:rPr>
                <w:kern w:val="2"/>
                <w:sz w:val="18"/>
                <w:szCs w:val="18"/>
                <w:vertAlign w:val="superscript"/>
                <w:lang w:val="en-GB" w:eastAsia="zh-CN"/>
              </w:rPr>
              <w:t>3</w:t>
            </w:r>
          </w:p>
        </w:tc>
      </w:tr>
      <w:tr w:rsidR="00EB055E" w:rsidRPr="00A2318B" w:rsidTr="0062122E">
        <w:trPr>
          <w:cantSplit/>
          <w:trHeight w:val="70"/>
          <w:tblHeader/>
          <w:jc w:val="center"/>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8463E9" w:rsidRDefault="00A2318B" w:rsidP="007256D5">
            <w:pPr>
              <w:widowControl w:val="0"/>
              <w:suppressAutoHyphens w:val="0"/>
              <w:autoSpaceDE w:val="0"/>
              <w:autoSpaceDN w:val="0"/>
              <w:adjustRightInd w:val="0"/>
              <w:snapToGrid w:val="0"/>
              <w:ind w:right="60"/>
              <w:jc w:val="center"/>
              <w:rPr>
                <w:kern w:val="2"/>
                <w:sz w:val="18"/>
                <w:szCs w:val="18"/>
                <w:lang w:val="en-GB" w:eastAsia="zh-CN"/>
              </w:rPr>
            </w:pPr>
            <w:proofErr w:type="spellStart"/>
            <w:r w:rsidRPr="008463E9">
              <w:rPr>
                <w:kern w:val="2"/>
                <w:sz w:val="18"/>
                <w:szCs w:val="18"/>
                <w:lang w:val="en-GB" w:eastAsia="zh-CN"/>
              </w:rPr>
              <w:t>Coliform</w:t>
            </w:r>
            <w:proofErr w:type="spellEnd"/>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kern w:val="2"/>
                <w:sz w:val="18"/>
                <w:szCs w:val="18"/>
                <w:lang w:val="en-GB" w:eastAsia="zh-CN"/>
              </w:rPr>
            </w:pPr>
            <w:r w:rsidRPr="00A2318B">
              <w:rPr>
                <w:kern w:val="2"/>
                <w:sz w:val="18"/>
                <w:szCs w:val="18"/>
                <w:lang w:val="en-GB" w:eastAsia="zh-CN"/>
              </w:rPr>
              <w:t>9.9×10</w:t>
            </w:r>
            <w:r w:rsidRPr="00A2318B">
              <w:rPr>
                <w:kern w:val="2"/>
                <w:sz w:val="18"/>
                <w:szCs w:val="18"/>
                <w:vertAlign w:val="superscript"/>
                <w:lang w:val="en-GB" w:eastAsia="zh-CN"/>
              </w:rPr>
              <w:t>3</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kern w:val="2"/>
                <w:sz w:val="18"/>
                <w:szCs w:val="18"/>
                <w:lang w:val="en-GB" w:eastAsia="zh-CN"/>
              </w:rPr>
            </w:pPr>
            <w:r w:rsidRPr="00A2318B">
              <w:rPr>
                <w:kern w:val="2"/>
                <w:sz w:val="18"/>
                <w:szCs w:val="18"/>
                <w:lang w:val="en-GB" w:eastAsia="zh-CN"/>
              </w:rPr>
              <w:t>6.2×10</w:t>
            </w:r>
            <w:r w:rsidRPr="00A2318B">
              <w:rPr>
                <w:kern w:val="2"/>
                <w:sz w:val="18"/>
                <w:szCs w:val="18"/>
                <w:vertAlign w:val="superscript"/>
                <w:lang w:val="en-GB" w:eastAsia="zh-CN"/>
              </w:rPr>
              <w:t>3</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utoSpaceDE w:val="0"/>
              <w:autoSpaceDN w:val="0"/>
              <w:adjustRightInd w:val="0"/>
              <w:snapToGrid w:val="0"/>
              <w:ind w:right="60"/>
              <w:jc w:val="center"/>
              <w:rPr>
                <w:kern w:val="2"/>
                <w:sz w:val="18"/>
                <w:szCs w:val="18"/>
                <w:lang w:val="en-GB" w:eastAsia="zh-CN"/>
              </w:rPr>
            </w:pPr>
            <w:r w:rsidRPr="00A2318B">
              <w:rPr>
                <w:kern w:val="2"/>
                <w:sz w:val="18"/>
                <w:szCs w:val="18"/>
                <w:lang w:val="en-GB" w:eastAsia="zh-CN"/>
              </w:rPr>
              <w:t>4.8×10</w:t>
            </w:r>
            <w:r w:rsidRPr="00A2318B">
              <w:rPr>
                <w:kern w:val="2"/>
                <w:sz w:val="18"/>
                <w:szCs w:val="18"/>
                <w:vertAlign w:val="superscript"/>
                <w:lang w:val="en-GB" w:eastAsia="zh-CN"/>
              </w:rPr>
              <w:t>3</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A2318B" w:rsidRPr="00A2318B" w:rsidRDefault="00A2318B" w:rsidP="007256D5">
            <w:pPr>
              <w:widowControl w:val="0"/>
              <w:suppressAutoHyphens w:val="0"/>
              <w:adjustRightInd w:val="0"/>
              <w:snapToGrid w:val="0"/>
              <w:jc w:val="center"/>
              <w:rPr>
                <w:kern w:val="2"/>
                <w:sz w:val="18"/>
                <w:szCs w:val="18"/>
                <w:lang w:val="en-GB" w:eastAsia="zh-CN"/>
              </w:rPr>
            </w:pPr>
            <w:r w:rsidRPr="00A2318B">
              <w:rPr>
                <w:kern w:val="2"/>
                <w:sz w:val="18"/>
                <w:szCs w:val="18"/>
                <w:lang w:val="en-GB" w:eastAsia="zh-CN"/>
              </w:rPr>
              <w:t>5.4×10</w:t>
            </w:r>
            <w:r w:rsidRPr="00A2318B">
              <w:rPr>
                <w:kern w:val="2"/>
                <w:sz w:val="18"/>
                <w:szCs w:val="18"/>
                <w:vertAlign w:val="superscript"/>
                <w:lang w:val="en-GB" w:eastAsia="zh-CN"/>
              </w:rPr>
              <w:t>2</w:t>
            </w:r>
          </w:p>
        </w:tc>
      </w:tr>
    </w:tbl>
    <w:p w:rsidR="004B28BE" w:rsidRPr="00311AD9" w:rsidRDefault="004B28BE" w:rsidP="007256D5">
      <w:pPr>
        <w:adjustRightInd w:val="0"/>
        <w:snapToGrid w:val="0"/>
        <w:ind w:firstLine="720"/>
        <w:jc w:val="both"/>
        <w:rPr>
          <w:b/>
          <w:bCs/>
          <w:sz w:val="20"/>
          <w:szCs w:val="20"/>
        </w:rPr>
      </w:pPr>
    </w:p>
    <w:p w:rsidR="00FD61FD" w:rsidRDefault="00FD61FD" w:rsidP="007256D5">
      <w:pPr>
        <w:adjustRightInd w:val="0"/>
        <w:snapToGrid w:val="0"/>
        <w:jc w:val="both"/>
        <w:rPr>
          <w:b/>
          <w:bCs/>
          <w:sz w:val="20"/>
          <w:szCs w:val="20"/>
        </w:rPr>
      </w:pPr>
      <w:r w:rsidRPr="00FD61FD">
        <w:rPr>
          <w:b/>
          <w:bCs/>
          <w:sz w:val="20"/>
          <w:szCs w:val="20"/>
        </w:rPr>
        <w:t xml:space="preserve">3.6. </w:t>
      </w:r>
      <w:r w:rsidR="00F52682" w:rsidRPr="00FD61FD">
        <w:rPr>
          <w:b/>
          <w:bCs/>
          <w:sz w:val="20"/>
          <w:szCs w:val="20"/>
        </w:rPr>
        <w:t xml:space="preserve">Effect of </w:t>
      </w:r>
      <w:proofErr w:type="spellStart"/>
      <w:r w:rsidR="00F52682" w:rsidRPr="00FD61FD">
        <w:rPr>
          <w:b/>
          <w:bCs/>
          <w:sz w:val="20"/>
          <w:szCs w:val="20"/>
        </w:rPr>
        <w:t>Nisin</w:t>
      </w:r>
      <w:proofErr w:type="spellEnd"/>
      <w:r w:rsidR="00F52682" w:rsidRPr="00FD61FD">
        <w:rPr>
          <w:b/>
          <w:bCs/>
          <w:sz w:val="20"/>
          <w:szCs w:val="20"/>
        </w:rPr>
        <w:t xml:space="preserve"> in combined with sodium nitrite on th</w:t>
      </w:r>
      <w:r w:rsidRPr="00FD61FD">
        <w:rPr>
          <w:b/>
          <w:bCs/>
          <w:sz w:val="20"/>
          <w:szCs w:val="20"/>
        </w:rPr>
        <w:t>e growth of different pathogens</w:t>
      </w:r>
    </w:p>
    <w:p w:rsidR="00FD61FD" w:rsidRDefault="00F52682" w:rsidP="007256D5">
      <w:pPr>
        <w:adjustRightInd w:val="0"/>
        <w:snapToGrid w:val="0"/>
        <w:ind w:firstLine="720"/>
        <w:jc w:val="both"/>
        <w:rPr>
          <w:b/>
          <w:bCs/>
          <w:sz w:val="20"/>
          <w:szCs w:val="20"/>
        </w:rPr>
      </w:pPr>
      <w:proofErr w:type="spellStart"/>
      <w:r w:rsidRPr="00F52682">
        <w:rPr>
          <w:sz w:val="20"/>
          <w:szCs w:val="20"/>
        </w:rPr>
        <w:t>Nisin</w:t>
      </w:r>
      <w:proofErr w:type="spellEnd"/>
      <w:r w:rsidRPr="00F52682">
        <w:rPr>
          <w:sz w:val="20"/>
          <w:szCs w:val="20"/>
        </w:rPr>
        <w:t xml:space="preserve"> was added in combined with sodium nitrite to examine the viability of them against common six pathogens.  </w:t>
      </w:r>
      <w:proofErr w:type="spellStart"/>
      <w:r w:rsidRPr="00F52682">
        <w:rPr>
          <w:sz w:val="20"/>
          <w:szCs w:val="20"/>
        </w:rPr>
        <w:t>Nisin</w:t>
      </w:r>
      <w:proofErr w:type="spellEnd"/>
      <w:r w:rsidRPr="00F52682">
        <w:rPr>
          <w:sz w:val="20"/>
          <w:szCs w:val="20"/>
        </w:rPr>
        <w:t xml:space="preserve"> was added at 10 </w:t>
      </w:r>
      <w:proofErr w:type="spellStart"/>
      <w:r w:rsidRPr="00F52682">
        <w:rPr>
          <w:sz w:val="20"/>
          <w:szCs w:val="20"/>
        </w:rPr>
        <w:t>ppm</w:t>
      </w:r>
      <w:proofErr w:type="spellEnd"/>
      <w:r w:rsidRPr="00F52682">
        <w:rPr>
          <w:sz w:val="20"/>
          <w:szCs w:val="20"/>
        </w:rPr>
        <w:t xml:space="preserve"> in combined with sodium nitrite at 125 </w:t>
      </w:r>
      <w:proofErr w:type="spellStart"/>
      <w:r w:rsidRPr="00F52682">
        <w:rPr>
          <w:sz w:val="20"/>
          <w:szCs w:val="20"/>
        </w:rPr>
        <w:t>ppm</w:t>
      </w:r>
      <w:proofErr w:type="spellEnd"/>
      <w:r w:rsidRPr="00F52682">
        <w:rPr>
          <w:sz w:val="20"/>
          <w:szCs w:val="20"/>
        </w:rPr>
        <w:t xml:space="preserve"> then lactate was added at 0.01%.</w:t>
      </w:r>
    </w:p>
    <w:p w:rsidR="00FD61FD" w:rsidRDefault="00F52682" w:rsidP="007256D5">
      <w:pPr>
        <w:adjustRightInd w:val="0"/>
        <w:snapToGrid w:val="0"/>
        <w:ind w:firstLine="720"/>
        <w:jc w:val="both"/>
        <w:rPr>
          <w:b/>
          <w:bCs/>
          <w:sz w:val="20"/>
          <w:szCs w:val="20"/>
        </w:rPr>
      </w:pPr>
      <w:r w:rsidRPr="00F52682">
        <w:rPr>
          <w:sz w:val="20"/>
          <w:szCs w:val="20"/>
        </w:rPr>
        <w:t>Table (6) showed the inhibitory effect against the food pathogens which were examined.</w:t>
      </w:r>
    </w:p>
    <w:p w:rsidR="00153042" w:rsidRDefault="00F52682" w:rsidP="007256D5">
      <w:pPr>
        <w:adjustRightInd w:val="0"/>
        <w:snapToGrid w:val="0"/>
        <w:ind w:firstLine="720"/>
        <w:jc w:val="both"/>
        <w:rPr>
          <w:b/>
          <w:bCs/>
          <w:sz w:val="20"/>
          <w:szCs w:val="20"/>
        </w:rPr>
      </w:pPr>
      <w:r w:rsidRPr="00F52682">
        <w:rPr>
          <w:sz w:val="20"/>
          <w:szCs w:val="20"/>
        </w:rPr>
        <w:t xml:space="preserve">When sodium nitrite 125 </w:t>
      </w:r>
      <w:proofErr w:type="spellStart"/>
      <w:r w:rsidRPr="00F52682">
        <w:rPr>
          <w:sz w:val="20"/>
          <w:szCs w:val="20"/>
        </w:rPr>
        <w:t>ppm</w:t>
      </w:r>
      <w:proofErr w:type="spellEnd"/>
      <w:r w:rsidRPr="00F52682">
        <w:rPr>
          <w:sz w:val="20"/>
          <w:szCs w:val="20"/>
        </w:rPr>
        <w:t xml:space="preserve"> was added in combined with </w:t>
      </w:r>
      <w:proofErr w:type="spellStart"/>
      <w:r w:rsidRPr="00F52682">
        <w:rPr>
          <w:sz w:val="20"/>
          <w:szCs w:val="20"/>
        </w:rPr>
        <w:t>Nisin</w:t>
      </w:r>
      <w:proofErr w:type="spellEnd"/>
      <w:r w:rsidRPr="00F52682">
        <w:rPr>
          <w:sz w:val="20"/>
          <w:szCs w:val="20"/>
        </w:rPr>
        <w:t xml:space="preserve"> 10 </w:t>
      </w:r>
      <w:proofErr w:type="spellStart"/>
      <w:r w:rsidRPr="00F52682">
        <w:rPr>
          <w:sz w:val="20"/>
          <w:szCs w:val="20"/>
        </w:rPr>
        <w:t>ppm</w:t>
      </w:r>
      <w:proofErr w:type="spellEnd"/>
      <w:r w:rsidRPr="00F52682">
        <w:rPr>
          <w:sz w:val="20"/>
          <w:szCs w:val="20"/>
        </w:rPr>
        <w:t xml:space="preserve"> there was an inhibitory effect aga</w:t>
      </w:r>
      <w:r w:rsidR="00B93D5B">
        <w:rPr>
          <w:sz w:val="20"/>
          <w:szCs w:val="20"/>
        </w:rPr>
        <w:t>inst the food pathogens but G +</w:t>
      </w:r>
      <w:proofErr w:type="spellStart"/>
      <w:r w:rsidRPr="00F52682">
        <w:rPr>
          <w:sz w:val="20"/>
          <w:szCs w:val="20"/>
        </w:rPr>
        <w:t>ve</w:t>
      </w:r>
      <w:proofErr w:type="spellEnd"/>
      <w:r w:rsidRPr="00F52682">
        <w:rPr>
          <w:sz w:val="20"/>
          <w:szCs w:val="20"/>
        </w:rPr>
        <w:t xml:space="preserve"> bacteria was more sensitive</w:t>
      </w:r>
      <w:r w:rsidR="00FD61FD">
        <w:rPr>
          <w:sz w:val="20"/>
          <w:szCs w:val="20"/>
        </w:rPr>
        <w:t xml:space="preserve"> as no growth observed while </w:t>
      </w:r>
      <w:r w:rsidR="00016B0B">
        <w:rPr>
          <w:sz w:val="20"/>
          <w:szCs w:val="20"/>
        </w:rPr>
        <w:t>G -</w:t>
      </w:r>
      <w:proofErr w:type="spellStart"/>
      <w:r w:rsidR="00016B0B" w:rsidRPr="00F52682">
        <w:rPr>
          <w:sz w:val="20"/>
          <w:szCs w:val="20"/>
        </w:rPr>
        <w:t>ve</w:t>
      </w:r>
      <w:proofErr w:type="spellEnd"/>
      <w:r w:rsidRPr="00F52682">
        <w:rPr>
          <w:sz w:val="20"/>
          <w:szCs w:val="20"/>
        </w:rPr>
        <w:t xml:space="preserve"> bacteria showed less sensitivity.  When lactate 0.01% was added in combined with </w:t>
      </w:r>
      <w:proofErr w:type="spellStart"/>
      <w:r w:rsidRPr="00F52682">
        <w:rPr>
          <w:sz w:val="20"/>
          <w:szCs w:val="20"/>
        </w:rPr>
        <w:t>Nisin</w:t>
      </w:r>
      <w:proofErr w:type="spellEnd"/>
      <w:r w:rsidRPr="00F52682">
        <w:rPr>
          <w:sz w:val="20"/>
          <w:szCs w:val="20"/>
        </w:rPr>
        <w:t xml:space="preserve"> 10 </w:t>
      </w:r>
      <w:proofErr w:type="spellStart"/>
      <w:r w:rsidRPr="00F52682">
        <w:rPr>
          <w:sz w:val="20"/>
          <w:szCs w:val="20"/>
        </w:rPr>
        <w:t>ppm</w:t>
      </w:r>
      <w:proofErr w:type="spellEnd"/>
      <w:r w:rsidRPr="00F52682">
        <w:rPr>
          <w:sz w:val="20"/>
          <w:szCs w:val="20"/>
        </w:rPr>
        <w:t xml:space="preserve"> and sodium nitrite 125 </w:t>
      </w:r>
      <w:proofErr w:type="spellStart"/>
      <w:r w:rsidRPr="00F52682">
        <w:rPr>
          <w:sz w:val="20"/>
          <w:szCs w:val="20"/>
        </w:rPr>
        <w:t>ppm</w:t>
      </w:r>
      <w:proofErr w:type="spellEnd"/>
      <w:r w:rsidRPr="00F52682">
        <w:rPr>
          <w:sz w:val="20"/>
          <w:szCs w:val="20"/>
        </w:rPr>
        <w:t xml:space="preserve"> no growth observed for all the food pathogens</w:t>
      </w:r>
      <w:r w:rsidR="006D0B4A" w:rsidRPr="006D0B4A">
        <w:rPr>
          <w:sz w:val="20"/>
          <w:szCs w:val="20"/>
        </w:rPr>
        <w:t xml:space="preserve"> </w:t>
      </w:r>
      <w:r w:rsidR="006D0B4A">
        <w:rPr>
          <w:sz w:val="20"/>
          <w:szCs w:val="20"/>
        </w:rPr>
        <w:t>(Table 7</w:t>
      </w:r>
      <w:r w:rsidR="006D0B4A" w:rsidRPr="00F52682">
        <w:rPr>
          <w:sz w:val="20"/>
          <w:szCs w:val="20"/>
        </w:rPr>
        <w:t>)</w:t>
      </w:r>
      <w:r w:rsidRPr="00F52682">
        <w:rPr>
          <w:sz w:val="20"/>
          <w:szCs w:val="20"/>
        </w:rPr>
        <w:t>.</w:t>
      </w:r>
    </w:p>
    <w:p w:rsidR="00B93D5B" w:rsidRDefault="00B93D5B" w:rsidP="007256D5">
      <w:pPr>
        <w:adjustRightInd w:val="0"/>
        <w:snapToGrid w:val="0"/>
        <w:jc w:val="both"/>
        <w:rPr>
          <w:b/>
          <w:bCs/>
          <w:sz w:val="20"/>
          <w:szCs w:val="20"/>
        </w:rPr>
      </w:pPr>
    </w:p>
    <w:p w:rsidR="00B93D5B" w:rsidRPr="00B93D5B" w:rsidRDefault="00B93D5B" w:rsidP="007256D5">
      <w:pPr>
        <w:adjustRightInd w:val="0"/>
        <w:snapToGrid w:val="0"/>
        <w:jc w:val="both"/>
        <w:rPr>
          <w:sz w:val="20"/>
          <w:szCs w:val="20"/>
        </w:rPr>
      </w:pPr>
      <w:r w:rsidRPr="00B93D5B">
        <w:rPr>
          <w:sz w:val="20"/>
          <w:szCs w:val="20"/>
        </w:rPr>
        <w:t xml:space="preserve">Table 6. Effect of </w:t>
      </w:r>
      <w:proofErr w:type="spellStart"/>
      <w:r w:rsidRPr="00B93D5B">
        <w:rPr>
          <w:sz w:val="20"/>
          <w:szCs w:val="20"/>
        </w:rPr>
        <w:t>Nisin</w:t>
      </w:r>
      <w:proofErr w:type="spellEnd"/>
      <w:r w:rsidRPr="00B93D5B">
        <w:rPr>
          <w:sz w:val="20"/>
          <w:szCs w:val="20"/>
        </w:rPr>
        <w:t xml:space="preserve"> in combined with sodium nitrite on the growth of different bacterial pathogens</w:t>
      </w:r>
    </w:p>
    <w:tbl>
      <w:tblPr>
        <w:tblW w:w="5075" w:type="pct"/>
        <w:jc w:val="center"/>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418"/>
        <w:gridCol w:w="1418"/>
        <w:gridCol w:w="1559"/>
      </w:tblGrid>
      <w:tr w:rsidR="00B93D5B" w:rsidRPr="00B93D5B" w:rsidTr="00B93D5B">
        <w:trPr>
          <w:cantSplit/>
          <w:trHeight w:val="630"/>
          <w:tblHeader/>
          <w:jc w:val="center"/>
        </w:trPr>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left="60" w:right="60"/>
              <w:jc w:val="center"/>
              <w:rPr>
                <w:b/>
                <w:bCs/>
                <w:kern w:val="2"/>
                <w:sz w:val="18"/>
                <w:szCs w:val="18"/>
                <w:lang w:val="en-GB" w:eastAsia="zh-CN"/>
              </w:rPr>
            </w:pPr>
            <w:r w:rsidRPr="00B93D5B">
              <w:rPr>
                <w:b/>
                <w:bCs/>
                <w:kern w:val="2"/>
                <w:sz w:val="18"/>
                <w:szCs w:val="18"/>
                <w:lang w:val="en-GB" w:eastAsia="zh-CN"/>
              </w:rPr>
              <w:t>Tested pathogens</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right="60"/>
              <w:jc w:val="center"/>
              <w:rPr>
                <w:b/>
                <w:bCs/>
                <w:kern w:val="2"/>
                <w:sz w:val="18"/>
                <w:szCs w:val="18"/>
                <w:lang w:val="en-GB" w:eastAsia="zh-CN"/>
              </w:rPr>
            </w:pPr>
            <w:r w:rsidRPr="00B93D5B">
              <w:rPr>
                <w:b/>
                <w:bCs/>
                <w:kern w:val="2"/>
                <w:sz w:val="18"/>
                <w:szCs w:val="18"/>
                <w:lang w:val="en-GB" w:eastAsia="zh-CN"/>
              </w:rPr>
              <w:t xml:space="preserve">Nitrite (125 </w:t>
            </w:r>
            <w:proofErr w:type="spellStart"/>
            <w:r w:rsidRPr="00B93D5B">
              <w:rPr>
                <w:b/>
                <w:bCs/>
                <w:kern w:val="2"/>
                <w:sz w:val="18"/>
                <w:szCs w:val="18"/>
                <w:lang w:val="en-GB" w:eastAsia="zh-CN"/>
              </w:rPr>
              <w:t>ppm</w:t>
            </w:r>
            <w:proofErr w:type="spellEnd"/>
            <w:r w:rsidRPr="00B93D5B">
              <w:rPr>
                <w:b/>
                <w:bCs/>
                <w:kern w:val="2"/>
                <w:sz w:val="18"/>
                <w:szCs w:val="18"/>
                <w:lang w:val="en-GB" w:eastAsia="zh-CN"/>
              </w:rPr>
              <w:t>)</w:t>
            </w:r>
          </w:p>
          <w:p w:rsidR="00B93D5B" w:rsidRPr="00B93D5B" w:rsidRDefault="00B93D5B" w:rsidP="007256D5">
            <w:pPr>
              <w:widowControl w:val="0"/>
              <w:suppressAutoHyphens w:val="0"/>
              <w:autoSpaceDE w:val="0"/>
              <w:autoSpaceDN w:val="0"/>
              <w:adjustRightInd w:val="0"/>
              <w:snapToGrid w:val="0"/>
              <w:ind w:left="60" w:right="60"/>
              <w:jc w:val="center"/>
              <w:rPr>
                <w:b/>
                <w:bCs/>
                <w:kern w:val="2"/>
                <w:sz w:val="18"/>
                <w:szCs w:val="18"/>
                <w:lang w:val="en-GB" w:eastAsia="zh-CN"/>
              </w:rPr>
            </w:pPr>
            <w:r w:rsidRPr="00B93D5B">
              <w:rPr>
                <w:b/>
                <w:bCs/>
                <w:kern w:val="2"/>
                <w:sz w:val="18"/>
                <w:szCs w:val="18"/>
                <w:lang w:val="en-GB" w:eastAsia="zh-CN"/>
              </w:rPr>
              <w:t xml:space="preserve">+ </w:t>
            </w:r>
            <w:proofErr w:type="spellStart"/>
            <w:r w:rsidRPr="00B93D5B">
              <w:rPr>
                <w:b/>
                <w:bCs/>
                <w:kern w:val="2"/>
                <w:sz w:val="18"/>
                <w:szCs w:val="18"/>
                <w:lang w:val="en-GB" w:eastAsia="zh-CN"/>
              </w:rPr>
              <w:t>Nisin</w:t>
            </w:r>
            <w:proofErr w:type="spellEnd"/>
            <w:r w:rsidRPr="00B93D5B">
              <w:rPr>
                <w:b/>
                <w:bCs/>
                <w:kern w:val="2"/>
                <w:sz w:val="18"/>
                <w:szCs w:val="18"/>
                <w:lang w:val="en-GB" w:eastAsia="zh-CN"/>
              </w:rPr>
              <w:t xml:space="preserve"> (10 </w:t>
            </w:r>
            <w:proofErr w:type="spellStart"/>
            <w:r w:rsidRPr="00B93D5B">
              <w:rPr>
                <w:b/>
                <w:bCs/>
                <w:kern w:val="2"/>
                <w:sz w:val="18"/>
                <w:szCs w:val="18"/>
                <w:lang w:val="en-GB" w:eastAsia="zh-CN"/>
              </w:rPr>
              <w:t>ppm</w:t>
            </w:r>
            <w:proofErr w:type="spellEnd"/>
            <w:r w:rsidRPr="00B93D5B">
              <w:rPr>
                <w:b/>
                <w:bCs/>
                <w:kern w:val="2"/>
                <w:sz w:val="18"/>
                <w:szCs w:val="18"/>
                <w:lang w:val="en-GB" w:eastAsia="zh-CN"/>
              </w:rPr>
              <w:t>)</w:t>
            </w:r>
          </w:p>
        </w:tc>
        <w:tc>
          <w:tcPr>
            <w:tcW w:w="1774"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right="60"/>
              <w:jc w:val="center"/>
              <w:rPr>
                <w:b/>
                <w:bCs/>
                <w:kern w:val="2"/>
                <w:sz w:val="18"/>
                <w:szCs w:val="18"/>
                <w:lang w:val="en-GB" w:eastAsia="zh-CN"/>
              </w:rPr>
            </w:pPr>
            <w:r w:rsidRPr="00B93D5B">
              <w:rPr>
                <w:b/>
                <w:bCs/>
                <w:kern w:val="2"/>
                <w:sz w:val="18"/>
                <w:szCs w:val="18"/>
                <w:lang w:val="en-GB" w:eastAsia="zh-CN"/>
              </w:rPr>
              <w:t xml:space="preserve">Nitrite (125 </w:t>
            </w:r>
            <w:proofErr w:type="spellStart"/>
            <w:r w:rsidRPr="00B93D5B">
              <w:rPr>
                <w:b/>
                <w:bCs/>
                <w:kern w:val="2"/>
                <w:sz w:val="18"/>
                <w:szCs w:val="18"/>
                <w:lang w:val="en-GB" w:eastAsia="zh-CN"/>
              </w:rPr>
              <w:t>ppm</w:t>
            </w:r>
            <w:proofErr w:type="spellEnd"/>
            <w:r w:rsidRPr="00B93D5B">
              <w:rPr>
                <w:b/>
                <w:bCs/>
                <w:kern w:val="2"/>
                <w:sz w:val="18"/>
                <w:szCs w:val="18"/>
                <w:lang w:val="en-GB" w:eastAsia="zh-CN"/>
              </w:rPr>
              <w:t>)</w:t>
            </w:r>
          </w:p>
          <w:p w:rsidR="00B93D5B" w:rsidRPr="00B93D5B" w:rsidRDefault="00B93D5B" w:rsidP="007256D5">
            <w:pPr>
              <w:widowControl w:val="0"/>
              <w:suppressAutoHyphens w:val="0"/>
              <w:autoSpaceDE w:val="0"/>
              <w:autoSpaceDN w:val="0"/>
              <w:adjustRightInd w:val="0"/>
              <w:snapToGrid w:val="0"/>
              <w:ind w:right="60"/>
              <w:jc w:val="center"/>
              <w:rPr>
                <w:b/>
                <w:bCs/>
                <w:kern w:val="2"/>
                <w:sz w:val="18"/>
                <w:szCs w:val="18"/>
                <w:lang w:val="en-GB" w:eastAsia="zh-CN"/>
              </w:rPr>
            </w:pPr>
            <w:r w:rsidRPr="00B93D5B">
              <w:rPr>
                <w:b/>
                <w:bCs/>
                <w:kern w:val="2"/>
                <w:sz w:val="18"/>
                <w:szCs w:val="18"/>
                <w:lang w:val="en-GB" w:eastAsia="zh-CN"/>
              </w:rPr>
              <w:t xml:space="preserve">+ </w:t>
            </w:r>
            <w:proofErr w:type="spellStart"/>
            <w:r w:rsidRPr="00B93D5B">
              <w:rPr>
                <w:b/>
                <w:bCs/>
                <w:kern w:val="2"/>
                <w:sz w:val="18"/>
                <w:szCs w:val="18"/>
                <w:lang w:val="en-GB" w:eastAsia="zh-CN"/>
              </w:rPr>
              <w:t>Nisin</w:t>
            </w:r>
            <w:proofErr w:type="spellEnd"/>
            <w:r w:rsidRPr="00B93D5B">
              <w:rPr>
                <w:b/>
                <w:bCs/>
                <w:kern w:val="2"/>
                <w:sz w:val="18"/>
                <w:szCs w:val="18"/>
                <w:lang w:val="en-GB" w:eastAsia="zh-CN"/>
              </w:rPr>
              <w:t xml:space="preserve"> (10 </w:t>
            </w:r>
            <w:proofErr w:type="spellStart"/>
            <w:r w:rsidRPr="00B93D5B">
              <w:rPr>
                <w:b/>
                <w:bCs/>
                <w:kern w:val="2"/>
                <w:sz w:val="18"/>
                <w:szCs w:val="18"/>
                <w:lang w:val="en-GB" w:eastAsia="zh-CN"/>
              </w:rPr>
              <w:t>ppm</w:t>
            </w:r>
            <w:proofErr w:type="spellEnd"/>
            <w:r w:rsidRPr="00B93D5B">
              <w:rPr>
                <w:b/>
                <w:bCs/>
                <w:kern w:val="2"/>
                <w:sz w:val="18"/>
                <w:szCs w:val="18"/>
                <w:lang w:val="en-GB" w:eastAsia="zh-CN"/>
              </w:rPr>
              <w:t>)</w:t>
            </w:r>
          </w:p>
          <w:p w:rsidR="00B93D5B" w:rsidRPr="00B93D5B" w:rsidRDefault="00B93D5B" w:rsidP="007256D5">
            <w:pPr>
              <w:widowControl w:val="0"/>
              <w:suppressAutoHyphens w:val="0"/>
              <w:autoSpaceDE w:val="0"/>
              <w:autoSpaceDN w:val="0"/>
              <w:adjustRightInd w:val="0"/>
              <w:snapToGrid w:val="0"/>
              <w:ind w:right="60"/>
              <w:jc w:val="center"/>
              <w:rPr>
                <w:b/>
                <w:bCs/>
                <w:kern w:val="2"/>
                <w:sz w:val="18"/>
                <w:szCs w:val="18"/>
                <w:lang w:val="en-GB" w:eastAsia="zh-CN"/>
              </w:rPr>
            </w:pPr>
            <w:r w:rsidRPr="00B93D5B">
              <w:rPr>
                <w:b/>
                <w:bCs/>
                <w:kern w:val="2"/>
                <w:sz w:val="18"/>
                <w:szCs w:val="18"/>
                <w:lang w:val="en-GB" w:eastAsia="zh-CN"/>
              </w:rPr>
              <w:t>+ Lactate (0.01%)</w:t>
            </w:r>
          </w:p>
        </w:tc>
      </w:tr>
      <w:tr w:rsidR="00B93D5B" w:rsidRPr="00B93D5B" w:rsidTr="00B93D5B">
        <w:trPr>
          <w:cantSplit/>
          <w:tblHeader/>
          <w:jc w:val="center"/>
        </w:trPr>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left="60" w:right="60"/>
              <w:jc w:val="center"/>
              <w:rPr>
                <w:kern w:val="2"/>
                <w:sz w:val="18"/>
                <w:szCs w:val="18"/>
                <w:lang w:val="en-GB" w:eastAsia="zh-CN"/>
              </w:rPr>
            </w:pPr>
            <w:proofErr w:type="spellStart"/>
            <w:r w:rsidRPr="00B93D5B">
              <w:rPr>
                <w:kern w:val="2"/>
                <w:sz w:val="18"/>
                <w:szCs w:val="18"/>
                <w:lang w:val="en-GB" w:eastAsia="zh-CN"/>
              </w:rPr>
              <w:t>E.coli</w:t>
            </w:r>
            <w:proofErr w:type="spellEnd"/>
            <w:r w:rsidRPr="00B93D5B">
              <w:rPr>
                <w:kern w:val="2"/>
                <w:sz w:val="18"/>
                <w:szCs w:val="18"/>
                <w:lang w:val="en-GB" w:eastAsia="zh-CN"/>
              </w:rPr>
              <w:t xml:space="preserve"> O111:K58</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left="60" w:right="60"/>
              <w:jc w:val="center"/>
              <w:rPr>
                <w:kern w:val="2"/>
                <w:sz w:val="18"/>
                <w:szCs w:val="18"/>
                <w:lang w:val="en-GB" w:eastAsia="zh-CN"/>
              </w:rPr>
            </w:pPr>
            <w:r w:rsidRPr="00B93D5B">
              <w:rPr>
                <w:kern w:val="2"/>
                <w:sz w:val="18"/>
                <w:szCs w:val="18"/>
                <w:lang w:val="en-GB" w:eastAsia="zh-CN"/>
              </w:rPr>
              <w:t>2.0×10</w:t>
            </w:r>
            <w:r w:rsidRPr="00B93D5B">
              <w:rPr>
                <w:kern w:val="2"/>
                <w:sz w:val="18"/>
                <w:szCs w:val="18"/>
                <w:vertAlign w:val="superscript"/>
                <w:lang w:val="en-GB" w:eastAsia="zh-CN"/>
              </w:rPr>
              <w:t>2</w:t>
            </w:r>
          </w:p>
        </w:tc>
        <w:tc>
          <w:tcPr>
            <w:tcW w:w="1774"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djustRightInd w:val="0"/>
              <w:snapToGrid w:val="0"/>
              <w:jc w:val="center"/>
              <w:rPr>
                <w:kern w:val="2"/>
                <w:sz w:val="18"/>
                <w:szCs w:val="18"/>
                <w:lang w:eastAsia="zh-CN"/>
              </w:rPr>
            </w:pPr>
            <w:r w:rsidRPr="00B93D5B">
              <w:rPr>
                <w:kern w:val="2"/>
                <w:sz w:val="18"/>
                <w:szCs w:val="18"/>
                <w:lang w:val="en-GB" w:eastAsia="zh-CN"/>
              </w:rPr>
              <w:t>No growth</w:t>
            </w:r>
          </w:p>
        </w:tc>
      </w:tr>
      <w:tr w:rsidR="00B93D5B" w:rsidRPr="00B93D5B" w:rsidTr="00B93D5B">
        <w:trPr>
          <w:cantSplit/>
          <w:tblHeader/>
          <w:jc w:val="center"/>
        </w:trPr>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left="60" w:right="60"/>
              <w:jc w:val="center"/>
              <w:rPr>
                <w:kern w:val="2"/>
                <w:sz w:val="18"/>
                <w:szCs w:val="18"/>
                <w:lang w:val="en-GB" w:eastAsia="zh-CN"/>
              </w:rPr>
            </w:pPr>
            <w:proofErr w:type="spellStart"/>
            <w:r w:rsidRPr="00B93D5B">
              <w:rPr>
                <w:kern w:val="2"/>
                <w:sz w:val="18"/>
                <w:szCs w:val="18"/>
                <w:lang w:val="en-GB" w:eastAsia="zh-CN"/>
              </w:rPr>
              <w:t>E.coli</w:t>
            </w:r>
            <w:proofErr w:type="spellEnd"/>
            <w:r w:rsidRPr="00B93D5B">
              <w:rPr>
                <w:kern w:val="2"/>
                <w:sz w:val="18"/>
                <w:szCs w:val="18"/>
                <w:lang w:val="en-GB" w:eastAsia="zh-CN"/>
              </w:rPr>
              <w:t xml:space="preserve"> O124:K72</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left="60" w:right="60"/>
              <w:jc w:val="center"/>
              <w:rPr>
                <w:kern w:val="2"/>
                <w:sz w:val="18"/>
                <w:szCs w:val="18"/>
                <w:lang w:val="en-GB" w:eastAsia="zh-CN"/>
              </w:rPr>
            </w:pPr>
            <w:r w:rsidRPr="00B93D5B">
              <w:rPr>
                <w:kern w:val="2"/>
                <w:sz w:val="18"/>
                <w:szCs w:val="18"/>
                <w:lang w:val="en-GB" w:eastAsia="zh-CN"/>
              </w:rPr>
              <w:t>3.5×10</w:t>
            </w:r>
            <w:r w:rsidRPr="00B93D5B">
              <w:rPr>
                <w:kern w:val="2"/>
                <w:sz w:val="18"/>
                <w:szCs w:val="18"/>
                <w:vertAlign w:val="superscript"/>
                <w:lang w:val="en-GB" w:eastAsia="zh-CN"/>
              </w:rPr>
              <w:t>2</w:t>
            </w:r>
          </w:p>
        </w:tc>
        <w:tc>
          <w:tcPr>
            <w:tcW w:w="1774"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djustRightInd w:val="0"/>
              <w:snapToGrid w:val="0"/>
              <w:jc w:val="center"/>
              <w:rPr>
                <w:kern w:val="2"/>
                <w:sz w:val="18"/>
                <w:szCs w:val="18"/>
                <w:lang w:eastAsia="zh-CN"/>
              </w:rPr>
            </w:pPr>
            <w:r w:rsidRPr="00B93D5B">
              <w:rPr>
                <w:kern w:val="2"/>
                <w:sz w:val="18"/>
                <w:szCs w:val="18"/>
                <w:lang w:val="en-GB" w:eastAsia="zh-CN"/>
              </w:rPr>
              <w:t>No growth</w:t>
            </w:r>
          </w:p>
        </w:tc>
      </w:tr>
      <w:tr w:rsidR="00B93D5B" w:rsidRPr="00B93D5B" w:rsidTr="00B93D5B">
        <w:trPr>
          <w:cantSplit/>
          <w:tblHeader/>
          <w:jc w:val="center"/>
        </w:trPr>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left="60" w:right="60"/>
              <w:jc w:val="center"/>
              <w:rPr>
                <w:kern w:val="2"/>
                <w:sz w:val="18"/>
                <w:szCs w:val="18"/>
                <w:lang w:val="en-GB" w:eastAsia="zh-CN"/>
              </w:rPr>
            </w:pPr>
            <w:proofErr w:type="spellStart"/>
            <w:r w:rsidRPr="00B93D5B">
              <w:rPr>
                <w:kern w:val="2"/>
                <w:sz w:val="18"/>
                <w:szCs w:val="18"/>
                <w:lang w:val="en-GB" w:eastAsia="zh-CN"/>
              </w:rPr>
              <w:t>E.coli</w:t>
            </w:r>
            <w:proofErr w:type="spellEnd"/>
            <w:r w:rsidRPr="00B93D5B">
              <w:rPr>
                <w:kern w:val="2"/>
                <w:sz w:val="18"/>
                <w:szCs w:val="18"/>
                <w:lang w:val="en-GB" w:eastAsia="zh-CN"/>
              </w:rPr>
              <w:t xml:space="preserve"> O128:K67</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right="60"/>
              <w:jc w:val="center"/>
              <w:rPr>
                <w:kern w:val="2"/>
                <w:sz w:val="18"/>
                <w:szCs w:val="18"/>
                <w:lang w:val="en-GB" w:eastAsia="zh-CN"/>
              </w:rPr>
            </w:pPr>
            <w:r w:rsidRPr="00B93D5B">
              <w:rPr>
                <w:kern w:val="2"/>
                <w:sz w:val="18"/>
                <w:szCs w:val="18"/>
                <w:lang w:val="en-GB" w:eastAsia="zh-CN"/>
              </w:rPr>
              <w:t>4.3×10</w:t>
            </w:r>
            <w:r w:rsidRPr="00B93D5B">
              <w:rPr>
                <w:kern w:val="2"/>
                <w:sz w:val="18"/>
                <w:szCs w:val="18"/>
                <w:vertAlign w:val="superscript"/>
                <w:lang w:val="en-GB" w:eastAsia="zh-CN"/>
              </w:rPr>
              <w:t>2</w:t>
            </w:r>
          </w:p>
        </w:tc>
        <w:tc>
          <w:tcPr>
            <w:tcW w:w="1774"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djustRightInd w:val="0"/>
              <w:snapToGrid w:val="0"/>
              <w:jc w:val="center"/>
              <w:rPr>
                <w:kern w:val="2"/>
                <w:sz w:val="18"/>
                <w:szCs w:val="18"/>
                <w:lang w:eastAsia="zh-CN"/>
              </w:rPr>
            </w:pPr>
            <w:r w:rsidRPr="00B93D5B">
              <w:rPr>
                <w:kern w:val="2"/>
                <w:sz w:val="18"/>
                <w:szCs w:val="18"/>
                <w:lang w:val="en-GB" w:eastAsia="zh-CN"/>
              </w:rPr>
              <w:t>No growth</w:t>
            </w:r>
          </w:p>
        </w:tc>
      </w:tr>
      <w:tr w:rsidR="00B93D5B" w:rsidRPr="00B93D5B" w:rsidTr="00B93D5B">
        <w:trPr>
          <w:cantSplit/>
          <w:tblHeader/>
          <w:jc w:val="center"/>
        </w:trPr>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right="60"/>
              <w:jc w:val="center"/>
              <w:rPr>
                <w:i/>
                <w:iCs/>
                <w:kern w:val="2"/>
                <w:sz w:val="18"/>
                <w:szCs w:val="18"/>
                <w:lang w:val="en-GB" w:eastAsia="zh-CN"/>
              </w:rPr>
            </w:pPr>
            <w:r w:rsidRPr="00B93D5B">
              <w:rPr>
                <w:i/>
                <w:iCs/>
                <w:kern w:val="2"/>
                <w:sz w:val="18"/>
                <w:szCs w:val="18"/>
                <w:lang w:val="en-GB" w:eastAsia="zh-CN"/>
              </w:rPr>
              <w:t xml:space="preserve">S. </w:t>
            </w:r>
            <w:proofErr w:type="spellStart"/>
            <w:r w:rsidRPr="00B93D5B">
              <w:rPr>
                <w:i/>
                <w:iCs/>
                <w:kern w:val="2"/>
                <w:sz w:val="18"/>
                <w:szCs w:val="18"/>
                <w:lang w:val="en-GB" w:eastAsia="zh-CN"/>
              </w:rPr>
              <w:t>typhimurium</w:t>
            </w:r>
            <w:proofErr w:type="spellEnd"/>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right="60"/>
              <w:jc w:val="center"/>
              <w:rPr>
                <w:kern w:val="2"/>
                <w:sz w:val="18"/>
                <w:szCs w:val="18"/>
                <w:lang w:val="en-GB" w:eastAsia="zh-CN"/>
              </w:rPr>
            </w:pPr>
            <w:r w:rsidRPr="00B93D5B">
              <w:rPr>
                <w:kern w:val="2"/>
                <w:sz w:val="18"/>
                <w:szCs w:val="18"/>
                <w:lang w:val="en-GB" w:eastAsia="zh-CN"/>
              </w:rPr>
              <w:t>4.5×10</w:t>
            </w:r>
            <w:r w:rsidRPr="00B93D5B">
              <w:rPr>
                <w:kern w:val="2"/>
                <w:sz w:val="18"/>
                <w:szCs w:val="18"/>
                <w:vertAlign w:val="superscript"/>
                <w:lang w:val="en-GB" w:eastAsia="zh-CN"/>
              </w:rPr>
              <w:t>2</w:t>
            </w:r>
          </w:p>
        </w:tc>
        <w:tc>
          <w:tcPr>
            <w:tcW w:w="1774"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djustRightInd w:val="0"/>
              <w:snapToGrid w:val="0"/>
              <w:jc w:val="center"/>
              <w:rPr>
                <w:kern w:val="2"/>
                <w:sz w:val="18"/>
                <w:szCs w:val="18"/>
                <w:lang w:eastAsia="zh-CN"/>
              </w:rPr>
            </w:pPr>
            <w:r w:rsidRPr="00B93D5B">
              <w:rPr>
                <w:kern w:val="2"/>
                <w:sz w:val="18"/>
                <w:szCs w:val="18"/>
                <w:lang w:val="en-GB" w:eastAsia="zh-CN"/>
              </w:rPr>
              <w:t>No growth</w:t>
            </w:r>
          </w:p>
        </w:tc>
      </w:tr>
      <w:tr w:rsidR="00B93D5B" w:rsidRPr="00B93D5B" w:rsidTr="00B93D5B">
        <w:trPr>
          <w:cantSplit/>
          <w:tblHeader/>
          <w:jc w:val="center"/>
        </w:trPr>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right="60"/>
              <w:jc w:val="center"/>
              <w:rPr>
                <w:i/>
                <w:iCs/>
                <w:kern w:val="2"/>
                <w:sz w:val="18"/>
                <w:szCs w:val="18"/>
                <w:lang w:val="en-GB" w:eastAsia="zh-CN"/>
              </w:rPr>
            </w:pPr>
            <w:r w:rsidRPr="00B93D5B">
              <w:rPr>
                <w:i/>
                <w:iCs/>
                <w:kern w:val="2"/>
                <w:sz w:val="18"/>
                <w:szCs w:val="18"/>
                <w:lang w:val="en-GB" w:eastAsia="zh-CN"/>
              </w:rPr>
              <w:t xml:space="preserve">Staph. </w:t>
            </w:r>
            <w:proofErr w:type="spellStart"/>
            <w:r w:rsidRPr="00B93D5B">
              <w:rPr>
                <w:i/>
                <w:iCs/>
                <w:kern w:val="2"/>
                <w:sz w:val="18"/>
                <w:szCs w:val="18"/>
                <w:lang w:val="en-GB" w:eastAsia="zh-CN"/>
              </w:rPr>
              <w:t>aureus</w:t>
            </w:r>
            <w:proofErr w:type="spellEnd"/>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djustRightInd w:val="0"/>
              <w:snapToGrid w:val="0"/>
              <w:jc w:val="center"/>
              <w:rPr>
                <w:kern w:val="2"/>
                <w:sz w:val="18"/>
                <w:szCs w:val="18"/>
                <w:lang w:eastAsia="zh-CN"/>
              </w:rPr>
            </w:pPr>
            <w:r w:rsidRPr="00B93D5B">
              <w:rPr>
                <w:kern w:val="2"/>
                <w:sz w:val="18"/>
                <w:szCs w:val="18"/>
                <w:lang w:val="en-GB" w:eastAsia="zh-CN"/>
              </w:rPr>
              <w:t>No growth</w:t>
            </w:r>
          </w:p>
        </w:tc>
        <w:tc>
          <w:tcPr>
            <w:tcW w:w="1774"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djustRightInd w:val="0"/>
              <w:snapToGrid w:val="0"/>
              <w:jc w:val="center"/>
              <w:rPr>
                <w:kern w:val="2"/>
                <w:sz w:val="18"/>
                <w:szCs w:val="18"/>
                <w:lang w:eastAsia="zh-CN"/>
              </w:rPr>
            </w:pPr>
            <w:r w:rsidRPr="00B93D5B">
              <w:rPr>
                <w:kern w:val="2"/>
                <w:sz w:val="18"/>
                <w:szCs w:val="18"/>
                <w:lang w:val="en-GB" w:eastAsia="zh-CN"/>
              </w:rPr>
              <w:t>No growth</w:t>
            </w:r>
          </w:p>
        </w:tc>
      </w:tr>
      <w:tr w:rsidR="00B93D5B" w:rsidRPr="00B93D5B" w:rsidTr="00B93D5B">
        <w:trPr>
          <w:cantSplit/>
          <w:tblHeader/>
          <w:jc w:val="center"/>
        </w:trPr>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utoSpaceDE w:val="0"/>
              <w:autoSpaceDN w:val="0"/>
              <w:adjustRightInd w:val="0"/>
              <w:snapToGrid w:val="0"/>
              <w:ind w:left="60" w:right="60"/>
              <w:jc w:val="center"/>
              <w:rPr>
                <w:i/>
                <w:iCs/>
                <w:kern w:val="2"/>
                <w:sz w:val="18"/>
                <w:szCs w:val="18"/>
                <w:lang w:val="en-GB" w:eastAsia="zh-CN"/>
              </w:rPr>
            </w:pPr>
            <w:r w:rsidRPr="00B93D5B">
              <w:rPr>
                <w:i/>
                <w:iCs/>
                <w:kern w:val="2"/>
                <w:sz w:val="18"/>
                <w:szCs w:val="18"/>
                <w:lang w:val="en-GB" w:eastAsia="zh-CN"/>
              </w:rPr>
              <w:t>Bacillus cereus</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djustRightInd w:val="0"/>
              <w:snapToGrid w:val="0"/>
              <w:jc w:val="center"/>
              <w:rPr>
                <w:kern w:val="2"/>
                <w:sz w:val="18"/>
                <w:szCs w:val="18"/>
                <w:lang w:eastAsia="zh-CN"/>
              </w:rPr>
            </w:pPr>
            <w:r w:rsidRPr="00B93D5B">
              <w:rPr>
                <w:kern w:val="2"/>
                <w:sz w:val="18"/>
                <w:szCs w:val="18"/>
                <w:lang w:val="en-GB" w:eastAsia="zh-CN"/>
              </w:rPr>
              <w:t>No growth</w:t>
            </w:r>
          </w:p>
        </w:tc>
        <w:tc>
          <w:tcPr>
            <w:tcW w:w="1774" w:type="pct"/>
            <w:tcBorders>
              <w:top w:val="single" w:sz="4" w:space="0" w:color="auto"/>
              <w:left w:val="single" w:sz="4" w:space="0" w:color="auto"/>
              <w:bottom w:val="single" w:sz="4" w:space="0" w:color="auto"/>
              <w:right w:val="single" w:sz="4" w:space="0" w:color="auto"/>
            </w:tcBorders>
            <w:shd w:val="clear" w:color="auto" w:fill="FFFFFF"/>
            <w:vAlign w:val="center"/>
          </w:tcPr>
          <w:p w:rsidR="00B93D5B" w:rsidRPr="00B93D5B" w:rsidRDefault="00B93D5B" w:rsidP="007256D5">
            <w:pPr>
              <w:widowControl w:val="0"/>
              <w:suppressAutoHyphens w:val="0"/>
              <w:adjustRightInd w:val="0"/>
              <w:snapToGrid w:val="0"/>
              <w:jc w:val="center"/>
              <w:rPr>
                <w:kern w:val="2"/>
                <w:sz w:val="18"/>
                <w:szCs w:val="18"/>
                <w:lang w:eastAsia="zh-CN"/>
              </w:rPr>
            </w:pPr>
            <w:r w:rsidRPr="00B93D5B">
              <w:rPr>
                <w:kern w:val="2"/>
                <w:sz w:val="18"/>
                <w:szCs w:val="18"/>
                <w:lang w:val="en-GB" w:eastAsia="zh-CN"/>
              </w:rPr>
              <w:t>No growth</w:t>
            </w:r>
          </w:p>
        </w:tc>
      </w:tr>
    </w:tbl>
    <w:p w:rsidR="00E16B30" w:rsidRDefault="00E16B30" w:rsidP="007256D5">
      <w:pPr>
        <w:adjustRightInd w:val="0"/>
        <w:snapToGrid w:val="0"/>
        <w:jc w:val="both"/>
        <w:rPr>
          <w:b/>
          <w:bCs/>
          <w:sz w:val="20"/>
          <w:szCs w:val="20"/>
        </w:rPr>
      </w:pPr>
    </w:p>
    <w:p w:rsidR="007256D5" w:rsidRDefault="007256D5" w:rsidP="007256D5">
      <w:pPr>
        <w:adjustRightInd w:val="0"/>
        <w:snapToGrid w:val="0"/>
        <w:ind w:firstLine="720"/>
        <w:jc w:val="both"/>
        <w:rPr>
          <w:sz w:val="20"/>
          <w:szCs w:val="20"/>
        </w:rPr>
      </w:pPr>
      <w:proofErr w:type="spellStart"/>
      <w:r w:rsidRPr="00E40F7D">
        <w:rPr>
          <w:sz w:val="20"/>
          <w:szCs w:val="20"/>
        </w:rPr>
        <w:t>Sen</w:t>
      </w:r>
      <w:proofErr w:type="spellEnd"/>
      <w:r w:rsidRPr="00E40F7D">
        <w:rPr>
          <w:sz w:val="20"/>
          <w:szCs w:val="20"/>
        </w:rPr>
        <w:t xml:space="preserve"> and </w:t>
      </w:r>
      <w:proofErr w:type="spellStart"/>
      <w:r w:rsidRPr="00E40F7D">
        <w:rPr>
          <w:sz w:val="20"/>
          <w:szCs w:val="20"/>
        </w:rPr>
        <w:t>Baddoo</w:t>
      </w:r>
      <w:proofErr w:type="spellEnd"/>
      <w:r w:rsidRPr="00E40F7D">
        <w:rPr>
          <w:sz w:val="20"/>
          <w:szCs w:val="20"/>
        </w:rPr>
        <w:t xml:space="preserve">, 1997 reported that Nitrite is used as a preservative in cured meat products, to prevent the growth of the botulism toxin-producing organism, </w:t>
      </w:r>
      <w:r w:rsidRPr="00B63953">
        <w:rPr>
          <w:i/>
          <w:iCs/>
          <w:sz w:val="20"/>
          <w:szCs w:val="20"/>
        </w:rPr>
        <w:t xml:space="preserve">Clostridium </w:t>
      </w:r>
      <w:proofErr w:type="spellStart"/>
      <w:r w:rsidRPr="00B63953">
        <w:rPr>
          <w:i/>
          <w:iCs/>
          <w:sz w:val="20"/>
          <w:szCs w:val="20"/>
        </w:rPr>
        <w:t>botulinum</w:t>
      </w:r>
      <w:proofErr w:type="spellEnd"/>
      <w:r w:rsidRPr="00E40F7D">
        <w:rPr>
          <w:sz w:val="20"/>
          <w:szCs w:val="20"/>
        </w:rPr>
        <w:t xml:space="preserve">. </w:t>
      </w:r>
      <w:proofErr w:type="spellStart"/>
      <w:r w:rsidRPr="00E40F7D">
        <w:rPr>
          <w:sz w:val="20"/>
          <w:szCs w:val="20"/>
        </w:rPr>
        <w:t>Cassens</w:t>
      </w:r>
      <w:proofErr w:type="spellEnd"/>
      <w:r w:rsidRPr="00E40F7D">
        <w:rPr>
          <w:sz w:val="20"/>
          <w:szCs w:val="20"/>
        </w:rPr>
        <w:t xml:space="preserve">, 1997, mentioned that formation of </w:t>
      </w:r>
      <w:proofErr w:type="spellStart"/>
      <w:r w:rsidRPr="00E40F7D">
        <w:rPr>
          <w:sz w:val="20"/>
          <w:szCs w:val="20"/>
        </w:rPr>
        <w:t>nitroso</w:t>
      </w:r>
      <w:proofErr w:type="spellEnd"/>
      <w:r w:rsidRPr="00E40F7D">
        <w:rPr>
          <w:sz w:val="20"/>
          <w:szCs w:val="20"/>
        </w:rPr>
        <w:t xml:space="preserve">-compounds of </w:t>
      </w:r>
      <w:proofErr w:type="spellStart"/>
      <w:r w:rsidRPr="00E40F7D">
        <w:rPr>
          <w:sz w:val="20"/>
          <w:szCs w:val="20"/>
        </w:rPr>
        <w:t>myoglobin</w:t>
      </w:r>
      <w:proofErr w:type="spellEnd"/>
      <w:r w:rsidRPr="00E40F7D">
        <w:rPr>
          <w:sz w:val="20"/>
          <w:szCs w:val="20"/>
        </w:rPr>
        <w:t xml:space="preserve"> and hemoglobin enhances the red color of cured meats. USDA regulations allow addition of </w:t>
      </w:r>
      <w:r w:rsidRPr="00E40F7D">
        <w:rPr>
          <w:sz w:val="20"/>
          <w:szCs w:val="20"/>
        </w:rPr>
        <w:lastRenderedPageBreak/>
        <w:t xml:space="preserve">sodium nitrite to cured meats at a maximum concentration of 156 </w:t>
      </w:r>
      <w:proofErr w:type="spellStart"/>
      <w:r w:rsidRPr="00E40F7D">
        <w:rPr>
          <w:sz w:val="20"/>
          <w:szCs w:val="20"/>
        </w:rPr>
        <w:t>ppm</w:t>
      </w:r>
      <w:proofErr w:type="spellEnd"/>
      <w:r w:rsidRPr="00E40F7D">
        <w:rPr>
          <w:sz w:val="20"/>
          <w:szCs w:val="20"/>
        </w:rPr>
        <w:t>.</w:t>
      </w:r>
    </w:p>
    <w:p w:rsidR="007256D5" w:rsidRDefault="007256D5" w:rsidP="007256D5">
      <w:pPr>
        <w:adjustRightInd w:val="0"/>
        <w:snapToGrid w:val="0"/>
        <w:jc w:val="both"/>
        <w:rPr>
          <w:b/>
          <w:bCs/>
          <w:sz w:val="20"/>
          <w:szCs w:val="20"/>
        </w:rPr>
      </w:pPr>
    </w:p>
    <w:p w:rsidR="00B93D5B" w:rsidRPr="00B63953" w:rsidRDefault="00E16B30" w:rsidP="007256D5">
      <w:pPr>
        <w:adjustRightInd w:val="0"/>
        <w:snapToGrid w:val="0"/>
        <w:jc w:val="both"/>
        <w:rPr>
          <w:sz w:val="20"/>
          <w:szCs w:val="20"/>
        </w:rPr>
      </w:pPr>
      <w:r w:rsidRPr="00B63953">
        <w:rPr>
          <w:sz w:val="20"/>
          <w:szCs w:val="20"/>
        </w:rPr>
        <w:t xml:space="preserve">Table 7. </w:t>
      </w:r>
      <w:r w:rsidR="00B63953" w:rsidRPr="00B63953">
        <w:rPr>
          <w:sz w:val="20"/>
          <w:szCs w:val="20"/>
        </w:rPr>
        <w:t>Comparison</w:t>
      </w:r>
      <w:r w:rsidRPr="00B63953">
        <w:rPr>
          <w:sz w:val="20"/>
          <w:szCs w:val="20"/>
        </w:rPr>
        <w:t xml:space="preserve"> of the results of Sodium </w:t>
      </w:r>
      <w:r w:rsidR="00B63953" w:rsidRPr="00B63953">
        <w:rPr>
          <w:sz w:val="20"/>
          <w:szCs w:val="20"/>
        </w:rPr>
        <w:t>Nitrite</w:t>
      </w:r>
      <w:r w:rsidRPr="00B63953">
        <w:rPr>
          <w:sz w:val="20"/>
          <w:szCs w:val="20"/>
        </w:rPr>
        <w:t xml:space="preserve"> </w:t>
      </w:r>
      <w:r w:rsidR="00B63953">
        <w:rPr>
          <w:sz w:val="20"/>
          <w:szCs w:val="20"/>
        </w:rPr>
        <w:t>&amp;</w:t>
      </w:r>
      <w:r w:rsidRPr="00B63953">
        <w:rPr>
          <w:sz w:val="20"/>
          <w:szCs w:val="20"/>
        </w:rPr>
        <w:t xml:space="preserve"> </w:t>
      </w:r>
      <w:proofErr w:type="spellStart"/>
      <w:r w:rsidRPr="00B63953">
        <w:rPr>
          <w:sz w:val="20"/>
          <w:szCs w:val="20"/>
        </w:rPr>
        <w:t>Nisin</w:t>
      </w:r>
      <w:proofErr w:type="spellEnd"/>
    </w:p>
    <w:tbl>
      <w:tblPr>
        <w:tblW w:w="546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291"/>
        <w:gridCol w:w="834"/>
        <w:gridCol w:w="791"/>
        <w:gridCol w:w="955"/>
        <w:gridCol w:w="861"/>
      </w:tblGrid>
      <w:tr w:rsidR="00E16B30" w:rsidRPr="00E16B30" w:rsidTr="00E16B30">
        <w:trPr>
          <w:cantSplit/>
          <w:trHeight w:val="540"/>
          <w:tblHeader/>
          <w:jc w:val="center"/>
        </w:trPr>
        <w:tc>
          <w:tcPr>
            <w:tcW w:w="1364"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r w:rsidRPr="00E16B30">
              <w:rPr>
                <w:b/>
                <w:bCs/>
                <w:kern w:val="2"/>
                <w:sz w:val="18"/>
                <w:szCs w:val="18"/>
                <w:lang w:val="en-GB" w:eastAsia="zh-CN"/>
              </w:rPr>
              <w:t>Tested pathogens</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p>
          <w:p w:rsid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r>
              <w:rPr>
                <w:b/>
                <w:bCs/>
                <w:kern w:val="2"/>
                <w:sz w:val="18"/>
                <w:szCs w:val="18"/>
                <w:lang w:val="en-GB" w:eastAsia="zh-CN"/>
              </w:rPr>
              <w:t>Nitrite</w:t>
            </w:r>
          </w:p>
          <w:p w:rsidR="00E16B30" w:rsidRP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r>
              <w:rPr>
                <w:b/>
                <w:bCs/>
                <w:kern w:val="2"/>
                <w:sz w:val="18"/>
                <w:szCs w:val="18"/>
                <w:lang w:val="en-GB" w:eastAsia="zh-CN"/>
              </w:rPr>
              <w:t xml:space="preserve">(125 </w:t>
            </w:r>
            <w:proofErr w:type="spellStart"/>
            <w:r w:rsidRPr="00E16B30">
              <w:rPr>
                <w:b/>
                <w:bCs/>
                <w:kern w:val="2"/>
                <w:sz w:val="18"/>
                <w:szCs w:val="18"/>
                <w:lang w:val="en-GB" w:eastAsia="zh-CN"/>
              </w:rPr>
              <w:t>ppm</w:t>
            </w:r>
            <w:proofErr w:type="spellEnd"/>
            <w:r w:rsidRPr="00E16B30">
              <w:rPr>
                <w:b/>
                <w:bCs/>
                <w:kern w:val="2"/>
                <w:sz w:val="18"/>
                <w:szCs w:val="18"/>
                <w:lang w:val="en-GB" w:eastAsia="zh-CN"/>
              </w:rPr>
              <w:t>)</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proofErr w:type="spellStart"/>
            <w:r w:rsidRPr="00E16B30">
              <w:rPr>
                <w:b/>
                <w:bCs/>
                <w:kern w:val="2"/>
                <w:sz w:val="18"/>
                <w:szCs w:val="18"/>
                <w:lang w:val="en-GB" w:eastAsia="zh-CN"/>
              </w:rPr>
              <w:t>Nisin</w:t>
            </w:r>
            <w:proofErr w:type="spellEnd"/>
            <w:r>
              <w:rPr>
                <w:b/>
                <w:bCs/>
                <w:kern w:val="2"/>
                <w:sz w:val="18"/>
                <w:szCs w:val="18"/>
                <w:lang w:val="en-GB" w:eastAsia="zh-CN"/>
              </w:rPr>
              <w:t xml:space="preserve"> </w:t>
            </w:r>
            <w:r w:rsidRPr="00E16B30">
              <w:rPr>
                <w:b/>
                <w:bCs/>
                <w:kern w:val="2"/>
                <w:sz w:val="18"/>
                <w:szCs w:val="18"/>
                <w:lang w:val="en-GB" w:eastAsia="zh-CN"/>
              </w:rPr>
              <w:t xml:space="preserve">(10 </w:t>
            </w:r>
            <w:proofErr w:type="spellStart"/>
            <w:r w:rsidRPr="00E16B30">
              <w:rPr>
                <w:b/>
                <w:bCs/>
                <w:kern w:val="2"/>
                <w:sz w:val="18"/>
                <w:szCs w:val="18"/>
                <w:lang w:val="en-GB" w:eastAsia="zh-CN"/>
              </w:rPr>
              <w:t>ppm</w:t>
            </w:r>
            <w:proofErr w:type="spellEnd"/>
            <w:r w:rsidRPr="00E16B30">
              <w:rPr>
                <w:b/>
                <w:bCs/>
                <w:kern w:val="2"/>
                <w:sz w:val="18"/>
                <w:szCs w:val="18"/>
                <w:lang w:val="en-GB" w:eastAsia="zh-CN"/>
              </w:rPr>
              <w:t>)</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r w:rsidRPr="00E16B30">
              <w:rPr>
                <w:b/>
                <w:bCs/>
                <w:kern w:val="2"/>
                <w:sz w:val="18"/>
                <w:szCs w:val="18"/>
                <w:lang w:val="en-GB" w:eastAsia="zh-CN"/>
              </w:rPr>
              <w:t xml:space="preserve">Nitrite (125 </w:t>
            </w:r>
            <w:proofErr w:type="spellStart"/>
            <w:r w:rsidRPr="00E16B30">
              <w:rPr>
                <w:b/>
                <w:bCs/>
                <w:kern w:val="2"/>
                <w:sz w:val="18"/>
                <w:szCs w:val="18"/>
                <w:lang w:val="en-GB" w:eastAsia="zh-CN"/>
              </w:rPr>
              <w:t>ppm</w:t>
            </w:r>
            <w:proofErr w:type="spellEnd"/>
            <w:r w:rsidRPr="00E16B30">
              <w:rPr>
                <w:b/>
                <w:bCs/>
                <w:kern w:val="2"/>
                <w:sz w:val="18"/>
                <w:szCs w:val="18"/>
                <w:lang w:val="en-GB" w:eastAsia="zh-CN"/>
              </w:rPr>
              <w:t>)</w:t>
            </w:r>
          </w:p>
          <w:p w:rsidR="00E16B30" w:rsidRP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r w:rsidRPr="00E16B30">
              <w:rPr>
                <w:b/>
                <w:bCs/>
                <w:kern w:val="2"/>
                <w:sz w:val="18"/>
                <w:szCs w:val="18"/>
                <w:lang w:val="en-GB" w:eastAsia="zh-CN"/>
              </w:rPr>
              <w:t xml:space="preserve">+ </w:t>
            </w:r>
            <w:proofErr w:type="spellStart"/>
            <w:r w:rsidRPr="00E16B30">
              <w:rPr>
                <w:b/>
                <w:bCs/>
                <w:kern w:val="2"/>
                <w:sz w:val="18"/>
                <w:szCs w:val="18"/>
                <w:lang w:val="en-GB" w:eastAsia="zh-CN"/>
              </w:rPr>
              <w:t>Nisin</w:t>
            </w:r>
            <w:proofErr w:type="spellEnd"/>
            <w:r w:rsidRPr="00E16B30">
              <w:rPr>
                <w:b/>
                <w:bCs/>
                <w:kern w:val="2"/>
                <w:sz w:val="18"/>
                <w:szCs w:val="18"/>
                <w:lang w:val="en-GB" w:eastAsia="zh-CN"/>
              </w:rPr>
              <w:t xml:space="preserve"> (10 </w:t>
            </w:r>
            <w:proofErr w:type="spellStart"/>
            <w:r w:rsidRPr="00E16B30">
              <w:rPr>
                <w:b/>
                <w:bCs/>
                <w:kern w:val="2"/>
                <w:sz w:val="18"/>
                <w:szCs w:val="18"/>
                <w:lang w:val="en-GB" w:eastAsia="zh-CN"/>
              </w:rPr>
              <w:t>ppm</w:t>
            </w:r>
            <w:proofErr w:type="spellEnd"/>
            <w:r w:rsidRPr="00E16B30">
              <w:rPr>
                <w:b/>
                <w:bCs/>
                <w:kern w:val="2"/>
                <w:sz w:val="18"/>
                <w:szCs w:val="18"/>
                <w:lang w:val="en-GB" w:eastAsia="zh-CN"/>
              </w:rPr>
              <w:t>)</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r w:rsidRPr="00E16B30">
              <w:rPr>
                <w:b/>
                <w:bCs/>
                <w:kern w:val="2"/>
                <w:sz w:val="18"/>
                <w:szCs w:val="18"/>
                <w:lang w:val="en-GB" w:eastAsia="zh-CN"/>
              </w:rPr>
              <w:t xml:space="preserve">Nitrite (125 </w:t>
            </w:r>
            <w:proofErr w:type="spellStart"/>
            <w:r w:rsidRPr="00E16B30">
              <w:rPr>
                <w:b/>
                <w:bCs/>
                <w:kern w:val="2"/>
                <w:sz w:val="18"/>
                <w:szCs w:val="18"/>
                <w:lang w:val="en-GB" w:eastAsia="zh-CN"/>
              </w:rPr>
              <w:t>ppm</w:t>
            </w:r>
            <w:proofErr w:type="spellEnd"/>
            <w:r w:rsidRPr="00E16B30">
              <w:rPr>
                <w:b/>
                <w:bCs/>
                <w:kern w:val="2"/>
                <w:sz w:val="18"/>
                <w:szCs w:val="18"/>
                <w:lang w:val="en-GB" w:eastAsia="zh-CN"/>
              </w:rPr>
              <w:t>)</w:t>
            </w:r>
          </w:p>
          <w:p w:rsidR="00E16B30" w:rsidRP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r w:rsidRPr="00E16B30">
              <w:rPr>
                <w:b/>
                <w:bCs/>
                <w:kern w:val="2"/>
                <w:sz w:val="18"/>
                <w:szCs w:val="18"/>
                <w:lang w:val="en-GB" w:eastAsia="zh-CN"/>
              </w:rPr>
              <w:t xml:space="preserve">+ </w:t>
            </w:r>
            <w:proofErr w:type="spellStart"/>
            <w:r w:rsidRPr="00E16B30">
              <w:rPr>
                <w:b/>
                <w:bCs/>
                <w:kern w:val="2"/>
                <w:sz w:val="18"/>
                <w:szCs w:val="18"/>
                <w:lang w:val="en-GB" w:eastAsia="zh-CN"/>
              </w:rPr>
              <w:t>Nisin</w:t>
            </w:r>
            <w:proofErr w:type="spellEnd"/>
            <w:r w:rsidRPr="00E16B30">
              <w:rPr>
                <w:b/>
                <w:bCs/>
                <w:kern w:val="2"/>
                <w:sz w:val="18"/>
                <w:szCs w:val="18"/>
                <w:lang w:val="en-GB" w:eastAsia="zh-CN"/>
              </w:rPr>
              <w:t xml:space="preserve"> (10 </w:t>
            </w:r>
            <w:proofErr w:type="spellStart"/>
            <w:r w:rsidRPr="00E16B30">
              <w:rPr>
                <w:b/>
                <w:bCs/>
                <w:kern w:val="2"/>
                <w:sz w:val="18"/>
                <w:szCs w:val="18"/>
                <w:lang w:val="en-GB" w:eastAsia="zh-CN"/>
              </w:rPr>
              <w:t>ppm</w:t>
            </w:r>
            <w:proofErr w:type="spellEnd"/>
            <w:r w:rsidRPr="00E16B30">
              <w:rPr>
                <w:b/>
                <w:bCs/>
                <w:kern w:val="2"/>
                <w:sz w:val="18"/>
                <w:szCs w:val="18"/>
                <w:lang w:val="en-GB" w:eastAsia="zh-CN"/>
              </w:rPr>
              <w:t>)</w:t>
            </w:r>
          </w:p>
          <w:p w:rsidR="00E16B30" w:rsidRPr="00E16B30" w:rsidRDefault="00E16B30" w:rsidP="007256D5">
            <w:pPr>
              <w:widowControl w:val="0"/>
              <w:suppressAutoHyphens w:val="0"/>
              <w:autoSpaceDE w:val="0"/>
              <w:autoSpaceDN w:val="0"/>
              <w:adjustRightInd w:val="0"/>
              <w:snapToGrid w:val="0"/>
              <w:ind w:right="60"/>
              <w:jc w:val="center"/>
              <w:rPr>
                <w:b/>
                <w:bCs/>
                <w:kern w:val="2"/>
                <w:sz w:val="18"/>
                <w:szCs w:val="18"/>
                <w:lang w:val="en-GB" w:eastAsia="zh-CN"/>
              </w:rPr>
            </w:pPr>
            <w:r w:rsidRPr="00E16B30">
              <w:rPr>
                <w:b/>
                <w:bCs/>
                <w:kern w:val="2"/>
                <w:sz w:val="18"/>
                <w:szCs w:val="18"/>
                <w:lang w:val="en-GB" w:eastAsia="zh-CN"/>
              </w:rPr>
              <w:t>+ Lactate (0.01%)</w:t>
            </w:r>
          </w:p>
        </w:tc>
      </w:tr>
      <w:tr w:rsidR="00E16B30" w:rsidRPr="00E16B30" w:rsidTr="00E16B30">
        <w:trPr>
          <w:cantSplit/>
          <w:tblHeader/>
          <w:jc w:val="center"/>
        </w:trPr>
        <w:tc>
          <w:tcPr>
            <w:tcW w:w="1364"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i/>
                <w:iCs/>
                <w:kern w:val="2"/>
                <w:sz w:val="18"/>
                <w:szCs w:val="18"/>
                <w:lang w:val="en-GB" w:eastAsia="zh-CN"/>
              </w:rPr>
            </w:pPr>
            <w:r w:rsidRPr="00E16B30">
              <w:rPr>
                <w:i/>
                <w:iCs/>
                <w:kern w:val="2"/>
                <w:sz w:val="18"/>
                <w:szCs w:val="18"/>
                <w:lang w:val="en-GB" w:eastAsia="zh-CN"/>
              </w:rPr>
              <w:t xml:space="preserve">E. coli </w:t>
            </w:r>
            <w:r w:rsidRPr="00E16B30">
              <w:rPr>
                <w:kern w:val="2"/>
                <w:sz w:val="18"/>
                <w:szCs w:val="18"/>
                <w:lang w:val="en-GB" w:eastAsia="zh-CN"/>
              </w:rPr>
              <w:t>O111:K58</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5.0×10</w:t>
            </w:r>
            <w:r w:rsidRPr="00E16B30">
              <w:rPr>
                <w:kern w:val="2"/>
                <w:sz w:val="18"/>
                <w:szCs w:val="18"/>
                <w:vertAlign w:val="superscript"/>
                <w:lang w:val="en-GB" w:eastAsia="zh-CN"/>
              </w:rPr>
              <w:t>3</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8.3×10</w:t>
            </w:r>
            <w:r w:rsidRPr="00E16B30">
              <w:rPr>
                <w:kern w:val="2"/>
                <w:sz w:val="18"/>
                <w:szCs w:val="18"/>
                <w:vertAlign w:val="superscript"/>
                <w:lang w:val="en-GB" w:eastAsia="zh-CN"/>
              </w:rPr>
              <w:t>2</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2.0×10</w:t>
            </w:r>
            <w:r w:rsidRPr="00E16B30">
              <w:rPr>
                <w:kern w:val="2"/>
                <w:sz w:val="18"/>
                <w:szCs w:val="18"/>
                <w:vertAlign w:val="superscript"/>
                <w:lang w:val="en-GB" w:eastAsia="zh-CN"/>
              </w:rPr>
              <w:t>2</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eastAsia="zh-CN"/>
              </w:rPr>
            </w:pPr>
            <w:r w:rsidRPr="00E16B30">
              <w:rPr>
                <w:kern w:val="2"/>
                <w:sz w:val="18"/>
                <w:szCs w:val="18"/>
                <w:lang w:val="en-GB" w:eastAsia="zh-CN"/>
              </w:rPr>
              <w:t>No growth</w:t>
            </w:r>
          </w:p>
        </w:tc>
      </w:tr>
      <w:tr w:rsidR="00E16B30" w:rsidRPr="00E16B30" w:rsidTr="00E16B30">
        <w:trPr>
          <w:cantSplit/>
          <w:tblHeader/>
          <w:jc w:val="center"/>
        </w:trPr>
        <w:tc>
          <w:tcPr>
            <w:tcW w:w="1364"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i/>
                <w:iCs/>
                <w:kern w:val="2"/>
                <w:sz w:val="18"/>
                <w:szCs w:val="18"/>
                <w:lang w:val="en-GB" w:eastAsia="zh-CN"/>
              </w:rPr>
            </w:pPr>
            <w:r w:rsidRPr="00E16B30">
              <w:rPr>
                <w:i/>
                <w:iCs/>
                <w:kern w:val="2"/>
                <w:sz w:val="18"/>
                <w:szCs w:val="18"/>
                <w:lang w:val="en-GB" w:eastAsia="zh-CN"/>
              </w:rPr>
              <w:t xml:space="preserve">E. coli </w:t>
            </w:r>
            <w:r w:rsidRPr="00E16B30">
              <w:rPr>
                <w:kern w:val="2"/>
                <w:sz w:val="18"/>
                <w:szCs w:val="18"/>
                <w:lang w:val="en-GB" w:eastAsia="zh-CN"/>
              </w:rPr>
              <w:t>O124:K72</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9.6×10</w:t>
            </w:r>
            <w:r w:rsidRPr="00E16B30">
              <w:rPr>
                <w:kern w:val="2"/>
                <w:sz w:val="18"/>
                <w:szCs w:val="18"/>
                <w:vertAlign w:val="superscript"/>
                <w:lang w:val="en-GB" w:eastAsia="zh-CN"/>
              </w:rPr>
              <w:t>3</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1.5×10</w:t>
            </w:r>
            <w:r w:rsidRPr="00E16B30">
              <w:rPr>
                <w:kern w:val="2"/>
                <w:sz w:val="18"/>
                <w:szCs w:val="18"/>
                <w:vertAlign w:val="superscript"/>
                <w:lang w:val="en-GB" w:eastAsia="zh-CN"/>
              </w:rPr>
              <w:t>3</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3.5×10</w:t>
            </w:r>
            <w:r w:rsidRPr="00E16B30">
              <w:rPr>
                <w:kern w:val="2"/>
                <w:sz w:val="18"/>
                <w:szCs w:val="18"/>
                <w:vertAlign w:val="superscript"/>
                <w:lang w:val="en-GB" w:eastAsia="zh-CN"/>
              </w:rPr>
              <w:t>2</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eastAsia="zh-CN"/>
              </w:rPr>
            </w:pPr>
            <w:r w:rsidRPr="00E16B30">
              <w:rPr>
                <w:kern w:val="2"/>
                <w:sz w:val="18"/>
                <w:szCs w:val="18"/>
                <w:lang w:val="en-GB" w:eastAsia="zh-CN"/>
              </w:rPr>
              <w:t>No growth</w:t>
            </w:r>
          </w:p>
        </w:tc>
      </w:tr>
      <w:tr w:rsidR="00E16B30" w:rsidRPr="00E16B30" w:rsidTr="00E16B30">
        <w:trPr>
          <w:cantSplit/>
          <w:tblHeader/>
          <w:jc w:val="center"/>
        </w:trPr>
        <w:tc>
          <w:tcPr>
            <w:tcW w:w="1364"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i/>
                <w:iCs/>
                <w:kern w:val="2"/>
                <w:sz w:val="18"/>
                <w:szCs w:val="18"/>
                <w:lang w:val="en-GB" w:eastAsia="zh-CN"/>
              </w:rPr>
            </w:pPr>
            <w:r w:rsidRPr="00E16B30">
              <w:rPr>
                <w:i/>
                <w:iCs/>
                <w:kern w:val="2"/>
                <w:sz w:val="18"/>
                <w:szCs w:val="18"/>
                <w:lang w:val="en-GB" w:eastAsia="zh-CN"/>
              </w:rPr>
              <w:t xml:space="preserve">E. coli </w:t>
            </w:r>
            <w:r w:rsidRPr="00E16B30">
              <w:rPr>
                <w:kern w:val="2"/>
                <w:sz w:val="18"/>
                <w:szCs w:val="18"/>
                <w:lang w:val="en-GB" w:eastAsia="zh-CN"/>
              </w:rPr>
              <w:t>O128:K67</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3.0×10</w:t>
            </w:r>
            <w:r w:rsidRPr="00E16B30">
              <w:rPr>
                <w:kern w:val="2"/>
                <w:sz w:val="18"/>
                <w:szCs w:val="18"/>
                <w:vertAlign w:val="superscript"/>
                <w:lang w:val="en-GB" w:eastAsia="zh-CN"/>
              </w:rPr>
              <w:t>4</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3.7×10</w:t>
            </w:r>
            <w:r w:rsidRPr="00E16B30">
              <w:rPr>
                <w:kern w:val="2"/>
                <w:sz w:val="18"/>
                <w:szCs w:val="18"/>
                <w:vertAlign w:val="superscript"/>
                <w:lang w:val="en-GB" w:eastAsia="zh-CN"/>
              </w:rPr>
              <w:t>3</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val="en-GB" w:eastAsia="zh-CN"/>
              </w:rPr>
            </w:pPr>
            <w:r w:rsidRPr="00E16B30">
              <w:rPr>
                <w:kern w:val="2"/>
                <w:sz w:val="18"/>
                <w:szCs w:val="18"/>
                <w:lang w:val="en-GB" w:eastAsia="zh-CN"/>
              </w:rPr>
              <w:t>4.3×10</w:t>
            </w:r>
            <w:r w:rsidRPr="00E16B30">
              <w:rPr>
                <w:kern w:val="2"/>
                <w:sz w:val="18"/>
                <w:szCs w:val="18"/>
                <w:vertAlign w:val="superscript"/>
                <w:lang w:val="en-GB" w:eastAsia="zh-CN"/>
              </w:rPr>
              <w:t>2</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eastAsia="zh-CN"/>
              </w:rPr>
            </w:pPr>
            <w:r w:rsidRPr="00E16B30">
              <w:rPr>
                <w:kern w:val="2"/>
                <w:sz w:val="18"/>
                <w:szCs w:val="18"/>
                <w:lang w:val="en-GB" w:eastAsia="zh-CN"/>
              </w:rPr>
              <w:t>No growth</w:t>
            </w:r>
          </w:p>
        </w:tc>
      </w:tr>
      <w:tr w:rsidR="00E16B30" w:rsidRPr="00E16B30" w:rsidTr="00E16B30">
        <w:trPr>
          <w:cantSplit/>
          <w:tblHeader/>
          <w:jc w:val="center"/>
        </w:trPr>
        <w:tc>
          <w:tcPr>
            <w:tcW w:w="1364"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i/>
                <w:iCs/>
                <w:kern w:val="2"/>
                <w:sz w:val="18"/>
                <w:szCs w:val="18"/>
                <w:lang w:val="en-GB" w:eastAsia="zh-CN"/>
              </w:rPr>
            </w:pPr>
            <w:r w:rsidRPr="00E16B30">
              <w:rPr>
                <w:i/>
                <w:iCs/>
                <w:kern w:val="2"/>
                <w:sz w:val="18"/>
                <w:szCs w:val="18"/>
                <w:lang w:val="en-GB" w:eastAsia="zh-CN"/>
              </w:rPr>
              <w:t xml:space="preserve">S. </w:t>
            </w:r>
            <w:proofErr w:type="spellStart"/>
            <w:r w:rsidRPr="00E16B30">
              <w:rPr>
                <w:i/>
                <w:iCs/>
                <w:kern w:val="2"/>
                <w:sz w:val="18"/>
                <w:szCs w:val="18"/>
                <w:lang w:val="en-GB" w:eastAsia="zh-CN"/>
              </w:rPr>
              <w:t>typhimurium</w:t>
            </w:r>
            <w:proofErr w:type="spellEnd"/>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2.7×10</w:t>
            </w:r>
            <w:r w:rsidRPr="00E16B30">
              <w:rPr>
                <w:kern w:val="2"/>
                <w:sz w:val="18"/>
                <w:szCs w:val="18"/>
                <w:vertAlign w:val="superscript"/>
                <w:lang w:val="en-GB" w:eastAsia="zh-CN"/>
              </w:rPr>
              <w:t>3</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2.6×10</w:t>
            </w:r>
            <w:r w:rsidRPr="00E16B30">
              <w:rPr>
                <w:kern w:val="2"/>
                <w:sz w:val="18"/>
                <w:szCs w:val="18"/>
                <w:vertAlign w:val="superscript"/>
                <w:lang w:val="en-GB" w:eastAsia="zh-CN"/>
              </w:rPr>
              <w:t>3</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val="en-GB" w:eastAsia="zh-CN"/>
              </w:rPr>
            </w:pPr>
            <w:r w:rsidRPr="00E16B30">
              <w:rPr>
                <w:kern w:val="2"/>
                <w:sz w:val="18"/>
                <w:szCs w:val="18"/>
                <w:lang w:val="en-GB" w:eastAsia="zh-CN"/>
              </w:rPr>
              <w:t>4.5×10</w:t>
            </w:r>
            <w:r w:rsidRPr="00E16B30">
              <w:rPr>
                <w:kern w:val="2"/>
                <w:sz w:val="18"/>
                <w:szCs w:val="18"/>
                <w:vertAlign w:val="superscript"/>
                <w:lang w:val="en-GB" w:eastAsia="zh-CN"/>
              </w:rPr>
              <w:t>2</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eastAsia="zh-CN"/>
              </w:rPr>
            </w:pPr>
            <w:r w:rsidRPr="00E16B30">
              <w:rPr>
                <w:kern w:val="2"/>
                <w:sz w:val="18"/>
                <w:szCs w:val="18"/>
                <w:lang w:val="en-GB" w:eastAsia="zh-CN"/>
              </w:rPr>
              <w:t>No growth</w:t>
            </w:r>
          </w:p>
        </w:tc>
      </w:tr>
      <w:tr w:rsidR="00E16B30" w:rsidRPr="00E16B30" w:rsidTr="00E16B30">
        <w:trPr>
          <w:cantSplit/>
          <w:tblHeader/>
          <w:jc w:val="center"/>
        </w:trPr>
        <w:tc>
          <w:tcPr>
            <w:tcW w:w="1364"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i/>
                <w:iCs/>
                <w:kern w:val="2"/>
                <w:sz w:val="18"/>
                <w:szCs w:val="18"/>
                <w:lang w:val="en-GB" w:eastAsia="zh-CN"/>
              </w:rPr>
            </w:pPr>
            <w:r w:rsidRPr="00E16B30">
              <w:rPr>
                <w:i/>
                <w:iCs/>
                <w:kern w:val="2"/>
                <w:sz w:val="18"/>
                <w:szCs w:val="18"/>
                <w:lang w:val="en-GB" w:eastAsia="zh-CN"/>
              </w:rPr>
              <w:t xml:space="preserve">Staph. </w:t>
            </w:r>
            <w:proofErr w:type="spellStart"/>
            <w:r w:rsidRPr="00E16B30">
              <w:rPr>
                <w:i/>
                <w:iCs/>
                <w:kern w:val="2"/>
                <w:sz w:val="18"/>
                <w:szCs w:val="18"/>
                <w:lang w:val="en-GB" w:eastAsia="zh-CN"/>
              </w:rPr>
              <w:t>Aureus</w:t>
            </w:r>
            <w:proofErr w:type="spellEnd"/>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6.0×10</w:t>
            </w:r>
            <w:r w:rsidRPr="00E16B30">
              <w:rPr>
                <w:kern w:val="2"/>
                <w:sz w:val="18"/>
                <w:szCs w:val="18"/>
                <w:vertAlign w:val="superscript"/>
                <w:lang w:val="en-GB" w:eastAsia="zh-CN"/>
              </w:rPr>
              <w:t>2</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left="60" w:right="60"/>
              <w:jc w:val="center"/>
              <w:rPr>
                <w:kern w:val="2"/>
                <w:sz w:val="18"/>
                <w:szCs w:val="18"/>
                <w:lang w:val="en-GB" w:eastAsia="zh-CN"/>
              </w:rPr>
            </w:pPr>
            <w:r w:rsidRPr="00E16B30">
              <w:rPr>
                <w:kern w:val="2"/>
                <w:sz w:val="18"/>
                <w:szCs w:val="18"/>
                <w:lang w:val="en-GB" w:eastAsia="zh-CN"/>
              </w:rPr>
              <w:t>8.0×10</w:t>
            </w:r>
            <w:r w:rsidRPr="00E16B30">
              <w:rPr>
                <w:kern w:val="2"/>
                <w:sz w:val="18"/>
                <w:szCs w:val="18"/>
                <w:vertAlign w:val="superscript"/>
                <w:lang w:val="en-GB" w:eastAsia="zh-CN"/>
              </w:rPr>
              <w:t>2</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eastAsia="zh-CN"/>
              </w:rPr>
            </w:pPr>
            <w:r w:rsidRPr="00E16B30">
              <w:rPr>
                <w:kern w:val="2"/>
                <w:sz w:val="18"/>
                <w:szCs w:val="18"/>
                <w:lang w:val="en-GB" w:eastAsia="zh-CN"/>
              </w:rPr>
              <w:t>No growth</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eastAsia="zh-CN"/>
              </w:rPr>
            </w:pPr>
            <w:r w:rsidRPr="00E16B30">
              <w:rPr>
                <w:kern w:val="2"/>
                <w:sz w:val="18"/>
                <w:szCs w:val="18"/>
                <w:lang w:val="en-GB" w:eastAsia="zh-CN"/>
              </w:rPr>
              <w:t>No growth</w:t>
            </w:r>
          </w:p>
        </w:tc>
      </w:tr>
      <w:tr w:rsidR="00E16B30" w:rsidRPr="00E16B30" w:rsidTr="00E16B30">
        <w:trPr>
          <w:cantSplit/>
          <w:tblHeader/>
          <w:jc w:val="center"/>
        </w:trPr>
        <w:tc>
          <w:tcPr>
            <w:tcW w:w="1364"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i/>
                <w:iCs/>
                <w:kern w:val="2"/>
                <w:sz w:val="18"/>
                <w:szCs w:val="18"/>
                <w:lang w:val="en-GB" w:eastAsia="zh-CN"/>
              </w:rPr>
            </w:pPr>
            <w:r w:rsidRPr="00E16B30">
              <w:rPr>
                <w:i/>
                <w:iCs/>
                <w:kern w:val="2"/>
                <w:sz w:val="18"/>
                <w:szCs w:val="18"/>
                <w:lang w:val="en-GB" w:eastAsia="zh-CN"/>
              </w:rPr>
              <w:t>Bacillus cereus</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2.0×10</w:t>
            </w:r>
            <w:r w:rsidRPr="00E16B30">
              <w:rPr>
                <w:kern w:val="2"/>
                <w:sz w:val="18"/>
                <w:szCs w:val="18"/>
                <w:vertAlign w:val="superscript"/>
                <w:lang w:val="en-GB" w:eastAsia="zh-CN"/>
              </w:rPr>
              <w:t>2</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utoSpaceDE w:val="0"/>
              <w:autoSpaceDN w:val="0"/>
              <w:adjustRightInd w:val="0"/>
              <w:snapToGrid w:val="0"/>
              <w:ind w:right="60"/>
              <w:jc w:val="center"/>
              <w:rPr>
                <w:kern w:val="2"/>
                <w:sz w:val="18"/>
                <w:szCs w:val="18"/>
                <w:lang w:val="en-GB" w:eastAsia="zh-CN"/>
              </w:rPr>
            </w:pPr>
            <w:r w:rsidRPr="00E16B30">
              <w:rPr>
                <w:kern w:val="2"/>
                <w:sz w:val="18"/>
                <w:szCs w:val="18"/>
                <w:lang w:val="en-GB" w:eastAsia="zh-CN"/>
              </w:rPr>
              <w:t>1.7×10</w:t>
            </w:r>
            <w:r w:rsidRPr="00E16B30">
              <w:rPr>
                <w:kern w:val="2"/>
                <w:sz w:val="18"/>
                <w:szCs w:val="18"/>
                <w:vertAlign w:val="superscript"/>
                <w:lang w:val="en-GB" w:eastAsia="zh-CN"/>
              </w:rPr>
              <w:t>3</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eastAsia="zh-CN"/>
              </w:rPr>
            </w:pPr>
            <w:r w:rsidRPr="00E16B30">
              <w:rPr>
                <w:kern w:val="2"/>
                <w:sz w:val="18"/>
                <w:szCs w:val="18"/>
                <w:lang w:val="en-GB" w:eastAsia="zh-CN"/>
              </w:rPr>
              <w:t>No growth</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E16B30" w:rsidRPr="00E16B30" w:rsidRDefault="00E16B30" w:rsidP="007256D5">
            <w:pPr>
              <w:widowControl w:val="0"/>
              <w:suppressAutoHyphens w:val="0"/>
              <w:adjustRightInd w:val="0"/>
              <w:snapToGrid w:val="0"/>
              <w:jc w:val="center"/>
              <w:rPr>
                <w:kern w:val="2"/>
                <w:sz w:val="18"/>
                <w:szCs w:val="18"/>
                <w:lang w:eastAsia="zh-CN"/>
              </w:rPr>
            </w:pPr>
            <w:r w:rsidRPr="00E16B30">
              <w:rPr>
                <w:kern w:val="2"/>
                <w:sz w:val="18"/>
                <w:szCs w:val="18"/>
                <w:lang w:val="en-GB" w:eastAsia="zh-CN"/>
              </w:rPr>
              <w:t>No growth</w:t>
            </w:r>
          </w:p>
        </w:tc>
      </w:tr>
    </w:tbl>
    <w:p w:rsidR="00B93D5B" w:rsidRDefault="00B93D5B" w:rsidP="007256D5">
      <w:pPr>
        <w:adjustRightInd w:val="0"/>
        <w:snapToGrid w:val="0"/>
        <w:jc w:val="both"/>
        <w:rPr>
          <w:b/>
          <w:bCs/>
          <w:sz w:val="20"/>
          <w:szCs w:val="20"/>
        </w:rPr>
      </w:pPr>
    </w:p>
    <w:p w:rsidR="00E40F7D" w:rsidRDefault="00E40F7D" w:rsidP="007256D5">
      <w:pPr>
        <w:adjustRightInd w:val="0"/>
        <w:snapToGrid w:val="0"/>
        <w:ind w:firstLine="720"/>
        <w:jc w:val="both"/>
        <w:rPr>
          <w:sz w:val="20"/>
          <w:szCs w:val="20"/>
        </w:rPr>
      </w:pPr>
      <w:r w:rsidRPr="00E40F7D">
        <w:rPr>
          <w:sz w:val="20"/>
          <w:szCs w:val="20"/>
        </w:rPr>
        <w:t xml:space="preserve">When </w:t>
      </w:r>
      <w:proofErr w:type="spellStart"/>
      <w:r w:rsidR="00B63953" w:rsidRPr="00E40F7D">
        <w:rPr>
          <w:sz w:val="20"/>
          <w:szCs w:val="20"/>
        </w:rPr>
        <w:t>Nisin</w:t>
      </w:r>
      <w:proofErr w:type="spellEnd"/>
      <w:r w:rsidRPr="00E40F7D">
        <w:rPr>
          <w:sz w:val="20"/>
          <w:szCs w:val="20"/>
        </w:rPr>
        <w:t xml:space="preserve"> was added as food preservative at 30 </w:t>
      </w:r>
      <w:proofErr w:type="spellStart"/>
      <w:r w:rsidRPr="00E40F7D">
        <w:rPr>
          <w:sz w:val="20"/>
          <w:szCs w:val="20"/>
        </w:rPr>
        <w:t>ppm</w:t>
      </w:r>
      <w:proofErr w:type="spellEnd"/>
      <w:r w:rsidRPr="00E40F7D">
        <w:rPr>
          <w:sz w:val="20"/>
          <w:szCs w:val="20"/>
        </w:rPr>
        <w:t xml:space="preserve"> no growth observed for G +</w:t>
      </w:r>
      <w:proofErr w:type="spellStart"/>
      <w:r w:rsidRPr="00E40F7D">
        <w:rPr>
          <w:sz w:val="20"/>
          <w:szCs w:val="20"/>
        </w:rPr>
        <w:t>ve</w:t>
      </w:r>
      <w:proofErr w:type="spellEnd"/>
      <w:r w:rsidRPr="00E40F7D">
        <w:rPr>
          <w:sz w:val="20"/>
          <w:szCs w:val="20"/>
        </w:rPr>
        <w:t xml:space="preserve"> bacteria which were </w:t>
      </w:r>
      <w:r w:rsidR="00B63953">
        <w:rPr>
          <w:i/>
          <w:iCs/>
          <w:sz w:val="20"/>
          <w:szCs w:val="20"/>
        </w:rPr>
        <w:t>S</w:t>
      </w:r>
      <w:r w:rsidRPr="00E40F7D">
        <w:rPr>
          <w:i/>
          <w:iCs/>
          <w:sz w:val="20"/>
          <w:szCs w:val="20"/>
        </w:rPr>
        <w:t xml:space="preserve">taph. </w:t>
      </w:r>
      <w:proofErr w:type="spellStart"/>
      <w:r w:rsidRPr="00E40F7D">
        <w:rPr>
          <w:i/>
          <w:iCs/>
          <w:sz w:val="20"/>
          <w:szCs w:val="20"/>
        </w:rPr>
        <w:t>aureus</w:t>
      </w:r>
      <w:proofErr w:type="spellEnd"/>
      <w:r w:rsidRPr="00E40F7D">
        <w:rPr>
          <w:sz w:val="20"/>
          <w:szCs w:val="20"/>
        </w:rPr>
        <w:t xml:space="preserve"> and </w:t>
      </w:r>
      <w:r w:rsidRPr="00E40F7D">
        <w:rPr>
          <w:i/>
          <w:iCs/>
          <w:sz w:val="20"/>
          <w:szCs w:val="20"/>
        </w:rPr>
        <w:t>Bacillus cereus.</w:t>
      </w:r>
      <w:r w:rsidRPr="00E40F7D">
        <w:rPr>
          <w:sz w:val="20"/>
          <w:szCs w:val="20"/>
        </w:rPr>
        <w:t xml:space="preserve"> On the other hand, it is observed that there was viability for the other G –</w:t>
      </w:r>
      <w:proofErr w:type="spellStart"/>
      <w:r w:rsidRPr="00E40F7D">
        <w:rPr>
          <w:sz w:val="20"/>
          <w:szCs w:val="20"/>
        </w:rPr>
        <w:t>ve</w:t>
      </w:r>
      <w:proofErr w:type="spellEnd"/>
      <w:r w:rsidRPr="00E40F7D">
        <w:rPr>
          <w:sz w:val="20"/>
          <w:szCs w:val="20"/>
        </w:rPr>
        <w:t xml:space="preserve"> bacteria as </w:t>
      </w:r>
      <w:r w:rsidRPr="00E40F7D">
        <w:rPr>
          <w:i/>
          <w:iCs/>
          <w:sz w:val="20"/>
          <w:szCs w:val="20"/>
        </w:rPr>
        <w:t xml:space="preserve">E. coli </w:t>
      </w:r>
      <w:r w:rsidRPr="00E40F7D">
        <w:rPr>
          <w:sz w:val="20"/>
          <w:szCs w:val="20"/>
        </w:rPr>
        <w:t>O111:K58</w:t>
      </w:r>
      <w:r w:rsidRPr="00E40F7D">
        <w:rPr>
          <w:i/>
          <w:iCs/>
          <w:sz w:val="20"/>
          <w:szCs w:val="20"/>
        </w:rPr>
        <w:t xml:space="preserve">, E. coli </w:t>
      </w:r>
      <w:r w:rsidRPr="00E40F7D">
        <w:rPr>
          <w:sz w:val="20"/>
          <w:szCs w:val="20"/>
        </w:rPr>
        <w:t xml:space="preserve">O124: K 72 and </w:t>
      </w:r>
      <w:r w:rsidRPr="00E40F7D">
        <w:rPr>
          <w:i/>
          <w:iCs/>
          <w:sz w:val="20"/>
          <w:szCs w:val="20"/>
        </w:rPr>
        <w:t xml:space="preserve">E. coli </w:t>
      </w:r>
      <w:r w:rsidRPr="00E40F7D">
        <w:rPr>
          <w:sz w:val="20"/>
          <w:szCs w:val="20"/>
        </w:rPr>
        <w:t>O128:K67.</w:t>
      </w:r>
    </w:p>
    <w:p w:rsidR="00F03A68" w:rsidRDefault="00E40F7D" w:rsidP="007256D5">
      <w:pPr>
        <w:adjustRightInd w:val="0"/>
        <w:snapToGrid w:val="0"/>
        <w:ind w:firstLine="720"/>
        <w:jc w:val="both"/>
        <w:rPr>
          <w:sz w:val="20"/>
          <w:szCs w:val="20"/>
        </w:rPr>
      </w:pPr>
      <w:proofErr w:type="spellStart"/>
      <w:r w:rsidRPr="00E40F7D">
        <w:rPr>
          <w:sz w:val="20"/>
          <w:szCs w:val="20"/>
        </w:rPr>
        <w:t>Nisin</w:t>
      </w:r>
      <w:proofErr w:type="spellEnd"/>
      <w:r w:rsidRPr="00E40F7D">
        <w:rPr>
          <w:sz w:val="20"/>
          <w:szCs w:val="20"/>
        </w:rPr>
        <w:t xml:space="preserve"> was added at 10 </w:t>
      </w:r>
      <w:proofErr w:type="spellStart"/>
      <w:r w:rsidRPr="00E40F7D">
        <w:rPr>
          <w:sz w:val="20"/>
          <w:szCs w:val="20"/>
        </w:rPr>
        <w:t>ppm</w:t>
      </w:r>
      <w:proofErr w:type="spellEnd"/>
      <w:r w:rsidRPr="00E40F7D">
        <w:rPr>
          <w:sz w:val="20"/>
          <w:szCs w:val="20"/>
        </w:rPr>
        <w:t xml:space="preserve"> in combination with Lactate 0.01%</w:t>
      </w:r>
      <w:r w:rsidR="007256D5">
        <w:rPr>
          <w:sz w:val="20"/>
          <w:szCs w:val="20"/>
        </w:rPr>
        <w:t>,</w:t>
      </w:r>
      <w:r w:rsidRPr="00E40F7D">
        <w:rPr>
          <w:sz w:val="20"/>
          <w:szCs w:val="20"/>
        </w:rPr>
        <w:t xml:space="preserve"> so all G –</w:t>
      </w:r>
      <w:proofErr w:type="spellStart"/>
      <w:r w:rsidRPr="00E40F7D">
        <w:rPr>
          <w:sz w:val="20"/>
          <w:szCs w:val="20"/>
        </w:rPr>
        <w:t>ve</w:t>
      </w:r>
      <w:proofErr w:type="spellEnd"/>
      <w:r w:rsidRPr="00E40F7D">
        <w:rPr>
          <w:sz w:val="20"/>
          <w:szCs w:val="20"/>
        </w:rPr>
        <w:t xml:space="preserve"> bacteria were sensitive so no growth observed .Though some researchers concluded that </w:t>
      </w:r>
      <w:proofErr w:type="spellStart"/>
      <w:r w:rsidR="00B63953" w:rsidRPr="00E40F7D">
        <w:rPr>
          <w:sz w:val="20"/>
          <w:szCs w:val="20"/>
        </w:rPr>
        <w:t>Nisin</w:t>
      </w:r>
      <w:proofErr w:type="spellEnd"/>
      <w:r w:rsidRPr="00E40F7D">
        <w:rPr>
          <w:sz w:val="20"/>
          <w:szCs w:val="20"/>
        </w:rPr>
        <w:t xml:space="preserve"> is not effective in meat applications due to high pH (</w:t>
      </w:r>
      <w:proofErr w:type="spellStart"/>
      <w:r w:rsidRPr="00E40F7D">
        <w:rPr>
          <w:sz w:val="20"/>
          <w:szCs w:val="20"/>
        </w:rPr>
        <w:t>Rayman</w:t>
      </w:r>
      <w:proofErr w:type="spellEnd"/>
      <w:r w:rsidRPr="00E40F7D">
        <w:rPr>
          <w:sz w:val="20"/>
          <w:szCs w:val="20"/>
        </w:rPr>
        <w:t xml:space="preserve"> </w:t>
      </w:r>
      <w:r w:rsidRPr="00B63953">
        <w:rPr>
          <w:i/>
          <w:iCs/>
          <w:sz w:val="20"/>
          <w:szCs w:val="20"/>
        </w:rPr>
        <w:t>et al</w:t>
      </w:r>
      <w:r w:rsidRPr="00E40F7D">
        <w:rPr>
          <w:sz w:val="20"/>
          <w:szCs w:val="20"/>
        </w:rPr>
        <w:t xml:space="preserve">., 1983) inability to uniformly distribute </w:t>
      </w:r>
      <w:proofErr w:type="spellStart"/>
      <w:r w:rsidR="00B63953" w:rsidRPr="00E40F7D">
        <w:rPr>
          <w:sz w:val="20"/>
          <w:szCs w:val="20"/>
        </w:rPr>
        <w:t>Nisin</w:t>
      </w:r>
      <w:proofErr w:type="spellEnd"/>
      <w:r w:rsidRPr="00E40F7D">
        <w:rPr>
          <w:sz w:val="20"/>
          <w:szCs w:val="20"/>
        </w:rPr>
        <w:t xml:space="preserve">, and interference by meat components such as phospholipids (De </w:t>
      </w:r>
      <w:proofErr w:type="spellStart"/>
      <w:r w:rsidRPr="00E40F7D">
        <w:rPr>
          <w:sz w:val="20"/>
          <w:szCs w:val="20"/>
        </w:rPr>
        <w:t>Vuyst</w:t>
      </w:r>
      <w:proofErr w:type="spellEnd"/>
      <w:r w:rsidRPr="00E40F7D">
        <w:rPr>
          <w:sz w:val="20"/>
          <w:szCs w:val="20"/>
        </w:rPr>
        <w:t xml:space="preserve"> and </w:t>
      </w:r>
      <w:proofErr w:type="spellStart"/>
      <w:r w:rsidRPr="00E40F7D">
        <w:rPr>
          <w:sz w:val="20"/>
          <w:szCs w:val="20"/>
        </w:rPr>
        <w:t>Vandamme</w:t>
      </w:r>
      <w:proofErr w:type="spellEnd"/>
      <w:r w:rsidRPr="00E40F7D">
        <w:rPr>
          <w:sz w:val="20"/>
          <w:szCs w:val="20"/>
        </w:rPr>
        <w:t>, 1994). Others find contradictory results</w:t>
      </w:r>
      <w:r w:rsidRPr="00E40F7D">
        <w:rPr>
          <w:rFonts w:hint="cs"/>
          <w:sz w:val="20"/>
          <w:szCs w:val="20"/>
        </w:rPr>
        <w:t xml:space="preserve"> </w:t>
      </w:r>
      <w:r w:rsidRPr="00E40F7D">
        <w:rPr>
          <w:sz w:val="20"/>
          <w:szCs w:val="20"/>
        </w:rPr>
        <w:t xml:space="preserve">(Chung </w:t>
      </w:r>
      <w:r w:rsidRPr="00E40F7D">
        <w:rPr>
          <w:i/>
          <w:iCs/>
          <w:sz w:val="20"/>
          <w:szCs w:val="20"/>
        </w:rPr>
        <w:t>et al.,</w:t>
      </w:r>
      <w:r w:rsidRPr="00E40F7D">
        <w:rPr>
          <w:sz w:val="20"/>
          <w:szCs w:val="20"/>
        </w:rPr>
        <w:t xml:space="preserve"> 1989).</w:t>
      </w:r>
    </w:p>
    <w:p w:rsidR="00F03A68" w:rsidRDefault="00E40F7D" w:rsidP="007256D5">
      <w:pPr>
        <w:adjustRightInd w:val="0"/>
        <w:snapToGrid w:val="0"/>
        <w:ind w:firstLine="720"/>
        <w:jc w:val="both"/>
        <w:rPr>
          <w:sz w:val="20"/>
          <w:szCs w:val="20"/>
        </w:rPr>
      </w:pPr>
      <w:r w:rsidRPr="00E40F7D">
        <w:rPr>
          <w:sz w:val="20"/>
          <w:szCs w:val="20"/>
        </w:rPr>
        <w:t xml:space="preserve">A presentation at the Workshop on the </w:t>
      </w:r>
      <w:proofErr w:type="spellStart"/>
      <w:r w:rsidRPr="00E40F7D">
        <w:rPr>
          <w:sz w:val="20"/>
          <w:szCs w:val="20"/>
        </w:rPr>
        <w:t>Bacteriocins</w:t>
      </w:r>
      <w:proofErr w:type="spellEnd"/>
      <w:r w:rsidRPr="00E40F7D">
        <w:rPr>
          <w:sz w:val="20"/>
          <w:szCs w:val="20"/>
        </w:rPr>
        <w:t xml:space="preserve"> of Lactic Acid Bacteria showed that </w:t>
      </w:r>
      <w:proofErr w:type="spellStart"/>
      <w:r w:rsidR="00B63953" w:rsidRPr="00E40F7D">
        <w:rPr>
          <w:sz w:val="20"/>
          <w:szCs w:val="20"/>
        </w:rPr>
        <w:t>Nisin</w:t>
      </w:r>
      <w:proofErr w:type="spellEnd"/>
      <w:r w:rsidRPr="00E40F7D">
        <w:rPr>
          <w:sz w:val="20"/>
          <w:szCs w:val="20"/>
        </w:rPr>
        <w:t xml:space="preserve"> is inactivated by glutathione in a reaction catalyzed by glutathione S-</w:t>
      </w:r>
      <w:proofErr w:type="spellStart"/>
      <w:r w:rsidRPr="00E40F7D">
        <w:rPr>
          <w:sz w:val="20"/>
          <w:szCs w:val="20"/>
        </w:rPr>
        <w:t>transferase</w:t>
      </w:r>
      <w:proofErr w:type="spellEnd"/>
      <w:r w:rsidRPr="00E40F7D">
        <w:rPr>
          <w:sz w:val="20"/>
          <w:szCs w:val="20"/>
        </w:rPr>
        <w:t xml:space="preserve"> (Cleveland </w:t>
      </w:r>
      <w:r w:rsidRPr="00E40F7D">
        <w:rPr>
          <w:i/>
          <w:iCs/>
          <w:sz w:val="20"/>
          <w:szCs w:val="20"/>
        </w:rPr>
        <w:t>et al .,</w:t>
      </w:r>
      <w:r w:rsidRPr="00E40F7D">
        <w:rPr>
          <w:sz w:val="20"/>
          <w:szCs w:val="20"/>
        </w:rPr>
        <w:t xml:space="preserve"> 2001).</w:t>
      </w:r>
    </w:p>
    <w:p w:rsidR="00F03A68" w:rsidRDefault="00E40F7D" w:rsidP="007256D5">
      <w:pPr>
        <w:adjustRightInd w:val="0"/>
        <w:snapToGrid w:val="0"/>
        <w:ind w:firstLine="720"/>
        <w:jc w:val="both"/>
        <w:rPr>
          <w:sz w:val="20"/>
          <w:szCs w:val="20"/>
        </w:rPr>
      </w:pPr>
      <w:r w:rsidRPr="00E40F7D">
        <w:rPr>
          <w:sz w:val="20"/>
          <w:szCs w:val="20"/>
        </w:rPr>
        <w:t xml:space="preserve">Glutathione is found in raw meat, and the reaction greatly diminishes the activity of </w:t>
      </w:r>
      <w:proofErr w:type="spellStart"/>
      <w:r w:rsidR="00B63953" w:rsidRPr="00E40F7D">
        <w:rPr>
          <w:sz w:val="20"/>
          <w:szCs w:val="20"/>
        </w:rPr>
        <w:t>Nisin</w:t>
      </w:r>
      <w:proofErr w:type="spellEnd"/>
      <w:r w:rsidRPr="00E40F7D">
        <w:rPr>
          <w:sz w:val="20"/>
          <w:szCs w:val="20"/>
        </w:rPr>
        <w:t xml:space="preserve">. Other work shows that </w:t>
      </w:r>
      <w:proofErr w:type="spellStart"/>
      <w:r w:rsidR="00B63953" w:rsidRPr="00E40F7D">
        <w:rPr>
          <w:sz w:val="20"/>
          <w:szCs w:val="20"/>
        </w:rPr>
        <w:t>Nisin</w:t>
      </w:r>
      <w:proofErr w:type="spellEnd"/>
      <w:r w:rsidRPr="00E40F7D">
        <w:rPr>
          <w:sz w:val="20"/>
          <w:szCs w:val="20"/>
        </w:rPr>
        <w:t xml:space="preserve"> can be used in meat under certain conditions.</w:t>
      </w:r>
    </w:p>
    <w:p w:rsidR="00F03A68" w:rsidRDefault="00F03A68" w:rsidP="007256D5">
      <w:pPr>
        <w:adjustRightInd w:val="0"/>
        <w:snapToGrid w:val="0"/>
        <w:ind w:firstLine="720"/>
        <w:jc w:val="both"/>
        <w:rPr>
          <w:sz w:val="20"/>
          <w:szCs w:val="20"/>
        </w:rPr>
      </w:pPr>
      <w:proofErr w:type="spellStart"/>
      <w:r>
        <w:rPr>
          <w:sz w:val="20"/>
          <w:szCs w:val="20"/>
        </w:rPr>
        <w:t>M</w:t>
      </w:r>
      <w:r w:rsidR="00E40F7D" w:rsidRPr="00E40F7D">
        <w:rPr>
          <w:sz w:val="20"/>
          <w:szCs w:val="20"/>
        </w:rPr>
        <w:t>ohanasrinivasan</w:t>
      </w:r>
      <w:proofErr w:type="spellEnd"/>
      <w:r w:rsidR="00E40F7D" w:rsidRPr="00E40F7D">
        <w:rPr>
          <w:sz w:val="20"/>
          <w:szCs w:val="20"/>
        </w:rPr>
        <w:t xml:space="preserve"> </w:t>
      </w:r>
      <w:r w:rsidR="00E40F7D" w:rsidRPr="00E40F7D">
        <w:rPr>
          <w:i/>
          <w:iCs/>
          <w:sz w:val="20"/>
          <w:szCs w:val="20"/>
        </w:rPr>
        <w:t>et al</w:t>
      </w:r>
      <w:r>
        <w:rPr>
          <w:i/>
          <w:iCs/>
          <w:sz w:val="20"/>
          <w:szCs w:val="20"/>
        </w:rPr>
        <w:t>.</w:t>
      </w:r>
      <w:r w:rsidR="00E40F7D" w:rsidRPr="00E40F7D">
        <w:rPr>
          <w:sz w:val="20"/>
          <w:szCs w:val="20"/>
        </w:rPr>
        <w:t xml:space="preserve"> </w:t>
      </w:r>
      <w:r w:rsidR="00EB6E7E">
        <w:rPr>
          <w:sz w:val="20"/>
          <w:szCs w:val="20"/>
        </w:rPr>
        <w:t>(</w:t>
      </w:r>
      <w:r w:rsidR="00E40F7D" w:rsidRPr="00E40F7D">
        <w:rPr>
          <w:sz w:val="20"/>
          <w:szCs w:val="20"/>
        </w:rPr>
        <w:t>2012</w:t>
      </w:r>
      <w:r w:rsidR="00EB6E7E">
        <w:rPr>
          <w:sz w:val="20"/>
          <w:szCs w:val="20"/>
        </w:rPr>
        <w:t>)</w:t>
      </w:r>
      <w:r w:rsidR="00E40F7D" w:rsidRPr="00E40F7D">
        <w:rPr>
          <w:sz w:val="20"/>
          <w:szCs w:val="20"/>
        </w:rPr>
        <w:t xml:space="preserve"> </w:t>
      </w:r>
      <w:r w:rsidR="00B63953" w:rsidRPr="00E40F7D">
        <w:rPr>
          <w:sz w:val="20"/>
          <w:szCs w:val="20"/>
        </w:rPr>
        <w:t xml:space="preserve">reported </w:t>
      </w:r>
      <w:proofErr w:type="spellStart"/>
      <w:r w:rsidR="00B63953">
        <w:rPr>
          <w:sz w:val="20"/>
          <w:szCs w:val="20"/>
        </w:rPr>
        <w:t>N</w:t>
      </w:r>
      <w:r w:rsidR="00B63953" w:rsidRPr="00E40F7D">
        <w:rPr>
          <w:sz w:val="20"/>
          <w:szCs w:val="20"/>
        </w:rPr>
        <w:t>isin</w:t>
      </w:r>
      <w:proofErr w:type="spellEnd"/>
      <w:r w:rsidR="00E40F7D" w:rsidRPr="00E40F7D">
        <w:rPr>
          <w:sz w:val="20"/>
          <w:szCs w:val="20"/>
        </w:rPr>
        <w:t xml:space="preserve"> was active against a broad spectrum of G +</w:t>
      </w:r>
      <w:proofErr w:type="spellStart"/>
      <w:r w:rsidR="00E40F7D" w:rsidRPr="00E40F7D">
        <w:rPr>
          <w:sz w:val="20"/>
          <w:szCs w:val="20"/>
        </w:rPr>
        <w:t>ve</w:t>
      </w:r>
      <w:proofErr w:type="spellEnd"/>
      <w:r w:rsidR="00E40F7D" w:rsidRPr="00E40F7D">
        <w:rPr>
          <w:sz w:val="20"/>
          <w:szCs w:val="20"/>
        </w:rPr>
        <w:t xml:space="preserve"> bacteria, G –</w:t>
      </w:r>
      <w:proofErr w:type="spellStart"/>
      <w:r w:rsidR="00E40F7D" w:rsidRPr="00E40F7D">
        <w:rPr>
          <w:sz w:val="20"/>
          <w:szCs w:val="20"/>
        </w:rPr>
        <w:t>ve</w:t>
      </w:r>
      <w:proofErr w:type="spellEnd"/>
      <w:r w:rsidR="00E40F7D" w:rsidRPr="00E40F7D">
        <w:rPr>
          <w:sz w:val="20"/>
          <w:szCs w:val="20"/>
        </w:rPr>
        <w:t xml:space="preserve"> bacteria are only affected when their outer membranes are weakened or disrupted by treatment with EDTA or osmotic </w:t>
      </w:r>
      <w:r w:rsidR="00EB6E7E" w:rsidRPr="00E40F7D">
        <w:rPr>
          <w:sz w:val="20"/>
          <w:szCs w:val="20"/>
        </w:rPr>
        <w:t xml:space="preserve">shock. </w:t>
      </w:r>
      <w:r w:rsidR="00E40F7D" w:rsidRPr="00E40F7D">
        <w:rPr>
          <w:sz w:val="20"/>
          <w:szCs w:val="20"/>
        </w:rPr>
        <w:t xml:space="preserve">So </w:t>
      </w:r>
      <w:proofErr w:type="spellStart"/>
      <w:r w:rsidR="00EB6E7E" w:rsidRPr="00E40F7D">
        <w:rPr>
          <w:sz w:val="20"/>
          <w:szCs w:val="20"/>
        </w:rPr>
        <w:t>Nisin</w:t>
      </w:r>
      <w:proofErr w:type="spellEnd"/>
      <w:r w:rsidR="00E40F7D" w:rsidRPr="00E40F7D">
        <w:rPr>
          <w:sz w:val="20"/>
          <w:szCs w:val="20"/>
        </w:rPr>
        <w:t xml:space="preserve"> was added in combination with sur</w:t>
      </w:r>
      <w:r w:rsidR="00EB6E7E">
        <w:rPr>
          <w:sz w:val="20"/>
          <w:szCs w:val="20"/>
        </w:rPr>
        <w:t xml:space="preserve">factant, </w:t>
      </w:r>
      <w:proofErr w:type="spellStart"/>
      <w:r w:rsidR="00EB6E7E">
        <w:rPr>
          <w:sz w:val="20"/>
          <w:szCs w:val="20"/>
        </w:rPr>
        <w:t>chelator</w:t>
      </w:r>
      <w:proofErr w:type="spellEnd"/>
      <w:r w:rsidR="00EB6E7E">
        <w:rPr>
          <w:sz w:val="20"/>
          <w:szCs w:val="20"/>
        </w:rPr>
        <w:t xml:space="preserve"> and </w:t>
      </w:r>
      <w:proofErr w:type="spellStart"/>
      <w:r w:rsidR="00EB6E7E">
        <w:rPr>
          <w:sz w:val="20"/>
          <w:szCs w:val="20"/>
        </w:rPr>
        <w:t>adjurants</w:t>
      </w:r>
      <w:proofErr w:type="spellEnd"/>
      <w:r w:rsidR="00E40F7D" w:rsidRPr="00E40F7D">
        <w:rPr>
          <w:sz w:val="20"/>
          <w:szCs w:val="20"/>
        </w:rPr>
        <w:t>.</w:t>
      </w:r>
    </w:p>
    <w:p w:rsidR="00F03A68" w:rsidRDefault="00EB6E7E" w:rsidP="007256D5">
      <w:pPr>
        <w:adjustRightInd w:val="0"/>
        <w:snapToGrid w:val="0"/>
        <w:ind w:firstLine="720"/>
        <w:jc w:val="both"/>
        <w:rPr>
          <w:sz w:val="20"/>
          <w:szCs w:val="20"/>
        </w:rPr>
      </w:pPr>
      <w:r>
        <w:rPr>
          <w:sz w:val="20"/>
          <w:szCs w:val="20"/>
        </w:rPr>
        <w:t>Other studies (</w:t>
      </w:r>
      <w:proofErr w:type="spellStart"/>
      <w:r>
        <w:rPr>
          <w:sz w:val="20"/>
          <w:szCs w:val="20"/>
        </w:rPr>
        <w:t>Ariyapiti</w:t>
      </w:r>
      <w:proofErr w:type="spellEnd"/>
      <w:r>
        <w:rPr>
          <w:sz w:val="20"/>
          <w:szCs w:val="20"/>
        </w:rPr>
        <w:t>-</w:t>
      </w:r>
      <w:r w:rsidR="00E40F7D" w:rsidRPr="00E40F7D">
        <w:rPr>
          <w:sz w:val="20"/>
          <w:szCs w:val="20"/>
        </w:rPr>
        <w:t xml:space="preserve">pun </w:t>
      </w:r>
      <w:r w:rsidR="00E40F7D" w:rsidRPr="00E40F7D">
        <w:rPr>
          <w:i/>
          <w:iCs/>
          <w:sz w:val="20"/>
          <w:szCs w:val="20"/>
        </w:rPr>
        <w:t>et al.,</w:t>
      </w:r>
      <w:r w:rsidR="00E40F7D" w:rsidRPr="00E40F7D">
        <w:rPr>
          <w:sz w:val="20"/>
          <w:szCs w:val="20"/>
        </w:rPr>
        <w:t xml:space="preserve"> 2000) have used </w:t>
      </w:r>
      <w:proofErr w:type="spellStart"/>
      <w:r w:rsidRPr="00E40F7D">
        <w:rPr>
          <w:sz w:val="20"/>
          <w:szCs w:val="20"/>
        </w:rPr>
        <w:t>Nisin</w:t>
      </w:r>
      <w:proofErr w:type="spellEnd"/>
      <w:r w:rsidR="00E40F7D" w:rsidRPr="00E40F7D">
        <w:rPr>
          <w:sz w:val="20"/>
          <w:szCs w:val="20"/>
        </w:rPr>
        <w:t xml:space="preserve"> in combination with lactic acid to show an increased effect when the preservatives are used together to inhibit gram negative organisms.</w:t>
      </w:r>
    </w:p>
    <w:p w:rsidR="00F03A68" w:rsidRDefault="00E40F7D" w:rsidP="007256D5">
      <w:pPr>
        <w:adjustRightInd w:val="0"/>
        <w:snapToGrid w:val="0"/>
        <w:ind w:firstLine="720"/>
        <w:jc w:val="both"/>
        <w:rPr>
          <w:sz w:val="20"/>
          <w:szCs w:val="20"/>
        </w:rPr>
      </w:pPr>
      <w:r w:rsidRPr="00E40F7D">
        <w:rPr>
          <w:sz w:val="20"/>
          <w:szCs w:val="20"/>
        </w:rPr>
        <w:lastRenderedPageBreak/>
        <w:t xml:space="preserve">When sodium nitrite 125 </w:t>
      </w:r>
      <w:proofErr w:type="spellStart"/>
      <w:r w:rsidRPr="00E40F7D">
        <w:rPr>
          <w:sz w:val="20"/>
          <w:szCs w:val="20"/>
        </w:rPr>
        <w:t>ppm</w:t>
      </w:r>
      <w:proofErr w:type="spellEnd"/>
      <w:r w:rsidRPr="00E40F7D">
        <w:rPr>
          <w:sz w:val="20"/>
          <w:szCs w:val="20"/>
        </w:rPr>
        <w:t xml:space="preserve"> was added in combined with </w:t>
      </w:r>
      <w:proofErr w:type="spellStart"/>
      <w:r w:rsidR="00EB6E7E" w:rsidRPr="00E40F7D">
        <w:rPr>
          <w:sz w:val="20"/>
          <w:szCs w:val="20"/>
        </w:rPr>
        <w:t>Nisin</w:t>
      </w:r>
      <w:proofErr w:type="spellEnd"/>
      <w:r w:rsidRPr="00E40F7D">
        <w:rPr>
          <w:sz w:val="20"/>
          <w:szCs w:val="20"/>
        </w:rPr>
        <w:t xml:space="preserve"> 10 </w:t>
      </w:r>
      <w:proofErr w:type="spellStart"/>
      <w:r w:rsidRPr="00E40F7D">
        <w:rPr>
          <w:sz w:val="20"/>
          <w:szCs w:val="20"/>
        </w:rPr>
        <w:t>ppm</w:t>
      </w:r>
      <w:proofErr w:type="spellEnd"/>
      <w:r w:rsidRPr="00E40F7D">
        <w:rPr>
          <w:sz w:val="20"/>
          <w:szCs w:val="20"/>
        </w:rPr>
        <w:t xml:space="preserve"> there was an inhibitory effect against the food pathogens but G + </w:t>
      </w:r>
      <w:proofErr w:type="spellStart"/>
      <w:r w:rsidRPr="00E40F7D">
        <w:rPr>
          <w:sz w:val="20"/>
          <w:szCs w:val="20"/>
        </w:rPr>
        <w:t>ve</w:t>
      </w:r>
      <w:proofErr w:type="spellEnd"/>
      <w:r w:rsidRPr="00E40F7D">
        <w:rPr>
          <w:sz w:val="20"/>
          <w:szCs w:val="20"/>
        </w:rPr>
        <w:t xml:space="preserve"> bacteria was more sensitive as no growth observed while G –</w:t>
      </w:r>
      <w:proofErr w:type="spellStart"/>
      <w:r w:rsidRPr="00E40F7D">
        <w:rPr>
          <w:sz w:val="20"/>
          <w:szCs w:val="20"/>
        </w:rPr>
        <w:t>ve</w:t>
      </w:r>
      <w:proofErr w:type="spellEnd"/>
      <w:r w:rsidRPr="00E40F7D">
        <w:rPr>
          <w:sz w:val="20"/>
          <w:szCs w:val="20"/>
        </w:rPr>
        <w:t xml:space="preserve"> bacteria showed less sensitivity as </w:t>
      </w:r>
      <w:r w:rsidRPr="00E40F7D">
        <w:rPr>
          <w:i/>
          <w:iCs/>
          <w:sz w:val="20"/>
          <w:szCs w:val="20"/>
        </w:rPr>
        <w:t xml:space="preserve">E. coli </w:t>
      </w:r>
      <w:r w:rsidR="001E6F3C">
        <w:rPr>
          <w:sz w:val="20"/>
          <w:szCs w:val="20"/>
        </w:rPr>
        <w:t>O111:K58, t</w:t>
      </w:r>
      <w:r w:rsidRPr="00E40F7D">
        <w:rPr>
          <w:sz w:val="20"/>
          <w:szCs w:val="20"/>
        </w:rPr>
        <w:t xml:space="preserve">wo samples of </w:t>
      </w:r>
      <w:r w:rsidRPr="00E40F7D">
        <w:rPr>
          <w:i/>
          <w:iCs/>
          <w:sz w:val="20"/>
          <w:szCs w:val="20"/>
        </w:rPr>
        <w:t xml:space="preserve">S. </w:t>
      </w:r>
      <w:proofErr w:type="spellStart"/>
      <w:r w:rsidRPr="00E40F7D">
        <w:rPr>
          <w:i/>
          <w:iCs/>
          <w:sz w:val="20"/>
          <w:szCs w:val="20"/>
        </w:rPr>
        <w:t>typhi</w:t>
      </w:r>
      <w:proofErr w:type="spellEnd"/>
      <w:r w:rsidRPr="00E40F7D">
        <w:rPr>
          <w:sz w:val="20"/>
          <w:szCs w:val="20"/>
        </w:rPr>
        <w:t xml:space="preserve">. showed viability in the presence of </w:t>
      </w:r>
      <w:proofErr w:type="spellStart"/>
      <w:r w:rsidR="00EB6E7E" w:rsidRPr="00E40F7D">
        <w:rPr>
          <w:sz w:val="20"/>
          <w:szCs w:val="20"/>
        </w:rPr>
        <w:t>Nisin</w:t>
      </w:r>
      <w:proofErr w:type="spellEnd"/>
      <w:r w:rsidRPr="00E40F7D">
        <w:rPr>
          <w:sz w:val="20"/>
          <w:szCs w:val="20"/>
        </w:rPr>
        <w:t xml:space="preserve"> in combined with sodium </w:t>
      </w:r>
      <w:r w:rsidR="00600F30" w:rsidRPr="00E40F7D">
        <w:rPr>
          <w:sz w:val="20"/>
          <w:szCs w:val="20"/>
        </w:rPr>
        <w:t>nitrite, when</w:t>
      </w:r>
      <w:r w:rsidRPr="00E40F7D">
        <w:rPr>
          <w:sz w:val="20"/>
          <w:szCs w:val="20"/>
        </w:rPr>
        <w:t xml:space="preserve"> lactate 0.01% was added in combined with </w:t>
      </w:r>
      <w:proofErr w:type="spellStart"/>
      <w:r w:rsidR="00EB6E7E" w:rsidRPr="00E40F7D">
        <w:rPr>
          <w:sz w:val="20"/>
          <w:szCs w:val="20"/>
        </w:rPr>
        <w:t>Nisin</w:t>
      </w:r>
      <w:proofErr w:type="spellEnd"/>
      <w:r w:rsidRPr="00E40F7D">
        <w:rPr>
          <w:sz w:val="20"/>
          <w:szCs w:val="20"/>
        </w:rPr>
        <w:t xml:space="preserve"> 10 </w:t>
      </w:r>
      <w:proofErr w:type="spellStart"/>
      <w:r w:rsidRPr="00E40F7D">
        <w:rPr>
          <w:sz w:val="20"/>
          <w:szCs w:val="20"/>
        </w:rPr>
        <w:t>ppm</w:t>
      </w:r>
      <w:proofErr w:type="spellEnd"/>
      <w:r w:rsidRPr="00E40F7D">
        <w:rPr>
          <w:sz w:val="20"/>
          <w:szCs w:val="20"/>
        </w:rPr>
        <w:t xml:space="preserve"> and sodium nitrite 125 </w:t>
      </w:r>
      <w:proofErr w:type="spellStart"/>
      <w:r w:rsidRPr="00E40F7D">
        <w:rPr>
          <w:sz w:val="20"/>
          <w:szCs w:val="20"/>
        </w:rPr>
        <w:t>ppm</w:t>
      </w:r>
      <w:proofErr w:type="spellEnd"/>
      <w:r w:rsidRPr="00E40F7D">
        <w:rPr>
          <w:sz w:val="20"/>
          <w:szCs w:val="20"/>
        </w:rPr>
        <w:t xml:space="preserve"> no growth observed for all the food pathogens.</w:t>
      </w:r>
    </w:p>
    <w:p w:rsidR="00E16B30" w:rsidRPr="00E40F7D" w:rsidRDefault="00E40F7D" w:rsidP="007256D5">
      <w:pPr>
        <w:adjustRightInd w:val="0"/>
        <w:snapToGrid w:val="0"/>
        <w:ind w:firstLine="720"/>
        <w:jc w:val="both"/>
        <w:rPr>
          <w:sz w:val="20"/>
          <w:szCs w:val="20"/>
        </w:rPr>
      </w:pPr>
      <w:proofErr w:type="spellStart"/>
      <w:r w:rsidRPr="00E40F7D">
        <w:rPr>
          <w:sz w:val="20"/>
          <w:szCs w:val="20"/>
        </w:rPr>
        <w:t>Rayman</w:t>
      </w:r>
      <w:proofErr w:type="spellEnd"/>
      <w:r w:rsidRPr="00E40F7D">
        <w:rPr>
          <w:sz w:val="20"/>
          <w:szCs w:val="20"/>
        </w:rPr>
        <w:t xml:space="preserve"> </w:t>
      </w:r>
      <w:r w:rsidRPr="00E40F7D">
        <w:rPr>
          <w:i/>
          <w:iCs/>
          <w:sz w:val="20"/>
          <w:szCs w:val="20"/>
        </w:rPr>
        <w:t>et al.</w:t>
      </w:r>
      <w:r w:rsidRPr="00E40F7D">
        <w:rPr>
          <w:sz w:val="20"/>
          <w:szCs w:val="20"/>
        </w:rPr>
        <w:t xml:space="preserve"> </w:t>
      </w:r>
      <w:r w:rsidR="00F03A68">
        <w:rPr>
          <w:sz w:val="20"/>
          <w:szCs w:val="20"/>
        </w:rPr>
        <w:t>(</w:t>
      </w:r>
      <w:r w:rsidRPr="00E40F7D">
        <w:rPr>
          <w:sz w:val="20"/>
          <w:szCs w:val="20"/>
        </w:rPr>
        <w:t>1983</w:t>
      </w:r>
      <w:r w:rsidR="00F03A68">
        <w:rPr>
          <w:sz w:val="20"/>
          <w:szCs w:val="20"/>
        </w:rPr>
        <w:t>)</w:t>
      </w:r>
      <w:r w:rsidRPr="00E40F7D">
        <w:rPr>
          <w:sz w:val="20"/>
          <w:szCs w:val="20"/>
        </w:rPr>
        <w:t xml:space="preserve"> reported that </w:t>
      </w:r>
      <w:proofErr w:type="spellStart"/>
      <w:r w:rsidRPr="00E40F7D">
        <w:rPr>
          <w:sz w:val="20"/>
          <w:szCs w:val="20"/>
        </w:rPr>
        <w:t>Nisin</w:t>
      </w:r>
      <w:proofErr w:type="spellEnd"/>
      <w:r w:rsidRPr="00E40F7D">
        <w:rPr>
          <w:sz w:val="20"/>
          <w:szCs w:val="20"/>
        </w:rPr>
        <w:t xml:space="preserve"> or its combination with lower levels of nitrate can prevent the growth of </w:t>
      </w:r>
      <w:r w:rsidR="00EB6E7E">
        <w:rPr>
          <w:sz w:val="20"/>
          <w:szCs w:val="20"/>
        </w:rPr>
        <w:t>Clostridia</w:t>
      </w:r>
      <w:r w:rsidRPr="00E40F7D">
        <w:rPr>
          <w:sz w:val="20"/>
          <w:szCs w:val="20"/>
        </w:rPr>
        <w:t>.</w:t>
      </w:r>
    </w:p>
    <w:p w:rsidR="00E16B30" w:rsidRPr="00E40F7D" w:rsidRDefault="00E16B30" w:rsidP="007256D5">
      <w:pPr>
        <w:adjustRightInd w:val="0"/>
        <w:snapToGrid w:val="0"/>
        <w:jc w:val="both"/>
        <w:rPr>
          <w:sz w:val="20"/>
          <w:szCs w:val="20"/>
        </w:rPr>
      </w:pPr>
    </w:p>
    <w:p w:rsidR="00471E57" w:rsidRPr="00A03677" w:rsidRDefault="00C967DF" w:rsidP="007256D5">
      <w:pPr>
        <w:adjustRightInd w:val="0"/>
        <w:snapToGrid w:val="0"/>
        <w:jc w:val="both"/>
        <w:rPr>
          <w:b/>
          <w:sz w:val="20"/>
          <w:szCs w:val="20"/>
        </w:rPr>
      </w:pPr>
      <w:r>
        <w:rPr>
          <w:b/>
          <w:bCs/>
          <w:sz w:val="20"/>
          <w:szCs w:val="20"/>
        </w:rPr>
        <w:t xml:space="preserve">4. </w:t>
      </w:r>
      <w:r w:rsidRPr="00C967DF">
        <w:rPr>
          <w:b/>
          <w:bCs/>
          <w:sz w:val="20"/>
          <w:szCs w:val="20"/>
        </w:rPr>
        <w:t>Conclusion</w:t>
      </w:r>
      <w:r w:rsidR="00471E57" w:rsidRPr="00A03677">
        <w:rPr>
          <w:b/>
          <w:sz w:val="20"/>
          <w:szCs w:val="20"/>
        </w:rPr>
        <w:t xml:space="preserve"> </w:t>
      </w:r>
    </w:p>
    <w:p w:rsidR="00C967DF" w:rsidRPr="00C967DF" w:rsidRDefault="00C967DF" w:rsidP="007256D5">
      <w:pPr>
        <w:numPr>
          <w:ilvl w:val="0"/>
          <w:numId w:val="5"/>
        </w:numPr>
        <w:adjustRightInd w:val="0"/>
        <w:snapToGrid w:val="0"/>
        <w:ind w:left="284" w:hanging="284"/>
        <w:jc w:val="both"/>
        <w:rPr>
          <w:sz w:val="20"/>
          <w:szCs w:val="20"/>
        </w:rPr>
      </w:pPr>
      <w:r w:rsidRPr="00C967DF">
        <w:rPr>
          <w:sz w:val="20"/>
          <w:szCs w:val="20"/>
        </w:rPr>
        <w:t xml:space="preserve">This paper studied Application of </w:t>
      </w:r>
      <w:proofErr w:type="spellStart"/>
      <w:r w:rsidRPr="00C967DF">
        <w:rPr>
          <w:sz w:val="20"/>
          <w:szCs w:val="20"/>
        </w:rPr>
        <w:t>Bacteriocin</w:t>
      </w:r>
      <w:proofErr w:type="spellEnd"/>
      <w:r w:rsidRPr="00C967DF">
        <w:rPr>
          <w:sz w:val="20"/>
          <w:szCs w:val="20"/>
        </w:rPr>
        <w:t xml:space="preserve"> and </w:t>
      </w:r>
      <w:proofErr w:type="spellStart"/>
      <w:r w:rsidRPr="00C967DF">
        <w:rPr>
          <w:sz w:val="20"/>
          <w:szCs w:val="20"/>
        </w:rPr>
        <w:t>Nisin</w:t>
      </w:r>
      <w:proofErr w:type="spellEnd"/>
      <w:r w:rsidRPr="00C967DF">
        <w:rPr>
          <w:sz w:val="20"/>
          <w:szCs w:val="20"/>
        </w:rPr>
        <w:t xml:space="preserve"> as Bio-preservatives in Foods.</w:t>
      </w:r>
    </w:p>
    <w:p w:rsidR="00C967DF" w:rsidRPr="00C967DF" w:rsidRDefault="00C967DF" w:rsidP="007256D5">
      <w:pPr>
        <w:numPr>
          <w:ilvl w:val="0"/>
          <w:numId w:val="5"/>
        </w:numPr>
        <w:adjustRightInd w:val="0"/>
        <w:snapToGrid w:val="0"/>
        <w:ind w:left="284" w:hanging="284"/>
        <w:jc w:val="both"/>
        <w:rPr>
          <w:sz w:val="20"/>
          <w:szCs w:val="20"/>
        </w:rPr>
      </w:pPr>
      <w:r w:rsidRPr="00C967DF">
        <w:rPr>
          <w:sz w:val="20"/>
          <w:szCs w:val="20"/>
        </w:rPr>
        <w:t xml:space="preserve">Sodium nitrite, </w:t>
      </w:r>
      <w:proofErr w:type="spellStart"/>
      <w:r w:rsidRPr="00C967DF">
        <w:rPr>
          <w:sz w:val="20"/>
          <w:szCs w:val="20"/>
        </w:rPr>
        <w:t>Bacteriocin</w:t>
      </w:r>
      <w:proofErr w:type="spellEnd"/>
      <w:r w:rsidRPr="00C967DF">
        <w:rPr>
          <w:sz w:val="20"/>
          <w:szCs w:val="20"/>
        </w:rPr>
        <w:t xml:space="preserve"> and </w:t>
      </w:r>
      <w:proofErr w:type="spellStart"/>
      <w:r w:rsidRPr="00C967DF">
        <w:rPr>
          <w:sz w:val="20"/>
          <w:szCs w:val="20"/>
        </w:rPr>
        <w:t>Nisin</w:t>
      </w:r>
      <w:proofErr w:type="spellEnd"/>
      <w:r w:rsidRPr="00C967DF">
        <w:rPr>
          <w:sz w:val="20"/>
          <w:szCs w:val="20"/>
        </w:rPr>
        <w:t xml:space="preserve"> were used as food preservatives at different concentrations.</w:t>
      </w:r>
    </w:p>
    <w:p w:rsidR="00C967DF" w:rsidRDefault="00C967DF" w:rsidP="007256D5">
      <w:pPr>
        <w:numPr>
          <w:ilvl w:val="0"/>
          <w:numId w:val="5"/>
        </w:numPr>
        <w:adjustRightInd w:val="0"/>
        <w:snapToGrid w:val="0"/>
        <w:ind w:left="284" w:hanging="284"/>
        <w:jc w:val="both"/>
        <w:rPr>
          <w:sz w:val="20"/>
          <w:szCs w:val="20"/>
        </w:rPr>
      </w:pPr>
      <w:r w:rsidRPr="00C967DF">
        <w:rPr>
          <w:sz w:val="20"/>
          <w:szCs w:val="20"/>
        </w:rPr>
        <w:t>Gram positive bacteria showed higher sensitivity against the listed preservatives than gram negative bacteria.</w:t>
      </w:r>
    </w:p>
    <w:p w:rsidR="00C967DF" w:rsidRPr="00C967DF" w:rsidRDefault="00C967DF" w:rsidP="007256D5">
      <w:pPr>
        <w:numPr>
          <w:ilvl w:val="0"/>
          <w:numId w:val="5"/>
        </w:numPr>
        <w:adjustRightInd w:val="0"/>
        <w:snapToGrid w:val="0"/>
        <w:ind w:left="284" w:hanging="284"/>
        <w:jc w:val="both"/>
        <w:rPr>
          <w:sz w:val="20"/>
          <w:szCs w:val="20"/>
        </w:rPr>
      </w:pPr>
      <w:r w:rsidRPr="00C967DF">
        <w:rPr>
          <w:sz w:val="20"/>
          <w:szCs w:val="20"/>
        </w:rPr>
        <w:t xml:space="preserve">The addition of sodium nitrite in combined with </w:t>
      </w:r>
      <w:proofErr w:type="spellStart"/>
      <w:r w:rsidRPr="00C967DF">
        <w:rPr>
          <w:sz w:val="20"/>
          <w:szCs w:val="20"/>
        </w:rPr>
        <w:t>Nisin</w:t>
      </w:r>
      <w:proofErr w:type="spellEnd"/>
      <w:r w:rsidRPr="00C967DF">
        <w:rPr>
          <w:sz w:val="20"/>
          <w:szCs w:val="20"/>
        </w:rPr>
        <w:t xml:space="preserve"> and lactate prevent the growth of the tested pathogens, which allow using those preservatives in combined with each other at large scale in meat products.</w:t>
      </w:r>
    </w:p>
    <w:p w:rsidR="00C967DF" w:rsidRDefault="00C967DF" w:rsidP="007256D5">
      <w:pPr>
        <w:adjustRightInd w:val="0"/>
        <w:snapToGrid w:val="0"/>
        <w:ind w:firstLine="720"/>
        <w:jc w:val="both"/>
        <w:rPr>
          <w:sz w:val="20"/>
          <w:szCs w:val="20"/>
        </w:rPr>
      </w:pPr>
    </w:p>
    <w:p w:rsidR="00471E57" w:rsidRPr="00A03677" w:rsidRDefault="00471E57" w:rsidP="007256D5">
      <w:pPr>
        <w:adjustRightInd w:val="0"/>
        <w:snapToGrid w:val="0"/>
        <w:jc w:val="both"/>
        <w:rPr>
          <w:b/>
          <w:sz w:val="20"/>
          <w:szCs w:val="20"/>
        </w:rPr>
      </w:pPr>
      <w:r w:rsidRPr="00A03677">
        <w:rPr>
          <w:b/>
          <w:sz w:val="20"/>
          <w:szCs w:val="20"/>
        </w:rPr>
        <w:t>Corresponding Author:</w:t>
      </w:r>
    </w:p>
    <w:p w:rsidR="00C967DF" w:rsidRPr="00C967DF" w:rsidRDefault="00C967DF" w:rsidP="007256D5">
      <w:pPr>
        <w:adjustRightInd w:val="0"/>
        <w:snapToGrid w:val="0"/>
        <w:jc w:val="both"/>
        <w:rPr>
          <w:sz w:val="20"/>
          <w:szCs w:val="20"/>
        </w:rPr>
      </w:pPr>
      <w:r w:rsidRPr="00C967DF">
        <w:rPr>
          <w:sz w:val="20"/>
          <w:szCs w:val="20"/>
        </w:rPr>
        <w:t xml:space="preserve">Dr. </w:t>
      </w:r>
      <w:proofErr w:type="spellStart"/>
      <w:r w:rsidRPr="00C967DF">
        <w:rPr>
          <w:sz w:val="20"/>
          <w:szCs w:val="20"/>
        </w:rPr>
        <w:t>Essam</w:t>
      </w:r>
      <w:proofErr w:type="spellEnd"/>
      <w:r w:rsidRPr="00C967DF">
        <w:rPr>
          <w:sz w:val="20"/>
          <w:szCs w:val="20"/>
        </w:rPr>
        <w:t xml:space="preserve"> H. Abdel-</w:t>
      </w:r>
      <w:proofErr w:type="spellStart"/>
      <w:r w:rsidRPr="00C967DF">
        <w:rPr>
          <w:sz w:val="20"/>
          <w:szCs w:val="20"/>
        </w:rPr>
        <w:t>Shakour</w:t>
      </w:r>
      <w:proofErr w:type="spellEnd"/>
      <w:r w:rsidRPr="00C967DF">
        <w:rPr>
          <w:rFonts w:hint="eastAsia"/>
          <w:sz w:val="20"/>
          <w:szCs w:val="20"/>
        </w:rPr>
        <w:t xml:space="preserve"> </w:t>
      </w:r>
    </w:p>
    <w:p w:rsidR="00C967DF" w:rsidRPr="00C967DF" w:rsidRDefault="00C967DF" w:rsidP="007256D5">
      <w:pPr>
        <w:adjustRightInd w:val="0"/>
        <w:snapToGrid w:val="0"/>
        <w:jc w:val="both"/>
        <w:rPr>
          <w:sz w:val="20"/>
          <w:szCs w:val="20"/>
        </w:rPr>
      </w:pPr>
      <w:r w:rsidRPr="00C967DF">
        <w:rPr>
          <w:sz w:val="20"/>
          <w:szCs w:val="20"/>
        </w:rPr>
        <w:t>Botany and Microbiology Department</w:t>
      </w:r>
      <w:r w:rsidRPr="00C967DF">
        <w:rPr>
          <w:rFonts w:hint="eastAsia"/>
          <w:sz w:val="20"/>
          <w:szCs w:val="20"/>
        </w:rPr>
        <w:t xml:space="preserve"> </w:t>
      </w:r>
    </w:p>
    <w:p w:rsidR="00C967DF" w:rsidRPr="00C967DF" w:rsidRDefault="00C967DF" w:rsidP="007256D5">
      <w:pPr>
        <w:adjustRightInd w:val="0"/>
        <w:snapToGrid w:val="0"/>
        <w:jc w:val="both"/>
        <w:rPr>
          <w:sz w:val="20"/>
          <w:szCs w:val="20"/>
        </w:rPr>
      </w:pPr>
      <w:r w:rsidRPr="00C967DF">
        <w:rPr>
          <w:sz w:val="20"/>
          <w:szCs w:val="20"/>
        </w:rPr>
        <w:t>Faculty of Science</w:t>
      </w:r>
    </w:p>
    <w:p w:rsidR="00C967DF" w:rsidRPr="00C967DF" w:rsidRDefault="00C967DF" w:rsidP="007256D5">
      <w:pPr>
        <w:adjustRightInd w:val="0"/>
        <w:snapToGrid w:val="0"/>
        <w:jc w:val="both"/>
        <w:rPr>
          <w:sz w:val="20"/>
          <w:szCs w:val="20"/>
        </w:rPr>
      </w:pPr>
      <w:smartTag w:uri="urn:schemas-microsoft-com:office:smarttags" w:element="PlaceName">
        <w:r w:rsidRPr="00C967DF">
          <w:rPr>
            <w:sz w:val="20"/>
            <w:szCs w:val="20"/>
          </w:rPr>
          <w:t>Al-</w:t>
        </w:r>
        <w:proofErr w:type="spellStart"/>
        <w:r w:rsidRPr="00C967DF">
          <w:rPr>
            <w:sz w:val="20"/>
            <w:szCs w:val="20"/>
          </w:rPr>
          <w:t>Azhar</w:t>
        </w:r>
      </w:smartTag>
      <w:proofErr w:type="spellEnd"/>
      <w:r w:rsidRPr="00C967DF">
        <w:rPr>
          <w:sz w:val="20"/>
          <w:szCs w:val="20"/>
        </w:rPr>
        <w:t xml:space="preserve"> </w:t>
      </w:r>
      <w:smartTag w:uri="urn:schemas-microsoft-com:office:smarttags" w:element="PlaceType">
        <w:r w:rsidRPr="00C967DF">
          <w:rPr>
            <w:sz w:val="20"/>
            <w:szCs w:val="20"/>
          </w:rPr>
          <w:t>University</w:t>
        </w:r>
      </w:smartTag>
      <w:r w:rsidRPr="00C967DF">
        <w:rPr>
          <w:sz w:val="20"/>
          <w:szCs w:val="20"/>
        </w:rPr>
        <w:t xml:space="preserve">, </w:t>
      </w:r>
      <w:smartTag w:uri="urn:schemas-microsoft-com:office:smarttags" w:element="place">
        <w:smartTag w:uri="urn:schemas-microsoft-com:office:smarttags" w:element="City">
          <w:r w:rsidRPr="00C967DF">
            <w:rPr>
              <w:sz w:val="20"/>
              <w:szCs w:val="20"/>
            </w:rPr>
            <w:t>Cairo</w:t>
          </w:r>
        </w:smartTag>
        <w:r w:rsidRPr="00C967DF">
          <w:rPr>
            <w:sz w:val="20"/>
            <w:szCs w:val="20"/>
          </w:rPr>
          <w:t xml:space="preserve">, </w:t>
        </w:r>
        <w:smartTag w:uri="urn:schemas-microsoft-com:office:smarttags" w:element="country-region">
          <w:r w:rsidRPr="00C967DF">
            <w:rPr>
              <w:sz w:val="20"/>
              <w:szCs w:val="20"/>
            </w:rPr>
            <w:t>Egypt</w:t>
          </w:r>
        </w:smartTag>
      </w:smartTag>
    </w:p>
    <w:p w:rsidR="00C967DF" w:rsidRPr="00C967DF" w:rsidRDefault="00C967DF" w:rsidP="007256D5">
      <w:pPr>
        <w:adjustRightInd w:val="0"/>
        <w:snapToGrid w:val="0"/>
        <w:jc w:val="both"/>
        <w:rPr>
          <w:sz w:val="20"/>
          <w:szCs w:val="20"/>
        </w:rPr>
      </w:pPr>
      <w:r w:rsidRPr="00C967DF">
        <w:rPr>
          <w:sz w:val="20"/>
          <w:szCs w:val="20"/>
        </w:rPr>
        <w:t xml:space="preserve">E-mail: </w:t>
      </w:r>
      <w:hyperlink r:id="rId12" w:history="1">
        <w:r w:rsidRPr="00C967DF">
          <w:rPr>
            <w:rStyle w:val="Hyperlink"/>
            <w:sz w:val="20"/>
            <w:szCs w:val="20"/>
          </w:rPr>
          <w:t>essam_hussain@hotmail.com</w:t>
        </w:r>
      </w:hyperlink>
    </w:p>
    <w:p w:rsidR="00471E57" w:rsidRPr="00A03677" w:rsidRDefault="00471E57" w:rsidP="007256D5">
      <w:pPr>
        <w:adjustRightInd w:val="0"/>
        <w:snapToGrid w:val="0"/>
        <w:jc w:val="both"/>
        <w:rPr>
          <w:sz w:val="20"/>
          <w:szCs w:val="20"/>
        </w:rPr>
      </w:pPr>
    </w:p>
    <w:p w:rsidR="00B54CDA" w:rsidRPr="0062122E" w:rsidRDefault="00B54CDA" w:rsidP="007256D5">
      <w:pPr>
        <w:adjustRightInd w:val="0"/>
        <w:snapToGrid w:val="0"/>
        <w:jc w:val="both"/>
        <w:rPr>
          <w:b/>
          <w:sz w:val="19"/>
          <w:szCs w:val="19"/>
        </w:rPr>
      </w:pPr>
      <w:r w:rsidRPr="00A03677">
        <w:rPr>
          <w:b/>
          <w:sz w:val="20"/>
          <w:szCs w:val="20"/>
        </w:rPr>
        <w:t>References</w:t>
      </w:r>
    </w:p>
    <w:p w:rsidR="00D94478" w:rsidRPr="0062122E" w:rsidRDefault="00D94478" w:rsidP="007256D5">
      <w:pPr>
        <w:numPr>
          <w:ilvl w:val="0"/>
          <w:numId w:val="6"/>
        </w:numPr>
        <w:adjustRightInd w:val="0"/>
        <w:snapToGrid w:val="0"/>
        <w:ind w:left="426" w:hanging="426"/>
        <w:jc w:val="both"/>
        <w:rPr>
          <w:sz w:val="19"/>
          <w:szCs w:val="19"/>
        </w:rPr>
      </w:pPr>
      <w:proofErr w:type="spellStart"/>
      <w:r w:rsidRPr="0062122E">
        <w:rPr>
          <w:sz w:val="19"/>
          <w:szCs w:val="19"/>
        </w:rPr>
        <w:t>Altena</w:t>
      </w:r>
      <w:proofErr w:type="spellEnd"/>
      <w:r w:rsidRPr="0062122E">
        <w:rPr>
          <w:sz w:val="19"/>
          <w:szCs w:val="19"/>
        </w:rPr>
        <w:t xml:space="preserve">, K., </w:t>
      </w:r>
      <w:proofErr w:type="spellStart"/>
      <w:r w:rsidRPr="0062122E">
        <w:rPr>
          <w:sz w:val="19"/>
          <w:szCs w:val="19"/>
        </w:rPr>
        <w:t>Guder</w:t>
      </w:r>
      <w:proofErr w:type="spellEnd"/>
      <w:r w:rsidRPr="0062122E">
        <w:rPr>
          <w:sz w:val="19"/>
          <w:szCs w:val="19"/>
        </w:rPr>
        <w:t xml:space="preserve">, A., Cramer, C. and </w:t>
      </w:r>
      <w:proofErr w:type="spellStart"/>
      <w:r w:rsidRPr="0062122E">
        <w:rPr>
          <w:sz w:val="19"/>
          <w:szCs w:val="19"/>
        </w:rPr>
        <w:t>Bierbaum</w:t>
      </w:r>
      <w:proofErr w:type="spellEnd"/>
      <w:r w:rsidRPr="0062122E">
        <w:rPr>
          <w:sz w:val="19"/>
          <w:szCs w:val="19"/>
        </w:rPr>
        <w:t xml:space="preserve">, G., 2000. </w:t>
      </w:r>
      <w:proofErr w:type="spellStart"/>
      <w:r w:rsidRPr="0062122E">
        <w:rPr>
          <w:sz w:val="19"/>
          <w:szCs w:val="19"/>
        </w:rPr>
        <w:t>Biosyn</w:t>
      </w:r>
      <w:proofErr w:type="spellEnd"/>
      <w:r w:rsidRPr="0062122E">
        <w:rPr>
          <w:sz w:val="19"/>
          <w:szCs w:val="19"/>
        </w:rPr>
        <w:t xml:space="preserve">- thesis of the </w:t>
      </w:r>
      <w:proofErr w:type="spellStart"/>
      <w:r w:rsidRPr="0062122E">
        <w:rPr>
          <w:sz w:val="19"/>
          <w:szCs w:val="19"/>
        </w:rPr>
        <w:t>lantibiotic</w:t>
      </w:r>
      <w:proofErr w:type="spellEnd"/>
      <w:r w:rsidRPr="0062122E">
        <w:rPr>
          <w:sz w:val="19"/>
          <w:szCs w:val="19"/>
        </w:rPr>
        <w:t xml:space="preserve"> </w:t>
      </w:r>
      <w:proofErr w:type="spellStart"/>
      <w:r w:rsidRPr="0062122E">
        <w:rPr>
          <w:sz w:val="19"/>
          <w:szCs w:val="19"/>
        </w:rPr>
        <w:t>mersacidin</w:t>
      </w:r>
      <w:proofErr w:type="spellEnd"/>
      <w:r w:rsidRPr="0062122E">
        <w:rPr>
          <w:sz w:val="19"/>
          <w:szCs w:val="19"/>
        </w:rPr>
        <w:t xml:space="preserve">: organization of a type B </w:t>
      </w:r>
      <w:proofErr w:type="spellStart"/>
      <w:r w:rsidRPr="0062122E">
        <w:rPr>
          <w:sz w:val="19"/>
          <w:szCs w:val="19"/>
        </w:rPr>
        <w:t>lantibiotic</w:t>
      </w:r>
      <w:proofErr w:type="spellEnd"/>
      <w:r w:rsidRPr="0062122E">
        <w:rPr>
          <w:sz w:val="19"/>
          <w:szCs w:val="19"/>
        </w:rPr>
        <w:t xml:space="preserve"> gene cluster. Appl. Environ. </w:t>
      </w:r>
      <w:proofErr w:type="spellStart"/>
      <w:r w:rsidRPr="0062122E">
        <w:rPr>
          <w:sz w:val="19"/>
          <w:szCs w:val="19"/>
        </w:rPr>
        <w:t>Microbiol</w:t>
      </w:r>
      <w:proofErr w:type="spellEnd"/>
      <w:r w:rsidRPr="0062122E">
        <w:rPr>
          <w:sz w:val="19"/>
          <w:szCs w:val="19"/>
        </w:rPr>
        <w:t>. 66, 2565– 2571.</w:t>
      </w:r>
    </w:p>
    <w:p w:rsidR="00D94478" w:rsidRPr="0062122E" w:rsidRDefault="00D94478" w:rsidP="007256D5">
      <w:pPr>
        <w:numPr>
          <w:ilvl w:val="0"/>
          <w:numId w:val="6"/>
        </w:numPr>
        <w:adjustRightInd w:val="0"/>
        <w:snapToGrid w:val="0"/>
        <w:ind w:left="426" w:hanging="426"/>
        <w:jc w:val="both"/>
        <w:rPr>
          <w:sz w:val="19"/>
          <w:szCs w:val="19"/>
        </w:rPr>
      </w:pPr>
      <w:proofErr w:type="spellStart"/>
      <w:r w:rsidRPr="0062122E">
        <w:rPr>
          <w:sz w:val="19"/>
          <w:szCs w:val="19"/>
        </w:rPr>
        <w:t>Ariyapitipun</w:t>
      </w:r>
      <w:proofErr w:type="spellEnd"/>
      <w:r w:rsidRPr="0062122E">
        <w:rPr>
          <w:sz w:val="19"/>
          <w:szCs w:val="19"/>
        </w:rPr>
        <w:t xml:space="preserve">, T., Mustapha, A., </w:t>
      </w:r>
      <w:r w:rsidR="007D75C8" w:rsidRPr="0062122E">
        <w:rPr>
          <w:sz w:val="19"/>
          <w:szCs w:val="19"/>
        </w:rPr>
        <w:t xml:space="preserve">and </w:t>
      </w:r>
      <w:r w:rsidRPr="0062122E">
        <w:rPr>
          <w:sz w:val="19"/>
          <w:szCs w:val="19"/>
        </w:rPr>
        <w:t xml:space="preserve">Clarke, A.D., 2000. Survival of </w:t>
      </w:r>
      <w:proofErr w:type="spellStart"/>
      <w:r w:rsidRPr="0062122E">
        <w:rPr>
          <w:sz w:val="19"/>
          <w:szCs w:val="19"/>
        </w:rPr>
        <w:t>Listeria</w:t>
      </w:r>
      <w:proofErr w:type="spellEnd"/>
      <w:r w:rsidRPr="0062122E">
        <w:rPr>
          <w:sz w:val="19"/>
          <w:szCs w:val="19"/>
        </w:rPr>
        <w:t xml:space="preserve"> </w:t>
      </w:r>
      <w:proofErr w:type="spellStart"/>
      <w:r w:rsidRPr="0062122E">
        <w:rPr>
          <w:sz w:val="19"/>
          <w:szCs w:val="19"/>
        </w:rPr>
        <w:t>monocytogenes</w:t>
      </w:r>
      <w:proofErr w:type="spellEnd"/>
      <w:r w:rsidRPr="0062122E">
        <w:rPr>
          <w:sz w:val="19"/>
          <w:szCs w:val="19"/>
        </w:rPr>
        <w:t xml:space="preserve"> Scott A on vacuum-packaged raw beef treated with </w:t>
      </w:r>
      <w:proofErr w:type="spellStart"/>
      <w:r w:rsidRPr="0062122E">
        <w:rPr>
          <w:sz w:val="19"/>
          <w:szCs w:val="19"/>
        </w:rPr>
        <w:t>polylactic</w:t>
      </w:r>
      <w:proofErr w:type="spellEnd"/>
      <w:r w:rsidRPr="0062122E">
        <w:rPr>
          <w:sz w:val="19"/>
          <w:szCs w:val="19"/>
        </w:rPr>
        <w:t xml:space="preserve"> acid, lactic acid, and </w:t>
      </w:r>
      <w:proofErr w:type="spellStart"/>
      <w:r w:rsidRPr="0062122E">
        <w:rPr>
          <w:sz w:val="19"/>
          <w:szCs w:val="19"/>
        </w:rPr>
        <w:t>nisin</w:t>
      </w:r>
      <w:proofErr w:type="spellEnd"/>
      <w:r w:rsidRPr="0062122E">
        <w:rPr>
          <w:sz w:val="19"/>
          <w:szCs w:val="19"/>
        </w:rPr>
        <w:t>. J. Food Prot. 63, 131–136.</w:t>
      </w:r>
    </w:p>
    <w:p w:rsidR="00D94478" w:rsidRPr="0062122E" w:rsidRDefault="00D94478" w:rsidP="007256D5">
      <w:pPr>
        <w:numPr>
          <w:ilvl w:val="0"/>
          <w:numId w:val="6"/>
        </w:numPr>
        <w:adjustRightInd w:val="0"/>
        <w:snapToGrid w:val="0"/>
        <w:ind w:left="426" w:hanging="426"/>
        <w:jc w:val="both"/>
        <w:rPr>
          <w:sz w:val="19"/>
          <w:szCs w:val="19"/>
        </w:rPr>
      </w:pPr>
      <w:proofErr w:type="spellStart"/>
      <w:r w:rsidRPr="0062122E">
        <w:rPr>
          <w:sz w:val="19"/>
          <w:szCs w:val="19"/>
        </w:rPr>
        <w:t>Cassens</w:t>
      </w:r>
      <w:proofErr w:type="spellEnd"/>
      <w:r w:rsidRPr="0062122E">
        <w:rPr>
          <w:sz w:val="19"/>
          <w:szCs w:val="19"/>
        </w:rPr>
        <w:t xml:space="preserve"> R.</w:t>
      </w:r>
      <w:r w:rsidR="007D75C8" w:rsidRPr="0062122E">
        <w:rPr>
          <w:sz w:val="19"/>
          <w:szCs w:val="19"/>
        </w:rPr>
        <w:t>, 1997.</w:t>
      </w:r>
      <w:r w:rsidRPr="0062122E">
        <w:rPr>
          <w:sz w:val="19"/>
          <w:szCs w:val="19"/>
        </w:rPr>
        <w:t xml:space="preserve"> Composition and safety of cured meats in the USA. Food Chemistry.</w:t>
      </w:r>
    </w:p>
    <w:p w:rsidR="00D94478" w:rsidRPr="0062122E" w:rsidRDefault="007D75C8" w:rsidP="007256D5">
      <w:pPr>
        <w:numPr>
          <w:ilvl w:val="0"/>
          <w:numId w:val="6"/>
        </w:numPr>
        <w:adjustRightInd w:val="0"/>
        <w:snapToGrid w:val="0"/>
        <w:ind w:left="426" w:hanging="426"/>
        <w:jc w:val="both"/>
        <w:rPr>
          <w:sz w:val="19"/>
          <w:szCs w:val="19"/>
        </w:rPr>
      </w:pPr>
      <w:r w:rsidRPr="0062122E">
        <w:rPr>
          <w:sz w:val="19"/>
          <w:szCs w:val="19"/>
        </w:rPr>
        <w:t>Catherine, N. and Gregory, R., 1995.</w:t>
      </w:r>
      <w:r w:rsidR="00D94478" w:rsidRPr="0062122E">
        <w:rPr>
          <w:sz w:val="19"/>
          <w:szCs w:val="19"/>
        </w:rPr>
        <w:t xml:space="preserve"> Treatments with </w:t>
      </w:r>
      <w:proofErr w:type="spellStart"/>
      <w:r w:rsidRPr="0062122E">
        <w:rPr>
          <w:sz w:val="19"/>
          <w:szCs w:val="19"/>
        </w:rPr>
        <w:t>Nisin</w:t>
      </w:r>
      <w:proofErr w:type="spellEnd"/>
      <w:r w:rsidR="00D94478" w:rsidRPr="0062122E">
        <w:rPr>
          <w:sz w:val="19"/>
          <w:szCs w:val="19"/>
        </w:rPr>
        <w:t xml:space="preserve"> and </w:t>
      </w:r>
      <w:proofErr w:type="spellStart"/>
      <w:r w:rsidR="00D94478" w:rsidRPr="0062122E">
        <w:rPr>
          <w:sz w:val="19"/>
          <w:szCs w:val="19"/>
        </w:rPr>
        <w:t>chelators</w:t>
      </w:r>
      <w:proofErr w:type="spellEnd"/>
      <w:r w:rsidR="00D94478" w:rsidRPr="0062122E">
        <w:rPr>
          <w:sz w:val="19"/>
          <w:szCs w:val="19"/>
        </w:rPr>
        <w:t xml:space="preserve"> to reduce </w:t>
      </w:r>
      <w:r w:rsidR="00D94478" w:rsidRPr="0062122E">
        <w:rPr>
          <w:i/>
          <w:iCs/>
          <w:sz w:val="19"/>
          <w:szCs w:val="19"/>
        </w:rPr>
        <w:t>Salmonella</w:t>
      </w:r>
      <w:r w:rsidR="00D94478" w:rsidRPr="0062122E">
        <w:rPr>
          <w:sz w:val="19"/>
          <w:szCs w:val="19"/>
        </w:rPr>
        <w:t xml:space="preserve"> and </w:t>
      </w:r>
      <w:r w:rsidR="00D94478" w:rsidRPr="0062122E">
        <w:rPr>
          <w:i/>
          <w:iCs/>
          <w:sz w:val="19"/>
          <w:szCs w:val="19"/>
        </w:rPr>
        <w:t>Escherichia coli</w:t>
      </w:r>
      <w:r w:rsidR="00D94478" w:rsidRPr="0062122E">
        <w:rPr>
          <w:sz w:val="19"/>
          <w:szCs w:val="19"/>
        </w:rPr>
        <w:t xml:space="preserve"> on beef. Food Protect., 57 (9): 1028-1030.</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 xml:space="preserve">Chung, K.T., Dickson, J.S. and Crouse, J.D., 1989. Effects of </w:t>
      </w:r>
      <w:proofErr w:type="spellStart"/>
      <w:r w:rsidR="00EB66DB" w:rsidRPr="0062122E">
        <w:rPr>
          <w:sz w:val="19"/>
          <w:szCs w:val="19"/>
        </w:rPr>
        <w:t>Nisin</w:t>
      </w:r>
      <w:proofErr w:type="spellEnd"/>
      <w:r w:rsidRPr="0062122E">
        <w:rPr>
          <w:sz w:val="19"/>
          <w:szCs w:val="19"/>
        </w:rPr>
        <w:t xml:space="preserve"> on growth of bacteria attached to meat. Appl. Environ. </w:t>
      </w:r>
      <w:proofErr w:type="spellStart"/>
      <w:r w:rsidRPr="0062122E">
        <w:rPr>
          <w:sz w:val="19"/>
          <w:szCs w:val="19"/>
        </w:rPr>
        <w:t>Microbiol</w:t>
      </w:r>
      <w:proofErr w:type="spellEnd"/>
      <w:r w:rsidRPr="0062122E">
        <w:rPr>
          <w:sz w:val="19"/>
          <w:szCs w:val="19"/>
        </w:rPr>
        <w:t>. 55, 1329–1333.</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 xml:space="preserve">Cleveland .J, Thomas J. Montville, </w:t>
      </w:r>
      <w:proofErr w:type="spellStart"/>
      <w:r w:rsidRPr="0062122E">
        <w:rPr>
          <w:sz w:val="19"/>
          <w:szCs w:val="19"/>
        </w:rPr>
        <w:t>Ingolf</w:t>
      </w:r>
      <w:proofErr w:type="spellEnd"/>
      <w:r w:rsidRPr="0062122E">
        <w:rPr>
          <w:sz w:val="19"/>
          <w:szCs w:val="19"/>
        </w:rPr>
        <w:t xml:space="preserve"> F.</w:t>
      </w:r>
      <w:r w:rsidR="00EB66DB" w:rsidRPr="0062122E">
        <w:rPr>
          <w:sz w:val="19"/>
          <w:szCs w:val="19"/>
        </w:rPr>
        <w:t xml:space="preserve"> </w:t>
      </w:r>
      <w:proofErr w:type="spellStart"/>
      <w:r w:rsidR="00EB66DB" w:rsidRPr="0062122E">
        <w:rPr>
          <w:sz w:val="19"/>
          <w:szCs w:val="19"/>
        </w:rPr>
        <w:t>Nes</w:t>
      </w:r>
      <w:proofErr w:type="spellEnd"/>
      <w:r w:rsidR="007256D5">
        <w:rPr>
          <w:sz w:val="19"/>
          <w:szCs w:val="19"/>
        </w:rPr>
        <w:t>,</w:t>
      </w:r>
      <w:r w:rsidR="00EB66DB" w:rsidRPr="0062122E">
        <w:rPr>
          <w:sz w:val="19"/>
          <w:szCs w:val="19"/>
        </w:rPr>
        <w:t xml:space="preserve"> and  Michael L. C., 2001.</w:t>
      </w:r>
      <w:r w:rsidRPr="0062122E">
        <w:rPr>
          <w:sz w:val="19"/>
          <w:szCs w:val="19"/>
        </w:rPr>
        <w:t xml:space="preserve"> </w:t>
      </w:r>
      <w:proofErr w:type="spellStart"/>
      <w:r w:rsidRPr="0062122E">
        <w:rPr>
          <w:sz w:val="19"/>
          <w:szCs w:val="19"/>
        </w:rPr>
        <w:t>Bacteriocins</w:t>
      </w:r>
      <w:proofErr w:type="spellEnd"/>
      <w:r w:rsidRPr="0062122E">
        <w:rPr>
          <w:sz w:val="19"/>
          <w:szCs w:val="19"/>
        </w:rPr>
        <w:t xml:space="preserve">: safe, </w:t>
      </w:r>
      <w:r w:rsidRPr="0062122E">
        <w:rPr>
          <w:sz w:val="19"/>
          <w:szCs w:val="19"/>
        </w:rPr>
        <w:lastRenderedPageBreak/>
        <w:t xml:space="preserve">natural antimicrobials for food </w:t>
      </w:r>
      <w:r w:rsidR="00EB66DB" w:rsidRPr="0062122E">
        <w:rPr>
          <w:sz w:val="19"/>
          <w:szCs w:val="19"/>
        </w:rPr>
        <w:t>preservation,</w:t>
      </w:r>
      <w:r w:rsidRPr="0062122E">
        <w:rPr>
          <w:sz w:val="19"/>
          <w:szCs w:val="19"/>
        </w:rPr>
        <w:t xml:space="preserve"> International Journal of Food Microbiology </w:t>
      </w:r>
      <w:r w:rsidR="00EB66DB" w:rsidRPr="0062122E">
        <w:rPr>
          <w:sz w:val="19"/>
          <w:szCs w:val="19"/>
        </w:rPr>
        <w:t>71,</w:t>
      </w:r>
      <w:r w:rsidRPr="0062122E">
        <w:rPr>
          <w:sz w:val="19"/>
          <w:szCs w:val="19"/>
        </w:rPr>
        <w:t xml:space="preserve"> 1–20</w:t>
      </w:r>
      <w:r w:rsidR="00EB66DB" w:rsidRPr="0062122E">
        <w:rPr>
          <w:sz w:val="19"/>
          <w:szCs w:val="19"/>
        </w:rPr>
        <w:t>.</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 xml:space="preserve">De </w:t>
      </w:r>
      <w:proofErr w:type="spellStart"/>
      <w:r w:rsidRPr="0062122E">
        <w:rPr>
          <w:sz w:val="19"/>
          <w:szCs w:val="19"/>
        </w:rPr>
        <w:t>Vuyst</w:t>
      </w:r>
      <w:proofErr w:type="spellEnd"/>
      <w:r w:rsidRPr="0062122E">
        <w:rPr>
          <w:sz w:val="19"/>
          <w:szCs w:val="19"/>
        </w:rPr>
        <w:t xml:space="preserve">, L. and </w:t>
      </w:r>
      <w:proofErr w:type="spellStart"/>
      <w:r w:rsidRPr="0062122E">
        <w:rPr>
          <w:sz w:val="19"/>
          <w:szCs w:val="19"/>
        </w:rPr>
        <w:t>Vandamme</w:t>
      </w:r>
      <w:proofErr w:type="spellEnd"/>
      <w:r w:rsidRPr="0062122E">
        <w:rPr>
          <w:sz w:val="19"/>
          <w:szCs w:val="19"/>
        </w:rPr>
        <w:t xml:space="preserve">, E., 1994. </w:t>
      </w:r>
      <w:proofErr w:type="spellStart"/>
      <w:r w:rsidRPr="0062122E">
        <w:rPr>
          <w:sz w:val="19"/>
          <w:szCs w:val="19"/>
        </w:rPr>
        <w:t>Nisin</w:t>
      </w:r>
      <w:proofErr w:type="spellEnd"/>
      <w:r w:rsidRPr="0062122E">
        <w:rPr>
          <w:sz w:val="19"/>
          <w:szCs w:val="19"/>
        </w:rPr>
        <w:t xml:space="preserve">, a </w:t>
      </w:r>
      <w:proofErr w:type="spellStart"/>
      <w:r w:rsidRPr="0062122E">
        <w:rPr>
          <w:sz w:val="19"/>
          <w:szCs w:val="19"/>
        </w:rPr>
        <w:t>lantibiotic</w:t>
      </w:r>
      <w:proofErr w:type="spellEnd"/>
      <w:r w:rsidRPr="0062122E">
        <w:rPr>
          <w:sz w:val="19"/>
          <w:szCs w:val="19"/>
        </w:rPr>
        <w:t xml:space="preserve"> produced by </w:t>
      </w:r>
      <w:proofErr w:type="spellStart"/>
      <w:r w:rsidRPr="0062122E">
        <w:rPr>
          <w:i/>
          <w:iCs/>
          <w:sz w:val="19"/>
          <w:szCs w:val="19"/>
        </w:rPr>
        <w:t>Lactococcus</w:t>
      </w:r>
      <w:proofErr w:type="spellEnd"/>
      <w:r w:rsidRPr="0062122E">
        <w:rPr>
          <w:i/>
          <w:iCs/>
          <w:sz w:val="19"/>
          <w:szCs w:val="19"/>
        </w:rPr>
        <w:t xml:space="preserve"> </w:t>
      </w:r>
      <w:proofErr w:type="spellStart"/>
      <w:r w:rsidRPr="0062122E">
        <w:rPr>
          <w:i/>
          <w:iCs/>
          <w:sz w:val="19"/>
          <w:szCs w:val="19"/>
        </w:rPr>
        <w:t>lactis</w:t>
      </w:r>
      <w:proofErr w:type="spellEnd"/>
      <w:r w:rsidRPr="0062122E">
        <w:rPr>
          <w:sz w:val="19"/>
          <w:szCs w:val="19"/>
        </w:rPr>
        <w:t xml:space="preserve"> subsp. </w:t>
      </w:r>
      <w:proofErr w:type="spellStart"/>
      <w:r w:rsidRPr="0062122E">
        <w:rPr>
          <w:sz w:val="19"/>
          <w:szCs w:val="19"/>
        </w:rPr>
        <w:t>lactis</w:t>
      </w:r>
      <w:proofErr w:type="spellEnd"/>
      <w:r w:rsidRPr="0062122E">
        <w:rPr>
          <w:sz w:val="19"/>
          <w:szCs w:val="19"/>
        </w:rPr>
        <w:t xml:space="preserve">: properties, biosynthesis and applications. In: de </w:t>
      </w:r>
      <w:proofErr w:type="spellStart"/>
      <w:r w:rsidRPr="0062122E">
        <w:rPr>
          <w:sz w:val="19"/>
          <w:szCs w:val="19"/>
        </w:rPr>
        <w:t>Vuyst</w:t>
      </w:r>
      <w:proofErr w:type="spellEnd"/>
      <w:r w:rsidRPr="0062122E">
        <w:rPr>
          <w:sz w:val="19"/>
          <w:szCs w:val="19"/>
        </w:rPr>
        <w:t xml:space="preserve">, L., </w:t>
      </w:r>
      <w:proofErr w:type="spellStart"/>
      <w:r w:rsidRPr="0062122E">
        <w:rPr>
          <w:sz w:val="19"/>
          <w:szCs w:val="19"/>
        </w:rPr>
        <w:t>Vandamme</w:t>
      </w:r>
      <w:proofErr w:type="spellEnd"/>
      <w:r w:rsidRPr="0062122E">
        <w:rPr>
          <w:sz w:val="19"/>
          <w:szCs w:val="19"/>
        </w:rPr>
        <w:t xml:space="preserve">, E. </w:t>
      </w:r>
      <w:proofErr w:type="spellStart"/>
      <w:r w:rsidRPr="0062122E">
        <w:rPr>
          <w:rFonts w:hint="cs"/>
          <w:sz w:val="19"/>
          <w:szCs w:val="19"/>
        </w:rPr>
        <w:t>Ž</w:t>
      </w:r>
      <w:r w:rsidRPr="0062122E">
        <w:rPr>
          <w:sz w:val="19"/>
          <w:szCs w:val="19"/>
        </w:rPr>
        <w:t>Eds</w:t>
      </w:r>
      <w:proofErr w:type="spellEnd"/>
      <w:r w:rsidRPr="0062122E">
        <w:rPr>
          <w:sz w:val="19"/>
          <w:szCs w:val="19"/>
        </w:rPr>
        <w:t xml:space="preserve">.., </w:t>
      </w:r>
      <w:proofErr w:type="spellStart"/>
      <w:r w:rsidRPr="0062122E">
        <w:rPr>
          <w:sz w:val="19"/>
          <w:szCs w:val="19"/>
        </w:rPr>
        <w:t>Bacteriocins</w:t>
      </w:r>
      <w:proofErr w:type="spellEnd"/>
      <w:r w:rsidRPr="0062122E">
        <w:rPr>
          <w:sz w:val="19"/>
          <w:szCs w:val="19"/>
        </w:rPr>
        <w:t xml:space="preserve"> of Lactic Acid Bacteria. Microbiology, Genetics and Applications, Blackie Academic and Professional, London, pp. 151–221.</w:t>
      </w:r>
    </w:p>
    <w:p w:rsidR="00D94478" w:rsidRPr="0062122E" w:rsidRDefault="00EB66DB" w:rsidP="007256D5">
      <w:pPr>
        <w:numPr>
          <w:ilvl w:val="0"/>
          <w:numId w:val="6"/>
        </w:numPr>
        <w:adjustRightInd w:val="0"/>
        <w:snapToGrid w:val="0"/>
        <w:ind w:left="426" w:hanging="426"/>
        <w:jc w:val="both"/>
        <w:rPr>
          <w:sz w:val="19"/>
          <w:szCs w:val="19"/>
        </w:rPr>
      </w:pPr>
      <w:proofErr w:type="spellStart"/>
      <w:r w:rsidRPr="0062122E">
        <w:rPr>
          <w:sz w:val="19"/>
          <w:szCs w:val="19"/>
        </w:rPr>
        <w:t>Deegan</w:t>
      </w:r>
      <w:proofErr w:type="spellEnd"/>
      <w:r w:rsidRPr="0062122E">
        <w:rPr>
          <w:sz w:val="19"/>
          <w:szCs w:val="19"/>
        </w:rPr>
        <w:t>, L.H., Cotter</w:t>
      </w:r>
      <w:r w:rsidR="00D94478" w:rsidRPr="0062122E">
        <w:rPr>
          <w:sz w:val="19"/>
          <w:szCs w:val="19"/>
        </w:rPr>
        <w:t>,</w:t>
      </w:r>
      <w:r w:rsidRPr="0062122E">
        <w:rPr>
          <w:sz w:val="19"/>
          <w:szCs w:val="19"/>
        </w:rPr>
        <w:t xml:space="preserve"> P.D., Hill, C. </w:t>
      </w:r>
      <w:r w:rsidR="00D94478" w:rsidRPr="0062122E">
        <w:rPr>
          <w:sz w:val="19"/>
          <w:szCs w:val="19"/>
        </w:rPr>
        <w:t>and Ross,</w:t>
      </w:r>
      <w:r w:rsidRPr="0062122E">
        <w:rPr>
          <w:sz w:val="19"/>
          <w:szCs w:val="19"/>
        </w:rPr>
        <w:t xml:space="preserve"> </w:t>
      </w:r>
      <w:r w:rsidR="00D94478" w:rsidRPr="0062122E">
        <w:rPr>
          <w:sz w:val="19"/>
          <w:szCs w:val="19"/>
        </w:rPr>
        <w:t>P.</w:t>
      </w:r>
      <w:r w:rsidRPr="0062122E">
        <w:rPr>
          <w:sz w:val="19"/>
          <w:szCs w:val="19"/>
        </w:rPr>
        <w:t>, 2006.</w:t>
      </w:r>
      <w:r w:rsidR="00D94478" w:rsidRPr="0062122E">
        <w:rPr>
          <w:sz w:val="19"/>
          <w:szCs w:val="19"/>
        </w:rPr>
        <w:t xml:space="preserve"> </w:t>
      </w:r>
      <w:proofErr w:type="spellStart"/>
      <w:r w:rsidR="00D94478" w:rsidRPr="0062122E">
        <w:rPr>
          <w:sz w:val="19"/>
          <w:szCs w:val="19"/>
        </w:rPr>
        <w:t>Bacteriocins</w:t>
      </w:r>
      <w:proofErr w:type="spellEnd"/>
      <w:r w:rsidR="00D94478" w:rsidRPr="0062122E">
        <w:rPr>
          <w:sz w:val="19"/>
          <w:szCs w:val="19"/>
        </w:rPr>
        <w:t>: Biological tools for bio preservative and shelf life extension .</w:t>
      </w:r>
      <w:proofErr w:type="spellStart"/>
      <w:r w:rsidR="00D94478" w:rsidRPr="0062122E">
        <w:rPr>
          <w:sz w:val="19"/>
          <w:szCs w:val="19"/>
        </w:rPr>
        <w:t>Int.Dairy</w:t>
      </w:r>
      <w:proofErr w:type="spellEnd"/>
      <w:r w:rsidR="00D94478" w:rsidRPr="0062122E">
        <w:rPr>
          <w:sz w:val="19"/>
          <w:szCs w:val="19"/>
        </w:rPr>
        <w:t xml:space="preserve"> J.,16:1058-1071.</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Duffy, G., Riordan, D., Sheridan, J., Call, J., Whiting, R., Blair, I. and Dowell, D.</w:t>
      </w:r>
      <w:r w:rsidR="00F44B0E" w:rsidRPr="0062122E">
        <w:rPr>
          <w:sz w:val="19"/>
          <w:szCs w:val="19"/>
        </w:rPr>
        <w:t>, 2000.</w:t>
      </w:r>
      <w:r w:rsidRPr="0062122E">
        <w:rPr>
          <w:sz w:val="19"/>
          <w:szCs w:val="19"/>
        </w:rPr>
        <w:t xml:space="preserve"> Effect of pH on survival, thermo tolerance and </w:t>
      </w:r>
      <w:proofErr w:type="spellStart"/>
      <w:r w:rsidRPr="0062122E">
        <w:rPr>
          <w:sz w:val="19"/>
          <w:szCs w:val="19"/>
        </w:rPr>
        <w:t>verotoxin</w:t>
      </w:r>
      <w:proofErr w:type="spellEnd"/>
      <w:r w:rsidRPr="0062122E">
        <w:rPr>
          <w:sz w:val="19"/>
          <w:szCs w:val="19"/>
        </w:rPr>
        <w:t xml:space="preserve"> production of E. coli O157: H7 during stimulated fermentation and storage. J. Food Protect., 63 (1): 12-18.</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Fields,</w:t>
      </w:r>
      <w:r w:rsidR="00D244F5" w:rsidRPr="0062122E">
        <w:rPr>
          <w:sz w:val="19"/>
          <w:szCs w:val="19"/>
        </w:rPr>
        <w:t xml:space="preserve"> F.O., 1996. Journal of Food Protection</w:t>
      </w:r>
      <w:r w:rsidRPr="0062122E">
        <w:rPr>
          <w:sz w:val="19"/>
          <w:szCs w:val="19"/>
        </w:rPr>
        <w:t>, 72-77 (1996).</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Hassan, M. A.</w:t>
      </w:r>
      <w:r w:rsidR="00F44B0E" w:rsidRPr="0062122E">
        <w:rPr>
          <w:sz w:val="19"/>
          <w:szCs w:val="19"/>
        </w:rPr>
        <w:t>, 1999.</w:t>
      </w:r>
      <w:r w:rsidRPr="0062122E">
        <w:rPr>
          <w:sz w:val="19"/>
          <w:szCs w:val="19"/>
        </w:rPr>
        <w:t xml:space="preserve"> Follow up of some pathogens in meat products and their resistance to certain preservatives. </w:t>
      </w:r>
      <w:proofErr w:type="spellStart"/>
      <w:r w:rsidRPr="0062122E">
        <w:rPr>
          <w:sz w:val="19"/>
          <w:szCs w:val="19"/>
        </w:rPr>
        <w:t>Beni-Suef</w:t>
      </w:r>
      <w:proofErr w:type="spellEnd"/>
      <w:r w:rsidRPr="0062122E">
        <w:rPr>
          <w:sz w:val="19"/>
          <w:szCs w:val="19"/>
        </w:rPr>
        <w:t xml:space="preserve"> Vet. Med. J., 9 (3): 417-429.</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Jack .R.W.</w:t>
      </w:r>
      <w:r w:rsidR="00F44B0E" w:rsidRPr="0062122E">
        <w:rPr>
          <w:sz w:val="19"/>
          <w:szCs w:val="19"/>
        </w:rPr>
        <w:t>, J.R</w:t>
      </w:r>
      <w:r w:rsidRPr="0062122E">
        <w:rPr>
          <w:sz w:val="19"/>
          <w:szCs w:val="19"/>
        </w:rPr>
        <w:t xml:space="preserve">., </w:t>
      </w:r>
      <w:proofErr w:type="spellStart"/>
      <w:r w:rsidRPr="0062122E">
        <w:rPr>
          <w:sz w:val="19"/>
          <w:szCs w:val="19"/>
        </w:rPr>
        <w:t>Tagg</w:t>
      </w:r>
      <w:proofErr w:type="spellEnd"/>
      <w:r w:rsidRPr="0062122E">
        <w:rPr>
          <w:sz w:val="19"/>
          <w:szCs w:val="19"/>
        </w:rPr>
        <w:t>, and B., Ray,</w:t>
      </w:r>
      <w:r w:rsidR="00F44B0E" w:rsidRPr="0062122E">
        <w:rPr>
          <w:sz w:val="19"/>
          <w:szCs w:val="19"/>
        </w:rPr>
        <w:t xml:space="preserve"> 1995</w:t>
      </w:r>
      <w:r w:rsidRPr="0062122E">
        <w:rPr>
          <w:sz w:val="19"/>
          <w:szCs w:val="19"/>
        </w:rPr>
        <w:t xml:space="preserve"> Microbiology Reviews 59, 171-200 (1995).</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JECFA</w:t>
      </w:r>
      <w:r w:rsidR="00F44B0E" w:rsidRPr="0062122E">
        <w:rPr>
          <w:sz w:val="19"/>
          <w:szCs w:val="19"/>
        </w:rPr>
        <w:t xml:space="preserve">, 1988. </w:t>
      </w:r>
      <w:r w:rsidRPr="0062122E">
        <w:rPr>
          <w:sz w:val="19"/>
          <w:szCs w:val="19"/>
        </w:rPr>
        <w:t>Joint FAO/WHO Expe</w:t>
      </w:r>
      <w:r w:rsidR="00F44B0E" w:rsidRPr="0062122E">
        <w:rPr>
          <w:sz w:val="19"/>
          <w:szCs w:val="19"/>
        </w:rPr>
        <w:t>rt Committee on Food Additives</w:t>
      </w:r>
      <w:r w:rsidRPr="0062122E">
        <w:rPr>
          <w:sz w:val="19"/>
          <w:szCs w:val="19"/>
        </w:rPr>
        <w:t>. Toxicological Evaluation of Certain Food Additives. WHO Food Additive Series No. 22. Geneva: WHO/FAO.</w:t>
      </w:r>
    </w:p>
    <w:p w:rsidR="00D94478" w:rsidRPr="0062122E" w:rsidRDefault="00D94478" w:rsidP="007256D5">
      <w:pPr>
        <w:numPr>
          <w:ilvl w:val="0"/>
          <w:numId w:val="6"/>
        </w:numPr>
        <w:adjustRightInd w:val="0"/>
        <w:snapToGrid w:val="0"/>
        <w:ind w:left="426" w:hanging="426"/>
        <w:jc w:val="both"/>
        <w:rPr>
          <w:sz w:val="19"/>
          <w:szCs w:val="19"/>
        </w:rPr>
      </w:pPr>
      <w:proofErr w:type="spellStart"/>
      <w:r w:rsidRPr="0062122E">
        <w:rPr>
          <w:sz w:val="19"/>
          <w:szCs w:val="19"/>
        </w:rPr>
        <w:t>Klaenhammer</w:t>
      </w:r>
      <w:proofErr w:type="spellEnd"/>
      <w:r w:rsidRPr="0062122E">
        <w:rPr>
          <w:sz w:val="19"/>
          <w:szCs w:val="19"/>
        </w:rPr>
        <w:t xml:space="preserve">, T.R., 1993. Genetics of </w:t>
      </w:r>
      <w:proofErr w:type="spellStart"/>
      <w:r w:rsidRPr="0062122E">
        <w:rPr>
          <w:sz w:val="19"/>
          <w:szCs w:val="19"/>
        </w:rPr>
        <w:t>bacteriocins</w:t>
      </w:r>
      <w:proofErr w:type="spellEnd"/>
      <w:r w:rsidRPr="0062122E">
        <w:rPr>
          <w:sz w:val="19"/>
          <w:szCs w:val="19"/>
        </w:rPr>
        <w:t xml:space="preserve"> produced by lactic acid bacteria. FEMS </w:t>
      </w:r>
      <w:proofErr w:type="spellStart"/>
      <w:r w:rsidRPr="0062122E">
        <w:rPr>
          <w:sz w:val="19"/>
          <w:szCs w:val="19"/>
        </w:rPr>
        <w:t>Microbiol</w:t>
      </w:r>
      <w:proofErr w:type="spellEnd"/>
      <w:r w:rsidRPr="0062122E">
        <w:rPr>
          <w:sz w:val="19"/>
          <w:szCs w:val="19"/>
        </w:rPr>
        <w:t>. Rev. 12, 39–85.</w:t>
      </w:r>
    </w:p>
    <w:p w:rsidR="00D94478" w:rsidRPr="0062122E" w:rsidRDefault="00F44B0E" w:rsidP="007256D5">
      <w:pPr>
        <w:numPr>
          <w:ilvl w:val="0"/>
          <w:numId w:val="6"/>
        </w:numPr>
        <w:adjustRightInd w:val="0"/>
        <w:snapToGrid w:val="0"/>
        <w:ind w:left="426" w:hanging="426"/>
        <w:jc w:val="both"/>
        <w:rPr>
          <w:sz w:val="19"/>
          <w:szCs w:val="19"/>
        </w:rPr>
      </w:pPr>
      <w:proofErr w:type="spellStart"/>
      <w:r w:rsidRPr="0062122E">
        <w:rPr>
          <w:sz w:val="19"/>
          <w:szCs w:val="19"/>
        </w:rPr>
        <w:t>Mohanasrinivasan</w:t>
      </w:r>
      <w:proofErr w:type="spellEnd"/>
      <w:r w:rsidRPr="0062122E">
        <w:rPr>
          <w:sz w:val="19"/>
          <w:szCs w:val="19"/>
        </w:rPr>
        <w:t xml:space="preserve">, V., </w:t>
      </w:r>
      <w:proofErr w:type="spellStart"/>
      <w:r w:rsidRPr="0062122E">
        <w:rPr>
          <w:sz w:val="19"/>
          <w:szCs w:val="19"/>
        </w:rPr>
        <w:t>Suganthi</w:t>
      </w:r>
      <w:proofErr w:type="spellEnd"/>
      <w:r w:rsidRPr="0062122E">
        <w:rPr>
          <w:sz w:val="19"/>
          <w:szCs w:val="19"/>
        </w:rPr>
        <w:t xml:space="preserve">, V.E., and </w:t>
      </w:r>
      <w:proofErr w:type="spellStart"/>
      <w:r w:rsidRPr="0062122E">
        <w:rPr>
          <w:sz w:val="19"/>
          <w:szCs w:val="19"/>
        </w:rPr>
        <w:t>Selvarajanand</w:t>
      </w:r>
      <w:proofErr w:type="spellEnd"/>
      <w:r w:rsidR="00F43D75" w:rsidRPr="0062122E">
        <w:rPr>
          <w:sz w:val="19"/>
          <w:szCs w:val="19"/>
        </w:rPr>
        <w:t>,</w:t>
      </w:r>
      <w:r w:rsidRPr="0062122E">
        <w:rPr>
          <w:sz w:val="19"/>
          <w:szCs w:val="19"/>
        </w:rPr>
        <w:t xml:space="preserve"> C.</w:t>
      </w:r>
      <w:r w:rsidR="00F43D75" w:rsidRPr="0062122E">
        <w:rPr>
          <w:sz w:val="19"/>
          <w:szCs w:val="19"/>
        </w:rPr>
        <w:t xml:space="preserve"> S.</w:t>
      </w:r>
      <w:r w:rsidR="00D94478" w:rsidRPr="0062122E">
        <w:rPr>
          <w:sz w:val="19"/>
          <w:szCs w:val="19"/>
        </w:rPr>
        <w:t>,</w:t>
      </w:r>
      <w:r w:rsidRPr="0062122E">
        <w:rPr>
          <w:sz w:val="19"/>
          <w:szCs w:val="19"/>
        </w:rPr>
        <w:t xml:space="preserve"> 2012.</w:t>
      </w:r>
      <w:r w:rsidR="00D94478" w:rsidRPr="0062122E">
        <w:rPr>
          <w:sz w:val="19"/>
          <w:szCs w:val="19"/>
        </w:rPr>
        <w:t xml:space="preserve"> International Research Journal </w:t>
      </w:r>
      <w:r w:rsidR="00F43D75" w:rsidRPr="0062122E">
        <w:rPr>
          <w:sz w:val="19"/>
          <w:szCs w:val="19"/>
        </w:rPr>
        <w:t>of</w:t>
      </w:r>
      <w:r w:rsidR="00D94478" w:rsidRPr="0062122E">
        <w:rPr>
          <w:sz w:val="19"/>
          <w:szCs w:val="19"/>
        </w:rPr>
        <w:t xml:space="preserve"> Pharmacy, 3 (1)</w:t>
      </w:r>
      <w:r w:rsidR="00F43D75" w:rsidRPr="0062122E">
        <w:rPr>
          <w:sz w:val="19"/>
          <w:szCs w:val="19"/>
        </w:rPr>
        <w:t>; 13</w:t>
      </w:r>
      <w:r w:rsidR="00D94478" w:rsidRPr="0062122E">
        <w:rPr>
          <w:sz w:val="19"/>
          <w:szCs w:val="19"/>
        </w:rPr>
        <w:t>-19.</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lastRenderedPageBreak/>
        <w:t xml:space="preserve">Montville .T.J. and K., </w:t>
      </w:r>
      <w:proofErr w:type="spellStart"/>
      <w:r w:rsidRPr="0062122E">
        <w:rPr>
          <w:sz w:val="19"/>
          <w:szCs w:val="19"/>
        </w:rPr>
        <w:t>Wikowski</w:t>
      </w:r>
      <w:proofErr w:type="spellEnd"/>
      <w:r w:rsidRPr="0062122E">
        <w:rPr>
          <w:sz w:val="19"/>
          <w:szCs w:val="19"/>
        </w:rPr>
        <w:t>,</w:t>
      </w:r>
      <w:r w:rsidR="003E464C" w:rsidRPr="0062122E">
        <w:rPr>
          <w:sz w:val="19"/>
          <w:szCs w:val="19"/>
        </w:rPr>
        <w:t xml:space="preserve"> 1997.</w:t>
      </w:r>
      <w:r w:rsidRPr="0062122E">
        <w:rPr>
          <w:sz w:val="19"/>
          <w:szCs w:val="19"/>
        </w:rPr>
        <w:t xml:space="preserve"> In: M.P., Doyle, L.R. </w:t>
      </w:r>
      <w:proofErr w:type="spellStart"/>
      <w:r w:rsidRPr="0062122E">
        <w:rPr>
          <w:sz w:val="19"/>
          <w:szCs w:val="19"/>
        </w:rPr>
        <w:t>Beuchat</w:t>
      </w:r>
      <w:proofErr w:type="spellEnd"/>
      <w:r w:rsidRPr="0062122E">
        <w:rPr>
          <w:sz w:val="19"/>
          <w:szCs w:val="19"/>
        </w:rPr>
        <w:t>, and T.J., Montville, (</w:t>
      </w:r>
      <w:proofErr w:type="spellStart"/>
      <w:r w:rsidRPr="0062122E">
        <w:rPr>
          <w:sz w:val="19"/>
          <w:szCs w:val="19"/>
        </w:rPr>
        <w:t>Eds</w:t>
      </w:r>
      <w:proofErr w:type="spellEnd"/>
      <w:r w:rsidRPr="0062122E">
        <w:rPr>
          <w:sz w:val="19"/>
          <w:szCs w:val="19"/>
        </w:rPr>
        <w:t>), Food Microbiology Fundamentals and Front</w:t>
      </w:r>
      <w:r w:rsidR="003E464C" w:rsidRPr="0062122E">
        <w:rPr>
          <w:sz w:val="19"/>
          <w:szCs w:val="19"/>
        </w:rPr>
        <w:t>iers. ASM Press, Washington DC</w:t>
      </w:r>
      <w:r w:rsidRPr="0062122E">
        <w:rPr>
          <w:sz w:val="19"/>
          <w:szCs w:val="19"/>
        </w:rPr>
        <w:t>, pp. 557-577.</w:t>
      </w:r>
    </w:p>
    <w:p w:rsidR="00D94478" w:rsidRPr="0062122E" w:rsidRDefault="00D94478" w:rsidP="007256D5">
      <w:pPr>
        <w:numPr>
          <w:ilvl w:val="0"/>
          <w:numId w:val="6"/>
        </w:numPr>
        <w:adjustRightInd w:val="0"/>
        <w:snapToGrid w:val="0"/>
        <w:ind w:left="426" w:hanging="426"/>
        <w:jc w:val="both"/>
        <w:rPr>
          <w:sz w:val="19"/>
          <w:szCs w:val="19"/>
        </w:rPr>
      </w:pPr>
      <w:proofErr w:type="spellStart"/>
      <w:r w:rsidRPr="0062122E">
        <w:rPr>
          <w:sz w:val="19"/>
          <w:szCs w:val="19"/>
        </w:rPr>
        <w:t>Muñoz.A</w:t>
      </w:r>
      <w:proofErr w:type="spellEnd"/>
      <w:r w:rsidRPr="0062122E">
        <w:rPr>
          <w:sz w:val="19"/>
          <w:szCs w:val="19"/>
        </w:rPr>
        <w:t xml:space="preserve">., S., </w:t>
      </w:r>
      <w:proofErr w:type="spellStart"/>
      <w:r w:rsidRPr="0062122E">
        <w:rPr>
          <w:sz w:val="19"/>
          <w:szCs w:val="19"/>
        </w:rPr>
        <w:t>Ananou</w:t>
      </w:r>
      <w:proofErr w:type="spellEnd"/>
      <w:r w:rsidRPr="0062122E">
        <w:rPr>
          <w:sz w:val="19"/>
          <w:szCs w:val="19"/>
        </w:rPr>
        <w:t xml:space="preserve">, A., </w:t>
      </w:r>
      <w:proofErr w:type="spellStart"/>
      <w:r w:rsidRPr="0062122E">
        <w:rPr>
          <w:sz w:val="19"/>
          <w:szCs w:val="19"/>
        </w:rPr>
        <w:t>Gálvez</w:t>
      </w:r>
      <w:proofErr w:type="spellEnd"/>
      <w:r w:rsidRPr="0062122E">
        <w:rPr>
          <w:sz w:val="19"/>
          <w:szCs w:val="19"/>
        </w:rPr>
        <w:t xml:space="preserve">, M., </w:t>
      </w:r>
      <w:proofErr w:type="spellStart"/>
      <w:r w:rsidRPr="0062122E">
        <w:rPr>
          <w:sz w:val="19"/>
          <w:szCs w:val="19"/>
        </w:rPr>
        <w:t>Martínez-Bueno</w:t>
      </w:r>
      <w:proofErr w:type="spellEnd"/>
      <w:r w:rsidRPr="0062122E">
        <w:rPr>
          <w:sz w:val="19"/>
          <w:szCs w:val="19"/>
        </w:rPr>
        <w:t xml:space="preserve">, A., </w:t>
      </w:r>
      <w:proofErr w:type="spellStart"/>
      <w:r w:rsidRPr="0062122E">
        <w:rPr>
          <w:sz w:val="19"/>
          <w:szCs w:val="19"/>
        </w:rPr>
        <w:t>Rodrígu</w:t>
      </w:r>
      <w:r w:rsidR="003E464C" w:rsidRPr="0062122E">
        <w:rPr>
          <w:sz w:val="19"/>
          <w:szCs w:val="19"/>
        </w:rPr>
        <w:t>ez</w:t>
      </w:r>
      <w:proofErr w:type="spellEnd"/>
      <w:r w:rsidR="003E464C" w:rsidRPr="0062122E">
        <w:rPr>
          <w:sz w:val="19"/>
          <w:szCs w:val="19"/>
        </w:rPr>
        <w:t xml:space="preserve">, M., </w:t>
      </w:r>
      <w:proofErr w:type="spellStart"/>
      <w:r w:rsidR="003E464C" w:rsidRPr="0062122E">
        <w:rPr>
          <w:sz w:val="19"/>
          <w:szCs w:val="19"/>
        </w:rPr>
        <w:t>Maqueda</w:t>
      </w:r>
      <w:proofErr w:type="spellEnd"/>
      <w:r w:rsidR="003E464C" w:rsidRPr="0062122E">
        <w:rPr>
          <w:sz w:val="19"/>
          <w:szCs w:val="19"/>
        </w:rPr>
        <w:t xml:space="preserve"> and E.</w:t>
      </w:r>
      <w:r w:rsidRPr="0062122E">
        <w:rPr>
          <w:sz w:val="19"/>
          <w:szCs w:val="19"/>
        </w:rPr>
        <w:t xml:space="preserve"> Valdivia,</w:t>
      </w:r>
      <w:r w:rsidR="003E464C" w:rsidRPr="0062122E">
        <w:rPr>
          <w:sz w:val="19"/>
          <w:szCs w:val="19"/>
        </w:rPr>
        <w:t xml:space="preserve"> 2007.</w:t>
      </w:r>
      <w:r w:rsidRPr="0062122E">
        <w:rPr>
          <w:sz w:val="19"/>
          <w:szCs w:val="19"/>
        </w:rPr>
        <w:t xml:space="preserve"> Internatio</w:t>
      </w:r>
      <w:r w:rsidR="003E464C" w:rsidRPr="0062122E">
        <w:rPr>
          <w:sz w:val="19"/>
          <w:szCs w:val="19"/>
        </w:rPr>
        <w:t>nal Dairy Journal, 17, 760-769</w:t>
      </w:r>
      <w:r w:rsidRPr="0062122E">
        <w:rPr>
          <w:sz w:val="19"/>
          <w:szCs w:val="19"/>
        </w:rPr>
        <w:t>.</w:t>
      </w:r>
    </w:p>
    <w:p w:rsidR="00D94478" w:rsidRPr="0062122E" w:rsidRDefault="00396668" w:rsidP="007256D5">
      <w:pPr>
        <w:numPr>
          <w:ilvl w:val="0"/>
          <w:numId w:val="6"/>
        </w:numPr>
        <w:adjustRightInd w:val="0"/>
        <w:snapToGrid w:val="0"/>
        <w:ind w:left="426" w:hanging="426"/>
        <w:jc w:val="both"/>
        <w:rPr>
          <w:sz w:val="19"/>
          <w:szCs w:val="19"/>
        </w:rPr>
      </w:pPr>
      <w:proofErr w:type="spellStart"/>
      <w:r w:rsidRPr="0062122E">
        <w:rPr>
          <w:sz w:val="19"/>
          <w:szCs w:val="19"/>
        </w:rPr>
        <w:t>Narashima</w:t>
      </w:r>
      <w:proofErr w:type="spellEnd"/>
      <w:r w:rsidRPr="0062122E">
        <w:rPr>
          <w:sz w:val="19"/>
          <w:szCs w:val="19"/>
        </w:rPr>
        <w:t>, R. D., 1995.</w:t>
      </w:r>
      <w:r w:rsidR="00D94478" w:rsidRPr="0062122E">
        <w:rPr>
          <w:sz w:val="19"/>
          <w:szCs w:val="19"/>
        </w:rPr>
        <w:t xml:space="preserve"> Lactic fermentation in the preservation of animal products. In Microbes for Better Living (eds. R. </w:t>
      </w:r>
      <w:proofErr w:type="spellStart"/>
      <w:r w:rsidR="00D94478" w:rsidRPr="0062122E">
        <w:rPr>
          <w:sz w:val="19"/>
          <w:szCs w:val="19"/>
        </w:rPr>
        <w:t>Sankaran</w:t>
      </w:r>
      <w:proofErr w:type="spellEnd"/>
      <w:r w:rsidR="00D94478" w:rsidRPr="0062122E">
        <w:rPr>
          <w:sz w:val="19"/>
          <w:szCs w:val="19"/>
        </w:rPr>
        <w:t xml:space="preserve"> and K. </w:t>
      </w:r>
      <w:proofErr w:type="spellStart"/>
      <w:r w:rsidR="00D94478" w:rsidRPr="0062122E">
        <w:rPr>
          <w:sz w:val="19"/>
          <w:szCs w:val="19"/>
        </w:rPr>
        <w:t>Manja</w:t>
      </w:r>
      <w:proofErr w:type="spellEnd"/>
      <w:r w:rsidR="00D94478" w:rsidRPr="0062122E">
        <w:rPr>
          <w:sz w:val="19"/>
          <w:szCs w:val="19"/>
        </w:rPr>
        <w:t xml:space="preserve">), </w:t>
      </w:r>
      <w:proofErr w:type="spellStart"/>
      <w:r w:rsidR="00D94478" w:rsidRPr="0062122E">
        <w:rPr>
          <w:sz w:val="19"/>
          <w:szCs w:val="19"/>
        </w:rPr>
        <w:t>Bangalor</w:t>
      </w:r>
      <w:proofErr w:type="spellEnd"/>
      <w:r w:rsidR="00D94478" w:rsidRPr="0062122E">
        <w:rPr>
          <w:sz w:val="19"/>
          <w:szCs w:val="19"/>
        </w:rPr>
        <w:t xml:space="preserve"> Printing and Publishing Co., </w:t>
      </w:r>
      <w:proofErr w:type="spellStart"/>
      <w:r w:rsidR="00D94478" w:rsidRPr="0062122E">
        <w:rPr>
          <w:sz w:val="19"/>
          <w:szCs w:val="19"/>
        </w:rPr>
        <w:t>Bangalor</w:t>
      </w:r>
      <w:proofErr w:type="spellEnd"/>
      <w:r w:rsidR="00D94478" w:rsidRPr="0062122E">
        <w:rPr>
          <w:sz w:val="19"/>
          <w:szCs w:val="19"/>
        </w:rPr>
        <w:t>, India.</w:t>
      </w:r>
    </w:p>
    <w:p w:rsidR="00D94478" w:rsidRPr="0062122E" w:rsidRDefault="00D94478" w:rsidP="007256D5">
      <w:pPr>
        <w:numPr>
          <w:ilvl w:val="0"/>
          <w:numId w:val="6"/>
        </w:numPr>
        <w:adjustRightInd w:val="0"/>
        <w:snapToGrid w:val="0"/>
        <w:ind w:left="426" w:hanging="426"/>
        <w:jc w:val="both"/>
        <w:rPr>
          <w:sz w:val="19"/>
          <w:szCs w:val="19"/>
        </w:rPr>
      </w:pPr>
      <w:proofErr w:type="spellStart"/>
      <w:r w:rsidRPr="0062122E">
        <w:rPr>
          <w:sz w:val="19"/>
          <w:szCs w:val="19"/>
        </w:rPr>
        <w:t>Nes</w:t>
      </w:r>
      <w:proofErr w:type="spellEnd"/>
      <w:r w:rsidRPr="0062122E">
        <w:rPr>
          <w:sz w:val="19"/>
          <w:szCs w:val="19"/>
        </w:rPr>
        <w:t xml:space="preserve">, I.F., </w:t>
      </w:r>
      <w:proofErr w:type="spellStart"/>
      <w:r w:rsidRPr="0062122E">
        <w:rPr>
          <w:sz w:val="19"/>
          <w:szCs w:val="19"/>
        </w:rPr>
        <w:t>Diep</w:t>
      </w:r>
      <w:proofErr w:type="spellEnd"/>
      <w:r w:rsidRPr="0062122E">
        <w:rPr>
          <w:sz w:val="19"/>
          <w:szCs w:val="19"/>
        </w:rPr>
        <w:t xml:space="preserve">, D.B., </w:t>
      </w:r>
      <w:proofErr w:type="spellStart"/>
      <w:r w:rsidRPr="0062122E">
        <w:rPr>
          <w:sz w:val="19"/>
          <w:szCs w:val="19"/>
        </w:rPr>
        <w:t>Havarstein</w:t>
      </w:r>
      <w:proofErr w:type="spellEnd"/>
      <w:r w:rsidRPr="0062122E">
        <w:rPr>
          <w:sz w:val="19"/>
          <w:szCs w:val="19"/>
        </w:rPr>
        <w:t xml:space="preserve">, L.S., </w:t>
      </w:r>
      <w:proofErr w:type="spellStart"/>
      <w:r w:rsidRPr="0062122E">
        <w:rPr>
          <w:sz w:val="19"/>
          <w:szCs w:val="19"/>
        </w:rPr>
        <w:t>Brurberg</w:t>
      </w:r>
      <w:proofErr w:type="spellEnd"/>
      <w:r w:rsidRPr="0062122E">
        <w:rPr>
          <w:sz w:val="19"/>
          <w:szCs w:val="19"/>
        </w:rPr>
        <w:t xml:space="preserve">, M.B., </w:t>
      </w:r>
      <w:proofErr w:type="spellStart"/>
      <w:r w:rsidRPr="0062122E">
        <w:rPr>
          <w:sz w:val="19"/>
          <w:szCs w:val="19"/>
        </w:rPr>
        <w:t>Eijsink</w:t>
      </w:r>
      <w:proofErr w:type="spellEnd"/>
      <w:r w:rsidRPr="0062122E">
        <w:rPr>
          <w:sz w:val="19"/>
          <w:szCs w:val="19"/>
        </w:rPr>
        <w:t>, V.,</w:t>
      </w:r>
      <w:r w:rsidR="00396668" w:rsidRPr="0062122E">
        <w:rPr>
          <w:sz w:val="19"/>
          <w:szCs w:val="19"/>
        </w:rPr>
        <w:t xml:space="preserve"> and</w:t>
      </w:r>
      <w:r w:rsidRPr="0062122E">
        <w:rPr>
          <w:sz w:val="19"/>
          <w:szCs w:val="19"/>
        </w:rPr>
        <w:t xml:space="preserve"> </w:t>
      </w:r>
      <w:proofErr w:type="spellStart"/>
      <w:r w:rsidRPr="0062122E">
        <w:rPr>
          <w:sz w:val="19"/>
          <w:szCs w:val="19"/>
        </w:rPr>
        <w:t>Holo</w:t>
      </w:r>
      <w:proofErr w:type="spellEnd"/>
      <w:r w:rsidRPr="0062122E">
        <w:rPr>
          <w:sz w:val="19"/>
          <w:szCs w:val="19"/>
        </w:rPr>
        <w:t xml:space="preserve">, H., 1996. Biosynthesis of </w:t>
      </w:r>
      <w:proofErr w:type="spellStart"/>
      <w:r w:rsidRPr="0062122E">
        <w:rPr>
          <w:sz w:val="19"/>
          <w:szCs w:val="19"/>
        </w:rPr>
        <w:t>bacteriocins</w:t>
      </w:r>
      <w:proofErr w:type="spellEnd"/>
      <w:r w:rsidRPr="0062122E">
        <w:rPr>
          <w:sz w:val="19"/>
          <w:szCs w:val="19"/>
        </w:rPr>
        <w:t xml:space="preserve"> in lactic acid bacteria. </w:t>
      </w:r>
      <w:proofErr w:type="spellStart"/>
      <w:r w:rsidRPr="0062122E">
        <w:rPr>
          <w:sz w:val="19"/>
          <w:szCs w:val="19"/>
        </w:rPr>
        <w:t>Antonie</w:t>
      </w:r>
      <w:proofErr w:type="spellEnd"/>
      <w:r w:rsidRPr="0062122E">
        <w:rPr>
          <w:sz w:val="19"/>
          <w:szCs w:val="19"/>
        </w:rPr>
        <w:t xml:space="preserve"> van Leeuwenhoek 70, 113–128.</w:t>
      </w:r>
    </w:p>
    <w:p w:rsidR="00D94478" w:rsidRPr="0062122E" w:rsidRDefault="00396668" w:rsidP="007256D5">
      <w:pPr>
        <w:numPr>
          <w:ilvl w:val="0"/>
          <w:numId w:val="6"/>
        </w:numPr>
        <w:adjustRightInd w:val="0"/>
        <w:snapToGrid w:val="0"/>
        <w:ind w:left="426" w:hanging="426"/>
        <w:jc w:val="both"/>
        <w:rPr>
          <w:sz w:val="19"/>
          <w:szCs w:val="19"/>
        </w:rPr>
      </w:pPr>
      <w:proofErr w:type="spellStart"/>
      <w:r w:rsidRPr="0062122E">
        <w:rPr>
          <w:sz w:val="19"/>
          <w:szCs w:val="19"/>
        </w:rPr>
        <w:t>Rahman</w:t>
      </w:r>
      <w:proofErr w:type="spellEnd"/>
      <w:r w:rsidRPr="0062122E">
        <w:rPr>
          <w:sz w:val="19"/>
          <w:szCs w:val="19"/>
        </w:rPr>
        <w:t>, S</w:t>
      </w:r>
      <w:r w:rsidR="00D94478" w:rsidRPr="0062122E">
        <w:rPr>
          <w:sz w:val="19"/>
          <w:szCs w:val="19"/>
        </w:rPr>
        <w:t>.</w:t>
      </w:r>
      <w:r w:rsidRPr="0062122E">
        <w:rPr>
          <w:sz w:val="19"/>
          <w:szCs w:val="19"/>
        </w:rPr>
        <w:t>,</w:t>
      </w:r>
      <w:r w:rsidR="00D94478" w:rsidRPr="0062122E">
        <w:rPr>
          <w:sz w:val="19"/>
          <w:szCs w:val="19"/>
        </w:rPr>
        <w:t xml:space="preserve"> 1999. Handbook of Food Preservation. New York: Marcel Dekker</w:t>
      </w:r>
      <w:r w:rsidRPr="0062122E">
        <w:rPr>
          <w:sz w:val="19"/>
          <w:szCs w:val="19"/>
        </w:rPr>
        <w:t xml:space="preserve"> ed</w:t>
      </w:r>
      <w:r w:rsidR="00D94478" w:rsidRPr="0062122E">
        <w:rPr>
          <w:sz w:val="19"/>
          <w:szCs w:val="19"/>
        </w:rPr>
        <w:t>.</w:t>
      </w:r>
    </w:p>
    <w:p w:rsidR="00D94478" w:rsidRPr="0062122E" w:rsidRDefault="00D94478" w:rsidP="007256D5">
      <w:pPr>
        <w:numPr>
          <w:ilvl w:val="0"/>
          <w:numId w:val="6"/>
        </w:numPr>
        <w:adjustRightInd w:val="0"/>
        <w:snapToGrid w:val="0"/>
        <w:ind w:left="426" w:hanging="426"/>
        <w:jc w:val="both"/>
        <w:rPr>
          <w:sz w:val="19"/>
          <w:szCs w:val="19"/>
        </w:rPr>
      </w:pPr>
      <w:proofErr w:type="spellStart"/>
      <w:r w:rsidRPr="0062122E">
        <w:rPr>
          <w:sz w:val="19"/>
          <w:szCs w:val="19"/>
        </w:rPr>
        <w:t>Rayman</w:t>
      </w:r>
      <w:proofErr w:type="spellEnd"/>
      <w:r w:rsidRPr="0062122E">
        <w:rPr>
          <w:sz w:val="19"/>
          <w:szCs w:val="19"/>
        </w:rPr>
        <w:t xml:space="preserve">, K., </w:t>
      </w:r>
      <w:proofErr w:type="spellStart"/>
      <w:r w:rsidRPr="0062122E">
        <w:rPr>
          <w:sz w:val="19"/>
          <w:szCs w:val="19"/>
        </w:rPr>
        <w:t>Malik</w:t>
      </w:r>
      <w:proofErr w:type="spellEnd"/>
      <w:r w:rsidRPr="0062122E">
        <w:rPr>
          <w:sz w:val="19"/>
          <w:szCs w:val="19"/>
        </w:rPr>
        <w:t>, N.,</w:t>
      </w:r>
      <w:r w:rsidR="002C7DA7" w:rsidRPr="0062122E">
        <w:rPr>
          <w:sz w:val="19"/>
          <w:szCs w:val="19"/>
        </w:rPr>
        <w:t xml:space="preserve"> and</w:t>
      </w:r>
      <w:r w:rsidRPr="0062122E">
        <w:rPr>
          <w:sz w:val="19"/>
          <w:szCs w:val="19"/>
        </w:rPr>
        <w:t xml:space="preserve"> Hurst, A., 1983. Failure of </w:t>
      </w:r>
      <w:proofErr w:type="spellStart"/>
      <w:r w:rsidR="002C7DA7" w:rsidRPr="0062122E">
        <w:rPr>
          <w:sz w:val="19"/>
          <w:szCs w:val="19"/>
        </w:rPr>
        <w:t>Nisin</w:t>
      </w:r>
      <w:proofErr w:type="spellEnd"/>
      <w:r w:rsidRPr="0062122E">
        <w:rPr>
          <w:sz w:val="19"/>
          <w:szCs w:val="19"/>
        </w:rPr>
        <w:t xml:space="preserve"> to inhibit outgrowth of </w:t>
      </w:r>
      <w:r w:rsidRPr="0062122E">
        <w:rPr>
          <w:i/>
          <w:iCs/>
          <w:sz w:val="19"/>
          <w:szCs w:val="19"/>
        </w:rPr>
        <w:t xml:space="preserve">Clostridium </w:t>
      </w:r>
      <w:proofErr w:type="spellStart"/>
      <w:r w:rsidRPr="0062122E">
        <w:rPr>
          <w:i/>
          <w:iCs/>
          <w:sz w:val="19"/>
          <w:szCs w:val="19"/>
        </w:rPr>
        <w:t>botulinum</w:t>
      </w:r>
      <w:proofErr w:type="spellEnd"/>
      <w:r w:rsidRPr="0062122E">
        <w:rPr>
          <w:sz w:val="19"/>
          <w:szCs w:val="19"/>
        </w:rPr>
        <w:t xml:space="preserve"> in a model cured meat system. Appl. Environ. </w:t>
      </w:r>
      <w:proofErr w:type="spellStart"/>
      <w:r w:rsidRPr="0062122E">
        <w:rPr>
          <w:sz w:val="19"/>
          <w:szCs w:val="19"/>
        </w:rPr>
        <w:t>Microbiol</w:t>
      </w:r>
      <w:proofErr w:type="spellEnd"/>
      <w:r w:rsidRPr="0062122E">
        <w:rPr>
          <w:sz w:val="19"/>
          <w:szCs w:val="19"/>
        </w:rPr>
        <w:t>. 46, 1450–1452.</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 xml:space="preserve">Rhee, </w:t>
      </w:r>
      <w:r w:rsidR="002C7DA7" w:rsidRPr="0062122E">
        <w:rPr>
          <w:sz w:val="19"/>
          <w:szCs w:val="19"/>
        </w:rPr>
        <w:t xml:space="preserve">K., </w:t>
      </w:r>
      <w:proofErr w:type="spellStart"/>
      <w:r w:rsidR="002C7DA7" w:rsidRPr="0062122E">
        <w:rPr>
          <w:sz w:val="19"/>
          <w:szCs w:val="19"/>
        </w:rPr>
        <w:t>Erasmuson</w:t>
      </w:r>
      <w:proofErr w:type="spellEnd"/>
      <w:r w:rsidR="002C7DA7" w:rsidRPr="0062122E">
        <w:rPr>
          <w:sz w:val="19"/>
          <w:szCs w:val="19"/>
        </w:rPr>
        <w:t>, A. and Kane, B., 2002.</w:t>
      </w:r>
      <w:r w:rsidRPr="0062122E">
        <w:rPr>
          <w:sz w:val="19"/>
          <w:szCs w:val="19"/>
        </w:rPr>
        <w:t xml:space="preserve"> Antibacterial effect of </w:t>
      </w:r>
      <w:proofErr w:type="spellStart"/>
      <w:r w:rsidR="002C7DA7" w:rsidRPr="0062122E">
        <w:rPr>
          <w:sz w:val="19"/>
          <w:szCs w:val="19"/>
        </w:rPr>
        <w:t>Nisin</w:t>
      </w:r>
      <w:proofErr w:type="spellEnd"/>
      <w:r w:rsidRPr="0062122E">
        <w:rPr>
          <w:sz w:val="19"/>
          <w:szCs w:val="19"/>
        </w:rPr>
        <w:t xml:space="preserve"> on E. coli O157: H7 in ground beef. J. Food Sci., 64: 312-317.</w:t>
      </w:r>
    </w:p>
    <w:p w:rsidR="00D94478" w:rsidRPr="0062122E" w:rsidRDefault="00D94478" w:rsidP="007256D5">
      <w:pPr>
        <w:numPr>
          <w:ilvl w:val="0"/>
          <w:numId w:val="6"/>
        </w:numPr>
        <w:adjustRightInd w:val="0"/>
        <w:snapToGrid w:val="0"/>
        <w:ind w:left="426" w:hanging="426"/>
        <w:jc w:val="both"/>
        <w:rPr>
          <w:sz w:val="19"/>
          <w:szCs w:val="19"/>
        </w:rPr>
      </w:pPr>
      <w:r w:rsidRPr="0062122E">
        <w:rPr>
          <w:sz w:val="19"/>
          <w:szCs w:val="19"/>
        </w:rPr>
        <w:t>Ross</w:t>
      </w:r>
      <w:r w:rsidR="002C7DA7" w:rsidRPr="0062122E">
        <w:rPr>
          <w:sz w:val="19"/>
          <w:szCs w:val="19"/>
        </w:rPr>
        <w:t xml:space="preserve">, R.P., </w:t>
      </w:r>
      <w:r w:rsidRPr="0062122E">
        <w:rPr>
          <w:sz w:val="19"/>
          <w:szCs w:val="19"/>
        </w:rPr>
        <w:t>S., Morgan, and C., Hill,</w:t>
      </w:r>
      <w:r w:rsidR="002C7DA7" w:rsidRPr="0062122E">
        <w:rPr>
          <w:sz w:val="19"/>
          <w:szCs w:val="19"/>
        </w:rPr>
        <w:t xml:space="preserve"> 2002.</w:t>
      </w:r>
      <w:r w:rsidRPr="0062122E">
        <w:rPr>
          <w:sz w:val="19"/>
          <w:szCs w:val="19"/>
        </w:rPr>
        <w:t xml:space="preserve"> International Journal</w:t>
      </w:r>
      <w:r w:rsidR="002C7DA7" w:rsidRPr="0062122E">
        <w:rPr>
          <w:sz w:val="19"/>
          <w:szCs w:val="19"/>
        </w:rPr>
        <w:t xml:space="preserve"> of Food Microbiology 79, 3-16</w:t>
      </w:r>
      <w:r w:rsidRPr="0062122E">
        <w:rPr>
          <w:sz w:val="19"/>
          <w:szCs w:val="19"/>
        </w:rPr>
        <w:t>.</w:t>
      </w:r>
    </w:p>
    <w:p w:rsidR="00D94478" w:rsidRPr="0062122E" w:rsidRDefault="00D94478" w:rsidP="007256D5">
      <w:pPr>
        <w:numPr>
          <w:ilvl w:val="0"/>
          <w:numId w:val="6"/>
        </w:numPr>
        <w:adjustRightInd w:val="0"/>
        <w:snapToGrid w:val="0"/>
        <w:ind w:left="426" w:hanging="426"/>
        <w:jc w:val="both"/>
        <w:rPr>
          <w:sz w:val="19"/>
          <w:szCs w:val="19"/>
        </w:rPr>
      </w:pPr>
      <w:proofErr w:type="spellStart"/>
      <w:r w:rsidRPr="0062122E">
        <w:rPr>
          <w:sz w:val="19"/>
          <w:szCs w:val="19"/>
        </w:rPr>
        <w:t>Sen</w:t>
      </w:r>
      <w:proofErr w:type="spellEnd"/>
      <w:r w:rsidR="00E02482" w:rsidRPr="0062122E">
        <w:rPr>
          <w:sz w:val="19"/>
          <w:szCs w:val="19"/>
        </w:rPr>
        <w:t>,</w:t>
      </w:r>
      <w:r w:rsidRPr="0062122E">
        <w:rPr>
          <w:sz w:val="19"/>
          <w:szCs w:val="19"/>
        </w:rPr>
        <w:t xml:space="preserve"> N</w:t>
      </w:r>
      <w:r w:rsidR="00E02482" w:rsidRPr="0062122E">
        <w:rPr>
          <w:sz w:val="19"/>
          <w:szCs w:val="19"/>
        </w:rPr>
        <w:t>.</w:t>
      </w:r>
      <w:r w:rsidRPr="0062122E">
        <w:rPr>
          <w:sz w:val="19"/>
          <w:szCs w:val="19"/>
        </w:rPr>
        <w:t xml:space="preserve"> and </w:t>
      </w:r>
      <w:proofErr w:type="spellStart"/>
      <w:r w:rsidRPr="0062122E">
        <w:rPr>
          <w:sz w:val="19"/>
          <w:szCs w:val="19"/>
        </w:rPr>
        <w:t>Baddoo</w:t>
      </w:r>
      <w:proofErr w:type="spellEnd"/>
      <w:r w:rsidR="00E02482" w:rsidRPr="0062122E">
        <w:rPr>
          <w:sz w:val="19"/>
          <w:szCs w:val="19"/>
        </w:rPr>
        <w:t>,</w:t>
      </w:r>
      <w:r w:rsidRPr="0062122E">
        <w:rPr>
          <w:sz w:val="19"/>
          <w:szCs w:val="19"/>
        </w:rPr>
        <w:t xml:space="preserve"> P.</w:t>
      </w:r>
      <w:r w:rsidR="00E02482" w:rsidRPr="0062122E">
        <w:rPr>
          <w:sz w:val="19"/>
          <w:szCs w:val="19"/>
        </w:rPr>
        <w:t>, 1997.</w:t>
      </w:r>
      <w:r w:rsidRPr="0062122E">
        <w:rPr>
          <w:sz w:val="19"/>
          <w:szCs w:val="19"/>
        </w:rPr>
        <w:t xml:space="preserve"> Trends in the levels of residual nitrite in Canadian cured meat products over the past 25 years. J Agric Food </w:t>
      </w:r>
      <w:proofErr w:type="spellStart"/>
      <w:r w:rsidRPr="0062122E">
        <w:rPr>
          <w:sz w:val="19"/>
          <w:szCs w:val="19"/>
        </w:rPr>
        <w:t>Chem</w:t>
      </w:r>
      <w:proofErr w:type="spellEnd"/>
      <w:r w:rsidRPr="0062122E">
        <w:rPr>
          <w:sz w:val="19"/>
          <w:szCs w:val="19"/>
        </w:rPr>
        <w:t xml:space="preserve"> 1997;45:4714-8</w:t>
      </w:r>
    </w:p>
    <w:p w:rsidR="00D94478" w:rsidRPr="0062122E" w:rsidRDefault="00E02482" w:rsidP="007256D5">
      <w:pPr>
        <w:numPr>
          <w:ilvl w:val="0"/>
          <w:numId w:val="6"/>
        </w:numPr>
        <w:adjustRightInd w:val="0"/>
        <w:snapToGrid w:val="0"/>
        <w:ind w:left="426" w:hanging="426"/>
        <w:jc w:val="both"/>
        <w:rPr>
          <w:sz w:val="19"/>
          <w:szCs w:val="19"/>
        </w:rPr>
      </w:pPr>
      <w:r w:rsidRPr="0062122E">
        <w:rPr>
          <w:sz w:val="19"/>
          <w:szCs w:val="19"/>
        </w:rPr>
        <w:t>Thomas,</w:t>
      </w:r>
      <w:r w:rsidR="00D94478" w:rsidRPr="0062122E">
        <w:rPr>
          <w:sz w:val="19"/>
          <w:szCs w:val="19"/>
        </w:rPr>
        <w:t xml:space="preserve"> L.V. and J., Delves-Broughton,</w:t>
      </w:r>
      <w:r w:rsidRPr="0062122E">
        <w:rPr>
          <w:sz w:val="19"/>
          <w:szCs w:val="19"/>
        </w:rPr>
        <w:t xml:space="preserve"> 2001</w:t>
      </w:r>
      <w:r w:rsidR="00D94478" w:rsidRPr="0062122E">
        <w:rPr>
          <w:sz w:val="19"/>
          <w:szCs w:val="19"/>
        </w:rPr>
        <w:t xml:space="preserve"> Research Adv</w:t>
      </w:r>
      <w:r w:rsidRPr="0062122E">
        <w:rPr>
          <w:sz w:val="19"/>
          <w:szCs w:val="19"/>
        </w:rPr>
        <w:t>ances in Food Science 2, 11-22</w:t>
      </w:r>
      <w:r w:rsidR="00D94478" w:rsidRPr="0062122E">
        <w:rPr>
          <w:sz w:val="19"/>
          <w:szCs w:val="19"/>
        </w:rPr>
        <w:t>.</w:t>
      </w:r>
    </w:p>
    <w:p w:rsidR="00D94478" w:rsidRPr="0062122E" w:rsidRDefault="00E02482" w:rsidP="007256D5">
      <w:pPr>
        <w:numPr>
          <w:ilvl w:val="0"/>
          <w:numId w:val="6"/>
        </w:numPr>
        <w:adjustRightInd w:val="0"/>
        <w:snapToGrid w:val="0"/>
        <w:ind w:left="426" w:hanging="426"/>
        <w:jc w:val="both"/>
        <w:rPr>
          <w:sz w:val="19"/>
          <w:szCs w:val="19"/>
        </w:rPr>
      </w:pPr>
      <w:r w:rsidRPr="0062122E">
        <w:rPr>
          <w:sz w:val="19"/>
          <w:szCs w:val="19"/>
        </w:rPr>
        <w:t>Thorne,</w:t>
      </w:r>
      <w:r w:rsidR="00D94478" w:rsidRPr="0062122E">
        <w:rPr>
          <w:sz w:val="19"/>
          <w:szCs w:val="19"/>
        </w:rPr>
        <w:t xml:space="preserve"> S.</w:t>
      </w:r>
      <w:r w:rsidRPr="0062122E">
        <w:rPr>
          <w:sz w:val="19"/>
          <w:szCs w:val="19"/>
        </w:rPr>
        <w:t>,</w:t>
      </w:r>
      <w:r w:rsidR="00D94478" w:rsidRPr="0062122E">
        <w:rPr>
          <w:sz w:val="19"/>
          <w:szCs w:val="19"/>
        </w:rPr>
        <w:t xml:space="preserve"> 1986. The History of Food Preservation. Totowa, NJ: Barnes and Noble Books.</w:t>
      </w:r>
    </w:p>
    <w:p w:rsidR="002F20CD" w:rsidRPr="0062122E" w:rsidRDefault="002F20CD" w:rsidP="007256D5">
      <w:pPr>
        <w:adjustRightInd w:val="0"/>
        <w:snapToGrid w:val="0"/>
        <w:jc w:val="both"/>
        <w:rPr>
          <w:sz w:val="19"/>
          <w:szCs w:val="19"/>
        </w:rPr>
        <w:sectPr w:rsidR="002F20CD" w:rsidRPr="0062122E" w:rsidSect="00007942">
          <w:footnotePr>
            <w:pos w:val="beneathText"/>
          </w:footnotePr>
          <w:type w:val="continuous"/>
          <w:pgSz w:w="12240" w:h="15840" w:code="1"/>
          <w:pgMar w:top="1440" w:right="1440" w:bottom="1440" w:left="1440" w:header="720" w:footer="720" w:gutter="0"/>
          <w:cols w:num="2" w:space="720"/>
          <w:docGrid w:linePitch="360"/>
        </w:sectPr>
      </w:pPr>
    </w:p>
    <w:p w:rsidR="004D0467" w:rsidRPr="0062122E" w:rsidRDefault="004D0467" w:rsidP="007256D5">
      <w:pPr>
        <w:adjustRightInd w:val="0"/>
        <w:snapToGrid w:val="0"/>
        <w:jc w:val="both"/>
        <w:rPr>
          <w:sz w:val="19"/>
          <w:szCs w:val="19"/>
        </w:rPr>
      </w:pPr>
    </w:p>
    <w:p w:rsidR="0062122E" w:rsidRDefault="0062122E" w:rsidP="007256D5">
      <w:pPr>
        <w:adjustRightInd w:val="0"/>
        <w:snapToGrid w:val="0"/>
        <w:jc w:val="both"/>
        <w:rPr>
          <w:sz w:val="20"/>
          <w:szCs w:val="20"/>
          <w:lang w:eastAsia="zh-CN"/>
        </w:rPr>
      </w:pPr>
    </w:p>
    <w:p w:rsidR="003C4738" w:rsidRPr="00A03677" w:rsidRDefault="00AA0BDD" w:rsidP="007256D5">
      <w:pPr>
        <w:adjustRightInd w:val="0"/>
        <w:snapToGrid w:val="0"/>
        <w:jc w:val="both"/>
        <w:rPr>
          <w:sz w:val="20"/>
          <w:szCs w:val="20"/>
        </w:rPr>
      </w:pPr>
      <w:r>
        <w:rPr>
          <w:sz w:val="20"/>
          <w:szCs w:val="20"/>
        </w:rPr>
        <w:t>6/6/2014</w:t>
      </w:r>
    </w:p>
    <w:sectPr w:rsidR="003C4738" w:rsidRPr="00A03677" w:rsidSect="0000794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714" w:rsidRDefault="00B46714">
      <w:r>
        <w:separator/>
      </w:r>
    </w:p>
  </w:endnote>
  <w:endnote w:type="continuationSeparator" w:id="0">
    <w:p w:rsidR="00B46714" w:rsidRDefault="00B467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50A" w:rsidRDefault="00BC2BA7" w:rsidP="00B3167C">
    <w:pPr>
      <w:pStyle w:val="Footer"/>
      <w:framePr w:wrap="around" w:vAnchor="text" w:hAnchor="margin" w:xAlign="center" w:y="1"/>
      <w:rPr>
        <w:rStyle w:val="PageNumber"/>
      </w:rPr>
    </w:pPr>
    <w:r>
      <w:rPr>
        <w:rStyle w:val="PageNumber"/>
      </w:rPr>
      <w:fldChar w:fldCharType="begin"/>
    </w:r>
    <w:r w:rsidR="00FF550A">
      <w:rPr>
        <w:rStyle w:val="PageNumber"/>
      </w:rPr>
      <w:instrText xml:space="preserve">PAGE  </w:instrText>
    </w:r>
    <w:r>
      <w:rPr>
        <w:rStyle w:val="PageNumber"/>
      </w:rPr>
      <w:fldChar w:fldCharType="end"/>
    </w:r>
  </w:p>
  <w:p w:rsidR="00FF550A" w:rsidRDefault="00FF55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50A" w:rsidRPr="00AA0BDD" w:rsidRDefault="00BC2BA7" w:rsidP="00AA0BDD">
    <w:pPr>
      <w:jc w:val="center"/>
      <w:rPr>
        <w:sz w:val="20"/>
      </w:rPr>
    </w:pPr>
    <w:r w:rsidRPr="00AA0BDD">
      <w:rPr>
        <w:sz w:val="20"/>
      </w:rPr>
      <w:fldChar w:fldCharType="begin"/>
    </w:r>
    <w:r w:rsidR="00AA0BDD" w:rsidRPr="00AA0BDD">
      <w:rPr>
        <w:sz w:val="20"/>
      </w:rPr>
      <w:instrText xml:space="preserve"> page </w:instrText>
    </w:r>
    <w:r w:rsidRPr="00AA0BDD">
      <w:rPr>
        <w:sz w:val="20"/>
      </w:rPr>
      <w:fldChar w:fldCharType="separate"/>
    </w:r>
    <w:r w:rsidR="007256D5">
      <w:rPr>
        <w:noProof/>
        <w:sz w:val="20"/>
      </w:rPr>
      <w:t>87</w:t>
    </w:r>
    <w:r w:rsidRPr="00AA0BD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714" w:rsidRDefault="00B46714">
      <w:r>
        <w:separator/>
      </w:r>
    </w:p>
  </w:footnote>
  <w:footnote w:type="continuationSeparator" w:id="0">
    <w:p w:rsidR="00B46714" w:rsidRDefault="00B46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DD" w:rsidRPr="00AA0BDD" w:rsidRDefault="00AA0BDD" w:rsidP="00AA0BDD">
    <w:pPr>
      <w:pBdr>
        <w:bottom w:val="thinThickMediumGap" w:sz="12" w:space="1" w:color="auto"/>
      </w:pBdr>
      <w:tabs>
        <w:tab w:val="left" w:pos="851"/>
        <w:tab w:val="right" w:pos="8364"/>
      </w:tabs>
      <w:adjustRightInd w:val="0"/>
      <w:snapToGrid w:val="0"/>
      <w:jc w:val="both"/>
      <w:rPr>
        <w:iCs/>
        <w:sz w:val="20"/>
        <w:szCs w:val="20"/>
      </w:rPr>
    </w:pPr>
    <w:r w:rsidRPr="00AA0BDD">
      <w:rPr>
        <w:rFonts w:hint="eastAsia"/>
        <w:sz w:val="20"/>
        <w:szCs w:val="20"/>
      </w:rPr>
      <w:tab/>
    </w:r>
    <w:r w:rsidRPr="00AA0BDD">
      <w:rPr>
        <w:sz w:val="20"/>
        <w:szCs w:val="20"/>
      </w:rPr>
      <w:t>New York Science Journal 201</w:t>
    </w:r>
    <w:r w:rsidRPr="00AA0BDD">
      <w:rPr>
        <w:rFonts w:hint="eastAsia"/>
        <w:sz w:val="20"/>
        <w:szCs w:val="20"/>
      </w:rPr>
      <w:t>4</w:t>
    </w:r>
    <w:r w:rsidRPr="00AA0BDD">
      <w:rPr>
        <w:sz w:val="20"/>
        <w:szCs w:val="20"/>
      </w:rPr>
      <w:t>;</w:t>
    </w:r>
    <w:r w:rsidRPr="00AA0BDD">
      <w:rPr>
        <w:rFonts w:hint="eastAsia"/>
        <w:sz w:val="20"/>
        <w:szCs w:val="20"/>
      </w:rPr>
      <w:t>7</w:t>
    </w:r>
    <w:r w:rsidRPr="00AA0BDD">
      <w:rPr>
        <w:sz w:val="20"/>
        <w:szCs w:val="20"/>
      </w:rPr>
      <w:t>(</w:t>
    </w:r>
    <w:r w:rsidRPr="00AA0BDD">
      <w:rPr>
        <w:rFonts w:hint="eastAsia"/>
        <w:sz w:val="20"/>
        <w:szCs w:val="20"/>
      </w:rPr>
      <w:t>6</w:t>
    </w:r>
    <w:r w:rsidRPr="00AA0BDD">
      <w:rPr>
        <w:sz w:val="20"/>
        <w:szCs w:val="20"/>
      </w:rPr>
      <w:t>)</w:t>
    </w:r>
    <w:r w:rsidRPr="00AA0BDD">
      <w:rPr>
        <w:iCs/>
        <w:sz w:val="20"/>
        <w:szCs w:val="20"/>
      </w:rPr>
      <w:t xml:space="preserve">     </w:t>
    </w:r>
    <w:r w:rsidRPr="00AA0BDD">
      <w:rPr>
        <w:rFonts w:hint="eastAsia"/>
        <w:iCs/>
        <w:sz w:val="20"/>
        <w:szCs w:val="20"/>
      </w:rPr>
      <w:tab/>
    </w:r>
    <w:r w:rsidRPr="00AA0BDD">
      <w:rPr>
        <w:iCs/>
        <w:sz w:val="20"/>
        <w:szCs w:val="20"/>
      </w:rPr>
      <w:t xml:space="preserve"> </w:t>
    </w:r>
    <w:r w:rsidRPr="00AA0BDD">
      <w:rPr>
        <w:rFonts w:hint="eastAsia"/>
        <w:iCs/>
        <w:sz w:val="20"/>
        <w:szCs w:val="20"/>
      </w:rPr>
      <w:t xml:space="preserve"> </w:t>
    </w:r>
    <w:r w:rsidRPr="00AA0BDD">
      <w:rPr>
        <w:iCs/>
        <w:sz w:val="20"/>
        <w:szCs w:val="20"/>
      </w:rPr>
      <w:t xml:space="preserve">   </w:t>
    </w:r>
    <w:hyperlink r:id="rId1" w:history="1">
      <w:r w:rsidRPr="00AA0BDD">
        <w:rPr>
          <w:rStyle w:val="Hyperlink"/>
          <w:sz w:val="20"/>
          <w:szCs w:val="20"/>
        </w:rPr>
        <w:t>http://www.sciencepub.net/newyork</w:t>
      </w:r>
    </w:hyperlink>
  </w:p>
  <w:p w:rsidR="00AA0BDD" w:rsidRPr="00AA0BDD" w:rsidRDefault="00AA0BDD" w:rsidP="00AA0BD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3A6B70"/>
    <w:multiLevelType w:val="hybridMultilevel"/>
    <w:tmpl w:val="02665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CB6F4A"/>
    <w:multiLevelType w:val="hybridMultilevel"/>
    <w:tmpl w:val="5B98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447A"/>
    <w:rsid w:val="00007942"/>
    <w:rsid w:val="00016B0B"/>
    <w:rsid w:val="000572E9"/>
    <w:rsid w:val="00064419"/>
    <w:rsid w:val="00080CE9"/>
    <w:rsid w:val="00090A06"/>
    <w:rsid w:val="00096A5A"/>
    <w:rsid w:val="000978CC"/>
    <w:rsid w:val="000B35B6"/>
    <w:rsid w:val="000C1C15"/>
    <w:rsid w:val="000C533D"/>
    <w:rsid w:val="001144BB"/>
    <w:rsid w:val="00153042"/>
    <w:rsid w:val="00162FA0"/>
    <w:rsid w:val="0016403F"/>
    <w:rsid w:val="00177C9A"/>
    <w:rsid w:val="001811AA"/>
    <w:rsid w:val="001817C7"/>
    <w:rsid w:val="001A5147"/>
    <w:rsid w:val="001B1CB2"/>
    <w:rsid w:val="001B41B8"/>
    <w:rsid w:val="001B5FB7"/>
    <w:rsid w:val="001E6F3C"/>
    <w:rsid w:val="001F1FD3"/>
    <w:rsid w:val="00211A88"/>
    <w:rsid w:val="002703EB"/>
    <w:rsid w:val="00281669"/>
    <w:rsid w:val="00285ECB"/>
    <w:rsid w:val="002C7DA7"/>
    <w:rsid w:val="002F20CD"/>
    <w:rsid w:val="00311AD9"/>
    <w:rsid w:val="00322FAB"/>
    <w:rsid w:val="003409DD"/>
    <w:rsid w:val="00345581"/>
    <w:rsid w:val="00370978"/>
    <w:rsid w:val="003775DD"/>
    <w:rsid w:val="00381BC2"/>
    <w:rsid w:val="00381DD8"/>
    <w:rsid w:val="003834F3"/>
    <w:rsid w:val="00396668"/>
    <w:rsid w:val="003C4738"/>
    <w:rsid w:val="003E464C"/>
    <w:rsid w:val="004051D5"/>
    <w:rsid w:val="00441468"/>
    <w:rsid w:val="00456753"/>
    <w:rsid w:val="00464A43"/>
    <w:rsid w:val="00471E57"/>
    <w:rsid w:val="0048199E"/>
    <w:rsid w:val="0049143E"/>
    <w:rsid w:val="00495AE4"/>
    <w:rsid w:val="004A6AB4"/>
    <w:rsid w:val="004A6C92"/>
    <w:rsid w:val="004B27B8"/>
    <w:rsid w:val="004B28BE"/>
    <w:rsid w:val="004D0467"/>
    <w:rsid w:val="004F0FA8"/>
    <w:rsid w:val="00507331"/>
    <w:rsid w:val="00526B41"/>
    <w:rsid w:val="00535C7D"/>
    <w:rsid w:val="00543DC2"/>
    <w:rsid w:val="00593132"/>
    <w:rsid w:val="005B0230"/>
    <w:rsid w:val="005F5E04"/>
    <w:rsid w:val="00600F30"/>
    <w:rsid w:val="00605EEB"/>
    <w:rsid w:val="00606CD7"/>
    <w:rsid w:val="0062122E"/>
    <w:rsid w:val="0065209A"/>
    <w:rsid w:val="00671C95"/>
    <w:rsid w:val="006D0B4A"/>
    <w:rsid w:val="006D5C2E"/>
    <w:rsid w:val="006D6C20"/>
    <w:rsid w:val="006E0E82"/>
    <w:rsid w:val="006E6ACB"/>
    <w:rsid w:val="006F1706"/>
    <w:rsid w:val="007256D5"/>
    <w:rsid w:val="0073398C"/>
    <w:rsid w:val="0075206C"/>
    <w:rsid w:val="00757302"/>
    <w:rsid w:val="007726DB"/>
    <w:rsid w:val="00780998"/>
    <w:rsid w:val="00784D43"/>
    <w:rsid w:val="007D746F"/>
    <w:rsid w:val="007D75C8"/>
    <w:rsid w:val="007E4211"/>
    <w:rsid w:val="00814FA7"/>
    <w:rsid w:val="008463E9"/>
    <w:rsid w:val="00887BEC"/>
    <w:rsid w:val="008A20AC"/>
    <w:rsid w:val="008A502E"/>
    <w:rsid w:val="008A79BC"/>
    <w:rsid w:val="008B3C40"/>
    <w:rsid w:val="008B4D97"/>
    <w:rsid w:val="008B6E2D"/>
    <w:rsid w:val="008D224A"/>
    <w:rsid w:val="009029EC"/>
    <w:rsid w:val="009058F9"/>
    <w:rsid w:val="0091208A"/>
    <w:rsid w:val="00914558"/>
    <w:rsid w:val="009459B3"/>
    <w:rsid w:val="00952EB8"/>
    <w:rsid w:val="009655C9"/>
    <w:rsid w:val="00986CEB"/>
    <w:rsid w:val="00A03677"/>
    <w:rsid w:val="00A2318B"/>
    <w:rsid w:val="00A3476D"/>
    <w:rsid w:val="00A4578E"/>
    <w:rsid w:val="00A50376"/>
    <w:rsid w:val="00A70491"/>
    <w:rsid w:val="00A92D27"/>
    <w:rsid w:val="00AA0BDD"/>
    <w:rsid w:val="00AF0B48"/>
    <w:rsid w:val="00B06E16"/>
    <w:rsid w:val="00B3167C"/>
    <w:rsid w:val="00B3200B"/>
    <w:rsid w:val="00B3739A"/>
    <w:rsid w:val="00B4448D"/>
    <w:rsid w:val="00B44CB9"/>
    <w:rsid w:val="00B46714"/>
    <w:rsid w:val="00B54CDA"/>
    <w:rsid w:val="00B60E8D"/>
    <w:rsid w:val="00B63953"/>
    <w:rsid w:val="00B93D5B"/>
    <w:rsid w:val="00BB2F19"/>
    <w:rsid w:val="00BC2BA7"/>
    <w:rsid w:val="00BD2A8D"/>
    <w:rsid w:val="00BF6579"/>
    <w:rsid w:val="00C04743"/>
    <w:rsid w:val="00C20C5D"/>
    <w:rsid w:val="00C25821"/>
    <w:rsid w:val="00C307A8"/>
    <w:rsid w:val="00C93B16"/>
    <w:rsid w:val="00C967DF"/>
    <w:rsid w:val="00CB36AA"/>
    <w:rsid w:val="00CB60DF"/>
    <w:rsid w:val="00CD1369"/>
    <w:rsid w:val="00CE0B85"/>
    <w:rsid w:val="00CE7B2F"/>
    <w:rsid w:val="00D244F5"/>
    <w:rsid w:val="00D25A02"/>
    <w:rsid w:val="00D3777A"/>
    <w:rsid w:val="00D65DD6"/>
    <w:rsid w:val="00D66F3E"/>
    <w:rsid w:val="00D724FB"/>
    <w:rsid w:val="00D75D55"/>
    <w:rsid w:val="00D8021B"/>
    <w:rsid w:val="00D94478"/>
    <w:rsid w:val="00DA4530"/>
    <w:rsid w:val="00DA5976"/>
    <w:rsid w:val="00DF7353"/>
    <w:rsid w:val="00E02482"/>
    <w:rsid w:val="00E16B30"/>
    <w:rsid w:val="00E40F7D"/>
    <w:rsid w:val="00E4459C"/>
    <w:rsid w:val="00E52D1B"/>
    <w:rsid w:val="00E718F3"/>
    <w:rsid w:val="00E910CC"/>
    <w:rsid w:val="00EB055E"/>
    <w:rsid w:val="00EB29E8"/>
    <w:rsid w:val="00EB66DB"/>
    <w:rsid w:val="00EB6E7E"/>
    <w:rsid w:val="00ED4441"/>
    <w:rsid w:val="00ED5CFB"/>
    <w:rsid w:val="00EE3D71"/>
    <w:rsid w:val="00EF3D6F"/>
    <w:rsid w:val="00EF5272"/>
    <w:rsid w:val="00F03A68"/>
    <w:rsid w:val="00F10099"/>
    <w:rsid w:val="00F11803"/>
    <w:rsid w:val="00F13CC8"/>
    <w:rsid w:val="00F26834"/>
    <w:rsid w:val="00F43D75"/>
    <w:rsid w:val="00F44B0E"/>
    <w:rsid w:val="00F52682"/>
    <w:rsid w:val="00F6709C"/>
    <w:rsid w:val="00F87C7E"/>
    <w:rsid w:val="00FB4D6A"/>
    <w:rsid w:val="00FB5B6A"/>
    <w:rsid w:val="00FC42C6"/>
    <w:rsid w:val="00FC4906"/>
    <w:rsid w:val="00FD61FD"/>
    <w:rsid w:val="00FD65D8"/>
    <w:rsid w:val="00FE1D4B"/>
    <w:rsid w:val="00FE4B66"/>
    <w:rsid w:val="00FE6DFB"/>
    <w:rsid w:val="00FF550A"/>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04743"/>
    <w:pPr>
      <w:keepNext/>
      <w:tabs>
        <w:tab w:val="num" w:pos="0"/>
      </w:tabs>
      <w:outlineLvl w:val="0"/>
    </w:pPr>
    <w:rPr>
      <w:b/>
      <w:bCs/>
      <w:sz w:val="32"/>
    </w:rPr>
  </w:style>
  <w:style w:type="paragraph" w:styleId="Heading2">
    <w:name w:val="heading 2"/>
    <w:basedOn w:val="Normal"/>
    <w:next w:val="Normal"/>
    <w:qFormat/>
    <w:rsid w:val="00C04743"/>
    <w:pPr>
      <w:keepNext/>
      <w:tabs>
        <w:tab w:val="num" w:pos="0"/>
      </w:tabs>
      <w:jc w:val="both"/>
      <w:outlineLvl w:val="1"/>
    </w:pPr>
    <w:rPr>
      <w:b/>
      <w:sz w:val="28"/>
    </w:rPr>
  </w:style>
  <w:style w:type="paragraph" w:styleId="Heading3">
    <w:name w:val="heading 3"/>
    <w:basedOn w:val="Normal"/>
    <w:next w:val="Normal"/>
    <w:qFormat/>
    <w:rsid w:val="00C04743"/>
    <w:pPr>
      <w:keepNext/>
      <w:tabs>
        <w:tab w:val="num" w:pos="0"/>
      </w:tabs>
      <w:spacing w:line="360" w:lineRule="auto"/>
      <w:jc w:val="both"/>
      <w:outlineLvl w:val="2"/>
    </w:pPr>
    <w:rPr>
      <w:b/>
      <w:bCs/>
    </w:rPr>
  </w:style>
  <w:style w:type="paragraph" w:styleId="Heading6">
    <w:name w:val="heading 6"/>
    <w:basedOn w:val="Normal"/>
    <w:next w:val="Normal"/>
    <w:qFormat/>
    <w:rsid w:val="00C0474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04743"/>
  </w:style>
  <w:style w:type="character" w:customStyle="1" w:styleId="WW-Absatz-Standardschriftart">
    <w:name w:val="WW-Absatz-Standardschriftart"/>
    <w:rsid w:val="00C04743"/>
  </w:style>
  <w:style w:type="character" w:customStyle="1" w:styleId="WW-Absatz-Standardschriftart1">
    <w:name w:val="WW-Absatz-Standardschriftart1"/>
    <w:rsid w:val="00C04743"/>
  </w:style>
  <w:style w:type="character" w:customStyle="1" w:styleId="WW-Absatz-Standardschriftart11">
    <w:name w:val="WW-Absatz-Standardschriftart11"/>
    <w:rsid w:val="00C04743"/>
  </w:style>
  <w:style w:type="character" w:customStyle="1" w:styleId="WW-Absatz-Standardschriftart111">
    <w:name w:val="WW-Absatz-Standardschriftart111"/>
    <w:rsid w:val="00C04743"/>
  </w:style>
  <w:style w:type="character" w:customStyle="1" w:styleId="WW-Absatz-Standardschriftart1111">
    <w:name w:val="WW-Absatz-Standardschriftart1111"/>
    <w:rsid w:val="00C04743"/>
  </w:style>
  <w:style w:type="character" w:customStyle="1" w:styleId="WW-Absatz-Standardschriftart11111">
    <w:name w:val="WW-Absatz-Standardschriftart11111"/>
    <w:rsid w:val="00C04743"/>
  </w:style>
  <w:style w:type="character" w:customStyle="1" w:styleId="WW-Absatz-Standardschriftart111111">
    <w:name w:val="WW-Absatz-Standardschriftart111111"/>
    <w:rsid w:val="00C04743"/>
  </w:style>
  <w:style w:type="character" w:customStyle="1" w:styleId="WW-Absatz-Standardschriftart1111111">
    <w:name w:val="WW-Absatz-Standardschriftart1111111"/>
    <w:rsid w:val="00C04743"/>
  </w:style>
  <w:style w:type="character" w:customStyle="1" w:styleId="WW-Absatz-Standardschriftart11111111">
    <w:name w:val="WW-Absatz-Standardschriftart11111111"/>
    <w:rsid w:val="00C04743"/>
  </w:style>
  <w:style w:type="character" w:customStyle="1" w:styleId="WW-Absatz-Standardschriftart111111111">
    <w:name w:val="WW-Absatz-Standardschriftart111111111"/>
    <w:rsid w:val="00C04743"/>
  </w:style>
  <w:style w:type="character" w:customStyle="1" w:styleId="WW-Absatz-Standardschriftart1111111111">
    <w:name w:val="WW-Absatz-Standardschriftart1111111111"/>
    <w:rsid w:val="00C04743"/>
  </w:style>
  <w:style w:type="character" w:customStyle="1" w:styleId="WW-Absatz-Standardschriftart11111111111">
    <w:name w:val="WW-Absatz-Standardschriftart11111111111"/>
    <w:rsid w:val="00C04743"/>
  </w:style>
  <w:style w:type="character" w:customStyle="1" w:styleId="WW-Absatz-Standardschriftart111111111111">
    <w:name w:val="WW-Absatz-Standardschriftart111111111111"/>
    <w:rsid w:val="00C04743"/>
  </w:style>
  <w:style w:type="character" w:customStyle="1" w:styleId="WW-Absatz-Standardschriftart1111111111111">
    <w:name w:val="WW-Absatz-Standardschriftart1111111111111"/>
    <w:rsid w:val="00C04743"/>
  </w:style>
  <w:style w:type="character" w:customStyle="1" w:styleId="WW-Absatz-Standardschriftart11111111111111">
    <w:name w:val="WW-Absatz-Standardschriftart11111111111111"/>
    <w:rsid w:val="00C04743"/>
  </w:style>
  <w:style w:type="character" w:customStyle="1" w:styleId="WW-Absatz-Standardschriftart111111111111111">
    <w:name w:val="WW-Absatz-Standardschriftart111111111111111"/>
    <w:rsid w:val="00C04743"/>
  </w:style>
  <w:style w:type="character" w:customStyle="1" w:styleId="WW-Absatz-Standardschriftart1111111111111111">
    <w:name w:val="WW-Absatz-Standardschriftart1111111111111111"/>
    <w:rsid w:val="00C04743"/>
  </w:style>
  <w:style w:type="character" w:customStyle="1" w:styleId="WW8Num1z0">
    <w:name w:val="WW8Num1z0"/>
    <w:rsid w:val="00C04743"/>
    <w:rPr>
      <w:rFonts w:ascii="Symbol" w:eastAsia="Times New Roman" w:hAnsi="Symbol" w:cs="Times New Roman"/>
    </w:rPr>
  </w:style>
  <w:style w:type="character" w:customStyle="1" w:styleId="WW8Num1z1">
    <w:name w:val="WW8Num1z1"/>
    <w:rsid w:val="00C04743"/>
    <w:rPr>
      <w:rFonts w:ascii="Courier New" w:hAnsi="Courier New" w:cs="Courier New"/>
    </w:rPr>
  </w:style>
  <w:style w:type="character" w:customStyle="1" w:styleId="WW8Num1z2">
    <w:name w:val="WW8Num1z2"/>
    <w:rsid w:val="00C04743"/>
    <w:rPr>
      <w:rFonts w:ascii="Wingdings" w:hAnsi="Wingdings"/>
    </w:rPr>
  </w:style>
  <w:style w:type="character" w:customStyle="1" w:styleId="WW8Num1z3">
    <w:name w:val="WW8Num1z3"/>
    <w:rsid w:val="00C04743"/>
    <w:rPr>
      <w:rFonts w:ascii="Symbol" w:hAnsi="Symbol"/>
    </w:rPr>
  </w:style>
  <w:style w:type="character" w:styleId="PageNumber">
    <w:name w:val="page number"/>
    <w:basedOn w:val="DefaultParagraphFont"/>
    <w:rsid w:val="00C04743"/>
  </w:style>
  <w:style w:type="character" w:styleId="Hyperlink">
    <w:name w:val="Hyperlink"/>
    <w:rsid w:val="00C04743"/>
    <w:rPr>
      <w:color w:val="0000FF"/>
      <w:u w:val="single"/>
    </w:rPr>
  </w:style>
  <w:style w:type="character" w:styleId="FollowedHyperlink">
    <w:name w:val="FollowedHyperlink"/>
    <w:rsid w:val="00C04743"/>
    <w:rPr>
      <w:color w:val="800080"/>
      <w:u w:val="single"/>
    </w:rPr>
  </w:style>
  <w:style w:type="character" w:customStyle="1" w:styleId="NumberingSymbols">
    <w:name w:val="Numbering Symbols"/>
    <w:rsid w:val="00C04743"/>
  </w:style>
  <w:style w:type="paragraph" w:customStyle="1" w:styleId="Heading">
    <w:name w:val="Heading"/>
    <w:basedOn w:val="Normal"/>
    <w:next w:val="BodyText"/>
    <w:rsid w:val="00C04743"/>
    <w:pPr>
      <w:keepNext/>
      <w:spacing w:before="240" w:after="120"/>
    </w:pPr>
    <w:rPr>
      <w:rFonts w:ascii="Nimbus Sans L" w:eastAsia="DejaVu Sans" w:hAnsi="Nimbus Sans L" w:cs="DejaVu Sans"/>
      <w:sz w:val="28"/>
      <w:szCs w:val="28"/>
    </w:rPr>
  </w:style>
  <w:style w:type="paragraph" w:styleId="BodyText">
    <w:name w:val="Body Text"/>
    <w:basedOn w:val="Normal"/>
    <w:rsid w:val="00C04743"/>
    <w:pPr>
      <w:spacing w:line="360" w:lineRule="auto"/>
    </w:pPr>
  </w:style>
  <w:style w:type="paragraph" w:styleId="List">
    <w:name w:val="List"/>
    <w:basedOn w:val="BodyText"/>
    <w:rsid w:val="00C04743"/>
  </w:style>
  <w:style w:type="paragraph" w:styleId="Caption">
    <w:name w:val="caption"/>
    <w:basedOn w:val="Normal"/>
    <w:qFormat/>
    <w:rsid w:val="00C04743"/>
    <w:pPr>
      <w:suppressLineNumbers/>
      <w:spacing w:before="120" w:after="120"/>
    </w:pPr>
    <w:rPr>
      <w:i/>
      <w:iCs/>
    </w:rPr>
  </w:style>
  <w:style w:type="paragraph" w:customStyle="1" w:styleId="Index">
    <w:name w:val="Index"/>
    <w:basedOn w:val="Normal"/>
    <w:rsid w:val="00C04743"/>
    <w:pPr>
      <w:suppressLineNumbers/>
    </w:pPr>
  </w:style>
  <w:style w:type="paragraph" w:styleId="Header">
    <w:name w:val="header"/>
    <w:basedOn w:val="Normal"/>
    <w:next w:val="Heading1"/>
    <w:rsid w:val="00C04743"/>
    <w:pPr>
      <w:tabs>
        <w:tab w:val="center" w:pos="4320"/>
        <w:tab w:val="right" w:pos="8640"/>
      </w:tabs>
    </w:pPr>
  </w:style>
  <w:style w:type="paragraph" w:styleId="BodyTextIndent3">
    <w:name w:val="Body Text Indent 3"/>
    <w:basedOn w:val="Normal"/>
    <w:rsid w:val="00C04743"/>
    <w:pPr>
      <w:spacing w:line="360" w:lineRule="auto"/>
      <w:ind w:firstLine="720"/>
      <w:jc w:val="both"/>
    </w:pPr>
    <w:rPr>
      <w:b/>
      <w:bCs/>
    </w:rPr>
  </w:style>
  <w:style w:type="paragraph" w:styleId="BodyTextIndent">
    <w:name w:val="Body Text Indent"/>
    <w:basedOn w:val="Normal"/>
    <w:rsid w:val="00C04743"/>
    <w:pPr>
      <w:ind w:left="540" w:hanging="720"/>
      <w:jc w:val="both"/>
    </w:pPr>
  </w:style>
  <w:style w:type="paragraph" w:styleId="BodyTextIndent2">
    <w:name w:val="Body Text Indent 2"/>
    <w:basedOn w:val="Normal"/>
    <w:rsid w:val="00C04743"/>
    <w:pPr>
      <w:spacing w:line="360" w:lineRule="auto"/>
      <w:ind w:firstLine="720"/>
      <w:jc w:val="both"/>
    </w:pPr>
  </w:style>
  <w:style w:type="paragraph" w:styleId="BodyText2">
    <w:name w:val="Body Text 2"/>
    <w:basedOn w:val="Normal"/>
    <w:rsid w:val="00C04743"/>
    <w:pPr>
      <w:spacing w:line="360" w:lineRule="auto"/>
      <w:jc w:val="both"/>
    </w:pPr>
  </w:style>
  <w:style w:type="paragraph" w:styleId="Footer">
    <w:name w:val="footer"/>
    <w:basedOn w:val="Normal"/>
    <w:rsid w:val="00C04743"/>
    <w:pPr>
      <w:tabs>
        <w:tab w:val="center" w:pos="4320"/>
        <w:tab w:val="right" w:pos="8640"/>
      </w:tabs>
    </w:pPr>
    <w:rPr>
      <w:sz w:val="32"/>
    </w:rPr>
  </w:style>
  <w:style w:type="paragraph" w:customStyle="1" w:styleId="TableContents">
    <w:name w:val="Table Contents"/>
    <w:basedOn w:val="Normal"/>
    <w:rsid w:val="00C04743"/>
    <w:pPr>
      <w:suppressLineNumbers/>
    </w:pPr>
  </w:style>
  <w:style w:type="paragraph" w:customStyle="1" w:styleId="TableHeading">
    <w:name w:val="Table Heading"/>
    <w:basedOn w:val="TableContents"/>
    <w:rsid w:val="00C04743"/>
    <w:pPr>
      <w:jc w:val="center"/>
    </w:pPr>
    <w:rPr>
      <w:b/>
      <w:bCs/>
    </w:rPr>
  </w:style>
  <w:style w:type="paragraph" w:customStyle="1" w:styleId="Framecontents">
    <w:name w:val="Frame contents"/>
    <w:basedOn w:val="BodyText"/>
    <w:rsid w:val="00C04743"/>
  </w:style>
  <w:style w:type="paragraph" w:customStyle="1" w:styleId="Text">
    <w:name w:val="Text"/>
    <w:basedOn w:val="Normal"/>
    <w:rsid w:val="00C04743"/>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BalloonText">
    <w:name w:val="Balloon Text"/>
    <w:basedOn w:val="Normal"/>
    <w:link w:val="BalloonTextChar"/>
    <w:uiPriority w:val="99"/>
    <w:semiHidden/>
    <w:unhideWhenUsed/>
    <w:rsid w:val="00543DC2"/>
    <w:rPr>
      <w:rFonts w:ascii="Tahoma" w:hAnsi="Tahoma"/>
      <w:sz w:val="16"/>
      <w:szCs w:val="16"/>
    </w:rPr>
  </w:style>
  <w:style w:type="character" w:customStyle="1" w:styleId="BalloonTextChar">
    <w:name w:val="Balloon Text Char"/>
    <w:link w:val="BalloonText"/>
    <w:uiPriority w:val="99"/>
    <w:semiHidden/>
    <w:rsid w:val="00543DC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sam_hussain@hotmail.com" TargetMode="External"/><Relationship Id="rId12" Type="http://schemas.openxmlformats.org/officeDocument/2006/relationships/hyperlink" Target="mailto:essam_hussai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4643</Words>
  <Characters>26467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31048</CharactersWithSpaces>
  <SharedDoc>false</SharedDoc>
  <HLinks>
    <vt:vector size="24" baseType="variant">
      <vt:variant>
        <vt:i4>1179650</vt:i4>
      </vt:variant>
      <vt:variant>
        <vt:i4>6</vt:i4>
      </vt:variant>
      <vt:variant>
        <vt:i4>0</vt:i4>
      </vt:variant>
      <vt:variant>
        <vt:i4>5</vt:i4>
      </vt:variant>
      <vt:variant>
        <vt:lpwstr>mailto:essam_hussain@hotmail.com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1179650</vt:i4>
      </vt:variant>
      <vt:variant>
        <vt:i4>0</vt:i4>
      </vt:variant>
      <vt:variant>
        <vt:i4>0</vt:i4>
      </vt:variant>
      <vt:variant>
        <vt:i4>5</vt:i4>
      </vt:variant>
      <vt:variant>
        <vt:lpwstr>mailto:essam_hussain@hotmail.com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2014-06-11T02:18:00Z</dcterms:created>
  <dcterms:modified xsi:type="dcterms:W3CDTF">2014-06-12T04:01:00Z</dcterms:modified>
</cp:coreProperties>
</file>