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9D" w:rsidRDefault="00EC66BD">
      <w:pPr>
        <w:widowControl w:val="0"/>
        <w:tabs>
          <w:tab w:val="left" w:pos="4600"/>
        </w:tabs>
        <w:autoSpaceDE w:val="0"/>
        <w:autoSpaceDN w:val="0"/>
        <w:adjustRightInd w:val="0"/>
        <w:spacing w:after="0" w:line="240" w:lineRule="auto"/>
        <w:rPr>
          <w:rFonts w:ascii="Times New Roman" w:hAnsi="Times New Roman" w:cs="Times New Roman"/>
          <w:sz w:val="24"/>
          <w:szCs w:val="24"/>
        </w:rPr>
      </w:pPr>
      <w:bookmarkStart w:id="0" w:name="page1"/>
      <w:bookmarkEnd w:id="0"/>
      <w:r>
        <w:rPr>
          <w:rFonts w:ascii="Arial" w:hAnsi="Arial" w:cs="Arial"/>
          <w:sz w:val="20"/>
          <w:szCs w:val="20"/>
        </w:rPr>
        <w:t>New York Science Journal 2014;7(8)</w:t>
      </w:r>
      <w:r>
        <w:rPr>
          <w:rFonts w:ascii="Times New Roman" w:hAnsi="Times New Roman" w:cs="Times New Roman"/>
          <w:sz w:val="24"/>
          <w:szCs w:val="24"/>
        </w:rPr>
        <w:tab/>
      </w:r>
      <w:r>
        <w:rPr>
          <w:rFonts w:ascii="Arial" w:hAnsi="Arial" w:cs="Arial"/>
          <w:color w:val="0000FF"/>
          <w:sz w:val="18"/>
          <w:szCs w:val="18"/>
          <w:u w:val="single"/>
        </w:rPr>
        <w:t>http://www.sciencepub.ne</w:t>
      </w:r>
      <w:bookmarkStart w:id="1" w:name="_GoBack"/>
      <w:bookmarkEnd w:id="1"/>
      <w:r>
        <w:rPr>
          <w:rFonts w:ascii="Arial" w:hAnsi="Arial" w:cs="Arial"/>
          <w:color w:val="0000FF"/>
          <w:sz w:val="18"/>
          <w:szCs w:val="18"/>
          <w:u w:val="single"/>
        </w:rPr>
        <w:t>t/newyork</w:t>
      </w:r>
    </w:p>
    <w:p w:rsidR="00AB269D" w:rsidRDefault="001B1453">
      <w:pPr>
        <w:widowControl w:val="0"/>
        <w:autoSpaceDE w:val="0"/>
        <w:autoSpaceDN w:val="0"/>
        <w:adjustRightInd w:val="0"/>
        <w:spacing w:after="0" w:line="240" w:lineRule="auto"/>
        <w:rPr>
          <w:rFonts w:ascii="Times New Roman" w:hAnsi="Times New Roman" w:cs="Times New Roman"/>
          <w:sz w:val="24"/>
          <w:szCs w:val="24"/>
        </w:rPr>
        <w:sectPr w:rsidR="00AB269D">
          <w:pgSz w:w="12240" w:h="15840"/>
          <w:pgMar w:top="700" w:right="2440" w:bottom="502" w:left="2280" w:header="720" w:footer="720" w:gutter="0"/>
          <w:cols w:space="720" w:equalWidth="0">
            <w:col w:w="7520"/>
          </w:cols>
          <w:noEndnote/>
        </w:sectPr>
      </w:pPr>
      <w:r w:rsidRPr="001B1453">
        <w:rPr>
          <w:noProof/>
        </w:rPr>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4.7pt" to="42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n3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" o:allowincell="f" strokeweight=".25397mm"/>
        </w:pict>
      </w:r>
      <w:r w:rsidRPr="001B1453">
        <w:rPr>
          <w:noProof/>
        </w:rPr>
        <w:pict>
          <v:line id="Line 3" o:spid="_x0000_s103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9pt" to="42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" o:allowincell="f" strokeweight="1.44pt"/>
        </w:pict>
      </w: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85"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78" w:lineRule="auto"/>
        <w:ind w:left="4360" w:right="260" w:hanging="4109"/>
        <w:rPr>
          <w:rFonts w:ascii="Times New Roman" w:hAnsi="Times New Roman" w:cs="Times New Roman"/>
          <w:sz w:val="24"/>
          <w:szCs w:val="24"/>
        </w:rPr>
      </w:pPr>
      <w:r>
        <w:rPr>
          <w:rFonts w:ascii="Arial" w:hAnsi="Arial" w:cs="Arial"/>
          <w:b/>
          <w:bCs/>
          <w:sz w:val="20"/>
          <w:szCs w:val="20"/>
        </w:rPr>
        <w:t>Antibiotic Resistance in Enteric Bacterial Isolates from Marketed Fish in Ibadan Metropolis, Southwest Nigeria</w:t>
      </w:r>
    </w:p>
    <w:p w:rsidR="00AB269D" w:rsidRDefault="00AB269D">
      <w:pPr>
        <w:widowControl w:val="0"/>
        <w:autoSpaceDE w:val="0"/>
        <w:autoSpaceDN w:val="0"/>
        <w:adjustRightInd w:val="0"/>
        <w:spacing w:after="0" w:line="139"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sz w:val="18"/>
          <w:szCs w:val="18"/>
        </w:rPr>
        <w:t xml:space="preserve">Adebowale </w:t>
      </w:r>
      <w:proofErr w:type="spellStart"/>
      <w:r>
        <w:rPr>
          <w:rFonts w:ascii="Arial" w:hAnsi="Arial" w:cs="Arial"/>
          <w:sz w:val="18"/>
          <w:szCs w:val="18"/>
        </w:rPr>
        <w:t>Idris</w:t>
      </w:r>
      <w:proofErr w:type="spellEnd"/>
      <w:r>
        <w:rPr>
          <w:rFonts w:ascii="Arial" w:hAnsi="Arial" w:cs="Arial"/>
          <w:sz w:val="18"/>
          <w:szCs w:val="18"/>
        </w:rPr>
        <w:t xml:space="preserve"> </w:t>
      </w:r>
      <w:proofErr w:type="spellStart"/>
      <w:r>
        <w:rPr>
          <w:rFonts w:ascii="Arial" w:hAnsi="Arial" w:cs="Arial"/>
          <w:sz w:val="18"/>
          <w:szCs w:val="18"/>
        </w:rPr>
        <w:t>Adebiyi</w:t>
      </w:r>
      <w:proofErr w:type="spellEnd"/>
      <w:r>
        <w:rPr>
          <w:rFonts w:ascii="Arial" w:hAnsi="Arial" w:cs="Arial"/>
          <w:sz w:val="18"/>
          <w:szCs w:val="18"/>
        </w:rPr>
        <w:t xml:space="preserve"> </w:t>
      </w:r>
      <w:r>
        <w:rPr>
          <w:rFonts w:ascii="Arial" w:hAnsi="Arial" w:cs="Arial"/>
          <w:vertAlign w:val="superscript"/>
        </w:rPr>
        <w:t>1</w:t>
      </w:r>
      <w:r>
        <w:rPr>
          <w:rFonts w:ascii="Arial" w:hAnsi="Arial" w:cs="Arial"/>
          <w:sz w:val="18"/>
          <w:szCs w:val="18"/>
        </w:rPr>
        <w:t xml:space="preserve">, </w:t>
      </w:r>
      <w:proofErr w:type="spellStart"/>
      <w:r>
        <w:rPr>
          <w:rFonts w:ascii="Arial" w:hAnsi="Arial" w:cs="Arial"/>
          <w:sz w:val="18"/>
          <w:szCs w:val="18"/>
        </w:rPr>
        <w:t>Adekemi</w:t>
      </w:r>
      <w:proofErr w:type="spellEnd"/>
      <w:r>
        <w:rPr>
          <w:rFonts w:ascii="Arial" w:hAnsi="Arial" w:cs="Arial"/>
          <w:sz w:val="18"/>
          <w:szCs w:val="18"/>
        </w:rPr>
        <w:t xml:space="preserve"> Florence </w:t>
      </w:r>
      <w:proofErr w:type="spellStart"/>
      <w:r>
        <w:rPr>
          <w:rFonts w:ascii="Arial" w:hAnsi="Arial" w:cs="Arial"/>
          <w:sz w:val="18"/>
          <w:szCs w:val="18"/>
        </w:rPr>
        <w:t>Fagbohun</w:t>
      </w:r>
      <w:proofErr w:type="spellEnd"/>
      <w:r>
        <w:rPr>
          <w:rFonts w:ascii="Arial" w:hAnsi="Arial" w:cs="Arial"/>
          <w:sz w:val="18"/>
          <w:szCs w:val="18"/>
        </w:rPr>
        <w:t xml:space="preserve"> </w:t>
      </w:r>
      <w:r>
        <w:rPr>
          <w:rFonts w:ascii="Arial" w:hAnsi="Arial" w:cs="Arial"/>
          <w:vertAlign w:val="superscript"/>
        </w:rPr>
        <w:t>2</w:t>
      </w:r>
      <w:r>
        <w:rPr>
          <w:rFonts w:ascii="Arial" w:hAnsi="Arial" w:cs="Arial"/>
          <w:sz w:val="18"/>
          <w:szCs w:val="18"/>
        </w:rPr>
        <w:t xml:space="preserve">, </w:t>
      </w:r>
      <w:proofErr w:type="spellStart"/>
      <w:r>
        <w:rPr>
          <w:rFonts w:ascii="Arial" w:hAnsi="Arial" w:cs="Arial"/>
          <w:sz w:val="18"/>
          <w:szCs w:val="18"/>
        </w:rPr>
        <w:t>Nurudeen</w:t>
      </w:r>
      <w:proofErr w:type="spellEnd"/>
      <w:r>
        <w:rPr>
          <w:rFonts w:ascii="Arial" w:hAnsi="Arial" w:cs="Arial"/>
          <w:sz w:val="18"/>
          <w:szCs w:val="18"/>
        </w:rPr>
        <w:t xml:space="preserve"> </w:t>
      </w:r>
      <w:proofErr w:type="spellStart"/>
      <w:r>
        <w:rPr>
          <w:rFonts w:ascii="Arial" w:hAnsi="Arial" w:cs="Arial"/>
          <w:sz w:val="18"/>
          <w:szCs w:val="18"/>
        </w:rPr>
        <w:t>Afolabi</w:t>
      </w:r>
      <w:proofErr w:type="spellEnd"/>
      <w:r>
        <w:rPr>
          <w:rFonts w:ascii="Arial" w:hAnsi="Arial" w:cs="Arial"/>
          <w:sz w:val="18"/>
          <w:szCs w:val="18"/>
        </w:rPr>
        <w:t xml:space="preserve"> </w:t>
      </w:r>
      <w:proofErr w:type="spellStart"/>
      <w:r>
        <w:rPr>
          <w:rFonts w:ascii="Arial" w:hAnsi="Arial" w:cs="Arial"/>
          <w:sz w:val="18"/>
          <w:szCs w:val="18"/>
        </w:rPr>
        <w:t>Fasasi</w:t>
      </w:r>
      <w:proofErr w:type="spellEnd"/>
      <w:r>
        <w:rPr>
          <w:rFonts w:ascii="Arial" w:hAnsi="Arial" w:cs="Arial"/>
          <w:sz w:val="18"/>
          <w:szCs w:val="18"/>
        </w:rPr>
        <w:t xml:space="preserve"> </w:t>
      </w:r>
      <w:r>
        <w:rPr>
          <w:rFonts w:ascii="Arial" w:hAnsi="Arial" w:cs="Arial"/>
          <w:vertAlign w:val="superscript"/>
        </w:rPr>
        <w:t>2</w:t>
      </w:r>
      <w:r>
        <w:rPr>
          <w:rFonts w:ascii="Arial" w:hAnsi="Arial" w:cs="Arial"/>
          <w:sz w:val="18"/>
          <w:szCs w:val="18"/>
        </w:rPr>
        <w:t xml:space="preserve">, </w:t>
      </w:r>
      <w:proofErr w:type="spellStart"/>
      <w:r>
        <w:rPr>
          <w:rFonts w:ascii="Arial" w:hAnsi="Arial" w:cs="Arial"/>
          <w:sz w:val="18"/>
          <w:szCs w:val="18"/>
        </w:rPr>
        <w:t>Oladokun</w:t>
      </w:r>
      <w:proofErr w:type="spellEnd"/>
      <w:r>
        <w:rPr>
          <w:rFonts w:ascii="Arial" w:hAnsi="Arial" w:cs="Arial"/>
          <w:sz w:val="18"/>
          <w:szCs w:val="18"/>
        </w:rPr>
        <w:t xml:space="preserve"> Amos </w:t>
      </w:r>
      <w:proofErr w:type="spellStart"/>
      <w:r>
        <w:rPr>
          <w:rFonts w:ascii="Arial" w:hAnsi="Arial" w:cs="Arial"/>
          <w:sz w:val="18"/>
          <w:szCs w:val="18"/>
        </w:rPr>
        <w:t>Folawiyo</w:t>
      </w:r>
      <w:proofErr w:type="spellEnd"/>
      <w:r>
        <w:rPr>
          <w:rFonts w:ascii="Arial" w:hAnsi="Arial" w:cs="Arial"/>
          <w:sz w:val="18"/>
          <w:szCs w:val="18"/>
        </w:rPr>
        <w:t xml:space="preserve"> </w:t>
      </w:r>
      <w:r>
        <w:rPr>
          <w:rFonts w:ascii="Arial" w:hAnsi="Arial" w:cs="Arial"/>
          <w:vertAlign w:val="superscript"/>
        </w:rPr>
        <w:t>2</w:t>
      </w:r>
    </w:p>
    <w:p w:rsidR="00AB269D" w:rsidRDefault="00AB269D">
      <w:pPr>
        <w:widowControl w:val="0"/>
        <w:autoSpaceDE w:val="0"/>
        <w:autoSpaceDN w:val="0"/>
        <w:adjustRightInd w:val="0"/>
        <w:spacing w:after="0" w:line="227" w:lineRule="exact"/>
        <w:rPr>
          <w:rFonts w:ascii="Times New Roman" w:hAnsi="Times New Roman" w:cs="Times New Roman"/>
          <w:sz w:val="24"/>
          <w:szCs w:val="24"/>
        </w:rPr>
      </w:pPr>
    </w:p>
    <w:p w:rsidR="00AB269D" w:rsidRDefault="00EC66BD">
      <w:pPr>
        <w:widowControl w:val="0"/>
        <w:numPr>
          <w:ilvl w:val="1"/>
          <w:numId w:val="1"/>
        </w:numPr>
        <w:tabs>
          <w:tab w:val="clear" w:pos="1440"/>
          <w:tab w:val="num" w:pos="980"/>
        </w:tabs>
        <w:overflowPunct w:val="0"/>
        <w:autoSpaceDE w:val="0"/>
        <w:autoSpaceDN w:val="0"/>
        <w:adjustRightInd w:val="0"/>
        <w:spacing w:after="0" w:line="240" w:lineRule="auto"/>
        <w:ind w:left="980" w:hanging="126"/>
        <w:jc w:val="both"/>
        <w:rPr>
          <w:rFonts w:ascii="Arial" w:hAnsi="Arial" w:cs="Arial"/>
          <w:vertAlign w:val="superscript"/>
        </w:rPr>
      </w:pPr>
      <w:r>
        <w:rPr>
          <w:rFonts w:ascii="Arial" w:hAnsi="Arial" w:cs="Arial"/>
          <w:sz w:val="17"/>
          <w:szCs w:val="17"/>
        </w:rPr>
        <w:t xml:space="preserve">Department of Veterinary Microbiology &amp; Parasitology, University of Ibadan, Ibadan Nigeria </w:t>
      </w:r>
    </w:p>
    <w:p w:rsidR="00AB269D" w:rsidRDefault="00AB269D">
      <w:pPr>
        <w:widowControl w:val="0"/>
        <w:autoSpaceDE w:val="0"/>
        <w:autoSpaceDN w:val="0"/>
        <w:adjustRightInd w:val="0"/>
        <w:spacing w:after="0" w:line="30" w:lineRule="exact"/>
        <w:rPr>
          <w:rFonts w:ascii="Arial" w:hAnsi="Arial" w:cs="Arial"/>
          <w:vertAlign w:val="superscript"/>
        </w:rPr>
      </w:pPr>
    </w:p>
    <w:p w:rsidR="00AB269D" w:rsidRDefault="00EC66BD">
      <w:pPr>
        <w:widowControl w:val="0"/>
        <w:numPr>
          <w:ilvl w:val="0"/>
          <w:numId w:val="2"/>
        </w:numPr>
        <w:tabs>
          <w:tab w:val="clear" w:pos="720"/>
          <w:tab w:val="num" w:pos="900"/>
        </w:tabs>
        <w:overflowPunct w:val="0"/>
        <w:autoSpaceDE w:val="0"/>
        <w:autoSpaceDN w:val="0"/>
        <w:adjustRightInd w:val="0"/>
        <w:spacing w:after="0" w:line="185" w:lineRule="auto"/>
        <w:ind w:left="900" w:hanging="132"/>
        <w:jc w:val="both"/>
        <w:rPr>
          <w:rFonts w:ascii="Arial" w:hAnsi="Arial" w:cs="Arial"/>
          <w:sz w:val="23"/>
          <w:szCs w:val="23"/>
          <w:vertAlign w:val="superscript"/>
        </w:rPr>
      </w:pPr>
      <w:r>
        <w:rPr>
          <w:rFonts w:ascii="Arial" w:hAnsi="Arial" w:cs="Arial"/>
          <w:sz w:val="18"/>
          <w:szCs w:val="18"/>
        </w:rPr>
        <w:t xml:space="preserve">Federal College of Animal Health and Production Technology, Moor Plantation, Ibadan Nigeria </w:t>
      </w:r>
    </w:p>
    <w:p w:rsidR="00AB269D" w:rsidRDefault="00AB269D">
      <w:pPr>
        <w:widowControl w:val="0"/>
        <w:autoSpaceDE w:val="0"/>
        <w:autoSpaceDN w:val="0"/>
        <w:adjustRightInd w:val="0"/>
        <w:spacing w:after="0" w:line="1" w:lineRule="exact"/>
        <w:rPr>
          <w:rFonts w:ascii="Times New Roman" w:hAnsi="Times New Roman" w:cs="Times New Roman"/>
          <w:sz w:val="24"/>
          <w:szCs w:val="24"/>
        </w:rPr>
      </w:pPr>
    </w:p>
    <w:p w:rsidR="00AB269D" w:rsidRDefault="00EC66BD">
      <w:pPr>
        <w:widowControl w:val="0"/>
        <w:autoSpaceDE w:val="0"/>
        <w:autoSpaceDN w:val="0"/>
        <w:adjustRightInd w:val="0"/>
        <w:spacing w:after="0" w:line="239" w:lineRule="auto"/>
        <w:ind w:left="3720"/>
        <w:rPr>
          <w:rFonts w:ascii="Times New Roman" w:hAnsi="Times New Roman" w:cs="Times New Roman"/>
          <w:sz w:val="24"/>
          <w:szCs w:val="24"/>
        </w:rPr>
      </w:pPr>
      <w:r>
        <w:rPr>
          <w:rFonts w:ascii="Arial" w:hAnsi="Arial" w:cs="Arial"/>
          <w:color w:val="0000FF"/>
          <w:sz w:val="20"/>
          <w:szCs w:val="20"/>
          <w:u w:val="single"/>
        </w:rPr>
        <w:t>adebiyiade@gmail.com</w:t>
      </w:r>
    </w:p>
    <w:p w:rsidR="00AB269D" w:rsidRDefault="00AB269D">
      <w:pPr>
        <w:widowControl w:val="0"/>
        <w:autoSpaceDE w:val="0"/>
        <w:autoSpaceDN w:val="0"/>
        <w:adjustRightInd w:val="0"/>
        <w:spacing w:after="0" w:line="195"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Arial" w:hAnsi="Arial" w:cs="Arial"/>
          <w:b/>
          <w:bCs/>
          <w:sz w:val="19"/>
          <w:szCs w:val="19"/>
        </w:rPr>
        <w:t xml:space="preserve">Abstract: </w:t>
      </w:r>
      <w:r>
        <w:rPr>
          <w:rFonts w:ascii="Arial" w:hAnsi="Arial" w:cs="Arial"/>
          <w:sz w:val="19"/>
          <w:szCs w:val="19"/>
        </w:rPr>
        <w:t>Improper antibiotic usage in terms of overuse and misuse is considered the most important factor</w:t>
      </w:r>
      <w:r>
        <w:rPr>
          <w:rFonts w:ascii="Arial" w:hAnsi="Arial" w:cs="Arial"/>
          <w:b/>
          <w:bCs/>
          <w:sz w:val="19"/>
          <w:szCs w:val="19"/>
        </w:rPr>
        <w:t xml:space="preserve"> </w:t>
      </w:r>
      <w:r>
        <w:rPr>
          <w:rFonts w:ascii="Arial" w:hAnsi="Arial" w:cs="Arial"/>
          <w:sz w:val="19"/>
          <w:szCs w:val="19"/>
        </w:rPr>
        <w:t xml:space="preserve">promoting the emergence, selection and dissemination of antibiotic resistant microorganisms in veterinary and human medicine. Enteric bacterial isolates from marketed fish in fifteen locations in Ibadan metropolis were randomly sampled to examine for their antibiotic resistance to some commonly used antibiotics. Bacteriological examination of collected fish intestine and gills was done using standard methods, followed by in-vitro antibiotic sensitivity test by agar gel diffusion technique. Three enteric bacteria; </w:t>
      </w:r>
      <w:r>
        <w:rPr>
          <w:rFonts w:ascii="Arial" w:hAnsi="Arial" w:cs="Arial"/>
          <w:i/>
          <w:iCs/>
          <w:sz w:val="19"/>
          <w:szCs w:val="19"/>
        </w:rPr>
        <w:t xml:space="preserve">Escherichia coli, Staphylococcus </w:t>
      </w:r>
      <w:proofErr w:type="spellStart"/>
      <w:r>
        <w:rPr>
          <w:rFonts w:ascii="Arial" w:hAnsi="Arial" w:cs="Arial"/>
          <w:i/>
          <w:iCs/>
          <w:sz w:val="19"/>
          <w:szCs w:val="19"/>
        </w:rPr>
        <w:t>aureus</w:t>
      </w:r>
      <w:proofErr w:type="spellEnd"/>
      <w:r>
        <w:rPr>
          <w:rFonts w:ascii="Arial" w:hAnsi="Arial" w:cs="Arial"/>
          <w:sz w:val="19"/>
          <w:szCs w:val="19"/>
        </w:rPr>
        <w:t xml:space="preserve"> and </w:t>
      </w:r>
      <w:proofErr w:type="spellStart"/>
      <w:r>
        <w:rPr>
          <w:rFonts w:ascii="Arial" w:hAnsi="Arial" w:cs="Arial"/>
          <w:i/>
          <w:iCs/>
          <w:sz w:val="19"/>
          <w:szCs w:val="19"/>
        </w:rPr>
        <w:t>Klebsiella</w:t>
      </w:r>
      <w:proofErr w:type="spellEnd"/>
      <w:r>
        <w:rPr>
          <w:rFonts w:ascii="Arial" w:hAnsi="Arial" w:cs="Arial"/>
          <w:i/>
          <w:iCs/>
          <w:sz w:val="19"/>
          <w:szCs w:val="19"/>
        </w:rPr>
        <w:t xml:space="preserve"> </w:t>
      </w:r>
      <w:proofErr w:type="spellStart"/>
      <w:r>
        <w:rPr>
          <w:rFonts w:ascii="Arial" w:hAnsi="Arial" w:cs="Arial"/>
          <w:i/>
          <w:iCs/>
          <w:sz w:val="19"/>
          <w:szCs w:val="19"/>
        </w:rPr>
        <w:t>pneumoniae</w:t>
      </w:r>
      <w:proofErr w:type="spellEnd"/>
      <w:r>
        <w:rPr>
          <w:rFonts w:ascii="Arial" w:hAnsi="Arial" w:cs="Arial"/>
          <w:i/>
          <w:iCs/>
          <w:sz w:val="19"/>
          <w:szCs w:val="19"/>
        </w:rPr>
        <w:t xml:space="preserve"> </w:t>
      </w:r>
      <w:r>
        <w:rPr>
          <w:rFonts w:ascii="Arial" w:hAnsi="Arial" w:cs="Arial"/>
          <w:sz w:val="19"/>
          <w:szCs w:val="19"/>
        </w:rPr>
        <w:t xml:space="preserve">that were multi-drug resistant to different combinations of </w:t>
      </w:r>
      <w:proofErr w:type="spellStart"/>
      <w:r>
        <w:rPr>
          <w:rFonts w:ascii="Arial" w:hAnsi="Arial" w:cs="Arial"/>
          <w:sz w:val="19"/>
          <w:szCs w:val="19"/>
        </w:rPr>
        <w:t>aminoglycosides</w:t>
      </w:r>
      <w:proofErr w:type="spellEnd"/>
      <w:r>
        <w:rPr>
          <w:rFonts w:ascii="Arial" w:hAnsi="Arial" w:cs="Arial"/>
          <w:sz w:val="19"/>
          <w:szCs w:val="19"/>
        </w:rPr>
        <w:t xml:space="preserve">, </w:t>
      </w:r>
      <w:proofErr w:type="spellStart"/>
      <w:r>
        <w:rPr>
          <w:rFonts w:ascii="Arial" w:hAnsi="Arial" w:cs="Arial"/>
          <w:sz w:val="19"/>
          <w:szCs w:val="19"/>
        </w:rPr>
        <w:t>cephalosporins</w:t>
      </w:r>
      <w:proofErr w:type="spellEnd"/>
      <w:r>
        <w:rPr>
          <w:rFonts w:ascii="Arial" w:hAnsi="Arial" w:cs="Arial"/>
          <w:i/>
          <w:iCs/>
          <w:sz w:val="19"/>
          <w:szCs w:val="19"/>
        </w:rPr>
        <w:t xml:space="preserve"> </w:t>
      </w:r>
      <w:r>
        <w:rPr>
          <w:rFonts w:ascii="Arial" w:hAnsi="Arial" w:cs="Arial"/>
          <w:sz w:val="19"/>
          <w:szCs w:val="19"/>
        </w:rPr>
        <w:t xml:space="preserve">and </w:t>
      </w:r>
      <w:proofErr w:type="spellStart"/>
      <w:r>
        <w:rPr>
          <w:rFonts w:ascii="Arial" w:hAnsi="Arial" w:cs="Arial"/>
          <w:sz w:val="19"/>
          <w:szCs w:val="19"/>
        </w:rPr>
        <w:t>fluoroquinolones</w:t>
      </w:r>
      <w:proofErr w:type="spellEnd"/>
      <w:r>
        <w:rPr>
          <w:rFonts w:ascii="Arial" w:hAnsi="Arial" w:cs="Arial"/>
          <w:sz w:val="19"/>
          <w:szCs w:val="19"/>
        </w:rPr>
        <w:t xml:space="preserve"> group of drugs were isolated. The occurrence of multiple antibiotic resistances among the enteric bacterial isolates from sampled marketed fish in the study area indicate a potential public health risk as it has been shown that animals including fish can act as vectors of bacteria. It is suggested that the prophylactic use of antibiotics may be a predisposing factor in the occurrence of antibiotic resistance among enteric bacteria in fish. Therefore, it is proposed that the application of antimicrobial drugs should be strictly controlled in tropical aquaculture to prevent the dissemination of antibiotic-resistant bacteria.</w:t>
      </w:r>
    </w:p>
    <w:p w:rsidR="00AB269D" w:rsidRDefault="00AB269D">
      <w:pPr>
        <w:widowControl w:val="0"/>
        <w:autoSpaceDE w:val="0"/>
        <w:autoSpaceDN w:val="0"/>
        <w:adjustRightInd w:val="0"/>
        <w:spacing w:after="0" w:line="9"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w:t>
      </w:r>
      <w:proofErr w:type="spellStart"/>
      <w:r>
        <w:rPr>
          <w:rFonts w:ascii="Arial" w:hAnsi="Arial" w:cs="Arial"/>
          <w:sz w:val="20"/>
          <w:szCs w:val="20"/>
        </w:rPr>
        <w:t>Adebiyi</w:t>
      </w:r>
      <w:proofErr w:type="spellEnd"/>
      <w:r>
        <w:rPr>
          <w:rFonts w:ascii="Arial" w:hAnsi="Arial" w:cs="Arial"/>
          <w:sz w:val="20"/>
          <w:szCs w:val="20"/>
        </w:rPr>
        <w:t xml:space="preserve"> AI, </w:t>
      </w:r>
      <w:proofErr w:type="spellStart"/>
      <w:r>
        <w:rPr>
          <w:rFonts w:ascii="Arial" w:hAnsi="Arial" w:cs="Arial"/>
          <w:sz w:val="20"/>
          <w:szCs w:val="20"/>
        </w:rPr>
        <w:t>Fagbohun</w:t>
      </w:r>
      <w:proofErr w:type="spellEnd"/>
      <w:r>
        <w:rPr>
          <w:rFonts w:ascii="Arial" w:hAnsi="Arial" w:cs="Arial"/>
          <w:sz w:val="20"/>
          <w:szCs w:val="20"/>
        </w:rPr>
        <w:t xml:space="preserve"> AF, </w:t>
      </w:r>
      <w:proofErr w:type="spellStart"/>
      <w:r>
        <w:rPr>
          <w:rFonts w:ascii="Arial" w:hAnsi="Arial" w:cs="Arial"/>
          <w:sz w:val="20"/>
          <w:szCs w:val="20"/>
        </w:rPr>
        <w:t>Fasasi</w:t>
      </w:r>
      <w:proofErr w:type="spellEnd"/>
      <w:r>
        <w:rPr>
          <w:rFonts w:ascii="Arial" w:hAnsi="Arial" w:cs="Arial"/>
          <w:sz w:val="20"/>
          <w:szCs w:val="20"/>
        </w:rPr>
        <w:t xml:space="preserve"> NA, </w:t>
      </w:r>
      <w:proofErr w:type="spellStart"/>
      <w:r>
        <w:rPr>
          <w:rFonts w:ascii="Arial" w:hAnsi="Arial" w:cs="Arial"/>
          <w:sz w:val="20"/>
          <w:szCs w:val="20"/>
        </w:rPr>
        <w:t>Folawiyo</w:t>
      </w:r>
      <w:proofErr w:type="spellEnd"/>
      <w:r>
        <w:rPr>
          <w:rFonts w:ascii="Arial" w:hAnsi="Arial" w:cs="Arial"/>
          <w:sz w:val="20"/>
          <w:szCs w:val="20"/>
        </w:rPr>
        <w:t xml:space="preserve"> OA. </w:t>
      </w:r>
      <w:r>
        <w:rPr>
          <w:rFonts w:ascii="Arial" w:hAnsi="Arial" w:cs="Arial"/>
          <w:b/>
          <w:bCs/>
          <w:sz w:val="20"/>
          <w:szCs w:val="20"/>
        </w:rPr>
        <w:t>Antibiotic Resistance in Enteric Bacterial Isolates from</w:t>
      </w:r>
      <w:r>
        <w:rPr>
          <w:rFonts w:ascii="Arial" w:hAnsi="Arial" w:cs="Arial"/>
          <w:sz w:val="20"/>
          <w:szCs w:val="20"/>
        </w:rPr>
        <w:t xml:space="preserve"> </w:t>
      </w:r>
      <w:r>
        <w:rPr>
          <w:rFonts w:ascii="Arial" w:hAnsi="Arial" w:cs="Arial"/>
          <w:b/>
          <w:bCs/>
          <w:sz w:val="20"/>
          <w:szCs w:val="20"/>
        </w:rPr>
        <w:t xml:space="preserve">Marketed Fish in Ibadan Metropolis, Southwest Nigeria. </w:t>
      </w:r>
      <w:r>
        <w:rPr>
          <w:rFonts w:ascii="Arial" w:hAnsi="Arial" w:cs="Arial"/>
          <w:i/>
          <w:iCs/>
          <w:sz w:val="20"/>
          <w:szCs w:val="20"/>
        </w:rPr>
        <w:t xml:space="preserve">N Y </w:t>
      </w:r>
      <w:proofErr w:type="spellStart"/>
      <w:r>
        <w:rPr>
          <w:rFonts w:ascii="Arial" w:hAnsi="Arial" w:cs="Arial"/>
          <w:i/>
          <w:iCs/>
          <w:sz w:val="20"/>
          <w:szCs w:val="20"/>
        </w:rPr>
        <w:t>Sci</w:t>
      </w:r>
      <w:proofErr w:type="spellEnd"/>
      <w:r>
        <w:rPr>
          <w:rFonts w:ascii="Arial" w:hAnsi="Arial" w:cs="Arial"/>
          <w:i/>
          <w:iCs/>
          <w:sz w:val="20"/>
          <w:szCs w:val="20"/>
        </w:rPr>
        <w:t xml:space="preserve"> J</w:t>
      </w:r>
      <w:r>
        <w:rPr>
          <w:rFonts w:ascii="Arial" w:hAnsi="Arial" w:cs="Arial"/>
          <w:b/>
          <w:bCs/>
          <w:sz w:val="20"/>
          <w:szCs w:val="20"/>
        </w:rPr>
        <w:t xml:space="preserve"> </w:t>
      </w:r>
      <w:r>
        <w:rPr>
          <w:rFonts w:ascii="Arial" w:hAnsi="Arial" w:cs="Arial"/>
          <w:sz w:val="20"/>
          <w:szCs w:val="20"/>
        </w:rPr>
        <w:t>2014;7(8):46-50]. (ISSN: 1554-0200).</w:t>
      </w:r>
      <w:r>
        <w:rPr>
          <w:rFonts w:ascii="Arial" w:hAnsi="Arial" w:cs="Arial"/>
          <w:b/>
          <w:bCs/>
          <w:sz w:val="20"/>
          <w:szCs w:val="20"/>
        </w:rPr>
        <w:t xml:space="preserve"> </w:t>
      </w:r>
      <w:r>
        <w:rPr>
          <w:rFonts w:ascii="Arial" w:hAnsi="Arial" w:cs="Arial"/>
          <w:color w:val="0000FF"/>
          <w:sz w:val="20"/>
          <w:szCs w:val="20"/>
          <w:u w:val="single"/>
        </w:rPr>
        <w:t>http://www.sciencepub.net/newyork</w:t>
      </w:r>
      <w:r>
        <w:rPr>
          <w:rFonts w:ascii="Arial" w:hAnsi="Arial" w:cs="Arial"/>
          <w:sz w:val="20"/>
          <w:szCs w:val="20"/>
        </w:rPr>
        <w:t>. 8</w:t>
      </w:r>
    </w:p>
    <w:p w:rsidR="00AB269D" w:rsidRDefault="00AB269D">
      <w:pPr>
        <w:widowControl w:val="0"/>
        <w:autoSpaceDE w:val="0"/>
        <w:autoSpaceDN w:val="0"/>
        <w:adjustRightInd w:val="0"/>
        <w:spacing w:after="0" w:line="195"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 xml:space="preserve">Keywords: </w:t>
      </w:r>
      <w:r>
        <w:rPr>
          <w:rFonts w:ascii="Arial" w:hAnsi="Arial" w:cs="Arial"/>
          <w:sz w:val="20"/>
          <w:szCs w:val="20"/>
        </w:rPr>
        <w:t>Marketed fish; antibiotic resistance; enteric bacteria.</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1440" w:bottom="502" w:left="1440" w:header="720" w:footer="720" w:gutter="0"/>
          <w:cols w:space="720" w:equalWidth="0">
            <w:col w:w="9360"/>
          </w:cols>
          <w:noEndnote/>
        </w:sectPr>
      </w:pPr>
    </w:p>
    <w:p w:rsidR="00AB269D" w:rsidRDefault="00AB269D">
      <w:pPr>
        <w:widowControl w:val="0"/>
        <w:autoSpaceDE w:val="0"/>
        <w:autoSpaceDN w:val="0"/>
        <w:adjustRightInd w:val="0"/>
        <w:spacing w:after="0" w:line="236" w:lineRule="exact"/>
        <w:rPr>
          <w:rFonts w:ascii="Times New Roman" w:hAnsi="Times New Roman" w:cs="Times New Roman"/>
          <w:sz w:val="24"/>
          <w:szCs w:val="24"/>
        </w:rPr>
      </w:pPr>
    </w:p>
    <w:p w:rsidR="00AB269D" w:rsidRDefault="00EC66BD">
      <w:pPr>
        <w:widowControl w:val="0"/>
        <w:numPr>
          <w:ilvl w:val="0"/>
          <w:numId w:val="3"/>
        </w:numPr>
        <w:overflowPunct w:val="0"/>
        <w:autoSpaceDE w:val="0"/>
        <w:autoSpaceDN w:val="0"/>
        <w:adjustRightInd w:val="0"/>
        <w:spacing w:after="0" w:line="240" w:lineRule="auto"/>
        <w:ind w:hanging="720"/>
        <w:jc w:val="both"/>
        <w:rPr>
          <w:rFonts w:ascii="Arial" w:hAnsi="Arial" w:cs="Arial"/>
          <w:b/>
          <w:bCs/>
          <w:sz w:val="20"/>
          <w:szCs w:val="20"/>
        </w:rPr>
      </w:pPr>
      <w:r>
        <w:rPr>
          <w:rFonts w:ascii="Arial" w:hAnsi="Arial" w:cs="Arial"/>
          <w:b/>
          <w:bCs/>
          <w:sz w:val="20"/>
          <w:szCs w:val="20"/>
        </w:rPr>
        <w:t xml:space="preserve">Introduction </w:t>
      </w:r>
    </w:p>
    <w:p w:rsidR="00AB269D" w:rsidRDefault="00AB269D">
      <w:pPr>
        <w:widowControl w:val="0"/>
        <w:autoSpaceDE w:val="0"/>
        <w:autoSpaceDN w:val="0"/>
        <w:adjustRightInd w:val="0"/>
        <w:spacing w:after="0" w:line="37"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66" w:lineRule="auto"/>
        <w:ind w:firstLine="427"/>
        <w:jc w:val="both"/>
        <w:rPr>
          <w:rFonts w:ascii="Times New Roman" w:hAnsi="Times New Roman" w:cs="Times New Roman"/>
          <w:sz w:val="24"/>
          <w:szCs w:val="24"/>
        </w:rPr>
      </w:pPr>
      <w:r>
        <w:rPr>
          <w:rFonts w:ascii="Arial" w:hAnsi="Arial" w:cs="Arial"/>
          <w:sz w:val="18"/>
          <w:szCs w:val="18"/>
        </w:rPr>
        <w:t>Antibiotics are used in human and veterinary medicine to treat and prevent diseases and for other purposes including growth promotion in food animals (Phillips et al., 2004). Its use plays a major role in the emerging public health crisis of antibiotic resistance (</w:t>
      </w:r>
      <w:proofErr w:type="spellStart"/>
      <w:r>
        <w:rPr>
          <w:rFonts w:ascii="Arial" w:hAnsi="Arial" w:cs="Arial"/>
          <w:sz w:val="18"/>
          <w:szCs w:val="18"/>
        </w:rPr>
        <w:t>Torrence</w:t>
      </w:r>
      <w:proofErr w:type="spellEnd"/>
      <w:r>
        <w:rPr>
          <w:rFonts w:ascii="Arial" w:hAnsi="Arial" w:cs="Arial"/>
          <w:sz w:val="18"/>
          <w:szCs w:val="18"/>
        </w:rPr>
        <w:t>, 2001). Although the majority of antibiotic use occurs in agricultural settings, relatively little attention has been paid to how antibiotic use in farm animals contributes to the overall problem of antibiotic resistance (Landers et al., 2012).</w:t>
      </w:r>
    </w:p>
    <w:p w:rsidR="00AB269D" w:rsidRDefault="00AB269D">
      <w:pPr>
        <w:widowControl w:val="0"/>
        <w:autoSpaceDE w:val="0"/>
        <w:autoSpaceDN w:val="0"/>
        <w:adjustRightInd w:val="0"/>
        <w:spacing w:after="0" w:line="1"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68" w:lineRule="auto"/>
        <w:ind w:firstLine="427"/>
        <w:jc w:val="both"/>
        <w:rPr>
          <w:rFonts w:ascii="Times New Roman" w:hAnsi="Times New Roman" w:cs="Times New Roman"/>
          <w:sz w:val="24"/>
          <w:szCs w:val="24"/>
        </w:rPr>
      </w:pPr>
      <w:r>
        <w:rPr>
          <w:rFonts w:ascii="Arial" w:hAnsi="Arial" w:cs="Arial"/>
          <w:sz w:val="18"/>
          <w:szCs w:val="18"/>
        </w:rPr>
        <w:t>Antibiotic resistance is a looming public health crisis. International, national and local antibiotic stewardship campaigns have been developed to encourage prudent use of and limit unnecessary exposure to antibiotics, with the ultimate goal of preserving their effectiveness for serious and life-threatening infections (</w:t>
      </w:r>
      <w:proofErr w:type="spellStart"/>
      <w:r>
        <w:rPr>
          <w:rFonts w:ascii="Arial" w:hAnsi="Arial" w:cs="Arial"/>
          <w:sz w:val="18"/>
          <w:szCs w:val="18"/>
        </w:rPr>
        <w:t>Avorn</w:t>
      </w:r>
      <w:proofErr w:type="spellEnd"/>
      <w:r>
        <w:rPr>
          <w:rFonts w:ascii="Arial" w:hAnsi="Arial" w:cs="Arial"/>
          <w:sz w:val="18"/>
          <w:szCs w:val="18"/>
        </w:rPr>
        <w:t xml:space="preserve"> et al., 2001, </w:t>
      </w:r>
      <w:proofErr w:type="spellStart"/>
      <w:r>
        <w:rPr>
          <w:rFonts w:ascii="Arial" w:hAnsi="Arial" w:cs="Arial"/>
          <w:sz w:val="18"/>
          <w:szCs w:val="18"/>
        </w:rPr>
        <w:t>Belongia</w:t>
      </w:r>
      <w:proofErr w:type="spellEnd"/>
      <w:r>
        <w:rPr>
          <w:rFonts w:ascii="Arial" w:hAnsi="Arial" w:cs="Arial"/>
          <w:sz w:val="18"/>
          <w:szCs w:val="18"/>
        </w:rPr>
        <w:t xml:space="preserve"> et al., 2005). There is also considerable debate in veterinary medicine regarding use of antibiotics in animals raised for human consumption (food animals). The potential threat to human health resulting from inappropriate antibiotic use in food animals is significant, as pathogenic-resistant organisms propagated in these livestock are poised to enter the food supply and could be widely disseminated in food products (</w:t>
      </w:r>
      <w:proofErr w:type="spellStart"/>
      <w:r>
        <w:rPr>
          <w:rFonts w:ascii="Arial" w:hAnsi="Arial" w:cs="Arial"/>
          <w:sz w:val="18"/>
          <w:szCs w:val="18"/>
        </w:rPr>
        <w:t>Ramchandani</w:t>
      </w:r>
      <w:proofErr w:type="spellEnd"/>
      <w:r>
        <w:rPr>
          <w:rFonts w:ascii="Arial" w:hAnsi="Arial" w:cs="Arial"/>
          <w:sz w:val="18"/>
          <w:szCs w:val="18"/>
        </w:rPr>
        <w:t xml:space="preserve"> et al., 2005; </w:t>
      </w:r>
      <w:proofErr w:type="spellStart"/>
      <w:r>
        <w:rPr>
          <w:rFonts w:ascii="Arial" w:hAnsi="Arial" w:cs="Arial"/>
          <w:sz w:val="18"/>
          <w:szCs w:val="18"/>
        </w:rPr>
        <w:t>Garofalo</w:t>
      </w:r>
      <w:proofErr w:type="spellEnd"/>
      <w:r>
        <w:rPr>
          <w:rFonts w:ascii="Arial" w:hAnsi="Arial" w:cs="Arial"/>
          <w:sz w:val="18"/>
          <w:szCs w:val="18"/>
        </w:rPr>
        <w:t xml:space="preserve"> et al., 2007). Commensal bacteria</w:t>
      </w:r>
    </w:p>
    <w:p w:rsidR="00AB269D" w:rsidRDefault="00EC66BD">
      <w:pPr>
        <w:widowControl w:val="0"/>
        <w:autoSpaceDE w:val="0"/>
        <w:autoSpaceDN w:val="0"/>
        <w:adjustRightInd w:val="0"/>
        <w:spacing w:after="0" w:line="236" w:lineRule="exact"/>
        <w:rPr>
          <w:rFonts w:ascii="Times New Roman" w:hAnsi="Times New Roman" w:cs="Times New Roman"/>
          <w:sz w:val="24"/>
          <w:szCs w:val="24"/>
        </w:rPr>
      </w:pPr>
      <w:r>
        <w:rPr>
          <w:rFonts w:ascii="Times New Roman" w:hAnsi="Times New Roman" w:cs="Times New Roman"/>
          <w:sz w:val="24"/>
          <w:szCs w:val="24"/>
        </w:rPr>
        <w:br w:type="column"/>
      </w:r>
    </w:p>
    <w:p w:rsidR="00AB269D" w:rsidRDefault="00EC66BD">
      <w:pPr>
        <w:widowControl w:val="0"/>
        <w:overflowPunct w:val="0"/>
        <w:autoSpaceDE w:val="0"/>
        <w:autoSpaceDN w:val="0"/>
        <w:adjustRightInd w:val="0"/>
        <w:spacing w:after="0" w:line="271" w:lineRule="auto"/>
        <w:jc w:val="both"/>
        <w:rPr>
          <w:rFonts w:ascii="Times New Roman" w:hAnsi="Times New Roman" w:cs="Times New Roman"/>
          <w:sz w:val="24"/>
          <w:szCs w:val="24"/>
        </w:rPr>
      </w:pPr>
      <w:r>
        <w:rPr>
          <w:rFonts w:ascii="Arial" w:hAnsi="Arial" w:cs="Arial"/>
          <w:sz w:val="18"/>
          <w:szCs w:val="18"/>
        </w:rPr>
        <w:t>found in livestock are frequently present in fresh meat products and may serve as reservoirs for resistant genes that could potentially be transferred to pathogenic organisms in humans (</w:t>
      </w:r>
      <w:proofErr w:type="spellStart"/>
      <w:r>
        <w:rPr>
          <w:rFonts w:ascii="Arial" w:hAnsi="Arial" w:cs="Arial"/>
          <w:sz w:val="18"/>
          <w:szCs w:val="18"/>
        </w:rPr>
        <w:t>Diarrassouba</w:t>
      </w:r>
      <w:proofErr w:type="spellEnd"/>
      <w:r>
        <w:rPr>
          <w:rFonts w:ascii="Arial" w:hAnsi="Arial" w:cs="Arial"/>
          <w:sz w:val="18"/>
          <w:szCs w:val="18"/>
        </w:rPr>
        <w:t xml:space="preserve"> et al., 2007; Mena et al., 2008). While antibiotic use in food animals may represent a risk to human and animal health, the degree and relative impact have not been well characterized (Landers et al., 2012).</w:t>
      </w:r>
    </w:p>
    <w:p w:rsidR="00AB269D" w:rsidRDefault="00EC66BD">
      <w:pPr>
        <w:widowControl w:val="0"/>
        <w:overflowPunct w:val="0"/>
        <w:autoSpaceDE w:val="0"/>
        <w:autoSpaceDN w:val="0"/>
        <w:adjustRightInd w:val="0"/>
        <w:spacing w:after="0" w:line="252" w:lineRule="auto"/>
        <w:ind w:firstLine="427"/>
        <w:jc w:val="both"/>
        <w:rPr>
          <w:rFonts w:ascii="Times New Roman" w:hAnsi="Times New Roman" w:cs="Times New Roman"/>
          <w:sz w:val="24"/>
          <w:szCs w:val="24"/>
        </w:rPr>
      </w:pPr>
      <w:r>
        <w:rPr>
          <w:rFonts w:ascii="Arial" w:hAnsi="Arial" w:cs="Arial"/>
          <w:sz w:val="19"/>
          <w:szCs w:val="19"/>
        </w:rPr>
        <w:t>Extensive use of antibiotics in fish production as growth promoters, prophylaxis and treatment of infections have led to misuse of antibiotics and consequent generation of sufficient genomic selective pressure that enable microorganisms to adapt and acquire resistance (Witte, 2001).</w:t>
      </w:r>
    </w:p>
    <w:p w:rsidR="00AB269D" w:rsidRDefault="00AB269D">
      <w:pPr>
        <w:widowControl w:val="0"/>
        <w:autoSpaceDE w:val="0"/>
        <w:autoSpaceDN w:val="0"/>
        <w:adjustRightInd w:val="0"/>
        <w:spacing w:after="0" w:line="1"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68" w:lineRule="auto"/>
        <w:ind w:firstLine="427"/>
        <w:jc w:val="both"/>
        <w:rPr>
          <w:rFonts w:ascii="Times New Roman" w:hAnsi="Times New Roman" w:cs="Times New Roman"/>
          <w:sz w:val="24"/>
          <w:szCs w:val="24"/>
        </w:rPr>
      </w:pPr>
      <w:r>
        <w:rPr>
          <w:rFonts w:ascii="Arial" w:hAnsi="Arial" w:cs="Arial"/>
          <w:sz w:val="18"/>
          <w:szCs w:val="18"/>
        </w:rPr>
        <w:t>There is strict regulation on the use of antibiotics in food animals in the developed countries of Europe and America. However, in developing countries such as Nigeria, access to antibiotics by livestock farmers is unrestricted and as such, imprudent administration of antibiotics without veterinary prescription is common practice (</w:t>
      </w:r>
      <w:proofErr w:type="spellStart"/>
      <w:r>
        <w:rPr>
          <w:rFonts w:ascii="Arial" w:hAnsi="Arial" w:cs="Arial"/>
          <w:sz w:val="18"/>
          <w:szCs w:val="18"/>
        </w:rPr>
        <w:t>Kabir</w:t>
      </w:r>
      <w:proofErr w:type="spellEnd"/>
      <w:r>
        <w:rPr>
          <w:rFonts w:ascii="Arial" w:hAnsi="Arial" w:cs="Arial"/>
          <w:sz w:val="18"/>
          <w:szCs w:val="18"/>
        </w:rPr>
        <w:t xml:space="preserve"> et al., 2004). The potential for disease problems associated with intensive fish culture would increase the probability of the use of a number of antimicrobial drugs in their management. It has been demonstrated that indiscriminate use of antibacterial drugs and other synthetic chemotherapeutic agents to treat fish diseases and/or as feed additives has</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1440" w:bottom="502" w:left="1440" w:header="720" w:footer="720" w:gutter="0"/>
          <w:cols w:num="2" w:space="720" w:equalWidth="0">
            <w:col w:w="4320" w:space="720"/>
            <w:col w:w="4320"/>
          </w:cols>
          <w:noEndnote/>
        </w:sect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318"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46</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6020" w:bottom="502" w:left="6020" w:header="720" w:footer="720" w:gutter="0"/>
          <w:cols w:space="720" w:equalWidth="0">
            <w:col w:w="200" w:space="720"/>
          </w:cols>
          <w:noEndnote/>
        </w:sectPr>
      </w:pPr>
    </w:p>
    <w:p w:rsidR="00AB269D" w:rsidRDefault="00EC66BD">
      <w:pPr>
        <w:widowControl w:val="0"/>
        <w:tabs>
          <w:tab w:val="left" w:pos="4600"/>
        </w:tabs>
        <w:autoSpaceDE w:val="0"/>
        <w:autoSpaceDN w:val="0"/>
        <w:adjustRightInd w:val="0"/>
        <w:spacing w:after="0" w:line="240" w:lineRule="auto"/>
        <w:rPr>
          <w:rFonts w:ascii="Times New Roman" w:hAnsi="Times New Roman" w:cs="Times New Roman"/>
          <w:sz w:val="24"/>
          <w:szCs w:val="24"/>
        </w:rPr>
      </w:pPr>
      <w:bookmarkStart w:id="2" w:name="page3"/>
      <w:bookmarkEnd w:id="2"/>
      <w:r>
        <w:rPr>
          <w:rFonts w:ascii="Arial" w:hAnsi="Arial" w:cs="Arial"/>
          <w:sz w:val="20"/>
          <w:szCs w:val="20"/>
        </w:rPr>
        <w:lastRenderedPageBreak/>
        <w:t>New York Science Journal 2014;7(8)</w:t>
      </w:r>
      <w:r>
        <w:rPr>
          <w:rFonts w:ascii="Times New Roman" w:hAnsi="Times New Roman" w:cs="Times New Roman"/>
          <w:sz w:val="24"/>
          <w:szCs w:val="24"/>
        </w:rPr>
        <w:tab/>
      </w:r>
      <w:r>
        <w:rPr>
          <w:rFonts w:ascii="Arial" w:hAnsi="Arial" w:cs="Arial"/>
          <w:color w:val="0000FF"/>
          <w:sz w:val="18"/>
          <w:szCs w:val="18"/>
          <w:u w:val="single"/>
        </w:rPr>
        <w:t>http://www.sciencepub.net/newyork</w:t>
      </w:r>
    </w:p>
    <w:p w:rsidR="00AB269D" w:rsidRDefault="001B1453">
      <w:pPr>
        <w:widowControl w:val="0"/>
        <w:autoSpaceDE w:val="0"/>
        <w:autoSpaceDN w:val="0"/>
        <w:adjustRightInd w:val="0"/>
        <w:spacing w:after="0" w:line="240" w:lineRule="auto"/>
        <w:rPr>
          <w:rFonts w:ascii="Times New Roman" w:hAnsi="Times New Roman" w:cs="Times New Roman"/>
          <w:sz w:val="24"/>
          <w:szCs w:val="24"/>
        </w:rPr>
        <w:sectPr w:rsidR="00AB269D">
          <w:pgSz w:w="12240" w:h="15840"/>
          <w:pgMar w:top="700" w:right="2440" w:bottom="502" w:left="2280" w:header="720" w:footer="720" w:gutter="0"/>
          <w:cols w:space="720" w:equalWidth="0">
            <w:col w:w="7520"/>
          </w:cols>
          <w:noEndnote/>
        </w:sectPr>
      </w:pPr>
      <w:r w:rsidRPr="001B1453">
        <w:rPr>
          <w:noProof/>
        </w:rPr>
        <w:pict>
          <v:line id="Line 4" o:spid="_x0000_s1032"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4.7pt" to="42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Kx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" o:allowincell="f" strokeweight=".25397mm"/>
        </w:pict>
      </w:r>
      <w:r w:rsidRPr="001B1453">
        <w:rPr>
          <w:noProof/>
        </w:rPr>
        <w:pict>
          <v:line id="Line 5" o:spid="_x0000_s1031"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9pt" to="42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qqEg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" o:allowincell="f" strokeweight="1.44pt"/>
        </w:pict>
      </w: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85"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72" w:lineRule="auto"/>
        <w:jc w:val="both"/>
        <w:rPr>
          <w:rFonts w:ascii="Times New Roman" w:hAnsi="Times New Roman" w:cs="Times New Roman"/>
          <w:sz w:val="24"/>
          <w:szCs w:val="24"/>
        </w:rPr>
      </w:pPr>
      <w:r>
        <w:rPr>
          <w:rFonts w:ascii="Arial" w:hAnsi="Arial" w:cs="Arial"/>
          <w:sz w:val="18"/>
          <w:szCs w:val="18"/>
        </w:rPr>
        <w:t xml:space="preserve">resulted in an increase in populations of antibiotic-resistant bacteria as well as resistance plasmids in food-producing animals, fish and water </w:t>
      </w:r>
      <w:proofErr w:type="spellStart"/>
      <w:r>
        <w:rPr>
          <w:rFonts w:ascii="Arial" w:hAnsi="Arial" w:cs="Arial"/>
          <w:sz w:val="18"/>
          <w:szCs w:val="18"/>
        </w:rPr>
        <w:t>microflora</w:t>
      </w:r>
      <w:proofErr w:type="spellEnd"/>
      <w:r>
        <w:rPr>
          <w:rFonts w:ascii="Arial" w:hAnsi="Arial" w:cs="Arial"/>
          <w:sz w:val="18"/>
          <w:szCs w:val="18"/>
        </w:rPr>
        <w:t xml:space="preserve"> (Walter and </w:t>
      </w:r>
      <w:proofErr w:type="spellStart"/>
      <w:r>
        <w:rPr>
          <w:rFonts w:ascii="Arial" w:hAnsi="Arial" w:cs="Arial"/>
          <w:sz w:val="18"/>
          <w:szCs w:val="18"/>
        </w:rPr>
        <w:t>Vennes</w:t>
      </w:r>
      <w:proofErr w:type="spellEnd"/>
      <w:r>
        <w:rPr>
          <w:rFonts w:ascii="Arial" w:hAnsi="Arial" w:cs="Arial"/>
          <w:sz w:val="18"/>
          <w:szCs w:val="18"/>
        </w:rPr>
        <w:t xml:space="preserve">, 1985). The prominently affected bacteria are members of the </w:t>
      </w:r>
      <w:proofErr w:type="spellStart"/>
      <w:r>
        <w:rPr>
          <w:rFonts w:ascii="Arial" w:hAnsi="Arial" w:cs="Arial"/>
          <w:sz w:val="18"/>
          <w:szCs w:val="18"/>
        </w:rPr>
        <w:t>Enterobacteriaceae</w:t>
      </w:r>
      <w:proofErr w:type="spellEnd"/>
      <w:r>
        <w:rPr>
          <w:rFonts w:ascii="Arial" w:hAnsi="Arial" w:cs="Arial"/>
          <w:sz w:val="18"/>
          <w:szCs w:val="18"/>
        </w:rPr>
        <w:t xml:space="preserve"> and related Gram-negative rods (</w:t>
      </w:r>
      <w:proofErr w:type="spellStart"/>
      <w:r>
        <w:rPr>
          <w:rFonts w:ascii="Arial" w:hAnsi="Arial" w:cs="Arial"/>
          <w:sz w:val="18"/>
          <w:szCs w:val="18"/>
        </w:rPr>
        <w:t>Ogbondeminu</w:t>
      </w:r>
      <w:proofErr w:type="spellEnd"/>
      <w:r>
        <w:rPr>
          <w:rFonts w:ascii="Arial" w:hAnsi="Arial" w:cs="Arial"/>
          <w:sz w:val="18"/>
          <w:szCs w:val="18"/>
        </w:rPr>
        <w:t xml:space="preserve"> and </w:t>
      </w:r>
      <w:proofErr w:type="spellStart"/>
      <w:r>
        <w:rPr>
          <w:rFonts w:ascii="Arial" w:hAnsi="Arial" w:cs="Arial"/>
          <w:sz w:val="18"/>
          <w:szCs w:val="18"/>
        </w:rPr>
        <w:t>Olayemi</w:t>
      </w:r>
      <w:proofErr w:type="spellEnd"/>
      <w:r>
        <w:rPr>
          <w:rFonts w:ascii="Arial" w:hAnsi="Arial" w:cs="Arial"/>
          <w:sz w:val="18"/>
          <w:szCs w:val="18"/>
        </w:rPr>
        <w:t>, 1993). The undiscerning use of antibiotics in Nigerian aquaculture coupled with the proliferation of several brands of antibiotics learnt the need to evaluate the prevalence of antibiotic resistant strains of enteric bacteria in fish sold in Ibadan metropolis, Nigeria</w:t>
      </w:r>
    </w:p>
    <w:p w:rsidR="00AB269D" w:rsidRDefault="00AB269D">
      <w:pPr>
        <w:widowControl w:val="0"/>
        <w:autoSpaceDE w:val="0"/>
        <w:autoSpaceDN w:val="0"/>
        <w:adjustRightInd w:val="0"/>
        <w:spacing w:after="0" w:line="176" w:lineRule="exact"/>
        <w:rPr>
          <w:rFonts w:ascii="Times New Roman" w:hAnsi="Times New Roman" w:cs="Times New Roman"/>
          <w:sz w:val="24"/>
          <w:szCs w:val="24"/>
        </w:rPr>
      </w:pPr>
    </w:p>
    <w:p w:rsidR="00AB269D" w:rsidRDefault="00EC66BD">
      <w:pPr>
        <w:widowControl w:val="0"/>
        <w:numPr>
          <w:ilvl w:val="0"/>
          <w:numId w:val="4"/>
        </w:numPr>
        <w:overflowPunct w:val="0"/>
        <w:autoSpaceDE w:val="0"/>
        <w:autoSpaceDN w:val="0"/>
        <w:adjustRightInd w:val="0"/>
        <w:spacing w:after="0" w:line="240" w:lineRule="auto"/>
        <w:ind w:hanging="720"/>
        <w:jc w:val="both"/>
        <w:rPr>
          <w:rFonts w:ascii="Arial" w:hAnsi="Arial" w:cs="Arial"/>
          <w:b/>
          <w:bCs/>
          <w:sz w:val="20"/>
          <w:szCs w:val="20"/>
        </w:rPr>
      </w:pPr>
      <w:r>
        <w:rPr>
          <w:rFonts w:ascii="Arial" w:hAnsi="Arial" w:cs="Arial"/>
          <w:b/>
          <w:bCs/>
          <w:sz w:val="20"/>
          <w:szCs w:val="20"/>
        </w:rPr>
        <w:t xml:space="preserve">Materials and Methods </w:t>
      </w:r>
    </w:p>
    <w:p w:rsidR="00AB269D" w:rsidRDefault="00AB269D">
      <w:pPr>
        <w:widowControl w:val="0"/>
        <w:autoSpaceDE w:val="0"/>
        <w:autoSpaceDN w:val="0"/>
        <w:adjustRightInd w:val="0"/>
        <w:spacing w:after="0" w:line="37"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52" w:lineRule="auto"/>
        <w:ind w:firstLine="427"/>
        <w:jc w:val="both"/>
        <w:rPr>
          <w:rFonts w:ascii="Times New Roman" w:hAnsi="Times New Roman" w:cs="Times New Roman"/>
          <w:sz w:val="24"/>
          <w:szCs w:val="24"/>
        </w:rPr>
      </w:pPr>
      <w:r>
        <w:rPr>
          <w:rFonts w:ascii="Arial" w:hAnsi="Arial" w:cs="Arial"/>
          <w:sz w:val="19"/>
          <w:szCs w:val="19"/>
        </w:rPr>
        <w:t>The study was carried out in fifteen markets in the five local government areas that make up Ibadan metropolis. Ibadan is located in southwest Nigeria at 8°00′N 4°00′ E with estimated population of 5.6 million people (NPC, 2006). Fish intestines and gills were sampled by systematic random method whereby samples from every third fish seller in each market in the study area were collected. A total of 1,500 fish intestine and gills were sampled between February and April 2014.</w:t>
      </w:r>
    </w:p>
    <w:p w:rsidR="00AB269D" w:rsidRDefault="00EC66BD">
      <w:pPr>
        <w:widowControl w:val="0"/>
        <w:overflowPunct w:val="0"/>
        <w:autoSpaceDE w:val="0"/>
        <w:autoSpaceDN w:val="0"/>
        <w:adjustRightInd w:val="0"/>
        <w:spacing w:after="0" w:line="270" w:lineRule="auto"/>
        <w:ind w:firstLine="427"/>
        <w:jc w:val="both"/>
        <w:rPr>
          <w:rFonts w:ascii="Times New Roman" w:hAnsi="Times New Roman" w:cs="Times New Roman"/>
          <w:sz w:val="24"/>
          <w:szCs w:val="24"/>
        </w:rPr>
      </w:pPr>
      <w:r>
        <w:rPr>
          <w:rFonts w:ascii="Arial" w:hAnsi="Arial" w:cs="Arial"/>
          <w:sz w:val="18"/>
          <w:szCs w:val="18"/>
        </w:rPr>
        <w:t xml:space="preserve">The samples were processed bacteriologically by streaking the sample suspension onto nutrient agar and </w:t>
      </w:r>
      <w:proofErr w:type="spellStart"/>
      <w:r>
        <w:rPr>
          <w:rFonts w:ascii="Arial" w:hAnsi="Arial" w:cs="Arial"/>
          <w:sz w:val="18"/>
          <w:szCs w:val="18"/>
        </w:rPr>
        <w:t>MacConkey</w:t>
      </w:r>
      <w:proofErr w:type="spellEnd"/>
      <w:r>
        <w:rPr>
          <w:rFonts w:ascii="Arial" w:hAnsi="Arial" w:cs="Arial"/>
          <w:sz w:val="18"/>
          <w:szCs w:val="18"/>
        </w:rPr>
        <w:t xml:space="preserve"> agar and incubated aerobically at 37°C for 24-48 hours. The isolates were identified morphologically and biochemically based on standard bacteriological methods as described by Barrow and </w:t>
      </w:r>
      <w:proofErr w:type="spellStart"/>
      <w:r>
        <w:rPr>
          <w:rFonts w:ascii="Arial" w:hAnsi="Arial" w:cs="Arial"/>
          <w:sz w:val="18"/>
          <w:szCs w:val="18"/>
        </w:rPr>
        <w:t>Feltham</w:t>
      </w:r>
      <w:proofErr w:type="spellEnd"/>
      <w:r>
        <w:rPr>
          <w:rFonts w:ascii="Arial" w:hAnsi="Arial" w:cs="Arial"/>
          <w:sz w:val="18"/>
          <w:szCs w:val="18"/>
        </w:rPr>
        <w:t xml:space="preserve"> (1993) and Garcia and Isenberg</w:t>
      </w:r>
    </w:p>
    <w:p w:rsidR="00AB269D" w:rsidRDefault="00EC66BD">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AB269D" w:rsidRDefault="00AB269D">
      <w:pPr>
        <w:widowControl w:val="0"/>
        <w:autoSpaceDE w:val="0"/>
        <w:autoSpaceDN w:val="0"/>
        <w:adjustRightInd w:val="0"/>
        <w:spacing w:after="0" w:line="286"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Arial" w:hAnsi="Arial" w:cs="Arial"/>
          <w:sz w:val="18"/>
          <w:szCs w:val="18"/>
        </w:rPr>
        <w:t>(2007). Successively, the in-vitro antibiotic sensitivity test using agar-disc diffusion methods (</w:t>
      </w:r>
      <w:proofErr w:type="spellStart"/>
      <w:r>
        <w:rPr>
          <w:rFonts w:ascii="Arial" w:hAnsi="Arial" w:cs="Arial"/>
          <w:sz w:val="18"/>
          <w:szCs w:val="18"/>
        </w:rPr>
        <w:t>Matsen</w:t>
      </w:r>
      <w:proofErr w:type="spellEnd"/>
      <w:r>
        <w:rPr>
          <w:rFonts w:ascii="Arial" w:hAnsi="Arial" w:cs="Arial"/>
          <w:sz w:val="18"/>
          <w:szCs w:val="18"/>
        </w:rPr>
        <w:t xml:space="preserve"> and Barry, 1974) were carried out for the isolated bacteria with the antibiotic disc (</w:t>
      </w:r>
      <w:proofErr w:type="spellStart"/>
      <w:r>
        <w:rPr>
          <w:rFonts w:ascii="Arial" w:hAnsi="Arial" w:cs="Arial"/>
          <w:sz w:val="18"/>
          <w:szCs w:val="18"/>
        </w:rPr>
        <w:t>Abtek</w:t>
      </w:r>
      <w:proofErr w:type="spellEnd"/>
      <w:r>
        <w:rPr>
          <w:rFonts w:ascii="Arial" w:hAnsi="Arial" w:cs="Arial"/>
          <w:sz w:val="18"/>
          <w:szCs w:val="18"/>
        </w:rPr>
        <w:t xml:space="preserve"> </w:t>
      </w:r>
      <w:proofErr w:type="spellStart"/>
      <w:r>
        <w:rPr>
          <w:rFonts w:ascii="Arial" w:hAnsi="Arial" w:cs="Arial"/>
          <w:sz w:val="18"/>
          <w:szCs w:val="18"/>
        </w:rPr>
        <w:t>biologicals</w:t>
      </w:r>
      <w:proofErr w:type="spellEnd"/>
      <w:r>
        <w:rPr>
          <w:rFonts w:ascii="Arial" w:hAnsi="Arial" w:cs="Arial"/>
          <w:sz w:val="18"/>
          <w:szCs w:val="18"/>
        </w:rPr>
        <w:t xml:space="preserve">, UK) of the commonly used antibiotics in Nigeria specifically; Erythromycin; ERY (10µg), Ciprofloxacin; CPR (10µg), Gentamicin; GEN (10 µg), Augmentin; AUG (30 µg), </w:t>
      </w:r>
      <w:proofErr w:type="spellStart"/>
      <w:r>
        <w:rPr>
          <w:rFonts w:ascii="Arial" w:hAnsi="Arial" w:cs="Arial"/>
          <w:sz w:val="18"/>
          <w:szCs w:val="18"/>
        </w:rPr>
        <w:t>Nitrofurantoin</w:t>
      </w:r>
      <w:proofErr w:type="spellEnd"/>
      <w:r>
        <w:rPr>
          <w:rFonts w:ascii="Arial" w:hAnsi="Arial" w:cs="Arial"/>
          <w:sz w:val="18"/>
          <w:szCs w:val="18"/>
        </w:rPr>
        <w:t xml:space="preserve">; NIT (300 µg), </w:t>
      </w:r>
      <w:proofErr w:type="spellStart"/>
      <w:r>
        <w:rPr>
          <w:rFonts w:ascii="Arial" w:hAnsi="Arial" w:cs="Arial"/>
          <w:sz w:val="18"/>
          <w:szCs w:val="18"/>
        </w:rPr>
        <w:t>Ofloxacin</w:t>
      </w:r>
      <w:proofErr w:type="spellEnd"/>
      <w:r>
        <w:rPr>
          <w:rFonts w:ascii="Arial" w:hAnsi="Arial" w:cs="Arial"/>
          <w:sz w:val="18"/>
          <w:szCs w:val="18"/>
        </w:rPr>
        <w:t xml:space="preserve">; OFL (10 µg), Levofloxacin; LEV (10 µg), </w:t>
      </w:r>
      <w:proofErr w:type="spellStart"/>
      <w:r>
        <w:rPr>
          <w:rFonts w:ascii="Arial" w:hAnsi="Arial" w:cs="Arial"/>
          <w:sz w:val="18"/>
          <w:szCs w:val="18"/>
        </w:rPr>
        <w:t>Cloxacillin</w:t>
      </w:r>
      <w:proofErr w:type="spellEnd"/>
      <w:r>
        <w:rPr>
          <w:rFonts w:ascii="Arial" w:hAnsi="Arial" w:cs="Arial"/>
          <w:sz w:val="18"/>
          <w:szCs w:val="18"/>
        </w:rPr>
        <w:t xml:space="preserve">; CXC (5 µg), Ceftriaxone; CTR (30 µg), </w:t>
      </w:r>
      <w:proofErr w:type="spellStart"/>
      <w:r>
        <w:rPr>
          <w:rFonts w:ascii="Arial" w:hAnsi="Arial" w:cs="Arial"/>
          <w:sz w:val="18"/>
          <w:szCs w:val="18"/>
        </w:rPr>
        <w:t>Ceftazidime</w:t>
      </w:r>
      <w:proofErr w:type="spellEnd"/>
      <w:r>
        <w:rPr>
          <w:rFonts w:ascii="Arial" w:hAnsi="Arial" w:cs="Arial"/>
          <w:sz w:val="18"/>
          <w:szCs w:val="18"/>
        </w:rPr>
        <w:t>; CAZ (30 µg), Ampicillin; AMP (10 µg) and Cefuroxime; CRX (30 µg) for Gram positive and negative organisms (</w:t>
      </w:r>
      <w:proofErr w:type="spellStart"/>
      <w:r>
        <w:rPr>
          <w:rFonts w:ascii="Arial" w:hAnsi="Arial" w:cs="Arial"/>
          <w:sz w:val="18"/>
          <w:szCs w:val="18"/>
        </w:rPr>
        <w:t>Matsen</w:t>
      </w:r>
      <w:proofErr w:type="spellEnd"/>
      <w:r>
        <w:rPr>
          <w:rFonts w:ascii="Arial" w:hAnsi="Arial" w:cs="Arial"/>
          <w:sz w:val="18"/>
          <w:szCs w:val="18"/>
        </w:rPr>
        <w:t xml:space="preserve"> and Barry, 1974). The zones of inhibitions produced by the bacteria isolates to the respective antibiotics were compared with the recommended standards published by CLSI (2008) for the determination of the sensitive and resistant bacteria.</w:t>
      </w:r>
    </w:p>
    <w:p w:rsidR="00AB269D" w:rsidRDefault="00AB269D">
      <w:pPr>
        <w:widowControl w:val="0"/>
        <w:autoSpaceDE w:val="0"/>
        <w:autoSpaceDN w:val="0"/>
        <w:adjustRightInd w:val="0"/>
        <w:spacing w:after="0" w:line="177" w:lineRule="exact"/>
        <w:rPr>
          <w:rFonts w:ascii="Times New Roman" w:hAnsi="Times New Roman" w:cs="Times New Roman"/>
          <w:sz w:val="24"/>
          <w:szCs w:val="24"/>
        </w:rPr>
      </w:pPr>
    </w:p>
    <w:p w:rsidR="00AB269D" w:rsidRDefault="00EC66BD">
      <w:pPr>
        <w:widowControl w:val="0"/>
        <w:numPr>
          <w:ilvl w:val="0"/>
          <w:numId w:val="5"/>
        </w:numPr>
        <w:overflowPunct w:val="0"/>
        <w:autoSpaceDE w:val="0"/>
        <w:autoSpaceDN w:val="0"/>
        <w:adjustRightInd w:val="0"/>
        <w:spacing w:after="0" w:line="240" w:lineRule="auto"/>
        <w:ind w:hanging="720"/>
        <w:jc w:val="both"/>
        <w:rPr>
          <w:rFonts w:ascii="Arial" w:hAnsi="Arial" w:cs="Arial"/>
          <w:b/>
          <w:bCs/>
          <w:sz w:val="20"/>
          <w:szCs w:val="20"/>
        </w:rPr>
      </w:pPr>
      <w:r>
        <w:rPr>
          <w:rFonts w:ascii="Arial" w:hAnsi="Arial" w:cs="Arial"/>
          <w:b/>
          <w:bCs/>
          <w:sz w:val="20"/>
          <w:szCs w:val="20"/>
        </w:rPr>
        <w:t xml:space="preserve">Results </w:t>
      </w:r>
    </w:p>
    <w:p w:rsidR="00AB269D" w:rsidRDefault="00AB269D">
      <w:pPr>
        <w:widowControl w:val="0"/>
        <w:autoSpaceDE w:val="0"/>
        <w:autoSpaceDN w:val="0"/>
        <w:adjustRightInd w:val="0"/>
        <w:spacing w:after="0" w:line="32" w:lineRule="exact"/>
        <w:rPr>
          <w:rFonts w:ascii="Times New Roman" w:hAnsi="Times New Roman" w:cs="Times New Roman"/>
          <w:sz w:val="24"/>
          <w:szCs w:val="24"/>
        </w:rPr>
      </w:pPr>
    </w:p>
    <w:p w:rsidR="00AB269D" w:rsidRDefault="00EC66BD">
      <w:pPr>
        <w:widowControl w:val="0"/>
        <w:tabs>
          <w:tab w:val="left" w:pos="1100"/>
        </w:tabs>
        <w:autoSpaceDE w:val="0"/>
        <w:autoSpaceDN w:val="0"/>
        <w:adjustRightInd w:val="0"/>
        <w:spacing w:after="0" w:line="239" w:lineRule="auto"/>
        <w:ind w:left="420"/>
        <w:rPr>
          <w:rFonts w:ascii="Times New Roman" w:hAnsi="Times New Roman" w:cs="Times New Roman"/>
          <w:sz w:val="24"/>
          <w:szCs w:val="24"/>
        </w:rPr>
      </w:pPr>
      <w:r>
        <w:rPr>
          <w:rFonts w:ascii="Arial" w:hAnsi="Arial" w:cs="Arial"/>
          <w:sz w:val="20"/>
          <w:szCs w:val="20"/>
        </w:rPr>
        <w:t>Three</w:t>
      </w:r>
      <w:r>
        <w:rPr>
          <w:rFonts w:ascii="Times New Roman" w:hAnsi="Times New Roman" w:cs="Times New Roman"/>
          <w:sz w:val="24"/>
          <w:szCs w:val="24"/>
        </w:rPr>
        <w:tab/>
      </w:r>
      <w:r w:rsidR="00C2087D">
        <w:rPr>
          <w:rFonts w:ascii="Arial" w:hAnsi="Arial" w:cs="Arial"/>
          <w:sz w:val="20"/>
          <w:szCs w:val="20"/>
        </w:rPr>
        <w:t>enteric bacteria; Escherichia</w:t>
      </w:r>
      <w:r>
        <w:rPr>
          <w:rFonts w:ascii="Arial" w:hAnsi="Arial" w:cs="Arial"/>
          <w:i/>
          <w:iCs/>
          <w:sz w:val="20"/>
          <w:szCs w:val="20"/>
        </w:rPr>
        <w:t xml:space="preserve">   coli</w:t>
      </w:r>
      <w:r>
        <w:rPr>
          <w:rFonts w:ascii="Arial" w:hAnsi="Arial" w:cs="Arial"/>
          <w:sz w:val="20"/>
          <w:szCs w:val="20"/>
        </w:rPr>
        <w:t>,</w:t>
      </w:r>
    </w:p>
    <w:p w:rsidR="00AB269D" w:rsidRDefault="00AB269D">
      <w:pPr>
        <w:widowControl w:val="0"/>
        <w:autoSpaceDE w:val="0"/>
        <w:autoSpaceDN w:val="0"/>
        <w:adjustRightInd w:val="0"/>
        <w:spacing w:after="0" w:line="1"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54" w:lineRule="auto"/>
        <w:jc w:val="both"/>
        <w:rPr>
          <w:rFonts w:ascii="Times New Roman" w:hAnsi="Times New Roman" w:cs="Times New Roman"/>
          <w:sz w:val="24"/>
          <w:szCs w:val="24"/>
        </w:rPr>
      </w:pPr>
      <w:r>
        <w:rPr>
          <w:rFonts w:ascii="Arial" w:hAnsi="Arial" w:cs="Arial"/>
          <w:i/>
          <w:iCs/>
          <w:sz w:val="19"/>
          <w:szCs w:val="19"/>
        </w:rPr>
        <w:t xml:space="preserve">Staphylococcus </w:t>
      </w:r>
      <w:proofErr w:type="spellStart"/>
      <w:r>
        <w:rPr>
          <w:rFonts w:ascii="Arial" w:hAnsi="Arial" w:cs="Arial"/>
          <w:i/>
          <w:iCs/>
          <w:sz w:val="19"/>
          <w:szCs w:val="19"/>
        </w:rPr>
        <w:t>aureus</w:t>
      </w:r>
      <w:proofErr w:type="spellEnd"/>
      <w:r>
        <w:rPr>
          <w:rFonts w:ascii="Arial" w:hAnsi="Arial" w:cs="Arial"/>
          <w:i/>
          <w:iCs/>
          <w:sz w:val="19"/>
          <w:szCs w:val="19"/>
        </w:rPr>
        <w:t xml:space="preserve"> </w:t>
      </w:r>
      <w:r>
        <w:rPr>
          <w:rFonts w:ascii="Arial" w:hAnsi="Arial" w:cs="Arial"/>
          <w:sz w:val="19"/>
          <w:szCs w:val="19"/>
        </w:rPr>
        <w:t>and</w:t>
      </w:r>
      <w:r>
        <w:rPr>
          <w:rFonts w:ascii="Arial" w:hAnsi="Arial" w:cs="Arial"/>
          <w:i/>
          <w:iCs/>
          <w:sz w:val="19"/>
          <w:szCs w:val="19"/>
        </w:rPr>
        <w:t xml:space="preserve"> </w:t>
      </w:r>
      <w:proofErr w:type="spellStart"/>
      <w:r>
        <w:rPr>
          <w:rFonts w:ascii="Arial" w:hAnsi="Arial" w:cs="Arial"/>
          <w:i/>
          <w:iCs/>
          <w:sz w:val="19"/>
          <w:szCs w:val="19"/>
        </w:rPr>
        <w:t>Klebsiella</w:t>
      </w:r>
      <w:proofErr w:type="spellEnd"/>
      <w:r>
        <w:rPr>
          <w:rFonts w:ascii="Arial" w:hAnsi="Arial" w:cs="Arial"/>
          <w:i/>
          <w:iCs/>
          <w:sz w:val="19"/>
          <w:szCs w:val="19"/>
        </w:rPr>
        <w:t xml:space="preserve"> </w:t>
      </w:r>
      <w:proofErr w:type="spellStart"/>
      <w:r>
        <w:rPr>
          <w:rFonts w:ascii="Arial" w:hAnsi="Arial" w:cs="Arial"/>
          <w:i/>
          <w:iCs/>
          <w:sz w:val="19"/>
          <w:szCs w:val="19"/>
        </w:rPr>
        <w:t>pneumoniae</w:t>
      </w:r>
      <w:proofErr w:type="spellEnd"/>
      <w:r>
        <w:rPr>
          <w:rFonts w:ascii="Arial" w:hAnsi="Arial" w:cs="Arial"/>
          <w:i/>
          <w:iCs/>
          <w:sz w:val="19"/>
          <w:szCs w:val="19"/>
        </w:rPr>
        <w:t xml:space="preserve"> </w:t>
      </w:r>
      <w:r>
        <w:rPr>
          <w:rFonts w:ascii="Arial" w:hAnsi="Arial" w:cs="Arial"/>
          <w:sz w:val="19"/>
          <w:szCs w:val="19"/>
        </w:rPr>
        <w:t xml:space="preserve">were isolated from the fifteen markets sampled as shown in </w:t>
      </w:r>
      <w:r>
        <w:rPr>
          <w:rFonts w:ascii="Arial" w:hAnsi="Arial" w:cs="Arial"/>
          <w:b/>
          <w:bCs/>
          <w:sz w:val="19"/>
          <w:szCs w:val="19"/>
        </w:rPr>
        <w:t>Figure 1</w:t>
      </w:r>
      <w:r>
        <w:rPr>
          <w:rFonts w:ascii="Arial" w:hAnsi="Arial" w:cs="Arial"/>
          <w:sz w:val="19"/>
          <w:szCs w:val="19"/>
        </w:rPr>
        <w:t>. Resistances to multiple antibiotics were common; with the enteric bacteria isolates resistant to at least three antibiotics (</w:t>
      </w:r>
      <w:r>
        <w:rPr>
          <w:rFonts w:ascii="Arial" w:hAnsi="Arial" w:cs="Arial"/>
          <w:b/>
          <w:bCs/>
          <w:sz w:val="19"/>
          <w:szCs w:val="19"/>
        </w:rPr>
        <w:t>Table</w:t>
      </w:r>
      <w:r>
        <w:rPr>
          <w:rFonts w:ascii="Arial" w:hAnsi="Arial" w:cs="Arial"/>
          <w:sz w:val="19"/>
          <w:szCs w:val="19"/>
        </w:rPr>
        <w:t xml:space="preserve"> </w:t>
      </w:r>
      <w:r>
        <w:rPr>
          <w:rFonts w:ascii="Arial" w:hAnsi="Arial" w:cs="Arial"/>
          <w:b/>
          <w:bCs/>
          <w:sz w:val="19"/>
          <w:szCs w:val="19"/>
        </w:rPr>
        <w:t>1</w:t>
      </w:r>
      <w:r>
        <w:rPr>
          <w:rFonts w:ascii="Arial" w:hAnsi="Arial" w:cs="Arial"/>
          <w:sz w:val="19"/>
          <w:szCs w:val="19"/>
        </w:rPr>
        <w:t>). It was also observed that the fish intestines and</w:t>
      </w:r>
      <w:r>
        <w:rPr>
          <w:rFonts w:ascii="Arial" w:hAnsi="Arial" w:cs="Arial"/>
          <w:b/>
          <w:bCs/>
          <w:sz w:val="19"/>
          <w:szCs w:val="19"/>
        </w:rPr>
        <w:t xml:space="preserve"> </w:t>
      </w:r>
      <w:r>
        <w:rPr>
          <w:rFonts w:ascii="Arial" w:hAnsi="Arial" w:cs="Arial"/>
          <w:sz w:val="19"/>
          <w:szCs w:val="19"/>
        </w:rPr>
        <w:t>gills were fed to feral carnivores and birds, and also collected by some small hold farmers to feed their pigs and fish.</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1440" w:bottom="502" w:left="1440" w:header="720" w:footer="720" w:gutter="0"/>
          <w:cols w:num="2" w:space="720" w:equalWidth="0">
            <w:col w:w="4320" w:space="720"/>
            <w:col w:w="4320"/>
          </w:cols>
          <w:noEndnote/>
        </w:sect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382" w:lineRule="exact"/>
        <w:rPr>
          <w:rFonts w:ascii="Times New Roman" w:hAnsi="Times New Roman" w:cs="Times New Roman"/>
          <w:sz w:val="24"/>
          <w:szCs w:val="24"/>
        </w:rPr>
      </w:pPr>
    </w:p>
    <w:tbl>
      <w:tblPr>
        <w:tblW w:w="0" w:type="auto"/>
        <w:tblInd w:w="-180" w:type="dxa"/>
        <w:tblLayout w:type="fixed"/>
        <w:tblCellMar>
          <w:left w:w="0" w:type="dxa"/>
          <w:right w:w="0" w:type="dxa"/>
        </w:tblCellMar>
        <w:tblLook w:val="0000"/>
      </w:tblPr>
      <w:tblGrid>
        <w:gridCol w:w="375"/>
      </w:tblGrid>
      <w:tr w:rsidR="00AB269D" w:rsidTr="001C4D1F">
        <w:trPr>
          <w:trHeight w:val="1100"/>
        </w:trPr>
        <w:tc>
          <w:tcPr>
            <w:tcW w:w="375" w:type="dxa"/>
            <w:tcBorders>
              <w:top w:val="nil"/>
              <w:left w:val="nil"/>
              <w:bottom w:val="nil"/>
              <w:right w:val="nil"/>
            </w:tcBorders>
            <w:textDirection w:val="btLr"/>
            <w:vAlign w:val="bottom"/>
          </w:tcPr>
          <w:p w:rsidR="00F56571" w:rsidRPr="00F56571" w:rsidRDefault="00EC66BD" w:rsidP="00F56571">
            <w:pPr>
              <w:widowControl w:val="0"/>
              <w:autoSpaceDE w:val="0"/>
              <w:autoSpaceDN w:val="0"/>
              <w:adjustRightInd w:val="0"/>
              <w:spacing w:after="0" w:line="240" w:lineRule="auto"/>
              <w:rPr>
                <w:rFonts w:ascii="Arial" w:hAnsi="Arial" w:cs="Arial"/>
                <w:sz w:val="17"/>
                <w:szCs w:val="17"/>
              </w:rPr>
            </w:pPr>
            <w:r>
              <w:rPr>
                <w:rFonts w:ascii="Arial" w:hAnsi="Arial" w:cs="Arial"/>
                <w:sz w:val="17"/>
                <w:szCs w:val="17"/>
              </w:rPr>
              <w:t>CFU/ML ×10</w:t>
            </w:r>
            <w:r w:rsidR="00F56571" w:rsidRPr="00F56571">
              <w:rPr>
                <w:rFonts w:ascii="Arial" w:hAnsi="Arial" w:cs="Arial"/>
                <w:sz w:val="17"/>
                <w:szCs w:val="17"/>
              </w:rPr>
              <w:t>CFU</w:t>
            </w:r>
          </w:p>
          <w:p w:rsidR="00F56571" w:rsidRPr="00F56571" w:rsidRDefault="00F56571" w:rsidP="00F56571">
            <w:pPr>
              <w:widowControl w:val="0"/>
              <w:autoSpaceDE w:val="0"/>
              <w:autoSpaceDN w:val="0"/>
              <w:adjustRightInd w:val="0"/>
              <w:spacing w:after="0" w:line="240" w:lineRule="auto"/>
              <w:rPr>
                <w:rFonts w:ascii="Arial" w:hAnsi="Arial" w:cs="Arial"/>
                <w:sz w:val="17"/>
                <w:szCs w:val="17"/>
              </w:rPr>
            </w:pPr>
            <w:r w:rsidRPr="00F56571">
              <w:rPr>
                <w:rFonts w:ascii="Arial" w:hAnsi="Arial" w:cs="Arial"/>
                <w:sz w:val="17"/>
                <w:szCs w:val="17"/>
              </w:rPr>
              <w:t>/M</w:t>
            </w:r>
          </w:p>
          <w:p w:rsidR="00F56571" w:rsidRPr="00F56571" w:rsidRDefault="00F56571" w:rsidP="00F56571">
            <w:pPr>
              <w:widowControl w:val="0"/>
              <w:autoSpaceDE w:val="0"/>
              <w:autoSpaceDN w:val="0"/>
              <w:adjustRightInd w:val="0"/>
              <w:spacing w:after="0" w:line="240" w:lineRule="auto"/>
              <w:rPr>
                <w:rFonts w:ascii="Arial" w:hAnsi="Arial" w:cs="Arial"/>
                <w:sz w:val="17"/>
                <w:szCs w:val="17"/>
              </w:rPr>
            </w:pPr>
            <w:r w:rsidRPr="00F56571">
              <w:rPr>
                <w:rFonts w:ascii="Arial" w:hAnsi="Arial" w:cs="Arial"/>
                <w:sz w:val="17"/>
                <w:szCs w:val="17"/>
              </w:rPr>
              <w:t>L</w:t>
            </w:r>
          </w:p>
          <w:p w:rsidR="00F56571" w:rsidRPr="00F56571" w:rsidRDefault="00F56571" w:rsidP="00F56571">
            <w:pPr>
              <w:widowControl w:val="0"/>
              <w:autoSpaceDE w:val="0"/>
              <w:autoSpaceDN w:val="0"/>
              <w:adjustRightInd w:val="0"/>
              <w:spacing w:after="0" w:line="240" w:lineRule="auto"/>
              <w:rPr>
                <w:rFonts w:ascii="Arial" w:hAnsi="Arial" w:cs="Arial"/>
                <w:sz w:val="17"/>
                <w:szCs w:val="17"/>
              </w:rPr>
            </w:pPr>
          </w:p>
          <w:p w:rsidR="00AB269D" w:rsidRDefault="00F56571" w:rsidP="00F56571">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 xml:space="preserve">CFU x </w:t>
            </w:r>
            <w:r w:rsidRPr="00F56571">
              <w:rPr>
                <w:rFonts w:ascii="Arial" w:hAnsi="Arial" w:cs="Arial"/>
                <w:sz w:val="17"/>
                <w:szCs w:val="17"/>
              </w:rPr>
              <w:t>10</w:t>
            </w:r>
            <w:r w:rsidR="00EC66BD" w:rsidRPr="00F56571">
              <w:rPr>
                <w:rFonts w:ascii="Arial" w:hAnsi="Arial" w:cs="Arial"/>
                <w:sz w:val="17"/>
                <w:szCs w:val="17"/>
                <w:vertAlign w:val="superscript"/>
              </w:rPr>
              <w:t>4</w:t>
            </w:r>
          </w:p>
        </w:tc>
      </w:tr>
    </w:tbl>
    <w:p w:rsidR="00AB269D" w:rsidRDefault="00EC66BD">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358"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500</w:t>
      </w:r>
    </w:p>
    <w:p w:rsidR="00AB269D" w:rsidRDefault="00AB269D">
      <w:pPr>
        <w:widowControl w:val="0"/>
        <w:autoSpaceDE w:val="0"/>
        <w:autoSpaceDN w:val="0"/>
        <w:adjustRightInd w:val="0"/>
        <w:spacing w:after="0" w:line="66"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450</w:t>
      </w:r>
    </w:p>
    <w:p w:rsidR="00AB269D" w:rsidRDefault="00AB269D">
      <w:pPr>
        <w:widowControl w:val="0"/>
        <w:autoSpaceDE w:val="0"/>
        <w:autoSpaceDN w:val="0"/>
        <w:adjustRightInd w:val="0"/>
        <w:spacing w:after="0" w:line="70"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400</w:t>
      </w:r>
    </w:p>
    <w:p w:rsidR="00AB269D" w:rsidRDefault="00AB269D">
      <w:pPr>
        <w:widowControl w:val="0"/>
        <w:autoSpaceDE w:val="0"/>
        <w:autoSpaceDN w:val="0"/>
        <w:adjustRightInd w:val="0"/>
        <w:spacing w:after="0" w:line="66"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350</w:t>
      </w:r>
    </w:p>
    <w:p w:rsidR="00AB269D" w:rsidRDefault="00AB269D">
      <w:pPr>
        <w:widowControl w:val="0"/>
        <w:autoSpaceDE w:val="0"/>
        <w:autoSpaceDN w:val="0"/>
        <w:adjustRightInd w:val="0"/>
        <w:spacing w:after="0" w:line="66"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300</w:t>
      </w:r>
    </w:p>
    <w:p w:rsidR="00AB269D" w:rsidRDefault="00AB269D">
      <w:pPr>
        <w:widowControl w:val="0"/>
        <w:autoSpaceDE w:val="0"/>
        <w:autoSpaceDN w:val="0"/>
        <w:adjustRightInd w:val="0"/>
        <w:spacing w:after="0" w:line="66"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250</w:t>
      </w:r>
    </w:p>
    <w:p w:rsidR="00AB269D" w:rsidRDefault="00AB269D">
      <w:pPr>
        <w:widowControl w:val="0"/>
        <w:autoSpaceDE w:val="0"/>
        <w:autoSpaceDN w:val="0"/>
        <w:adjustRightInd w:val="0"/>
        <w:spacing w:after="0" w:line="66"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200</w:t>
      </w:r>
    </w:p>
    <w:p w:rsidR="00AB269D" w:rsidRDefault="00AB269D">
      <w:pPr>
        <w:widowControl w:val="0"/>
        <w:autoSpaceDE w:val="0"/>
        <w:autoSpaceDN w:val="0"/>
        <w:adjustRightInd w:val="0"/>
        <w:spacing w:after="0" w:line="66"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150</w:t>
      </w:r>
    </w:p>
    <w:p w:rsidR="00AB269D" w:rsidRDefault="00AB269D">
      <w:pPr>
        <w:widowControl w:val="0"/>
        <w:autoSpaceDE w:val="0"/>
        <w:autoSpaceDN w:val="0"/>
        <w:adjustRightInd w:val="0"/>
        <w:spacing w:after="0" w:line="66"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100</w:t>
      </w:r>
    </w:p>
    <w:p w:rsidR="00AB269D" w:rsidRDefault="00AB269D">
      <w:pPr>
        <w:widowControl w:val="0"/>
        <w:autoSpaceDE w:val="0"/>
        <w:autoSpaceDN w:val="0"/>
        <w:adjustRightInd w:val="0"/>
        <w:spacing w:after="0" w:line="66"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8"/>
          <w:szCs w:val="18"/>
        </w:rPr>
        <w:t>50</w:t>
      </w:r>
    </w:p>
    <w:p w:rsidR="00AB269D" w:rsidRDefault="00AB269D">
      <w:pPr>
        <w:widowControl w:val="0"/>
        <w:autoSpaceDE w:val="0"/>
        <w:autoSpaceDN w:val="0"/>
        <w:adjustRightInd w:val="0"/>
        <w:spacing w:after="0" w:line="43"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ind w:left="180"/>
        <w:rPr>
          <w:rFonts w:ascii="Times New Roman" w:hAnsi="Times New Roman" w:cs="Times New Roman"/>
          <w:sz w:val="24"/>
          <w:szCs w:val="24"/>
        </w:rPr>
      </w:pPr>
      <w:r>
        <w:rPr>
          <w:rFonts w:ascii="Arial" w:hAnsi="Arial" w:cs="Arial"/>
          <w:sz w:val="17"/>
          <w:szCs w:val="17"/>
        </w:rPr>
        <w:t>0</w:t>
      </w:r>
    </w:p>
    <w:p w:rsidR="00AB269D" w:rsidRDefault="00EC66BD">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346" w:lineRule="exact"/>
        <w:rPr>
          <w:rFonts w:ascii="Times New Roman" w:hAnsi="Times New Roman" w:cs="Times New Roman"/>
          <w:sz w:val="24"/>
          <w:szCs w:val="24"/>
        </w:rPr>
      </w:pPr>
    </w:p>
    <w:p w:rsidR="00AB269D" w:rsidRDefault="004A205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extent cx="57150" cy="5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57150"/>
                    </a:xfrm>
                    <a:prstGeom prst="rect">
                      <a:avLst/>
                    </a:prstGeom>
                    <a:noFill/>
                    <a:ln>
                      <a:noFill/>
                    </a:ln>
                  </pic:spPr>
                </pic:pic>
              </a:graphicData>
            </a:graphic>
          </wp:inline>
        </w:drawing>
      </w:r>
      <w:r w:rsidR="00EC66BD">
        <w:rPr>
          <w:rFonts w:ascii="Arial" w:hAnsi="Arial" w:cs="Arial"/>
          <w:sz w:val="18"/>
          <w:szCs w:val="18"/>
        </w:rPr>
        <w:t xml:space="preserve"> E. coli</w:t>
      </w:r>
    </w:p>
    <w:p w:rsidR="00AB269D" w:rsidRDefault="004A205F">
      <w:pPr>
        <w:widowControl w:val="0"/>
        <w:autoSpaceDE w:val="0"/>
        <w:autoSpaceDN w:val="0"/>
        <w:adjustRightInd w:val="0"/>
        <w:spacing w:after="0" w:line="110" w:lineRule="exact"/>
        <w:rPr>
          <w:rFonts w:ascii="Times New Roman" w:hAnsi="Times New Roman" w:cs="Times New Roman"/>
          <w:sz w:val="24"/>
          <w:szCs w:val="24"/>
        </w:rPr>
      </w:pPr>
      <w:r>
        <w:rPr>
          <w:noProof/>
          <w:lang w:eastAsia="zh-CN"/>
        </w:rPr>
        <w:drawing>
          <wp:anchor distT="0" distB="0" distL="114300" distR="114300" simplePos="0" relativeHeight="251662336" behindDoc="1" locked="0" layoutInCell="0" allowOverlap="1">
            <wp:simplePos x="0" y="0"/>
            <wp:positionH relativeFrom="column">
              <wp:posOffset>-45085</wp:posOffset>
            </wp:positionH>
            <wp:positionV relativeFrom="paragraph">
              <wp:posOffset>-310515</wp:posOffset>
            </wp:positionV>
            <wp:extent cx="2447290" cy="163957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290" cy="1639570"/>
                    </a:xfrm>
                    <a:prstGeom prst="rect">
                      <a:avLst/>
                    </a:prstGeom>
                    <a:noFill/>
                  </pic:spPr>
                </pic:pic>
              </a:graphicData>
            </a:graphic>
          </wp:anchor>
        </w:drawing>
      </w:r>
    </w:p>
    <w:p w:rsidR="00AB269D" w:rsidRDefault="004A205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extent cx="57150" cy="5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57150"/>
                    </a:xfrm>
                    <a:prstGeom prst="rect">
                      <a:avLst/>
                    </a:prstGeom>
                    <a:noFill/>
                    <a:ln>
                      <a:noFill/>
                    </a:ln>
                  </pic:spPr>
                </pic:pic>
              </a:graphicData>
            </a:graphic>
          </wp:inline>
        </w:drawing>
      </w:r>
      <w:r w:rsidR="00EC66BD">
        <w:rPr>
          <w:rFonts w:ascii="Arial" w:hAnsi="Arial" w:cs="Arial"/>
          <w:sz w:val="18"/>
          <w:szCs w:val="18"/>
        </w:rPr>
        <w:t xml:space="preserve"> K. </w:t>
      </w:r>
      <w:proofErr w:type="spellStart"/>
      <w:r w:rsidR="00EC66BD">
        <w:rPr>
          <w:rFonts w:ascii="Arial" w:hAnsi="Arial" w:cs="Arial"/>
          <w:sz w:val="18"/>
          <w:szCs w:val="18"/>
        </w:rPr>
        <w:t>pneumoniae</w:t>
      </w:r>
      <w:proofErr w:type="spellEnd"/>
    </w:p>
    <w:p w:rsidR="00AB269D" w:rsidRDefault="00AB269D">
      <w:pPr>
        <w:widowControl w:val="0"/>
        <w:autoSpaceDE w:val="0"/>
        <w:autoSpaceDN w:val="0"/>
        <w:adjustRightInd w:val="0"/>
        <w:spacing w:after="0" w:line="110" w:lineRule="exact"/>
        <w:rPr>
          <w:rFonts w:ascii="Times New Roman" w:hAnsi="Times New Roman" w:cs="Times New Roman"/>
          <w:sz w:val="24"/>
          <w:szCs w:val="24"/>
        </w:rPr>
      </w:pPr>
    </w:p>
    <w:p w:rsidR="00AB269D" w:rsidRDefault="004A205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extent cx="57150" cy="57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57150"/>
                    </a:xfrm>
                    <a:prstGeom prst="rect">
                      <a:avLst/>
                    </a:prstGeom>
                    <a:noFill/>
                    <a:ln>
                      <a:noFill/>
                    </a:ln>
                  </pic:spPr>
                </pic:pic>
              </a:graphicData>
            </a:graphic>
          </wp:inline>
        </w:drawing>
      </w:r>
      <w:r w:rsidR="00EC66BD">
        <w:rPr>
          <w:rFonts w:ascii="Arial" w:hAnsi="Arial" w:cs="Arial"/>
          <w:sz w:val="18"/>
          <w:szCs w:val="18"/>
        </w:rPr>
        <w:t xml:space="preserve"> S. </w:t>
      </w:r>
      <w:proofErr w:type="spellStart"/>
      <w:r w:rsidR="00EC66BD">
        <w:rPr>
          <w:rFonts w:ascii="Arial" w:hAnsi="Arial" w:cs="Arial"/>
          <w:sz w:val="18"/>
          <w:szCs w:val="18"/>
        </w:rPr>
        <w:t>aureus</w:t>
      </w:r>
      <w:proofErr w:type="spellEnd"/>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8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00"/>
        <w:gridCol w:w="640"/>
        <w:gridCol w:w="820"/>
        <w:gridCol w:w="740"/>
        <w:gridCol w:w="720"/>
      </w:tblGrid>
      <w:tr w:rsidR="00AB269D">
        <w:trPr>
          <w:trHeight w:val="207"/>
        </w:trPr>
        <w:tc>
          <w:tcPr>
            <w:tcW w:w="800" w:type="dxa"/>
            <w:tcBorders>
              <w:top w:val="nil"/>
              <w:left w:val="nil"/>
              <w:bottom w:val="nil"/>
              <w:right w:val="nil"/>
            </w:tcBorders>
            <w:vAlign w:val="bottom"/>
          </w:tcPr>
          <w:p w:rsidR="00AB269D" w:rsidRDefault="00EC66BD">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0"/>
                <w:sz w:val="18"/>
                <w:szCs w:val="18"/>
              </w:rPr>
              <w:t>Ibadan</w:t>
            </w:r>
          </w:p>
        </w:tc>
        <w:tc>
          <w:tcPr>
            <w:tcW w:w="640" w:type="dxa"/>
            <w:tcBorders>
              <w:top w:val="nil"/>
              <w:left w:val="nil"/>
              <w:bottom w:val="nil"/>
              <w:right w:val="nil"/>
            </w:tcBorders>
            <w:vAlign w:val="bottom"/>
          </w:tcPr>
          <w:p w:rsidR="00AB269D" w:rsidRDefault="00EC66BD">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87"/>
                <w:sz w:val="18"/>
                <w:szCs w:val="18"/>
              </w:rPr>
              <w:t>Ibadan</w:t>
            </w:r>
          </w:p>
        </w:tc>
        <w:tc>
          <w:tcPr>
            <w:tcW w:w="820" w:type="dxa"/>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0"/>
              <w:rPr>
                <w:rFonts w:ascii="Times New Roman" w:hAnsi="Times New Roman" w:cs="Times New Roman"/>
                <w:sz w:val="24"/>
                <w:szCs w:val="24"/>
              </w:rPr>
            </w:pPr>
            <w:r>
              <w:rPr>
                <w:rFonts w:ascii="Arial" w:hAnsi="Arial" w:cs="Arial"/>
                <w:sz w:val="18"/>
                <w:szCs w:val="18"/>
              </w:rPr>
              <w:t>Ibadan</w:t>
            </w:r>
          </w:p>
        </w:tc>
        <w:tc>
          <w:tcPr>
            <w:tcW w:w="740" w:type="dxa"/>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8"/>
                <w:szCs w:val="18"/>
              </w:rPr>
              <w:t>Ibadan</w:t>
            </w:r>
          </w:p>
        </w:tc>
        <w:tc>
          <w:tcPr>
            <w:tcW w:w="720" w:type="dxa"/>
            <w:tcBorders>
              <w:top w:val="nil"/>
              <w:left w:val="nil"/>
              <w:bottom w:val="nil"/>
              <w:right w:val="nil"/>
            </w:tcBorders>
            <w:vAlign w:val="bottom"/>
          </w:tcPr>
          <w:p w:rsidR="00AB269D" w:rsidRDefault="00EC66BD">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0"/>
                <w:sz w:val="18"/>
                <w:szCs w:val="18"/>
              </w:rPr>
              <w:t>Ibadan</w:t>
            </w:r>
          </w:p>
        </w:tc>
      </w:tr>
      <w:tr w:rsidR="00AB269D">
        <w:trPr>
          <w:trHeight w:val="236"/>
        </w:trPr>
        <w:tc>
          <w:tcPr>
            <w:tcW w:w="800" w:type="dxa"/>
            <w:tcBorders>
              <w:top w:val="nil"/>
              <w:left w:val="nil"/>
              <w:bottom w:val="nil"/>
              <w:right w:val="nil"/>
            </w:tcBorders>
            <w:vAlign w:val="bottom"/>
          </w:tcPr>
          <w:p w:rsidR="00AB269D" w:rsidRDefault="00EC66BD">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1"/>
                <w:sz w:val="18"/>
                <w:szCs w:val="18"/>
              </w:rPr>
              <w:t>southwest</w:t>
            </w:r>
          </w:p>
        </w:tc>
        <w:tc>
          <w:tcPr>
            <w:tcW w:w="640" w:type="dxa"/>
            <w:tcBorders>
              <w:top w:val="nil"/>
              <w:left w:val="nil"/>
              <w:bottom w:val="nil"/>
              <w:right w:val="nil"/>
            </w:tcBorders>
            <w:vAlign w:val="bottom"/>
          </w:tcPr>
          <w:p w:rsidR="00AB269D" w:rsidRDefault="00EC66BD">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92"/>
                <w:sz w:val="18"/>
                <w:szCs w:val="18"/>
              </w:rPr>
              <w:t>north</w:t>
            </w:r>
          </w:p>
        </w:tc>
        <w:tc>
          <w:tcPr>
            <w:tcW w:w="1560" w:type="dxa"/>
            <w:gridSpan w:val="2"/>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w w:val="92"/>
                <w:sz w:val="18"/>
                <w:szCs w:val="18"/>
              </w:rPr>
              <w:t>northwest northeast</w:t>
            </w:r>
          </w:p>
        </w:tc>
        <w:tc>
          <w:tcPr>
            <w:tcW w:w="720" w:type="dxa"/>
            <w:tcBorders>
              <w:top w:val="nil"/>
              <w:left w:val="nil"/>
              <w:bottom w:val="nil"/>
              <w:right w:val="nil"/>
            </w:tcBorders>
            <w:vAlign w:val="bottom"/>
          </w:tcPr>
          <w:p w:rsidR="00AB269D" w:rsidRDefault="00EC66BD">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w w:val="87"/>
                <w:sz w:val="18"/>
                <w:szCs w:val="18"/>
              </w:rPr>
              <w:t>southeast</w:t>
            </w:r>
          </w:p>
        </w:tc>
      </w:tr>
    </w:tbl>
    <w:p w:rsidR="00AB269D" w:rsidRDefault="00AB269D">
      <w:pPr>
        <w:widowControl w:val="0"/>
        <w:autoSpaceDE w:val="0"/>
        <w:autoSpaceDN w:val="0"/>
        <w:adjustRightInd w:val="0"/>
        <w:spacing w:after="0" w:line="28"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ind w:left="1340"/>
        <w:rPr>
          <w:rFonts w:ascii="Times New Roman" w:hAnsi="Times New Roman" w:cs="Times New Roman"/>
          <w:sz w:val="24"/>
          <w:szCs w:val="24"/>
        </w:rPr>
      </w:pPr>
      <w:r>
        <w:rPr>
          <w:rFonts w:ascii="Arial" w:hAnsi="Arial" w:cs="Arial"/>
          <w:b/>
          <w:bCs/>
          <w:sz w:val="18"/>
          <w:szCs w:val="18"/>
        </w:rPr>
        <w:t>Sample Areas</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4680" w:bottom="502" w:left="3173" w:header="720" w:footer="720" w:gutter="0"/>
          <w:cols w:num="3" w:space="160" w:equalWidth="0">
            <w:col w:w="195" w:space="32"/>
            <w:col w:w="280" w:space="160"/>
            <w:col w:w="3720"/>
          </w:cols>
          <w:noEndnote/>
        </w:sectPr>
      </w:pPr>
    </w:p>
    <w:p w:rsidR="00AB269D" w:rsidRDefault="00AB269D">
      <w:pPr>
        <w:widowControl w:val="0"/>
        <w:autoSpaceDE w:val="0"/>
        <w:autoSpaceDN w:val="0"/>
        <w:adjustRightInd w:val="0"/>
        <w:spacing w:after="0" w:line="240"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8"/>
          <w:szCs w:val="18"/>
        </w:rPr>
        <w:t>Figure 1</w:t>
      </w:r>
      <w:r>
        <w:rPr>
          <w:rFonts w:ascii="Arial" w:hAnsi="Arial" w:cs="Arial"/>
          <w:sz w:val="18"/>
          <w:szCs w:val="18"/>
        </w:rPr>
        <w:t>: Distribution of enteric bacterial isolates from selected fish markets in Ibadan metropolis</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2200" w:bottom="502" w:left="2180" w:header="720" w:footer="720" w:gutter="0"/>
          <w:cols w:space="160" w:equalWidth="0">
            <w:col w:w="7860" w:space="32"/>
          </w:cols>
          <w:noEndnote/>
        </w:sect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68"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47</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6020" w:bottom="502" w:left="6020" w:header="720" w:footer="720" w:gutter="0"/>
          <w:cols w:space="160" w:equalWidth="0">
            <w:col w:w="200" w:space="32"/>
          </w:cols>
          <w:noEndnote/>
        </w:sectPr>
      </w:pPr>
    </w:p>
    <w:tbl>
      <w:tblPr>
        <w:tblW w:w="0" w:type="auto"/>
        <w:tblLayout w:type="fixed"/>
        <w:tblCellMar>
          <w:left w:w="0" w:type="dxa"/>
          <w:right w:w="0" w:type="dxa"/>
        </w:tblCellMar>
        <w:tblLook w:val="00A0"/>
      </w:tblPr>
      <w:tblGrid>
        <w:gridCol w:w="100"/>
        <w:gridCol w:w="840"/>
        <w:gridCol w:w="100"/>
        <w:gridCol w:w="940"/>
        <w:gridCol w:w="3460"/>
        <w:gridCol w:w="320"/>
        <w:gridCol w:w="3740"/>
        <w:gridCol w:w="100"/>
        <w:gridCol w:w="30"/>
      </w:tblGrid>
      <w:tr w:rsidR="00AB269D" w:rsidTr="00EE27C6">
        <w:trPr>
          <w:trHeight w:val="282"/>
        </w:trPr>
        <w:tc>
          <w:tcPr>
            <w:tcW w:w="10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4"/>
                <w:szCs w:val="24"/>
              </w:rPr>
            </w:pPr>
            <w:bookmarkStart w:id="3" w:name="page5"/>
            <w:bookmarkEnd w:id="3"/>
          </w:p>
        </w:tc>
        <w:tc>
          <w:tcPr>
            <w:tcW w:w="8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4"/>
                <w:szCs w:val="24"/>
              </w:rPr>
            </w:pPr>
          </w:p>
        </w:tc>
        <w:tc>
          <w:tcPr>
            <w:tcW w:w="4500" w:type="dxa"/>
            <w:gridSpan w:val="3"/>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sz w:val="20"/>
                <w:szCs w:val="20"/>
              </w:rPr>
              <w:t>New York Science Journal 2014;7(8)</w:t>
            </w:r>
          </w:p>
        </w:tc>
        <w:tc>
          <w:tcPr>
            <w:tcW w:w="4060" w:type="dxa"/>
            <w:gridSpan w:val="2"/>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color w:val="0000FF"/>
                <w:sz w:val="20"/>
                <w:szCs w:val="20"/>
                <w:u w:val="single"/>
              </w:rPr>
              <w:t>http://www.sciencepub.net/newyork</w:t>
            </w:r>
          </w:p>
        </w:tc>
        <w:tc>
          <w:tcPr>
            <w:tcW w:w="10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20"/>
        </w:trPr>
        <w:tc>
          <w:tcPr>
            <w:tcW w:w="100" w:type="dxa"/>
            <w:tcBorders>
              <w:top w:val="nil"/>
              <w:left w:val="nil"/>
              <w:bottom w:val="nil"/>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c>
          <w:tcPr>
            <w:tcW w:w="8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c>
          <w:tcPr>
            <w:tcW w:w="9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c>
          <w:tcPr>
            <w:tcW w:w="346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c>
          <w:tcPr>
            <w:tcW w:w="37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0" w:lineRule="exact"/>
              <w:rPr>
                <w:rFonts w:ascii="Times New Roman" w:hAnsi="Times New Roman" w:cs="Times New Roman"/>
                <w:sz w:val="2"/>
                <w:szCs w:val="2"/>
              </w:rPr>
            </w:pPr>
          </w:p>
        </w:tc>
      </w:tr>
      <w:tr w:rsidR="00AB269D" w:rsidTr="00EE27C6">
        <w:trPr>
          <w:trHeight w:val="858"/>
        </w:trPr>
        <w:tc>
          <w:tcPr>
            <w:tcW w:w="10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4"/>
                <w:szCs w:val="24"/>
              </w:rPr>
            </w:pPr>
          </w:p>
        </w:tc>
        <w:tc>
          <w:tcPr>
            <w:tcW w:w="8460" w:type="dxa"/>
            <w:gridSpan w:val="4"/>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b/>
                <w:bCs/>
                <w:sz w:val="20"/>
                <w:szCs w:val="20"/>
              </w:rPr>
              <w:t>Table 1</w:t>
            </w:r>
            <w:r>
              <w:rPr>
                <w:rFonts w:ascii="Arial" w:hAnsi="Arial" w:cs="Arial"/>
                <w:sz w:val="20"/>
                <w:szCs w:val="20"/>
              </w:rPr>
              <w:t>: Antibiotic resistance and sensitivity profiles from selected fish markets in Ibadan</w:t>
            </w:r>
          </w:p>
        </w:tc>
        <w:tc>
          <w:tcPr>
            <w:tcW w:w="10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96"/>
        </w:trPr>
        <w:tc>
          <w:tcPr>
            <w:tcW w:w="100" w:type="dxa"/>
            <w:tcBorders>
              <w:top w:val="nil"/>
              <w:left w:val="single" w:sz="8" w:space="0" w:color="auto"/>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20"/>
              <w:rPr>
                <w:rFonts w:ascii="Times New Roman" w:hAnsi="Times New Roman" w:cs="Times New Roman"/>
                <w:sz w:val="24"/>
                <w:szCs w:val="24"/>
              </w:rPr>
            </w:pPr>
            <w:r>
              <w:rPr>
                <w:rFonts w:ascii="Arial" w:hAnsi="Arial" w:cs="Arial"/>
                <w:b/>
                <w:bCs/>
                <w:sz w:val="18"/>
                <w:szCs w:val="18"/>
              </w:rPr>
              <w:t>LGA</w:t>
            </w: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nil"/>
              <w:left w:val="nil"/>
              <w:bottom w:val="single" w:sz="8" w:space="0" w:color="auto"/>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b/>
                <w:bCs/>
                <w:sz w:val="18"/>
                <w:szCs w:val="18"/>
              </w:rPr>
              <w:t>Market</w:t>
            </w:r>
          </w:p>
        </w:tc>
        <w:tc>
          <w:tcPr>
            <w:tcW w:w="346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b/>
                <w:bCs/>
                <w:sz w:val="18"/>
                <w:szCs w:val="18"/>
              </w:rPr>
              <w:t>Resistance profile</w:t>
            </w: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374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b/>
                <w:bCs/>
                <w:sz w:val="18"/>
                <w:szCs w:val="18"/>
              </w:rPr>
              <w:t>Sensitivity profile</w:t>
            </w: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96"/>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8"/>
                <w:szCs w:val="18"/>
              </w:rPr>
              <w:t>Ibadan</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nil"/>
              <w:left w:val="nil"/>
              <w:bottom w:val="single" w:sz="8" w:space="0" w:color="auto"/>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Challenge</w:t>
            </w:r>
          </w:p>
        </w:tc>
        <w:tc>
          <w:tcPr>
            <w:tcW w:w="346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CAZ,AMP,AUG</w:t>
            </w: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374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CRX, OFL,GEN,CPR</w:t>
            </w: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78"/>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Mobil</w:t>
            </w:r>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CRX,CAZ,AMP, OFL</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AUG,CPR,GEN, NIT</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18"/>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w w:val="89"/>
                <w:sz w:val="18"/>
                <w:szCs w:val="18"/>
              </w:rPr>
              <w:t>southwest</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01"/>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200" w:lineRule="exact"/>
              <w:ind w:left="80"/>
              <w:rPr>
                <w:rFonts w:ascii="Times New Roman" w:hAnsi="Times New Roman" w:cs="Times New Roman"/>
                <w:sz w:val="24"/>
                <w:szCs w:val="24"/>
              </w:rPr>
            </w:pPr>
            <w:proofErr w:type="spellStart"/>
            <w:r>
              <w:rPr>
                <w:rFonts w:ascii="Arial" w:hAnsi="Arial" w:cs="Arial"/>
                <w:sz w:val="18"/>
                <w:szCs w:val="18"/>
              </w:rPr>
              <w:t>Apata</w:t>
            </w:r>
            <w:proofErr w:type="spellEnd"/>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GEN,CAZ,AMP, CRX,AUG</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OFL,CPR</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00"/>
        </w:trPr>
        <w:tc>
          <w:tcPr>
            <w:tcW w:w="100" w:type="dxa"/>
            <w:tcBorders>
              <w:top w:val="nil"/>
              <w:left w:val="single" w:sz="8" w:space="0" w:color="auto"/>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96"/>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8"/>
                <w:szCs w:val="18"/>
              </w:rPr>
              <w:t>Ibadan</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nil"/>
              <w:left w:val="nil"/>
              <w:bottom w:val="single" w:sz="8" w:space="0" w:color="auto"/>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Bodija</w:t>
            </w:r>
          </w:p>
        </w:tc>
        <w:tc>
          <w:tcPr>
            <w:tcW w:w="346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CXC,ERY,GEN,AUG</w:t>
            </w: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374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CAZ,CRX,CTR,OFL</w:t>
            </w: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73"/>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Sango</w:t>
            </w:r>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CXC, ERY</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CTR,GEN,CRX,OFL,AUG,CAZ</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23"/>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8"/>
                <w:szCs w:val="18"/>
              </w:rPr>
              <w:t>north</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96"/>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Mokola</w:t>
            </w:r>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CXC,GEN,CAZ,OFL</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AUG,CTR,ERY,CRX</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00"/>
        </w:trPr>
        <w:tc>
          <w:tcPr>
            <w:tcW w:w="100" w:type="dxa"/>
            <w:tcBorders>
              <w:top w:val="nil"/>
              <w:left w:val="single" w:sz="8" w:space="0" w:color="auto"/>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96"/>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8"/>
                <w:szCs w:val="18"/>
              </w:rPr>
              <w:t>Ibadan</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nil"/>
              <w:left w:val="nil"/>
              <w:bottom w:val="single" w:sz="8" w:space="0" w:color="auto"/>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proofErr w:type="spellStart"/>
            <w:r>
              <w:rPr>
                <w:rFonts w:ascii="Arial" w:hAnsi="Arial" w:cs="Arial"/>
                <w:sz w:val="18"/>
                <w:szCs w:val="18"/>
              </w:rPr>
              <w:t>Onireke</w:t>
            </w:r>
            <w:proofErr w:type="spellEnd"/>
          </w:p>
        </w:tc>
        <w:tc>
          <w:tcPr>
            <w:tcW w:w="346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CXC,ERY,AUG,CAZ,CRX,OFL</w:t>
            </w: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374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CTR,LEV,GEN</w:t>
            </w: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78"/>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200" w:lineRule="exact"/>
              <w:ind w:left="80"/>
              <w:rPr>
                <w:rFonts w:ascii="Times New Roman" w:hAnsi="Times New Roman" w:cs="Times New Roman"/>
                <w:sz w:val="24"/>
                <w:szCs w:val="24"/>
              </w:rPr>
            </w:pPr>
            <w:proofErr w:type="spellStart"/>
            <w:r>
              <w:rPr>
                <w:rFonts w:ascii="Arial" w:hAnsi="Arial" w:cs="Arial"/>
                <w:sz w:val="18"/>
                <w:szCs w:val="18"/>
              </w:rPr>
              <w:t>Ogunpa</w:t>
            </w:r>
            <w:proofErr w:type="spellEnd"/>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w w:val="97"/>
                <w:sz w:val="18"/>
                <w:szCs w:val="18"/>
              </w:rPr>
              <w:t>OFL,CTR,GEN,CXC,CRX,AUG,LEV,CAZ,ERY</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23"/>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w w:val="92"/>
                <w:sz w:val="18"/>
                <w:szCs w:val="18"/>
              </w:rPr>
              <w:t>northwest</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96"/>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proofErr w:type="spellStart"/>
            <w:r>
              <w:rPr>
                <w:rFonts w:ascii="Arial" w:hAnsi="Arial" w:cs="Arial"/>
                <w:sz w:val="18"/>
                <w:szCs w:val="18"/>
              </w:rPr>
              <w:t>Dugbe</w:t>
            </w:r>
            <w:proofErr w:type="spellEnd"/>
          </w:p>
        </w:tc>
        <w:tc>
          <w:tcPr>
            <w:tcW w:w="3780" w:type="dxa"/>
            <w:gridSpan w:val="2"/>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w w:val="99"/>
                <w:sz w:val="18"/>
                <w:szCs w:val="18"/>
              </w:rPr>
              <w:t>AUG,CXC,OFL,ERY,GEN,LEV,ERY,NIT,CRX</w:t>
            </w: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CAZ,CTR,CPR</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00"/>
        </w:trPr>
        <w:tc>
          <w:tcPr>
            <w:tcW w:w="100" w:type="dxa"/>
            <w:tcBorders>
              <w:top w:val="nil"/>
              <w:left w:val="single" w:sz="8" w:space="0" w:color="auto"/>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80" w:type="dxa"/>
            <w:gridSpan w:val="2"/>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96"/>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8"/>
                <w:szCs w:val="18"/>
              </w:rPr>
              <w:t>Ibadan</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nil"/>
              <w:left w:val="nil"/>
              <w:bottom w:val="single" w:sz="8" w:space="0" w:color="auto"/>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proofErr w:type="spellStart"/>
            <w:r>
              <w:rPr>
                <w:rFonts w:ascii="Arial" w:hAnsi="Arial" w:cs="Arial"/>
                <w:sz w:val="18"/>
                <w:szCs w:val="18"/>
              </w:rPr>
              <w:t>Agugu</w:t>
            </w:r>
            <w:proofErr w:type="spellEnd"/>
          </w:p>
        </w:tc>
        <w:tc>
          <w:tcPr>
            <w:tcW w:w="346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CRX,CAZ,CXC,ERY,GEN</w:t>
            </w: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374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CPR,NIT,OFL,AUG,</w:t>
            </w: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78"/>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Idi-ape</w:t>
            </w:r>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CRX,AMP,NIT,AUG</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CPR,CAZ,OFL,GEN</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18"/>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w w:val="97"/>
                <w:sz w:val="18"/>
                <w:szCs w:val="18"/>
              </w:rPr>
              <w:t>northeast</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01"/>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sz w:val="18"/>
                <w:szCs w:val="18"/>
              </w:rPr>
              <w:t>Iwo road</w:t>
            </w:r>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GEN,ERY,CXC,NIT,CRX</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OFL,AUG,CAZ,CTR,CPR</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95"/>
        </w:trPr>
        <w:tc>
          <w:tcPr>
            <w:tcW w:w="100" w:type="dxa"/>
            <w:tcBorders>
              <w:top w:val="nil"/>
              <w:left w:val="single" w:sz="8" w:space="0" w:color="auto"/>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201"/>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sz w:val="18"/>
                <w:szCs w:val="18"/>
              </w:rPr>
              <w:t>Ibadan</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nil"/>
              <w:left w:val="nil"/>
              <w:bottom w:val="single" w:sz="8" w:space="0" w:color="auto"/>
              <w:right w:val="single" w:sz="8" w:space="0" w:color="auto"/>
            </w:tcBorders>
            <w:vAlign w:val="bottom"/>
          </w:tcPr>
          <w:p w:rsidR="00AB269D" w:rsidRDefault="00EC66BD">
            <w:pPr>
              <w:widowControl w:val="0"/>
              <w:autoSpaceDE w:val="0"/>
              <w:autoSpaceDN w:val="0"/>
              <w:adjustRightInd w:val="0"/>
              <w:spacing w:after="0" w:line="200" w:lineRule="exact"/>
              <w:ind w:left="80"/>
              <w:rPr>
                <w:rFonts w:ascii="Times New Roman" w:hAnsi="Times New Roman" w:cs="Times New Roman"/>
                <w:sz w:val="24"/>
                <w:szCs w:val="24"/>
              </w:rPr>
            </w:pPr>
            <w:proofErr w:type="spellStart"/>
            <w:r>
              <w:rPr>
                <w:rFonts w:ascii="Arial" w:hAnsi="Arial" w:cs="Arial"/>
                <w:sz w:val="18"/>
                <w:szCs w:val="18"/>
              </w:rPr>
              <w:t>Oja</w:t>
            </w:r>
            <w:proofErr w:type="spellEnd"/>
            <w:r>
              <w:rPr>
                <w:rFonts w:ascii="Arial" w:hAnsi="Arial" w:cs="Arial"/>
                <w:sz w:val="18"/>
                <w:szCs w:val="18"/>
              </w:rPr>
              <w:t xml:space="preserve"> </w:t>
            </w:r>
            <w:proofErr w:type="spellStart"/>
            <w:r>
              <w:rPr>
                <w:rFonts w:ascii="Arial" w:hAnsi="Arial" w:cs="Arial"/>
                <w:sz w:val="18"/>
                <w:szCs w:val="18"/>
              </w:rPr>
              <w:t>oba</w:t>
            </w:r>
            <w:proofErr w:type="spellEnd"/>
          </w:p>
        </w:tc>
        <w:tc>
          <w:tcPr>
            <w:tcW w:w="346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ERY,OFL,CXC,CAZ,GEN</w:t>
            </w: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3740" w:type="dxa"/>
            <w:tcBorders>
              <w:top w:val="nil"/>
              <w:left w:val="nil"/>
              <w:bottom w:val="single" w:sz="8" w:space="0" w:color="auto"/>
              <w:right w:val="nil"/>
            </w:tcBorders>
            <w:vAlign w:val="bottom"/>
          </w:tcPr>
          <w:p w:rsidR="00AB269D" w:rsidRDefault="00EC66BD">
            <w:pPr>
              <w:widowControl w:val="0"/>
              <w:autoSpaceDE w:val="0"/>
              <w:autoSpaceDN w:val="0"/>
              <w:adjustRightInd w:val="0"/>
              <w:spacing w:after="0" w:line="200" w:lineRule="exact"/>
              <w:ind w:left="100"/>
              <w:rPr>
                <w:rFonts w:ascii="Times New Roman" w:hAnsi="Times New Roman" w:cs="Times New Roman"/>
                <w:sz w:val="24"/>
                <w:szCs w:val="24"/>
              </w:rPr>
            </w:pPr>
            <w:r>
              <w:rPr>
                <w:rFonts w:ascii="Arial" w:hAnsi="Arial" w:cs="Arial"/>
                <w:sz w:val="18"/>
                <w:szCs w:val="18"/>
              </w:rPr>
              <w:t>CTR,LEV,AUG,CRX</w:t>
            </w: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73"/>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proofErr w:type="spellStart"/>
            <w:r>
              <w:rPr>
                <w:rFonts w:ascii="Arial" w:hAnsi="Arial" w:cs="Arial"/>
                <w:sz w:val="18"/>
                <w:szCs w:val="18"/>
              </w:rPr>
              <w:t>Oranyan</w:t>
            </w:r>
            <w:proofErr w:type="spellEnd"/>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ERY,CXC,GEN,AUG,LEV,CAZ,CRX,OFL</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CPR,NIT,CTR</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123"/>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8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240" w:lineRule="auto"/>
              <w:ind w:left="20"/>
              <w:rPr>
                <w:rFonts w:ascii="Times New Roman" w:hAnsi="Times New Roman" w:cs="Times New Roman"/>
                <w:sz w:val="24"/>
                <w:szCs w:val="24"/>
              </w:rPr>
            </w:pPr>
            <w:r>
              <w:rPr>
                <w:rFonts w:ascii="Arial" w:hAnsi="Arial" w:cs="Arial"/>
                <w:b/>
                <w:bCs/>
                <w:w w:val="94"/>
                <w:sz w:val="18"/>
                <w:szCs w:val="18"/>
              </w:rPr>
              <w:t>southeast</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97"/>
        </w:trPr>
        <w:tc>
          <w:tcPr>
            <w:tcW w:w="100" w:type="dxa"/>
            <w:tcBorders>
              <w:top w:val="nil"/>
              <w:left w:val="single" w:sz="8" w:space="0" w:color="auto"/>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vMerge/>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val="restart"/>
            <w:tcBorders>
              <w:top w:val="nil"/>
              <w:left w:val="nil"/>
              <w:bottom w:val="nil"/>
              <w:right w:val="single" w:sz="8" w:space="0" w:color="auto"/>
            </w:tcBorders>
            <w:vAlign w:val="bottom"/>
          </w:tcPr>
          <w:p w:rsidR="00AB269D" w:rsidRDefault="00EC66BD">
            <w:pPr>
              <w:widowControl w:val="0"/>
              <w:autoSpaceDE w:val="0"/>
              <w:autoSpaceDN w:val="0"/>
              <w:adjustRightInd w:val="0"/>
              <w:spacing w:after="0" w:line="196" w:lineRule="exact"/>
              <w:ind w:left="80"/>
              <w:rPr>
                <w:rFonts w:ascii="Times New Roman" w:hAnsi="Times New Roman" w:cs="Times New Roman"/>
                <w:sz w:val="24"/>
                <w:szCs w:val="24"/>
              </w:rPr>
            </w:pPr>
            <w:proofErr w:type="spellStart"/>
            <w:r>
              <w:rPr>
                <w:rFonts w:ascii="Arial" w:hAnsi="Arial" w:cs="Arial"/>
                <w:sz w:val="18"/>
                <w:szCs w:val="18"/>
              </w:rPr>
              <w:t>Mapo</w:t>
            </w:r>
            <w:proofErr w:type="spellEnd"/>
          </w:p>
        </w:tc>
        <w:tc>
          <w:tcPr>
            <w:tcW w:w="346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AUG,OFL,NIT,CRX,GEN,CPR,CAZ</w:t>
            </w:r>
          </w:p>
        </w:tc>
        <w:tc>
          <w:tcPr>
            <w:tcW w:w="32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val="restart"/>
            <w:tcBorders>
              <w:top w:val="nil"/>
              <w:left w:val="nil"/>
              <w:bottom w:val="nil"/>
              <w:right w:val="nil"/>
            </w:tcBorders>
            <w:vAlign w:val="bottom"/>
          </w:tcPr>
          <w:p w:rsidR="00AB269D" w:rsidRDefault="00EC66BD">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LEV</w:t>
            </w:r>
          </w:p>
        </w:tc>
        <w:tc>
          <w:tcPr>
            <w:tcW w:w="100" w:type="dxa"/>
            <w:tcBorders>
              <w:top w:val="nil"/>
              <w:left w:val="nil"/>
              <w:bottom w:val="nil"/>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r w:rsidR="00AB269D" w:rsidTr="00EE27C6">
        <w:trPr>
          <w:trHeight w:val="99"/>
        </w:trPr>
        <w:tc>
          <w:tcPr>
            <w:tcW w:w="100" w:type="dxa"/>
            <w:tcBorders>
              <w:top w:val="nil"/>
              <w:left w:val="single" w:sz="8" w:space="0" w:color="auto"/>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840" w:type="dxa"/>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940" w:type="dxa"/>
            <w:vMerge/>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46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3740" w:type="dxa"/>
            <w:vMerge/>
            <w:tcBorders>
              <w:top w:val="nil"/>
              <w:left w:val="nil"/>
              <w:bottom w:val="single" w:sz="8" w:space="0" w:color="auto"/>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AB269D" w:rsidRDefault="00AB269D">
            <w:pPr>
              <w:widowControl w:val="0"/>
              <w:autoSpaceDE w:val="0"/>
              <w:autoSpaceDN w:val="0"/>
              <w:adjustRightInd w:val="0"/>
              <w:spacing w:after="0" w:line="240" w:lineRule="auto"/>
              <w:rPr>
                <w:rFonts w:ascii="Times New Roman" w:hAnsi="Times New Roman" w:cs="Times New Roman"/>
                <w:sz w:val="2"/>
                <w:szCs w:val="2"/>
              </w:rPr>
            </w:pPr>
          </w:p>
        </w:tc>
      </w:tr>
    </w:tbl>
    <w:p w:rsidR="00AB269D" w:rsidRDefault="00EC66BD">
      <w:pPr>
        <w:widowControl w:val="0"/>
        <w:overflowPunct w:val="0"/>
        <w:autoSpaceDE w:val="0"/>
        <w:autoSpaceDN w:val="0"/>
        <w:adjustRightInd w:val="0"/>
        <w:spacing w:after="0" w:line="244" w:lineRule="auto"/>
        <w:ind w:left="120" w:right="120"/>
        <w:jc w:val="both"/>
        <w:rPr>
          <w:rFonts w:ascii="Times New Roman" w:hAnsi="Times New Roman" w:cs="Times New Roman"/>
          <w:sz w:val="24"/>
          <w:szCs w:val="24"/>
        </w:rPr>
      </w:pPr>
      <w:r>
        <w:rPr>
          <w:rFonts w:ascii="Arial" w:hAnsi="Arial" w:cs="Arial"/>
          <w:sz w:val="20"/>
          <w:szCs w:val="20"/>
        </w:rPr>
        <w:t xml:space="preserve">CRX: </w:t>
      </w:r>
      <w:proofErr w:type="spellStart"/>
      <w:r>
        <w:rPr>
          <w:rFonts w:ascii="Arial" w:hAnsi="Arial" w:cs="Arial"/>
          <w:sz w:val="20"/>
          <w:szCs w:val="20"/>
        </w:rPr>
        <w:t>Cefuroxime</w:t>
      </w:r>
      <w:proofErr w:type="spellEnd"/>
      <w:r>
        <w:rPr>
          <w:rFonts w:ascii="Arial" w:hAnsi="Arial" w:cs="Arial"/>
          <w:sz w:val="20"/>
          <w:szCs w:val="20"/>
        </w:rPr>
        <w:t xml:space="preserve">; NIT: </w:t>
      </w:r>
      <w:proofErr w:type="spellStart"/>
      <w:r>
        <w:rPr>
          <w:rFonts w:ascii="Arial" w:hAnsi="Arial" w:cs="Arial"/>
          <w:sz w:val="20"/>
          <w:szCs w:val="20"/>
        </w:rPr>
        <w:t>Nitrofurantoin</w:t>
      </w:r>
      <w:proofErr w:type="spellEnd"/>
      <w:r>
        <w:rPr>
          <w:rFonts w:ascii="Arial" w:hAnsi="Arial" w:cs="Arial"/>
          <w:sz w:val="20"/>
          <w:szCs w:val="20"/>
        </w:rPr>
        <w:t xml:space="preserve">; AUG: </w:t>
      </w:r>
      <w:proofErr w:type="spellStart"/>
      <w:r>
        <w:rPr>
          <w:rFonts w:ascii="Arial" w:hAnsi="Arial" w:cs="Arial"/>
          <w:sz w:val="20"/>
          <w:szCs w:val="20"/>
        </w:rPr>
        <w:t>Augmentin</w:t>
      </w:r>
      <w:proofErr w:type="spellEnd"/>
      <w:r>
        <w:rPr>
          <w:rFonts w:ascii="Arial" w:hAnsi="Arial" w:cs="Arial"/>
          <w:sz w:val="20"/>
          <w:szCs w:val="20"/>
        </w:rPr>
        <w:t xml:space="preserve">; OFL: </w:t>
      </w:r>
      <w:proofErr w:type="spellStart"/>
      <w:r>
        <w:rPr>
          <w:rFonts w:ascii="Arial" w:hAnsi="Arial" w:cs="Arial"/>
          <w:sz w:val="20"/>
          <w:szCs w:val="20"/>
        </w:rPr>
        <w:t>Ofloxacin</w:t>
      </w:r>
      <w:proofErr w:type="spellEnd"/>
      <w:r>
        <w:rPr>
          <w:rFonts w:ascii="Arial" w:hAnsi="Arial" w:cs="Arial"/>
          <w:sz w:val="20"/>
          <w:szCs w:val="20"/>
        </w:rPr>
        <w:t xml:space="preserve">; AMP: </w:t>
      </w:r>
      <w:proofErr w:type="spellStart"/>
      <w:r>
        <w:rPr>
          <w:rFonts w:ascii="Arial" w:hAnsi="Arial" w:cs="Arial"/>
          <w:sz w:val="20"/>
          <w:szCs w:val="20"/>
        </w:rPr>
        <w:t>Ampicillin</w:t>
      </w:r>
      <w:proofErr w:type="spellEnd"/>
      <w:r>
        <w:rPr>
          <w:rFonts w:ascii="Arial" w:hAnsi="Arial" w:cs="Arial"/>
          <w:sz w:val="20"/>
          <w:szCs w:val="20"/>
        </w:rPr>
        <w:t xml:space="preserve">; CAZ: </w:t>
      </w:r>
      <w:proofErr w:type="spellStart"/>
      <w:r>
        <w:rPr>
          <w:rFonts w:ascii="Arial" w:hAnsi="Arial" w:cs="Arial"/>
          <w:sz w:val="20"/>
          <w:szCs w:val="20"/>
        </w:rPr>
        <w:t>Ceftazidime</w:t>
      </w:r>
      <w:proofErr w:type="spellEnd"/>
      <w:r>
        <w:rPr>
          <w:rFonts w:ascii="Arial" w:hAnsi="Arial" w:cs="Arial"/>
          <w:sz w:val="20"/>
          <w:szCs w:val="20"/>
        </w:rPr>
        <w:t xml:space="preserve">; GEN: </w:t>
      </w:r>
      <w:proofErr w:type="spellStart"/>
      <w:r>
        <w:rPr>
          <w:rFonts w:ascii="Arial" w:hAnsi="Arial" w:cs="Arial"/>
          <w:sz w:val="20"/>
          <w:szCs w:val="20"/>
        </w:rPr>
        <w:t>Gentamicin</w:t>
      </w:r>
      <w:proofErr w:type="spellEnd"/>
      <w:r>
        <w:rPr>
          <w:rFonts w:ascii="Arial" w:hAnsi="Arial" w:cs="Arial"/>
          <w:sz w:val="20"/>
          <w:szCs w:val="20"/>
        </w:rPr>
        <w:t xml:space="preserve">; CPR: Ciprofloxacin; ERY: Erythromycin; CXC: </w:t>
      </w:r>
      <w:proofErr w:type="spellStart"/>
      <w:r>
        <w:rPr>
          <w:rFonts w:ascii="Arial" w:hAnsi="Arial" w:cs="Arial"/>
          <w:sz w:val="20"/>
          <w:szCs w:val="20"/>
        </w:rPr>
        <w:t>Cloxacillin</w:t>
      </w:r>
      <w:proofErr w:type="spellEnd"/>
      <w:r>
        <w:rPr>
          <w:rFonts w:ascii="Arial" w:hAnsi="Arial" w:cs="Arial"/>
          <w:sz w:val="20"/>
          <w:szCs w:val="20"/>
        </w:rPr>
        <w:t xml:space="preserve">; CTR: </w:t>
      </w:r>
      <w:proofErr w:type="spellStart"/>
      <w:r>
        <w:rPr>
          <w:rFonts w:ascii="Arial" w:hAnsi="Arial" w:cs="Arial"/>
          <w:sz w:val="20"/>
          <w:szCs w:val="20"/>
        </w:rPr>
        <w:t>Ceftriaxone</w:t>
      </w:r>
      <w:proofErr w:type="spellEnd"/>
      <w:r>
        <w:rPr>
          <w:rFonts w:ascii="Arial" w:hAnsi="Arial" w:cs="Arial"/>
          <w:sz w:val="20"/>
          <w:szCs w:val="20"/>
        </w:rPr>
        <w:t>; LEV: Levofloxacin</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pgSz w:w="12240" w:h="15840"/>
          <w:pgMar w:top="700" w:right="1320" w:bottom="502" w:left="1320" w:header="720" w:footer="720" w:gutter="0"/>
          <w:cols w:space="720" w:equalWidth="0">
            <w:col w:w="9600"/>
          </w:cols>
          <w:noEndnote/>
        </w:sectPr>
      </w:pPr>
    </w:p>
    <w:p w:rsidR="00AB269D" w:rsidRDefault="00AB269D">
      <w:pPr>
        <w:widowControl w:val="0"/>
        <w:autoSpaceDE w:val="0"/>
        <w:autoSpaceDN w:val="0"/>
        <w:adjustRightInd w:val="0"/>
        <w:spacing w:after="0" w:line="196" w:lineRule="exact"/>
        <w:rPr>
          <w:rFonts w:ascii="Times New Roman" w:hAnsi="Times New Roman" w:cs="Times New Roman"/>
          <w:sz w:val="24"/>
          <w:szCs w:val="24"/>
        </w:rPr>
      </w:pPr>
    </w:p>
    <w:p w:rsidR="00AB269D" w:rsidRDefault="00EC66BD">
      <w:pPr>
        <w:widowControl w:val="0"/>
        <w:numPr>
          <w:ilvl w:val="0"/>
          <w:numId w:val="6"/>
        </w:numPr>
        <w:overflowPunct w:val="0"/>
        <w:autoSpaceDE w:val="0"/>
        <w:autoSpaceDN w:val="0"/>
        <w:adjustRightInd w:val="0"/>
        <w:spacing w:after="0" w:line="240" w:lineRule="auto"/>
        <w:ind w:hanging="720"/>
        <w:jc w:val="both"/>
        <w:rPr>
          <w:rFonts w:ascii="Arial" w:hAnsi="Arial" w:cs="Arial"/>
          <w:b/>
          <w:bCs/>
          <w:sz w:val="20"/>
          <w:szCs w:val="20"/>
        </w:rPr>
      </w:pPr>
      <w:r>
        <w:rPr>
          <w:rFonts w:ascii="Arial" w:hAnsi="Arial" w:cs="Arial"/>
          <w:b/>
          <w:bCs/>
          <w:sz w:val="20"/>
          <w:szCs w:val="20"/>
        </w:rPr>
        <w:t xml:space="preserve">Discussions </w:t>
      </w:r>
    </w:p>
    <w:p w:rsidR="00AB269D" w:rsidRDefault="00AB269D">
      <w:pPr>
        <w:widowControl w:val="0"/>
        <w:autoSpaceDE w:val="0"/>
        <w:autoSpaceDN w:val="0"/>
        <w:adjustRightInd w:val="0"/>
        <w:spacing w:after="0" w:line="37"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66" w:lineRule="auto"/>
        <w:ind w:firstLine="427"/>
        <w:jc w:val="both"/>
        <w:rPr>
          <w:rFonts w:ascii="Times New Roman" w:hAnsi="Times New Roman" w:cs="Times New Roman"/>
          <w:sz w:val="24"/>
          <w:szCs w:val="24"/>
        </w:rPr>
      </w:pPr>
      <w:r>
        <w:rPr>
          <w:rFonts w:ascii="Arial" w:hAnsi="Arial" w:cs="Arial"/>
          <w:sz w:val="18"/>
          <w:szCs w:val="18"/>
        </w:rPr>
        <w:t>The use of antibiotics in food animal production has been a great public health and food safety concern. Although these drugs are affordable and enhance the productivity of food animals, their use result in the spread of resistant bacteria and the attendant public health hazards (</w:t>
      </w:r>
      <w:proofErr w:type="spellStart"/>
      <w:r>
        <w:rPr>
          <w:rFonts w:ascii="Arial" w:hAnsi="Arial" w:cs="Arial"/>
          <w:sz w:val="18"/>
          <w:szCs w:val="18"/>
        </w:rPr>
        <w:t>Amosun</w:t>
      </w:r>
      <w:proofErr w:type="spellEnd"/>
      <w:r>
        <w:rPr>
          <w:rFonts w:ascii="Arial" w:hAnsi="Arial" w:cs="Arial"/>
          <w:sz w:val="18"/>
          <w:szCs w:val="18"/>
        </w:rPr>
        <w:t xml:space="preserve"> et al., 2012). The results of this study revealed the prevalence of antibiotic resistance in enteric bacteria isolated from fish intestines and gills in Ibadan metropolis. The majority of the bacterial strains possessed resistance to multiple antibiotics. These findings highlight the serious implications of misuse of antibiotics as frequently practiced in some livestock production in Nigeria. The results are similar to earlier reports (Hawser et al., 2010; </w:t>
      </w:r>
      <w:proofErr w:type="spellStart"/>
      <w:r>
        <w:rPr>
          <w:rFonts w:ascii="Arial" w:hAnsi="Arial" w:cs="Arial"/>
          <w:sz w:val="18"/>
          <w:szCs w:val="18"/>
        </w:rPr>
        <w:t>Endimiani</w:t>
      </w:r>
      <w:proofErr w:type="spellEnd"/>
      <w:r>
        <w:rPr>
          <w:rFonts w:ascii="Arial" w:hAnsi="Arial" w:cs="Arial"/>
          <w:sz w:val="18"/>
          <w:szCs w:val="18"/>
        </w:rPr>
        <w:t xml:space="preserve"> et al., 2012) that documented increasing enteric bacterial infections due to resistance to different antimicrobials such as </w:t>
      </w:r>
      <w:proofErr w:type="spellStart"/>
      <w:r>
        <w:rPr>
          <w:rFonts w:ascii="Arial" w:hAnsi="Arial" w:cs="Arial"/>
          <w:sz w:val="18"/>
          <w:szCs w:val="18"/>
        </w:rPr>
        <w:t>flouroquinolones</w:t>
      </w:r>
      <w:proofErr w:type="spellEnd"/>
      <w:r>
        <w:rPr>
          <w:rFonts w:ascii="Arial" w:hAnsi="Arial" w:cs="Arial"/>
          <w:sz w:val="18"/>
          <w:szCs w:val="18"/>
        </w:rPr>
        <w:t xml:space="preserve">, </w:t>
      </w:r>
      <w:proofErr w:type="spellStart"/>
      <w:r>
        <w:rPr>
          <w:rFonts w:ascii="Arial" w:hAnsi="Arial" w:cs="Arial"/>
          <w:sz w:val="18"/>
          <w:szCs w:val="18"/>
        </w:rPr>
        <w:t>cephalosporins</w:t>
      </w:r>
      <w:proofErr w:type="spellEnd"/>
      <w:r>
        <w:rPr>
          <w:rFonts w:ascii="Arial" w:hAnsi="Arial" w:cs="Arial"/>
          <w:sz w:val="18"/>
          <w:szCs w:val="18"/>
        </w:rPr>
        <w:t xml:space="preserve"> and </w:t>
      </w:r>
      <w:proofErr w:type="spellStart"/>
      <w:r>
        <w:rPr>
          <w:rFonts w:ascii="Arial" w:hAnsi="Arial" w:cs="Arial"/>
          <w:sz w:val="18"/>
          <w:szCs w:val="18"/>
        </w:rPr>
        <w:t>aminoglycosides</w:t>
      </w:r>
      <w:proofErr w:type="spellEnd"/>
      <w:r>
        <w:rPr>
          <w:rFonts w:ascii="Arial" w:hAnsi="Arial" w:cs="Arial"/>
          <w:sz w:val="18"/>
          <w:szCs w:val="18"/>
        </w:rPr>
        <w:t>. This calls for concern because enteric bacteria such as found in this study can cause several types of diseases and the development of antibiotic resistance by these agents poses an even greater threat to public health. Moreover, they are commensal flora of humans and various animal species colonizing multiple body sites (</w:t>
      </w:r>
      <w:proofErr w:type="spellStart"/>
      <w:r>
        <w:rPr>
          <w:rFonts w:ascii="Arial" w:hAnsi="Arial" w:cs="Arial"/>
          <w:sz w:val="18"/>
          <w:szCs w:val="18"/>
        </w:rPr>
        <w:t>Vanderhaeghen</w:t>
      </w:r>
      <w:proofErr w:type="spellEnd"/>
      <w:r>
        <w:rPr>
          <w:rFonts w:ascii="Arial" w:hAnsi="Arial" w:cs="Arial"/>
          <w:sz w:val="18"/>
          <w:szCs w:val="18"/>
        </w:rPr>
        <w:t xml:space="preserve"> et al., 2010).</w:t>
      </w:r>
    </w:p>
    <w:p w:rsidR="00AB269D" w:rsidRDefault="00AB269D">
      <w:pPr>
        <w:widowControl w:val="0"/>
        <w:autoSpaceDE w:val="0"/>
        <w:autoSpaceDN w:val="0"/>
        <w:adjustRightInd w:val="0"/>
        <w:spacing w:after="0" w:line="12"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70" w:lineRule="auto"/>
        <w:ind w:firstLine="427"/>
        <w:jc w:val="both"/>
        <w:rPr>
          <w:rFonts w:ascii="Times New Roman" w:hAnsi="Times New Roman" w:cs="Times New Roman"/>
          <w:sz w:val="24"/>
          <w:szCs w:val="24"/>
        </w:rPr>
      </w:pPr>
      <w:r>
        <w:rPr>
          <w:rFonts w:ascii="Arial" w:hAnsi="Arial" w:cs="Arial"/>
          <w:sz w:val="18"/>
          <w:szCs w:val="18"/>
        </w:rPr>
        <w:t xml:space="preserve">The use of antibiotics in veterinary medicine, similar to its use in agriculture and aquaculture may select for resistant bacteria .The analysis of antibiotic resistance has demonstrated that identical elements are found in animals and humans and the occurrence applies to pathogenic (e.g. foodborne), opportunistic and </w:t>
      </w:r>
      <w:proofErr w:type="spellStart"/>
      <w:r>
        <w:rPr>
          <w:rFonts w:ascii="Arial" w:hAnsi="Arial" w:cs="Arial"/>
          <w:sz w:val="18"/>
          <w:szCs w:val="18"/>
        </w:rPr>
        <w:t>commensal</w:t>
      </w:r>
      <w:proofErr w:type="spellEnd"/>
      <w:r>
        <w:rPr>
          <w:rFonts w:ascii="Arial" w:hAnsi="Arial" w:cs="Arial"/>
          <w:sz w:val="18"/>
          <w:szCs w:val="18"/>
        </w:rPr>
        <w:t xml:space="preserve"> bacteria (</w:t>
      </w:r>
      <w:proofErr w:type="spellStart"/>
      <w:r>
        <w:rPr>
          <w:rFonts w:ascii="Arial" w:hAnsi="Arial" w:cs="Arial"/>
          <w:sz w:val="18"/>
          <w:szCs w:val="18"/>
        </w:rPr>
        <w:t>Teuber</w:t>
      </w:r>
      <w:proofErr w:type="spellEnd"/>
      <w:r>
        <w:rPr>
          <w:rFonts w:ascii="Arial" w:hAnsi="Arial" w:cs="Arial"/>
          <w:sz w:val="18"/>
          <w:szCs w:val="18"/>
        </w:rPr>
        <w:t>, 2001). The potential threat to human health resulting from</w:t>
      </w:r>
    </w:p>
    <w:p w:rsidR="00AB269D" w:rsidRDefault="00EC66BD">
      <w:pPr>
        <w:widowControl w:val="0"/>
        <w:autoSpaceDE w:val="0"/>
        <w:autoSpaceDN w:val="0"/>
        <w:adjustRightInd w:val="0"/>
        <w:spacing w:after="0" w:line="197" w:lineRule="exact"/>
        <w:rPr>
          <w:rFonts w:ascii="Times New Roman" w:hAnsi="Times New Roman" w:cs="Times New Roman"/>
          <w:sz w:val="24"/>
          <w:szCs w:val="24"/>
        </w:rPr>
      </w:pPr>
      <w:r>
        <w:rPr>
          <w:rFonts w:ascii="Times New Roman" w:hAnsi="Times New Roman" w:cs="Times New Roman"/>
          <w:sz w:val="24"/>
          <w:szCs w:val="24"/>
        </w:rPr>
        <w:br w:type="column"/>
      </w:r>
    </w:p>
    <w:p w:rsidR="00AB269D" w:rsidRDefault="00EC66BD">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Arial" w:hAnsi="Arial" w:cs="Arial"/>
          <w:sz w:val="18"/>
          <w:szCs w:val="18"/>
        </w:rPr>
        <w:t>inappropriate antibiotic use in food animals is significant, as pathogenic-resistant organisms propagated in these livestock are poised to enter the food supply and could be widely disseminated in food products (</w:t>
      </w:r>
      <w:proofErr w:type="spellStart"/>
      <w:r>
        <w:rPr>
          <w:rFonts w:ascii="Arial" w:hAnsi="Arial" w:cs="Arial"/>
          <w:sz w:val="18"/>
          <w:szCs w:val="18"/>
        </w:rPr>
        <w:t>Ramchandani</w:t>
      </w:r>
      <w:proofErr w:type="spellEnd"/>
      <w:r>
        <w:rPr>
          <w:rFonts w:ascii="Arial" w:hAnsi="Arial" w:cs="Arial"/>
          <w:sz w:val="18"/>
          <w:szCs w:val="18"/>
        </w:rPr>
        <w:t xml:space="preserve"> et al., 2005; </w:t>
      </w:r>
      <w:proofErr w:type="spellStart"/>
      <w:r>
        <w:rPr>
          <w:rFonts w:ascii="Arial" w:hAnsi="Arial" w:cs="Arial"/>
          <w:sz w:val="18"/>
          <w:szCs w:val="18"/>
        </w:rPr>
        <w:t>Garofalo</w:t>
      </w:r>
      <w:proofErr w:type="spellEnd"/>
      <w:r>
        <w:rPr>
          <w:rFonts w:ascii="Arial" w:hAnsi="Arial" w:cs="Arial"/>
          <w:sz w:val="18"/>
          <w:szCs w:val="18"/>
        </w:rPr>
        <w:t xml:space="preserve"> et al., 2007). Commensal bacteria found in livestock are frequently present in fresh meat products and may serve as reservoirs for resistant genes that could potentially be transferred to pathogenic organisms in humans (</w:t>
      </w:r>
      <w:proofErr w:type="spellStart"/>
      <w:r>
        <w:rPr>
          <w:rFonts w:ascii="Arial" w:hAnsi="Arial" w:cs="Arial"/>
          <w:sz w:val="18"/>
          <w:szCs w:val="18"/>
        </w:rPr>
        <w:t>Diarrassouba</w:t>
      </w:r>
      <w:proofErr w:type="spellEnd"/>
      <w:r>
        <w:rPr>
          <w:rFonts w:ascii="Arial" w:hAnsi="Arial" w:cs="Arial"/>
          <w:sz w:val="18"/>
          <w:szCs w:val="18"/>
        </w:rPr>
        <w:t xml:space="preserve"> et al., 2007; Mena et al., 2008). Thus, the occurrence of antibiotic resistance in enteric bacteria isolated from marketed fish in Ibadan metropolis calls for public health concern, and may suggest a potential contribution to occurrence of resistance food-borne pathogens in the study area.</w:t>
      </w:r>
    </w:p>
    <w:p w:rsidR="00AB269D" w:rsidRDefault="00AB269D">
      <w:pPr>
        <w:widowControl w:val="0"/>
        <w:autoSpaceDE w:val="0"/>
        <w:autoSpaceDN w:val="0"/>
        <w:adjustRightInd w:val="0"/>
        <w:spacing w:after="0" w:line="3"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66" w:lineRule="auto"/>
        <w:ind w:firstLine="427"/>
        <w:jc w:val="both"/>
        <w:rPr>
          <w:rFonts w:ascii="Times New Roman" w:hAnsi="Times New Roman" w:cs="Times New Roman"/>
          <w:sz w:val="24"/>
          <w:szCs w:val="24"/>
        </w:rPr>
      </w:pPr>
      <w:r>
        <w:rPr>
          <w:rFonts w:ascii="Arial" w:hAnsi="Arial" w:cs="Arial"/>
          <w:sz w:val="18"/>
          <w:szCs w:val="18"/>
        </w:rPr>
        <w:t>It was observed that the fish intestines and gills were scavenged on by neighbourhood dogs and cats, as well as feral birds and also used to feed small hold pigs and fish. Hence, the occurrence of multiple antibiotic resistances among the enteric bacterial isolates from fish in the study area may make their offal of public health significance. If the resistance is plasmid-mediated, as had been found commonly in fish pathogens (</w:t>
      </w:r>
      <w:proofErr w:type="spellStart"/>
      <w:r>
        <w:rPr>
          <w:rFonts w:ascii="Arial" w:hAnsi="Arial" w:cs="Arial"/>
          <w:sz w:val="18"/>
          <w:szCs w:val="18"/>
        </w:rPr>
        <w:t>Torenzo</w:t>
      </w:r>
      <w:proofErr w:type="spellEnd"/>
      <w:r>
        <w:rPr>
          <w:rFonts w:ascii="Arial" w:hAnsi="Arial" w:cs="Arial"/>
          <w:sz w:val="18"/>
          <w:szCs w:val="18"/>
        </w:rPr>
        <w:t xml:space="preserve"> et al., 1983), then there could be a problem associated with the transfer of resistance to other animals and humans. And as such, specific food items, water and direct contact may spread these bacteria from animal micro flora to human micro flora (Voss et al., 2005).</w:t>
      </w:r>
    </w:p>
    <w:p w:rsidR="00AB269D" w:rsidRDefault="00AB269D">
      <w:pPr>
        <w:widowControl w:val="0"/>
        <w:autoSpaceDE w:val="0"/>
        <w:autoSpaceDN w:val="0"/>
        <w:adjustRightInd w:val="0"/>
        <w:spacing w:after="0" w:line="5"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72" w:lineRule="auto"/>
        <w:ind w:firstLine="427"/>
        <w:jc w:val="both"/>
        <w:rPr>
          <w:rFonts w:ascii="Times New Roman" w:hAnsi="Times New Roman" w:cs="Times New Roman"/>
          <w:sz w:val="24"/>
          <w:szCs w:val="24"/>
        </w:rPr>
      </w:pPr>
      <w:r>
        <w:rPr>
          <w:rFonts w:ascii="Arial" w:hAnsi="Arial" w:cs="Arial"/>
          <w:sz w:val="18"/>
          <w:szCs w:val="18"/>
        </w:rPr>
        <w:t>The spread of multidrug resistant pathogenic organisms constitutes a main impediment to the control of infectious diseases globally (So et al., 2012). Inappropriate antibiotic usage in terms of overuse and misuse is considered the most important factor promoting the emergence, selection and</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1440" w:bottom="502" w:left="1440" w:header="720" w:footer="720" w:gutter="0"/>
          <w:cols w:num="2" w:space="720" w:equalWidth="0">
            <w:col w:w="4320" w:space="720"/>
            <w:col w:w="4320"/>
          </w:cols>
          <w:noEndnote/>
        </w:sect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80"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48</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6020" w:bottom="502" w:left="6020" w:header="720" w:footer="720" w:gutter="0"/>
          <w:cols w:space="720" w:equalWidth="0">
            <w:col w:w="200" w:space="720"/>
          </w:cols>
          <w:noEndnote/>
        </w:sectPr>
      </w:pPr>
    </w:p>
    <w:p w:rsidR="00AB269D" w:rsidRDefault="00EC66BD">
      <w:pPr>
        <w:widowControl w:val="0"/>
        <w:tabs>
          <w:tab w:val="left" w:pos="4600"/>
        </w:tabs>
        <w:autoSpaceDE w:val="0"/>
        <w:autoSpaceDN w:val="0"/>
        <w:adjustRightInd w:val="0"/>
        <w:spacing w:after="0" w:line="240" w:lineRule="auto"/>
        <w:rPr>
          <w:rFonts w:ascii="Times New Roman" w:hAnsi="Times New Roman" w:cs="Times New Roman"/>
          <w:sz w:val="24"/>
          <w:szCs w:val="24"/>
        </w:rPr>
      </w:pPr>
      <w:bookmarkStart w:id="4" w:name="page7"/>
      <w:bookmarkEnd w:id="4"/>
      <w:r>
        <w:rPr>
          <w:rFonts w:ascii="Arial" w:hAnsi="Arial" w:cs="Arial"/>
          <w:sz w:val="20"/>
          <w:szCs w:val="20"/>
        </w:rPr>
        <w:lastRenderedPageBreak/>
        <w:t>New York Science Journal 2014;7(8)</w:t>
      </w:r>
      <w:r>
        <w:rPr>
          <w:rFonts w:ascii="Times New Roman" w:hAnsi="Times New Roman" w:cs="Times New Roman"/>
          <w:sz w:val="24"/>
          <w:szCs w:val="24"/>
        </w:rPr>
        <w:tab/>
      </w:r>
      <w:r>
        <w:rPr>
          <w:rFonts w:ascii="Arial" w:hAnsi="Arial" w:cs="Arial"/>
          <w:color w:val="0000FF"/>
          <w:sz w:val="18"/>
          <w:szCs w:val="18"/>
          <w:u w:val="single"/>
        </w:rPr>
        <w:t>http://www.sciencepub.net/newyork</w:t>
      </w:r>
    </w:p>
    <w:p w:rsidR="00AB269D" w:rsidRDefault="001B1453">
      <w:pPr>
        <w:widowControl w:val="0"/>
        <w:autoSpaceDE w:val="0"/>
        <w:autoSpaceDN w:val="0"/>
        <w:adjustRightInd w:val="0"/>
        <w:spacing w:after="0" w:line="240" w:lineRule="auto"/>
        <w:rPr>
          <w:rFonts w:ascii="Times New Roman" w:hAnsi="Times New Roman" w:cs="Times New Roman"/>
          <w:sz w:val="24"/>
          <w:szCs w:val="24"/>
        </w:rPr>
        <w:sectPr w:rsidR="00AB269D">
          <w:pgSz w:w="12240" w:h="15840"/>
          <w:pgMar w:top="700" w:right="2440" w:bottom="502" w:left="2280" w:header="720" w:footer="720" w:gutter="0"/>
          <w:cols w:space="720" w:equalWidth="0">
            <w:col w:w="7520"/>
          </w:cols>
          <w:noEndnote/>
        </w:sectPr>
      </w:pPr>
      <w:r w:rsidRPr="001B1453">
        <w:rPr>
          <w:noProof/>
        </w:rPr>
        <w:pict>
          <v:line id="Line 7" o:spid="_x0000_s1030"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4.7pt" to="42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Q7EwIAACg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" o:allowincell="f" strokeweight=".25397mm"/>
        </w:pict>
      </w:r>
      <w:r w:rsidRPr="001B1453">
        <w:rPr>
          <w:noProof/>
        </w:rPr>
        <w:pict>
          <v:line id="Line 8" o:spid="_x0000_s1029"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9pt" to="42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2FEgIAACk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" o:allowincell="f" strokeweight="1.44pt"/>
        </w:pict>
      </w: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85"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Arial" w:hAnsi="Arial" w:cs="Arial"/>
          <w:sz w:val="20"/>
          <w:szCs w:val="20"/>
        </w:rPr>
        <w:t>dissemination of antibiotic resistant microorganisms in veterinary and human medicine (Goldstein and Trivedi, 2012).</w:t>
      </w:r>
    </w:p>
    <w:p w:rsidR="00AB269D" w:rsidRDefault="00AB269D">
      <w:pPr>
        <w:widowControl w:val="0"/>
        <w:autoSpaceDE w:val="0"/>
        <w:autoSpaceDN w:val="0"/>
        <w:adjustRightInd w:val="0"/>
        <w:spacing w:after="0" w:line="1"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68" w:lineRule="auto"/>
        <w:ind w:firstLine="427"/>
        <w:jc w:val="both"/>
        <w:rPr>
          <w:rFonts w:ascii="Times New Roman" w:hAnsi="Times New Roman" w:cs="Times New Roman"/>
          <w:sz w:val="24"/>
          <w:szCs w:val="24"/>
        </w:rPr>
      </w:pPr>
      <w:r>
        <w:rPr>
          <w:rFonts w:ascii="Arial" w:hAnsi="Arial" w:cs="Arial"/>
          <w:sz w:val="18"/>
          <w:szCs w:val="18"/>
        </w:rPr>
        <w:t>In conclusion, these findings indicate a potential public health risk as it has been shown that animals including fish can act as vectors of bacteria carrying R-plasmids (Linton and Hinton, 1984). Therefore, it may be suggested from our findings that the application of antimicrobial drugs should be strictly controlled in tropical aquaculture to prevent the dissemination of antibiotic-resistant bacteria that may carry R-plasmids to fish and other animal diseases which would not respond to the usual antibiotic therapy, and which may consequently confer antibiotic resistance to otherwise antibiotic-sensitive bacterial species in animals and humans.</w:t>
      </w:r>
    </w:p>
    <w:p w:rsidR="00AB269D" w:rsidRDefault="00AB269D">
      <w:pPr>
        <w:widowControl w:val="0"/>
        <w:autoSpaceDE w:val="0"/>
        <w:autoSpaceDN w:val="0"/>
        <w:adjustRightInd w:val="0"/>
        <w:spacing w:after="0" w:line="185"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Corresponding Author:</w:t>
      </w:r>
    </w:p>
    <w:p w:rsidR="00AB269D" w:rsidRDefault="00AB269D">
      <w:pPr>
        <w:widowControl w:val="0"/>
        <w:autoSpaceDE w:val="0"/>
        <w:autoSpaceDN w:val="0"/>
        <w:adjustRightInd w:val="0"/>
        <w:spacing w:after="0" w:line="27" w:lineRule="exact"/>
        <w:rPr>
          <w:rFonts w:ascii="Times New Roman" w:hAnsi="Times New Roman" w:cs="Times New Roman"/>
          <w:sz w:val="24"/>
          <w:szCs w:val="24"/>
        </w:rPr>
      </w:pPr>
    </w:p>
    <w:p w:rsidR="00AB269D" w:rsidRDefault="00EC66BD">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sz w:val="20"/>
          <w:szCs w:val="20"/>
        </w:rPr>
        <w:t xml:space="preserve"> Adebowale</w:t>
      </w:r>
      <w:r w:rsidR="00EE27C6">
        <w:rPr>
          <w:rFonts w:ascii="Arial" w:hAnsi="Arial" w:cs="Arial"/>
          <w:sz w:val="20"/>
          <w:szCs w:val="20"/>
        </w:rPr>
        <w:t xml:space="preserve"> I.</w:t>
      </w:r>
      <w:r>
        <w:rPr>
          <w:rFonts w:ascii="Arial" w:hAnsi="Arial" w:cs="Arial"/>
          <w:sz w:val="20"/>
          <w:szCs w:val="20"/>
        </w:rPr>
        <w:t xml:space="preserve"> Adebiyi</w:t>
      </w:r>
    </w:p>
    <w:p w:rsidR="00AB269D" w:rsidRDefault="00AB269D">
      <w:pPr>
        <w:widowControl w:val="0"/>
        <w:autoSpaceDE w:val="0"/>
        <w:autoSpaceDN w:val="0"/>
        <w:adjustRightInd w:val="0"/>
        <w:spacing w:after="0" w:line="1"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Faculty of Veterinary Medicine, Department of Veterinary Microbiology &amp; Parasitology, University of Ibadan, Ibadan Nigeria</w:t>
      </w:r>
    </w:p>
    <w:p w:rsidR="00AB269D" w:rsidRDefault="00AB269D">
      <w:pPr>
        <w:widowControl w:val="0"/>
        <w:autoSpaceDE w:val="0"/>
        <w:autoSpaceDN w:val="0"/>
        <w:adjustRightInd w:val="0"/>
        <w:spacing w:after="0" w:line="1"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 xml:space="preserve">E-mail: </w:t>
      </w:r>
      <w:r>
        <w:rPr>
          <w:rFonts w:ascii="Arial" w:hAnsi="Arial" w:cs="Arial"/>
          <w:color w:val="0000FF"/>
          <w:sz w:val="20"/>
          <w:szCs w:val="20"/>
          <w:u w:val="single"/>
        </w:rPr>
        <w:t>adebiyiade@gmail.com</w:t>
      </w:r>
    </w:p>
    <w:p w:rsidR="00AB269D" w:rsidRDefault="00AB269D">
      <w:pPr>
        <w:widowControl w:val="0"/>
        <w:autoSpaceDE w:val="0"/>
        <w:autoSpaceDN w:val="0"/>
        <w:adjustRightInd w:val="0"/>
        <w:spacing w:after="0" w:line="199"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20"/>
          <w:szCs w:val="20"/>
        </w:rPr>
        <w:t>References</w:t>
      </w:r>
    </w:p>
    <w:p w:rsidR="00AB269D" w:rsidRDefault="00AB269D">
      <w:pPr>
        <w:widowControl w:val="0"/>
        <w:autoSpaceDE w:val="0"/>
        <w:autoSpaceDN w:val="0"/>
        <w:adjustRightInd w:val="0"/>
        <w:spacing w:after="0" w:line="37" w:lineRule="exact"/>
        <w:rPr>
          <w:rFonts w:ascii="Times New Roman" w:hAnsi="Times New Roman" w:cs="Times New Roman"/>
          <w:sz w:val="24"/>
          <w:szCs w:val="24"/>
        </w:rPr>
      </w:pPr>
    </w:p>
    <w:p w:rsidR="00AB269D" w:rsidRDefault="00EC66BD">
      <w:pPr>
        <w:widowControl w:val="0"/>
        <w:numPr>
          <w:ilvl w:val="0"/>
          <w:numId w:val="7"/>
        </w:numPr>
        <w:tabs>
          <w:tab w:val="clear" w:pos="720"/>
          <w:tab w:val="num" w:pos="420"/>
        </w:tabs>
        <w:overflowPunct w:val="0"/>
        <w:autoSpaceDE w:val="0"/>
        <w:autoSpaceDN w:val="0"/>
        <w:adjustRightInd w:val="0"/>
        <w:spacing w:after="0" w:line="238" w:lineRule="auto"/>
        <w:ind w:left="420" w:hanging="420"/>
        <w:jc w:val="both"/>
        <w:rPr>
          <w:rFonts w:ascii="Arial" w:hAnsi="Arial" w:cs="Arial"/>
          <w:sz w:val="20"/>
          <w:szCs w:val="20"/>
        </w:rPr>
      </w:pPr>
      <w:proofErr w:type="spellStart"/>
      <w:r>
        <w:rPr>
          <w:rFonts w:ascii="Arial" w:hAnsi="Arial" w:cs="Arial"/>
          <w:sz w:val="20"/>
          <w:szCs w:val="20"/>
        </w:rPr>
        <w:t>Amosun</w:t>
      </w:r>
      <w:proofErr w:type="spellEnd"/>
      <w:r>
        <w:rPr>
          <w:rFonts w:ascii="Arial" w:hAnsi="Arial" w:cs="Arial"/>
          <w:sz w:val="20"/>
          <w:szCs w:val="20"/>
        </w:rPr>
        <w:t xml:space="preserve"> EA, </w:t>
      </w:r>
      <w:proofErr w:type="spellStart"/>
      <w:r>
        <w:rPr>
          <w:rFonts w:ascii="Arial" w:hAnsi="Arial" w:cs="Arial"/>
          <w:sz w:val="20"/>
          <w:szCs w:val="20"/>
        </w:rPr>
        <w:t>Olatoye</w:t>
      </w:r>
      <w:proofErr w:type="spellEnd"/>
      <w:r>
        <w:rPr>
          <w:rFonts w:ascii="Arial" w:hAnsi="Arial" w:cs="Arial"/>
          <w:sz w:val="20"/>
          <w:szCs w:val="20"/>
        </w:rPr>
        <w:t xml:space="preserve"> IO, </w:t>
      </w:r>
      <w:proofErr w:type="spellStart"/>
      <w:r>
        <w:rPr>
          <w:rFonts w:ascii="Arial" w:hAnsi="Arial" w:cs="Arial"/>
          <w:sz w:val="20"/>
          <w:szCs w:val="20"/>
        </w:rPr>
        <w:t>Adetosoye</w:t>
      </w:r>
      <w:proofErr w:type="spellEnd"/>
      <w:r>
        <w:rPr>
          <w:rFonts w:ascii="Arial" w:hAnsi="Arial" w:cs="Arial"/>
          <w:sz w:val="20"/>
          <w:szCs w:val="20"/>
        </w:rPr>
        <w:t xml:space="preserve"> AI. Antimicrobial resistance in Escherichia coli, </w:t>
      </w:r>
      <w:proofErr w:type="spellStart"/>
      <w:r>
        <w:rPr>
          <w:rFonts w:ascii="Arial" w:hAnsi="Arial" w:cs="Arial"/>
          <w:sz w:val="20"/>
          <w:szCs w:val="20"/>
        </w:rPr>
        <w:t>Klebsiella</w:t>
      </w:r>
      <w:proofErr w:type="spellEnd"/>
      <w:r>
        <w:rPr>
          <w:rFonts w:ascii="Arial" w:hAnsi="Arial" w:cs="Arial"/>
          <w:sz w:val="20"/>
          <w:szCs w:val="20"/>
        </w:rPr>
        <w:t xml:space="preserve"> pneumonia and Pseudomonas </w:t>
      </w:r>
      <w:proofErr w:type="spellStart"/>
      <w:r>
        <w:rPr>
          <w:rFonts w:ascii="Arial" w:hAnsi="Arial" w:cs="Arial"/>
          <w:sz w:val="20"/>
          <w:szCs w:val="20"/>
        </w:rPr>
        <w:t>aeruginosa</w:t>
      </w:r>
      <w:proofErr w:type="spellEnd"/>
      <w:r>
        <w:rPr>
          <w:rFonts w:ascii="Arial" w:hAnsi="Arial" w:cs="Arial"/>
          <w:sz w:val="20"/>
          <w:szCs w:val="20"/>
        </w:rPr>
        <w:t xml:space="preserve"> isolated from the milk of dairy cows in three Nigerian cities. Nig Vet J, 2012; 33(4): 617-23. </w:t>
      </w:r>
    </w:p>
    <w:p w:rsidR="00AB269D" w:rsidRDefault="00AB269D">
      <w:pPr>
        <w:widowControl w:val="0"/>
        <w:autoSpaceDE w:val="0"/>
        <w:autoSpaceDN w:val="0"/>
        <w:adjustRightInd w:val="0"/>
        <w:spacing w:after="0" w:line="4" w:lineRule="exact"/>
        <w:rPr>
          <w:rFonts w:ascii="Arial" w:hAnsi="Arial" w:cs="Arial"/>
          <w:sz w:val="20"/>
          <w:szCs w:val="20"/>
        </w:rPr>
      </w:pPr>
    </w:p>
    <w:p w:rsidR="00AB269D" w:rsidRDefault="00EC66BD">
      <w:pPr>
        <w:widowControl w:val="0"/>
        <w:numPr>
          <w:ilvl w:val="0"/>
          <w:numId w:val="7"/>
        </w:numPr>
        <w:tabs>
          <w:tab w:val="clear" w:pos="720"/>
          <w:tab w:val="num" w:pos="420"/>
        </w:tabs>
        <w:overflowPunct w:val="0"/>
        <w:autoSpaceDE w:val="0"/>
        <w:autoSpaceDN w:val="0"/>
        <w:adjustRightInd w:val="0"/>
        <w:spacing w:after="0" w:line="269" w:lineRule="auto"/>
        <w:ind w:left="420" w:hanging="420"/>
        <w:jc w:val="both"/>
        <w:rPr>
          <w:rFonts w:ascii="Arial" w:hAnsi="Arial" w:cs="Arial"/>
          <w:sz w:val="18"/>
          <w:szCs w:val="18"/>
        </w:rPr>
      </w:pPr>
      <w:proofErr w:type="spellStart"/>
      <w:r>
        <w:rPr>
          <w:rFonts w:ascii="Arial" w:hAnsi="Arial" w:cs="Arial"/>
          <w:sz w:val="18"/>
          <w:szCs w:val="18"/>
        </w:rPr>
        <w:t>Avorn</w:t>
      </w:r>
      <w:proofErr w:type="spellEnd"/>
      <w:r>
        <w:rPr>
          <w:rFonts w:ascii="Arial" w:hAnsi="Arial" w:cs="Arial"/>
          <w:sz w:val="18"/>
          <w:szCs w:val="18"/>
        </w:rPr>
        <w:t xml:space="preserve"> JL, Barrett JF, Davey PG, McEwen SA, O’Brien TF, Levy SB. Antibiotic resistance. Synthesis of recommendations by expert policy groups.WHO,2001.</w:t>
      </w:r>
      <w:r>
        <w:rPr>
          <w:rFonts w:ascii="Arial" w:hAnsi="Arial" w:cs="Arial"/>
          <w:color w:val="0000FF"/>
          <w:sz w:val="18"/>
          <w:szCs w:val="18"/>
          <w:u w:val="single"/>
        </w:rPr>
        <w:t>www.who_cds_csr_drs_200</w:t>
      </w:r>
      <w:r>
        <w:rPr>
          <w:rFonts w:ascii="Arial" w:hAnsi="Arial" w:cs="Arial"/>
          <w:sz w:val="18"/>
          <w:szCs w:val="18"/>
        </w:rPr>
        <w:t xml:space="preserve"> </w:t>
      </w:r>
      <w:r>
        <w:rPr>
          <w:rFonts w:ascii="Arial" w:hAnsi="Arial" w:cs="Arial"/>
          <w:color w:val="0000FF"/>
          <w:sz w:val="18"/>
          <w:szCs w:val="18"/>
          <w:u w:val="single"/>
        </w:rPr>
        <w:t>1.10.pdf</w:t>
      </w:r>
      <w:r>
        <w:rPr>
          <w:rFonts w:ascii="Arial" w:hAnsi="Arial" w:cs="Arial"/>
          <w:sz w:val="18"/>
          <w:szCs w:val="18"/>
        </w:rPr>
        <w:t>.</w:t>
      </w:r>
      <w:r>
        <w:rPr>
          <w:rFonts w:ascii="Arial" w:hAnsi="Arial" w:cs="Arial"/>
          <w:color w:val="0000FF"/>
          <w:sz w:val="18"/>
          <w:szCs w:val="18"/>
        </w:rPr>
        <w:t xml:space="preserve"> </w:t>
      </w:r>
    </w:p>
    <w:p w:rsidR="00AB269D" w:rsidRDefault="00AB269D">
      <w:pPr>
        <w:widowControl w:val="0"/>
        <w:autoSpaceDE w:val="0"/>
        <w:autoSpaceDN w:val="0"/>
        <w:adjustRightInd w:val="0"/>
        <w:spacing w:after="0" w:line="1" w:lineRule="exact"/>
        <w:rPr>
          <w:rFonts w:ascii="Arial" w:hAnsi="Arial" w:cs="Arial"/>
          <w:sz w:val="18"/>
          <w:szCs w:val="18"/>
        </w:rPr>
      </w:pPr>
    </w:p>
    <w:p w:rsidR="00AB269D" w:rsidRDefault="00EC66BD">
      <w:pPr>
        <w:widowControl w:val="0"/>
        <w:numPr>
          <w:ilvl w:val="0"/>
          <w:numId w:val="7"/>
        </w:numPr>
        <w:tabs>
          <w:tab w:val="clear" w:pos="720"/>
          <w:tab w:val="num" w:pos="420"/>
        </w:tabs>
        <w:overflowPunct w:val="0"/>
        <w:autoSpaceDE w:val="0"/>
        <w:autoSpaceDN w:val="0"/>
        <w:adjustRightInd w:val="0"/>
        <w:spacing w:after="0" w:line="227" w:lineRule="auto"/>
        <w:ind w:left="420" w:hanging="420"/>
        <w:jc w:val="both"/>
        <w:rPr>
          <w:rFonts w:ascii="Arial" w:hAnsi="Arial" w:cs="Arial"/>
          <w:sz w:val="20"/>
          <w:szCs w:val="20"/>
        </w:rPr>
      </w:pPr>
      <w:r>
        <w:rPr>
          <w:rFonts w:ascii="Arial" w:hAnsi="Arial" w:cs="Arial"/>
          <w:sz w:val="20"/>
          <w:szCs w:val="20"/>
        </w:rPr>
        <w:t xml:space="preserve">Barrow GH, </w:t>
      </w:r>
      <w:proofErr w:type="spellStart"/>
      <w:r>
        <w:rPr>
          <w:rFonts w:ascii="Arial" w:hAnsi="Arial" w:cs="Arial"/>
          <w:sz w:val="20"/>
          <w:szCs w:val="20"/>
        </w:rPr>
        <w:t>Feltman</w:t>
      </w:r>
      <w:proofErr w:type="spellEnd"/>
      <w:r>
        <w:rPr>
          <w:rFonts w:ascii="Arial" w:hAnsi="Arial" w:cs="Arial"/>
          <w:sz w:val="20"/>
          <w:szCs w:val="20"/>
        </w:rPr>
        <w:t xml:space="preserve"> RKA. Cowan and Steel’s manual for identification of medical bacteria, 3</w:t>
      </w:r>
      <w:r>
        <w:rPr>
          <w:rFonts w:ascii="Arial" w:hAnsi="Arial" w:cs="Arial"/>
          <w:sz w:val="25"/>
          <w:szCs w:val="25"/>
          <w:vertAlign w:val="superscript"/>
        </w:rPr>
        <w:t>rd</w:t>
      </w:r>
      <w:r>
        <w:rPr>
          <w:rFonts w:ascii="Arial" w:hAnsi="Arial" w:cs="Arial"/>
          <w:sz w:val="20"/>
          <w:szCs w:val="20"/>
        </w:rPr>
        <w:t xml:space="preserve"> edition, Cambridge University Press, U.K, 1993; 331 </w:t>
      </w:r>
    </w:p>
    <w:p w:rsidR="00AB269D" w:rsidRDefault="00AB269D">
      <w:pPr>
        <w:widowControl w:val="0"/>
        <w:autoSpaceDE w:val="0"/>
        <w:autoSpaceDN w:val="0"/>
        <w:adjustRightInd w:val="0"/>
        <w:spacing w:after="0" w:line="1" w:lineRule="exact"/>
        <w:rPr>
          <w:rFonts w:ascii="Arial" w:hAnsi="Arial" w:cs="Arial"/>
          <w:sz w:val="20"/>
          <w:szCs w:val="20"/>
        </w:rPr>
      </w:pPr>
    </w:p>
    <w:p w:rsidR="00AB269D" w:rsidRDefault="00EC66BD">
      <w:pPr>
        <w:widowControl w:val="0"/>
        <w:numPr>
          <w:ilvl w:val="0"/>
          <w:numId w:val="7"/>
        </w:numPr>
        <w:tabs>
          <w:tab w:val="clear" w:pos="720"/>
          <w:tab w:val="num" w:pos="420"/>
        </w:tabs>
        <w:overflowPunct w:val="0"/>
        <w:autoSpaceDE w:val="0"/>
        <w:autoSpaceDN w:val="0"/>
        <w:adjustRightInd w:val="0"/>
        <w:spacing w:after="0" w:line="251" w:lineRule="auto"/>
        <w:ind w:left="420" w:hanging="420"/>
        <w:jc w:val="both"/>
        <w:rPr>
          <w:rFonts w:ascii="Arial" w:hAnsi="Arial" w:cs="Arial"/>
          <w:sz w:val="19"/>
          <w:szCs w:val="19"/>
        </w:rPr>
      </w:pPr>
      <w:proofErr w:type="spellStart"/>
      <w:r>
        <w:rPr>
          <w:rFonts w:ascii="Arial" w:hAnsi="Arial" w:cs="Arial"/>
          <w:sz w:val="19"/>
          <w:szCs w:val="19"/>
        </w:rPr>
        <w:t>Belongia</w:t>
      </w:r>
      <w:proofErr w:type="spellEnd"/>
      <w:r>
        <w:rPr>
          <w:rFonts w:ascii="Arial" w:hAnsi="Arial" w:cs="Arial"/>
          <w:sz w:val="19"/>
          <w:szCs w:val="19"/>
        </w:rPr>
        <w:t xml:space="preserve"> EA, </w:t>
      </w:r>
      <w:proofErr w:type="spellStart"/>
      <w:r>
        <w:rPr>
          <w:rFonts w:ascii="Arial" w:hAnsi="Arial" w:cs="Arial"/>
          <w:sz w:val="19"/>
          <w:szCs w:val="19"/>
        </w:rPr>
        <w:t>Knobloch</w:t>
      </w:r>
      <w:proofErr w:type="spellEnd"/>
      <w:r>
        <w:rPr>
          <w:rFonts w:ascii="Arial" w:hAnsi="Arial" w:cs="Arial"/>
          <w:sz w:val="19"/>
          <w:szCs w:val="19"/>
        </w:rPr>
        <w:t xml:space="preserve"> MJ, </w:t>
      </w:r>
      <w:proofErr w:type="spellStart"/>
      <w:r>
        <w:rPr>
          <w:rFonts w:ascii="Arial" w:hAnsi="Arial" w:cs="Arial"/>
          <w:sz w:val="19"/>
          <w:szCs w:val="19"/>
        </w:rPr>
        <w:t>Kieke</w:t>
      </w:r>
      <w:proofErr w:type="spellEnd"/>
      <w:r>
        <w:rPr>
          <w:rFonts w:ascii="Arial" w:hAnsi="Arial" w:cs="Arial"/>
          <w:sz w:val="19"/>
          <w:szCs w:val="19"/>
        </w:rPr>
        <w:t xml:space="preserve"> BA, Davis JP, Janette C, </w:t>
      </w:r>
      <w:proofErr w:type="spellStart"/>
      <w:r>
        <w:rPr>
          <w:rFonts w:ascii="Arial" w:hAnsi="Arial" w:cs="Arial"/>
          <w:sz w:val="19"/>
          <w:szCs w:val="19"/>
        </w:rPr>
        <w:t>Besser</w:t>
      </w:r>
      <w:proofErr w:type="spellEnd"/>
      <w:r>
        <w:rPr>
          <w:rFonts w:ascii="Arial" w:hAnsi="Arial" w:cs="Arial"/>
          <w:sz w:val="19"/>
          <w:szCs w:val="19"/>
        </w:rPr>
        <w:t xml:space="preserve"> RE. Impact of statewide program to promote appropriate antimicrobial drug use. </w:t>
      </w:r>
      <w:proofErr w:type="spellStart"/>
      <w:r>
        <w:rPr>
          <w:rFonts w:ascii="Arial" w:hAnsi="Arial" w:cs="Arial"/>
          <w:sz w:val="19"/>
          <w:szCs w:val="19"/>
        </w:rPr>
        <w:t>Emerg</w:t>
      </w:r>
      <w:proofErr w:type="spellEnd"/>
      <w:r>
        <w:rPr>
          <w:rFonts w:ascii="Arial" w:hAnsi="Arial" w:cs="Arial"/>
          <w:sz w:val="19"/>
          <w:szCs w:val="19"/>
        </w:rPr>
        <w:t xml:space="preserve"> Infect </w:t>
      </w:r>
      <w:proofErr w:type="spellStart"/>
      <w:r>
        <w:rPr>
          <w:rFonts w:ascii="Arial" w:hAnsi="Arial" w:cs="Arial"/>
          <w:sz w:val="19"/>
          <w:szCs w:val="19"/>
        </w:rPr>
        <w:t>Dis</w:t>
      </w:r>
      <w:proofErr w:type="spellEnd"/>
      <w:r>
        <w:rPr>
          <w:rFonts w:ascii="Arial" w:hAnsi="Arial" w:cs="Arial"/>
          <w:sz w:val="19"/>
          <w:szCs w:val="19"/>
        </w:rPr>
        <w:t xml:space="preserve">, 2005; 11: 912-20. </w:t>
      </w:r>
    </w:p>
    <w:p w:rsidR="00AB269D" w:rsidRDefault="00AB269D">
      <w:pPr>
        <w:widowControl w:val="0"/>
        <w:autoSpaceDE w:val="0"/>
        <w:autoSpaceDN w:val="0"/>
        <w:adjustRightInd w:val="0"/>
        <w:spacing w:after="0" w:line="2" w:lineRule="exact"/>
        <w:rPr>
          <w:rFonts w:ascii="Arial" w:hAnsi="Arial" w:cs="Arial"/>
          <w:sz w:val="19"/>
          <w:szCs w:val="19"/>
        </w:rPr>
      </w:pPr>
    </w:p>
    <w:p w:rsidR="00AB269D" w:rsidRDefault="00EC66BD">
      <w:pPr>
        <w:widowControl w:val="0"/>
        <w:numPr>
          <w:ilvl w:val="0"/>
          <w:numId w:val="7"/>
        </w:numPr>
        <w:tabs>
          <w:tab w:val="clear" w:pos="720"/>
          <w:tab w:val="num" w:pos="420"/>
        </w:tabs>
        <w:overflowPunct w:val="0"/>
        <w:autoSpaceDE w:val="0"/>
        <w:autoSpaceDN w:val="0"/>
        <w:adjustRightInd w:val="0"/>
        <w:spacing w:after="0" w:line="258" w:lineRule="auto"/>
        <w:ind w:left="420" w:hanging="420"/>
        <w:jc w:val="both"/>
        <w:rPr>
          <w:rFonts w:ascii="Arial" w:hAnsi="Arial" w:cs="Arial"/>
          <w:sz w:val="18"/>
          <w:szCs w:val="18"/>
        </w:rPr>
      </w:pPr>
      <w:r>
        <w:rPr>
          <w:rFonts w:ascii="Arial" w:hAnsi="Arial" w:cs="Arial"/>
          <w:sz w:val="18"/>
          <w:szCs w:val="18"/>
        </w:rPr>
        <w:t>Clinical and Laboratory Standards Institute (CLSI). Performance standards for antimicrobial disk and dilution susceptibility tests for bacteria isolated from animals: Approved standard. 3</w:t>
      </w:r>
      <w:r>
        <w:rPr>
          <w:rFonts w:ascii="Arial" w:hAnsi="Arial" w:cs="Arial"/>
          <w:vertAlign w:val="superscript"/>
        </w:rPr>
        <w:t>rd</w:t>
      </w:r>
      <w:r>
        <w:rPr>
          <w:rFonts w:ascii="Arial" w:hAnsi="Arial" w:cs="Arial"/>
          <w:sz w:val="18"/>
          <w:szCs w:val="18"/>
        </w:rPr>
        <w:t xml:space="preserve"> edition, CLSI document M31-A3, Clinical and Laboratory Standards Institute, Pennsylvania, USA, 2008; 28(8): 1-99. </w:t>
      </w:r>
    </w:p>
    <w:p w:rsidR="00AB269D" w:rsidRDefault="00AB269D">
      <w:pPr>
        <w:widowControl w:val="0"/>
        <w:autoSpaceDE w:val="0"/>
        <w:autoSpaceDN w:val="0"/>
        <w:adjustRightInd w:val="0"/>
        <w:spacing w:after="0" w:line="5" w:lineRule="exact"/>
        <w:rPr>
          <w:rFonts w:ascii="Arial" w:hAnsi="Arial" w:cs="Arial"/>
          <w:sz w:val="18"/>
          <w:szCs w:val="18"/>
        </w:rPr>
      </w:pPr>
    </w:p>
    <w:p w:rsidR="00AB269D" w:rsidRDefault="00EC66BD">
      <w:pPr>
        <w:widowControl w:val="0"/>
        <w:numPr>
          <w:ilvl w:val="0"/>
          <w:numId w:val="7"/>
        </w:numPr>
        <w:tabs>
          <w:tab w:val="clear" w:pos="720"/>
          <w:tab w:val="num" w:pos="420"/>
        </w:tabs>
        <w:overflowPunct w:val="0"/>
        <w:autoSpaceDE w:val="0"/>
        <w:autoSpaceDN w:val="0"/>
        <w:adjustRightInd w:val="0"/>
        <w:spacing w:after="0" w:line="272" w:lineRule="auto"/>
        <w:ind w:left="420" w:hanging="420"/>
        <w:jc w:val="both"/>
        <w:rPr>
          <w:rFonts w:ascii="Arial" w:hAnsi="Arial" w:cs="Arial"/>
          <w:sz w:val="18"/>
          <w:szCs w:val="18"/>
        </w:rPr>
      </w:pPr>
      <w:proofErr w:type="spellStart"/>
      <w:r>
        <w:rPr>
          <w:rFonts w:ascii="Arial" w:hAnsi="Arial" w:cs="Arial"/>
          <w:sz w:val="18"/>
          <w:szCs w:val="18"/>
        </w:rPr>
        <w:t>Diarrassouba</w:t>
      </w:r>
      <w:proofErr w:type="spellEnd"/>
      <w:r>
        <w:rPr>
          <w:rFonts w:ascii="Arial" w:hAnsi="Arial" w:cs="Arial"/>
          <w:sz w:val="18"/>
          <w:szCs w:val="18"/>
        </w:rPr>
        <w:t xml:space="preserve"> F, </w:t>
      </w:r>
      <w:proofErr w:type="spellStart"/>
      <w:r>
        <w:rPr>
          <w:rFonts w:ascii="Arial" w:hAnsi="Arial" w:cs="Arial"/>
          <w:sz w:val="18"/>
          <w:szCs w:val="18"/>
        </w:rPr>
        <w:t>Diarra</w:t>
      </w:r>
      <w:proofErr w:type="spellEnd"/>
      <w:r>
        <w:rPr>
          <w:rFonts w:ascii="Arial" w:hAnsi="Arial" w:cs="Arial"/>
          <w:sz w:val="18"/>
          <w:szCs w:val="18"/>
        </w:rPr>
        <w:t xml:space="preserve"> MS, Bach S, </w:t>
      </w:r>
      <w:proofErr w:type="spellStart"/>
      <w:r>
        <w:rPr>
          <w:rFonts w:ascii="Arial" w:hAnsi="Arial" w:cs="Arial"/>
          <w:sz w:val="18"/>
          <w:szCs w:val="18"/>
        </w:rPr>
        <w:t>Delaquis</w:t>
      </w:r>
      <w:proofErr w:type="spellEnd"/>
      <w:r>
        <w:rPr>
          <w:rFonts w:ascii="Arial" w:hAnsi="Arial" w:cs="Arial"/>
          <w:sz w:val="18"/>
          <w:szCs w:val="18"/>
        </w:rPr>
        <w:t xml:space="preserve"> P, Pritchard J, </w:t>
      </w:r>
      <w:proofErr w:type="spellStart"/>
      <w:r>
        <w:rPr>
          <w:rFonts w:ascii="Arial" w:hAnsi="Arial" w:cs="Arial"/>
          <w:sz w:val="18"/>
          <w:szCs w:val="18"/>
        </w:rPr>
        <w:t>Topp</w:t>
      </w:r>
      <w:proofErr w:type="spellEnd"/>
      <w:r>
        <w:rPr>
          <w:rFonts w:ascii="Arial" w:hAnsi="Arial" w:cs="Arial"/>
          <w:sz w:val="18"/>
          <w:szCs w:val="18"/>
        </w:rPr>
        <w:t xml:space="preserve"> E, et al. Antibiotic resistance and virulence genes in </w:t>
      </w:r>
      <w:proofErr w:type="spellStart"/>
      <w:r>
        <w:rPr>
          <w:rFonts w:ascii="Arial" w:hAnsi="Arial" w:cs="Arial"/>
          <w:sz w:val="18"/>
          <w:szCs w:val="18"/>
        </w:rPr>
        <w:t>commensal</w:t>
      </w:r>
      <w:proofErr w:type="spellEnd"/>
      <w:r>
        <w:rPr>
          <w:rFonts w:ascii="Arial" w:hAnsi="Arial" w:cs="Arial"/>
          <w:sz w:val="18"/>
          <w:szCs w:val="18"/>
        </w:rPr>
        <w:t xml:space="preserve"> </w:t>
      </w:r>
      <w:proofErr w:type="spellStart"/>
      <w:r>
        <w:rPr>
          <w:rFonts w:ascii="Arial" w:hAnsi="Arial" w:cs="Arial"/>
          <w:sz w:val="18"/>
          <w:szCs w:val="18"/>
        </w:rPr>
        <w:t>E.coli</w:t>
      </w:r>
      <w:proofErr w:type="spellEnd"/>
      <w:r>
        <w:rPr>
          <w:rFonts w:ascii="Arial" w:hAnsi="Arial" w:cs="Arial"/>
          <w:sz w:val="18"/>
          <w:szCs w:val="18"/>
        </w:rPr>
        <w:t xml:space="preserve"> and Salmonella isolates from commercial broiler chicken farms. J Food Prot, 2007; 70: 1316-27. </w:t>
      </w:r>
    </w:p>
    <w:p w:rsidR="00AB269D" w:rsidRDefault="00EC66BD">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AB269D" w:rsidRDefault="00AB269D">
      <w:pPr>
        <w:widowControl w:val="0"/>
        <w:autoSpaceDE w:val="0"/>
        <w:autoSpaceDN w:val="0"/>
        <w:adjustRightInd w:val="0"/>
        <w:spacing w:after="0" w:line="285" w:lineRule="exact"/>
        <w:rPr>
          <w:rFonts w:ascii="Times New Roman" w:hAnsi="Times New Roman" w:cs="Times New Roman"/>
          <w:sz w:val="24"/>
          <w:szCs w:val="24"/>
        </w:rPr>
      </w:pPr>
    </w:p>
    <w:p w:rsidR="00AB269D" w:rsidRDefault="00EC66BD">
      <w:pPr>
        <w:widowControl w:val="0"/>
        <w:numPr>
          <w:ilvl w:val="0"/>
          <w:numId w:val="8"/>
        </w:numPr>
        <w:tabs>
          <w:tab w:val="clear" w:pos="720"/>
          <w:tab w:val="num" w:pos="420"/>
        </w:tabs>
        <w:overflowPunct w:val="0"/>
        <w:autoSpaceDE w:val="0"/>
        <w:autoSpaceDN w:val="0"/>
        <w:adjustRightInd w:val="0"/>
        <w:spacing w:after="0" w:line="245" w:lineRule="auto"/>
        <w:ind w:left="420" w:hanging="420"/>
        <w:jc w:val="both"/>
        <w:rPr>
          <w:rFonts w:ascii="Arial" w:hAnsi="Arial" w:cs="Arial"/>
          <w:sz w:val="20"/>
          <w:szCs w:val="20"/>
        </w:rPr>
      </w:pPr>
      <w:proofErr w:type="spellStart"/>
      <w:r>
        <w:rPr>
          <w:rFonts w:ascii="Arial" w:hAnsi="Arial" w:cs="Arial"/>
          <w:sz w:val="20"/>
          <w:szCs w:val="20"/>
        </w:rPr>
        <w:t>Endimiani</w:t>
      </w:r>
      <w:proofErr w:type="spellEnd"/>
      <w:r>
        <w:rPr>
          <w:rFonts w:ascii="Arial" w:hAnsi="Arial" w:cs="Arial"/>
          <w:sz w:val="20"/>
          <w:szCs w:val="20"/>
        </w:rPr>
        <w:t xml:space="preserve"> A, </w:t>
      </w:r>
      <w:proofErr w:type="spellStart"/>
      <w:r>
        <w:rPr>
          <w:rFonts w:ascii="Arial" w:hAnsi="Arial" w:cs="Arial"/>
          <w:sz w:val="20"/>
          <w:szCs w:val="20"/>
        </w:rPr>
        <w:t>Rossano</w:t>
      </w:r>
      <w:proofErr w:type="spellEnd"/>
      <w:r>
        <w:rPr>
          <w:rFonts w:ascii="Arial" w:hAnsi="Arial" w:cs="Arial"/>
          <w:sz w:val="20"/>
          <w:szCs w:val="20"/>
        </w:rPr>
        <w:t xml:space="preserve"> A, Kunz D, </w:t>
      </w:r>
      <w:proofErr w:type="spellStart"/>
      <w:r>
        <w:rPr>
          <w:rFonts w:ascii="Arial" w:hAnsi="Arial" w:cs="Arial"/>
          <w:sz w:val="20"/>
          <w:szCs w:val="20"/>
        </w:rPr>
        <w:t>Overesch</w:t>
      </w:r>
      <w:proofErr w:type="spellEnd"/>
      <w:r>
        <w:rPr>
          <w:rFonts w:ascii="Arial" w:hAnsi="Arial" w:cs="Arial"/>
          <w:sz w:val="20"/>
          <w:szCs w:val="20"/>
        </w:rPr>
        <w:t xml:space="preserve"> G, </w:t>
      </w:r>
      <w:proofErr w:type="spellStart"/>
      <w:r>
        <w:rPr>
          <w:rFonts w:ascii="Arial" w:hAnsi="Arial" w:cs="Arial"/>
          <w:sz w:val="20"/>
          <w:szCs w:val="20"/>
        </w:rPr>
        <w:t>Perreten</w:t>
      </w:r>
      <w:proofErr w:type="spellEnd"/>
      <w:r>
        <w:rPr>
          <w:rFonts w:ascii="Arial" w:hAnsi="Arial" w:cs="Arial"/>
          <w:sz w:val="20"/>
          <w:szCs w:val="20"/>
        </w:rPr>
        <w:t xml:space="preserve"> V. First country wide survey of third-generation cephalosporin-resistant Escherichia coli from broilers, swine and cattle in Switzerland,” Diagnostic </w:t>
      </w:r>
      <w:proofErr w:type="spellStart"/>
      <w:r>
        <w:rPr>
          <w:rFonts w:ascii="Arial" w:hAnsi="Arial" w:cs="Arial"/>
          <w:sz w:val="20"/>
          <w:szCs w:val="20"/>
        </w:rPr>
        <w:t>Microbiol</w:t>
      </w:r>
      <w:proofErr w:type="spellEnd"/>
      <w:r>
        <w:rPr>
          <w:rFonts w:ascii="Arial" w:hAnsi="Arial" w:cs="Arial"/>
          <w:sz w:val="20"/>
          <w:szCs w:val="20"/>
        </w:rPr>
        <w:t xml:space="preserve"> Infect </w:t>
      </w:r>
      <w:proofErr w:type="spellStart"/>
      <w:r>
        <w:rPr>
          <w:rFonts w:ascii="Arial" w:hAnsi="Arial" w:cs="Arial"/>
          <w:sz w:val="20"/>
          <w:szCs w:val="20"/>
        </w:rPr>
        <w:t>Dis</w:t>
      </w:r>
      <w:proofErr w:type="spellEnd"/>
      <w:r>
        <w:rPr>
          <w:rFonts w:ascii="Arial" w:hAnsi="Arial" w:cs="Arial"/>
          <w:sz w:val="20"/>
          <w:szCs w:val="20"/>
        </w:rPr>
        <w:t xml:space="preserve">, 2012; 73: 31-8 </w:t>
      </w:r>
    </w:p>
    <w:p w:rsidR="00AB269D" w:rsidRDefault="00AB269D">
      <w:pPr>
        <w:widowControl w:val="0"/>
        <w:autoSpaceDE w:val="0"/>
        <w:autoSpaceDN w:val="0"/>
        <w:adjustRightInd w:val="0"/>
        <w:spacing w:after="0" w:line="5" w:lineRule="exact"/>
        <w:rPr>
          <w:rFonts w:ascii="Arial" w:hAnsi="Arial" w:cs="Arial"/>
          <w:sz w:val="20"/>
          <w:szCs w:val="20"/>
        </w:rPr>
      </w:pPr>
    </w:p>
    <w:p w:rsidR="00AB269D" w:rsidRDefault="00EC66BD">
      <w:pPr>
        <w:widowControl w:val="0"/>
        <w:numPr>
          <w:ilvl w:val="0"/>
          <w:numId w:val="8"/>
        </w:numPr>
        <w:tabs>
          <w:tab w:val="clear" w:pos="720"/>
          <w:tab w:val="num" w:pos="420"/>
        </w:tabs>
        <w:overflowPunct w:val="0"/>
        <w:autoSpaceDE w:val="0"/>
        <w:autoSpaceDN w:val="0"/>
        <w:adjustRightInd w:val="0"/>
        <w:spacing w:after="0" w:line="251" w:lineRule="auto"/>
        <w:ind w:left="420" w:hanging="420"/>
        <w:jc w:val="both"/>
        <w:rPr>
          <w:rFonts w:ascii="Arial" w:hAnsi="Arial" w:cs="Arial"/>
          <w:sz w:val="18"/>
          <w:szCs w:val="18"/>
        </w:rPr>
      </w:pPr>
      <w:r>
        <w:rPr>
          <w:rFonts w:ascii="Arial" w:hAnsi="Arial" w:cs="Arial"/>
          <w:sz w:val="18"/>
          <w:szCs w:val="18"/>
        </w:rPr>
        <w:t>Garcia LS, Isenberg HD. Clinical microbiology procedures handbook. 2</w:t>
      </w:r>
      <w:r>
        <w:rPr>
          <w:rFonts w:ascii="Arial" w:hAnsi="Arial" w:cs="Arial"/>
          <w:vertAlign w:val="superscript"/>
        </w:rPr>
        <w:t>nd</w:t>
      </w:r>
      <w:r>
        <w:rPr>
          <w:rFonts w:ascii="Arial" w:hAnsi="Arial" w:cs="Arial"/>
          <w:sz w:val="18"/>
          <w:szCs w:val="18"/>
        </w:rPr>
        <w:t xml:space="preserve"> edition, update ASM press American Society for Microbiology, Washington DC, USA, 2007; 1: 2036-904. </w:t>
      </w:r>
    </w:p>
    <w:p w:rsidR="00AB269D" w:rsidRDefault="00AB269D">
      <w:pPr>
        <w:widowControl w:val="0"/>
        <w:autoSpaceDE w:val="0"/>
        <w:autoSpaceDN w:val="0"/>
        <w:adjustRightInd w:val="0"/>
        <w:spacing w:after="0" w:line="2" w:lineRule="exact"/>
        <w:rPr>
          <w:rFonts w:ascii="Arial" w:hAnsi="Arial" w:cs="Arial"/>
          <w:sz w:val="18"/>
          <w:szCs w:val="18"/>
        </w:rPr>
      </w:pPr>
    </w:p>
    <w:p w:rsidR="00AB269D" w:rsidRDefault="00EC66BD">
      <w:pPr>
        <w:widowControl w:val="0"/>
        <w:numPr>
          <w:ilvl w:val="0"/>
          <w:numId w:val="8"/>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proofErr w:type="spellStart"/>
      <w:r>
        <w:rPr>
          <w:rFonts w:ascii="Arial" w:hAnsi="Arial" w:cs="Arial"/>
          <w:sz w:val="20"/>
          <w:szCs w:val="20"/>
        </w:rPr>
        <w:t>Garofalo</w:t>
      </w:r>
      <w:proofErr w:type="spellEnd"/>
      <w:r>
        <w:rPr>
          <w:rFonts w:ascii="Arial" w:hAnsi="Arial" w:cs="Arial"/>
          <w:sz w:val="20"/>
          <w:szCs w:val="20"/>
        </w:rPr>
        <w:t xml:space="preserve"> C, </w:t>
      </w:r>
      <w:proofErr w:type="spellStart"/>
      <w:r>
        <w:rPr>
          <w:rFonts w:ascii="Arial" w:hAnsi="Arial" w:cs="Arial"/>
          <w:sz w:val="20"/>
          <w:szCs w:val="20"/>
        </w:rPr>
        <w:t>Vignaroli</w:t>
      </w:r>
      <w:proofErr w:type="spellEnd"/>
      <w:r>
        <w:rPr>
          <w:rFonts w:ascii="Arial" w:hAnsi="Arial" w:cs="Arial"/>
          <w:sz w:val="20"/>
          <w:szCs w:val="20"/>
        </w:rPr>
        <w:t xml:space="preserve"> C, </w:t>
      </w:r>
      <w:proofErr w:type="spellStart"/>
      <w:r>
        <w:rPr>
          <w:rFonts w:ascii="Arial" w:hAnsi="Arial" w:cs="Arial"/>
          <w:sz w:val="20"/>
          <w:szCs w:val="20"/>
        </w:rPr>
        <w:t>Zandri</w:t>
      </w:r>
      <w:proofErr w:type="spellEnd"/>
      <w:r>
        <w:rPr>
          <w:rFonts w:ascii="Arial" w:hAnsi="Arial" w:cs="Arial"/>
          <w:sz w:val="20"/>
          <w:szCs w:val="20"/>
        </w:rPr>
        <w:t xml:space="preserve"> G, </w:t>
      </w:r>
      <w:proofErr w:type="spellStart"/>
      <w:r>
        <w:rPr>
          <w:rFonts w:ascii="Arial" w:hAnsi="Arial" w:cs="Arial"/>
          <w:sz w:val="20"/>
          <w:szCs w:val="20"/>
        </w:rPr>
        <w:t>Aquilanti</w:t>
      </w:r>
      <w:proofErr w:type="spellEnd"/>
      <w:r>
        <w:rPr>
          <w:rFonts w:ascii="Arial" w:hAnsi="Arial" w:cs="Arial"/>
          <w:sz w:val="20"/>
          <w:szCs w:val="20"/>
        </w:rPr>
        <w:t xml:space="preserve"> L, </w:t>
      </w:r>
      <w:proofErr w:type="spellStart"/>
      <w:r>
        <w:rPr>
          <w:rFonts w:ascii="Arial" w:hAnsi="Arial" w:cs="Arial"/>
          <w:sz w:val="20"/>
          <w:szCs w:val="20"/>
        </w:rPr>
        <w:t>Bordoni</w:t>
      </w:r>
      <w:proofErr w:type="spellEnd"/>
      <w:r>
        <w:rPr>
          <w:rFonts w:ascii="Arial" w:hAnsi="Arial" w:cs="Arial"/>
          <w:sz w:val="20"/>
          <w:szCs w:val="20"/>
        </w:rPr>
        <w:t xml:space="preserve"> D, </w:t>
      </w:r>
      <w:proofErr w:type="spellStart"/>
      <w:r>
        <w:rPr>
          <w:rFonts w:ascii="Arial" w:hAnsi="Arial" w:cs="Arial"/>
          <w:sz w:val="20"/>
          <w:szCs w:val="20"/>
        </w:rPr>
        <w:t>Osimani</w:t>
      </w:r>
      <w:proofErr w:type="spellEnd"/>
      <w:r>
        <w:rPr>
          <w:rFonts w:ascii="Arial" w:hAnsi="Arial" w:cs="Arial"/>
          <w:sz w:val="20"/>
          <w:szCs w:val="20"/>
        </w:rPr>
        <w:t xml:space="preserve"> A, et al. Direct detection of antibiotic resistance genes in specimens of chicken and pork meat. </w:t>
      </w:r>
      <w:proofErr w:type="spellStart"/>
      <w:r>
        <w:rPr>
          <w:rFonts w:ascii="Arial" w:hAnsi="Arial" w:cs="Arial"/>
          <w:sz w:val="20"/>
          <w:szCs w:val="20"/>
        </w:rPr>
        <w:t>Int</w:t>
      </w:r>
      <w:proofErr w:type="spellEnd"/>
      <w:r>
        <w:rPr>
          <w:rFonts w:ascii="Arial" w:hAnsi="Arial" w:cs="Arial"/>
          <w:sz w:val="20"/>
          <w:szCs w:val="20"/>
        </w:rPr>
        <w:t xml:space="preserve"> J Food </w:t>
      </w:r>
      <w:proofErr w:type="spellStart"/>
      <w:r>
        <w:rPr>
          <w:rFonts w:ascii="Arial" w:hAnsi="Arial" w:cs="Arial"/>
          <w:sz w:val="20"/>
          <w:szCs w:val="20"/>
        </w:rPr>
        <w:t>Microbiol</w:t>
      </w:r>
      <w:proofErr w:type="spellEnd"/>
      <w:r>
        <w:rPr>
          <w:rFonts w:ascii="Arial" w:hAnsi="Arial" w:cs="Arial"/>
          <w:sz w:val="20"/>
          <w:szCs w:val="20"/>
        </w:rPr>
        <w:t xml:space="preserve">, 2007; 113: 75-83. </w:t>
      </w:r>
    </w:p>
    <w:p w:rsidR="00AB269D" w:rsidRDefault="00AB269D">
      <w:pPr>
        <w:widowControl w:val="0"/>
        <w:autoSpaceDE w:val="0"/>
        <w:autoSpaceDN w:val="0"/>
        <w:adjustRightInd w:val="0"/>
        <w:spacing w:after="0" w:line="2" w:lineRule="exact"/>
        <w:rPr>
          <w:rFonts w:ascii="Arial" w:hAnsi="Arial" w:cs="Arial"/>
          <w:sz w:val="20"/>
          <w:szCs w:val="20"/>
        </w:rPr>
      </w:pPr>
    </w:p>
    <w:p w:rsidR="00AB269D" w:rsidRDefault="00EC66BD">
      <w:pPr>
        <w:widowControl w:val="0"/>
        <w:numPr>
          <w:ilvl w:val="0"/>
          <w:numId w:val="8"/>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r>
        <w:rPr>
          <w:rFonts w:ascii="Arial" w:hAnsi="Arial" w:cs="Arial"/>
          <w:sz w:val="20"/>
          <w:szCs w:val="20"/>
        </w:rPr>
        <w:t xml:space="preserve">Goldstein EJC, Trivedi KK. Antimicrobial stewardship: The view from California. Infect </w:t>
      </w:r>
      <w:proofErr w:type="spellStart"/>
      <w:r>
        <w:rPr>
          <w:rFonts w:ascii="Arial" w:hAnsi="Arial" w:cs="Arial"/>
          <w:sz w:val="20"/>
          <w:szCs w:val="20"/>
        </w:rPr>
        <w:t>Dis</w:t>
      </w:r>
      <w:proofErr w:type="spellEnd"/>
      <w:r>
        <w:rPr>
          <w:rFonts w:ascii="Arial" w:hAnsi="Arial" w:cs="Arial"/>
          <w:sz w:val="20"/>
          <w:szCs w:val="20"/>
        </w:rPr>
        <w:t xml:space="preserve"> </w:t>
      </w:r>
      <w:proofErr w:type="spellStart"/>
      <w:r>
        <w:rPr>
          <w:rFonts w:ascii="Arial" w:hAnsi="Arial" w:cs="Arial"/>
          <w:sz w:val="20"/>
          <w:szCs w:val="20"/>
        </w:rPr>
        <w:t>Clin</w:t>
      </w:r>
      <w:proofErr w:type="spellEnd"/>
      <w:r>
        <w:rPr>
          <w:rFonts w:ascii="Arial" w:hAnsi="Arial" w:cs="Arial"/>
          <w:sz w:val="20"/>
          <w:szCs w:val="20"/>
        </w:rPr>
        <w:t xml:space="preserve"> </w:t>
      </w:r>
      <w:proofErr w:type="spellStart"/>
      <w:r>
        <w:rPr>
          <w:rFonts w:ascii="Arial" w:hAnsi="Arial" w:cs="Arial"/>
          <w:sz w:val="20"/>
          <w:szCs w:val="20"/>
        </w:rPr>
        <w:t>Pract</w:t>
      </w:r>
      <w:proofErr w:type="spellEnd"/>
      <w:r>
        <w:rPr>
          <w:rFonts w:ascii="Arial" w:hAnsi="Arial" w:cs="Arial"/>
          <w:sz w:val="20"/>
          <w:szCs w:val="20"/>
        </w:rPr>
        <w:t xml:space="preserve"> 2012; 20:294-6. </w:t>
      </w:r>
    </w:p>
    <w:p w:rsidR="00AB269D" w:rsidRDefault="00AB269D">
      <w:pPr>
        <w:widowControl w:val="0"/>
        <w:autoSpaceDE w:val="0"/>
        <w:autoSpaceDN w:val="0"/>
        <w:adjustRightInd w:val="0"/>
        <w:spacing w:after="0" w:line="1" w:lineRule="exact"/>
        <w:rPr>
          <w:rFonts w:ascii="Arial" w:hAnsi="Arial" w:cs="Arial"/>
          <w:sz w:val="20"/>
          <w:szCs w:val="20"/>
        </w:rPr>
      </w:pPr>
    </w:p>
    <w:p w:rsidR="00AB269D" w:rsidRDefault="00EC66BD">
      <w:pPr>
        <w:widowControl w:val="0"/>
        <w:numPr>
          <w:ilvl w:val="0"/>
          <w:numId w:val="8"/>
        </w:numPr>
        <w:tabs>
          <w:tab w:val="clear" w:pos="720"/>
          <w:tab w:val="num" w:pos="420"/>
        </w:tabs>
        <w:overflowPunct w:val="0"/>
        <w:autoSpaceDE w:val="0"/>
        <w:autoSpaceDN w:val="0"/>
        <w:adjustRightInd w:val="0"/>
        <w:spacing w:after="0" w:line="239" w:lineRule="auto"/>
        <w:ind w:left="420" w:hanging="420"/>
        <w:jc w:val="both"/>
        <w:rPr>
          <w:rFonts w:ascii="Arial" w:hAnsi="Arial" w:cs="Arial"/>
          <w:sz w:val="20"/>
          <w:szCs w:val="20"/>
        </w:rPr>
      </w:pPr>
      <w:r>
        <w:rPr>
          <w:rFonts w:ascii="Arial" w:hAnsi="Arial" w:cs="Arial"/>
          <w:sz w:val="20"/>
          <w:szCs w:val="20"/>
        </w:rPr>
        <w:t xml:space="preserve">Hawser SP, </w:t>
      </w:r>
      <w:proofErr w:type="spellStart"/>
      <w:r>
        <w:rPr>
          <w:rFonts w:ascii="Arial" w:hAnsi="Arial" w:cs="Arial"/>
          <w:sz w:val="20"/>
          <w:szCs w:val="20"/>
        </w:rPr>
        <w:t>Bouchillon</w:t>
      </w:r>
      <w:proofErr w:type="spellEnd"/>
      <w:r>
        <w:rPr>
          <w:rFonts w:ascii="Arial" w:hAnsi="Arial" w:cs="Arial"/>
          <w:sz w:val="20"/>
          <w:szCs w:val="20"/>
        </w:rPr>
        <w:t xml:space="preserve"> SK, Hoban DJ, </w:t>
      </w:r>
      <w:proofErr w:type="spellStart"/>
      <w:r>
        <w:rPr>
          <w:rFonts w:ascii="Arial" w:hAnsi="Arial" w:cs="Arial"/>
          <w:sz w:val="20"/>
          <w:szCs w:val="20"/>
        </w:rPr>
        <w:t>Badal</w:t>
      </w:r>
      <w:proofErr w:type="spellEnd"/>
      <w:r>
        <w:rPr>
          <w:rFonts w:ascii="Arial" w:hAnsi="Arial" w:cs="Arial"/>
          <w:sz w:val="20"/>
          <w:szCs w:val="20"/>
        </w:rPr>
        <w:t xml:space="preserve"> RE, Canton R, </w:t>
      </w:r>
      <w:proofErr w:type="spellStart"/>
      <w:r>
        <w:rPr>
          <w:rFonts w:ascii="Arial" w:hAnsi="Arial" w:cs="Arial"/>
          <w:sz w:val="20"/>
          <w:szCs w:val="20"/>
        </w:rPr>
        <w:t>Baquero</w:t>
      </w:r>
      <w:proofErr w:type="spellEnd"/>
      <w:r>
        <w:rPr>
          <w:rFonts w:ascii="Arial" w:hAnsi="Arial" w:cs="Arial"/>
          <w:sz w:val="20"/>
          <w:szCs w:val="20"/>
        </w:rPr>
        <w:t xml:space="preserve"> F. Incidence and antimicrobial susceptibility of Escherichia coli and </w:t>
      </w:r>
      <w:proofErr w:type="spellStart"/>
      <w:r>
        <w:rPr>
          <w:rFonts w:ascii="Arial" w:hAnsi="Arial" w:cs="Arial"/>
          <w:sz w:val="20"/>
          <w:szCs w:val="20"/>
        </w:rPr>
        <w:t>Klebsiella</w:t>
      </w:r>
      <w:proofErr w:type="spellEnd"/>
      <w:r>
        <w:rPr>
          <w:rFonts w:ascii="Arial" w:hAnsi="Arial" w:cs="Arial"/>
          <w:sz w:val="20"/>
          <w:szCs w:val="20"/>
        </w:rPr>
        <w:t xml:space="preserve"> pneumonia with extended-spectrum β-lactamases in community and hospital associated intra-abdominal infections in Europe: Results of the 2008 study for monitoring antimicrobial resistance trends (SMART). </w:t>
      </w:r>
      <w:proofErr w:type="spellStart"/>
      <w:r>
        <w:rPr>
          <w:rFonts w:ascii="Arial" w:hAnsi="Arial" w:cs="Arial"/>
          <w:sz w:val="20"/>
          <w:szCs w:val="20"/>
        </w:rPr>
        <w:t>Antimicrob</w:t>
      </w:r>
      <w:proofErr w:type="spellEnd"/>
      <w:r>
        <w:rPr>
          <w:rFonts w:ascii="Arial" w:hAnsi="Arial" w:cs="Arial"/>
          <w:sz w:val="20"/>
          <w:szCs w:val="20"/>
        </w:rPr>
        <w:t xml:space="preserve"> Agents </w:t>
      </w:r>
      <w:proofErr w:type="spellStart"/>
      <w:r>
        <w:rPr>
          <w:rFonts w:ascii="Arial" w:hAnsi="Arial" w:cs="Arial"/>
          <w:sz w:val="20"/>
          <w:szCs w:val="20"/>
        </w:rPr>
        <w:t>Chemother</w:t>
      </w:r>
      <w:proofErr w:type="spellEnd"/>
      <w:r>
        <w:rPr>
          <w:rFonts w:ascii="Arial" w:hAnsi="Arial" w:cs="Arial"/>
          <w:sz w:val="20"/>
          <w:szCs w:val="20"/>
        </w:rPr>
        <w:t xml:space="preserve">, 2010; 54: 3043-6. </w:t>
      </w:r>
    </w:p>
    <w:p w:rsidR="00AB269D" w:rsidRDefault="00AB269D">
      <w:pPr>
        <w:widowControl w:val="0"/>
        <w:autoSpaceDE w:val="0"/>
        <w:autoSpaceDN w:val="0"/>
        <w:adjustRightInd w:val="0"/>
        <w:spacing w:after="0" w:line="9" w:lineRule="exact"/>
        <w:rPr>
          <w:rFonts w:ascii="Arial" w:hAnsi="Arial" w:cs="Arial"/>
          <w:sz w:val="20"/>
          <w:szCs w:val="20"/>
        </w:rPr>
      </w:pPr>
    </w:p>
    <w:p w:rsidR="00AB269D" w:rsidRDefault="00EC66BD">
      <w:pPr>
        <w:widowControl w:val="0"/>
        <w:numPr>
          <w:ilvl w:val="0"/>
          <w:numId w:val="8"/>
        </w:numPr>
        <w:tabs>
          <w:tab w:val="clear" w:pos="720"/>
          <w:tab w:val="num" w:pos="420"/>
        </w:tabs>
        <w:overflowPunct w:val="0"/>
        <w:autoSpaceDE w:val="0"/>
        <w:autoSpaceDN w:val="0"/>
        <w:adjustRightInd w:val="0"/>
        <w:spacing w:after="0" w:line="252" w:lineRule="auto"/>
        <w:ind w:left="420" w:hanging="420"/>
        <w:jc w:val="both"/>
        <w:rPr>
          <w:rFonts w:ascii="Arial" w:hAnsi="Arial" w:cs="Arial"/>
          <w:sz w:val="19"/>
          <w:szCs w:val="19"/>
        </w:rPr>
      </w:pPr>
      <w:proofErr w:type="spellStart"/>
      <w:r>
        <w:rPr>
          <w:rFonts w:ascii="Arial" w:hAnsi="Arial" w:cs="Arial"/>
          <w:sz w:val="19"/>
          <w:szCs w:val="19"/>
        </w:rPr>
        <w:t>Kabir</w:t>
      </w:r>
      <w:proofErr w:type="spellEnd"/>
      <w:r>
        <w:rPr>
          <w:rFonts w:ascii="Arial" w:hAnsi="Arial" w:cs="Arial"/>
          <w:sz w:val="19"/>
          <w:szCs w:val="19"/>
        </w:rPr>
        <w:t xml:space="preserve"> J, </w:t>
      </w:r>
      <w:proofErr w:type="spellStart"/>
      <w:r>
        <w:rPr>
          <w:rFonts w:ascii="Arial" w:hAnsi="Arial" w:cs="Arial"/>
          <w:sz w:val="19"/>
          <w:szCs w:val="19"/>
        </w:rPr>
        <w:t>Umoh</w:t>
      </w:r>
      <w:proofErr w:type="spellEnd"/>
      <w:r>
        <w:rPr>
          <w:rFonts w:ascii="Arial" w:hAnsi="Arial" w:cs="Arial"/>
          <w:sz w:val="19"/>
          <w:szCs w:val="19"/>
        </w:rPr>
        <w:t xml:space="preserve"> JU, </w:t>
      </w:r>
      <w:proofErr w:type="spellStart"/>
      <w:r>
        <w:rPr>
          <w:rFonts w:ascii="Arial" w:hAnsi="Arial" w:cs="Arial"/>
          <w:sz w:val="19"/>
          <w:szCs w:val="19"/>
        </w:rPr>
        <w:t>Umoh</w:t>
      </w:r>
      <w:proofErr w:type="spellEnd"/>
      <w:r>
        <w:rPr>
          <w:rFonts w:ascii="Arial" w:hAnsi="Arial" w:cs="Arial"/>
          <w:sz w:val="19"/>
          <w:szCs w:val="19"/>
        </w:rPr>
        <w:t xml:space="preserve"> VJ. Veterinary drug use in poultry farms and determination of antimicrobial drug residues in commercial eggs and slaughtered chicken in Kaduna state, Nigeria. Food Control, 2004; 15: 3-10. </w:t>
      </w:r>
    </w:p>
    <w:p w:rsidR="00AB269D" w:rsidRDefault="00EC66BD">
      <w:pPr>
        <w:widowControl w:val="0"/>
        <w:numPr>
          <w:ilvl w:val="0"/>
          <w:numId w:val="8"/>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r>
        <w:rPr>
          <w:rFonts w:ascii="Arial" w:hAnsi="Arial" w:cs="Arial"/>
          <w:sz w:val="20"/>
          <w:szCs w:val="20"/>
        </w:rPr>
        <w:t xml:space="preserve">Landers TF, Cohen B, </w:t>
      </w:r>
      <w:proofErr w:type="spellStart"/>
      <w:r>
        <w:rPr>
          <w:rFonts w:ascii="Arial" w:hAnsi="Arial" w:cs="Arial"/>
          <w:sz w:val="20"/>
          <w:szCs w:val="20"/>
        </w:rPr>
        <w:t>Wittum</w:t>
      </w:r>
      <w:proofErr w:type="spellEnd"/>
      <w:r>
        <w:rPr>
          <w:rFonts w:ascii="Arial" w:hAnsi="Arial" w:cs="Arial"/>
          <w:sz w:val="20"/>
          <w:szCs w:val="20"/>
        </w:rPr>
        <w:t xml:space="preserve"> TE, Larson EL. A review of antibiotic use in food animals: perspective, policy and potential. Public Health Reports, 2012; 127(1): 4-22. </w:t>
      </w:r>
    </w:p>
    <w:p w:rsidR="00AB269D" w:rsidRDefault="00AB269D">
      <w:pPr>
        <w:widowControl w:val="0"/>
        <w:autoSpaceDE w:val="0"/>
        <w:autoSpaceDN w:val="0"/>
        <w:adjustRightInd w:val="0"/>
        <w:spacing w:after="0" w:line="1" w:lineRule="exact"/>
        <w:rPr>
          <w:rFonts w:ascii="Arial" w:hAnsi="Arial" w:cs="Arial"/>
          <w:sz w:val="20"/>
          <w:szCs w:val="20"/>
        </w:rPr>
      </w:pPr>
    </w:p>
    <w:p w:rsidR="00AB269D" w:rsidRDefault="00EC66BD">
      <w:pPr>
        <w:widowControl w:val="0"/>
        <w:numPr>
          <w:ilvl w:val="0"/>
          <w:numId w:val="8"/>
        </w:numPr>
        <w:tabs>
          <w:tab w:val="clear" w:pos="720"/>
          <w:tab w:val="num" w:pos="420"/>
        </w:tabs>
        <w:overflowPunct w:val="0"/>
        <w:autoSpaceDE w:val="0"/>
        <w:autoSpaceDN w:val="0"/>
        <w:adjustRightInd w:val="0"/>
        <w:spacing w:after="0" w:line="239" w:lineRule="auto"/>
        <w:ind w:left="420" w:hanging="420"/>
        <w:jc w:val="both"/>
        <w:rPr>
          <w:rFonts w:ascii="Arial" w:hAnsi="Arial" w:cs="Arial"/>
          <w:sz w:val="20"/>
          <w:szCs w:val="20"/>
        </w:rPr>
      </w:pPr>
      <w:r>
        <w:rPr>
          <w:rFonts w:ascii="Arial" w:hAnsi="Arial" w:cs="Arial"/>
          <w:sz w:val="20"/>
          <w:szCs w:val="20"/>
        </w:rPr>
        <w:t xml:space="preserve">Linton AH, Hinton MH. The ecology of antibiotic resistant bacteria in animals and their </w:t>
      </w:r>
      <w:proofErr w:type="spellStart"/>
      <w:r>
        <w:rPr>
          <w:rFonts w:ascii="Arial" w:hAnsi="Arial" w:cs="Arial"/>
          <w:sz w:val="20"/>
          <w:szCs w:val="20"/>
        </w:rPr>
        <w:t>environments.In</w:t>
      </w:r>
      <w:proofErr w:type="spellEnd"/>
      <w:r>
        <w:rPr>
          <w:rFonts w:ascii="Arial" w:hAnsi="Arial" w:cs="Arial"/>
          <w:sz w:val="20"/>
          <w:szCs w:val="20"/>
        </w:rPr>
        <w:t xml:space="preserve"> Antimicrobial and Agriculture, Woodbine M, Ed. </w:t>
      </w:r>
      <w:proofErr w:type="spellStart"/>
      <w:r>
        <w:rPr>
          <w:rFonts w:ascii="Arial" w:hAnsi="Arial" w:cs="Arial"/>
          <w:sz w:val="20"/>
          <w:szCs w:val="20"/>
        </w:rPr>
        <w:t>Butterworths</w:t>
      </w:r>
      <w:proofErr w:type="spellEnd"/>
      <w:r>
        <w:rPr>
          <w:rFonts w:ascii="Arial" w:hAnsi="Arial" w:cs="Arial"/>
          <w:sz w:val="20"/>
          <w:szCs w:val="20"/>
        </w:rPr>
        <w:t xml:space="preserve">, London, 1984;533-49. </w:t>
      </w:r>
    </w:p>
    <w:p w:rsidR="00AB269D" w:rsidRDefault="00AB269D">
      <w:pPr>
        <w:widowControl w:val="0"/>
        <w:autoSpaceDE w:val="0"/>
        <w:autoSpaceDN w:val="0"/>
        <w:adjustRightInd w:val="0"/>
        <w:spacing w:after="0" w:line="2" w:lineRule="exact"/>
        <w:rPr>
          <w:rFonts w:ascii="Arial" w:hAnsi="Arial" w:cs="Arial"/>
          <w:sz w:val="20"/>
          <w:szCs w:val="20"/>
        </w:rPr>
      </w:pPr>
    </w:p>
    <w:p w:rsidR="00AB269D" w:rsidRDefault="00EC66BD">
      <w:pPr>
        <w:widowControl w:val="0"/>
        <w:numPr>
          <w:ilvl w:val="0"/>
          <w:numId w:val="8"/>
        </w:numPr>
        <w:tabs>
          <w:tab w:val="clear" w:pos="720"/>
          <w:tab w:val="num" w:pos="420"/>
        </w:tabs>
        <w:overflowPunct w:val="0"/>
        <w:autoSpaceDE w:val="0"/>
        <w:autoSpaceDN w:val="0"/>
        <w:adjustRightInd w:val="0"/>
        <w:spacing w:after="0" w:line="248" w:lineRule="auto"/>
        <w:ind w:left="420" w:hanging="420"/>
        <w:jc w:val="both"/>
        <w:rPr>
          <w:rFonts w:ascii="Arial" w:hAnsi="Arial" w:cs="Arial"/>
          <w:sz w:val="18"/>
          <w:szCs w:val="18"/>
        </w:rPr>
      </w:pPr>
      <w:proofErr w:type="spellStart"/>
      <w:r>
        <w:rPr>
          <w:rFonts w:ascii="Arial" w:hAnsi="Arial" w:cs="Arial"/>
          <w:sz w:val="18"/>
          <w:szCs w:val="18"/>
        </w:rPr>
        <w:t>Matsen</w:t>
      </w:r>
      <w:proofErr w:type="spellEnd"/>
      <w:r>
        <w:rPr>
          <w:rFonts w:ascii="Arial" w:hAnsi="Arial" w:cs="Arial"/>
          <w:sz w:val="18"/>
          <w:szCs w:val="18"/>
        </w:rPr>
        <w:t xml:space="preserve"> JM, Barry AL. Manual of Clinical Microbiology, 2</w:t>
      </w:r>
      <w:r>
        <w:rPr>
          <w:rFonts w:ascii="Arial" w:hAnsi="Arial" w:cs="Arial"/>
          <w:vertAlign w:val="superscript"/>
        </w:rPr>
        <w:t>nd</w:t>
      </w:r>
      <w:r>
        <w:rPr>
          <w:rFonts w:ascii="Arial" w:hAnsi="Arial" w:cs="Arial"/>
          <w:sz w:val="18"/>
          <w:szCs w:val="18"/>
        </w:rPr>
        <w:t xml:space="preserve"> edition, American Society for Microbiology, Washington, DC , 1974: 418-27. </w:t>
      </w:r>
    </w:p>
    <w:p w:rsidR="00AB269D" w:rsidRDefault="00AB269D">
      <w:pPr>
        <w:widowControl w:val="0"/>
        <w:autoSpaceDE w:val="0"/>
        <w:autoSpaceDN w:val="0"/>
        <w:adjustRightInd w:val="0"/>
        <w:spacing w:after="0" w:line="1" w:lineRule="exact"/>
        <w:rPr>
          <w:rFonts w:ascii="Arial" w:hAnsi="Arial" w:cs="Arial"/>
          <w:sz w:val="18"/>
          <w:szCs w:val="18"/>
        </w:rPr>
      </w:pPr>
    </w:p>
    <w:p w:rsidR="00AB269D" w:rsidRDefault="00EC66BD">
      <w:pPr>
        <w:widowControl w:val="0"/>
        <w:numPr>
          <w:ilvl w:val="0"/>
          <w:numId w:val="8"/>
        </w:numPr>
        <w:tabs>
          <w:tab w:val="clear" w:pos="720"/>
          <w:tab w:val="num" w:pos="420"/>
        </w:tabs>
        <w:overflowPunct w:val="0"/>
        <w:autoSpaceDE w:val="0"/>
        <w:autoSpaceDN w:val="0"/>
        <w:adjustRightInd w:val="0"/>
        <w:spacing w:after="0" w:line="240" w:lineRule="auto"/>
        <w:ind w:left="420" w:hanging="420"/>
        <w:jc w:val="both"/>
        <w:rPr>
          <w:rFonts w:ascii="Arial" w:hAnsi="Arial" w:cs="Arial"/>
          <w:sz w:val="20"/>
          <w:szCs w:val="20"/>
        </w:rPr>
      </w:pPr>
      <w:r>
        <w:rPr>
          <w:rFonts w:ascii="Arial" w:hAnsi="Arial" w:cs="Arial"/>
          <w:sz w:val="20"/>
          <w:szCs w:val="20"/>
        </w:rPr>
        <w:t xml:space="preserve">Mena C, Rodrigues D, Silva J, Gibbs P, Teixeira P. Occurrence, identification and characterization of campylobacter species isolated from Portuguese poultry samples collected from establishments. </w:t>
      </w:r>
      <w:proofErr w:type="spellStart"/>
      <w:r>
        <w:rPr>
          <w:rFonts w:ascii="Arial" w:hAnsi="Arial" w:cs="Arial"/>
          <w:sz w:val="20"/>
          <w:szCs w:val="20"/>
        </w:rPr>
        <w:t>Poult</w:t>
      </w:r>
      <w:proofErr w:type="spellEnd"/>
      <w:r>
        <w:rPr>
          <w:rFonts w:ascii="Arial" w:hAnsi="Arial" w:cs="Arial"/>
          <w:sz w:val="20"/>
          <w:szCs w:val="20"/>
        </w:rPr>
        <w:t xml:space="preserve"> </w:t>
      </w:r>
      <w:proofErr w:type="spellStart"/>
      <w:r>
        <w:rPr>
          <w:rFonts w:ascii="Arial" w:hAnsi="Arial" w:cs="Arial"/>
          <w:sz w:val="20"/>
          <w:szCs w:val="20"/>
        </w:rPr>
        <w:t>Sci</w:t>
      </w:r>
      <w:proofErr w:type="spellEnd"/>
      <w:r>
        <w:rPr>
          <w:rFonts w:ascii="Arial" w:hAnsi="Arial" w:cs="Arial"/>
          <w:sz w:val="20"/>
          <w:szCs w:val="20"/>
        </w:rPr>
        <w:t xml:space="preserve">, 2008; 87:187-90. </w:t>
      </w:r>
    </w:p>
    <w:p w:rsidR="00AB269D" w:rsidRDefault="00AB269D">
      <w:pPr>
        <w:widowControl w:val="0"/>
        <w:autoSpaceDE w:val="0"/>
        <w:autoSpaceDN w:val="0"/>
        <w:adjustRightInd w:val="0"/>
        <w:spacing w:after="0" w:line="2" w:lineRule="exact"/>
        <w:rPr>
          <w:rFonts w:ascii="Arial" w:hAnsi="Arial" w:cs="Arial"/>
          <w:sz w:val="20"/>
          <w:szCs w:val="20"/>
        </w:rPr>
      </w:pPr>
    </w:p>
    <w:p w:rsidR="00AB269D" w:rsidRDefault="00EC66BD">
      <w:pPr>
        <w:widowControl w:val="0"/>
        <w:numPr>
          <w:ilvl w:val="0"/>
          <w:numId w:val="8"/>
        </w:numPr>
        <w:tabs>
          <w:tab w:val="clear" w:pos="720"/>
          <w:tab w:val="num" w:pos="420"/>
        </w:tabs>
        <w:overflowPunct w:val="0"/>
        <w:autoSpaceDE w:val="0"/>
        <w:autoSpaceDN w:val="0"/>
        <w:adjustRightInd w:val="0"/>
        <w:spacing w:after="0" w:line="272" w:lineRule="auto"/>
        <w:ind w:left="420" w:hanging="420"/>
        <w:jc w:val="both"/>
        <w:rPr>
          <w:rFonts w:ascii="Arial" w:hAnsi="Arial" w:cs="Arial"/>
          <w:sz w:val="18"/>
          <w:szCs w:val="18"/>
        </w:rPr>
      </w:pPr>
      <w:r>
        <w:rPr>
          <w:rFonts w:ascii="Arial" w:hAnsi="Arial" w:cs="Arial"/>
          <w:sz w:val="18"/>
          <w:szCs w:val="18"/>
        </w:rPr>
        <w:t xml:space="preserve">National Population Commission. 2006 Population and housing census. Abuja, Nigeria. National Population Commission, 2006. [Online] </w:t>
      </w:r>
      <w:proofErr w:type="spellStart"/>
      <w:r>
        <w:rPr>
          <w:rFonts w:ascii="Arial" w:hAnsi="Arial" w:cs="Arial"/>
          <w:sz w:val="18"/>
          <w:szCs w:val="18"/>
        </w:rPr>
        <w:t>Availablefrom</w:t>
      </w:r>
      <w:proofErr w:type="spellEnd"/>
      <w:r>
        <w:rPr>
          <w:rFonts w:ascii="Arial" w:hAnsi="Arial" w:cs="Arial"/>
          <w:sz w:val="18"/>
          <w:szCs w:val="18"/>
        </w:rPr>
        <w:t xml:space="preserve">: </w:t>
      </w:r>
      <w:r>
        <w:rPr>
          <w:rFonts w:ascii="Arial" w:hAnsi="Arial" w:cs="Arial"/>
          <w:color w:val="0000FF"/>
          <w:sz w:val="18"/>
          <w:szCs w:val="18"/>
          <w:u w:val="single"/>
        </w:rPr>
        <w:t>http://www.ibenaija.org/</w:t>
      </w:r>
      <w:r>
        <w:rPr>
          <w:rFonts w:ascii="Arial" w:hAnsi="Arial" w:cs="Arial"/>
          <w:sz w:val="18"/>
          <w:szCs w:val="18"/>
        </w:rPr>
        <w:t>uploads/1/0/1/2/101280</w:t>
      </w:r>
      <w:r>
        <w:rPr>
          <w:rFonts w:ascii="Arial" w:hAnsi="Arial" w:cs="Arial"/>
          <w:color w:val="0000FF"/>
          <w:sz w:val="18"/>
          <w:szCs w:val="18"/>
        </w:rPr>
        <w:t xml:space="preserve"> </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1440" w:bottom="502" w:left="1440" w:header="720" w:footer="720" w:gutter="0"/>
          <w:cols w:num="2" w:space="720" w:equalWidth="0">
            <w:col w:w="4320" w:space="720"/>
            <w:col w:w="4320"/>
          </w:cols>
          <w:noEndnote/>
        </w:sect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300"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49</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6020" w:bottom="502" w:left="6020" w:header="720" w:footer="720" w:gutter="0"/>
          <w:cols w:space="720" w:equalWidth="0">
            <w:col w:w="200" w:space="720"/>
          </w:cols>
          <w:noEndnote/>
        </w:sectPr>
      </w:pPr>
    </w:p>
    <w:p w:rsidR="00AB269D" w:rsidRDefault="00EC66BD">
      <w:pPr>
        <w:widowControl w:val="0"/>
        <w:tabs>
          <w:tab w:val="left" w:pos="4600"/>
        </w:tabs>
        <w:autoSpaceDE w:val="0"/>
        <w:autoSpaceDN w:val="0"/>
        <w:adjustRightInd w:val="0"/>
        <w:spacing w:after="0" w:line="240" w:lineRule="auto"/>
        <w:rPr>
          <w:rFonts w:ascii="Times New Roman" w:hAnsi="Times New Roman" w:cs="Times New Roman"/>
          <w:sz w:val="24"/>
          <w:szCs w:val="24"/>
        </w:rPr>
      </w:pPr>
      <w:bookmarkStart w:id="5" w:name="page9"/>
      <w:bookmarkEnd w:id="5"/>
      <w:r>
        <w:rPr>
          <w:rFonts w:ascii="Arial" w:hAnsi="Arial" w:cs="Arial"/>
          <w:sz w:val="20"/>
          <w:szCs w:val="20"/>
        </w:rPr>
        <w:lastRenderedPageBreak/>
        <w:t>New York Science Journal 2014;7(8)</w:t>
      </w:r>
      <w:r>
        <w:rPr>
          <w:rFonts w:ascii="Times New Roman" w:hAnsi="Times New Roman" w:cs="Times New Roman"/>
          <w:sz w:val="24"/>
          <w:szCs w:val="24"/>
        </w:rPr>
        <w:tab/>
      </w:r>
      <w:r>
        <w:rPr>
          <w:rFonts w:ascii="Arial" w:hAnsi="Arial" w:cs="Arial"/>
          <w:color w:val="0000FF"/>
          <w:sz w:val="18"/>
          <w:szCs w:val="18"/>
          <w:u w:val="single"/>
        </w:rPr>
        <w:t>http://www.sciencepub.net/newyork</w:t>
      </w:r>
    </w:p>
    <w:p w:rsidR="00AB269D" w:rsidRDefault="001B1453">
      <w:pPr>
        <w:widowControl w:val="0"/>
        <w:autoSpaceDE w:val="0"/>
        <w:autoSpaceDN w:val="0"/>
        <w:adjustRightInd w:val="0"/>
        <w:spacing w:after="0" w:line="240" w:lineRule="auto"/>
        <w:rPr>
          <w:rFonts w:ascii="Times New Roman" w:hAnsi="Times New Roman" w:cs="Times New Roman"/>
          <w:sz w:val="24"/>
          <w:szCs w:val="24"/>
        </w:rPr>
        <w:sectPr w:rsidR="00AB269D">
          <w:pgSz w:w="12240" w:h="15840"/>
          <w:pgMar w:top="700" w:right="2440" w:bottom="502" w:left="2280" w:header="720" w:footer="720" w:gutter="0"/>
          <w:cols w:space="720" w:equalWidth="0">
            <w:col w:w="7520"/>
          </w:cols>
          <w:noEndnote/>
        </w:sectPr>
      </w:pPr>
      <w:r w:rsidRPr="001B1453">
        <w:rPr>
          <w:noProof/>
        </w:rPr>
        <w:pict>
          <v:line id="Line 9" o:spid="_x0000_s1028"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4.7pt" to="427.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byEwIAACg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" o:allowincell="f" strokeweight=".25397mm"/>
        </w:pict>
      </w:r>
      <w:r w:rsidRPr="001B1453">
        <w:rPr>
          <w:noProof/>
        </w:rPr>
        <w:pict>
          <v:line id="Line 10" o:spid="_x0000_s1027"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2.9pt" to="427.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" o:allowincell="f" strokeweight="1.44pt"/>
        </w:pict>
      </w: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85" w:lineRule="exact"/>
        <w:rPr>
          <w:rFonts w:ascii="Times New Roman" w:hAnsi="Times New Roman" w:cs="Times New Roman"/>
          <w:sz w:val="24"/>
          <w:szCs w:val="24"/>
        </w:rPr>
      </w:pPr>
    </w:p>
    <w:p w:rsidR="00AB269D" w:rsidRDefault="00EC66BD">
      <w:pPr>
        <w:widowControl w:val="0"/>
        <w:overflowPunct w:val="0"/>
        <w:autoSpaceDE w:val="0"/>
        <w:autoSpaceDN w:val="0"/>
        <w:adjustRightInd w:val="0"/>
        <w:spacing w:after="0" w:line="285" w:lineRule="auto"/>
        <w:ind w:left="420" w:right="20"/>
        <w:rPr>
          <w:rFonts w:ascii="Times New Roman" w:hAnsi="Times New Roman" w:cs="Times New Roman"/>
          <w:sz w:val="24"/>
          <w:szCs w:val="24"/>
        </w:rPr>
      </w:pPr>
      <w:r>
        <w:rPr>
          <w:rFonts w:ascii="Arial" w:hAnsi="Arial" w:cs="Arial"/>
          <w:sz w:val="18"/>
          <w:szCs w:val="18"/>
        </w:rPr>
        <w:t>27/vol_03_table_dsx_lgapop_by_sdistrictpdf.pd f [Accessed on 4th June, 2014].</w:t>
      </w:r>
    </w:p>
    <w:p w:rsidR="00AB269D" w:rsidRDefault="00AB269D">
      <w:pPr>
        <w:widowControl w:val="0"/>
        <w:autoSpaceDE w:val="0"/>
        <w:autoSpaceDN w:val="0"/>
        <w:adjustRightInd w:val="0"/>
        <w:spacing w:after="0" w:line="1" w:lineRule="exact"/>
        <w:rPr>
          <w:rFonts w:ascii="Times New Roman" w:hAnsi="Times New Roman" w:cs="Times New Roman"/>
          <w:sz w:val="24"/>
          <w:szCs w:val="24"/>
        </w:rPr>
      </w:pPr>
    </w:p>
    <w:p w:rsidR="00AB269D" w:rsidRDefault="00EC66BD">
      <w:pPr>
        <w:widowControl w:val="0"/>
        <w:numPr>
          <w:ilvl w:val="0"/>
          <w:numId w:val="9"/>
        </w:numPr>
        <w:tabs>
          <w:tab w:val="clear" w:pos="720"/>
          <w:tab w:val="num" w:pos="420"/>
        </w:tabs>
        <w:overflowPunct w:val="0"/>
        <w:autoSpaceDE w:val="0"/>
        <w:autoSpaceDN w:val="0"/>
        <w:adjustRightInd w:val="0"/>
        <w:spacing w:after="0" w:line="267" w:lineRule="auto"/>
        <w:ind w:left="420" w:hanging="420"/>
        <w:jc w:val="both"/>
        <w:rPr>
          <w:rFonts w:ascii="Arial" w:hAnsi="Arial" w:cs="Arial"/>
          <w:sz w:val="18"/>
          <w:szCs w:val="18"/>
        </w:rPr>
      </w:pPr>
      <w:proofErr w:type="spellStart"/>
      <w:r>
        <w:rPr>
          <w:rFonts w:ascii="Arial" w:hAnsi="Arial" w:cs="Arial"/>
          <w:sz w:val="18"/>
          <w:szCs w:val="18"/>
        </w:rPr>
        <w:t>Ogbondeminu</w:t>
      </w:r>
      <w:proofErr w:type="spellEnd"/>
      <w:r>
        <w:rPr>
          <w:rFonts w:ascii="Arial" w:hAnsi="Arial" w:cs="Arial"/>
          <w:sz w:val="18"/>
          <w:szCs w:val="18"/>
        </w:rPr>
        <w:t xml:space="preserve"> FS, </w:t>
      </w:r>
      <w:proofErr w:type="spellStart"/>
      <w:r>
        <w:rPr>
          <w:rFonts w:ascii="Arial" w:hAnsi="Arial" w:cs="Arial"/>
          <w:sz w:val="18"/>
          <w:szCs w:val="18"/>
        </w:rPr>
        <w:t>Olayemi</w:t>
      </w:r>
      <w:proofErr w:type="spellEnd"/>
      <w:r>
        <w:rPr>
          <w:rFonts w:ascii="Arial" w:hAnsi="Arial" w:cs="Arial"/>
          <w:sz w:val="18"/>
          <w:szCs w:val="18"/>
        </w:rPr>
        <w:t xml:space="preserve"> AB. Antibiotic resistance in enteric bacterial isolates from fish and water media. J Aqua Trop, 1993; 8: 207-12. </w:t>
      </w:r>
    </w:p>
    <w:p w:rsidR="00AB269D" w:rsidRDefault="00EC66BD">
      <w:pPr>
        <w:widowControl w:val="0"/>
        <w:numPr>
          <w:ilvl w:val="0"/>
          <w:numId w:val="9"/>
        </w:numPr>
        <w:tabs>
          <w:tab w:val="clear" w:pos="720"/>
          <w:tab w:val="num" w:pos="420"/>
        </w:tabs>
        <w:overflowPunct w:val="0"/>
        <w:autoSpaceDE w:val="0"/>
        <w:autoSpaceDN w:val="0"/>
        <w:adjustRightInd w:val="0"/>
        <w:spacing w:after="0" w:line="252" w:lineRule="auto"/>
        <w:ind w:left="420" w:hanging="420"/>
        <w:jc w:val="both"/>
        <w:rPr>
          <w:rFonts w:ascii="Arial" w:hAnsi="Arial" w:cs="Arial"/>
          <w:sz w:val="19"/>
          <w:szCs w:val="19"/>
        </w:rPr>
      </w:pPr>
      <w:r>
        <w:rPr>
          <w:rFonts w:ascii="Arial" w:hAnsi="Arial" w:cs="Arial"/>
          <w:sz w:val="19"/>
          <w:szCs w:val="19"/>
        </w:rPr>
        <w:t xml:space="preserve">Phillips I, </w:t>
      </w:r>
      <w:proofErr w:type="spellStart"/>
      <w:r>
        <w:rPr>
          <w:rFonts w:ascii="Arial" w:hAnsi="Arial" w:cs="Arial"/>
          <w:sz w:val="19"/>
          <w:szCs w:val="19"/>
        </w:rPr>
        <w:t>Casewell</w:t>
      </w:r>
      <w:proofErr w:type="spellEnd"/>
      <w:r>
        <w:rPr>
          <w:rFonts w:ascii="Arial" w:hAnsi="Arial" w:cs="Arial"/>
          <w:sz w:val="19"/>
          <w:szCs w:val="19"/>
        </w:rPr>
        <w:t xml:space="preserve"> M, Cox T, </w:t>
      </w:r>
      <w:proofErr w:type="spellStart"/>
      <w:r>
        <w:rPr>
          <w:rFonts w:ascii="Arial" w:hAnsi="Arial" w:cs="Arial"/>
          <w:sz w:val="19"/>
          <w:szCs w:val="19"/>
        </w:rPr>
        <w:t>Groot</w:t>
      </w:r>
      <w:proofErr w:type="spellEnd"/>
      <w:r>
        <w:rPr>
          <w:rFonts w:ascii="Arial" w:hAnsi="Arial" w:cs="Arial"/>
          <w:sz w:val="19"/>
          <w:szCs w:val="19"/>
        </w:rPr>
        <w:t xml:space="preserve"> BD, </w:t>
      </w:r>
      <w:proofErr w:type="spellStart"/>
      <w:r>
        <w:rPr>
          <w:rFonts w:ascii="Arial" w:hAnsi="Arial" w:cs="Arial"/>
          <w:sz w:val="19"/>
          <w:szCs w:val="19"/>
        </w:rPr>
        <w:t>Friis</w:t>
      </w:r>
      <w:proofErr w:type="spellEnd"/>
      <w:r>
        <w:rPr>
          <w:rFonts w:ascii="Arial" w:hAnsi="Arial" w:cs="Arial"/>
          <w:sz w:val="19"/>
          <w:szCs w:val="19"/>
        </w:rPr>
        <w:t xml:space="preserve"> C, Jones C, Nightingale C, Preston R, </w:t>
      </w:r>
      <w:proofErr w:type="spellStart"/>
      <w:r>
        <w:rPr>
          <w:rFonts w:ascii="Arial" w:hAnsi="Arial" w:cs="Arial"/>
          <w:sz w:val="19"/>
          <w:szCs w:val="19"/>
        </w:rPr>
        <w:t>Waddel</w:t>
      </w:r>
      <w:proofErr w:type="spellEnd"/>
      <w:r>
        <w:rPr>
          <w:rFonts w:ascii="Arial" w:hAnsi="Arial" w:cs="Arial"/>
          <w:sz w:val="19"/>
          <w:szCs w:val="19"/>
        </w:rPr>
        <w:t xml:space="preserve"> J. Does the use of antibiotic pose a risk to human? A critical review of published data. J </w:t>
      </w:r>
      <w:proofErr w:type="spellStart"/>
      <w:r>
        <w:rPr>
          <w:rFonts w:ascii="Arial" w:hAnsi="Arial" w:cs="Arial"/>
          <w:sz w:val="19"/>
          <w:szCs w:val="19"/>
        </w:rPr>
        <w:t>Antimicrob</w:t>
      </w:r>
      <w:proofErr w:type="spellEnd"/>
      <w:r>
        <w:rPr>
          <w:rFonts w:ascii="Arial" w:hAnsi="Arial" w:cs="Arial"/>
          <w:sz w:val="19"/>
          <w:szCs w:val="19"/>
        </w:rPr>
        <w:t xml:space="preserve"> </w:t>
      </w:r>
      <w:proofErr w:type="spellStart"/>
      <w:r>
        <w:rPr>
          <w:rFonts w:ascii="Arial" w:hAnsi="Arial" w:cs="Arial"/>
          <w:sz w:val="19"/>
          <w:szCs w:val="19"/>
        </w:rPr>
        <w:t>Chemother</w:t>
      </w:r>
      <w:proofErr w:type="spellEnd"/>
      <w:r>
        <w:rPr>
          <w:rFonts w:ascii="Arial" w:hAnsi="Arial" w:cs="Arial"/>
          <w:sz w:val="19"/>
          <w:szCs w:val="19"/>
        </w:rPr>
        <w:t xml:space="preserve">, 2004; 53: 28-52. </w:t>
      </w:r>
    </w:p>
    <w:p w:rsidR="00AB269D" w:rsidRDefault="00EC66BD">
      <w:pPr>
        <w:widowControl w:val="0"/>
        <w:numPr>
          <w:ilvl w:val="0"/>
          <w:numId w:val="9"/>
        </w:numPr>
        <w:tabs>
          <w:tab w:val="clear" w:pos="720"/>
          <w:tab w:val="num" w:pos="420"/>
        </w:tabs>
        <w:overflowPunct w:val="0"/>
        <w:autoSpaceDE w:val="0"/>
        <w:autoSpaceDN w:val="0"/>
        <w:adjustRightInd w:val="0"/>
        <w:spacing w:after="0" w:line="253" w:lineRule="auto"/>
        <w:ind w:left="420" w:hanging="420"/>
        <w:jc w:val="both"/>
        <w:rPr>
          <w:rFonts w:ascii="Arial" w:hAnsi="Arial" w:cs="Arial"/>
          <w:sz w:val="19"/>
          <w:szCs w:val="19"/>
        </w:rPr>
      </w:pPr>
      <w:proofErr w:type="spellStart"/>
      <w:r>
        <w:rPr>
          <w:rFonts w:ascii="Arial" w:hAnsi="Arial" w:cs="Arial"/>
          <w:sz w:val="19"/>
          <w:szCs w:val="19"/>
        </w:rPr>
        <w:t>Ramchandani</w:t>
      </w:r>
      <w:proofErr w:type="spellEnd"/>
      <w:r>
        <w:rPr>
          <w:rFonts w:ascii="Arial" w:hAnsi="Arial" w:cs="Arial"/>
          <w:sz w:val="19"/>
          <w:szCs w:val="19"/>
        </w:rPr>
        <w:t xml:space="preserve"> M, </w:t>
      </w:r>
      <w:proofErr w:type="spellStart"/>
      <w:r>
        <w:rPr>
          <w:rFonts w:ascii="Arial" w:hAnsi="Arial" w:cs="Arial"/>
          <w:sz w:val="19"/>
          <w:szCs w:val="19"/>
        </w:rPr>
        <w:t>Manges</w:t>
      </w:r>
      <w:proofErr w:type="spellEnd"/>
      <w:r>
        <w:rPr>
          <w:rFonts w:ascii="Arial" w:hAnsi="Arial" w:cs="Arial"/>
          <w:sz w:val="19"/>
          <w:szCs w:val="19"/>
        </w:rPr>
        <w:t xml:space="preserve"> AR, </w:t>
      </w:r>
      <w:proofErr w:type="spellStart"/>
      <w:r>
        <w:rPr>
          <w:rFonts w:ascii="Arial" w:hAnsi="Arial" w:cs="Arial"/>
          <w:sz w:val="19"/>
          <w:szCs w:val="19"/>
        </w:rPr>
        <w:t>DebRoy</w:t>
      </w:r>
      <w:proofErr w:type="spellEnd"/>
      <w:r>
        <w:rPr>
          <w:rFonts w:ascii="Arial" w:hAnsi="Arial" w:cs="Arial"/>
          <w:sz w:val="19"/>
          <w:szCs w:val="19"/>
        </w:rPr>
        <w:t xml:space="preserve"> C, Smith SP, Johnson JR, Riley LW. Possible animal origin of human associated multidrug-resistant </w:t>
      </w:r>
      <w:proofErr w:type="spellStart"/>
      <w:r>
        <w:rPr>
          <w:rFonts w:ascii="Arial" w:hAnsi="Arial" w:cs="Arial"/>
          <w:sz w:val="19"/>
          <w:szCs w:val="19"/>
        </w:rPr>
        <w:t>uropathogenic</w:t>
      </w:r>
      <w:proofErr w:type="spellEnd"/>
      <w:r>
        <w:rPr>
          <w:rFonts w:ascii="Arial" w:hAnsi="Arial" w:cs="Arial"/>
          <w:sz w:val="19"/>
          <w:szCs w:val="19"/>
        </w:rPr>
        <w:t xml:space="preserve"> Escherichia coli. </w:t>
      </w:r>
      <w:proofErr w:type="spellStart"/>
      <w:r>
        <w:rPr>
          <w:rFonts w:ascii="Arial" w:hAnsi="Arial" w:cs="Arial"/>
          <w:sz w:val="19"/>
          <w:szCs w:val="19"/>
        </w:rPr>
        <w:t>Clin</w:t>
      </w:r>
      <w:proofErr w:type="spellEnd"/>
      <w:r>
        <w:rPr>
          <w:rFonts w:ascii="Arial" w:hAnsi="Arial" w:cs="Arial"/>
          <w:sz w:val="19"/>
          <w:szCs w:val="19"/>
        </w:rPr>
        <w:t xml:space="preserve"> Infect </w:t>
      </w:r>
      <w:proofErr w:type="spellStart"/>
      <w:r>
        <w:rPr>
          <w:rFonts w:ascii="Arial" w:hAnsi="Arial" w:cs="Arial"/>
          <w:sz w:val="19"/>
          <w:szCs w:val="19"/>
        </w:rPr>
        <w:t>Dis</w:t>
      </w:r>
      <w:proofErr w:type="spellEnd"/>
      <w:r>
        <w:rPr>
          <w:rFonts w:ascii="Arial" w:hAnsi="Arial" w:cs="Arial"/>
          <w:sz w:val="19"/>
          <w:szCs w:val="19"/>
        </w:rPr>
        <w:t xml:space="preserve">, 2005; 40: 251-7. </w:t>
      </w:r>
    </w:p>
    <w:p w:rsidR="00AB269D" w:rsidRDefault="00EC66BD">
      <w:pPr>
        <w:widowControl w:val="0"/>
        <w:numPr>
          <w:ilvl w:val="0"/>
          <w:numId w:val="9"/>
        </w:numPr>
        <w:tabs>
          <w:tab w:val="clear" w:pos="720"/>
          <w:tab w:val="num" w:pos="420"/>
        </w:tabs>
        <w:overflowPunct w:val="0"/>
        <w:autoSpaceDE w:val="0"/>
        <w:autoSpaceDN w:val="0"/>
        <w:adjustRightInd w:val="0"/>
        <w:spacing w:after="0" w:line="239" w:lineRule="auto"/>
        <w:ind w:left="420" w:hanging="420"/>
        <w:jc w:val="both"/>
        <w:rPr>
          <w:rFonts w:ascii="Arial" w:hAnsi="Arial" w:cs="Arial"/>
          <w:sz w:val="20"/>
          <w:szCs w:val="20"/>
        </w:rPr>
      </w:pPr>
      <w:r>
        <w:rPr>
          <w:rFonts w:ascii="Arial" w:hAnsi="Arial" w:cs="Arial"/>
          <w:sz w:val="20"/>
          <w:szCs w:val="20"/>
        </w:rPr>
        <w:t xml:space="preserve">So JH, Kim J, </w:t>
      </w:r>
      <w:proofErr w:type="spellStart"/>
      <w:r>
        <w:rPr>
          <w:rFonts w:ascii="Arial" w:hAnsi="Arial" w:cs="Arial"/>
          <w:sz w:val="20"/>
          <w:szCs w:val="20"/>
        </w:rPr>
        <w:t>Bae</w:t>
      </w:r>
      <w:proofErr w:type="spellEnd"/>
      <w:r>
        <w:rPr>
          <w:rFonts w:ascii="Arial" w:hAnsi="Arial" w:cs="Arial"/>
          <w:sz w:val="20"/>
          <w:szCs w:val="20"/>
        </w:rPr>
        <w:t xml:space="preserve"> K. Kim SK, Lim SK, Park YK, Lee K. Dissemination of multidrug-resistant Escherichia coli in Korean veterinary hospitals. Diagnostic </w:t>
      </w:r>
      <w:proofErr w:type="spellStart"/>
      <w:r>
        <w:rPr>
          <w:rFonts w:ascii="Arial" w:hAnsi="Arial" w:cs="Arial"/>
          <w:sz w:val="20"/>
          <w:szCs w:val="20"/>
        </w:rPr>
        <w:t>Microbiol</w:t>
      </w:r>
      <w:proofErr w:type="spellEnd"/>
      <w:r>
        <w:rPr>
          <w:rFonts w:ascii="Arial" w:hAnsi="Arial" w:cs="Arial"/>
          <w:sz w:val="20"/>
          <w:szCs w:val="20"/>
        </w:rPr>
        <w:t xml:space="preserve"> Infect </w:t>
      </w:r>
      <w:proofErr w:type="spellStart"/>
      <w:r>
        <w:rPr>
          <w:rFonts w:ascii="Arial" w:hAnsi="Arial" w:cs="Arial"/>
          <w:sz w:val="20"/>
          <w:szCs w:val="20"/>
        </w:rPr>
        <w:t>Dis</w:t>
      </w:r>
      <w:proofErr w:type="spellEnd"/>
      <w:r>
        <w:rPr>
          <w:rFonts w:ascii="Arial" w:hAnsi="Arial" w:cs="Arial"/>
          <w:sz w:val="20"/>
          <w:szCs w:val="20"/>
        </w:rPr>
        <w:t xml:space="preserve"> 2012; 73: 195-9. </w:t>
      </w:r>
    </w:p>
    <w:p w:rsidR="00AB269D" w:rsidRDefault="00AB269D">
      <w:pPr>
        <w:widowControl w:val="0"/>
        <w:autoSpaceDE w:val="0"/>
        <w:autoSpaceDN w:val="0"/>
        <w:adjustRightInd w:val="0"/>
        <w:spacing w:after="0" w:line="2" w:lineRule="exact"/>
        <w:rPr>
          <w:rFonts w:ascii="Arial" w:hAnsi="Arial" w:cs="Arial"/>
          <w:sz w:val="20"/>
          <w:szCs w:val="20"/>
        </w:rPr>
      </w:pPr>
    </w:p>
    <w:p w:rsidR="00AB269D" w:rsidRDefault="00EC66BD">
      <w:pPr>
        <w:widowControl w:val="0"/>
        <w:numPr>
          <w:ilvl w:val="0"/>
          <w:numId w:val="9"/>
        </w:numPr>
        <w:tabs>
          <w:tab w:val="clear" w:pos="720"/>
          <w:tab w:val="num" w:pos="420"/>
        </w:tabs>
        <w:overflowPunct w:val="0"/>
        <w:autoSpaceDE w:val="0"/>
        <w:autoSpaceDN w:val="0"/>
        <w:adjustRightInd w:val="0"/>
        <w:spacing w:after="0" w:line="266" w:lineRule="auto"/>
        <w:ind w:left="420" w:hanging="420"/>
        <w:jc w:val="both"/>
        <w:rPr>
          <w:rFonts w:ascii="Arial" w:hAnsi="Arial" w:cs="Arial"/>
          <w:sz w:val="19"/>
          <w:szCs w:val="19"/>
        </w:rPr>
      </w:pPr>
      <w:proofErr w:type="spellStart"/>
      <w:r>
        <w:rPr>
          <w:rFonts w:ascii="Arial" w:hAnsi="Arial" w:cs="Arial"/>
          <w:sz w:val="19"/>
          <w:szCs w:val="19"/>
        </w:rPr>
        <w:t>Teuber</w:t>
      </w:r>
      <w:proofErr w:type="spellEnd"/>
      <w:r>
        <w:rPr>
          <w:rFonts w:ascii="Arial" w:hAnsi="Arial" w:cs="Arial"/>
          <w:sz w:val="19"/>
          <w:szCs w:val="19"/>
        </w:rPr>
        <w:t xml:space="preserve"> M. Veterinary use and antibiotic resistance. </w:t>
      </w:r>
      <w:proofErr w:type="spellStart"/>
      <w:r>
        <w:rPr>
          <w:rFonts w:ascii="Arial" w:hAnsi="Arial" w:cs="Arial"/>
          <w:sz w:val="19"/>
          <w:szCs w:val="19"/>
        </w:rPr>
        <w:t>Curr</w:t>
      </w:r>
      <w:proofErr w:type="spellEnd"/>
      <w:r>
        <w:rPr>
          <w:rFonts w:ascii="Arial" w:hAnsi="Arial" w:cs="Arial"/>
          <w:sz w:val="19"/>
          <w:szCs w:val="19"/>
        </w:rPr>
        <w:t xml:space="preserve"> Op </w:t>
      </w:r>
      <w:proofErr w:type="spellStart"/>
      <w:r>
        <w:rPr>
          <w:rFonts w:ascii="Arial" w:hAnsi="Arial" w:cs="Arial"/>
          <w:sz w:val="19"/>
          <w:szCs w:val="19"/>
        </w:rPr>
        <w:t>Microbiol</w:t>
      </w:r>
      <w:proofErr w:type="spellEnd"/>
      <w:r>
        <w:rPr>
          <w:rFonts w:ascii="Arial" w:hAnsi="Arial" w:cs="Arial"/>
          <w:sz w:val="19"/>
          <w:szCs w:val="19"/>
        </w:rPr>
        <w:t xml:space="preserve">, 2001; 4: 493–9. </w:t>
      </w:r>
    </w:p>
    <w:p w:rsidR="00AB269D" w:rsidRDefault="00EC66BD">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AB269D" w:rsidRDefault="00AB269D">
      <w:pPr>
        <w:widowControl w:val="0"/>
        <w:autoSpaceDE w:val="0"/>
        <w:autoSpaceDN w:val="0"/>
        <w:adjustRightInd w:val="0"/>
        <w:spacing w:after="0" w:line="286" w:lineRule="exact"/>
        <w:rPr>
          <w:rFonts w:ascii="Times New Roman" w:hAnsi="Times New Roman" w:cs="Times New Roman"/>
          <w:sz w:val="24"/>
          <w:szCs w:val="24"/>
        </w:rPr>
      </w:pPr>
    </w:p>
    <w:p w:rsidR="00AB269D" w:rsidRDefault="00EC66BD">
      <w:pPr>
        <w:widowControl w:val="0"/>
        <w:numPr>
          <w:ilvl w:val="0"/>
          <w:numId w:val="10"/>
        </w:numPr>
        <w:tabs>
          <w:tab w:val="clear" w:pos="720"/>
          <w:tab w:val="num" w:pos="420"/>
        </w:tabs>
        <w:overflowPunct w:val="0"/>
        <w:autoSpaceDE w:val="0"/>
        <w:autoSpaceDN w:val="0"/>
        <w:adjustRightInd w:val="0"/>
        <w:spacing w:after="0" w:line="248" w:lineRule="auto"/>
        <w:ind w:left="420" w:right="60" w:hanging="420"/>
        <w:jc w:val="both"/>
        <w:rPr>
          <w:rFonts w:ascii="Arial" w:hAnsi="Arial" w:cs="Arial"/>
          <w:sz w:val="20"/>
          <w:szCs w:val="20"/>
        </w:rPr>
      </w:pPr>
      <w:proofErr w:type="spellStart"/>
      <w:r>
        <w:rPr>
          <w:rFonts w:ascii="Arial" w:hAnsi="Arial" w:cs="Arial"/>
          <w:sz w:val="20"/>
          <w:szCs w:val="20"/>
        </w:rPr>
        <w:t>Torenzo</w:t>
      </w:r>
      <w:proofErr w:type="spellEnd"/>
      <w:r>
        <w:rPr>
          <w:rFonts w:ascii="Arial" w:hAnsi="Arial" w:cs="Arial"/>
          <w:sz w:val="20"/>
          <w:szCs w:val="20"/>
        </w:rPr>
        <w:t xml:space="preserve"> AE, </w:t>
      </w:r>
      <w:proofErr w:type="spellStart"/>
      <w:r>
        <w:rPr>
          <w:rFonts w:ascii="Arial" w:hAnsi="Arial" w:cs="Arial"/>
          <w:sz w:val="20"/>
          <w:szCs w:val="20"/>
        </w:rPr>
        <w:t>Barja</w:t>
      </w:r>
      <w:proofErr w:type="spellEnd"/>
      <w:r>
        <w:rPr>
          <w:rFonts w:ascii="Arial" w:hAnsi="Arial" w:cs="Arial"/>
          <w:sz w:val="20"/>
          <w:szCs w:val="20"/>
        </w:rPr>
        <w:t xml:space="preserve"> JL, Colwell RR, </w:t>
      </w:r>
      <w:proofErr w:type="spellStart"/>
      <w:r>
        <w:rPr>
          <w:rFonts w:ascii="Arial" w:hAnsi="Arial" w:cs="Arial"/>
          <w:sz w:val="20"/>
          <w:szCs w:val="20"/>
        </w:rPr>
        <w:t>Hetrick</w:t>
      </w:r>
      <w:proofErr w:type="spellEnd"/>
      <w:r>
        <w:rPr>
          <w:rFonts w:ascii="Arial" w:hAnsi="Arial" w:cs="Arial"/>
          <w:sz w:val="20"/>
          <w:szCs w:val="20"/>
        </w:rPr>
        <w:t xml:space="preserve"> FM. Characterization of plasmids in bacterial fish pathogens. Infect </w:t>
      </w:r>
      <w:proofErr w:type="spellStart"/>
      <w:r>
        <w:rPr>
          <w:rFonts w:ascii="Arial" w:hAnsi="Arial" w:cs="Arial"/>
          <w:sz w:val="20"/>
          <w:szCs w:val="20"/>
        </w:rPr>
        <w:t>Immunol</w:t>
      </w:r>
      <w:proofErr w:type="spellEnd"/>
      <w:r>
        <w:rPr>
          <w:rFonts w:ascii="Arial" w:hAnsi="Arial" w:cs="Arial"/>
          <w:sz w:val="20"/>
          <w:szCs w:val="20"/>
        </w:rPr>
        <w:t xml:space="preserve">, 1983; 39:184-92. </w:t>
      </w:r>
    </w:p>
    <w:p w:rsidR="00AB269D" w:rsidRDefault="00AB269D">
      <w:pPr>
        <w:widowControl w:val="0"/>
        <w:autoSpaceDE w:val="0"/>
        <w:autoSpaceDN w:val="0"/>
        <w:adjustRightInd w:val="0"/>
        <w:spacing w:after="0" w:line="2" w:lineRule="exact"/>
        <w:rPr>
          <w:rFonts w:ascii="Arial" w:hAnsi="Arial" w:cs="Arial"/>
          <w:sz w:val="20"/>
          <w:szCs w:val="20"/>
        </w:rPr>
      </w:pPr>
    </w:p>
    <w:p w:rsidR="00AB269D" w:rsidRDefault="00EC66BD">
      <w:pPr>
        <w:widowControl w:val="0"/>
        <w:numPr>
          <w:ilvl w:val="0"/>
          <w:numId w:val="10"/>
        </w:numPr>
        <w:tabs>
          <w:tab w:val="clear" w:pos="720"/>
          <w:tab w:val="num" w:pos="420"/>
        </w:tabs>
        <w:overflowPunct w:val="0"/>
        <w:autoSpaceDE w:val="0"/>
        <w:autoSpaceDN w:val="0"/>
        <w:adjustRightInd w:val="0"/>
        <w:spacing w:after="0" w:line="238" w:lineRule="auto"/>
        <w:ind w:left="420" w:right="60" w:hanging="420"/>
        <w:jc w:val="both"/>
        <w:rPr>
          <w:rFonts w:ascii="Arial" w:hAnsi="Arial" w:cs="Arial"/>
          <w:sz w:val="20"/>
          <w:szCs w:val="20"/>
        </w:rPr>
      </w:pPr>
      <w:proofErr w:type="spellStart"/>
      <w:r>
        <w:rPr>
          <w:rFonts w:ascii="Arial" w:hAnsi="Arial" w:cs="Arial"/>
          <w:sz w:val="20"/>
          <w:szCs w:val="20"/>
        </w:rPr>
        <w:t>Torrence</w:t>
      </w:r>
      <w:proofErr w:type="spellEnd"/>
      <w:r>
        <w:rPr>
          <w:rFonts w:ascii="Arial" w:hAnsi="Arial" w:cs="Arial"/>
          <w:sz w:val="20"/>
          <w:szCs w:val="20"/>
        </w:rPr>
        <w:t xml:space="preserve"> ME. Activities to address antimicrobial resistance in the United States. J </w:t>
      </w:r>
      <w:proofErr w:type="spellStart"/>
      <w:r>
        <w:rPr>
          <w:rFonts w:ascii="Arial" w:hAnsi="Arial" w:cs="Arial"/>
          <w:sz w:val="20"/>
          <w:szCs w:val="20"/>
        </w:rPr>
        <w:t>Prev</w:t>
      </w:r>
      <w:proofErr w:type="spellEnd"/>
      <w:r>
        <w:rPr>
          <w:rFonts w:ascii="Arial" w:hAnsi="Arial" w:cs="Arial"/>
          <w:sz w:val="20"/>
          <w:szCs w:val="20"/>
        </w:rPr>
        <w:t xml:space="preserve"> Vet Med, 2001; 51: 37-49. </w:t>
      </w:r>
    </w:p>
    <w:p w:rsidR="00AB269D" w:rsidRDefault="00AB269D">
      <w:pPr>
        <w:widowControl w:val="0"/>
        <w:autoSpaceDE w:val="0"/>
        <w:autoSpaceDN w:val="0"/>
        <w:adjustRightInd w:val="0"/>
        <w:spacing w:after="0" w:line="2" w:lineRule="exact"/>
        <w:rPr>
          <w:rFonts w:ascii="Arial" w:hAnsi="Arial" w:cs="Arial"/>
          <w:sz w:val="20"/>
          <w:szCs w:val="20"/>
        </w:rPr>
      </w:pPr>
    </w:p>
    <w:p w:rsidR="00AB269D" w:rsidRDefault="00EC66BD">
      <w:pPr>
        <w:widowControl w:val="0"/>
        <w:numPr>
          <w:ilvl w:val="0"/>
          <w:numId w:val="10"/>
        </w:numPr>
        <w:tabs>
          <w:tab w:val="clear" w:pos="720"/>
          <w:tab w:val="num" w:pos="420"/>
        </w:tabs>
        <w:overflowPunct w:val="0"/>
        <w:autoSpaceDE w:val="0"/>
        <w:autoSpaceDN w:val="0"/>
        <w:adjustRightInd w:val="0"/>
        <w:spacing w:after="0" w:line="253" w:lineRule="auto"/>
        <w:ind w:left="420" w:right="60" w:hanging="420"/>
        <w:jc w:val="both"/>
        <w:rPr>
          <w:rFonts w:ascii="Arial" w:hAnsi="Arial" w:cs="Arial"/>
          <w:sz w:val="19"/>
          <w:szCs w:val="19"/>
        </w:rPr>
      </w:pPr>
      <w:proofErr w:type="spellStart"/>
      <w:r>
        <w:rPr>
          <w:rFonts w:ascii="Arial" w:hAnsi="Arial" w:cs="Arial"/>
          <w:sz w:val="19"/>
          <w:szCs w:val="19"/>
        </w:rPr>
        <w:t>Vanderhaeghen</w:t>
      </w:r>
      <w:proofErr w:type="spellEnd"/>
      <w:r>
        <w:rPr>
          <w:rFonts w:ascii="Arial" w:hAnsi="Arial" w:cs="Arial"/>
          <w:sz w:val="19"/>
          <w:szCs w:val="19"/>
        </w:rPr>
        <w:t xml:space="preserve"> W, </w:t>
      </w:r>
      <w:proofErr w:type="spellStart"/>
      <w:r>
        <w:rPr>
          <w:rFonts w:ascii="Arial" w:hAnsi="Arial" w:cs="Arial"/>
          <w:sz w:val="19"/>
          <w:szCs w:val="19"/>
        </w:rPr>
        <w:t>Hermans</w:t>
      </w:r>
      <w:proofErr w:type="spellEnd"/>
      <w:r>
        <w:rPr>
          <w:rFonts w:ascii="Arial" w:hAnsi="Arial" w:cs="Arial"/>
          <w:sz w:val="19"/>
          <w:szCs w:val="19"/>
        </w:rPr>
        <w:t xml:space="preserve"> K, </w:t>
      </w:r>
      <w:proofErr w:type="spellStart"/>
      <w:r>
        <w:rPr>
          <w:rFonts w:ascii="Arial" w:hAnsi="Arial" w:cs="Arial"/>
          <w:sz w:val="19"/>
          <w:szCs w:val="19"/>
        </w:rPr>
        <w:t>Haesebrouck</w:t>
      </w:r>
      <w:proofErr w:type="spellEnd"/>
      <w:r>
        <w:rPr>
          <w:rFonts w:ascii="Arial" w:hAnsi="Arial" w:cs="Arial"/>
          <w:sz w:val="19"/>
          <w:szCs w:val="19"/>
        </w:rPr>
        <w:t xml:space="preserve"> F, </w:t>
      </w:r>
      <w:proofErr w:type="spellStart"/>
      <w:r>
        <w:rPr>
          <w:rFonts w:ascii="Arial" w:hAnsi="Arial" w:cs="Arial"/>
          <w:sz w:val="19"/>
          <w:szCs w:val="19"/>
        </w:rPr>
        <w:t>Butaye</w:t>
      </w:r>
      <w:proofErr w:type="spellEnd"/>
      <w:r>
        <w:rPr>
          <w:rFonts w:ascii="Arial" w:hAnsi="Arial" w:cs="Arial"/>
          <w:sz w:val="19"/>
          <w:szCs w:val="19"/>
        </w:rPr>
        <w:t xml:space="preserve"> P. </w:t>
      </w:r>
      <w:proofErr w:type="spellStart"/>
      <w:r>
        <w:rPr>
          <w:rFonts w:ascii="Arial" w:hAnsi="Arial" w:cs="Arial"/>
          <w:sz w:val="19"/>
          <w:szCs w:val="19"/>
        </w:rPr>
        <w:t>Methicillin</w:t>
      </w:r>
      <w:proofErr w:type="spellEnd"/>
      <w:r>
        <w:rPr>
          <w:rFonts w:ascii="Arial" w:hAnsi="Arial" w:cs="Arial"/>
          <w:sz w:val="19"/>
          <w:szCs w:val="19"/>
        </w:rPr>
        <w:t xml:space="preserve"> resistant Staphylococcus </w:t>
      </w:r>
      <w:proofErr w:type="spellStart"/>
      <w:r>
        <w:rPr>
          <w:rFonts w:ascii="Arial" w:hAnsi="Arial" w:cs="Arial"/>
          <w:sz w:val="19"/>
          <w:szCs w:val="19"/>
        </w:rPr>
        <w:t>aureus</w:t>
      </w:r>
      <w:proofErr w:type="spellEnd"/>
      <w:r>
        <w:rPr>
          <w:rFonts w:ascii="Arial" w:hAnsi="Arial" w:cs="Arial"/>
          <w:sz w:val="19"/>
          <w:szCs w:val="19"/>
        </w:rPr>
        <w:t xml:space="preserve"> (MRSA) in food animals. </w:t>
      </w:r>
      <w:proofErr w:type="spellStart"/>
      <w:r>
        <w:rPr>
          <w:rFonts w:ascii="Arial" w:hAnsi="Arial" w:cs="Arial"/>
          <w:sz w:val="19"/>
          <w:szCs w:val="19"/>
        </w:rPr>
        <w:t>Epidem</w:t>
      </w:r>
      <w:proofErr w:type="spellEnd"/>
      <w:r>
        <w:rPr>
          <w:rFonts w:ascii="Arial" w:hAnsi="Arial" w:cs="Arial"/>
          <w:sz w:val="19"/>
          <w:szCs w:val="19"/>
        </w:rPr>
        <w:t xml:space="preserve"> Infect, 2010; 138:606-25. </w:t>
      </w:r>
    </w:p>
    <w:p w:rsidR="00AB269D" w:rsidRDefault="00EC66BD">
      <w:pPr>
        <w:widowControl w:val="0"/>
        <w:numPr>
          <w:ilvl w:val="0"/>
          <w:numId w:val="10"/>
        </w:numPr>
        <w:tabs>
          <w:tab w:val="clear" w:pos="720"/>
          <w:tab w:val="num" w:pos="420"/>
        </w:tabs>
        <w:overflowPunct w:val="0"/>
        <w:autoSpaceDE w:val="0"/>
        <w:autoSpaceDN w:val="0"/>
        <w:adjustRightInd w:val="0"/>
        <w:spacing w:after="0" w:line="240" w:lineRule="auto"/>
        <w:ind w:left="420" w:right="60" w:hanging="420"/>
        <w:jc w:val="both"/>
        <w:rPr>
          <w:rFonts w:ascii="Arial" w:hAnsi="Arial" w:cs="Arial"/>
          <w:sz w:val="20"/>
          <w:szCs w:val="20"/>
        </w:rPr>
      </w:pPr>
      <w:r>
        <w:rPr>
          <w:rFonts w:ascii="Arial" w:hAnsi="Arial" w:cs="Arial"/>
          <w:sz w:val="20"/>
          <w:szCs w:val="20"/>
        </w:rPr>
        <w:t xml:space="preserve">Voss A, </w:t>
      </w:r>
      <w:proofErr w:type="spellStart"/>
      <w:r>
        <w:rPr>
          <w:rFonts w:ascii="Arial" w:hAnsi="Arial" w:cs="Arial"/>
          <w:sz w:val="20"/>
          <w:szCs w:val="20"/>
        </w:rPr>
        <w:t>Loeffen</w:t>
      </w:r>
      <w:proofErr w:type="spellEnd"/>
      <w:r>
        <w:rPr>
          <w:rFonts w:ascii="Arial" w:hAnsi="Arial" w:cs="Arial"/>
          <w:sz w:val="20"/>
          <w:szCs w:val="20"/>
        </w:rPr>
        <w:t xml:space="preserve"> F, Bakker J, </w:t>
      </w:r>
      <w:proofErr w:type="spellStart"/>
      <w:r>
        <w:rPr>
          <w:rFonts w:ascii="Arial" w:hAnsi="Arial" w:cs="Arial"/>
          <w:sz w:val="20"/>
          <w:szCs w:val="20"/>
        </w:rPr>
        <w:t>Klaassen</w:t>
      </w:r>
      <w:proofErr w:type="spellEnd"/>
      <w:r>
        <w:rPr>
          <w:rFonts w:ascii="Arial" w:hAnsi="Arial" w:cs="Arial"/>
          <w:sz w:val="20"/>
          <w:szCs w:val="20"/>
        </w:rPr>
        <w:t xml:space="preserve"> C, </w:t>
      </w:r>
      <w:proofErr w:type="spellStart"/>
      <w:r>
        <w:rPr>
          <w:rFonts w:ascii="Arial" w:hAnsi="Arial" w:cs="Arial"/>
          <w:sz w:val="20"/>
          <w:szCs w:val="20"/>
        </w:rPr>
        <w:t>Wulf</w:t>
      </w:r>
      <w:proofErr w:type="spellEnd"/>
      <w:r>
        <w:rPr>
          <w:rFonts w:ascii="Arial" w:hAnsi="Arial" w:cs="Arial"/>
          <w:sz w:val="20"/>
          <w:szCs w:val="20"/>
        </w:rPr>
        <w:t xml:space="preserve"> M. </w:t>
      </w:r>
      <w:proofErr w:type="spellStart"/>
      <w:r>
        <w:rPr>
          <w:rFonts w:ascii="Arial" w:hAnsi="Arial" w:cs="Arial"/>
          <w:sz w:val="20"/>
          <w:szCs w:val="20"/>
        </w:rPr>
        <w:t>Methicillin</w:t>
      </w:r>
      <w:proofErr w:type="spellEnd"/>
      <w:r>
        <w:rPr>
          <w:rFonts w:ascii="Arial" w:hAnsi="Arial" w:cs="Arial"/>
          <w:sz w:val="20"/>
          <w:szCs w:val="20"/>
        </w:rPr>
        <w:t xml:space="preserve"> resistant Staphylococcus </w:t>
      </w:r>
      <w:proofErr w:type="spellStart"/>
      <w:r>
        <w:rPr>
          <w:rFonts w:ascii="Arial" w:hAnsi="Arial" w:cs="Arial"/>
          <w:sz w:val="20"/>
          <w:szCs w:val="20"/>
        </w:rPr>
        <w:t>aureus</w:t>
      </w:r>
      <w:proofErr w:type="spellEnd"/>
      <w:r>
        <w:rPr>
          <w:rFonts w:ascii="Arial" w:hAnsi="Arial" w:cs="Arial"/>
          <w:sz w:val="20"/>
          <w:szCs w:val="20"/>
        </w:rPr>
        <w:t xml:space="preserve"> in pig farming. </w:t>
      </w:r>
      <w:proofErr w:type="spellStart"/>
      <w:r>
        <w:rPr>
          <w:rFonts w:ascii="Arial" w:hAnsi="Arial" w:cs="Arial"/>
          <w:sz w:val="20"/>
          <w:szCs w:val="20"/>
        </w:rPr>
        <w:t>Emerg</w:t>
      </w:r>
      <w:proofErr w:type="spellEnd"/>
      <w:r>
        <w:rPr>
          <w:rFonts w:ascii="Arial" w:hAnsi="Arial" w:cs="Arial"/>
          <w:sz w:val="20"/>
          <w:szCs w:val="20"/>
        </w:rPr>
        <w:t xml:space="preserve"> Infect </w:t>
      </w:r>
      <w:proofErr w:type="spellStart"/>
      <w:r>
        <w:rPr>
          <w:rFonts w:ascii="Arial" w:hAnsi="Arial" w:cs="Arial"/>
          <w:sz w:val="20"/>
          <w:szCs w:val="20"/>
        </w:rPr>
        <w:t>Dis</w:t>
      </w:r>
      <w:proofErr w:type="spellEnd"/>
      <w:r>
        <w:rPr>
          <w:rFonts w:ascii="Arial" w:hAnsi="Arial" w:cs="Arial"/>
          <w:sz w:val="20"/>
          <w:szCs w:val="20"/>
        </w:rPr>
        <w:t xml:space="preserve">, 2005:11:1965-6. </w:t>
      </w:r>
    </w:p>
    <w:p w:rsidR="00AB269D" w:rsidRDefault="00AB269D">
      <w:pPr>
        <w:widowControl w:val="0"/>
        <w:autoSpaceDE w:val="0"/>
        <w:autoSpaceDN w:val="0"/>
        <w:adjustRightInd w:val="0"/>
        <w:spacing w:after="0" w:line="1" w:lineRule="exact"/>
        <w:rPr>
          <w:rFonts w:ascii="Arial" w:hAnsi="Arial" w:cs="Arial"/>
          <w:sz w:val="20"/>
          <w:szCs w:val="20"/>
        </w:rPr>
      </w:pPr>
    </w:p>
    <w:p w:rsidR="00AB269D" w:rsidRDefault="00EC66BD">
      <w:pPr>
        <w:widowControl w:val="0"/>
        <w:numPr>
          <w:ilvl w:val="0"/>
          <w:numId w:val="10"/>
        </w:numPr>
        <w:tabs>
          <w:tab w:val="clear" w:pos="720"/>
          <w:tab w:val="num" w:pos="420"/>
        </w:tabs>
        <w:overflowPunct w:val="0"/>
        <w:autoSpaceDE w:val="0"/>
        <w:autoSpaceDN w:val="0"/>
        <w:adjustRightInd w:val="0"/>
        <w:spacing w:after="0" w:line="265" w:lineRule="auto"/>
        <w:ind w:left="420" w:right="60" w:hanging="420"/>
        <w:jc w:val="both"/>
        <w:rPr>
          <w:rFonts w:ascii="Arial" w:hAnsi="Arial" w:cs="Arial"/>
          <w:sz w:val="18"/>
          <w:szCs w:val="18"/>
        </w:rPr>
      </w:pPr>
      <w:r>
        <w:rPr>
          <w:rFonts w:ascii="Arial" w:hAnsi="Arial" w:cs="Arial"/>
          <w:sz w:val="18"/>
          <w:szCs w:val="18"/>
        </w:rPr>
        <w:t xml:space="preserve">Walter WM, </w:t>
      </w:r>
      <w:proofErr w:type="spellStart"/>
      <w:r>
        <w:rPr>
          <w:rFonts w:ascii="Arial" w:hAnsi="Arial" w:cs="Arial"/>
          <w:sz w:val="18"/>
          <w:szCs w:val="18"/>
        </w:rPr>
        <w:t>Vennes</w:t>
      </w:r>
      <w:proofErr w:type="spellEnd"/>
      <w:r>
        <w:rPr>
          <w:rFonts w:ascii="Arial" w:hAnsi="Arial" w:cs="Arial"/>
          <w:sz w:val="18"/>
          <w:szCs w:val="18"/>
        </w:rPr>
        <w:t xml:space="preserve"> JW. Occurrence of multiple antibiotic resistance enteric bacteria in domestic sewage and oxidation ponds in Lagos. </w:t>
      </w:r>
      <w:proofErr w:type="spellStart"/>
      <w:r>
        <w:rPr>
          <w:rFonts w:ascii="Arial" w:hAnsi="Arial" w:cs="Arial"/>
          <w:sz w:val="18"/>
          <w:szCs w:val="18"/>
        </w:rPr>
        <w:t>Appl</w:t>
      </w:r>
      <w:proofErr w:type="spellEnd"/>
      <w:r>
        <w:rPr>
          <w:rFonts w:ascii="Arial" w:hAnsi="Arial" w:cs="Arial"/>
          <w:sz w:val="18"/>
          <w:szCs w:val="18"/>
        </w:rPr>
        <w:t xml:space="preserve"> Environ </w:t>
      </w:r>
      <w:proofErr w:type="spellStart"/>
      <w:r>
        <w:rPr>
          <w:rFonts w:ascii="Arial" w:hAnsi="Arial" w:cs="Arial"/>
          <w:sz w:val="18"/>
          <w:szCs w:val="18"/>
        </w:rPr>
        <w:t>Microbiol</w:t>
      </w:r>
      <w:proofErr w:type="spellEnd"/>
      <w:r>
        <w:rPr>
          <w:rFonts w:ascii="Arial" w:hAnsi="Arial" w:cs="Arial"/>
          <w:sz w:val="18"/>
          <w:szCs w:val="18"/>
        </w:rPr>
        <w:t xml:space="preserve">, 1985; 50: 930-3. </w:t>
      </w:r>
    </w:p>
    <w:p w:rsidR="00AB269D" w:rsidRDefault="00AB269D">
      <w:pPr>
        <w:widowControl w:val="0"/>
        <w:autoSpaceDE w:val="0"/>
        <w:autoSpaceDN w:val="0"/>
        <w:adjustRightInd w:val="0"/>
        <w:spacing w:after="0" w:line="2" w:lineRule="exact"/>
        <w:rPr>
          <w:rFonts w:ascii="Arial" w:hAnsi="Arial" w:cs="Arial"/>
          <w:sz w:val="18"/>
          <w:szCs w:val="18"/>
        </w:rPr>
      </w:pPr>
    </w:p>
    <w:p w:rsidR="00AB269D" w:rsidRDefault="00EC66BD">
      <w:pPr>
        <w:widowControl w:val="0"/>
        <w:numPr>
          <w:ilvl w:val="0"/>
          <w:numId w:val="10"/>
        </w:numPr>
        <w:tabs>
          <w:tab w:val="clear" w:pos="720"/>
          <w:tab w:val="num" w:pos="420"/>
        </w:tabs>
        <w:overflowPunct w:val="0"/>
        <w:autoSpaceDE w:val="0"/>
        <w:autoSpaceDN w:val="0"/>
        <w:adjustRightInd w:val="0"/>
        <w:spacing w:after="0" w:line="294" w:lineRule="auto"/>
        <w:ind w:left="420" w:hanging="420"/>
        <w:jc w:val="both"/>
        <w:rPr>
          <w:rFonts w:ascii="Arial" w:hAnsi="Arial" w:cs="Arial"/>
          <w:sz w:val="18"/>
          <w:szCs w:val="18"/>
        </w:rPr>
      </w:pPr>
      <w:r>
        <w:rPr>
          <w:rFonts w:ascii="Arial" w:hAnsi="Arial" w:cs="Arial"/>
          <w:sz w:val="18"/>
          <w:szCs w:val="18"/>
        </w:rPr>
        <w:t xml:space="preserve">Witte W. Selective pressure by antibiotic use in livestock. </w:t>
      </w:r>
      <w:proofErr w:type="spellStart"/>
      <w:r>
        <w:rPr>
          <w:rFonts w:ascii="Arial" w:hAnsi="Arial" w:cs="Arial"/>
          <w:sz w:val="18"/>
          <w:szCs w:val="18"/>
        </w:rPr>
        <w:t>Int</w:t>
      </w:r>
      <w:proofErr w:type="spellEnd"/>
      <w:r>
        <w:rPr>
          <w:rFonts w:ascii="Arial" w:hAnsi="Arial" w:cs="Arial"/>
          <w:sz w:val="18"/>
          <w:szCs w:val="18"/>
        </w:rPr>
        <w:t xml:space="preserve"> J </w:t>
      </w:r>
      <w:proofErr w:type="spellStart"/>
      <w:r>
        <w:rPr>
          <w:rFonts w:ascii="Arial" w:hAnsi="Arial" w:cs="Arial"/>
          <w:sz w:val="18"/>
          <w:szCs w:val="18"/>
        </w:rPr>
        <w:t>Antimicrob</w:t>
      </w:r>
      <w:proofErr w:type="spellEnd"/>
      <w:r>
        <w:rPr>
          <w:rFonts w:ascii="Arial" w:hAnsi="Arial" w:cs="Arial"/>
          <w:sz w:val="18"/>
          <w:szCs w:val="18"/>
        </w:rPr>
        <w:t xml:space="preserve"> Agent, 2001;16:19-4. </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1380" w:bottom="502" w:left="1440" w:header="720" w:footer="720" w:gutter="0"/>
          <w:cols w:num="2" w:space="720" w:equalWidth="0">
            <w:col w:w="4320" w:space="720"/>
            <w:col w:w="4380"/>
          </w:cols>
          <w:noEndnote/>
        </w:sect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37"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7/17/2014</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sectPr w:rsidR="00AB269D">
          <w:type w:val="continuous"/>
          <w:pgSz w:w="12240" w:h="15840"/>
          <w:pgMar w:top="700" w:right="9980" w:bottom="502" w:left="1440" w:header="720" w:footer="720" w:gutter="0"/>
          <w:cols w:space="720" w:equalWidth="0">
            <w:col w:w="820" w:space="720"/>
          </w:cols>
          <w:noEndnote/>
        </w:sect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00" w:lineRule="exact"/>
        <w:rPr>
          <w:rFonts w:ascii="Times New Roman" w:hAnsi="Times New Roman" w:cs="Times New Roman"/>
          <w:sz w:val="24"/>
          <w:szCs w:val="24"/>
        </w:rPr>
      </w:pPr>
    </w:p>
    <w:p w:rsidR="00AB269D" w:rsidRDefault="00AB269D">
      <w:pPr>
        <w:widowControl w:val="0"/>
        <w:autoSpaceDE w:val="0"/>
        <w:autoSpaceDN w:val="0"/>
        <w:adjustRightInd w:val="0"/>
        <w:spacing w:after="0" w:line="291" w:lineRule="exact"/>
        <w:rPr>
          <w:rFonts w:ascii="Times New Roman" w:hAnsi="Times New Roman" w:cs="Times New Roman"/>
          <w:sz w:val="24"/>
          <w:szCs w:val="24"/>
        </w:rPr>
      </w:pPr>
    </w:p>
    <w:p w:rsidR="00AB269D" w:rsidRDefault="00EC66BD">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50</w:t>
      </w:r>
    </w:p>
    <w:p w:rsidR="00AB269D" w:rsidRDefault="00AB269D">
      <w:pPr>
        <w:widowControl w:val="0"/>
        <w:autoSpaceDE w:val="0"/>
        <w:autoSpaceDN w:val="0"/>
        <w:adjustRightInd w:val="0"/>
        <w:spacing w:after="0" w:line="240" w:lineRule="auto"/>
        <w:rPr>
          <w:rFonts w:ascii="Times New Roman" w:hAnsi="Times New Roman" w:cs="Times New Roman"/>
          <w:sz w:val="24"/>
          <w:szCs w:val="24"/>
        </w:rPr>
      </w:pPr>
    </w:p>
    <w:sectPr w:rsidR="00AB269D" w:rsidSect="001B1453">
      <w:type w:val="continuous"/>
      <w:pgSz w:w="12240" w:h="15840"/>
      <w:pgMar w:top="700" w:right="6020" w:bottom="502" w:left="6020" w:header="720" w:footer="720" w:gutter="0"/>
      <w:cols w:space="720" w:equalWidth="0">
        <w:col w:w="200" w:space="7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6E9"/>
    <w:multiLevelType w:val="hybridMultilevel"/>
    <w:tmpl w:val="000001EB"/>
    <w:lvl w:ilvl="0" w:tplc="00000B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40D"/>
    <w:multiLevelType w:val="hybridMultilevel"/>
    <w:tmpl w:val="0000491C"/>
    <w:lvl w:ilvl="0" w:tplc="00004D06">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AE1"/>
    <w:multiLevelType w:val="hybridMultilevel"/>
    <w:tmpl w:val="00003D6C"/>
    <w:lvl w:ilvl="0" w:tplc="00002CD6">
      <w:start w:val="2"/>
      <w:numFmt w:val="decimal"/>
      <w:lvlText w:val="%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B7"/>
    <w:multiLevelType w:val="hybridMultilevel"/>
    <w:tmpl w:val="00001547"/>
    <w:lvl w:ilvl="0" w:tplc="000054DE">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52"/>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DF1"/>
    <w:multiLevelType w:val="hybridMultilevel"/>
    <w:tmpl w:val="00005AF1"/>
    <w:lvl w:ilvl="0" w:tplc="000041B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E87"/>
    <w:multiLevelType w:val="hybridMultilevel"/>
    <w:tmpl w:val="0000390C"/>
    <w:lvl w:ilvl="0" w:tplc="00000F3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7"/>
  </w:num>
  <w:num w:numId="4">
    <w:abstractNumId w:val="8"/>
  </w:num>
  <w:num w:numId="5">
    <w:abstractNumId w:val="2"/>
  </w:num>
  <w:num w:numId="6">
    <w:abstractNumId w:val="3"/>
  </w:num>
  <w:num w:numId="7">
    <w:abstractNumId w:val="9"/>
  </w:num>
  <w:num w:numId="8">
    <w:abstractNumId w:val="1"/>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936462"/>
    <w:rsid w:val="001B1453"/>
    <w:rsid w:val="001C4D1F"/>
    <w:rsid w:val="004A205F"/>
    <w:rsid w:val="00536572"/>
    <w:rsid w:val="00936462"/>
    <w:rsid w:val="00AB269D"/>
    <w:rsid w:val="00C2087D"/>
    <w:rsid w:val="00EC66BD"/>
    <w:rsid w:val="00EE27C6"/>
    <w:rsid w:val="00F56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2718</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2014-08-30T15:58:00Z</dcterms:created>
  <dcterms:modified xsi:type="dcterms:W3CDTF">2014-08-30T15:58:00Z</dcterms:modified>
</cp:coreProperties>
</file>