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C9B" w:rsidRPr="00813749" w:rsidRDefault="003C5C9B" w:rsidP="00E333B2">
      <w:pPr>
        <w:pStyle w:val="CommentText"/>
        <w:snapToGrid w:val="0"/>
        <w:spacing w:after="0"/>
        <w:jc w:val="center"/>
        <w:rPr>
          <w:rFonts w:ascii="Times New Roman" w:eastAsiaTheme="minorEastAsia" w:hAnsi="Times New Roman"/>
          <w:b/>
          <w:lang w:eastAsia="zh-CN"/>
        </w:rPr>
      </w:pPr>
      <w:r w:rsidRPr="00813749">
        <w:rPr>
          <w:rFonts w:ascii="Times New Roman" w:hAnsi="Times New Roman"/>
          <w:b/>
        </w:rPr>
        <w:t>Haematology of Rottweiler Dog in a Tropical Environment</w:t>
      </w:r>
    </w:p>
    <w:p w:rsidR="00E333B2" w:rsidRPr="00813749" w:rsidRDefault="00E333B2" w:rsidP="00E333B2">
      <w:pPr>
        <w:pStyle w:val="CommentText"/>
        <w:snapToGrid w:val="0"/>
        <w:spacing w:after="0"/>
        <w:jc w:val="center"/>
        <w:rPr>
          <w:rFonts w:ascii="Times New Roman" w:eastAsiaTheme="minorEastAsia" w:hAnsi="Times New Roman"/>
          <w:b/>
          <w:lang w:eastAsia="zh-CN"/>
        </w:rPr>
      </w:pPr>
    </w:p>
    <w:p w:rsidR="003C5C9B" w:rsidRPr="00813749" w:rsidRDefault="006403A3" w:rsidP="00E333B2">
      <w:pPr>
        <w:snapToGrid w:val="0"/>
        <w:spacing w:after="0" w:line="240" w:lineRule="auto"/>
        <w:jc w:val="center"/>
        <w:rPr>
          <w:rFonts w:ascii="Times New Roman" w:eastAsiaTheme="minorEastAsia" w:hAnsi="Times New Roman"/>
          <w:color w:val="000000"/>
          <w:sz w:val="20"/>
          <w:szCs w:val="20"/>
          <w:lang w:val="en-US" w:eastAsia="zh-CN"/>
        </w:rPr>
      </w:pPr>
      <w:proofErr w:type="spellStart"/>
      <w:r w:rsidRPr="00813749">
        <w:rPr>
          <w:rFonts w:ascii="Times New Roman" w:hAnsi="Times New Roman"/>
          <w:color w:val="000000"/>
          <w:sz w:val="20"/>
          <w:szCs w:val="20"/>
          <w:lang w:val="en-US"/>
        </w:rPr>
        <w:t>Olamide</w:t>
      </w:r>
      <w:proofErr w:type="spellEnd"/>
      <w:r w:rsidRPr="00813749">
        <w:rPr>
          <w:rFonts w:ascii="Times New Roman" w:hAnsi="Times New Roman"/>
          <w:color w:val="000000"/>
          <w:sz w:val="20"/>
          <w:szCs w:val="20"/>
          <w:lang w:val="en-US"/>
        </w:rPr>
        <w:t xml:space="preserve"> E. </w:t>
      </w:r>
      <w:proofErr w:type="spellStart"/>
      <w:r w:rsidR="003C5C9B" w:rsidRPr="00813749">
        <w:rPr>
          <w:rFonts w:ascii="Times New Roman" w:hAnsi="Times New Roman"/>
          <w:color w:val="000000"/>
          <w:sz w:val="20"/>
          <w:szCs w:val="20"/>
          <w:lang w:val="en-US"/>
        </w:rPr>
        <w:t>Adebiyi</w:t>
      </w:r>
      <w:proofErr w:type="spellEnd"/>
      <w:r w:rsidR="003C5C9B" w:rsidRPr="00813749">
        <w:rPr>
          <w:rFonts w:ascii="Times New Roman" w:hAnsi="Times New Roman"/>
          <w:color w:val="000000"/>
          <w:sz w:val="20"/>
          <w:szCs w:val="20"/>
          <w:lang w:val="en-US"/>
        </w:rPr>
        <w:t xml:space="preserve">, </w:t>
      </w:r>
      <w:r w:rsidRPr="00813749">
        <w:rPr>
          <w:rFonts w:ascii="Times New Roman" w:hAnsi="Times New Roman"/>
          <w:color w:val="000000"/>
          <w:sz w:val="20"/>
          <w:szCs w:val="20"/>
          <w:lang w:val="en-US"/>
        </w:rPr>
        <w:t xml:space="preserve">Jonathan O. </w:t>
      </w:r>
      <w:proofErr w:type="spellStart"/>
      <w:r w:rsidR="003C5C9B" w:rsidRPr="00813749">
        <w:rPr>
          <w:rFonts w:ascii="Times New Roman" w:hAnsi="Times New Roman"/>
          <w:color w:val="000000"/>
          <w:sz w:val="20"/>
          <w:szCs w:val="20"/>
          <w:lang w:val="en-US"/>
        </w:rPr>
        <w:t>Ajayi</w:t>
      </w:r>
      <w:proofErr w:type="spellEnd"/>
      <w:r w:rsidR="00700F56" w:rsidRPr="00813749">
        <w:rPr>
          <w:rFonts w:ascii="Times New Roman" w:hAnsi="Times New Roman"/>
          <w:color w:val="000000"/>
          <w:sz w:val="20"/>
          <w:szCs w:val="20"/>
          <w:lang w:val="en-US"/>
        </w:rPr>
        <w:t>,</w:t>
      </w:r>
      <w:r w:rsidRPr="00813749">
        <w:rPr>
          <w:rFonts w:ascii="Times New Roman" w:hAnsi="Times New Roman"/>
          <w:color w:val="000000"/>
          <w:sz w:val="20"/>
          <w:szCs w:val="20"/>
          <w:lang w:val="en-US"/>
        </w:rPr>
        <w:t xml:space="preserve"> </w:t>
      </w:r>
      <w:proofErr w:type="spellStart"/>
      <w:r w:rsidRPr="00813749">
        <w:rPr>
          <w:rFonts w:ascii="Times New Roman" w:hAnsi="Times New Roman"/>
          <w:color w:val="000000"/>
          <w:sz w:val="20"/>
          <w:szCs w:val="20"/>
          <w:lang w:val="en-US"/>
        </w:rPr>
        <w:t>Funso</w:t>
      </w:r>
      <w:proofErr w:type="spellEnd"/>
      <w:r w:rsidRPr="00813749">
        <w:rPr>
          <w:rFonts w:ascii="Times New Roman" w:hAnsi="Times New Roman"/>
          <w:color w:val="000000"/>
          <w:sz w:val="20"/>
          <w:szCs w:val="20"/>
          <w:lang w:val="en-US"/>
        </w:rPr>
        <w:t xml:space="preserve"> O. </w:t>
      </w:r>
      <w:r w:rsidR="003C5C9B" w:rsidRPr="00813749">
        <w:rPr>
          <w:rFonts w:ascii="Times New Roman" w:hAnsi="Times New Roman"/>
          <w:color w:val="000000"/>
          <w:sz w:val="20"/>
          <w:szCs w:val="20"/>
          <w:lang w:val="en-US"/>
        </w:rPr>
        <w:t xml:space="preserve"> </w:t>
      </w:r>
      <w:proofErr w:type="spellStart"/>
      <w:r w:rsidR="003C5C9B" w:rsidRPr="00813749">
        <w:rPr>
          <w:rFonts w:ascii="Times New Roman" w:hAnsi="Times New Roman"/>
          <w:color w:val="000000"/>
          <w:sz w:val="20"/>
          <w:szCs w:val="20"/>
          <w:lang w:val="en-US"/>
        </w:rPr>
        <w:t>Olayemi</w:t>
      </w:r>
      <w:proofErr w:type="spellEnd"/>
    </w:p>
    <w:p w:rsidR="00E333B2" w:rsidRPr="00813749" w:rsidRDefault="00E333B2" w:rsidP="00E333B2">
      <w:pPr>
        <w:snapToGrid w:val="0"/>
        <w:spacing w:after="0" w:line="240" w:lineRule="auto"/>
        <w:jc w:val="center"/>
        <w:rPr>
          <w:rFonts w:ascii="Times New Roman" w:eastAsiaTheme="minorEastAsia" w:hAnsi="Times New Roman"/>
          <w:color w:val="000000"/>
          <w:sz w:val="20"/>
          <w:szCs w:val="20"/>
          <w:lang w:val="en-US" w:eastAsia="zh-CN"/>
        </w:rPr>
      </w:pPr>
    </w:p>
    <w:p w:rsidR="003C5C9B" w:rsidRPr="00813749" w:rsidRDefault="003C5C9B" w:rsidP="00E333B2">
      <w:pPr>
        <w:snapToGrid w:val="0"/>
        <w:spacing w:after="0" w:line="240" w:lineRule="auto"/>
        <w:jc w:val="center"/>
        <w:rPr>
          <w:rFonts w:ascii="Times New Roman" w:hAnsi="Times New Roman"/>
          <w:color w:val="000000"/>
          <w:sz w:val="20"/>
          <w:szCs w:val="20"/>
          <w:lang w:val="en-US"/>
        </w:rPr>
      </w:pPr>
      <w:r w:rsidRPr="00813749">
        <w:rPr>
          <w:rFonts w:ascii="Times New Roman" w:hAnsi="Times New Roman"/>
          <w:color w:val="000000"/>
          <w:sz w:val="20"/>
          <w:szCs w:val="20"/>
          <w:lang w:val="en-US"/>
        </w:rPr>
        <w:t>Department of Veterinary Physiology, Biochemistry and Pharmacology,</w:t>
      </w:r>
    </w:p>
    <w:p w:rsidR="003C5C9B" w:rsidRPr="00813749" w:rsidRDefault="003C5C9B" w:rsidP="00E333B2">
      <w:pPr>
        <w:snapToGrid w:val="0"/>
        <w:spacing w:after="0" w:line="240" w:lineRule="auto"/>
        <w:jc w:val="center"/>
        <w:rPr>
          <w:rFonts w:ascii="Times New Roman" w:hAnsi="Times New Roman"/>
          <w:color w:val="000000"/>
          <w:sz w:val="20"/>
          <w:szCs w:val="20"/>
          <w:lang w:val="en-US"/>
        </w:rPr>
      </w:pPr>
      <w:r w:rsidRPr="00813749">
        <w:rPr>
          <w:rFonts w:ascii="Times New Roman" w:hAnsi="Times New Roman"/>
          <w:color w:val="000000"/>
          <w:sz w:val="20"/>
          <w:szCs w:val="20"/>
          <w:lang w:val="en-US"/>
        </w:rPr>
        <w:t>University of Ibadan, Ibadan</w:t>
      </w:r>
    </w:p>
    <w:p w:rsidR="003C5C9B" w:rsidRPr="00813749" w:rsidRDefault="00D85E86" w:rsidP="00E333B2">
      <w:pPr>
        <w:snapToGrid w:val="0"/>
        <w:spacing w:after="0" w:line="240" w:lineRule="auto"/>
        <w:jc w:val="center"/>
        <w:rPr>
          <w:rFonts w:ascii="Times New Roman" w:eastAsiaTheme="minorEastAsia" w:hAnsi="Times New Roman"/>
          <w:sz w:val="20"/>
          <w:szCs w:val="20"/>
          <w:lang w:eastAsia="zh-CN"/>
        </w:rPr>
      </w:pPr>
      <w:hyperlink r:id="rId8" w:history="1">
        <w:r w:rsidR="00700F56" w:rsidRPr="00813749">
          <w:rPr>
            <w:rStyle w:val="Hyperlink"/>
            <w:rFonts w:ascii="Times New Roman" w:hAnsi="Times New Roman"/>
            <w:sz w:val="20"/>
            <w:szCs w:val="20"/>
            <w:u w:val="single"/>
            <w:lang w:val="en-US"/>
          </w:rPr>
          <w:t>Olamideadebiyi24@gmail.com</w:t>
        </w:r>
      </w:hyperlink>
    </w:p>
    <w:p w:rsidR="00E333B2" w:rsidRPr="00813749" w:rsidRDefault="00E333B2" w:rsidP="00E333B2">
      <w:pPr>
        <w:snapToGrid w:val="0"/>
        <w:spacing w:after="0" w:line="240" w:lineRule="auto"/>
        <w:jc w:val="center"/>
        <w:rPr>
          <w:rFonts w:ascii="Times New Roman" w:eastAsiaTheme="minorEastAsia" w:hAnsi="Times New Roman"/>
          <w:color w:val="000000"/>
          <w:sz w:val="20"/>
          <w:szCs w:val="20"/>
          <w:u w:val="single"/>
          <w:lang w:val="en-US" w:eastAsia="zh-CN"/>
        </w:rPr>
      </w:pPr>
    </w:p>
    <w:p w:rsidR="003C5C9B" w:rsidRPr="00813749" w:rsidRDefault="003C5C9B" w:rsidP="00E333B2">
      <w:pPr>
        <w:snapToGrid w:val="0"/>
        <w:spacing w:after="0" w:line="240" w:lineRule="auto"/>
        <w:jc w:val="both"/>
        <w:rPr>
          <w:rFonts w:ascii="Times New Roman" w:hAnsi="Times New Roman"/>
          <w:sz w:val="20"/>
          <w:szCs w:val="20"/>
        </w:rPr>
      </w:pPr>
      <w:r w:rsidRPr="00813749">
        <w:rPr>
          <w:rFonts w:ascii="Times New Roman" w:hAnsi="Times New Roman"/>
          <w:b/>
          <w:sz w:val="20"/>
          <w:szCs w:val="20"/>
        </w:rPr>
        <w:t>Abstract</w:t>
      </w:r>
      <w:r w:rsidR="00700F56" w:rsidRPr="00813749">
        <w:rPr>
          <w:rFonts w:ascii="Times New Roman" w:hAnsi="Times New Roman"/>
          <w:b/>
          <w:sz w:val="20"/>
          <w:szCs w:val="20"/>
        </w:rPr>
        <w:t>:</w:t>
      </w:r>
      <w:r w:rsidR="00700F56" w:rsidRPr="00813749">
        <w:rPr>
          <w:rFonts w:ascii="Times New Roman" w:hAnsi="Times New Roman"/>
          <w:sz w:val="20"/>
          <w:szCs w:val="20"/>
        </w:rPr>
        <w:t xml:space="preserve"> </w:t>
      </w:r>
      <w:r w:rsidRPr="00813749">
        <w:rPr>
          <w:rFonts w:ascii="Times New Roman" w:hAnsi="Times New Roman"/>
          <w:sz w:val="20"/>
          <w:szCs w:val="20"/>
        </w:rPr>
        <w:t xml:space="preserve">This present study was carried out to investigate the haematological values of </w:t>
      </w:r>
      <w:proofErr w:type="spellStart"/>
      <w:r w:rsidRPr="00813749">
        <w:rPr>
          <w:rFonts w:ascii="Times New Roman" w:hAnsi="Times New Roman"/>
          <w:sz w:val="20"/>
          <w:szCs w:val="20"/>
        </w:rPr>
        <w:t>Rottweilers</w:t>
      </w:r>
      <w:proofErr w:type="spellEnd"/>
      <w:r w:rsidRPr="00813749">
        <w:rPr>
          <w:rFonts w:ascii="Times New Roman" w:hAnsi="Times New Roman"/>
          <w:sz w:val="20"/>
          <w:szCs w:val="20"/>
        </w:rPr>
        <w:t xml:space="preserve"> in a tropical environment with respect to sex, age, and breed</w:t>
      </w:r>
      <w:r w:rsidRPr="00813749">
        <w:rPr>
          <w:rFonts w:ascii="Times New Roman" w:hAnsi="Times New Roman"/>
          <w:color w:val="555555"/>
          <w:sz w:val="20"/>
          <w:szCs w:val="20"/>
        </w:rPr>
        <w:t>.</w:t>
      </w:r>
      <w:r w:rsidRPr="00813749">
        <w:rPr>
          <w:rFonts w:ascii="Times New Roman" w:hAnsi="Times New Roman"/>
          <w:sz w:val="20"/>
          <w:szCs w:val="20"/>
        </w:rPr>
        <w:t xml:space="preserve"> There were no significant (p &gt; 0.05) breed-related differences in the values of </w:t>
      </w:r>
      <w:hyperlink r:id="rId9" w:history="1">
        <w:r w:rsidRPr="00813749">
          <w:rPr>
            <w:rStyle w:val="Hyperlink"/>
            <w:rFonts w:ascii="Times New Roman" w:hAnsi="Times New Roman"/>
            <w:bCs/>
            <w:color w:val="auto"/>
            <w:sz w:val="20"/>
            <w:szCs w:val="20"/>
          </w:rPr>
          <w:t>red blood cell</w:t>
        </w:r>
      </w:hyperlink>
      <w:r w:rsidRPr="00813749">
        <w:rPr>
          <w:rFonts w:ascii="Times New Roman" w:hAnsi="Times New Roman"/>
          <w:sz w:val="20"/>
          <w:szCs w:val="20"/>
        </w:rPr>
        <w:t xml:space="preserve"> counts (RBC), </w:t>
      </w:r>
      <w:hyperlink r:id="rId10" w:history="1">
        <w:r w:rsidRPr="00813749">
          <w:rPr>
            <w:rStyle w:val="Hyperlink"/>
            <w:rFonts w:ascii="Times New Roman" w:hAnsi="Times New Roman"/>
            <w:bCs/>
            <w:color w:val="auto"/>
            <w:sz w:val="20"/>
            <w:szCs w:val="20"/>
          </w:rPr>
          <w:t>packed cell volume</w:t>
        </w:r>
      </w:hyperlink>
      <w:r w:rsidRPr="00813749">
        <w:rPr>
          <w:rFonts w:ascii="Times New Roman" w:hAnsi="Times New Roman"/>
          <w:sz w:val="20"/>
          <w:szCs w:val="20"/>
        </w:rPr>
        <w:t xml:space="preserve"> (PCV), haemoglobin (</w:t>
      </w:r>
      <w:proofErr w:type="spellStart"/>
      <w:r w:rsidRPr="00813749">
        <w:rPr>
          <w:rFonts w:ascii="Times New Roman" w:hAnsi="Times New Roman"/>
          <w:sz w:val="20"/>
          <w:szCs w:val="20"/>
        </w:rPr>
        <w:t>Hb</w:t>
      </w:r>
      <w:proofErr w:type="spellEnd"/>
      <w:r w:rsidRPr="00813749">
        <w:rPr>
          <w:rFonts w:ascii="Times New Roman" w:hAnsi="Times New Roman"/>
          <w:sz w:val="20"/>
          <w:szCs w:val="20"/>
        </w:rPr>
        <w:t xml:space="preserve">) concentration, </w:t>
      </w:r>
      <w:hyperlink r:id="rId11" w:history="1">
        <w:r w:rsidRPr="00813749">
          <w:rPr>
            <w:rStyle w:val="Hyperlink"/>
            <w:rFonts w:ascii="Times New Roman" w:hAnsi="Times New Roman"/>
            <w:bCs/>
            <w:color w:val="auto"/>
            <w:sz w:val="20"/>
            <w:szCs w:val="20"/>
          </w:rPr>
          <w:t>mean corpuscular haemoglobin concentration</w:t>
        </w:r>
      </w:hyperlink>
      <w:r w:rsidRPr="00813749">
        <w:rPr>
          <w:rFonts w:ascii="Times New Roman" w:hAnsi="Times New Roman"/>
          <w:sz w:val="20"/>
          <w:szCs w:val="20"/>
        </w:rPr>
        <w:t xml:space="preserve"> (MCHC), </w:t>
      </w:r>
      <w:hyperlink r:id="rId12" w:history="1">
        <w:r w:rsidRPr="00813749">
          <w:rPr>
            <w:rStyle w:val="Hyperlink"/>
            <w:rFonts w:ascii="Times New Roman" w:hAnsi="Times New Roman"/>
            <w:bCs/>
            <w:color w:val="auto"/>
            <w:sz w:val="20"/>
            <w:szCs w:val="20"/>
          </w:rPr>
          <w:t>mean corpuscular volume</w:t>
        </w:r>
      </w:hyperlink>
      <w:r w:rsidRPr="00813749">
        <w:rPr>
          <w:rFonts w:ascii="Times New Roman" w:hAnsi="Times New Roman"/>
          <w:sz w:val="20"/>
          <w:szCs w:val="20"/>
        </w:rPr>
        <w:t xml:space="preserve"> (MCV), </w:t>
      </w:r>
      <w:hyperlink r:id="rId13" w:history="1">
        <w:r w:rsidRPr="00813749">
          <w:rPr>
            <w:rStyle w:val="Hyperlink"/>
            <w:rFonts w:ascii="Times New Roman" w:hAnsi="Times New Roman"/>
            <w:bCs/>
            <w:color w:val="auto"/>
            <w:sz w:val="20"/>
            <w:szCs w:val="20"/>
          </w:rPr>
          <w:t>mean corpuscular haemoglobin</w:t>
        </w:r>
      </w:hyperlink>
      <w:r w:rsidRPr="00813749">
        <w:rPr>
          <w:rFonts w:ascii="Times New Roman" w:hAnsi="Times New Roman"/>
          <w:sz w:val="20"/>
          <w:szCs w:val="20"/>
        </w:rPr>
        <w:t xml:space="preserve"> (MCH), total and differential </w:t>
      </w:r>
      <w:hyperlink r:id="rId14" w:history="1">
        <w:r w:rsidRPr="00813749">
          <w:rPr>
            <w:rStyle w:val="Hyperlink"/>
            <w:rFonts w:ascii="Times New Roman" w:hAnsi="Times New Roman"/>
            <w:bCs/>
            <w:color w:val="auto"/>
            <w:sz w:val="20"/>
            <w:szCs w:val="20"/>
          </w:rPr>
          <w:t>white blood cell</w:t>
        </w:r>
      </w:hyperlink>
      <w:r w:rsidRPr="00813749">
        <w:rPr>
          <w:rFonts w:ascii="Times New Roman" w:hAnsi="Times New Roman"/>
          <w:sz w:val="20"/>
          <w:szCs w:val="20"/>
        </w:rPr>
        <w:t xml:space="preserve"> counts (WBC) of the Rottweiler dog and the Nigerian local breed. There were also no age and sex related statistically significant difference in the haematological parameters of the Rottweiler in Nigeria.</w:t>
      </w:r>
      <w:r w:rsidR="000805E2" w:rsidRPr="00813749">
        <w:rPr>
          <w:rFonts w:ascii="Times New Roman" w:hAnsi="Times New Roman"/>
          <w:sz w:val="20"/>
          <w:szCs w:val="20"/>
        </w:rPr>
        <w:t xml:space="preserve"> </w:t>
      </w:r>
      <w:r w:rsidRPr="00813749">
        <w:rPr>
          <w:rFonts w:ascii="Times New Roman" w:hAnsi="Times New Roman"/>
          <w:sz w:val="20"/>
          <w:szCs w:val="20"/>
        </w:rPr>
        <w:t>This study revealed that there was no gender, breed or age differences in the erythrocyte values of the Rottweiler dog. These considerations are especially critical in the establishment of reference ranges of blood parameters for this breed of dogs in the tropics.</w:t>
      </w:r>
    </w:p>
    <w:p w:rsidR="00AE203A" w:rsidRPr="00813749" w:rsidRDefault="00700F56" w:rsidP="00E333B2">
      <w:pPr>
        <w:snapToGrid w:val="0"/>
        <w:spacing w:after="0" w:line="240" w:lineRule="auto"/>
        <w:jc w:val="both"/>
        <w:rPr>
          <w:rFonts w:ascii="Times New Roman" w:eastAsiaTheme="minorEastAsia" w:hAnsi="Times New Roman"/>
          <w:sz w:val="20"/>
          <w:szCs w:val="20"/>
          <w:lang w:eastAsia="zh-CN"/>
        </w:rPr>
      </w:pPr>
      <w:r w:rsidRPr="00813749">
        <w:rPr>
          <w:rFonts w:ascii="Times New Roman" w:hAnsi="Times New Roman"/>
          <w:sz w:val="20"/>
          <w:szCs w:val="20"/>
        </w:rPr>
        <w:t>[</w:t>
      </w:r>
      <w:proofErr w:type="spellStart"/>
      <w:r w:rsidR="006403A3" w:rsidRPr="00813749">
        <w:rPr>
          <w:rFonts w:ascii="Times New Roman" w:hAnsi="Times New Roman"/>
          <w:sz w:val="20"/>
          <w:szCs w:val="20"/>
        </w:rPr>
        <w:t>Adebiyi</w:t>
      </w:r>
      <w:proofErr w:type="spellEnd"/>
      <w:r w:rsidR="006403A3" w:rsidRPr="00813749">
        <w:rPr>
          <w:rFonts w:ascii="Times New Roman" w:hAnsi="Times New Roman"/>
          <w:sz w:val="20"/>
          <w:szCs w:val="20"/>
        </w:rPr>
        <w:t xml:space="preserve"> OE, </w:t>
      </w:r>
      <w:proofErr w:type="spellStart"/>
      <w:r w:rsidR="006403A3" w:rsidRPr="00813749">
        <w:rPr>
          <w:rFonts w:ascii="Times New Roman" w:hAnsi="Times New Roman"/>
          <w:sz w:val="20"/>
          <w:szCs w:val="20"/>
        </w:rPr>
        <w:t>Ajayi</w:t>
      </w:r>
      <w:proofErr w:type="spellEnd"/>
      <w:r w:rsidR="006403A3" w:rsidRPr="00813749">
        <w:rPr>
          <w:rFonts w:ascii="Times New Roman" w:hAnsi="Times New Roman"/>
          <w:sz w:val="20"/>
          <w:szCs w:val="20"/>
        </w:rPr>
        <w:t xml:space="preserve"> JO, </w:t>
      </w:r>
      <w:proofErr w:type="spellStart"/>
      <w:r w:rsidR="006403A3" w:rsidRPr="00813749">
        <w:rPr>
          <w:rFonts w:ascii="Times New Roman" w:hAnsi="Times New Roman"/>
          <w:sz w:val="20"/>
          <w:szCs w:val="20"/>
        </w:rPr>
        <w:t>Olayemi</w:t>
      </w:r>
      <w:proofErr w:type="spellEnd"/>
      <w:r w:rsidR="006403A3" w:rsidRPr="00813749">
        <w:rPr>
          <w:rFonts w:ascii="Times New Roman" w:hAnsi="Times New Roman"/>
          <w:sz w:val="20"/>
          <w:szCs w:val="20"/>
        </w:rPr>
        <w:t xml:space="preserve"> FO.</w:t>
      </w:r>
      <w:r w:rsidR="006403A3" w:rsidRPr="00813749">
        <w:rPr>
          <w:rFonts w:ascii="Times New Roman" w:hAnsi="Times New Roman"/>
          <w:b/>
          <w:sz w:val="20"/>
          <w:szCs w:val="20"/>
        </w:rPr>
        <w:t xml:space="preserve"> </w:t>
      </w:r>
      <w:proofErr w:type="gramStart"/>
      <w:r w:rsidR="006403A3" w:rsidRPr="00813749">
        <w:rPr>
          <w:rFonts w:ascii="Times New Roman" w:hAnsi="Times New Roman"/>
          <w:b/>
          <w:sz w:val="20"/>
          <w:szCs w:val="20"/>
        </w:rPr>
        <w:t>Haematology of Rottweiler Dog in a Tropical Environment.</w:t>
      </w:r>
      <w:proofErr w:type="gramEnd"/>
      <w:r w:rsidR="00AE203A" w:rsidRPr="00813749">
        <w:rPr>
          <w:rFonts w:ascii="Times New Roman" w:hAnsi="Times New Roman"/>
          <w:bCs/>
          <w:i/>
          <w:sz w:val="20"/>
          <w:szCs w:val="20"/>
        </w:rPr>
        <w:t xml:space="preserve"> N Y </w:t>
      </w:r>
      <w:proofErr w:type="spellStart"/>
      <w:r w:rsidR="00AE203A" w:rsidRPr="00813749">
        <w:rPr>
          <w:rFonts w:ascii="Times New Roman" w:hAnsi="Times New Roman"/>
          <w:bCs/>
          <w:i/>
          <w:sz w:val="20"/>
          <w:szCs w:val="20"/>
        </w:rPr>
        <w:t>Sci</w:t>
      </w:r>
      <w:proofErr w:type="spellEnd"/>
      <w:r w:rsidR="00AE203A" w:rsidRPr="00813749">
        <w:rPr>
          <w:rFonts w:ascii="Times New Roman" w:hAnsi="Times New Roman"/>
          <w:bCs/>
          <w:i/>
          <w:sz w:val="20"/>
          <w:szCs w:val="20"/>
        </w:rPr>
        <w:t xml:space="preserve"> J</w:t>
      </w:r>
      <w:r w:rsidR="00AE203A" w:rsidRPr="00813749">
        <w:rPr>
          <w:rFonts w:ascii="Times New Roman" w:hAnsi="Times New Roman"/>
          <w:bCs/>
          <w:sz w:val="20"/>
          <w:szCs w:val="20"/>
        </w:rPr>
        <w:t xml:space="preserve"> </w:t>
      </w:r>
      <w:r w:rsidR="00AE203A" w:rsidRPr="00813749">
        <w:rPr>
          <w:rFonts w:ascii="Times New Roman" w:hAnsi="Times New Roman"/>
          <w:sz w:val="20"/>
          <w:szCs w:val="20"/>
        </w:rPr>
        <w:t>201</w:t>
      </w:r>
      <w:r w:rsidR="00AE203A" w:rsidRPr="00813749">
        <w:rPr>
          <w:rFonts w:ascii="Times New Roman" w:hAnsi="Times New Roman" w:hint="eastAsia"/>
          <w:sz w:val="20"/>
          <w:szCs w:val="20"/>
        </w:rPr>
        <w:t>4</w:t>
      </w:r>
      <w:r w:rsidR="00AE203A" w:rsidRPr="00813749">
        <w:rPr>
          <w:rFonts w:ascii="Times New Roman" w:hAnsi="Times New Roman"/>
          <w:sz w:val="20"/>
          <w:szCs w:val="20"/>
        </w:rPr>
        <w:t>;</w:t>
      </w:r>
      <w:r w:rsidR="00AE203A" w:rsidRPr="00813749">
        <w:rPr>
          <w:rFonts w:ascii="Times New Roman" w:hAnsi="Times New Roman" w:hint="eastAsia"/>
          <w:sz w:val="20"/>
          <w:szCs w:val="20"/>
        </w:rPr>
        <w:t>7</w:t>
      </w:r>
      <w:r w:rsidR="00AE203A" w:rsidRPr="00813749">
        <w:rPr>
          <w:rFonts w:ascii="Times New Roman" w:hAnsi="Times New Roman"/>
          <w:sz w:val="20"/>
          <w:szCs w:val="20"/>
        </w:rPr>
        <w:t>(</w:t>
      </w:r>
      <w:r w:rsidR="00AE203A" w:rsidRPr="00813749">
        <w:rPr>
          <w:rFonts w:ascii="Times New Roman" w:hAnsi="Times New Roman" w:hint="eastAsia"/>
          <w:sz w:val="20"/>
          <w:szCs w:val="20"/>
        </w:rPr>
        <w:t>9</w:t>
      </w:r>
      <w:r w:rsidR="00AE203A" w:rsidRPr="00813749">
        <w:rPr>
          <w:rFonts w:ascii="Times New Roman" w:hAnsi="Times New Roman"/>
          <w:sz w:val="20"/>
          <w:szCs w:val="20"/>
        </w:rPr>
        <w:t>):</w:t>
      </w:r>
      <w:r w:rsidR="00B32A53" w:rsidRPr="00813749">
        <w:rPr>
          <w:rFonts w:ascii="Times New Roman" w:hAnsi="Times New Roman"/>
          <w:noProof/>
          <w:color w:val="000000"/>
          <w:sz w:val="20"/>
          <w:szCs w:val="20"/>
        </w:rPr>
        <w:t>1</w:t>
      </w:r>
      <w:r w:rsidR="00AE203A" w:rsidRPr="00813749">
        <w:rPr>
          <w:rFonts w:ascii="Times New Roman" w:hAnsi="Times New Roman"/>
          <w:color w:val="000000"/>
          <w:sz w:val="20"/>
          <w:szCs w:val="20"/>
        </w:rPr>
        <w:t>-</w:t>
      </w:r>
      <w:r w:rsidR="00813749">
        <w:rPr>
          <w:rFonts w:ascii="Times New Roman" w:eastAsiaTheme="minorEastAsia" w:hAnsi="Times New Roman" w:hint="eastAsia"/>
          <w:color w:val="000000"/>
          <w:sz w:val="20"/>
          <w:szCs w:val="20"/>
          <w:lang w:eastAsia="zh-CN"/>
        </w:rPr>
        <w:t>4</w:t>
      </w:r>
      <w:r w:rsidR="00AE203A" w:rsidRPr="00813749">
        <w:rPr>
          <w:rFonts w:ascii="Times New Roman" w:hAnsi="Times New Roman"/>
          <w:sz w:val="20"/>
          <w:szCs w:val="20"/>
        </w:rPr>
        <w:t xml:space="preserve">]. (ISSN: 1554-0200). </w:t>
      </w:r>
      <w:hyperlink r:id="rId15" w:history="1">
        <w:r w:rsidR="00AE203A" w:rsidRPr="00813749">
          <w:rPr>
            <w:rStyle w:val="Hyperlink"/>
            <w:rFonts w:ascii="Times New Roman" w:hAnsi="Times New Roman"/>
            <w:color w:val="0000FF"/>
            <w:sz w:val="20"/>
            <w:szCs w:val="20"/>
          </w:rPr>
          <w:t>http://www.sciencepub.net/newyork</w:t>
        </w:r>
      </w:hyperlink>
      <w:r w:rsidR="00AE203A" w:rsidRPr="00813749">
        <w:rPr>
          <w:rFonts w:ascii="Times New Roman" w:hAnsi="Times New Roman"/>
          <w:sz w:val="20"/>
          <w:szCs w:val="20"/>
        </w:rPr>
        <w:t xml:space="preserve">. </w:t>
      </w:r>
      <w:r w:rsidR="00E333B2" w:rsidRPr="00813749">
        <w:rPr>
          <w:rFonts w:ascii="Times New Roman" w:eastAsiaTheme="minorEastAsia" w:hAnsi="Times New Roman" w:hint="eastAsia"/>
          <w:sz w:val="20"/>
          <w:szCs w:val="20"/>
          <w:lang w:eastAsia="zh-CN"/>
        </w:rPr>
        <w:t>1</w:t>
      </w:r>
    </w:p>
    <w:p w:rsidR="00E333B2" w:rsidRPr="00813749" w:rsidRDefault="00E333B2" w:rsidP="00E333B2">
      <w:pPr>
        <w:snapToGrid w:val="0"/>
        <w:spacing w:after="0" w:line="240" w:lineRule="auto"/>
        <w:jc w:val="both"/>
        <w:rPr>
          <w:rFonts w:ascii="Times New Roman" w:eastAsiaTheme="minorEastAsia" w:hAnsi="Times New Roman"/>
          <w:sz w:val="20"/>
          <w:szCs w:val="20"/>
          <w:lang w:eastAsia="zh-CN"/>
        </w:rPr>
      </w:pPr>
    </w:p>
    <w:p w:rsidR="003C5C9B" w:rsidRPr="00813749" w:rsidRDefault="003C5C9B" w:rsidP="00E333B2">
      <w:pPr>
        <w:pStyle w:val="CommentText"/>
        <w:snapToGrid w:val="0"/>
        <w:spacing w:after="0"/>
        <w:jc w:val="both"/>
        <w:rPr>
          <w:rFonts w:ascii="Times New Roman" w:hAnsi="Times New Roman"/>
        </w:rPr>
      </w:pPr>
      <w:r w:rsidRPr="00813749">
        <w:rPr>
          <w:rFonts w:ascii="Times New Roman" w:hAnsi="Times New Roman"/>
          <w:b/>
        </w:rPr>
        <w:t xml:space="preserve">Keywords: </w:t>
      </w:r>
      <w:r w:rsidRPr="00813749">
        <w:rPr>
          <w:rFonts w:ascii="Times New Roman" w:hAnsi="Times New Roman"/>
        </w:rPr>
        <w:t>Haematology, Rottweiler, Nigerian local dogs</w:t>
      </w:r>
    </w:p>
    <w:p w:rsidR="003C5C9B" w:rsidRPr="00813749" w:rsidRDefault="003C5C9B" w:rsidP="00E333B2">
      <w:pPr>
        <w:snapToGrid w:val="0"/>
        <w:spacing w:after="0" w:line="240" w:lineRule="auto"/>
        <w:jc w:val="both"/>
        <w:rPr>
          <w:rFonts w:ascii="Times New Roman" w:hAnsi="Times New Roman"/>
          <w:b/>
          <w:sz w:val="20"/>
          <w:szCs w:val="20"/>
        </w:rPr>
      </w:pPr>
    </w:p>
    <w:p w:rsidR="00E333B2" w:rsidRPr="00813749" w:rsidRDefault="00E333B2" w:rsidP="00E333B2">
      <w:pPr>
        <w:snapToGrid w:val="0"/>
        <w:spacing w:after="0" w:line="240" w:lineRule="auto"/>
        <w:ind w:firstLine="425"/>
        <w:jc w:val="both"/>
        <w:rPr>
          <w:rFonts w:ascii="Times New Roman" w:hAnsi="Times New Roman"/>
          <w:sz w:val="20"/>
          <w:szCs w:val="20"/>
        </w:rPr>
        <w:sectPr w:rsidR="00E333B2" w:rsidRPr="00813749" w:rsidSect="0059234E">
          <w:headerReference w:type="default" r:id="rId16"/>
          <w:footerReference w:type="default" r:id="rId17"/>
          <w:type w:val="continuous"/>
          <w:pgSz w:w="12242" w:h="15842" w:code="1"/>
          <w:pgMar w:top="1440" w:right="1440" w:bottom="1440" w:left="1440" w:header="720" w:footer="720" w:gutter="0"/>
          <w:cols w:space="708"/>
          <w:docGrid w:linePitch="360"/>
        </w:sectPr>
      </w:pPr>
    </w:p>
    <w:p w:rsidR="00813749" w:rsidRPr="00813749" w:rsidRDefault="00813749" w:rsidP="00813749">
      <w:pPr>
        <w:snapToGrid w:val="0"/>
        <w:spacing w:after="0" w:line="240" w:lineRule="auto"/>
        <w:jc w:val="both"/>
        <w:rPr>
          <w:rFonts w:ascii="Times New Roman" w:hAnsi="Times New Roman"/>
          <w:b/>
          <w:sz w:val="20"/>
          <w:szCs w:val="20"/>
        </w:rPr>
      </w:pPr>
      <w:r w:rsidRPr="00813749">
        <w:rPr>
          <w:rFonts w:ascii="Times New Roman" w:hAnsi="Times New Roman"/>
          <w:b/>
          <w:sz w:val="20"/>
          <w:szCs w:val="20"/>
        </w:rPr>
        <w:lastRenderedPageBreak/>
        <w:t>1. Introduction</w:t>
      </w:r>
    </w:p>
    <w:p w:rsidR="003C5C9B" w:rsidRPr="00813749" w:rsidRDefault="003C5C9B" w:rsidP="00E333B2">
      <w:pPr>
        <w:snapToGrid w:val="0"/>
        <w:spacing w:after="0" w:line="240" w:lineRule="auto"/>
        <w:ind w:firstLine="425"/>
        <w:jc w:val="both"/>
        <w:rPr>
          <w:rFonts w:ascii="Times New Roman" w:hAnsi="Times New Roman"/>
          <w:color w:val="000000"/>
          <w:sz w:val="20"/>
          <w:szCs w:val="20"/>
          <w:lang w:val="en-US"/>
        </w:rPr>
      </w:pPr>
      <w:r w:rsidRPr="00813749">
        <w:rPr>
          <w:rFonts w:ascii="Times New Roman" w:hAnsi="Times New Roman"/>
          <w:sz w:val="20"/>
          <w:szCs w:val="20"/>
        </w:rPr>
        <w:t xml:space="preserve">Dog is a domestic animal which is a faithful companion to man in rural or urban areas. The </w:t>
      </w:r>
      <w:r w:rsidRPr="00813749">
        <w:rPr>
          <w:rFonts w:ascii="Times New Roman" w:hAnsi="Times New Roman"/>
          <w:color w:val="000000"/>
          <w:sz w:val="20"/>
          <w:szCs w:val="20"/>
          <w:lang w:val="en-US"/>
        </w:rPr>
        <w:t xml:space="preserve">Rottweiler </w:t>
      </w:r>
      <w:r w:rsidRPr="00813749">
        <w:rPr>
          <w:rFonts w:ascii="Times New Roman" w:hAnsi="Times New Roman"/>
          <w:sz w:val="20"/>
          <w:szCs w:val="20"/>
        </w:rPr>
        <w:t>breed originated from Germany. It was introduced by individuals in Nigeria for the purpose of guarding. It is also used by the Nigerian police for tracking criminals, detecting and holding of suspects, detection of narcotics and explosives. They achieve this work by their keen sense of smell.</w:t>
      </w:r>
    </w:p>
    <w:p w:rsidR="003C5C9B" w:rsidRPr="00813749" w:rsidRDefault="003C5C9B" w:rsidP="00E333B2">
      <w:pPr>
        <w:snapToGrid w:val="0"/>
        <w:spacing w:after="0" w:line="240" w:lineRule="auto"/>
        <w:ind w:firstLine="425"/>
        <w:jc w:val="both"/>
        <w:rPr>
          <w:rFonts w:ascii="Times New Roman" w:hAnsi="Times New Roman"/>
          <w:sz w:val="20"/>
          <w:szCs w:val="20"/>
        </w:rPr>
      </w:pPr>
      <w:r w:rsidRPr="00813749">
        <w:rPr>
          <w:rFonts w:ascii="Times New Roman" w:hAnsi="Times New Roman"/>
          <w:sz w:val="20"/>
          <w:szCs w:val="20"/>
        </w:rPr>
        <w:t>Blood is an important index of physiological and pathological changes in an organism (</w:t>
      </w:r>
      <w:r w:rsidRPr="00813749">
        <w:rPr>
          <w:rFonts w:ascii="Times New Roman" w:hAnsi="Times New Roman"/>
          <w:sz w:val="20"/>
          <w:szCs w:val="20"/>
          <w:lang w:val="en-US"/>
        </w:rPr>
        <w:t>Bush, 1991</w:t>
      </w:r>
      <w:r w:rsidRPr="00813749">
        <w:rPr>
          <w:rFonts w:ascii="Times New Roman" w:hAnsi="Times New Roman"/>
          <w:sz w:val="20"/>
          <w:szCs w:val="20"/>
        </w:rPr>
        <w:t>). It consists of plasma, blood cells (leukocytes and erythrocytes) and platelets. It serves as a transport medium for oxygen and carbon-dioxide. It carries nutrients from the digestive, the end products of metabolism from the cell to the organ of excretion, oxygen from the lungs to the tissue and the secretion of the endocrine gland throughout the body.</w:t>
      </w:r>
    </w:p>
    <w:p w:rsidR="003C5C9B" w:rsidRPr="00813749" w:rsidRDefault="003C5C9B" w:rsidP="00E333B2">
      <w:pPr>
        <w:snapToGrid w:val="0"/>
        <w:spacing w:after="0" w:line="240" w:lineRule="auto"/>
        <w:ind w:firstLine="425"/>
        <w:jc w:val="both"/>
        <w:rPr>
          <w:rFonts w:ascii="Times New Roman" w:hAnsi="Times New Roman"/>
          <w:sz w:val="20"/>
          <w:szCs w:val="20"/>
        </w:rPr>
      </w:pPr>
      <w:r w:rsidRPr="00813749">
        <w:rPr>
          <w:rFonts w:ascii="Times New Roman" w:hAnsi="Times New Roman"/>
          <w:sz w:val="20"/>
          <w:szCs w:val="20"/>
        </w:rPr>
        <w:t>The blood also helps to regulate body temperature, maintain a constant concentration of water and electrolytes in the cells regulates the body’s hydrogen ion concentration and defend against micro-organism. Both the cells of the blood and its fluid component assist in these functions.</w:t>
      </w:r>
    </w:p>
    <w:p w:rsidR="00E333B2" w:rsidRPr="00813749" w:rsidRDefault="003C5C9B" w:rsidP="00E333B2">
      <w:pPr>
        <w:snapToGrid w:val="0"/>
        <w:spacing w:after="0" w:line="240" w:lineRule="auto"/>
        <w:ind w:firstLine="425"/>
        <w:jc w:val="both"/>
        <w:rPr>
          <w:rFonts w:ascii="Times New Roman" w:eastAsiaTheme="minorEastAsia" w:hAnsi="Times New Roman"/>
          <w:sz w:val="20"/>
          <w:szCs w:val="20"/>
          <w:lang w:val="en-US" w:eastAsia="zh-CN"/>
        </w:rPr>
      </w:pPr>
      <w:r w:rsidRPr="00813749">
        <w:rPr>
          <w:rFonts w:ascii="Times New Roman" w:hAnsi="Times New Roman"/>
          <w:sz w:val="20"/>
          <w:szCs w:val="20"/>
        </w:rPr>
        <w:t>Haematological profiles have been extensively used in veterinary medicine for evaluation of clinical status, nutritional balance, deficit condition, treatment monitoring and prognostics in individual animal as well as populations (</w:t>
      </w:r>
      <w:proofErr w:type="spellStart"/>
      <w:r w:rsidRPr="00813749">
        <w:rPr>
          <w:rFonts w:ascii="Times New Roman" w:hAnsi="Times New Roman"/>
          <w:sz w:val="20"/>
          <w:szCs w:val="20"/>
          <w:lang w:val="en-US"/>
        </w:rPr>
        <w:t>Talebi</w:t>
      </w:r>
      <w:proofErr w:type="spellEnd"/>
      <w:r w:rsidRPr="00813749">
        <w:rPr>
          <w:rFonts w:ascii="Times New Roman" w:hAnsi="Times New Roman"/>
          <w:sz w:val="20"/>
          <w:szCs w:val="20"/>
          <w:lang w:val="en-US"/>
        </w:rPr>
        <w:t xml:space="preserve"> </w:t>
      </w:r>
      <w:r w:rsidRPr="00813749">
        <w:rPr>
          <w:rFonts w:ascii="Times New Roman" w:hAnsi="Times New Roman"/>
          <w:i/>
          <w:sz w:val="20"/>
          <w:szCs w:val="20"/>
          <w:lang w:val="en-US"/>
        </w:rPr>
        <w:t xml:space="preserve">et al., </w:t>
      </w:r>
      <w:r w:rsidRPr="00813749">
        <w:rPr>
          <w:rFonts w:ascii="Times New Roman" w:hAnsi="Times New Roman"/>
          <w:sz w:val="20"/>
          <w:szCs w:val="20"/>
          <w:lang w:val="en-US"/>
        </w:rPr>
        <w:t>2005</w:t>
      </w:r>
      <w:r w:rsidRPr="00813749">
        <w:rPr>
          <w:rFonts w:ascii="Times New Roman" w:hAnsi="Times New Roman"/>
          <w:sz w:val="20"/>
          <w:szCs w:val="20"/>
        </w:rPr>
        <w:t xml:space="preserve">). However, blood metabolites may vary within the same species due to many factors, mainly, feeding, age, environmental temperature and physiological status (Walton, 2001). Few studies in Nigeria have documented the variations in blood profile of healthy </w:t>
      </w:r>
      <w:r w:rsidRPr="00813749">
        <w:rPr>
          <w:rFonts w:ascii="Times New Roman" w:hAnsi="Times New Roman"/>
          <w:sz w:val="20"/>
          <w:szCs w:val="20"/>
        </w:rPr>
        <w:lastRenderedPageBreak/>
        <w:t>dogs. The knowledge of variations on blood profiles in specific populations of dogs will contribute to better interpretation of clinical haematology data (</w:t>
      </w:r>
      <w:proofErr w:type="spellStart"/>
      <w:r w:rsidRPr="00813749">
        <w:rPr>
          <w:rFonts w:ascii="Times New Roman" w:hAnsi="Times New Roman"/>
          <w:sz w:val="20"/>
          <w:szCs w:val="20"/>
        </w:rPr>
        <w:t>Awah</w:t>
      </w:r>
      <w:proofErr w:type="spellEnd"/>
      <w:r w:rsidRPr="00813749">
        <w:rPr>
          <w:rFonts w:ascii="Times New Roman" w:hAnsi="Times New Roman"/>
          <w:sz w:val="20"/>
          <w:szCs w:val="20"/>
        </w:rPr>
        <w:t xml:space="preserve"> and </w:t>
      </w:r>
      <w:proofErr w:type="spellStart"/>
      <w:r w:rsidRPr="00813749">
        <w:rPr>
          <w:rFonts w:ascii="Times New Roman" w:hAnsi="Times New Roman"/>
          <w:sz w:val="20"/>
          <w:szCs w:val="20"/>
        </w:rPr>
        <w:t>Nottidge</w:t>
      </w:r>
      <w:proofErr w:type="spellEnd"/>
      <w:r w:rsidRPr="00813749">
        <w:rPr>
          <w:rFonts w:ascii="Times New Roman" w:hAnsi="Times New Roman"/>
          <w:sz w:val="20"/>
          <w:szCs w:val="20"/>
        </w:rPr>
        <w:t xml:space="preserve">, 1998).  In our previous study, </w:t>
      </w:r>
      <w:proofErr w:type="spellStart"/>
      <w:r w:rsidRPr="00813749">
        <w:rPr>
          <w:rFonts w:ascii="Times New Roman" w:hAnsi="Times New Roman"/>
          <w:sz w:val="20"/>
          <w:szCs w:val="20"/>
        </w:rPr>
        <w:t>Olayemi</w:t>
      </w:r>
      <w:proofErr w:type="spellEnd"/>
      <w:r w:rsidRPr="00813749">
        <w:rPr>
          <w:rFonts w:ascii="Times New Roman" w:hAnsi="Times New Roman"/>
          <w:sz w:val="20"/>
          <w:szCs w:val="20"/>
        </w:rPr>
        <w:t xml:space="preserve"> and </w:t>
      </w:r>
      <w:proofErr w:type="spellStart"/>
      <w:r w:rsidRPr="00813749">
        <w:rPr>
          <w:rFonts w:ascii="Times New Roman" w:hAnsi="Times New Roman"/>
          <w:sz w:val="20"/>
          <w:szCs w:val="20"/>
        </w:rPr>
        <w:t>Ighagbon</w:t>
      </w:r>
      <w:proofErr w:type="spellEnd"/>
      <w:r w:rsidRPr="00813749">
        <w:rPr>
          <w:rFonts w:ascii="Times New Roman" w:hAnsi="Times New Roman"/>
          <w:sz w:val="20"/>
          <w:szCs w:val="20"/>
        </w:rPr>
        <w:t xml:space="preserve"> (2009), it was observed that the haematological parameters of the German shepherd dog in the tropical environment were similar to those of the Nigerian local dogs. In continuation of the study, the present work was designed to observe the influence of the tropical environment on the haematology of the </w:t>
      </w:r>
      <w:r w:rsidRPr="00813749">
        <w:rPr>
          <w:rFonts w:ascii="Times New Roman" w:hAnsi="Times New Roman"/>
          <w:sz w:val="20"/>
          <w:szCs w:val="20"/>
          <w:lang w:val="en-US"/>
        </w:rPr>
        <w:t>Rottweiler breeds of dogs</w:t>
      </w:r>
      <w:r w:rsidR="00E333B2" w:rsidRPr="00813749">
        <w:rPr>
          <w:rFonts w:ascii="Times New Roman" w:eastAsiaTheme="minorEastAsia" w:hAnsi="Times New Roman" w:hint="eastAsia"/>
          <w:sz w:val="20"/>
          <w:szCs w:val="20"/>
          <w:lang w:val="en-US" w:eastAsia="zh-CN"/>
        </w:rPr>
        <w:t>.</w:t>
      </w:r>
    </w:p>
    <w:p w:rsidR="00E333B2" w:rsidRPr="00813749" w:rsidRDefault="00E333B2" w:rsidP="00E333B2">
      <w:pPr>
        <w:snapToGrid w:val="0"/>
        <w:spacing w:after="0" w:line="240" w:lineRule="auto"/>
        <w:jc w:val="both"/>
        <w:rPr>
          <w:rFonts w:ascii="Times New Roman" w:eastAsiaTheme="minorEastAsia" w:hAnsi="Times New Roman"/>
          <w:b/>
          <w:sz w:val="20"/>
          <w:szCs w:val="20"/>
          <w:lang w:eastAsia="zh-CN"/>
        </w:rPr>
      </w:pPr>
    </w:p>
    <w:p w:rsidR="003C5C9B" w:rsidRPr="00813749" w:rsidRDefault="007932BF" w:rsidP="00E333B2">
      <w:pPr>
        <w:snapToGrid w:val="0"/>
        <w:spacing w:after="0" w:line="240" w:lineRule="auto"/>
        <w:jc w:val="both"/>
        <w:rPr>
          <w:rFonts w:ascii="Times New Roman" w:hAnsi="Times New Roman"/>
          <w:b/>
          <w:sz w:val="20"/>
          <w:szCs w:val="20"/>
        </w:rPr>
      </w:pPr>
      <w:r w:rsidRPr="00813749">
        <w:rPr>
          <w:rFonts w:ascii="Times New Roman" w:hAnsi="Times New Roman"/>
          <w:b/>
          <w:sz w:val="20"/>
          <w:szCs w:val="20"/>
        </w:rPr>
        <w:t>2. Material</w:t>
      </w:r>
      <w:r w:rsidR="003C5C9B" w:rsidRPr="00813749">
        <w:rPr>
          <w:rFonts w:ascii="Times New Roman" w:hAnsi="Times New Roman"/>
          <w:b/>
          <w:sz w:val="20"/>
          <w:szCs w:val="20"/>
        </w:rPr>
        <w:t xml:space="preserve"> and Methods</w:t>
      </w:r>
    </w:p>
    <w:p w:rsidR="003C5C9B" w:rsidRPr="00813749" w:rsidRDefault="003C5C9B" w:rsidP="00E333B2">
      <w:pPr>
        <w:snapToGrid w:val="0"/>
        <w:spacing w:after="0" w:line="240" w:lineRule="auto"/>
        <w:jc w:val="both"/>
        <w:rPr>
          <w:rFonts w:ascii="Times New Roman" w:hAnsi="Times New Roman"/>
          <w:b/>
          <w:sz w:val="20"/>
          <w:szCs w:val="20"/>
        </w:rPr>
      </w:pPr>
      <w:r w:rsidRPr="00813749">
        <w:rPr>
          <w:rFonts w:ascii="Times New Roman" w:hAnsi="Times New Roman"/>
          <w:b/>
          <w:sz w:val="20"/>
          <w:szCs w:val="20"/>
        </w:rPr>
        <w:t>Experimental Animals</w:t>
      </w:r>
    </w:p>
    <w:p w:rsidR="00813749" w:rsidRPr="00813749" w:rsidRDefault="003C5C9B" w:rsidP="00E333B2">
      <w:pPr>
        <w:snapToGrid w:val="0"/>
        <w:spacing w:after="0" w:line="240" w:lineRule="auto"/>
        <w:ind w:firstLine="425"/>
        <w:jc w:val="both"/>
        <w:rPr>
          <w:rFonts w:ascii="Times New Roman" w:eastAsiaTheme="minorEastAsia" w:hAnsi="Times New Roman" w:hint="eastAsia"/>
          <w:b/>
          <w:sz w:val="20"/>
          <w:szCs w:val="20"/>
          <w:lang w:eastAsia="zh-CN"/>
        </w:rPr>
      </w:pPr>
      <w:r w:rsidRPr="00813749">
        <w:rPr>
          <w:rFonts w:ascii="Times New Roman" w:hAnsi="Times New Roman"/>
          <w:sz w:val="20"/>
          <w:szCs w:val="20"/>
        </w:rPr>
        <w:t xml:space="preserve">The research was carried out at the department of veterinary Physiology, Biochemistry and Pharmacology, University of Ibadan, Ibadan, Nigeria. The sample population was made up of two groups; twenty </w:t>
      </w:r>
      <w:proofErr w:type="spellStart"/>
      <w:r w:rsidRPr="00813749">
        <w:rPr>
          <w:rFonts w:ascii="Times New Roman" w:hAnsi="Times New Roman"/>
          <w:sz w:val="20"/>
          <w:szCs w:val="20"/>
        </w:rPr>
        <w:t>Rottweilers</w:t>
      </w:r>
      <w:proofErr w:type="spellEnd"/>
      <w:r w:rsidRPr="00813749">
        <w:rPr>
          <w:rFonts w:ascii="Times New Roman" w:hAnsi="Times New Roman"/>
          <w:sz w:val="20"/>
          <w:szCs w:val="20"/>
        </w:rPr>
        <w:t xml:space="preserve"> and twenty local breed of dogs; the dogs were of both sexes and involved juvenile and adult dogs, with ages between 8 weeks to 5 years. Their diet was mainly rice with stew and meat/ fish; they were also fed with ready-made dog food. All the experimental dogs were apparently healthy with no clinical manifestation of disease before sampling.</w:t>
      </w:r>
    </w:p>
    <w:p w:rsidR="003C5C9B" w:rsidRPr="00813749" w:rsidRDefault="003C5C9B" w:rsidP="00E333B2">
      <w:pPr>
        <w:snapToGrid w:val="0"/>
        <w:spacing w:after="0" w:line="240" w:lineRule="auto"/>
        <w:jc w:val="both"/>
        <w:rPr>
          <w:rFonts w:ascii="Times New Roman" w:hAnsi="Times New Roman"/>
          <w:b/>
          <w:sz w:val="20"/>
          <w:szCs w:val="20"/>
        </w:rPr>
      </w:pPr>
      <w:r w:rsidRPr="00813749">
        <w:rPr>
          <w:rFonts w:ascii="Times New Roman" w:hAnsi="Times New Roman"/>
          <w:b/>
          <w:sz w:val="20"/>
          <w:szCs w:val="20"/>
        </w:rPr>
        <w:t>Blood Collection</w:t>
      </w:r>
    </w:p>
    <w:p w:rsidR="003C5C9B" w:rsidRPr="00813749" w:rsidRDefault="003C5C9B" w:rsidP="00E333B2">
      <w:pPr>
        <w:snapToGrid w:val="0"/>
        <w:spacing w:after="0" w:line="240" w:lineRule="auto"/>
        <w:ind w:firstLine="425"/>
        <w:jc w:val="both"/>
        <w:rPr>
          <w:rFonts w:ascii="Times New Roman" w:hAnsi="Times New Roman"/>
          <w:b/>
          <w:sz w:val="20"/>
          <w:szCs w:val="20"/>
        </w:rPr>
      </w:pPr>
      <w:r w:rsidRPr="00813749">
        <w:rPr>
          <w:rFonts w:ascii="Times New Roman" w:hAnsi="Times New Roman"/>
          <w:sz w:val="20"/>
          <w:szCs w:val="20"/>
        </w:rPr>
        <w:t xml:space="preserve">Blood samples of dogs were obtained from cephalic vein (adult dogs) or jugular vein (juvenile dogs) into a sample bottle containing ethylene </w:t>
      </w:r>
      <w:proofErr w:type="spellStart"/>
      <w:r w:rsidRPr="00813749">
        <w:rPr>
          <w:rFonts w:ascii="Times New Roman" w:hAnsi="Times New Roman"/>
          <w:sz w:val="20"/>
          <w:szCs w:val="20"/>
        </w:rPr>
        <w:t>diamine</w:t>
      </w:r>
      <w:proofErr w:type="spellEnd"/>
      <w:r w:rsidRPr="00813749">
        <w:rPr>
          <w:rFonts w:ascii="Times New Roman" w:hAnsi="Times New Roman"/>
          <w:sz w:val="20"/>
          <w:szCs w:val="20"/>
        </w:rPr>
        <w:t xml:space="preserve"> tetra acetic acid (2mg/ml), as anticoagulant. From the blood samples, the packed cell volume (PCV) was determined by </w:t>
      </w:r>
      <w:proofErr w:type="spellStart"/>
      <w:r w:rsidRPr="00813749">
        <w:rPr>
          <w:rFonts w:ascii="Times New Roman" w:hAnsi="Times New Roman"/>
          <w:sz w:val="20"/>
          <w:szCs w:val="20"/>
        </w:rPr>
        <w:t>microhaematocrit</w:t>
      </w:r>
      <w:proofErr w:type="spellEnd"/>
      <w:r w:rsidRPr="00813749">
        <w:rPr>
          <w:rFonts w:ascii="Times New Roman" w:hAnsi="Times New Roman"/>
          <w:sz w:val="20"/>
          <w:szCs w:val="20"/>
        </w:rPr>
        <w:t xml:space="preserve"> method. Red blood cells (RBC) and white blood cells (WBC) </w:t>
      </w:r>
      <w:r w:rsidRPr="00813749">
        <w:rPr>
          <w:rFonts w:ascii="Times New Roman" w:hAnsi="Times New Roman"/>
          <w:sz w:val="20"/>
          <w:szCs w:val="20"/>
        </w:rPr>
        <w:lastRenderedPageBreak/>
        <w:t>were counted using the haemocytometer method. Haemoglobin concentration (</w:t>
      </w:r>
      <w:proofErr w:type="spellStart"/>
      <w:r w:rsidRPr="00813749">
        <w:rPr>
          <w:rFonts w:ascii="Times New Roman" w:hAnsi="Times New Roman"/>
          <w:sz w:val="20"/>
          <w:szCs w:val="20"/>
        </w:rPr>
        <w:t>Hb</w:t>
      </w:r>
      <w:proofErr w:type="spellEnd"/>
      <w:r w:rsidRPr="00813749">
        <w:rPr>
          <w:rFonts w:ascii="Times New Roman" w:hAnsi="Times New Roman"/>
          <w:sz w:val="20"/>
          <w:szCs w:val="20"/>
        </w:rPr>
        <w:t xml:space="preserve">) was determined by the </w:t>
      </w:r>
      <w:proofErr w:type="spellStart"/>
      <w:r w:rsidRPr="00813749">
        <w:rPr>
          <w:rFonts w:ascii="Times New Roman" w:hAnsi="Times New Roman"/>
          <w:sz w:val="20"/>
          <w:szCs w:val="20"/>
        </w:rPr>
        <w:t>cyanmethaemoglobin</w:t>
      </w:r>
      <w:proofErr w:type="spellEnd"/>
      <w:r w:rsidRPr="00813749">
        <w:rPr>
          <w:rFonts w:ascii="Times New Roman" w:hAnsi="Times New Roman"/>
          <w:sz w:val="20"/>
          <w:szCs w:val="20"/>
        </w:rPr>
        <w:t xml:space="preserve"> method. The mean corpuscular volume (MCV), mean corpuscular haemoglobin (MCH) and mean corpuscular haemoglobin concentration (MCHC) were calculated from the PCV, RBC and </w:t>
      </w:r>
      <w:proofErr w:type="spellStart"/>
      <w:r w:rsidRPr="00813749">
        <w:rPr>
          <w:rFonts w:ascii="Times New Roman" w:hAnsi="Times New Roman"/>
          <w:sz w:val="20"/>
          <w:szCs w:val="20"/>
        </w:rPr>
        <w:t>Hb</w:t>
      </w:r>
      <w:proofErr w:type="spellEnd"/>
      <w:r w:rsidRPr="00813749">
        <w:rPr>
          <w:rFonts w:ascii="Times New Roman" w:hAnsi="Times New Roman"/>
          <w:sz w:val="20"/>
          <w:szCs w:val="20"/>
        </w:rPr>
        <w:t xml:space="preserve"> values (Jain, 1986). Fresh smear of each blood sample was fixed with methanol and stained with </w:t>
      </w:r>
      <w:proofErr w:type="spellStart"/>
      <w:r w:rsidRPr="00813749">
        <w:rPr>
          <w:rFonts w:ascii="Times New Roman" w:hAnsi="Times New Roman"/>
          <w:sz w:val="20"/>
          <w:szCs w:val="20"/>
        </w:rPr>
        <w:t>Giemsa</w:t>
      </w:r>
      <w:proofErr w:type="spellEnd"/>
      <w:r w:rsidRPr="00813749">
        <w:rPr>
          <w:rFonts w:ascii="Times New Roman" w:hAnsi="Times New Roman"/>
          <w:sz w:val="20"/>
          <w:szCs w:val="20"/>
        </w:rPr>
        <w:t xml:space="preserve"> for differential </w:t>
      </w:r>
      <w:proofErr w:type="spellStart"/>
      <w:r w:rsidRPr="00813749">
        <w:rPr>
          <w:rFonts w:ascii="Times New Roman" w:hAnsi="Times New Roman"/>
          <w:sz w:val="20"/>
          <w:szCs w:val="20"/>
        </w:rPr>
        <w:t>leucocyte</w:t>
      </w:r>
      <w:proofErr w:type="spellEnd"/>
      <w:r w:rsidRPr="00813749">
        <w:rPr>
          <w:rFonts w:ascii="Times New Roman" w:hAnsi="Times New Roman"/>
          <w:sz w:val="20"/>
          <w:szCs w:val="20"/>
        </w:rPr>
        <w:t xml:space="preserve"> count.</w:t>
      </w:r>
    </w:p>
    <w:p w:rsidR="003C5C9B" w:rsidRPr="00813749" w:rsidRDefault="003C5C9B" w:rsidP="00E333B2">
      <w:pPr>
        <w:snapToGrid w:val="0"/>
        <w:spacing w:after="0" w:line="240" w:lineRule="auto"/>
        <w:jc w:val="both"/>
        <w:rPr>
          <w:rFonts w:ascii="Times New Roman" w:hAnsi="Times New Roman"/>
          <w:b/>
          <w:sz w:val="20"/>
          <w:szCs w:val="20"/>
        </w:rPr>
      </w:pPr>
      <w:r w:rsidRPr="00813749">
        <w:rPr>
          <w:rFonts w:ascii="Times New Roman" w:hAnsi="Times New Roman"/>
          <w:b/>
          <w:sz w:val="20"/>
          <w:szCs w:val="20"/>
        </w:rPr>
        <w:t>Statistical analysis</w:t>
      </w:r>
    </w:p>
    <w:p w:rsidR="003C5C9B" w:rsidRPr="00813749" w:rsidRDefault="003C5C9B" w:rsidP="00E333B2">
      <w:pPr>
        <w:snapToGrid w:val="0"/>
        <w:spacing w:after="0" w:line="240" w:lineRule="auto"/>
        <w:ind w:firstLine="425"/>
        <w:jc w:val="both"/>
        <w:rPr>
          <w:rFonts w:ascii="Times New Roman" w:hAnsi="Times New Roman"/>
          <w:sz w:val="20"/>
          <w:szCs w:val="20"/>
        </w:rPr>
      </w:pPr>
      <w:r w:rsidRPr="00813749">
        <w:rPr>
          <w:rFonts w:ascii="Times New Roman" w:hAnsi="Times New Roman"/>
          <w:sz w:val="20"/>
          <w:szCs w:val="20"/>
        </w:rPr>
        <w:t xml:space="preserve">Results were analysed using the statistical package </w:t>
      </w:r>
      <w:proofErr w:type="spellStart"/>
      <w:r w:rsidRPr="00813749">
        <w:rPr>
          <w:rFonts w:ascii="Times New Roman" w:hAnsi="Times New Roman"/>
          <w:sz w:val="20"/>
          <w:szCs w:val="20"/>
        </w:rPr>
        <w:t>GraphPad</w:t>
      </w:r>
      <w:proofErr w:type="spellEnd"/>
      <w:r w:rsidRPr="00813749">
        <w:rPr>
          <w:rFonts w:ascii="Times New Roman" w:hAnsi="Times New Roman"/>
          <w:sz w:val="20"/>
          <w:szCs w:val="20"/>
        </w:rPr>
        <w:t xml:space="preserve"> prism version 5.01 (San Diego, USA). Data were subjected to one-way ANOVA and subsequently to the </w:t>
      </w:r>
      <w:proofErr w:type="spellStart"/>
      <w:r w:rsidRPr="00813749">
        <w:rPr>
          <w:rFonts w:ascii="Times New Roman" w:hAnsi="Times New Roman"/>
          <w:sz w:val="20"/>
          <w:szCs w:val="20"/>
        </w:rPr>
        <w:t>Bonferroni</w:t>
      </w:r>
      <w:proofErr w:type="spellEnd"/>
      <w:r w:rsidRPr="00813749">
        <w:rPr>
          <w:rFonts w:ascii="Times New Roman" w:hAnsi="Times New Roman"/>
          <w:sz w:val="20"/>
          <w:szCs w:val="20"/>
        </w:rPr>
        <w:t xml:space="preserve"> post-test to perform </w:t>
      </w:r>
      <w:r w:rsidRPr="00813749">
        <w:rPr>
          <w:rFonts w:ascii="Times New Roman" w:hAnsi="Times New Roman"/>
          <w:sz w:val="20"/>
          <w:szCs w:val="20"/>
        </w:rPr>
        <w:lastRenderedPageBreak/>
        <w:t>multiple comparisons in order to assess statistical significance of differences between all possible pairs of groups. The level of statistical significance was P &lt; 0.</w:t>
      </w:r>
      <w:r w:rsidR="007932BF" w:rsidRPr="00813749">
        <w:rPr>
          <w:rFonts w:ascii="Times New Roman" w:hAnsi="Times New Roman"/>
          <w:sz w:val="20"/>
          <w:szCs w:val="20"/>
        </w:rPr>
        <w:t>0</w:t>
      </w:r>
      <w:r w:rsidRPr="00813749">
        <w:rPr>
          <w:rFonts w:ascii="Times New Roman" w:hAnsi="Times New Roman"/>
          <w:sz w:val="20"/>
          <w:szCs w:val="20"/>
        </w:rPr>
        <w:t>5.</w:t>
      </w:r>
    </w:p>
    <w:p w:rsidR="00E333B2" w:rsidRPr="00813749" w:rsidRDefault="00E333B2" w:rsidP="00E333B2">
      <w:pPr>
        <w:snapToGrid w:val="0"/>
        <w:spacing w:after="0" w:line="240" w:lineRule="auto"/>
        <w:jc w:val="both"/>
        <w:rPr>
          <w:rFonts w:ascii="Times New Roman" w:hAnsi="Times New Roman"/>
          <w:b/>
          <w:sz w:val="20"/>
          <w:szCs w:val="20"/>
          <w:lang w:val="en-US"/>
        </w:rPr>
      </w:pPr>
    </w:p>
    <w:p w:rsidR="003C5C9B" w:rsidRPr="00813749" w:rsidRDefault="007932BF" w:rsidP="00E333B2">
      <w:pPr>
        <w:snapToGrid w:val="0"/>
        <w:spacing w:after="0" w:line="240" w:lineRule="auto"/>
        <w:jc w:val="both"/>
        <w:rPr>
          <w:rFonts w:ascii="Times New Roman" w:hAnsi="Times New Roman"/>
          <w:b/>
          <w:sz w:val="20"/>
          <w:szCs w:val="20"/>
          <w:lang w:val="en-US"/>
        </w:rPr>
      </w:pPr>
      <w:r w:rsidRPr="00813749">
        <w:rPr>
          <w:rFonts w:ascii="Times New Roman" w:hAnsi="Times New Roman"/>
          <w:b/>
          <w:sz w:val="20"/>
          <w:szCs w:val="20"/>
          <w:lang w:val="en-US"/>
        </w:rPr>
        <w:t xml:space="preserve">3. </w:t>
      </w:r>
      <w:r w:rsidR="003C5C9B" w:rsidRPr="00813749">
        <w:rPr>
          <w:rFonts w:ascii="Times New Roman" w:hAnsi="Times New Roman"/>
          <w:b/>
          <w:sz w:val="20"/>
          <w:szCs w:val="20"/>
          <w:lang w:val="en-US"/>
        </w:rPr>
        <w:t>Results</w:t>
      </w:r>
    </w:p>
    <w:p w:rsidR="00E333B2" w:rsidRPr="00813749" w:rsidRDefault="00813749" w:rsidP="00813749">
      <w:pPr>
        <w:snapToGrid w:val="0"/>
        <w:spacing w:after="0" w:line="240" w:lineRule="auto"/>
        <w:ind w:firstLine="425"/>
        <w:jc w:val="both"/>
        <w:rPr>
          <w:rFonts w:ascii="Times New Roman" w:eastAsiaTheme="minorEastAsia" w:hAnsi="Times New Roman"/>
          <w:sz w:val="20"/>
          <w:szCs w:val="20"/>
          <w:lang w:val="en-US" w:eastAsia="zh-CN"/>
        </w:rPr>
      </w:pPr>
      <w:r w:rsidRPr="00813749">
        <w:rPr>
          <w:rFonts w:ascii="Times New Roman" w:hAnsi="Times New Roman"/>
          <w:sz w:val="20"/>
          <w:szCs w:val="20"/>
          <w:lang w:val="en-US"/>
        </w:rPr>
        <w:t xml:space="preserve">The </w:t>
      </w:r>
      <w:proofErr w:type="spellStart"/>
      <w:r w:rsidRPr="00813749">
        <w:rPr>
          <w:rFonts w:ascii="Times New Roman" w:hAnsi="Times New Roman"/>
          <w:sz w:val="20"/>
          <w:szCs w:val="20"/>
          <w:lang w:val="en-US"/>
        </w:rPr>
        <w:t>haematology</w:t>
      </w:r>
      <w:proofErr w:type="spellEnd"/>
      <w:r w:rsidRPr="00813749">
        <w:rPr>
          <w:rFonts w:ascii="Times New Roman" w:hAnsi="Times New Roman"/>
          <w:sz w:val="20"/>
          <w:szCs w:val="20"/>
          <w:lang w:val="en-US"/>
        </w:rPr>
        <w:t xml:space="preserve"> values of adult and young Nigerian local and Rottweiler breeds of dogs showed slight variations, but the variations were not statistically significant (P&gt;0.05) as shown in Table 1. The effect of sex on the </w:t>
      </w:r>
      <w:proofErr w:type="spellStart"/>
      <w:r w:rsidRPr="00813749">
        <w:rPr>
          <w:rFonts w:ascii="Times New Roman" w:hAnsi="Times New Roman"/>
          <w:sz w:val="20"/>
          <w:szCs w:val="20"/>
          <w:lang w:val="en-US"/>
        </w:rPr>
        <w:t>haematology</w:t>
      </w:r>
      <w:proofErr w:type="spellEnd"/>
      <w:r w:rsidRPr="00813749">
        <w:rPr>
          <w:rFonts w:ascii="Times New Roman" w:hAnsi="Times New Roman"/>
          <w:sz w:val="20"/>
          <w:szCs w:val="20"/>
          <w:lang w:val="en-US"/>
        </w:rPr>
        <w:t xml:space="preserve"> values of the Rottweiler dogs showed slightly higher PCV, MCV, lymphocytes and </w:t>
      </w:r>
      <w:proofErr w:type="spellStart"/>
      <w:r w:rsidRPr="00813749">
        <w:rPr>
          <w:rFonts w:ascii="Times New Roman" w:hAnsi="Times New Roman"/>
          <w:sz w:val="20"/>
          <w:szCs w:val="20"/>
          <w:lang w:val="en-US"/>
        </w:rPr>
        <w:t>neutrophil</w:t>
      </w:r>
      <w:proofErr w:type="spellEnd"/>
      <w:r w:rsidRPr="00813749">
        <w:rPr>
          <w:rFonts w:ascii="Times New Roman" w:hAnsi="Times New Roman"/>
          <w:sz w:val="20"/>
          <w:szCs w:val="20"/>
          <w:lang w:val="en-US"/>
        </w:rPr>
        <w:t xml:space="preserve"> values in the males when compared with the females, but these differences are not statistically significant (P&gt;0.05) (Table 2).</w:t>
      </w:r>
      <w:r>
        <w:rPr>
          <w:rFonts w:ascii="Times New Roman" w:eastAsiaTheme="minorEastAsia" w:hAnsi="Times New Roman" w:hint="eastAsia"/>
          <w:sz w:val="20"/>
          <w:szCs w:val="20"/>
          <w:lang w:val="en-US" w:eastAsia="zh-CN"/>
        </w:rPr>
        <w:t xml:space="preserve"> </w:t>
      </w:r>
    </w:p>
    <w:p w:rsidR="00813749" w:rsidRPr="00813749" w:rsidRDefault="00813749" w:rsidP="00E333B2">
      <w:pPr>
        <w:snapToGrid w:val="0"/>
        <w:spacing w:after="0" w:line="240" w:lineRule="auto"/>
        <w:jc w:val="both"/>
        <w:rPr>
          <w:rFonts w:ascii="Times New Roman" w:hAnsi="Times New Roman"/>
          <w:sz w:val="20"/>
          <w:szCs w:val="20"/>
          <w:lang w:val="en-US"/>
        </w:rPr>
        <w:sectPr w:rsidR="00813749" w:rsidRPr="00813749" w:rsidSect="0059234E">
          <w:headerReference w:type="default" r:id="rId18"/>
          <w:footerReference w:type="default" r:id="rId19"/>
          <w:type w:val="continuous"/>
          <w:pgSz w:w="12242" w:h="15842" w:code="1"/>
          <w:pgMar w:top="1440" w:right="1440" w:bottom="1440" w:left="1440" w:header="720" w:footer="720" w:gutter="0"/>
          <w:cols w:num="2" w:space="708"/>
          <w:docGrid w:linePitch="360"/>
        </w:sectPr>
      </w:pPr>
    </w:p>
    <w:p w:rsidR="00813749" w:rsidRDefault="00813749" w:rsidP="00E333B2">
      <w:pPr>
        <w:snapToGrid w:val="0"/>
        <w:spacing w:after="0" w:line="240" w:lineRule="auto"/>
        <w:jc w:val="both"/>
        <w:rPr>
          <w:rFonts w:ascii="Times New Roman" w:eastAsiaTheme="minorEastAsia" w:hAnsi="Times New Roman" w:hint="eastAsia"/>
          <w:sz w:val="20"/>
          <w:szCs w:val="20"/>
          <w:lang w:val="en-US" w:eastAsia="zh-CN"/>
        </w:rPr>
      </w:pPr>
    </w:p>
    <w:p w:rsidR="003C5C9B" w:rsidRPr="00813749" w:rsidRDefault="003C5C9B" w:rsidP="00E333B2">
      <w:pPr>
        <w:snapToGrid w:val="0"/>
        <w:spacing w:after="0" w:line="240" w:lineRule="auto"/>
        <w:jc w:val="both"/>
        <w:rPr>
          <w:rFonts w:ascii="Times New Roman" w:hAnsi="Times New Roman"/>
          <w:sz w:val="20"/>
          <w:szCs w:val="20"/>
          <w:lang w:val="en-US"/>
        </w:rPr>
      </w:pPr>
      <w:r w:rsidRPr="00813749">
        <w:rPr>
          <w:rFonts w:ascii="Times New Roman" w:hAnsi="Times New Roman"/>
          <w:sz w:val="20"/>
          <w:szCs w:val="20"/>
          <w:lang w:val="en-US"/>
        </w:rPr>
        <w:t xml:space="preserve">Table 1: </w:t>
      </w:r>
      <w:r w:rsidRPr="00813749">
        <w:rPr>
          <w:rFonts w:ascii="Times New Roman" w:hAnsi="Times New Roman"/>
          <w:sz w:val="20"/>
          <w:szCs w:val="20"/>
        </w:rPr>
        <w:t>Haematology</w:t>
      </w:r>
      <w:r w:rsidRPr="00813749">
        <w:rPr>
          <w:rFonts w:ascii="Times New Roman" w:hAnsi="Times New Roman"/>
          <w:sz w:val="20"/>
          <w:szCs w:val="20"/>
          <w:lang w:val="en-US"/>
        </w:rPr>
        <w:t xml:space="preserve"> values (mean± SD) of adult Nigerian and Rottweiler dogs</w:t>
      </w:r>
    </w:p>
    <w:tbl>
      <w:tblPr>
        <w:tblStyle w:val="LightShading"/>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tblPr>
      <w:tblGrid>
        <w:gridCol w:w="2543"/>
        <w:gridCol w:w="1758"/>
        <w:gridCol w:w="1759"/>
        <w:gridCol w:w="1759"/>
        <w:gridCol w:w="1759"/>
      </w:tblGrid>
      <w:tr w:rsidR="003C5C9B" w:rsidRPr="00813749" w:rsidTr="00813749">
        <w:trPr>
          <w:cnfStyle w:val="100000000000"/>
          <w:jc w:val="center"/>
        </w:trPr>
        <w:tc>
          <w:tcPr>
            <w:cnfStyle w:val="001000000000"/>
            <w:tcW w:w="1328" w:type="pct"/>
            <w:tcBorders>
              <w:top w:val="none" w:sz="0" w:space="0" w:color="auto"/>
              <w:left w:val="none" w:sz="0" w:space="0" w:color="auto"/>
              <w:bottom w:val="none" w:sz="0" w:space="0" w:color="auto"/>
              <w:right w:val="none" w:sz="0" w:space="0" w:color="auto"/>
            </w:tcBorders>
            <w:vAlign w:val="center"/>
          </w:tcPr>
          <w:p w:rsidR="003C5C9B" w:rsidRPr="00813749" w:rsidRDefault="003C5C9B" w:rsidP="00E333B2">
            <w:pPr>
              <w:snapToGrid w:val="0"/>
              <w:jc w:val="center"/>
              <w:rPr>
                <w:rFonts w:ascii="Times New Roman" w:hAnsi="Times New Roman"/>
                <w:color w:val="000000"/>
                <w:sz w:val="20"/>
                <w:szCs w:val="20"/>
                <w:lang w:val="en-US"/>
              </w:rPr>
            </w:pPr>
          </w:p>
        </w:tc>
        <w:tc>
          <w:tcPr>
            <w:tcW w:w="1836" w:type="pct"/>
            <w:gridSpan w:val="2"/>
            <w:tcBorders>
              <w:top w:val="none" w:sz="0" w:space="0" w:color="auto"/>
              <w:left w:val="none" w:sz="0" w:space="0" w:color="auto"/>
              <w:bottom w:val="none" w:sz="0" w:space="0" w:color="auto"/>
              <w:right w:val="none" w:sz="0" w:space="0" w:color="auto"/>
            </w:tcBorders>
            <w:vAlign w:val="center"/>
          </w:tcPr>
          <w:p w:rsidR="003C5C9B" w:rsidRPr="00813749" w:rsidRDefault="003C5C9B" w:rsidP="00E333B2">
            <w:pPr>
              <w:snapToGrid w:val="0"/>
              <w:jc w:val="center"/>
              <w:cnfStyle w:val="100000000000"/>
              <w:rPr>
                <w:rFonts w:ascii="Times New Roman" w:hAnsi="Times New Roman"/>
                <w:b w:val="0"/>
                <w:color w:val="000000"/>
                <w:sz w:val="20"/>
                <w:szCs w:val="20"/>
                <w:lang w:val="en-US"/>
              </w:rPr>
            </w:pPr>
            <w:r w:rsidRPr="00813749">
              <w:rPr>
                <w:rFonts w:ascii="Times New Roman" w:hAnsi="Times New Roman"/>
                <w:b w:val="0"/>
                <w:color w:val="000000"/>
                <w:sz w:val="20"/>
                <w:szCs w:val="20"/>
                <w:lang w:val="en-US"/>
              </w:rPr>
              <w:t>Nigerian local breed</w:t>
            </w:r>
          </w:p>
        </w:tc>
        <w:tc>
          <w:tcPr>
            <w:tcW w:w="1836" w:type="pct"/>
            <w:gridSpan w:val="2"/>
            <w:tcBorders>
              <w:top w:val="none" w:sz="0" w:space="0" w:color="auto"/>
              <w:left w:val="none" w:sz="0" w:space="0" w:color="auto"/>
              <w:bottom w:val="none" w:sz="0" w:space="0" w:color="auto"/>
              <w:right w:val="none" w:sz="0" w:space="0" w:color="auto"/>
            </w:tcBorders>
            <w:vAlign w:val="center"/>
          </w:tcPr>
          <w:p w:rsidR="003C5C9B" w:rsidRPr="00813749" w:rsidRDefault="003C5C9B" w:rsidP="00E333B2">
            <w:pPr>
              <w:snapToGrid w:val="0"/>
              <w:jc w:val="center"/>
              <w:cnfStyle w:val="100000000000"/>
              <w:rPr>
                <w:rFonts w:ascii="Times New Roman" w:hAnsi="Times New Roman"/>
                <w:b w:val="0"/>
                <w:color w:val="000000"/>
                <w:sz w:val="20"/>
                <w:szCs w:val="20"/>
                <w:lang w:val="en-US"/>
              </w:rPr>
            </w:pPr>
            <w:r w:rsidRPr="00813749">
              <w:rPr>
                <w:rFonts w:ascii="Times New Roman" w:hAnsi="Times New Roman"/>
                <w:b w:val="0"/>
                <w:color w:val="000000"/>
                <w:sz w:val="20"/>
                <w:szCs w:val="20"/>
                <w:lang w:val="en-US"/>
              </w:rPr>
              <w:t>Rottweiler breed</w:t>
            </w:r>
          </w:p>
        </w:tc>
      </w:tr>
      <w:tr w:rsidR="003C5C9B" w:rsidRPr="00813749" w:rsidTr="00813749">
        <w:trPr>
          <w:jc w:val="center"/>
        </w:trPr>
        <w:tc>
          <w:tcPr>
            <w:cnfStyle w:val="001000000000"/>
            <w:tcW w:w="1328" w:type="pct"/>
            <w:vAlign w:val="center"/>
          </w:tcPr>
          <w:p w:rsidR="003C5C9B" w:rsidRPr="00813749" w:rsidRDefault="003C5C9B" w:rsidP="00E333B2">
            <w:pPr>
              <w:snapToGrid w:val="0"/>
              <w:jc w:val="center"/>
              <w:rPr>
                <w:rFonts w:ascii="Times New Roman" w:hAnsi="Times New Roman"/>
                <w:b w:val="0"/>
                <w:color w:val="000000"/>
                <w:sz w:val="20"/>
                <w:szCs w:val="20"/>
                <w:lang w:val="en-US"/>
              </w:rPr>
            </w:pPr>
            <w:r w:rsidRPr="00813749">
              <w:rPr>
                <w:rFonts w:ascii="Times New Roman" w:hAnsi="Times New Roman"/>
                <w:b w:val="0"/>
                <w:color w:val="000000"/>
                <w:sz w:val="20"/>
                <w:szCs w:val="20"/>
                <w:lang w:val="en-US"/>
              </w:rPr>
              <w:t>Parameter</w:t>
            </w:r>
          </w:p>
        </w:tc>
        <w:tc>
          <w:tcPr>
            <w:tcW w:w="918" w:type="pct"/>
            <w:vAlign w:val="center"/>
          </w:tcPr>
          <w:p w:rsidR="003C5C9B" w:rsidRPr="00813749" w:rsidRDefault="003C5C9B" w:rsidP="00E333B2">
            <w:pPr>
              <w:snapToGrid w:val="0"/>
              <w:jc w:val="center"/>
              <w:cnfStyle w:val="000000000000"/>
              <w:rPr>
                <w:rFonts w:ascii="Times New Roman" w:hAnsi="Times New Roman"/>
                <w:color w:val="000000"/>
                <w:sz w:val="20"/>
                <w:szCs w:val="20"/>
                <w:lang w:val="en-US"/>
              </w:rPr>
            </w:pPr>
            <w:r w:rsidRPr="00813749">
              <w:rPr>
                <w:rFonts w:ascii="Times New Roman" w:hAnsi="Times New Roman"/>
                <w:color w:val="000000"/>
                <w:sz w:val="20"/>
                <w:szCs w:val="20"/>
                <w:lang w:val="en-US"/>
              </w:rPr>
              <w:t>Adult (n=15)</w:t>
            </w:r>
          </w:p>
        </w:tc>
        <w:tc>
          <w:tcPr>
            <w:tcW w:w="918" w:type="pct"/>
            <w:vAlign w:val="center"/>
          </w:tcPr>
          <w:p w:rsidR="003C5C9B" w:rsidRPr="00813749" w:rsidRDefault="003C5C9B" w:rsidP="00E333B2">
            <w:pPr>
              <w:snapToGrid w:val="0"/>
              <w:jc w:val="center"/>
              <w:cnfStyle w:val="000000000000"/>
              <w:rPr>
                <w:rFonts w:ascii="Times New Roman" w:hAnsi="Times New Roman"/>
                <w:color w:val="000000"/>
                <w:sz w:val="20"/>
                <w:szCs w:val="20"/>
                <w:lang w:val="en-US"/>
              </w:rPr>
            </w:pPr>
            <w:r w:rsidRPr="00813749">
              <w:rPr>
                <w:rFonts w:ascii="Times New Roman" w:hAnsi="Times New Roman"/>
                <w:color w:val="000000"/>
                <w:sz w:val="20"/>
                <w:szCs w:val="20"/>
                <w:lang w:val="en-US"/>
              </w:rPr>
              <w:t>Young (n=5)</w:t>
            </w:r>
          </w:p>
        </w:tc>
        <w:tc>
          <w:tcPr>
            <w:tcW w:w="918" w:type="pct"/>
            <w:vAlign w:val="center"/>
          </w:tcPr>
          <w:p w:rsidR="003C5C9B" w:rsidRPr="00813749" w:rsidRDefault="003C5C9B" w:rsidP="00E333B2">
            <w:pPr>
              <w:snapToGrid w:val="0"/>
              <w:jc w:val="center"/>
              <w:cnfStyle w:val="000000000000"/>
              <w:rPr>
                <w:rFonts w:ascii="Times New Roman" w:hAnsi="Times New Roman"/>
                <w:color w:val="000000"/>
                <w:sz w:val="20"/>
                <w:szCs w:val="20"/>
                <w:lang w:val="en-US"/>
              </w:rPr>
            </w:pPr>
            <w:r w:rsidRPr="00813749">
              <w:rPr>
                <w:rFonts w:ascii="Times New Roman" w:hAnsi="Times New Roman"/>
                <w:color w:val="000000"/>
                <w:sz w:val="20"/>
                <w:szCs w:val="20"/>
                <w:lang w:val="en-US"/>
              </w:rPr>
              <w:t>Adult (n=13)</w:t>
            </w:r>
          </w:p>
        </w:tc>
        <w:tc>
          <w:tcPr>
            <w:tcW w:w="918" w:type="pct"/>
            <w:vAlign w:val="center"/>
          </w:tcPr>
          <w:p w:rsidR="003C5C9B" w:rsidRPr="00813749" w:rsidRDefault="003C5C9B" w:rsidP="00E333B2">
            <w:pPr>
              <w:snapToGrid w:val="0"/>
              <w:jc w:val="center"/>
              <w:cnfStyle w:val="000000000000"/>
              <w:rPr>
                <w:rFonts w:ascii="Times New Roman" w:hAnsi="Times New Roman"/>
                <w:color w:val="000000"/>
                <w:sz w:val="20"/>
                <w:szCs w:val="20"/>
                <w:lang w:val="en-US"/>
              </w:rPr>
            </w:pPr>
            <w:r w:rsidRPr="00813749">
              <w:rPr>
                <w:rFonts w:ascii="Times New Roman" w:hAnsi="Times New Roman"/>
                <w:color w:val="000000"/>
                <w:sz w:val="20"/>
                <w:szCs w:val="20"/>
                <w:lang w:val="en-US"/>
              </w:rPr>
              <w:t>Young (n=9)</w:t>
            </w:r>
          </w:p>
        </w:tc>
      </w:tr>
      <w:tr w:rsidR="003C5C9B" w:rsidRPr="00813749" w:rsidTr="00813749">
        <w:trPr>
          <w:jc w:val="center"/>
        </w:trPr>
        <w:tc>
          <w:tcPr>
            <w:cnfStyle w:val="001000000000"/>
            <w:tcW w:w="1328" w:type="pct"/>
            <w:vAlign w:val="center"/>
          </w:tcPr>
          <w:p w:rsidR="003C5C9B" w:rsidRPr="00813749" w:rsidRDefault="003C5C9B" w:rsidP="00E333B2">
            <w:pPr>
              <w:snapToGrid w:val="0"/>
              <w:jc w:val="center"/>
              <w:rPr>
                <w:rFonts w:ascii="Times New Roman" w:eastAsia="Times New Roman" w:hAnsi="Times New Roman"/>
                <w:b w:val="0"/>
                <w:color w:val="000000"/>
                <w:sz w:val="20"/>
                <w:szCs w:val="20"/>
                <w:lang w:eastAsia="en-GB"/>
              </w:rPr>
            </w:pPr>
            <w:r w:rsidRPr="00813749">
              <w:rPr>
                <w:rFonts w:ascii="Times New Roman" w:hAnsi="Times New Roman"/>
                <w:b w:val="0"/>
                <w:color w:val="000000"/>
                <w:sz w:val="20"/>
                <w:szCs w:val="20"/>
                <w:lang w:val="en-US" w:eastAsia="en-GB"/>
              </w:rPr>
              <w:t>PCV (%)</w:t>
            </w:r>
          </w:p>
        </w:tc>
        <w:tc>
          <w:tcPr>
            <w:tcW w:w="918" w:type="pct"/>
            <w:vAlign w:val="center"/>
          </w:tcPr>
          <w:p w:rsidR="003C5C9B" w:rsidRPr="00813749" w:rsidRDefault="003C5C9B" w:rsidP="00E333B2">
            <w:pPr>
              <w:snapToGrid w:val="0"/>
              <w:jc w:val="center"/>
              <w:cnfStyle w:val="000000000000"/>
              <w:rPr>
                <w:rFonts w:ascii="Times New Roman" w:eastAsia="Times New Roman" w:hAnsi="Times New Roman"/>
                <w:color w:val="000000"/>
                <w:sz w:val="20"/>
                <w:szCs w:val="20"/>
                <w:lang w:eastAsia="en-GB"/>
              </w:rPr>
            </w:pPr>
            <w:r w:rsidRPr="00813749">
              <w:rPr>
                <w:rFonts w:ascii="Times New Roman" w:hAnsi="Times New Roman"/>
                <w:color w:val="000000"/>
                <w:sz w:val="20"/>
                <w:szCs w:val="20"/>
                <w:lang w:val="en-US" w:eastAsia="en-GB"/>
              </w:rPr>
              <w:t>35.2 ±5.9</w:t>
            </w:r>
          </w:p>
        </w:tc>
        <w:tc>
          <w:tcPr>
            <w:tcW w:w="918" w:type="pct"/>
            <w:vAlign w:val="center"/>
          </w:tcPr>
          <w:p w:rsidR="003C5C9B" w:rsidRPr="00813749" w:rsidRDefault="003C5C9B" w:rsidP="00E333B2">
            <w:pPr>
              <w:snapToGrid w:val="0"/>
              <w:jc w:val="center"/>
              <w:cnfStyle w:val="000000000000"/>
              <w:rPr>
                <w:rFonts w:ascii="Times New Roman" w:hAnsi="Times New Roman"/>
                <w:color w:val="000000"/>
                <w:sz w:val="20"/>
                <w:szCs w:val="20"/>
                <w:lang w:val="en-US"/>
              </w:rPr>
            </w:pPr>
            <w:r w:rsidRPr="00813749">
              <w:rPr>
                <w:rFonts w:ascii="Times New Roman" w:hAnsi="Times New Roman"/>
                <w:color w:val="000000"/>
                <w:sz w:val="20"/>
                <w:szCs w:val="20"/>
                <w:lang w:val="en-US"/>
              </w:rPr>
              <w:t>35.0</w:t>
            </w:r>
            <w:r w:rsidRPr="00813749">
              <w:rPr>
                <w:rFonts w:ascii="Times New Roman" w:hAnsi="Times New Roman"/>
                <w:color w:val="000000"/>
                <w:sz w:val="20"/>
                <w:szCs w:val="20"/>
                <w:lang w:val="en-US" w:eastAsia="en-GB"/>
              </w:rPr>
              <w:t>±4.8</w:t>
            </w:r>
          </w:p>
        </w:tc>
        <w:tc>
          <w:tcPr>
            <w:tcW w:w="918" w:type="pct"/>
            <w:vAlign w:val="center"/>
          </w:tcPr>
          <w:p w:rsidR="003C5C9B" w:rsidRPr="00813749" w:rsidRDefault="003C5C9B" w:rsidP="00E333B2">
            <w:pPr>
              <w:snapToGrid w:val="0"/>
              <w:jc w:val="center"/>
              <w:cnfStyle w:val="000000000000"/>
              <w:rPr>
                <w:rFonts w:ascii="Times New Roman" w:eastAsia="Times New Roman" w:hAnsi="Times New Roman"/>
                <w:color w:val="000000"/>
                <w:sz w:val="20"/>
                <w:szCs w:val="20"/>
                <w:lang w:eastAsia="en-GB"/>
              </w:rPr>
            </w:pPr>
            <w:r w:rsidRPr="00813749">
              <w:rPr>
                <w:rFonts w:ascii="Times New Roman" w:hAnsi="Times New Roman"/>
                <w:color w:val="000000"/>
                <w:sz w:val="20"/>
                <w:szCs w:val="20"/>
                <w:lang w:val="en-US" w:eastAsia="en-GB"/>
              </w:rPr>
              <w:t>37.9 ±3.9</w:t>
            </w:r>
          </w:p>
        </w:tc>
        <w:tc>
          <w:tcPr>
            <w:tcW w:w="918" w:type="pct"/>
            <w:vAlign w:val="center"/>
          </w:tcPr>
          <w:p w:rsidR="003C5C9B" w:rsidRPr="00813749" w:rsidRDefault="003C5C9B" w:rsidP="00E333B2">
            <w:pPr>
              <w:snapToGrid w:val="0"/>
              <w:jc w:val="center"/>
              <w:cnfStyle w:val="000000000000"/>
              <w:rPr>
                <w:rFonts w:ascii="Times New Roman" w:hAnsi="Times New Roman"/>
                <w:color w:val="000000"/>
                <w:sz w:val="20"/>
                <w:szCs w:val="20"/>
                <w:lang w:val="en-US"/>
              </w:rPr>
            </w:pPr>
            <w:r w:rsidRPr="00813749">
              <w:rPr>
                <w:rFonts w:ascii="Times New Roman" w:hAnsi="Times New Roman"/>
                <w:color w:val="000000"/>
                <w:sz w:val="20"/>
                <w:szCs w:val="20"/>
                <w:lang w:val="en-US"/>
              </w:rPr>
              <w:t>36.8</w:t>
            </w:r>
            <w:r w:rsidRPr="00813749">
              <w:rPr>
                <w:rFonts w:ascii="Times New Roman" w:hAnsi="Times New Roman"/>
                <w:color w:val="000000"/>
                <w:sz w:val="20"/>
                <w:szCs w:val="20"/>
                <w:lang w:val="en-US" w:eastAsia="en-GB"/>
              </w:rPr>
              <w:t>±3.6</w:t>
            </w:r>
          </w:p>
        </w:tc>
      </w:tr>
      <w:tr w:rsidR="003C5C9B" w:rsidRPr="00813749" w:rsidTr="00813749">
        <w:trPr>
          <w:jc w:val="center"/>
        </w:trPr>
        <w:tc>
          <w:tcPr>
            <w:cnfStyle w:val="001000000000"/>
            <w:tcW w:w="1328" w:type="pct"/>
            <w:vAlign w:val="center"/>
          </w:tcPr>
          <w:p w:rsidR="003C5C9B" w:rsidRPr="00813749" w:rsidRDefault="003C5C9B" w:rsidP="00E333B2">
            <w:pPr>
              <w:snapToGrid w:val="0"/>
              <w:jc w:val="center"/>
              <w:rPr>
                <w:rFonts w:ascii="Times New Roman" w:eastAsia="Times New Roman" w:hAnsi="Times New Roman"/>
                <w:b w:val="0"/>
                <w:color w:val="000000"/>
                <w:sz w:val="20"/>
                <w:szCs w:val="20"/>
                <w:lang w:eastAsia="en-GB"/>
              </w:rPr>
            </w:pPr>
            <w:proofErr w:type="spellStart"/>
            <w:r w:rsidRPr="00813749">
              <w:rPr>
                <w:rFonts w:ascii="Times New Roman" w:hAnsi="Times New Roman"/>
                <w:b w:val="0"/>
                <w:color w:val="000000"/>
                <w:sz w:val="20"/>
                <w:szCs w:val="20"/>
                <w:lang w:val="en-US" w:eastAsia="en-GB"/>
              </w:rPr>
              <w:t>Hb</w:t>
            </w:r>
            <w:proofErr w:type="spellEnd"/>
            <w:r w:rsidRPr="00813749">
              <w:rPr>
                <w:rFonts w:ascii="Times New Roman" w:hAnsi="Times New Roman"/>
                <w:b w:val="0"/>
                <w:color w:val="000000"/>
                <w:sz w:val="20"/>
                <w:szCs w:val="20"/>
                <w:lang w:val="en-US" w:eastAsia="en-GB"/>
              </w:rPr>
              <w:t xml:space="preserve"> Conc. (g/dl)</w:t>
            </w:r>
          </w:p>
        </w:tc>
        <w:tc>
          <w:tcPr>
            <w:tcW w:w="918" w:type="pct"/>
            <w:vAlign w:val="center"/>
          </w:tcPr>
          <w:p w:rsidR="003C5C9B" w:rsidRPr="00813749" w:rsidRDefault="003C5C9B" w:rsidP="00E333B2">
            <w:pPr>
              <w:snapToGrid w:val="0"/>
              <w:jc w:val="center"/>
              <w:cnfStyle w:val="000000000000"/>
              <w:rPr>
                <w:rFonts w:ascii="Times New Roman" w:eastAsia="Times New Roman" w:hAnsi="Times New Roman"/>
                <w:color w:val="000000"/>
                <w:sz w:val="20"/>
                <w:szCs w:val="20"/>
                <w:lang w:eastAsia="en-GB"/>
              </w:rPr>
            </w:pPr>
            <w:r w:rsidRPr="00813749">
              <w:rPr>
                <w:rFonts w:ascii="Times New Roman" w:hAnsi="Times New Roman"/>
                <w:color w:val="000000"/>
                <w:sz w:val="20"/>
                <w:szCs w:val="20"/>
                <w:lang w:val="en-US" w:eastAsia="en-GB"/>
              </w:rPr>
              <w:t>11.6 ±1.9</w:t>
            </w:r>
          </w:p>
        </w:tc>
        <w:tc>
          <w:tcPr>
            <w:tcW w:w="918" w:type="pct"/>
            <w:vAlign w:val="center"/>
          </w:tcPr>
          <w:p w:rsidR="003C5C9B" w:rsidRPr="00813749" w:rsidRDefault="003C5C9B" w:rsidP="00E333B2">
            <w:pPr>
              <w:snapToGrid w:val="0"/>
              <w:jc w:val="center"/>
              <w:cnfStyle w:val="000000000000"/>
              <w:rPr>
                <w:rFonts w:ascii="Times New Roman" w:hAnsi="Times New Roman"/>
                <w:color w:val="000000"/>
                <w:sz w:val="20"/>
                <w:szCs w:val="20"/>
                <w:lang w:val="en-US"/>
              </w:rPr>
            </w:pPr>
            <w:r w:rsidRPr="00813749">
              <w:rPr>
                <w:rFonts w:ascii="Times New Roman" w:hAnsi="Times New Roman"/>
                <w:color w:val="000000"/>
                <w:sz w:val="20"/>
                <w:szCs w:val="20"/>
                <w:lang w:val="en-US"/>
              </w:rPr>
              <w:t>10.2</w:t>
            </w:r>
            <w:r w:rsidRPr="00813749">
              <w:rPr>
                <w:rFonts w:ascii="Times New Roman" w:hAnsi="Times New Roman"/>
                <w:color w:val="000000"/>
                <w:sz w:val="20"/>
                <w:szCs w:val="20"/>
                <w:lang w:val="en-US" w:eastAsia="en-GB"/>
              </w:rPr>
              <w:t>±1.5</w:t>
            </w:r>
          </w:p>
        </w:tc>
        <w:tc>
          <w:tcPr>
            <w:tcW w:w="918" w:type="pct"/>
            <w:vAlign w:val="center"/>
          </w:tcPr>
          <w:p w:rsidR="003C5C9B" w:rsidRPr="00813749" w:rsidRDefault="003C5C9B" w:rsidP="00E333B2">
            <w:pPr>
              <w:snapToGrid w:val="0"/>
              <w:jc w:val="center"/>
              <w:cnfStyle w:val="000000000000"/>
              <w:rPr>
                <w:rFonts w:ascii="Times New Roman" w:eastAsia="Times New Roman" w:hAnsi="Times New Roman"/>
                <w:color w:val="000000"/>
                <w:sz w:val="20"/>
                <w:szCs w:val="20"/>
                <w:lang w:eastAsia="en-GB"/>
              </w:rPr>
            </w:pPr>
            <w:r w:rsidRPr="00813749">
              <w:rPr>
                <w:rFonts w:ascii="Times New Roman" w:hAnsi="Times New Roman"/>
                <w:color w:val="000000"/>
                <w:sz w:val="20"/>
                <w:szCs w:val="20"/>
                <w:lang w:val="en-US" w:eastAsia="en-GB"/>
              </w:rPr>
              <w:t>12.1 ±1.5</w:t>
            </w:r>
          </w:p>
        </w:tc>
        <w:tc>
          <w:tcPr>
            <w:tcW w:w="918" w:type="pct"/>
            <w:vAlign w:val="center"/>
          </w:tcPr>
          <w:p w:rsidR="003C5C9B" w:rsidRPr="00813749" w:rsidRDefault="003C5C9B" w:rsidP="00E333B2">
            <w:pPr>
              <w:snapToGrid w:val="0"/>
              <w:jc w:val="center"/>
              <w:cnfStyle w:val="000000000000"/>
              <w:rPr>
                <w:rFonts w:ascii="Times New Roman" w:hAnsi="Times New Roman"/>
                <w:color w:val="000000"/>
                <w:sz w:val="20"/>
                <w:szCs w:val="20"/>
                <w:lang w:val="en-US"/>
              </w:rPr>
            </w:pPr>
            <w:r w:rsidRPr="00813749">
              <w:rPr>
                <w:rFonts w:ascii="Times New Roman" w:hAnsi="Times New Roman"/>
                <w:color w:val="000000"/>
                <w:sz w:val="20"/>
                <w:szCs w:val="20"/>
                <w:lang w:val="en-US"/>
              </w:rPr>
              <w:t>11.3</w:t>
            </w:r>
            <w:r w:rsidRPr="00813749">
              <w:rPr>
                <w:rFonts w:ascii="Times New Roman" w:hAnsi="Times New Roman"/>
                <w:color w:val="000000"/>
                <w:sz w:val="20"/>
                <w:szCs w:val="20"/>
                <w:lang w:val="en-US" w:eastAsia="en-GB"/>
              </w:rPr>
              <w:t>±1.4</w:t>
            </w:r>
          </w:p>
        </w:tc>
      </w:tr>
      <w:tr w:rsidR="003C5C9B" w:rsidRPr="00813749" w:rsidTr="00813749">
        <w:trPr>
          <w:jc w:val="center"/>
        </w:trPr>
        <w:tc>
          <w:tcPr>
            <w:cnfStyle w:val="001000000000"/>
            <w:tcW w:w="1328" w:type="pct"/>
            <w:vAlign w:val="center"/>
          </w:tcPr>
          <w:p w:rsidR="003C5C9B" w:rsidRPr="00813749" w:rsidRDefault="003C5C9B" w:rsidP="00E333B2">
            <w:pPr>
              <w:snapToGrid w:val="0"/>
              <w:jc w:val="center"/>
              <w:rPr>
                <w:rFonts w:ascii="Times New Roman" w:eastAsia="Times New Roman" w:hAnsi="Times New Roman"/>
                <w:b w:val="0"/>
                <w:color w:val="000000"/>
                <w:sz w:val="20"/>
                <w:szCs w:val="20"/>
                <w:lang w:eastAsia="en-GB"/>
              </w:rPr>
            </w:pPr>
            <w:r w:rsidRPr="00813749">
              <w:rPr>
                <w:rFonts w:ascii="Times New Roman" w:hAnsi="Times New Roman"/>
                <w:b w:val="0"/>
                <w:color w:val="000000"/>
                <w:sz w:val="20"/>
                <w:szCs w:val="20"/>
                <w:lang w:val="en-US" w:eastAsia="en-GB"/>
              </w:rPr>
              <w:t>RBC Count (x 10</w:t>
            </w:r>
            <w:r w:rsidRPr="00813749">
              <w:rPr>
                <w:rFonts w:ascii="Times New Roman" w:hAnsi="Times New Roman"/>
                <w:b w:val="0"/>
                <w:color w:val="000000"/>
                <w:sz w:val="20"/>
                <w:szCs w:val="20"/>
                <w:vertAlign w:val="superscript"/>
                <w:lang w:val="en-US" w:eastAsia="en-GB"/>
              </w:rPr>
              <w:t xml:space="preserve">6 </w:t>
            </w:r>
            <w:r w:rsidRPr="00813749">
              <w:rPr>
                <w:rFonts w:ascii="Times New Roman" w:hAnsi="Times New Roman"/>
                <w:b w:val="0"/>
                <w:color w:val="000000"/>
                <w:sz w:val="20"/>
                <w:szCs w:val="20"/>
                <w:lang w:val="en-US" w:eastAsia="en-GB"/>
              </w:rPr>
              <w:t>/ µl)</w:t>
            </w:r>
          </w:p>
        </w:tc>
        <w:tc>
          <w:tcPr>
            <w:tcW w:w="918" w:type="pct"/>
            <w:vAlign w:val="center"/>
          </w:tcPr>
          <w:p w:rsidR="003C5C9B" w:rsidRPr="00813749" w:rsidRDefault="003C5C9B" w:rsidP="00E333B2">
            <w:pPr>
              <w:snapToGrid w:val="0"/>
              <w:jc w:val="center"/>
              <w:cnfStyle w:val="000000000000"/>
              <w:rPr>
                <w:rFonts w:ascii="Times New Roman" w:eastAsia="Times New Roman" w:hAnsi="Times New Roman"/>
                <w:color w:val="000000"/>
                <w:sz w:val="20"/>
                <w:szCs w:val="20"/>
                <w:lang w:eastAsia="en-GB"/>
              </w:rPr>
            </w:pPr>
            <w:r w:rsidRPr="00813749">
              <w:rPr>
                <w:rFonts w:ascii="Times New Roman" w:hAnsi="Times New Roman"/>
                <w:color w:val="000000"/>
                <w:sz w:val="20"/>
                <w:szCs w:val="20"/>
                <w:lang w:val="en-US" w:eastAsia="en-GB"/>
              </w:rPr>
              <w:t>5.9 ±1.0</w:t>
            </w:r>
          </w:p>
        </w:tc>
        <w:tc>
          <w:tcPr>
            <w:tcW w:w="918" w:type="pct"/>
            <w:vAlign w:val="center"/>
          </w:tcPr>
          <w:p w:rsidR="003C5C9B" w:rsidRPr="00813749" w:rsidRDefault="003C5C9B" w:rsidP="00E333B2">
            <w:pPr>
              <w:snapToGrid w:val="0"/>
              <w:jc w:val="center"/>
              <w:cnfStyle w:val="000000000000"/>
              <w:rPr>
                <w:rFonts w:ascii="Times New Roman" w:hAnsi="Times New Roman"/>
                <w:color w:val="000000"/>
                <w:sz w:val="20"/>
                <w:szCs w:val="20"/>
                <w:lang w:val="en-US"/>
              </w:rPr>
            </w:pPr>
            <w:r w:rsidRPr="00813749">
              <w:rPr>
                <w:rFonts w:ascii="Times New Roman" w:hAnsi="Times New Roman"/>
                <w:color w:val="000000"/>
                <w:sz w:val="20"/>
                <w:szCs w:val="20"/>
                <w:lang w:val="en-US"/>
              </w:rPr>
              <w:t>5.6</w:t>
            </w:r>
            <w:r w:rsidRPr="00813749">
              <w:rPr>
                <w:rFonts w:ascii="Times New Roman" w:hAnsi="Times New Roman"/>
                <w:color w:val="000000"/>
                <w:sz w:val="20"/>
                <w:szCs w:val="20"/>
                <w:lang w:val="en-US" w:eastAsia="en-GB"/>
              </w:rPr>
              <w:t>±0.7</w:t>
            </w:r>
          </w:p>
        </w:tc>
        <w:tc>
          <w:tcPr>
            <w:tcW w:w="918" w:type="pct"/>
            <w:vAlign w:val="center"/>
          </w:tcPr>
          <w:p w:rsidR="003C5C9B" w:rsidRPr="00813749" w:rsidRDefault="003C5C9B" w:rsidP="00E333B2">
            <w:pPr>
              <w:snapToGrid w:val="0"/>
              <w:jc w:val="center"/>
              <w:cnfStyle w:val="000000000000"/>
              <w:rPr>
                <w:rFonts w:ascii="Times New Roman" w:eastAsia="Times New Roman" w:hAnsi="Times New Roman"/>
                <w:color w:val="000000"/>
                <w:sz w:val="20"/>
                <w:szCs w:val="20"/>
                <w:lang w:eastAsia="en-GB"/>
              </w:rPr>
            </w:pPr>
            <w:r w:rsidRPr="00813749">
              <w:rPr>
                <w:rFonts w:ascii="Times New Roman" w:hAnsi="Times New Roman"/>
                <w:color w:val="000000"/>
                <w:sz w:val="20"/>
                <w:szCs w:val="20"/>
                <w:lang w:val="en-US" w:eastAsia="en-GB"/>
              </w:rPr>
              <w:t>6.1 ±0.9</w:t>
            </w:r>
          </w:p>
        </w:tc>
        <w:tc>
          <w:tcPr>
            <w:tcW w:w="918" w:type="pct"/>
            <w:vAlign w:val="center"/>
          </w:tcPr>
          <w:p w:rsidR="003C5C9B" w:rsidRPr="00813749" w:rsidRDefault="003C5C9B" w:rsidP="00E333B2">
            <w:pPr>
              <w:snapToGrid w:val="0"/>
              <w:jc w:val="center"/>
              <w:cnfStyle w:val="000000000000"/>
              <w:rPr>
                <w:rFonts w:ascii="Times New Roman" w:hAnsi="Times New Roman"/>
                <w:color w:val="000000"/>
                <w:sz w:val="20"/>
                <w:szCs w:val="20"/>
                <w:lang w:val="en-US"/>
              </w:rPr>
            </w:pPr>
            <w:r w:rsidRPr="00813749">
              <w:rPr>
                <w:rFonts w:ascii="Times New Roman" w:hAnsi="Times New Roman"/>
                <w:color w:val="000000"/>
                <w:sz w:val="20"/>
                <w:szCs w:val="20"/>
                <w:lang w:val="en-US"/>
              </w:rPr>
              <w:t>6.4</w:t>
            </w:r>
            <w:r w:rsidRPr="00813749">
              <w:rPr>
                <w:rFonts w:ascii="Times New Roman" w:hAnsi="Times New Roman"/>
                <w:color w:val="000000"/>
                <w:sz w:val="20"/>
                <w:szCs w:val="20"/>
                <w:lang w:val="en-US" w:eastAsia="en-GB"/>
              </w:rPr>
              <w:t>±0.8</w:t>
            </w:r>
          </w:p>
        </w:tc>
      </w:tr>
      <w:tr w:rsidR="003C5C9B" w:rsidRPr="00813749" w:rsidTr="00813749">
        <w:trPr>
          <w:jc w:val="center"/>
        </w:trPr>
        <w:tc>
          <w:tcPr>
            <w:cnfStyle w:val="001000000000"/>
            <w:tcW w:w="1328" w:type="pct"/>
            <w:vAlign w:val="center"/>
          </w:tcPr>
          <w:p w:rsidR="003C5C9B" w:rsidRPr="00813749" w:rsidRDefault="003C5C9B" w:rsidP="00E333B2">
            <w:pPr>
              <w:snapToGrid w:val="0"/>
              <w:jc w:val="center"/>
              <w:rPr>
                <w:rFonts w:ascii="Times New Roman" w:eastAsia="Times New Roman" w:hAnsi="Times New Roman"/>
                <w:b w:val="0"/>
                <w:color w:val="000000"/>
                <w:sz w:val="20"/>
                <w:szCs w:val="20"/>
                <w:lang w:eastAsia="en-GB"/>
              </w:rPr>
            </w:pPr>
            <w:r w:rsidRPr="00813749">
              <w:rPr>
                <w:rFonts w:ascii="Times New Roman" w:hAnsi="Times New Roman"/>
                <w:b w:val="0"/>
                <w:color w:val="000000"/>
                <w:sz w:val="20"/>
                <w:szCs w:val="20"/>
                <w:lang w:val="en-US" w:eastAsia="en-GB"/>
              </w:rPr>
              <w:t>MCV (fl)</w:t>
            </w:r>
          </w:p>
        </w:tc>
        <w:tc>
          <w:tcPr>
            <w:tcW w:w="918" w:type="pct"/>
            <w:vAlign w:val="center"/>
          </w:tcPr>
          <w:p w:rsidR="003C5C9B" w:rsidRPr="00813749" w:rsidRDefault="003C5C9B" w:rsidP="00E333B2">
            <w:pPr>
              <w:snapToGrid w:val="0"/>
              <w:jc w:val="center"/>
              <w:cnfStyle w:val="000000000000"/>
              <w:rPr>
                <w:rFonts w:ascii="Times New Roman" w:eastAsia="Times New Roman" w:hAnsi="Times New Roman"/>
                <w:color w:val="000000"/>
                <w:sz w:val="20"/>
                <w:szCs w:val="20"/>
                <w:lang w:eastAsia="en-GB"/>
              </w:rPr>
            </w:pPr>
            <w:r w:rsidRPr="00813749">
              <w:rPr>
                <w:rFonts w:ascii="Times New Roman" w:hAnsi="Times New Roman"/>
                <w:color w:val="000000"/>
                <w:sz w:val="20"/>
                <w:szCs w:val="20"/>
                <w:lang w:val="en-US" w:eastAsia="en-GB"/>
              </w:rPr>
              <w:t>61.9 ±7.2</w:t>
            </w:r>
          </w:p>
        </w:tc>
        <w:tc>
          <w:tcPr>
            <w:tcW w:w="918" w:type="pct"/>
            <w:vAlign w:val="center"/>
          </w:tcPr>
          <w:p w:rsidR="003C5C9B" w:rsidRPr="00813749" w:rsidRDefault="003C5C9B" w:rsidP="00E333B2">
            <w:pPr>
              <w:snapToGrid w:val="0"/>
              <w:jc w:val="center"/>
              <w:cnfStyle w:val="000000000000"/>
              <w:rPr>
                <w:rFonts w:ascii="Times New Roman" w:hAnsi="Times New Roman"/>
                <w:color w:val="000000"/>
                <w:sz w:val="20"/>
                <w:szCs w:val="20"/>
                <w:lang w:val="en-US"/>
              </w:rPr>
            </w:pPr>
            <w:r w:rsidRPr="00813749">
              <w:rPr>
                <w:rFonts w:ascii="Times New Roman" w:hAnsi="Times New Roman"/>
                <w:color w:val="000000"/>
                <w:sz w:val="20"/>
                <w:szCs w:val="20"/>
                <w:lang w:val="en-US"/>
              </w:rPr>
              <w:t>65.5</w:t>
            </w:r>
            <w:r w:rsidRPr="00813749">
              <w:rPr>
                <w:rFonts w:ascii="Times New Roman" w:hAnsi="Times New Roman"/>
                <w:color w:val="000000"/>
                <w:sz w:val="20"/>
                <w:szCs w:val="20"/>
                <w:lang w:val="en-US" w:eastAsia="en-GB"/>
              </w:rPr>
              <w:t>±9.7</w:t>
            </w:r>
          </w:p>
        </w:tc>
        <w:tc>
          <w:tcPr>
            <w:tcW w:w="918" w:type="pct"/>
            <w:vAlign w:val="center"/>
          </w:tcPr>
          <w:p w:rsidR="003C5C9B" w:rsidRPr="00813749" w:rsidRDefault="003C5C9B" w:rsidP="00E333B2">
            <w:pPr>
              <w:snapToGrid w:val="0"/>
              <w:jc w:val="center"/>
              <w:cnfStyle w:val="000000000000"/>
              <w:rPr>
                <w:rFonts w:ascii="Times New Roman" w:eastAsia="Times New Roman" w:hAnsi="Times New Roman"/>
                <w:color w:val="000000"/>
                <w:sz w:val="20"/>
                <w:szCs w:val="20"/>
                <w:lang w:eastAsia="en-GB"/>
              </w:rPr>
            </w:pPr>
            <w:r w:rsidRPr="00813749">
              <w:rPr>
                <w:rFonts w:ascii="Times New Roman" w:hAnsi="Times New Roman"/>
                <w:color w:val="000000"/>
                <w:sz w:val="20"/>
                <w:szCs w:val="20"/>
                <w:lang w:val="en-US" w:eastAsia="en-GB"/>
              </w:rPr>
              <w:t>63.3 ±9.1</w:t>
            </w:r>
          </w:p>
        </w:tc>
        <w:tc>
          <w:tcPr>
            <w:tcW w:w="918" w:type="pct"/>
            <w:vAlign w:val="center"/>
          </w:tcPr>
          <w:p w:rsidR="003C5C9B" w:rsidRPr="00813749" w:rsidRDefault="003C5C9B" w:rsidP="00E333B2">
            <w:pPr>
              <w:snapToGrid w:val="0"/>
              <w:jc w:val="center"/>
              <w:cnfStyle w:val="000000000000"/>
              <w:rPr>
                <w:rFonts w:ascii="Times New Roman" w:hAnsi="Times New Roman"/>
                <w:color w:val="000000"/>
                <w:sz w:val="20"/>
                <w:szCs w:val="20"/>
                <w:lang w:val="en-US"/>
              </w:rPr>
            </w:pPr>
            <w:r w:rsidRPr="00813749">
              <w:rPr>
                <w:rFonts w:ascii="Times New Roman" w:hAnsi="Times New Roman"/>
                <w:color w:val="000000"/>
                <w:sz w:val="20"/>
                <w:szCs w:val="20"/>
                <w:lang w:val="en-US"/>
              </w:rPr>
              <w:t>57.9</w:t>
            </w:r>
            <w:r w:rsidRPr="00813749">
              <w:rPr>
                <w:rFonts w:ascii="Times New Roman" w:hAnsi="Times New Roman"/>
                <w:color w:val="000000"/>
                <w:sz w:val="20"/>
                <w:szCs w:val="20"/>
                <w:lang w:val="en-US" w:eastAsia="en-GB"/>
              </w:rPr>
              <w:t>±7.4</w:t>
            </w:r>
          </w:p>
        </w:tc>
      </w:tr>
      <w:tr w:rsidR="003C5C9B" w:rsidRPr="00813749" w:rsidTr="00813749">
        <w:trPr>
          <w:jc w:val="center"/>
        </w:trPr>
        <w:tc>
          <w:tcPr>
            <w:cnfStyle w:val="001000000000"/>
            <w:tcW w:w="1328" w:type="pct"/>
            <w:vAlign w:val="center"/>
          </w:tcPr>
          <w:p w:rsidR="003C5C9B" w:rsidRPr="00813749" w:rsidRDefault="003C5C9B" w:rsidP="00E333B2">
            <w:pPr>
              <w:snapToGrid w:val="0"/>
              <w:jc w:val="center"/>
              <w:rPr>
                <w:rFonts w:ascii="Times New Roman" w:eastAsia="Times New Roman" w:hAnsi="Times New Roman"/>
                <w:b w:val="0"/>
                <w:color w:val="000000"/>
                <w:sz w:val="20"/>
                <w:szCs w:val="20"/>
                <w:lang w:eastAsia="en-GB"/>
              </w:rPr>
            </w:pPr>
            <w:r w:rsidRPr="00813749">
              <w:rPr>
                <w:rFonts w:ascii="Times New Roman" w:hAnsi="Times New Roman"/>
                <w:b w:val="0"/>
                <w:color w:val="000000"/>
                <w:sz w:val="20"/>
                <w:szCs w:val="20"/>
                <w:lang w:val="en-US" w:eastAsia="en-GB"/>
              </w:rPr>
              <w:t>MCH (pg)</w:t>
            </w:r>
          </w:p>
        </w:tc>
        <w:tc>
          <w:tcPr>
            <w:tcW w:w="918" w:type="pct"/>
            <w:vAlign w:val="center"/>
          </w:tcPr>
          <w:p w:rsidR="003C5C9B" w:rsidRPr="00813749" w:rsidRDefault="003C5C9B" w:rsidP="00E333B2">
            <w:pPr>
              <w:snapToGrid w:val="0"/>
              <w:jc w:val="center"/>
              <w:cnfStyle w:val="000000000000"/>
              <w:rPr>
                <w:rFonts w:ascii="Times New Roman" w:eastAsia="Times New Roman" w:hAnsi="Times New Roman"/>
                <w:color w:val="000000"/>
                <w:sz w:val="20"/>
                <w:szCs w:val="20"/>
                <w:lang w:eastAsia="en-GB"/>
              </w:rPr>
            </w:pPr>
            <w:r w:rsidRPr="00813749">
              <w:rPr>
                <w:rFonts w:ascii="Times New Roman" w:hAnsi="Times New Roman"/>
                <w:color w:val="000000"/>
                <w:sz w:val="20"/>
                <w:szCs w:val="20"/>
                <w:lang w:val="en-US" w:eastAsia="en-GB"/>
              </w:rPr>
              <w:t>19.5 ±1.7</w:t>
            </w:r>
          </w:p>
        </w:tc>
        <w:tc>
          <w:tcPr>
            <w:tcW w:w="918" w:type="pct"/>
            <w:vAlign w:val="center"/>
          </w:tcPr>
          <w:p w:rsidR="003C5C9B" w:rsidRPr="00813749" w:rsidRDefault="003C5C9B" w:rsidP="00E333B2">
            <w:pPr>
              <w:snapToGrid w:val="0"/>
              <w:jc w:val="center"/>
              <w:cnfStyle w:val="000000000000"/>
              <w:rPr>
                <w:rFonts w:ascii="Times New Roman" w:hAnsi="Times New Roman"/>
                <w:color w:val="000000"/>
                <w:sz w:val="20"/>
                <w:szCs w:val="20"/>
                <w:lang w:val="en-US"/>
              </w:rPr>
            </w:pPr>
            <w:r w:rsidRPr="00813749">
              <w:rPr>
                <w:rFonts w:ascii="Times New Roman" w:hAnsi="Times New Roman"/>
                <w:color w:val="000000"/>
                <w:sz w:val="20"/>
                <w:szCs w:val="20"/>
                <w:lang w:val="en-US"/>
              </w:rPr>
              <w:t>18.0</w:t>
            </w:r>
            <w:r w:rsidRPr="00813749">
              <w:rPr>
                <w:rFonts w:ascii="Times New Roman" w:hAnsi="Times New Roman"/>
                <w:color w:val="000000"/>
                <w:sz w:val="20"/>
                <w:szCs w:val="20"/>
                <w:lang w:val="en-US" w:eastAsia="en-GB"/>
              </w:rPr>
              <w:t>±2.4</w:t>
            </w:r>
          </w:p>
        </w:tc>
        <w:tc>
          <w:tcPr>
            <w:tcW w:w="918" w:type="pct"/>
            <w:vAlign w:val="center"/>
          </w:tcPr>
          <w:p w:rsidR="003C5C9B" w:rsidRPr="00813749" w:rsidRDefault="003C5C9B" w:rsidP="00E333B2">
            <w:pPr>
              <w:snapToGrid w:val="0"/>
              <w:jc w:val="center"/>
              <w:cnfStyle w:val="000000000000"/>
              <w:rPr>
                <w:rFonts w:ascii="Times New Roman" w:eastAsia="Times New Roman" w:hAnsi="Times New Roman"/>
                <w:color w:val="000000"/>
                <w:sz w:val="20"/>
                <w:szCs w:val="20"/>
                <w:lang w:eastAsia="en-GB"/>
              </w:rPr>
            </w:pPr>
            <w:r w:rsidRPr="00813749">
              <w:rPr>
                <w:rFonts w:ascii="Times New Roman" w:hAnsi="Times New Roman"/>
                <w:color w:val="000000"/>
                <w:sz w:val="20"/>
                <w:szCs w:val="20"/>
                <w:lang w:val="en-US" w:eastAsia="en-GB"/>
              </w:rPr>
              <w:t>16.2 ±5.1</w:t>
            </w:r>
          </w:p>
        </w:tc>
        <w:tc>
          <w:tcPr>
            <w:tcW w:w="918" w:type="pct"/>
            <w:vAlign w:val="center"/>
          </w:tcPr>
          <w:p w:rsidR="003C5C9B" w:rsidRPr="00813749" w:rsidRDefault="003C5C9B" w:rsidP="00E333B2">
            <w:pPr>
              <w:snapToGrid w:val="0"/>
              <w:jc w:val="center"/>
              <w:cnfStyle w:val="000000000000"/>
              <w:rPr>
                <w:rFonts w:ascii="Times New Roman" w:hAnsi="Times New Roman"/>
                <w:color w:val="000000"/>
                <w:sz w:val="20"/>
                <w:szCs w:val="20"/>
                <w:lang w:val="en-US"/>
              </w:rPr>
            </w:pPr>
            <w:r w:rsidRPr="00813749">
              <w:rPr>
                <w:rFonts w:ascii="Times New Roman" w:hAnsi="Times New Roman"/>
                <w:color w:val="000000"/>
                <w:sz w:val="20"/>
                <w:szCs w:val="20"/>
                <w:lang w:val="en-US"/>
              </w:rPr>
              <w:t>17.8</w:t>
            </w:r>
            <w:r w:rsidRPr="00813749">
              <w:rPr>
                <w:rFonts w:ascii="Times New Roman" w:hAnsi="Times New Roman"/>
                <w:color w:val="000000"/>
                <w:sz w:val="20"/>
                <w:szCs w:val="20"/>
                <w:lang w:val="en-US" w:eastAsia="en-GB"/>
              </w:rPr>
              <w:t>±2.2</w:t>
            </w:r>
          </w:p>
        </w:tc>
      </w:tr>
      <w:tr w:rsidR="003C5C9B" w:rsidRPr="00813749" w:rsidTr="00813749">
        <w:trPr>
          <w:jc w:val="center"/>
        </w:trPr>
        <w:tc>
          <w:tcPr>
            <w:cnfStyle w:val="001000000000"/>
            <w:tcW w:w="1328" w:type="pct"/>
            <w:vAlign w:val="center"/>
          </w:tcPr>
          <w:p w:rsidR="003C5C9B" w:rsidRPr="00813749" w:rsidRDefault="003C5C9B" w:rsidP="00E333B2">
            <w:pPr>
              <w:snapToGrid w:val="0"/>
              <w:jc w:val="center"/>
              <w:rPr>
                <w:rFonts w:ascii="Times New Roman" w:eastAsia="Times New Roman" w:hAnsi="Times New Roman"/>
                <w:b w:val="0"/>
                <w:color w:val="000000"/>
                <w:sz w:val="20"/>
                <w:szCs w:val="20"/>
                <w:lang w:eastAsia="en-GB"/>
              </w:rPr>
            </w:pPr>
            <w:r w:rsidRPr="00813749">
              <w:rPr>
                <w:rFonts w:ascii="Times New Roman" w:hAnsi="Times New Roman"/>
                <w:b w:val="0"/>
                <w:color w:val="000000"/>
                <w:sz w:val="20"/>
                <w:szCs w:val="20"/>
                <w:lang w:val="en-US" w:eastAsia="en-GB"/>
              </w:rPr>
              <w:t>MCHC (g/dl)</w:t>
            </w:r>
          </w:p>
        </w:tc>
        <w:tc>
          <w:tcPr>
            <w:tcW w:w="918" w:type="pct"/>
            <w:vAlign w:val="center"/>
          </w:tcPr>
          <w:p w:rsidR="003C5C9B" w:rsidRPr="00813749" w:rsidRDefault="003C5C9B" w:rsidP="00E333B2">
            <w:pPr>
              <w:snapToGrid w:val="0"/>
              <w:jc w:val="center"/>
              <w:cnfStyle w:val="000000000000"/>
              <w:rPr>
                <w:rFonts w:ascii="Times New Roman" w:eastAsia="Times New Roman" w:hAnsi="Times New Roman"/>
                <w:color w:val="000000"/>
                <w:sz w:val="20"/>
                <w:szCs w:val="20"/>
                <w:lang w:eastAsia="en-GB"/>
              </w:rPr>
            </w:pPr>
            <w:r w:rsidRPr="00813749">
              <w:rPr>
                <w:rFonts w:ascii="Times New Roman" w:hAnsi="Times New Roman"/>
                <w:color w:val="000000"/>
                <w:sz w:val="20"/>
                <w:szCs w:val="20"/>
                <w:lang w:val="en-US" w:eastAsia="en-GB"/>
              </w:rPr>
              <w:t>32.2 ±2.7</w:t>
            </w:r>
          </w:p>
        </w:tc>
        <w:tc>
          <w:tcPr>
            <w:tcW w:w="918" w:type="pct"/>
            <w:vAlign w:val="center"/>
          </w:tcPr>
          <w:p w:rsidR="003C5C9B" w:rsidRPr="00813749" w:rsidRDefault="003C5C9B" w:rsidP="00E333B2">
            <w:pPr>
              <w:snapToGrid w:val="0"/>
              <w:jc w:val="center"/>
              <w:cnfStyle w:val="000000000000"/>
              <w:rPr>
                <w:rFonts w:ascii="Times New Roman" w:hAnsi="Times New Roman"/>
                <w:color w:val="000000"/>
                <w:sz w:val="20"/>
                <w:szCs w:val="20"/>
                <w:lang w:val="en-US"/>
              </w:rPr>
            </w:pPr>
            <w:r w:rsidRPr="00813749">
              <w:rPr>
                <w:rFonts w:ascii="Times New Roman" w:hAnsi="Times New Roman"/>
                <w:color w:val="000000"/>
                <w:sz w:val="20"/>
                <w:szCs w:val="20"/>
                <w:lang w:val="en-US"/>
              </w:rPr>
              <w:t>29.4</w:t>
            </w:r>
            <w:r w:rsidRPr="00813749">
              <w:rPr>
                <w:rFonts w:ascii="Times New Roman" w:hAnsi="Times New Roman"/>
                <w:color w:val="000000"/>
                <w:sz w:val="20"/>
                <w:szCs w:val="20"/>
                <w:lang w:val="en-US" w:eastAsia="en-GB"/>
              </w:rPr>
              <w:t>±4.9</w:t>
            </w:r>
          </w:p>
        </w:tc>
        <w:tc>
          <w:tcPr>
            <w:tcW w:w="918" w:type="pct"/>
            <w:vAlign w:val="center"/>
          </w:tcPr>
          <w:p w:rsidR="003C5C9B" w:rsidRPr="00813749" w:rsidRDefault="003C5C9B" w:rsidP="00E333B2">
            <w:pPr>
              <w:snapToGrid w:val="0"/>
              <w:jc w:val="center"/>
              <w:cnfStyle w:val="000000000000"/>
              <w:rPr>
                <w:rFonts w:ascii="Times New Roman" w:eastAsia="Times New Roman" w:hAnsi="Times New Roman"/>
                <w:color w:val="000000"/>
                <w:sz w:val="20"/>
                <w:szCs w:val="20"/>
                <w:lang w:eastAsia="en-GB"/>
              </w:rPr>
            </w:pPr>
            <w:r w:rsidRPr="00813749">
              <w:rPr>
                <w:rFonts w:ascii="Times New Roman" w:hAnsi="Times New Roman"/>
                <w:color w:val="000000"/>
                <w:sz w:val="20"/>
                <w:szCs w:val="20"/>
                <w:lang w:val="en-US" w:eastAsia="en-GB"/>
              </w:rPr>
              <w:t>32 ±2.9</w:t>
            </w:r>
          </w:p>
        </w:tc>
        <w:tc>
          <w:tcPr>
            <w:tcW w:w="918" w:type="pct"/>
            <w:vAlign w:val="center"/>
          </w:tcPr>
          <w:p w:rsidR="003C5C9B" w:rsidRPr="00813749" w:rsidRDefault="003C5C9B" w:rsidP="00E333B2">
            <w:pPr>
              <w:snapToGrid w:val="0"/>
              <w:jc w:val="center"/>
              <w:cnfStyle w:val="000000000000"/>
              <w:rPr>
                <w:rFonts w:ascii="Times New Roman" w:hAnsi="Times New Roman"/>
                <w:color w:val="000000"/>
                <w:sz w:val="20"/>
                <w:szCs w:val="20"/>
                <w:lang w:val="en-US"/>
              </w:rPr>
            </w:pPr>
            <w:r w:rsidRPr="00813749">
              <w:rPr>
                <w:rFonts w:ascii="Times New Roman" w:hAnsi="Times New Roman"/>
                <w:color w:val="000000"/>
                <w:sz w:val="20"/>
                <w:szCs w:val="20"/>
                <w:lang w:val="en-US"/>
              </w:rPr>
              <w:t>30.9</w:t>
            </w:r>
            <w:r w:rsidRPr="00813749">
              <w:rPr>
                <w:rFonts w:ascii="Times New Roman" w:hAnsi="Times New Roman"/>
                <w:color w:val="000000"/>
                <w:sz w:val="20"/>
                <w:szCs w:val="20"/>
                <w:lang w:val="en-US" w:eastAsia="en-GB"/>
              </w:rPr>
              <w:t>±3.4</w:t>
            </w:r>
          </w:p>
        </w:tc>
      </w:tr>
      <w:tr w:rsidR="003C5C9B" w:rsidRPr="00813749" w:rsidTr="00813749">
        <w:trPr>
          <w:jc w:val="center"/>
        </w:trPr>
        <w:tc>
          <w:tcPr>
            <w:cnfStyle w:val="001000000000"/>
            <w:tcW w:w="1328" w:type="pct"/>
            <w:vAlign w:val="center"/>
          </w:tcPr>
          <w:p w:rsidR="003C5C9B" w:rsidRPr="00813749" w:rsidRDefault="003C5C9B" w:rsidP="00E333B2">
            <w:pPr>
              <w:snapToGrid w:val="0"/>
              <w:jc w:val="center"/>
              <w:rPr>
                <w:rFonts w:ascii="Times New Roman" w:hAnsi="Times New Roman"/>
                <w:b w:val="0"/>
                <w:color w:val="000000"/>
                <w:sz w:val="20"/>
                <w:szCs w:val="20"/>
              </w:rPr>
            </w:pPr>
            <w:r w:rsidRPr="00813749">
              <w:rPr>
                <w:rFonts w:ascii="Times New Roman" w:hAnsi="Times New Roman"/>
                <w:b w:val="0"/>
                <w:color w:val="000000"/>
                <w:sz w:val="20"/>
                <w:szCs w:val="20"/>
                <w:lang w:val="en-US"/>
              </w:rPr>
              <w:t xml:space="preserve">WBC Count (/ </w:t>
            </w:r>
            <w:proofErr w:type="spellStart"/>
            <w:r w:rsidRPr="00813749">
              <w:rPr>
                <w:rFonts w:ascii="Times New Roman" w:hAnsi="Times New Roman"/>
                <w:b w:val="0"/>
                <w:color w:val="000000"/>
                <w:sz w:val="20"/>
                <w:szCs w:val="20"/>
                <w:lang w:val="en-US"/>
              </w:rPr>
              <w:t>μl</w:t>
            </w:r>
            <w:proofErr w:type="spellEnd"/>
            <w:r w:rsidRPr="00813749">
              <w:rPr>
                <w:rFonts w:ascii="Times New Roman" w:hAnsi="Times New Roman"/>
                <w:b w:val="0"/>
                <w:color w:val="000000"/>
                <w:sz w:val="20"/>
                <w:szCs w:val="20"/>
                <w:lang w:val="en-US"/>
              </w:rPr>
              <w:t>)</w:t>
            </w:r>
          </w:p>
        </w:tc>
        <w:tc>
          <w:tcPr>
            <w:tcW w:w="918" w:type="pct"/>
            <w:vAlign w:val="center"/>
          </w:tcPr>
          <w:p w:rsidR="003C5C9B" w:rsidRPr="00813749" w:rsidRDefault="003C5C9B" w:rsidP="00E333B2">
            <w:pPr>
              <w:snapToGrid w:val="0"/>
              <w:jc w:val="center"/>
              <w:cnfStyle w:val="000000000000"/>
              <w:rPr>
                <w:rFonts w:ascii="Times New Roman" w:hAnsi="Times New Roman"/>
                <w:color w:val="000000"/>
                <w:sz w:val="20"/>
                <w:szCs w:val="20"/>
              </w:rPr>
            </w:pPr>
            <w:r w:rsidRPr="00813749">
              <w:rPr>
                <w:rFonts w:ascii="Times New Roman" w:hAnsi="Times New Roman"/>
                <w:color w:val="000000"/>
                <w:sz w:val="20"/>
                <w:szCs w:val="20"/>
                <w:lang w:val="en-US"/>
              </w:rPr>
              <w:t>8140±2783</w:t>
            </w:r>
          </w:p>
        </w:tc>
        <w:tc>
          <w:tcPr>
            <w:tcW w:w="918" w:type="pct"/>
            <w:vAlign w:val="center"/>
          </w:tcPr>
          <w:p w:rsidR="003C5C9B" w:rsidRPr="00813749" w:rsidRDefault="003C5C9B" w:rsidP="00E333B2">
            <w:pPr>
              <w:snapToGrid w:val="0"/>
              <w:jc w:val="center"/>
              <w:cnfStyle w:val="000000000000"/>
              <w:rPr>
                <w:rFonts w:ascii="Times New Roman" w:hAnsi="Times New Roman"/>
                <w:color w:val="000000"/>
                <w:sz w:val="20"/>
                <w:szCs w:val="20"/>
                <w:lang w:val="en-US"/>
              </w:rPr>
            </w:pPr>
            <w:r w:rsidRPr="00813749">
              <w:rPr>
                <w:rFonts w:ascii="Times New Roman" w:hAnsi="Times New Roman"/>
                <w:color w:val="000000"/>
                <w:sz w:val="20"/>
                <w:szCs w:val="20"/>
                <w:lang w:val="en-US"/>
              </w:rPr>
              <w:t>7940</w:t>
            </w:r>
            <w:r w:rsidRPr="00813749">
              <w:rPr>
                <w:rFonts w:ascii="Times New Roman" w:hAnsi="Times New Roman"/>
                <w:color w:val="000000"/>
                <w:sz w:val="20"/>
                <w:szCs w:val="20"/>
                <w:lang w:val="en-US" w:eastAsia="en-GB"/>
              </w:rPr>
              <w:t>±640</w:t>
            </w:r>
          </w:p>
        </w:tc>
        <w:tc>
          <w:tcPr>
            <w:tcW w:w="918" w:type="pct"/>
            <w:vAlign w:val="center"/>
          </w:tcPr>
          <w:p w:rsidR="003C5C9B" w:rsidRPr="00813749" w:rsidRDefault="003C5C9B" w:rsidP="00E333B2">
            <w:pPr>
              <w:snapToGrid w:val="0"/>
              <w:jc w:val="center"/>
              <w:cnfStyle w:val="000000000000"/>
              <w:rPr>
                <w:rFonts w:ascii="Times New Roman" w:hAnsi="Times New Roman"/>
                <w:color w:val="000000"/>
                <w:sz w:val="20"/>
                <w:szCs w:val="20"/>
              </w:rPr>
            </w:pPr>
            <w:r w:rsidRPr="00813749">
              <w:rPr>
                <w:rFonts w:ascii="Times New Roman" w:hAnsi="Times New Roman"/>
                <w:color w:val="000000"/>
                <w:sz w:val="20"/>
                <w:szCs w:val="20"/>
                <w:lang w:val="en-US"/>
              </w:rPr>
              <w:t>7592 ±2324</w:t>
            </w:r>
          </w:p>
        </w:tc>
        <w:tc>
          <w:tcPr>
            <w:tcW w:w="918" w:type="pct"/>
            <w:vAlign w:val="center"/>
          </w:tcPr>
          <w:p w:rsidR="003C5C9B" w:rsidRPr="00813749" w:rsidRDefault="003C5C9B" w:rsidP="00E333B2">
            <w:pPr>
              <w:snapToGrid w:val="0"/>
              <w:jc w:val="center"/>
              <w:cnfStyle w:val="000000000000"/>
              <w:rPr>
                <w:rFonts w:ascii="Times New Roman" w:hAnsi="Times New Roman"/>
                <w:color w:val="000000"/>
                <w:sz w:val="20"/>
                <w:szCs w:val="20"/>
                <w:lang w:val="en-US"/>
              </w:rPr>
            </w:pPr>
            <w:r w:rsidRPr="00813749">
              <w:rPr>
                <w:rFonts w:ascii="Times New Roman" w:hAnsi="Times New Roman"/>
                <w:color w:val="000000"/>
                <w:sz w:val="20"/>
                <w:szCs w:val="20"/>
                <w:lang w:val="en-US"/>
              </w:rPr>
              <w:t>10094</w:t>
            </w:r>
            <w:r w:rsidRPr="00813749">
              <w:rPr>
                <w:rFonts w:ascii="Times New Roman" w:hAnsi="Times New Roman"/>
                <w:color w:val="000000"/>
                <w:sz w:val="20"/>
                <w:szCs w:val="20"/>
                <w:lang w:val="en-US" w:eastAsia="en-GB"/>
              </w:rPr>
              <w:t>±2392</w:t>
            </w:r>
          </w:p>
        </w:tc>
      </w:tr>
      <w:tr w:rsidR="003C5C9B" w:rsidRPr="00813749" w:rsidTr="00813749">
        <w:trPr>
          <w:jc w:val="center"/>
        </w:trPr>
        <w:tc>
          <w:tcPr>
            <w:cnfStyle w:val="001000000000"/>
            <w:tcW w:w="1328" w:type="pct"/>
            <w:vAlign w:val="center"/>
          </w:tcPr>
          <w:p w:rsidR="003C5C9B" w:rsidRPr="00813749" w:rsidRDefault="003C5C9B" w:rsidP="00E333B2">
            <w:pPr>
              <w:snapToGrid w:val="0"/>
              <w:jc w:val="center"/>
              <w:rPr>
                <w:rFonts w:ascii="Times New Roman" w:hAnsi="Times New Roman"/>
                <w:b w:val="0"/>
                <w:color w:val="000000"/>
                <w:sz w:val="20"/>
                <w:szCs w:val="20"/>
              </w:rPr>
            </w:pPr>
            <w:r w:rsidRPr="00813749">
              <w:rPr>
                <w:rFonts w:ascii="Times New Roman" w:hAnsi="Times New Roman"/>
                <w:b w:val="0"/>
                <w:color w:val="000000"/>
                <w:sz w:val="20"/>
                <w:szCs w:val="20"/>
                <w:lang w:val="en-US"/>
              </w:rPr>
              <w:t xml:space="preserve">Platelet Count(/ </w:t>
            </w:r>
            <w:proofErr w:type="spellStart"/>
            <w:r w:rsidRPr="00813749">
              <w:rPr>
                <w:rFonts w:ascii="Times New Roman" w:hAnsi="Times New Roman"/>
                <w:b w:val="0"/>
                <w:color w:val="000000"/>
                <w:sz w:val="20"/>
                <w:szCs w:val="20"/>
                <w:lang w:val="en-US"/>
              </w:rPr>
              <w:t>μl</w:t>
            </w:r>
            <w:proofErr w:type="spellEnd"/>
            <w:r w:rsidRPr="00813749">
              <w:rPr>
                <w:rFonts w:ascii="Times New Roman" w:hAnsi="Times New Roman"/>
                <w:b w:val="0"/>
                <w:color w:val="000000"/>
                <w:sz w:val="20"/>
                <w:szCs w:val="20"/>
                <w:lang w:val="en-US"/>
              </w:rPr>
              <w:t>)</w:t>
            </w:r>
          </w:p>
        </w:tc>
        <w:tc>
          <w:tcPr>
            <w:tcW w:w="918" w:type="pct"/>
            <w:vAlign w:val="center"/>
          </w:tcPr>
          <w:p w:rsidR="003C5C9B" w:rsidRPr="00813749" w:rsidRDefault="003C5C9B" w:rsidP="00E333B2">
            <w:pPr>
              <w:snapToGrid w:val="0"/>
              <w:jc w:val="center"/>
              <w:cnfStyle w:val="000000000000"/>
              <w:rPr>
                <w:rFonts w:ascii="Times New Roman" w:hAnsi="Times New Roman"/>
                <w:color w:val="000000"/>
                <w:sz w:val="20"/>
                <w:szCs w:val="20"/>
              </w:rPr>
            </w:pPr>
            <w:r w:rsidRPr="00813749">
              <w:rPr>
                <w:rFonts w:ascii="Times New Roman" w:hAnsi="Times New Roman"/>
                <w:color w:val="000000"/>
                <w:sz w:val="20"/>
                <w:szCs w:val="20"/>
                <w:lang w:val="en-US"/>
              </w:rPr>
              <w:t>142333±46546</w:t>
            </w:r>
          </w:p>
        </w:tc>
        <w:tc>
          <w:tcPr>
            <w:tcW w:w="918" w:type="pct"/>
            <w:vAlign w:val="center"/>
          </w:tcPr>
          <w:p w:rsidR="003C5C9B" w:rsidRPr="00813749" w:rsidRDefault="003C5C9B" w:rsidP="00E333B2">
            <w:pPr>
              <w:snapToGrid w:val="0"/>
              <w:jc w:val="center"/>
              <w:cnfStyle w:val="000000000000"/>
              <w:rPr>
                <w:rFonts w:ascii="Times New Roman" w:hAnsi="Times New Roman"/>
                <w:color w:val="000000"/>
                <w:sz w:val="20"/>
                <w:szCs w:val="20"/>
                <w:lang w:val="en-US"/>
              </w:rPr>
            </w:pPr>
            <w:r w:rsidRPr="00813749">
              <w:rPr>
                <w:rFonts w:ascii="Times New Roman" w:hAnsi="Times New Roman"/>
                <w:color w:val="000000"/>
                <w:sz w:val="20"/>
                <w:szCs w:val="20"/>
                <w:lang w:val="en-US"/>
              </w:rPr>
              <w:t>126200</w:t>
            </w:r>
            <w:r w:rsidRPr="00813749">
              <w:rPr>
                <w:rFonts w:ascii="Times New Roman" w:hAnsi="Times New Roman"/>
                <w:color w:val="000000"/>
                <w:sz w:val="20"/>
                <w:szCs w:val="20"/>
                <w:lang w:val="en-US" w:eastAsia="en-GB"/>
              </w:rPr>
              <w:t>±11234</w:t>
            </w:r>
          </w:p>
        </w:tc>
        <w:tc>
          <w:tcPr>
            <w:tcW w:w="918" w:type="pct"/>
            <w:vAlign w:val="center"/>
          </w:tcPr>
          <w:p w:rsidR="003C5C9B" w:rsidRPr="00813749" w:rsidRDefault="003C5C9B" w:rsidP="00E333B2">
            <w:pPr>
              <w:snapToGrid w:val="0"/>
              <w:jc w:val="center"/>
              <w:cnfStyle w:val="000000000000"/>
              <w:rPr>
                <w:rFonts w:ascii="Times New Roman" w:hAnsi="Times New Roman"/>
                <w:color w:val="000000"/>
                <w:sz w:val="20"/>
                <w:szCs w:val="20"/>
              </w:rPr>
            </w:pPr>
            <w:r w:rsidRPr="00813749">
              <w:rPr>
                <w:rFonts w:ascii="Times New Roman" w:hAnsi="Times New Roman"/>
                <w:color w:val="000000"/>
                <w:sz w:val="20"/>
                <w:szCs w:val="20"/>
                <w:lang w:val="en-US"/>
              </w:rPr>
              <w:t>145000±50567</w:t>
            </w:r>
          </w:p>
        </w:tc>
        <w:tc>
          <w:tcPr>
            <w:tcW w:w="918" w:type="pct"/>
            <w:vAlign w:val="center"/>
          </w:tcPr>
          <w:p w:rsidR="003C5C9B" w:rsidRPr="00813749" w:rsidRDefault="003C5C9B" w:rsidP="00E333B2">
            <w:pPr>
              <w:snapToGrid w:val="0"/>
              <w:jc w:val="center"/>
              <w:cnfStyle w:val="000000000000"/>
              <w:rPr>
                <w:rFonts w:ascii="Times New Roman" w:hAnsi="Times New Roman"/>
                <w:color w:val="000000"/>
                <w:sz w:val="20"/>
                <w:szCs w:val="20"/>
                <w:lang w:val="en-US"/>
              </w:rPr>
            </w:pPr>
            <w:r w:rsidRPr="00813749">
              <w:rPr>
                <w:rFonts w:ascii="Times New Roman" w:hAnsi="Times New Roman"/>
                <w:color w:val="000000"/>
                <w:sz w:val="20"/>
                <w:szCs w:val="20"/>
                <w:lang w:val="en-US"/>
              </w:rPr>
              <w:t>170822</w:t>
            </w:r>
            <w:r w:rsidRPr="00813749">
              <w:rPr>
                <w:rFonts w:ascii="Times New Roman" w:hAnsi="Times New Roman"/>
                <w:color w:val="000000"/>
                <w:sz w:val="20"/>
                <w:szCs w:val="20"/>
                <w:lang w:val="en-US" w:eastAsia="en-GB"/>
              </w:rPr>
              <w:t>±75543</w:t>
            </w:r>
          </w:p>
        </w:tc>
      </w:tr>
      <w:tr w:rsidR="003C5C9B" w:rsidRPr="00813749" w:rsidTr="00813749">
        <w:trPr>
          <w:jc w:val="center"/>
        </w:trPr>
        <w:tc>
          <w:tcPr>
            <w:cnfStyle w:val="001000000000"/>
            <w:tcW w:w="1328" w:type="pct"/>
            <w:vAlign w:val="center"/>
          </w:tcPr>
          <w:p w:rsidR="003C5C9B" w:rsidRPr="00813749" w:rsidRDefault="003C5C9B" w:rsidP="00E333B2">
            <w:pPr>
              <w:snapToGrid w:val="0"/>
              <w:jc w:val="center"/>
              <w:rPr>
                <w:rFonts w:ascii="Times New Roman" w:hAnsi="Times New Roman"/>
                <w:b w:val="0"/>
                <w:color w:val="000000"/>
                <w:sz w:val="20"/>
                <w:szCs w:val="20"/>
              </w:rPr>
            </w:pPr>
            <w:r w:rsidRPr="00813749">
              <w:rPr>
                <w:rFonts w:ascii="Times New Roman" w:hAnsi="Times New Roman"/>
                <w:b w:val="0"/>
                <w:color w:val="000000"/>
                <w:sz w:val="20"/>
                <w:szCs w:val="20"/>
                <w:lang w:val="en-US"/>
              </w:rPr>
              <w:t xml:space="preserve">Lymphocytes(/ </w:t>
            </w:r>
            <w:proofErr w:type="spellStart"/>
            <w:r w:rsidRPr="00813749">
              <w:rPr>
                <w:rFonts w:ascii="Times New Roman" w:hAnsi="Times New Roman"/>
                <w:b w:val="0"/>
                <w:color w:val="000000"/>
                <w:sz w:val="20"/>
                <w:szCs w:val="20"/>
                <w:lang w:val="en-US"/>
              </w:rPr>
              <w:t>μl</w:t>
            </w:r>
            <w:proofErr w:type="spellEnd"/>
            <w:r w:rsidRPr="00813749">
              <w:rPr>
                <w:rFonts w:ascii="Times New Roman" w:hAnsi="Times New Roman"/>
                <w:b w:val="0"/>
                <w:color w:val="000000"/>
                <w:sz w:val="20"/>
                <w:szCs w:val="20"/>
                <w:lang w:val="en-US"/>
              </w:rPr>
              <w:t>)</w:t>
            </w:r>
          </w:p>
        </w:tc>
        <w:tc>
          <w:tcPr>
            <w:tcW w:w="918" w:type="pct"/>
            <w:vAlign w:val="center"/>
          </w:tcPr>
          <w:p w:rsidR="003C5C9B" w:rsidRPr="00813749" w:rsidRDefault="003C5C9B" w:rsidP="00E333B2">
            <w:pPr>
              <w:snapToGrid w:val="0"/>
              <w:jc w:val="center"/>
              <w:cnfStyle w:val="000000000000"/>
              <w:rPr>
                <w:rFonts w:ascii="Times New Roman" w:hAnsi="Times New Roman"/>
                <w:color w:val="000000"/>
                <w:sz w:val="20"/>
                <w:szCs w:val="20"/>
              </w:rPr>
            </w:pPr>
            <w:r w:rsidRPr="00813749">
              <w:rPr>
                <w:rFonts w:ascii="Times New Roman" w:hAnsi="Times New Roman"/>
                <w:color w:val="000000"/>
                <w:sz w:val="20"/>
                <w:szCs w:val="20"/>
                <w:lang w:val="en-US"/>
              </w:rPr>
              <w:t>4349±2090</w:t>
            </w:r>
          </w:p>
        </w:tc>
        <w:tc>
          <w:tcPr>
            <w:tcW w:w="918" w:type="pct"/>
            <w:vAlign w:val="center"/>
          </w:tcPr>
          <w:p w:rsidR="003C5C9B" w:rsidRPr="00813749" w:rsidRDefault="003C5C9B" w:rsidP="00E333B2">
            <w:pPr>
              <w:snapToGrid w:val="0"/>
              <w:jc w:val="center"/>
              <w:cnfStyle w:val="000000000000"/>
              <w:rPr>
                <w:rFonts w:ascii="Times New Roman" w:hAnsi="Times New Roman"/>
                <w:color w:val="000000"/>
                <w:sz w:val="20"/>
                <w:szCs w:val="20"/>
                <w:lang w:val="en-US"/>
              </w:rPr>
            </w:pPr>
            <w:r w:rsidRPr="00813749">
              <w:rPr>
                <w:rFonts w:ascii="Times New Roman" w:hAnsi="Times New Roman"/>
                <w:color w:val="000000"/>
                <w:sz w:val="20"/>
                <w:szCs w:val="20"/>
                <w:lang w:val="en-US"/>
              </w:rPr>
              <w:t>3583</w:t>
            </w:r>
            <w:r w:rsidRPr="00813749">
              <w:rPr>
                <w:rFonts w:ascii="Times New Roman" w:hAnsi="Times New Roman"/>
                <w:color w:val="000000"/>
                <w:sz w:val="20"/>
                <w:szCs w:val="20"/>
                <w:lang w:val="en-US" w:eastAsia="en-GB"/>
              </w:rPr>
              <w:t>±1215</w:t>
            </w:r>
          </w:p>
        </w:tc>
        <w:tc>
          <w:tcPr>
            <w:tcW w:w="918" w:type="pct"/>
            <w:vAlign w:val="center"/>
          </w:tcPr>
          <w:p w:rsidR="003C5C9B" w:rsidRPr="00813749" w:rsidRDefault="003C5C9B" w:rsidP="00E333B2">
            <w:pPr>
              <w:snapToGrid w:val="0"/>
              <w:jc w:val="center"/>
              <w:cnfStyle w:val="000000000000"/>
              <w:rPr>
                <w:rFonts w:ascii="Times New Roman" w:hAnsi="Times New Roman"/>
                <w:color w:val="000000"/>
                <w:sz w:val="20"/>
                <w:szCs w:val="20"/>
              </w:rPr>
            </w:pPr>
            <w:r w:rsidRPr="00813749">
              <w:rPr>
                <w:rFonts w:ascii="Times New Roman" w:hAnsi="Times New Roman"/>
                <w:color w:val="000000"/>
                <w:sz w:val="20"/>
                <w:szCs w:val="20"/>
                <w:lang w:val="en-US"/>
              </w:rPr>
              <w:t>3456 ±1728</w:t>
            </w:r>
          </w:p>
        </w:tc>
        <w:tc>
          <w:tcPr>
            <w:tcW w:w="918" w:type="pct"/>
            <w:vAlign w:val="center"/>
          </w:tcPr>
          <w:p w:rsidR="003C5C9B" w:rsidRPr="00813749" w:rsidRDefault="003C5C9B" w:rsidP="00E333B2">
            <w:pPr>
              <w:snapToGrid w:val="0"/>
              <w:jc w:val="center"/>
              <w:cnfStyle w:val="000000000000"/>
              <w:rPr>
                <w:rFonts w:ascii="Times New Roman" w:hAnsi="Times New Roman"/>
                <w:color w:val="000000"/>
                <w:sz w:val="20"/>
                <w:szCs w:val="20"/>
                <w:lang w:val="en-US"/>
              </w:rPr>
            </w:pPr>
            <w:r w:rsidRPr="00813749">
              <w:rPr>
                <w:rFonts w:ascii="Times New Roman" w:hAnsi="Times New Roman"/>
                <w:color w:val="000000"/>
                <w:sz w:val="20"/>
                <w:szCs w:val="20"/>
                <w:lang w:val="en-US"/>
              </w:rPr>
              <w:t>5169</w:t>
            </w:r>
            <w:r w:rsidRPr="00813749">
              <w:rPr>
                <w:rFonts w:ascii="Times New Roman" w:hAnsi="Times New Roman"/>
                <w:color w:val="000000"/>
                <w:sz w:val="20"/>
                <w:szCs w:val="20"/>
                <w:lang w:val="en-US" w:eastAsia="en-GB"/>
              </w:rPr>
              <w:t>±571</w:t>
            </w:r>
          </w:p>
        </w:tc>
      </w:tr>
      <w:tr w:rsidR="003C5C9B" w:rsidRPr="00813749" w:rsidTr="00813749">
        <w:trPr>
          <w:jc w:val="center"/>
        </w:trPr>
        <w:tc>
          <w:tcPr>
            <w:cnfStyle w:val="001000000000"/>
            <w:tcW w:w="1328" w:type="pct"/>
            <w:vAlign w:val="center"/>
          </w:tcPr>
          <w:p w:rsidR="003C5C9B" w:rsidRPr="00813749" w:rsidRDefault="003C5C9B" w:rsidP="00E333B2">
            <w:pPr>
              <w:snapToGrid w:val="0"/>
              <w:jc w:val="center"/>
              <w:rPr>
                <w:rFonts w:ascii="Times New Roman" w:hAnsi="Times New Roman"/>
                <w:b w:val="0"/>
                <w:color w:val="000000"/>
                <w:sz w:val="20"/>
                <w:szCs w:val="20"/>
              </w:rPr>
            </w:pPr>
            <w:proofErr w:type="spellStart"/>
            <w:r w:rsidRPr="00813749">
              <w:rPr>
                <w:rFonts w:ascii="Times New Roman" w:hAnsi="Times New Roman"/>
                <w:b w:val="0"/>
                <w:color w:val="000000"/>
                <w:sz w:val="20"/>
                <w:szCs w:val="20"/>
                <w:lang w:val="en-US"/>
              </w:rPr>
              <w:t>Neutrophils</w:t>
            </w:r>
            <w:proofErr w:type="spellEnd"/>
            <w:r w:rsidRPr="00813749">
              <w:rPr>
                <w:rFonts w:ascii="Times New Roman" w:hAnsi="Times New Roman"/>
                <w:b w:val="0"/>
                <w:color w:val="000000"/>
                <w:sz w:val="20"/>
                <w:szCs w:val="20"/>
                <w:lang w:val="en-US"/>
              </w:rPr>
              <w:t xml:space="preserve"> (/ </w:t>
            </w:r>
            <w:proofErr w:type="spellStart"/>
            <w:r w:rsidRPr="00813749">
              <w:rPr>
                <w:rFonts w:ascii="Times New Roman" w:hAnsi="Times New Roman"/>
                <w:b w:val="0"/>
                <w:color w:val="000000"/>
                <w:sz w:val="20"/>
                <w:szCs w:val="20"/>
                <w:lang w:val="en-US"/>
              </w:rPr>
              <w:t>μl</w:t>
            </w:r>
            <w:proofErr w:type="spellEnd"/>
            <w:r w:rsidRPr="00813749">
              <w:rPr>
                <w:rFonts w:ascii="Times New Roman" w:hAnsi="Times New Roman"/>
                <w:b w:val="0"/>
                <w:color w:val="000000"/>
                <w:sz w:val="20"/>
                <w:szCs w:val="20"/>
                <w:lang w:val="en-US"/>
              </w:rPr>
              <w:t>)</w:t>
            </w:r>
          </w:p>
        </w:tc>
        <w:tc>
          <w:tcPr>
            <w:tcW w:w="918" w:type="pct"/>
            <w:vAlign w:val="center"/>
          </w:tcPr>
          <w:p w:rsidR="003C5C9B" w:rsidRPr="00813749" w:rsidRDefault="003C5C9B" w:rsidP="00E333B2">
            <w:pPr>
              <w:snapToGrid w:val="0"/>
              <w:jc w:val="center"/>
              <w:cnfStyle w:val="000000000000"/>
              <w:rPr>
                <w:rFonts w:ascii="Times New Roman" w:hAnsi="Times New Roman"/>
                <w:color w:val="000000"/>
                <w:sz w:val="20"/>
                <w:szCs w:val="20"/>
              </w:rPr>
            </w:pPr>
            <w:r w:rsidRPr="00813749">
              <w:rPr>
                <w:rFonts w:ascii="Times New Roman" w:hAnsi="Times New Roman"/>
                <w:color w:val="000000"/>
                <w:sz w:val="20"/>
                <w:szCs w:val="20"/>
                <w:lang w:val="en-US"/>
              </w:rPr>
              <w:t>3593 ±2250</w:t>
            </w:r>
          </w:p>
        </w:tc>
        <w:tc>
          <w:tcPr>
            <w:tcW w:w="918" w:type="pct"/>
            <w:vAlign w:val="center"/>
          </w:tcPr>
          <w:p w:rsidR="003C5C9B" w:rsidRPr="00813749" w:rsidRDefault="003C5C9B" w:rsidP="00E333B2">
            <w:pPr>
              <w:snapToGrid w:val="0"/>
              <w:jc w:val="center"/>
              <w:cnfStyle w:val="000000000000"/>
              <w:rPr>
                <w:rFonts w:ascii="Times New Roman" w:hAnsi="Times New Roman"/>
                <w:color w:val="000000"/>
                <w:sz w:val="20"/>
                <w:szCs w:val="20"/>
                <w:lang w:val="en-US"/>
              </w:rPr>
            </w:pPr>
            <w:r w:rsidRPr="00813749">
              <w:rPr>
                <w:rFonts w:ascii="Times New Roman" w:hAnsi="Times New Roman"/>
                <w:color w:val="000000"/>
                <w:sz w:val="20"/>
                <w:szCs w:val="20"/>
                <w:lang w:val="en-US"/>
              </w:rPr>
              <w:t>3997</w:t>
            </w:r>
            <w:r w:rsidRPr="00813749">
              <w:rPr>
                <w:rFonts w:ascii="Times New Roman" w:hAnsi="Times New Roman"/>
                <w:color w:val="000000"/>
                <w:sz w:val="20"/>
                <w:szCs w:val="20"/>
                <w:lang w:val="en-US" w:eastAsia="en-GB"/>
              </w:rPr>
              <w:t>±1535</w:t>
            </w:r>
          </w:p>
        </w:tc>
        <w:tc>
          <w:tcPr>
            <w:tcW w:w="918" w:type="pct"/>
            <w:vAlign w:val="center"/>
          </w:tcPr>
          <w:p w:rsidR="003C5C9B" w:rsidRPr="00813749" w:rsidRDefault="003C5C9B" w:rsidP="00E333B2">
            <w:pPr>
              <w:snapToGrid w:val="0"/>
              <w:jc w:val="center"/>
              <w:cnfStyle w:val="000000000000"/>
              <w:rPr>
                <w:rFonts w:ascii="Times New Roman" w:hAnsi="Times New Roman"/>
                <w:color w:val="000000"/>
                <w:sz w:val="20"/>
                <w:szCs w:val="20"/>
              </w:rPr>
            </w:pPr>
            <w:r w:rsidRPr="00813749">
              <w:rPr>
                <w:rFonts w:ascii="Times New Roman" w:hAnsi="Times New Roman"/>
                <w:color w:val="000000"/>
                <w:sz w:val="20"/>
                <w:szCs w:val="20"/>
                <w:lang w:val="en-US"/>
              </w:rPr>
              <w:t>3689 ±2246</w:t>
            </w:r>
          </w:p>
        </w:tc>
        <w:tc>
          <w:tcPr>
            <w:tcW w:w="918" w:type="pct"/>
            <w:vAlign w:val="center"/>
          </w:tcPr>
          <w:p w:rsidR="003C5C9B" w:rsidRPr="00813749" w:rsidRDefault="003C5C9B" w:rsidP="00E333B2">
            <w:pPr>
              <w:snapToGrid w:val="0"/>
              <w:jc w:val="center"/>
              <w:cnfStyle w:val="000000000000"/>
              <w:rPr>
                <w:rFonts w:ascii="Times New Roman" w:hAnsi="Times New Roman"/>
                <w:color w:val="000000"/>
                <w:sz w:val="20"/>
                <w:szCs w:val="20"/>
                <w:lang w:val="en-US"/>
              </w:rPr>
            </w:pPr>
            <w:r w:rsidRPr="00813749">
              <w:rPr>
                <w:rFonts w:ascii="Times New Roman" w:hAnsi="Times New Roman"/>
                <w:color w:val="000000"/>
                <w:sz w:val="20"/>
                <w:szCs w:val="20"/>
                <w:lang w:val="en-US"/>
              </w:rPr>
              <w:t>4577</w:t>
            </w:r>
            <w:r w:rsidRPr="00813749">
              <w:rPr>
                <w:rFonts w:ascii="Times New Roman" w:hAnsi="Times New Roman"/>
                <w:color w:val="000000"/>
                <w:sz w:val="20"/>
                <w:szCs w:val="20"/>
                <w:lang w:val="en-US" w:eastAsia="en-GB"/>
              </w:rPr>
              <w:t>±2178</w:t>
            </w:r>
          </w:p>
        </w:tc>
      </w:tr>
      <w:tr w:rsidR="003C5C9B" w:rsidRPr="00813749" w:rsidTr="00813749">
        <w:trPr>
          <w:jc w:val="center"/>
        </w:trPr>
        <w:tc>
          <w:tcPr>
            <w:cnfStyle w:val="001000000000"/>
            <w:tcW w:w="1328" w:type="pct"/>
            <w:vAlign w:val="center"/>
          </w:tcPr>
          <w:p w:rsidR="003C5C9B" w:rsidRPr="00813749" w:rsidRDefault="003C5C9B" w:rsidP="00E333B2">
            <w:pPr>
              <w:snapToGrid w:val="0"/>
              <w:jc w:val="center"/>
              <w:rPr>
                <w:rFonts w:ascii="Times New Roman" w:hAnsi="Times New Roman"/>
                <w:b w:val="0"/>
                <w:color w:val="000000"/>
                <w:sz w:val="20"/>
                <w:szCs w:val="20"/>
              </w:rPr>
            </w:pPr>
            <w:proofErr w:type="spellStart"/>
            <w:r w:rsidRPr="00813749">
              <w:rPr>
                <w:rFonts w:ascii="Times New Roman" w:hAnsi="Times New Roman"/>
                <w:b w:val="0"/>
                <w:color w:val="000000"/>
                <w:sz w:val="20"/>
                <w:szCs w:val="20"/>
                <w:lang w:val="en-US"/>
              </w:rPr>
              <w:t>Monocytes</w:t>
            </w:r>
            <w:proofErr w:type="spellEnd"/>
            <w:r w:rsidRPr="00813749">
              <w:rPr>
                <w:rFonts w:ascii="Times New Roman" w:hAnsi="Times New Roman"/>
                <w:b w:val="0"/>
                <w:color w:val="000000"/>
                <w:sz w:val="20"/>
                <w:szCs w:val="20"/>
                <w:lang w:val="en-US"/>
              </w:rPr>
              <w:t xml:space="preserve"> (/ </w:t>
            </w:r>
            <w:proofErr w:type="spellStart"/>
            <w:r w:rsidRPr="00813749">
              <w:rPr>
                <w:rFonts w:ascii="Times New Roman" w:hAnsi="Times New Roman"/>
                <w:b w:val="0"/>
                <w:color w:val="000000"/>
                <w:sz w:val="20"/>
                <w:szCs w:val="20"/>
                <w:lang w:val="en-US"/>
              </w:rPr>
              <w:t>μl</w:t>
            </w:r>
            <w:proofErr w:type="spellEnd"/>
            <w:r w:rsidRPr="00813749">
              <w:rPr>
                <w:rFonts w:ascii="Times New Roman" w:hAnsi="Times New Roman"/>
                <w:b w:val="0"/>
                <w:color w:val="000000"/>
                <w:sz w:val="20"/>
                <w:szCs w:val="20"/>
                <w:lang w:val="en-US"/>
              </w:rPr>
              <w:t>)</w:t>
            </w:r>
          </w:p>
        </w:tc>
        <w:tc>
          <w:tcPr>
            <w:tcW w:w="918" w:type="pct"/>
            <w:vAlign w:val="center"/>
          </w:tcPr>
          <w:p w:rsidR="003C5C9B" w:rsidRPr="00813749" w:rsidRDefault="003C5C9B" w:rsidP="00E333B2">
            <w:pPr>
              <w:snapToGrid w:val="0"/>
              <w:jc w:val="center"/>
              <w:cnfStyle w:val="000000000000"/>
              <w:rPr>
                <w:rFonts w:ascii="Times New Roman" w:hAnsi="Times New Roman"/>
                <w:color w:val="000000"/>
                <w:sz w:val="20"/>
                <w:szCs w:val="20"/>
              </w:rPr>
            </w:pPr>
            <w:r w:rsidRPr="00813749">
              <w:rPr>
                <w:rFonts w:ascii="Times New Roman" w:hAnsi="Times New Roman"/>
                <w:color w:val="000000"/>
                <w:sz w:val="20"/>
                <w:szCs w:val="20"/>
                <w:lang w:val="en-US"/>
              </w:rPr>
              <w:t>203 ±129</w:t>
            </w:r>
          </w:p>
        </w:tc>
        <w:tc>
          <w:tcPr>
            <w:tcW w:w="918" w:type="pct"/>
            <w:vAlign w:val="center"/>
          </w:tcPr>
          <w:p w:rsidR="003C5C9B" w:rsidRPr="00813749" w:rsidRDefault="003C5C9B" w:rsidP="00E333B2">
            <w:pPr>
              <w:snapToGrid w:val="0"/>
              <w:jc w:val="center"/>
              <w:cnfStyle w:val="000000000000"/>
              <w:rPr>
                <w:rFonts w:ascii="Times New Roman" w:hAnsi="Times New Roman"/>
                <w:color w:val="000000"/>
                <w:sz w:val="20"/>
                <w:szCs w:val="20"/>
                <w:lang w:val="en-US"/>
              </w:rPr>
            </w:pPr>
            <w:r w:rsidRPr="00813749">
              <w:rPr>
                <w:rFonts w:ascii="Times New Roman" w:hAnsi="Times New Roman"/>
                <w:color w:val="000000"/>
                <w:sz w:val="20"/>
                <w:szCs w:val="20"/>
                <w:lang w:val="en-US"/>
              </w:rPr>
              <w:t>264</w:t>
            </w:r>
            <w:r w:rsidRPr="00813749">
              <w:rPr>
                <w:rFonts w:ascii="Times New Roman" w:hAnsi="Times New Roman"/>
                <w:color w:val="000000"/>
                <w:sz w:val="20"/>
                <w:szCs w:val="20"/>
                <w:lang w:val="en-US" w:eastAsia="en-GB"/>
              </w:rPr>
              <w:t>±100</w:t>
            </w:r>
          </w:p>
        </w:tc>
        <w:tc>
          <w:tcPr>
            <w:tcW w:w="918" w:type="pct"/>
            <w:vAlign w:val="center"/>
          </w:tcPr>
          <w:p w:rsidR="003C5C9B" w:rsidRPr="00813749" w:rsidRDefault="003C5C9B" w:rsidP="00E333B2">
            <w:pPr>
              <w:snapToGrid w:val="0"/>
              <w:jc w:val="center"/>
              <w:cnfStyle w:val="000000000000"/>
              <w:rPr>
                <w:rFonts w:ascii="Times New Roman" w:hAnsi="Times New Roman"/>
                <w:color w:val="000000"/>
                <w:sz w:val="20"/>
                <w:szCs w:val="20"/>
              </w:rPr>
            </w:pPr>
            <w:r w:rsidRPr="00813749">
              <w:rPr>
                <w:rFonts w:ascii="Times New Roman" w:hAnsi="Times New Roman"/>
                <w:color w:val="000000"/>
                <w:sz w:val="20"/>
                <w:szCs w:val="20"/>
                <w:lang w:val="en-US"/>
              </w:rPr>
              <w:t>255 ±119</w:t>
            </w:r>
          </w:p>
        </w:tc>
        <w:tc>
          <w:tcPr>
            <w:tcW w:w="918" w:type="pct"/>
            <w:vAlign w:val="center"/>
          </w:tcPr>
          <w:p w:rsidR="003C5C9B" w:rsidRPr="00813749" w:rsidRDefault="003C5C9B" w:rsidP="00E333B2">
            <w:pPr>
              <w:snapToGrid w:val="0"/>
              <w:jc w:val="center"/>
              <w:cnfStyle w:val="000000000000"/>
              <w:rPr>
                <w:rFonts w:ascii="Times New Roman" w:hAnsi="Times New Roman"/>
                <w:color w:val="000000"/>
                <w:sz w:val="20"/>
                <w:szCs w:val="20"/>
                <w:lang w:val="en-US"/>
              </w:rPr>
            </w:pPr>
            <w:r w:rsidRPr="00813749">
              <w:rPr>
                <w:rFonts w:ascii="Times New Roman" w:hAnsi="Times New Roman"/>
                <w:color w:val="000000"/>
                <w:sz w:val="20"/>
                <w:szCs w:val="20"/>
                <w:lang w:val="en-US"/>
              </w:rPr>
              <w:t>203</w:t>
            </w:r>
            <w:r w:rsidRPr="00813749">
              <w:rPr>
                <w:rFonts w:ascii="Times New Roman" w:hAnsi="Times New Roman"/>
                <w:color w:val="000000"/>
                <w:sz w:val="20"/>
                <w:szCs w:val="20"/>
                <w:lang w:val="en-US" w:eastAsia="en-GB"/>
              </w:rPr>
              <w:t>±123</w:t>
            </w:r>
          </w:p>
        </w:tc>
      </w:tr>
      <w:tr w:rsidR="003C5C9B" w:rsidRPr="00813749" w:rsidTr="00813749">
        <w:trPr>
          <w:jc w:val="center"/>
        </w:trPr>
        <w:tc>
          <w:tcPr>
            <w:cnfStyle w:val="001000000000"/>
            <w:tcW w:w="1328" w:type="pct"/>
            <w:vAlign w:val="center"/>
          </w:tcPr>
          <w:p w:rsidR="003C5C9B" w:rsidRPr="00813749" w:rsidRDefault="003C5C9B" w:rsidP="00E333B2">
            <w:pPr>
              <w:snapToGrid w:val="0"/>
              <w:jc w:val="center"/>
              <w:rPr>
                <w:rFonts w:ascii="Times New Roman" w:hAnsi="Times New Roman"/>
                <w:b w:val="0"/>
                <w:color w:val="000000"/>
                <w:sz w:val="20"/>
                <w:szCs w:val="20"/>
              </w:rPr>
            </w:pPr>
            <w:proofErr w:type="spellStart"/>
            <w:r w:rsidRPr="00813749">
              <w:rPr>
                <w:rFonts w:ascii="Times New Roman" w:hAnsi="Times New Roman"/>
                <w:b w:val="0"/>
                <w:color w:val="000000"/>
                <w:sz w:val="20"/>
                <w:szCs w:val="20"/>
              </w:rPr>
              <w:t>Eosinophils</w:t>
            </w:r>
            <w:proofErr w:type="spellEnd"/>
            <w:r w:rsidRPr="00813749">
              <w:rPr>
                <w:rFonts w:ascii="Times New Roman" w:hAnsi="Times New Roman"/>
                <w:b w:val="0"/>
                <w:color w:val="000000"/>
                <w:sz w:val="20"/>
                <w:szCs w:val="20"/>
              </w:rPr>
              <w:t xml:space="preserve"> </w:t>
            </w:r>
            <w:r w:rsidRPr="00813749">
              <w:rPr>
                <w:rFonts w:ascii="Times New Roman" w:hAnsi="Times New Roman"/>
                <w:b w:val="0"/>
                <w:color w:val="000000"/>
                <w:sz w:val="20"/>
                <w:szCs w:val="20"/>
                <w:lang w:val="en-US"/>
              </w:rPr>
              <w:t xml:space="preserve">(/ </w:t>
            </w:r>
            <w:proofErr w:type="spellStart"/>
            <w:r w:rsidRPr="00813749">
              <w:rPr>
                <w:rFonts w:ascii="Times New Roman" w:hAnsi="Times New Roman"/>
                <w:b w:val="0"/>
                <w:color w:val="000000"/>
                <w:sz w:val="20"/>
                <w:szCs w:val="20"/>
                <w:lang w:val="en-US"/>
              </w:rPr>
              <w:t>μl</w:t>
            </w:r>
            <w:proofErr w:type="spellEnd"/>
            <w:r w:rsidRPr="00813749">
              <w:rPr>
                <w:rFonts w:ascii="Times New Roman" w:hAnsi="Times New Roman"/>
                <w:b w:val="0"/>
                <w:color w:val="000000"/>
                <w:sz w:val="20"/>
                <w:szCs w:val="20"/>
                <w:lang w:val="en-US"/>
              </w:rPr>
              <w:t>)</w:t>
            </w:r>
          </w:p>
        </w:tc>
        <w:tc>
          <w:tcPr>
            <w:tcW w:w="918" w:type="pct"/>
            <w:vAlign w:val="center"/>
          </w:tcPr>
          <w:p w:rsidR="003C5C9B" w:rsidRPr="00813749" w:rsidRDefault="003C5C9B" w:rsidP="00E333B2">
            <w:pPr>
              <w:snapToGrid w:val="0"/>
              <w:jc w:val="center"/>
              <w:cnfStyle w:val="000000000000"/>
              <w:rPr>
                <w:rFonts w:ascii="Times New Roman" w:hAnsi="Times New Roman"/>
                <w:color w:val="000000"/>
                <w:sz w:val="20"/>
                <w:szCs w:val="20"/>
                <w:lang w:val="en-US"/>
              </w:rPr>
            </w:pPr>
            <w:r w:rsidRPr="00813749">
              <w:rPr>
                <w:rFonts w:ascii="Times New Roman" w:hAnsi="Times New Roman"/>
                <w:color w:val="000000"/>
                <w:sz w:val="20"/>
                <w:szCs w:val="20"/>
                <w:lang w:val="en-US"/>
              </w:rPr>
              <w:t>267±423</w:t>
            </w:r>
          </w:p>
        </w:tc>
        <w:tc>
          <w:tcPr>
            <w:tcW w:w="918" w:type="pct"/>
            <w:vAlign w:val="center"/>
          </w:tcPr>
          <w:p w:rsidR="003C5C9B" w:rsidRPr="00813749" w:rsidRDefault="003C5C9B" w:rsidP="00E333B2">
            <w:pPr>
              <w:snapToGrid w:val="0"/>
              <w:jc w:val="center"/>
              <w:cnfStyle w:val="000000000000"/>
              <w:rPr>
                <w:rFonts w:ascii="Times New Roman" w:hAnsi="Times New Roman"/>
                <w:color w:val="000000"/>
                <w:sz w:val="20"/>
                <w:szCs w:val="20"/>
                <w:lang w:val="en-US"/>
              </w:rPr>
            </w:pPr>
            <w:r w:rsidRPr="00813749">
              <w:rPr>
                <w:rFonts w:ascii="Times New Roman" w:hAnsi="Times New Roman"/>
                <w:color w:val="000000"/>
                <w:sz w:val="20"/>
                <w:szCs w:val="20"/>
                <w:lang w:val="en-US"/>
              </w:rPr>
              <w:t>177</w:t>
            </w:r>
            <w:r w:rsidRPr="00813749">
              <w:rPr>
                <w:rFonts w:ascii="Times New Roman" w:hAnsi="Times New Roman"/>
                <w:color w:val="000000"/>
                <w:sz w:val="20"/>
                <w:szCs w:val="20"/>
                <w:lang w:val="en-US" w:eastAsia="en-GB"/>
              </w:rPr>
              <w:t>±265</w:t>
            </w:r>
          </w:p>
        </w:tc>
        <w:tc>
          <w:tcPr>
            <w:tcW w:w="918" w:type="pct"/>
            <w:vAlign w:val="center"/>
          </w:tcPr>
          <w:p w:rsidR="003C5C9B" w:rsidRPr="00813749" w:rsidRDefault="003C5C9B" w:rsidP="00E333B2">
            <w:pPr>
              <w:snapToGrid w:val="0"/>
              <w:jc w:val="center"/>
              <w:cnfStyle w:val="000000000000"/>
              <w:rPr>
                <w:rFonts w:ascii="Times New Roman" w:hAnsi="Times New Roman"/>
                <w:color w:val="000000"/>
                <w:sz w:val="20"/>
                <w:szCs w:val="20"/>
                <w:lang w:val="en-US"/>
              </w:rPr>
            </w:pPr>
            <w:r w:rsidRPr="00813749">
              <w:rPr>
                <w:rFonts w:ascii="Times New Roman" w:hAnsi="Times New Roman"/>
                <w:color w:val="000000"/>
                <w:sz w:val="20"/>
                <w:szCs w:val="20"/>
                <w:lang w:val="en-US"/>
              </w:rPr>
              <w:t>306</w:t>
            </w:r>
            <w:r w:rsidRPr="00813749">
              <w:rPr>
                <w:rFonts w:ascii="Times New Roman" w:hAnsi="Times New Roman"/>
                <w:color w:val="000000"/>
                <w:sz w:val="20"/>
                <w:szCs w:val="20"/>
                <w:lang w:val="en-US" w:eastAsia="en-GB"/>
              </w:rPr>
              <w:t>±247</w:t>
            </w:r>
          </w:p>
        </w:tc>
        <w:tc>
          <w:tcPr>
            <w:tcW w:w="918" w:type="pct"/>
            <w:vAlign w:val="center"/>
          </w:tcPr>
          <w:p w:rsidR="003C5C9B" w:rsidRPr="00813749" w:rsidRDefault="003C5C9B" w:rsidP="00E333B2">
            <w:pPr>
              <w:snapToGrid w:val="0"/>
              <w:jc w:val="center"/>
              <w:cnfStyle w:val="000000000000"/>
              <w:rPr>
                <w:rFonts w:ascii="Times New Roman" w:hAnsi="Times New Roman"/>
                <w:color w:val="000000"/>
                <w:sz w:val="20"/>
                <w:szCs w:val="20"/>
                <w:lang w:val="en-US"/>
              </w:rPr>
            </w:pPr>
            <w:r w:rsidRPr="00813749">
              <w:rPr>
                <w:rFonts w:ascii="Times New Roman" w:hAnsi="Times New Roman"/>
                <w:color w:val="000000"/>
                <w:sz w:val="20"/>
                <w:szCs w:val="20"/>
                <w:lang w:val="en-US"/>
              </w:rPr>
              <w:t>124</w:t>
            </w:r>
            <w:r w:rsidRPr="00813749">
              <w:rPr>
                <w:rFonts w:ascii="Times New Roman" w:hAnsi="Times New Roman"/>
                <w:color w:val="000000"/>
                <w:sz w:val="20"/>
                <w:szCs w:val="20"/>
                <w:lang w:val="en-US" w:eastAsia="en-GB"/>
              </w:rPr>
              <w:t>±246</w:t>
            </w:r>
          </w:p>
        </w:tc>
      </w:tr>
    </w:tbl>
    <w:p w:rsidR="003C5C9B" w:rsidRPr="00813749" w:rsidRDefault="003C5C9B" w:rsidP="00181057">
      <w:pPr>
        <w:snapToGrid w:val="0"/>
        <w:spacing w:after="0" w:line="240" w:lineRule="auto"/>
        <w:jc w:val="both"/>
        <w:rPr>
          <w:rFonts w:ascii="Times New Roman" w:hAnsi="Times New Roman"/>
          <w:sz w:val="20"/>
          <w:szCs w:val="20"/>
        </w:rPr>
      </w:pPr>
      <w:r w:rsidRPr="00813749">
        <w:rPr>
          <w:rFonts w:ascii="Times New Roman" w:hAnsi="Times New Roman"/>
          <w:sz w:val="20"/>
          <w:szCs w:val="20"/>
        </w:rPr>
        <w:t>n= number of dogs Mean ± S.D (Standard Deviation); Means with differe</w:t>
      </w:r>
      <w:r w:rsidR="006B6F1A" w:rsidRPr="00813749">
        <w:rPr>
          <w:rFonts w:ascii="Times New Roman" w:hAnsi="Times New Roman"/>
          <w:sz w:val="20"/>
          <w:szCs w:val="20"/>
        </w:rPr>
        <w:t xml:space="preserve">nt superscripts within rows are </w:t>
      </w:r>
      <w:r w:rsidRPr="00813749">
        <w:rPr>
          <w:rFonts w:ascii="Times New Roman" w:hAnsi="Times New Roman"/>
          <w:sz w:val="20"/>
          <w:szCs w:val="20"/>
        </w:rPr>
        <w:t xml:space="preserve">significantly different at </w:t>
      </w:r>
      <w:r w:rsidRPr="00813749">
        <w:rPr>
          <w:rFonts w:ascii="Times New Roman" w:hAnsi="Times New Roman"/>
          <w:i/>
          <w:iCs/>
          <w:sz w:val="20"/>
          <w:szCs w:val="20"/>
        </w:rPr>
        <w:t>p</w:t>
      </w:r>
      <w:r w:rsidRPr="00813749">
        <w:rPr>
          <w:rFonts w:ascii="Times New Roman" w:hAnsi="Times New Roman"/>
          <w:sz w:val="20"/>
          <w:szCs w:val="20"/>
        </w:rPr>
        <w:t xml:space="preserve">≤0.05; values in parenthesis indicate absolute value; PCV: Packed cell volume; </w:t>
      </w:r>
      <w:proofErr w:type="spellStart"/>
      <w:r w:rsidRPr="00813749">
        <w:rPr>
          <w:rFonts w:ascii="Times New Roman" w:hAnsi="Times New Roman"/>
          <w:sz w:val="20"/>
          <w:szCs w:val="20"/>
        </w:rPr>
        <w:t>Hb</w:t>
      </w:r>
      <w:proofErr w:type="spellEnd"/>
      <w:r w:rsidRPr="00813749">
        <w:rPr>
          <w:rFonts w:ascii="Times New Roman" w:hAnsi="Times New Roman"/>
          <w:sz w:val="20"/>
          <w:szCs w:val="20"/>
        </w:rPr>
        <w:t xml:space="preserve">: haemoglobin; WBC: white blood cell; RBC: red blood cell; MCV: mean corpuscular volume; MCH: mean corpuscular </w:t>
      </w:r>
      <w:proofErr w:type="spellStart"/>
      <w:r w:rsidRPr="00813749">
        <w:rPr>
          <w:rFonts w:ascii="Times New Roman" w:hAnsi="Times New Roman"/>
          <w:sz w:val="20"/>
          <w:szCs w:val="20"/>
        </w:rPr>
        <w:t>Hb</w:t>
      </w:r>
      <w:proofErr w:type="spellEnd"/>
      <w:r w:rsidRPr="00813749">
        <w:rPr>
          <w:rFonts w:ascii="Times New Roman" w:hAnsi="Times New Roman"/>
          <w:sz w:val="20"/>
          <w:szCs w:val="20"/>
        </w:rPr>
        <w:t xml:space="preserve">; MCHC: mean corpuscular </w:t>
      </w:r>
      <w:proofErr w:type="spellStart"/>
      <w:r w:rsidRPr="00813749">
        <w:rPr>
          <w:rFonts w:ascii="Times New Roman" w:hAnsi="Times New Roman"/>
          <w:sz w:val="20"/>
          <w:szCs w:val="20"/>
        </w:rPr>
        <w:t>Hb</w:t>
      </w:r>
      <w:proofErr w:type="spellEnd"/>
      <w:r w:rsidRPr="00813749">
        <w:rPr>
          <w:rFonts w:ascii="Times New Roman" w:hAnsi="Times New Roman"/>
          <w:sz w:val="20"/>
          <w:szCs w:val="20"/>
        </w:rPr>
        <w:t xml:space="preserve"> </w:t>
      </w:r>
      <w:proofErr w:type="spellStart"/>
      <w:r w:rsidRPr="00813749">
        <w:rPr>
          <w:rFonts w:ascii="Times New Roman" w:hAnsi="Times New Roman"/>
          <w:sz w:val="20"/>
          <w:szCs w:val="20"/>
        </w:rPr>
        <w:t>concenrtration</w:t>
      </w:r>
      <w:proofErr w:type="spellEnd"/>
    </w:p>
    <w:p w:rsidR="0012420B" w:rsidRPr="00813749" w:rsidRDefault="0012420B" w:rsidP="00E333B2">
      <w:pPr>
        <w:snapToGrid w:val="0"/>
        <w:spacing w:after="0" w:line="240" w:lineRule="auto"/>
        <w:jc w:val="center"/>
        <w:rPr>
          <w:rFonts w:ascii="Times New Roman" w:eastAsiaTheme="minorEastAsia" w:hAnsi="Times New Roman"/>
          <w:sz w:val="20"/>
          <w:szCs w:val="20"/>
          <w:lang w:val="en-US" w:eastAsia="zh-CN"/>
        </w:rPr>
      </w:pPr>
    </w:p>
    <w:p w:rsidR="003C5C9B" w:rsidRPr="00813749" w:rsidRDefault="003C5C9B" w:rsidP="00E333B2">
      <w:pPr>
        <w:snapToGrid w:val="0"/>
        <w:spacing w:after="0" w:line="240" w:lineRule="auto"/>
        <w:jc w:val="both"/>
        <w:rPr>
          <w:rFonts w:ascii="Times New Roman" w:hAnsi="Times New Roman"/>
          <w:sz w:val="20"/>
          <w:szCs w:val="20"/>
          <w:lang w:val="en-US"/>
        </w:rPr>
      </w:pPr>
      <w:r w:rsidRPr="00813749">
        <w:rPr>
          <w:rFonts w:ascii="Times New Roman" w:hAnsi="Times New Roman"/>
          <w:sz w:val="20"/>
          <w:szCs w:val="20"/>
          <w:lang w:val="en-US"/>
        </w:rPr>
        <w:t xml:space="preserve">Table 2: </w:t>
      </w:r>
      <w:proofErr w:type="spellStart"/>
      <w:r w:rsidRPr="00813749">
        <w:rPr>
          <w:rFonts w:ascii="Times New Roman" w:hAnsi="Times New Roman"/>
          <w:sz w:val="20"/>
          <w:szCs w:val="20"/>
          <w:lang w:val="en-US"/>
        </w:rPr>
        <w:t>Haematology</w:t>
      </w:r>
      <w:proofErr w:type="spellEnd"/>
      <w:r w:rsidRPr="00813749">
        <w:rPr>
          <w:rFonts w:ascii="Times New Roman" w:hAnsi="Times New Roman"/>
          <w:sz w:val="20"/>
          <w:szCs w:val="20"/>
          <w:lang w:val="en-US"/>
        </w:rPr>
        <w:t xml:space="preserve"> values (mean± SD) of male and female Rottweiler dogs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9"/>
        <w:gridCol w:w="3502"/>
        <w:gridCol w:w="3707"/>
      </w:tblGrid>
      <w:tr w:rsidR="003C5C9B" w:rsidRPr="00813749" w:rsidTr="00813749">
        <w:trPr>
          <w:jc w:val="center"/>
        </w:trPr>
        <w:tc>
          <w:tcPr>
            <w:tcW w:w="1236" w:type="pct"/>
            <w:vAlign w:val="center"/>
            <w:hideMark/>
          </w:tcPr>
          <w:p w:rsidR="003C5C9B" w:rsidRPr="00813749" w:rsidRDefault="003C5C9B" w:rsidP="00E333B2">
            <w:pPr>
              <w:pStyle w:val="NormalWeb"/>
              <w:snapToGrid w:val="0"/>
              <w:spacing w:before="0" w:beforeAutospacing="0" w:after="0" w:afterAutospacing="0"/>
              <w:jc w:val="center"/>
              <w:rPr>
                <w:color w:val="000000"/>
                <w:sz w:val="20"/>
                <w:szCs w:val="20"/>
              </w:rPr>
            </w:pPr>
            <w:r w:rsidRPr="00813749">
              <w:rPr>
                <w:bCs/>
                <w:color w:val="000000"/>
                <w:sz w:val="20"/>
                <w:szCs w:val="20"/>
                <w:lang w:val="en-US"/>
              </w:rPr>
              <w:t>Parameter</w:t>
            </w:r>
          </w:p>
        </w:tc>
        <w:tc>
          <w:tcPr>
            <w:tcW w:w="1828" w:type="pct"/>
            <w:vAlign w:val="center"/>
            <w:hideMark/>
          </w:tcPr>
          <w:p w:rsidR="003C5C9B" w:rsidRPr="00813749" w:rsidRDefault="003C5C9B" w:rsidP="00E333B2">
            <w:pPr>
              <w:pStyle w:val="NormalWeb"/>
              <w:snapToGrid w:val="0"/>
              <w:spacing w:before="0" w:beforeAutospacing="0" w:after="0" w:afterAutospacing="0"/>
              <w:jc w:val="center"/>
              <w:rPr>
                <w:color w:val="000000"/>
                <w:sz w:val="20"/>
                <w:szCs w:val="20"/>
              </w:rPr>
            </w:pPr>
            <w:r w:rsidRPr="00813749">
              <w:rPr>
                <w:bCs/>
                <w:color w:val="000000"/>
                <w:sz w:val="20"/>
                <w:szCs w:val="20"/>
                <w:lang w:val="en-US"/>
              </w:rPr>
              <w:t>Male Adult Rottweiler Breed (n=6)</w:t>
            </w:r>
          </w:p>
        </w:tc>
        <w:tc>
          <w:tcPr>
            <w:tcW w:w="1935" w:type="pct"/>
            <w:vAlign w:val="center"/>
            <w:hideMark/>
          </w:tcPr>
          <w:p w:rsidR="003C5C9B" w:rsidRPr="00813749" w:rsidRDefault="003C5C9B" w:rsidP="00E333B2">
            <w:pPr>
              <w:pStyle w:val="NormalWeb"/>
              <w:snapToGrid w:val="0"/>
              <w:spacing w:before="0" w:beforeAutospacing="0" w:after="0" w:afterAutospacing="0"/>
              <w:jc w:val="center"/>
              <w:rPr>
                <w:color w:val="000000"/>
                <w:sz w:val="20"/>
                <w:szCs w:val="20"/>
              </w:rPr>
            </w:pPr>
            <w:r w:rsidRPr="00813749">
              <w:rPr>
                <w:bCs/>
                <w:color w:val="000000"/>
                <w:sz w:val="20"/>
                <w:szCs w:val="20"/>
                <w:lang w:val="en-US"/>
              </w:rPr>
              <w:t>Female Adult Rottweiler Breed (n=8)</w:t>
            </w:r>
          </w:p>
        </w:tc>
      </w:tr>
      <w:tr w:rsidR="003C5C9B" w:rsidRPr="00813749" w:rsidTr="00813749">
        <w:trPr>
          <w:jc w:val="center"/>
        </w:trPr>
        <w:tc>
          <w:tcPr>
            <w:tcW w:w="1236" w:type="pct"/>
            <w:vAlign w:val="center"/>
            <w:hideMark/>
          </w:tcPr>
          <w:p w:rsidR="003C5C9B" w:rsidRPr="00813749" w:rsidRDefault="003C5C9B" w:rsidP="00E333B2">
            <w:pPr>
              <w:pStyle w:val="NormalWeb"/>
              <w:snapToGrid w:val="0"/>
              <w:spacing w:before="0" w:beforeAutospacing="0" w:after="0" w:afterAutospacing="0"/>
              <w:jc w:val="center"/>
              <w:rPr>
                <w:color w:val="000000"/>
                <w:sz w:val="20"/>
                <w:szCs w:val="20"/>
              </w:rPr>
            </w:pPr>
            <w:r w:rsidRPr="00813749">
              <w:rPr>
                <w:bCs/>
                <w:color w:val="000000"/>
                <w:sz w:val="20"/>
                <w:szCs w:val="20"/>
                <w:lang w:val="en-US"/>
              </w:rPr>
              <w:t>PCV (%)</w:t>
            </w:r>
          </w:p>
        </w:tc>
        <w:tc>
          <w:tcPr>
            <w:tcW w:w="1828" w:type="pct"/>
            <w:vAlign w:val="center"/>
            <w:hideMark/>
          </w:tcPr>
          <w:p w:rsidR="003C5C9B" w:rsidRPr="00813749" w:rsidRDefault="003C5C9B" w:rsidP="00E333B2">
            <w:pPr>
              <w:pStyle w:val="NormalWeb"/>
              <w:snapToGrid w:val="0"/>
              <w:spacing w:before="0" w:beforeAutospacing="0" w:after="0" w:afterAutospacing="0"/>
              <w:jc w:val="center"/>
              <w:rPr>
                <w:color w:val="000000"/>
                <w:sz w:val="20"/>
                <w:szCs w:val="20"/>
              </w:rPr>
            </w:pPr>
            <w:r w:rsidRPr="00813749">
              <w:rPr>
                <w:color w:val="000000"/>
                <w:sz w:val="20"/>
                <w:szCs w:val="20"/>
                <w:lang w:val="en-US"/>
              </w:rPr>
              <w:t>39.0 ±4.15</w:t>
            </w:r>
          </w:p>
        </w:tc>
        <w:tc>
          <w:tcPr>
            <w:tcW w:w="1935" w:type="pct"/>
            <w:vAlign w:val="center"/>
            <w:hideMark/>
          </w:tcPr>
          <w:p w:rsidR="003C5C9B" w:rsidRPr="00813749" w:rsidRDefault="003C5C9B" w:rsidP="00E333B2">
            <w:pPr>
              <w:pStyle w:val="NormalWeb"/>
              <w:snapToGrid w:val="0"/>
              <w:spacing w:before="0" w:beforeAutospacing="0" w:after="0" w:afterAutospacing="0"/>
              <w:jc w:val="center"/>
              <w:rPr>
                <w:color w:val="000000"/>
                <w:sz w:val="20"/>
                <w:szCs w:val="20"/>
              </w:rPr>
            </w:pPr>
            <w:r w:rsidRPr="00813749">
              <w:rPr>
                <w:color w:val="000000"/>
                <w:sz w:val="20"/>
                <w:szCs w:val="20"/>
                <w:lang w:val="en-US"/>
              </w:rPr>
              <w:t>37.0 ±3.74</w:t>
            </w:r>
          </w:p>
        </w:tc>
      </w:tr>
      <w:tr w:rsidR="003C5C9B" w:rsidRPr="00813749" w:rsidTr="00813749">
        <w:trPr>
          <w:jc w:val="center"/>
        </w:trPr>
        <w:tc>
          <w:tcPr>
            <w:tcW w:w="1236" w:type="pct"/>
            <w:vAlign w:val="center"/>
            <w:hideMark/>
          </w:tcPr>
          <w:p w:rsidR="003C5C9B" w:rsidRPr="00813749" w:rsidRDefault="003C5C9B" w:rsidP="00E333B2">
            <w:pPr>
              <w:pStyle w:val="NormalWeb"/>
              <w:snapToGrid w:val="0"/>
              <w:spacing w:before="0" w:beforeAutospacing="0" w:after="0" w:afterAutospacing="0"/>
              <w:jc w:val="center"/>
              <w:rPr>
                <w:color w:val="000000"/>
                <w:sz w:val="20"/>
                <w:szCs w:val="20"/>
              </w:rPr>
            </w:pPr>
            <w:proofErr w:type="spellStart"/>
            <w:r w:rsidRPr="00813749">
              <w:rPr>
                <w:bCs/>
                <w:color w:val="000000"/>
                <w:sz w:val="20"/>
                <w:szCs w:val="20"/>
                <w:lang w:val="en-US"/>
              </w:rPr>
              <w:t>Hb</w:t>
            </w:r>
            <w:proofErr w:type="spellEnd"/>
            <w:r w:rsidRPr="00813749">
              <w:rPr>
                <w:bCs/>
                <w:color w:val="000000"/>
                <w:sz w:val="20"/>
                <w:szCs w:val="20"/>
                <w:lang w:val="en-US"/>
              </w:rPr>
              <w:t xml:space="preserve"> Conc. (g/dl)</w:t>
            </w:r>
          </w:p>
        </w:tc>
        <w:tc>
          <w:tcPr>
            <w:tcW w:w="1828" w:type="pct"/>
            <w:vAlign w:val="center"/>
            <w:hideMark/>
          </w:tcPr>
          <w:p w:rsidR="003C5C9B" w:rsidRPr="00813749" w:rsidRDefault="003C5C9B" w:rsidP="00E333B2">
            <w:pPr>
              <w:pStyle w:val="NormalWeb"/>
              <w:snapToGrid w:val="0"/>
              <w:spacing w:before="0" w:beforeAutospacing="0" w:after="0" w:afterAutospacing="0"/>
              <w:jc w:val="center"/>
              <w:rPr>
                <w:color w:val="000000"/>
                <w:sz w:val="20"/>
                <w:szCs w:val="20"/>
              </w:rPr>
            </w:pPr>
            <w:r w:rsidRPr="00813749">
              <w:rPr>
                <w:color w:val="000000"/>
                <w:sz w:val="20"/>
                <w:szCs w:val="20"/>
                <w:lang w:val="en-US"/>
              </w:rPr>
              <w:t>12.0 ±2.02</w:t>
            </w:r>
          </w:p>
        </w:tc>
        <w:tc>
          <w:tcPr>
            <w:tcW w:w="1935" w:type="pct"/>
            <w:vAlign w:val="center"/>
            <w:hideMark/>
          </w:tcPr>
          <w:p w:rsidR="003C5C9B" w:rsidRPr="00813749" w:rsidRDefault="003C5C9B" w:rsidP="00E333B2">
            <w:pPr>
              <w:pStyle w:val="NormalWeb"/>
              <w:snapToGrid w:val="0"/>
              <w:spacing w:before="0" w:beforeAutospacing="0" w:after="0" w:afterAutospacing="0"/>
              <w:jc w:val="center"/>
              <w:rPr>
                <w:color w:val="000000"/>
                <w:sz w:val="20"/>
                <w:szCs w:val="20"/>
              </w:rPr>
            </w:pPr>
            <w:r w:rsidRPr="00813749">
              <w:rPr>
                <w:color w:val="000000"/>
                <w:sz w:val="20"/>
                <w:szCs w:val="20"/>
                <w:lang w:val="en-US"/>
              </w:rPr>
              <w:t>12.3 ±1.15</w:t>
            </w:r>
          </w:p>
        </w:tc>
      </w:tr>
      <w:tr w:rsidR="003C5C9B" w:rsidRPr="00813749" w:rsidTr="00813749">
        <w:trPr>
          <w:jc w:val="center"/>
        </w:trPr>
        <w:tc>
          <w:tcPr>
            <w:tcW w:w="1236" w:type="pct"/>
            <w:vAlign w:val="center"/>
            <w:hideMark/>
          </w:tcPr>
          <w:p w:rsidR="003C5C9B" w:rsidRPr="00813749" w:rsidRDefault="003C5C9B" w:rsidP="00E333B2">
            <w:pPr>
              <w:pStyle w:val="NormalWeb"/>
              <w:snapToGrid w:val="0"/>
              <w:spacing w:before="0" w:beforeAutospacing="0" w:after="0" w:afterAutospacing="0"/>
              <w:jc w:val="center"/>
              <w:rPr>
                <w:color w:val="000000"/>
                <w:sz w:val="20"/>
                <w:szCs w:val="20"/>
              </w:rPr>
            </w:pPr>
            <w:r w:rsidRPr="00813749">
              <w:rPr>
                <w:bCs/>
                <w:color w:val="000000"/>
                <w:sz w:val="20"/>
                <w:szCs w:val="20"/>
                <w:lang w:val="en-US"/>
              </w:rPr>
              <w:t>RBC Count (x 10</w:t>
            </w:r>
            <w:r w:rsidRPr="00813749">
              <w:rPr>
                <w:bCs/>
                <w:color w:val="000000"/>
                <w:sz w:val="20"/>
                <w:szCs w:val="20"/>
                <w:vertAlign w:val="superscript"/>
                <w:lang w:val="en-US"/>
              </w:rPr>
              <w:t xml:space="preserve">6 </w:t>
            </w:r>
            <w:r w:rsidRPr="00813749">
              <w:rPr>
                <w:bCs/>
                <w:color w:val="000000"/>
                <w:sz w:val="20"/>
                <w:szCs w:val="20"/>
                <w:lang w:val="en-US"/>
              </w:rPr>
              <w:t>/ µl)</w:t>
            </w:r>
          </w:p>
        </w:tc>
        <w:tc>
          <w:tcPr>
            <w:tcW w:w="1828" w:type="pct"/>
            <w:vAlign w:val="center"/>
            <w:hideMark/>
          </w:tcPr>
          <w:p w:rsidR="003C5C9B" w:rsidRPr="00813749" w:rsidRDefault="003C5C9B" w:rsidP="00E333B2">
            <w:pPr>
              <w:pStyle w:val="NormalWeb"/>
              <w:snapToGrid w:val="0"/>
              <w:spacing w:before="0" w:beforeAutospacing="0" w:after="0" w:afterAutospacing="0"/>
              <w:jc w:val="center"/>
              <w:rPr>
                <w:color w:val="000000"/>
                <w:sz w:val="20"/>
                <w:szCs w:val="20"/>
              </w:rPr>
            </w:pPr>
            <w:r w:rsidRPr="00813749">
              <w:rPr>
                <w:color w:val="000000"/>
                <w:sz w:val="20"/>
                <w:szCs w:val="20"/>
                <w:lang w:val="en-US"/>
              </w:rPr>
              <w:t>5.87 ±1.03</w:t>
            </w:r>
          </w:p>
        </w:tc>
        <w:tc>
          <w:tcPr>
            <w:tcW w:w="1935" w:type="pct"/>
            <w:vAlign w:val="center"/>
            <w:hideMark/>
          </w:tcPr>
          <w:p w:rsidR="003C5C9B" w:rsidRPr="00813749" w:rsidRDefault="003C5C9B" w:rsidP="00E333B2">
            <w:pPr>
              <w:pStyle w:val="NormalWeb"/>
              <w:snapToGrid w:val="0"/>
              <w:spacing w:before="0" w:beforeAutospacing="0" w:after="0" w:afterAutospacing="0"/>
              <w:jc w:val="center"/>
              <w:rPr>
                <w:color w:val="000000"/>
                <w:sz w:val="20"/>
                <w:szCs w:val="20"/>
              </w:rPr>
            </w:pPr>
            <w:r w:rsidRPr="00813749">
              <w:rPr>
                <w:color w:val="000000"/>
                <w:sz w:val="20"/>
                <w:szCs w:val="20"/>
                <w:lang w:val="en-US"/>
              </w:rPr>
              <w:t>6.25 ±0.78</w:t>
            </w:r>
          </w:p>
        </w:tc>
      </w:tr>
      <w:tr w:rsidR="003C5C9B" w:rsidRPr="00813749" w:rsidTr="00813749">
        <w:trPr>
          <w:jc w:val="center"/>
        </w:trPr>
        <w:tc>
          <w:tcPr>
            <w:tcW w:w="1236" w:type="pct"/>
            <w:vAlign w:val="center"/>
            <w:hideMark/>
          </w:tcPr>
          <w:p w:rsidR="003C5C9B" w:rsidRPr="00813749" w:rsidRDefault="003C5C9B" w:rsidP="00E333B2">
            <w:pPr>
              <w:pStyle w:val="NormalWeb"/>
              <w:snapToGrid w:val="0"/>
              <w:spacing w:before="0" w:beforeAutospacing="0" w:after="0" w:afterAutospacing="0"/>
              <w:jc w:val="center"/>
              <w:rPr>
                <w:color w:val="000000"/>
                <w:sz w:val="20"/>
                <w:szCs w:val="20"/>
              </w:rPr>
            </w:pPr>
            <w:r w:rsidRPr="00813749">
              <w:rPr>
                <w:bCs/>
                <w:color w:val="000000"/>
                <w:sz w:val="20"/>
                <w:szCs w:val="20"/>
                <w:lang w:val="en-US"/>
              </w:rPr>
              <w:t>MCV (fl)</w:t>
            </w:r>
          </w:p>
        </w:tc>
        <w:tc>
          <w:tcPr>
            <w:tcW w:w="1828" w:type="pct"/>
            <w:vAlign w:val="center"/>
            <w:hideMark/>
          </w:tcPr>
          <w:p w:rsidR="003C5C9B" w:rsidRPr="00813749" w:rsidRDefault="003C5C9B" w:rsidP="00E333B2">
            <w:pPr>
              <w:pStyle w:val="NormalWeb"/>
              <w:snapToGrid w:val="0"/>
              <w:spacing w:before="0" w:beforeAutospacing="0" w:after="0" w:afterAutospacing="0"/>
              <w:jc w:val="center"/>
              <w:rPr>
                <w:color w:val="000000"/>
                <w:sz w:val="20"/>
                <w:szCs w:val="20"/>
              </w:rPr>
            </w:pPr>
            <w:r w:rsidRPr="00813749">
              <w:rPr>
                <w:color w:val="000000"/>
                <w:sz w:val="20"/>
                <w:szCs w:val="20"/>
                <w:lang w:val="en-US"/>
              </w:rPr>
              <w:t>67.8 ±12.1</w:t>
            </w:r>
          </w:p>
        </w:tc>
        <w:tc>
          <w:tcPr>
            <w:tcW w:w="1935" w:type="pct"/>
            <w:vAlign w:val="center"/>
            <w:hideMark/>
          </w:tcPr>
          <w:p w:rsidR="003C5C9B" w:rsidRPr="00813749" w:rsidRDefault="003C5C9B" w:rsidP="00E333B2">
            <w:pPr>
              <w:pStyle w:val="NormalWeb"/>
              <w:snapToGrid w:val="0"/>
              <w:spacing w:before="0" w:beforeAutospacing="0" w:after="0" w:afterAutospacing="0"/>
              <w:jc w:val="center"/>
              <w:rPr>
                <w:color w:val="000000"/>
                <w:sz w:val="20"/>
                <w:szCs w:val="20"/>
              </w:rPr>
            </w:pPr>
            <w:r w:rsidRPr="00813749">
              <w:rPr>
                <w:color w:val="000000"/>
                <w:sz w:val="20"/>
                <w:szCs w:val="20"/>
                <w:lang w:val="en-US"/>
              </w:rPr>
              <w:t>59.4 ±2.30</w:t>
            </w:r>
          </w:p>
        </w:tc>
      </w:tr>
      <w:tr w:rsidR="003C5C9B" w:rsidRPr="00813749" w:rsidTr="00813749">
        <w:trPr>
          <w:jc w:val="center"/>
        </w:trPr>
        <w:tc>
          <w:tcPr>
            <w:tcW w:w="1236" w:type="pct"/>
            <w:vAlign w:val="center"/>
            <w:hideMark/>
          </w:tcPr>
          <w:p w:rsidR="003C5C9B" w:rsidRPr="00813749" w:rsidRDefault="003C5C9B" w:rsidP="00E333B2">
            <w:pPr>
              <w:pStyle w:val="NormalWeb"/>
              <w:snapToGrid w:val="0"/>
              <w:spacing w:before="0" w:beforeAutospacing="0" w:after="0" w:afterAutospacing="0"/>
              <w:jc w:val="center"/>
              <w:rPr>
                <w:color w:val="000000"/>
                <w:sz w:val="20"/>
                <w:szCs w:val="20"/>
              </w:rPr>
            </w:pPr>
            <w:r w:rsidRPr="00813749">
              <w:rPr>
                <w:bCs/>
                <w:color w:val="000000"/>
                <w:sz w:val="20"/>
                <w:szCs w:val="20"/>
                <w:lang w:val="en-US"/>
              </w:rPr>
              <w:t>MCH (pg)</w:t>
            </w:r>
          </w:p>
        </w:tc>
        <w:tc>
          <w:tcPr>
            <w:tcW w:w="1828" w:type="pct"/>
            <w:vAlign w:val="center"/>
            <w:hideMark/>
          </w:tcPr>
          <w:p w:rsidR="003C5C9B" w:rsidRPr="00813749" w:rsidRDefault="003C5C9B" w:rsidP="00E333B2">
            <w:pPr>
              <w:pStyle w:val="NormalWeb"/>
              <w:snapToGrid w:val="0"/>
              <w:spacing w:before="0" w:beforeAutospacing="0" w:after="0" w:afterAutospacing="0"/>
              <w:jc w:val="center"/>
              <w:rPr>
                <w:color w:val="000000"/>
                <w:sz w:val="20"/>
                <w:szCs w:val="20"/>
              </w:rPr>
            </w:pPr>
            <w:r w:rsidRPr="00813749">
              <w:rPr>
                <w:color w:val="000000"/>
                <w:sz w:val="20"/>
                <w:szCs w:val="20"/>
                <w:lang w:val="en-US"/>
              </w:rPr>
              <w:t>20.5 ±2.52</w:t>
            </w:r>
          </w:p>
        </w:tc>
        <w:tc>
          <w:tcPr>
            <w:tcW w:w="1935" w:type="pct"/>
            <w:vAlign w:val="center"/>
            <w:hideMark/>
          </w:tcPr>
          <w:p w:rsidR="003C5C9B" w:rsidRPr="00813749" w:rsidRDefault="003C5C9B" w:rsidP="00E333B2">
            <w:pPr>
              <w:pStyle w:val="NormalWeb"/>
              <w:snapToGrid w:val="0"/>
              <w:spacing w:before="0" w:beforeAutospacing="0" w:after="0" w:afterAutospacing="0"/>
              <w:jc w:val="center"/>
              <w:rPr>
                <w:color w:val="000000"/>
                <w:sz w:val="20"/>
                <w:szCs w:val="20"/>
              </w:rPr>
            </w:pPr>
            <w:r w:rsidRPr="00813749">
              <w:rPr>
                <w:color w:val="000000"/>
                <w:sz w:val="20"/>
                <w:szCs w:val="20"/>
                <w:lang w:val="en-US"/>
              </w:rPr>
              <w:t>28.3 ±6.96</w:t>
            </w:r>
          </w:p>
        </w:tc>
      </w:tr>
      <w:tr w:rsidR="003C5C9B" w:rsidRPr="00813749" w:rsidTr="00813749">
        <w:trPr>
          <w:jc w:val="center"/>
        </w:trPr>
        <w:tc>
          <w:tcPr>
            <w:tcW w:w="1236" w:type="pct"/>
            <w:vAlign w:val="center"/>
            <w:hideMark/>
          </w:tcPr>
          <w:p w:rsidR="003C5C9B" w:rsidRPr="00813749" w:rsidRDefault="003C5C9B" w:rsidP="00E333B2">
            <w:pPr>
              <w:pStyle w:val="NormalWeb"/>
              <w:snapToGrid w:val="0"/>
              <w:spacing w:before="0" w:beforeAutospacing="0" w:after="0" w:afterAutospacing="0"/>
              <w:jc w:val="center"/>
              <w:rPr>
                <w:color w:val="000000"/>
                <w:sz w:val="20"/>
                <w:szCs w:val="20"/>
              </w:rPr>
            </w:pPr>
            <w:r w:rsidRPr="00813749">
              <w:rPr>
                <w:bCs/>
                <w:color w:val="000000"/>
                <w:sz w:val="20"/>
                <w:szCs w:val="20"/>
                <w:lang w:val="en-US"/>
              </w:rPr>
              <w:t>MCHC (g/dl)</w:t>
            </w:r>
          </w:p>
        </w:tc>
        <w:tc>
          <w:tcPr>
            <w:tcW w:w="1828" w:type="pct"/>
            <w:vAlign w:val="center"/>
            <w:hideMark/>
          </w:tcPr>
          <w:p w:rsidR="003C5C9B" w:rsidRPr="00813749" w:rsidRDefault="003C5C9B" w:rsidP="00E333B2">
            <w:pPr>
              <w:pStyle w:val="NormalWeb"/>
              <w:snapToGrid w:val="0"/>
              <w:spacing w:before="0" w:beforeAutospacing="0" w:after="0" w:afterAutospacing="0"/>
              <w:jc w:val="center"/>
              <w:rPr>
                <w:color w:val="000000"/>
                <w:sz w:val="20"/>
                <w:szCs w:val="20"/>
              </w:rPr>
            </w:pPr>
            <w:r w:rsidRPr="00813749">
              <w:rPr>
                <w:color w:val="000000"/>
                <w:sz w:val="20"/>
                <w:szCs w:val="20"/>
                <w:lang w:val="en-US"/>
              </w:rPr>
              <w:t>30.7 ±3.90</w:t>
            </w:r>
          </w:p>
        </w:tc>
        <w:tc>
          <w:tcPr>
            <w:tcW w:w="1935" w:type="pct"/>
            <w:vAlign w:val="center"/>
            <w:hideMark/>
          </w:tcPr>
          <w:p w:rsidR="003C5C9B" w:rsidRPr="00813749" w:rsidRDefault="003C5C9B" w:rsidP="00E333B2">
            <w:pPr>
              <w:pStyle w:val="NormalWeb"/>
              <w:snapToGrid w:val="0"/>
              <w:spacing w:before="0" w:beforeAutospacing="0" w:after="0" w:afterAutospacing="0"/>
              <w:jc w:val="center"/>
              <w:rPr>
                <w:color w:val="000000"/>
                <w:sz w:val="20"/>
                <w:szCs w:val="20"/>
              </w:rPr>
            </w:pPr>
            <w:r w:rsidRPr="00813749">
              <w:rPr>
                <w:color w:val="000000"/>
                <w:sz w:val="20"/>
                <w:szCs w:val="20"/>
                <w:lang w:val="en-US"/>
              </w:rPr>
              <w:t>33.2 ±1.06</w:t>
            </w:r>
          </w:p>
        </w:tc>
      </w:tr>
      <w:tr w:rsidR="003C5C9B" w:rsidRPr="00813749" w:rsidTr="00813749">
        <w:trPr>
          <w:jc w:val="center"/>
        </w:trPr>
        <w:tc>
          <w:tcPr>
            <w:tcW w:w="1236" w:type="pct"/>
            <w:vAlign w:val="center"/>
            <w:hideMark/>
          </w:tcPr>
          <w:p w:rsidR="003C5C9B" w:rsidRPr="00813749" w:rsidRDefault="003C5C9B" w:rsidP="00E333B2">
            <w:pPr>
              <w:pStyle w:val="NormalWeb"/>
              <w:snapToGrid w:val="0"/>
              <w:spacing w:before="0" w:beforeAutospacing="0" w:after="0" w:afterAutospacing="0"/>
              <w:jc w:val="center"/>
              <w:rPr>
                <w:color w:val="000000"/>
                <w:sz w:val="20"/>
                <w:szCs w:val="20"/>
              </w:rPr>
            </w:pPr>
            <w:r w:rsidRPr="00813749">
              <w:rPr>
                <w:bCs/>
                <w:color w:val="000000"/>
                <w:sz w:val="20"/>
                <w:szCs w:val="20"/>
                <w:lang w:val="en-US"/>
              </w:rPr>
              <w:t xml:space="preserve">WBC Count (/ </w:t>
            </w:r>
            <w:proofErr w:type="spellStart"/>
            <w:r w:rsidRPr="00813749">
              <w:rPr>
                <w:bCs/>
                <w:color w:val="000000"/>
                <w:sz w:val="20"/>
                <w:szCs w:val="20"/>
                <w:lang w:val="en-US"/>
              </w:rPr>
              <w:t>μl</w:t>
            </w:r>
            <w:proofErr w:type="spellEnd"/>
            <w:r w:rsidRPr="00813749">
              <w:rPr>
                <w:bCs/>
                <w:color w:val="000000"/>
                <w:sz w:val="20"/>
                <w:szCs w:val="20"/>
                <w:lang w:val="en-US"/>
              </w:rPr>
              <w:t>)</w:t>
            </w:r>
          </w:p>
        </w:tc>
        <w:tc>
          <w:tcPr>
            <w:tcW w:w="1828" w:type="pct"/>
            <w:vAlign w:val="center"/>
            <w:hideMark/>
          </w:tcPr>
          <w:p w:rsidR="003C5C9B" w:rsidRPr="00813749" w:rsidRDefault="003C5C9B" w:rsidP="00E333B2">
            <w:pPr>
              <w:pStyle w:val="NormalWeb"/>
              <w:snapToGrid w:val="0"/>
              <w:spacing w:before="0" w:beforeAutospacing="0" w:after="0" w:afterAutospacing="0"/>
              <w:jc w:val="center"/>
              <w:rPr>
                <w:color w:val="000000"/>
                <w:sz w:val="20"/>
                <w:szCs w:val="20"/>
              </w:rPr>
            </w:pPr>
            <w:r w:rsidRPr="00813749">
              <w:rPr>
                <w:bCs/>
                <w:color w:val="000000"/>
                <w:sz w:val="20"/>
                <w:szCs w:val="20"/>
                <w:lang w:val="en-US"/>
              </w:rPr>
              <w:t>7208 ±2302</w:t>
            </w:r>
          </w:p>
        </w:tc>
        <w:tc>
          <w:tcPr>
            <w:tcW w:w="1935" w:type="pct"/>
            <w:vAlign w:val="center"/>
            <w:hideMark/>
          </w:tcPr>
          <w:p w:rsidR="003C5C9B" w:rsidRPr="00813749" w:rsidRDefault="003C5C9B" w:rsidP="00E333B2">
            <w:pPr>
              <w:pStyle w:val="NormalWeb"/>
              <w:snapToGrid w:val="0"/>
              <w:spacing w:before="0" w:beforeAutospacing="0" w:after="0" w:afterAutospacing="0"/>
              <w:jc w:val="center"/>
              <w:rPr>
                <w:color w:val="000000"/>
                <w:sz w:val="20"/>
                <w:szCs w:val="20"/>
              </w:rPr>
            </w:pPr>
            <w:r w:rsidRPr="00813749">
              <w:rPr>
                <w:bCs/>
                <w:color w:val="000000"/>
                <w:sz w:val="20"/>
                <w:szCs w:val="20"/>
                <w:lang w:val="en-US"/>
              </w:rPr>
              <w:t>7921 ±2471</w:t>
            </w:r>
          </w:p>
        </w:tc>
      </w:tr>
      <w:tr w:rsidR="003C5C9B" w:rsidRPr="00813749" w:rsidTr="00813749">
        <w:trPr>
          <w:jc w:val="center"/>
        </w:trPr>
        <w:tc>
          <w:tcPr>
            <w:tcW w:w="1236" w:type="pct"/>
            <w:vAlign w:val="center"/>
            <w:hideMark/>
          </w:tcPr>
          <w:p w:rsidR="003C5C9B" w:rsidRPr="00813749" w:rsidRDefault="003C5C9B" w:rsidP="00E333B2">
            <w:pPr>
              <w:pStyle w:val="NormalWeb"/>
              <w:snapToGrid w:val="0"/>
              <w:spacing w:before="0" w:beforeAutospacing="0" w:after="0" w:afterAutospacing="0"/>
              <w:jc w:val="center"/>
              <w:rPr>
                <w:color w:val="000000"/>
                <w:sz w:val="20"/>
                <w:szCs w:val="20"/>
              </w:rPr>
            </w:pPr>
            <w:r w:rsidRPr="00813749">
              <w:rPr>
                <w:bCs/>
                <w:color w:val="000000"/>
                <w:sz w:val="20"/>
                <w:szCs w:val="20"/>
                <w:lang w:val="en-US"/>
              </w:rPr>
              <w:t xml:space="preserve">Platelet Count (/ </w:t>
            </w:r>
            <w:proofErr w:type="spellStart"/>
            <w:r w:rsidRPr="00813749">
              <w:rPr>
                <w:bCs/>
                <w:color w:val="000000"/>
                <w:sz w:val="20"/>
                <w:szCs w:val="20"/>
                <w:lang w:val="en-US"/>
              </w:rPr>
              <w:t>μl</w:t>
            </w:r>
            <w:proofErr w:type="spellEnd"/>
            <w:r w:rsidRPr="00813749">
              <w:rPr>
                <w:bCs/>
                <w:color w:val="000000"/>
                <w:sz w:val="20"/>
                <w:szCs w:val="20"/>
                <w:lang w:val="en-US"/>
              </w:rPr>
              <w:t>)</w:t>
            </w:r>
          </w:p>
        </w:tc>
        <w:tc>
          <w:tcPr>
            <w:tcW w:w="1828" w:type="pct"/>
            <w:vAlign w:val="center"/>
            <w:hideMark/>
          </w:tcPr>
          <w:p w:rsidR="003C5C9B" w:rsidRPr="00813749" w:rsidRDefault="003C5C9B" w:rsidP="00E333B2">
            <w:pPr>
              <w:pStyle w:val="NormalWeb"/>
              <w:snapToGrid w:val="0"/>
              <w:spacing w:before="0" w:beforeAutospacing="0" w:after="0" w:afterAutospacing="0"/>
              <w:jc w:val="center"/>
              <w:rPr>
                <w:color w:val="000000"/>
                <w:sz w:val="20"/>
                <w:szCs w:val="20"/>
              </w:rPr>
            </w:pPr>
            <w:r w:rsidRPr="00813749">
              <w:rPr>
                <w:color w:val="000000"/>
                <w:sz w:val="20"/>
                <w:szCs w:val="20"/>
                <w:lang w:val="en-US"/>
              </w:rPr>
              <w:t>135 333 ±42 646</w:t>
            </w:r>
          </w:p>
        </w:tc>
        <w:tc>
          <w:tcPr>
            <w:tcW w:w="1935" w:type="pct"/>
            <w:vAlign w:val="center"/>
            <w:hideMark/>
          </w:tcPr>
          <w:p w:rsidR="003C5C9B" w:rsidRPr="00813749" w:rsidRDefault="003C5C9B" w:rsidP="00E333B2">
            <w:pPr>
              <w:pStyle w:val="NormalWeb"/>
              <w:snapToGrid w:val="0"/>
              <w:spacing w:before="0" w:beforeAutospacing="0" w:after="0" w:afterAutospacing="0"/>
              <w:jc w:val="center"/>
              <w:rPr>
                <w:color w:val="000000"/>
                <w:sz w:val="20"/>
                <w:szCs w:val="20"/>
              </w:rPr>
            </w:pPr>
            <w:r w:rsidRPr="00813749">
              <w:rPr>
                <w:color w:val="000000"/>
                <w:sz w:val="20"/>
                <w:szCs w:val="20"/>
                <w:lang w:val="en-US"/>
              </w:rPr>
              <w:t>152 286 ±58 523</w:t>
            </w:r>
          </w:p>
        </w:tc>
      </w:tr>
      <w:tr w:rsidR="003C5C9B" w:rsidRPr="00813749" w:rsidTr="00813749">
        <w:trPr>
          <w:jc w:val="center"/>
        </w:trPr>
        <w:tc>
          <w:tcPr>
            <w:tcW w:w="1236" w:type="pct"/>
            <w:vAlign w:val="center"/>
            <w:hideMark/>
          </w:tcPr>
          <w:p w:rsidR="003C5C9B" w:rsidRPr="00813749" w:rsidRDefault="003C5C9B" w:rsidP="00E333B2">
            <w:pPr>
              <w:pStyle w:val="NormalWeb"/>
              <w:snapToGrid w:val="0"/>
              <w:spacing w:before="0" w:beforeAutospacing="0" w:after="0" w:afterAutospacing="0"/>
              <w:jc w:val="center"/>
              <w:rPr>
                <w:color w:val="000000"/>
                <w:sz w:val="20"/>
                <w:szCs w:val="20"/>
              </w:rPr>
            </w:pPr>
            <w:r w:rsidRPr="00813749">
              <w:rPr>
                <w:bCs/>
                <w:color w:val="000000"/>
                <w:sz w:val="20"/>
                <w:szCs w:val="20"/>
                <w:lang w:val="en-US"/>
              </w:rPr>
              <w:t xml:space="preserve">Lymphocytes (/ </w:t>
            </w:r>
            <w:proofErr w:type="spellStart"/>
            <w:r w:rsidRPr="00813749">
              <w:rPr>
                <w:bCs/>
                <w:color w:val="000000"/>
                <w:sz w:val="20"/>
                <w:szCs w:val="20"/>
                <w:lang w:val="en-US"/>
              </w:rPr>
              <w:t>μl</w:t>
            </w:r>
            <w:proofErr w:type="spellEnd"/>
            <w:r w:rsidRPr="00813749">
              <w:rPr>
                <w:bCs/>
                <w:color w:val="000000"/>
                <w:sz w:val="20"/>
                <w:szCs w:val="20"/>
                <w:lang w:val="en-US"/>
              </w:rPr>
              <w:t>)</w:t>
            </w:r>
          </w:p>
        </w:tc>
        <w:tc>
          <w:tcPr>
            <w:tcW w:w="1828" w:type="pct"/>
            <w:vAlign w:val="center"/>
            <w:hideMark/>
          </w:tcPr>
          <w:p w:rsidR="003C5C9B" w:rsidRPr="00813749" w:rsidRDefault="003C5C9B" w:rsidP="00E333B2">
            <w:pPr>
              <w:pStyle w:val="NormalWeb"/>
              <w:snapToGrid w:val="0"/>
              <w:spacing w:before="0" w:beforeAutospacing="0" w:after="0" w:afterAutospacing="0"/>
              <w:jc w:val="center"/>
              <w:rPr>
                <w:color w:val="000000"/>
                <w:sz w:val="20"/>
                <w:szCs w:val="20"/>
              </w:rPr>
            </w:pPr>
            <w:r w:rsidRPr="00813749">
              <w:rPr>
                <w:color w:val="000000"/>
                <w:sz w:val="20"/>
                <w:szCs w:val="20"/>
                <w:lang w:val="en-US"/>
              </w:rPr>
              <w:t>4048 ±2260</w:t>
            </w:r>
          </w:p>
        </w:tc>
        <w:tc>
          <w:tcPr>
            <w:tcW w:w="1935" w:type="pct"/>
            <w:vAlign w:val="center"/>
            <w:hideMark/>
          </w:tcPr>
          <w:p w:rsidR="003C5C9B" w:rsidRPr="00813749" w:rsidRDefault="003C5C9B" w:rsidP="00E333B2">
            <w:pPr>
              <w:pStyle w:val="NormalWeb"/>
              <w:snapToGrid w:val="0"/>
              <w:spacing w:before="0" w:beforeAutospacing="0" w:after="0" w:afterAutospacing="0"/>
              <w:jc w:val="center"/>
              <w:rPr>
                <w:color w:val="000000"/>
                <w:sz w:val="20"/>
                <w:szCs w:val="20"/>
              </w:rPr>
            </w:pPr>
            <w:r w:rsidRPr="00813749">
              <w:rPr>
                <w:color w:val="000000"/>
                <w:sz w:val="20"/>
                <w:szCs w:val="20"/>
                <w:lang w:val="en-US"/>
              </w:rPr>
              <w:t>2949 ±1034</w:t>
            </w:r>
          </w:p>
        </w:tc>
      </w:tr>
      <w:tr w:rsidR="003C5C9B" w:rsidRPr="00813749" w:rsidTr="00813749">
        <w:trPr>
          <w:jc w:val="center"/>
        </w:trPr>
        <w:tc>
          <w:tcPr>
            <w:tcW w:w="1236" w:type="pct"/>
            <w:vAlign w:val="center"/>
            <w:hideMark/>
          </w:tcPr>
          <w:p w:rsidR="003C5C9B" w:rsidRPr="00813749" w:rsidRDefault="003C5C9B" w:rsidP="00E333B2">
            <w:pPr>
              <w:pStyle w:val="NormalWeb"/>
              <w:snapToGrid w:val="0"/>
              <w:spacing w:before="0" w:beforeAutospacing="0" w:after="0" w:afterAutospacing="0"/>
              <w:jc w:val="center"/>
              <w:rPr>
                <w:color w:val="000000"/>
                <w:sz w:val="20"/>
                <w:szCs w:val="20"/>
              </w:rPr>
            </w:pPr>
            <w:proofErr w:type="spellStart"/>
            <w:r w:rsidRPr="00813749">
              <w:rPr>
                <w:bCs/>
                <w:color w:val="000000"/>
                <w:sz w:val="20"/>
                <w:szCs w:val="20"/>
                <w:lang w:val="en-US"/>
              </w:rPr>
              <w:t>Neutrophils</w:t>
            </w:r>
            <w:proofErr w:type="spellEnd"/>
            <w:r w:rsidRPr="00813749">
              <w:rPr>
                <w:bCs/>
                <w:color w:val="000000"/>
                <w:sz w:val="20"/>
                <w:szCs w:val="20"/>
                <w:lang w:val="en-US"/>
              </w:rPr>
              <w:t xml:space="preserve"> (/ </w:t>
            </w:r>
            <w:proofErr w:type="spellStart"/>
            <w:r w:rsidRPr="00813749">
              <w:rPr>
                <w:bCs/>
                <w:color w:val="000000"/>
                <w:sz w:val="20"/>
                <w:szCs w:val="20"/>
                <w:lang w:val="en-US"/>
              </w:rPr>
              <w:t>μl</w:t>
            </w:r>
            <w:proofErr w:type="spellEnd"/>
            <w:r w:rsidRPr="00813749">
              <w:rPr>
                <w:bCs/>
                <w:color w:val="000000"/>
                <w:sz w:val="20"/>
                <w:szCs w:val="20"/>
                <w:lang w:val="en-US"/>
              </w:rPr>
              <w:t>)</w:t>
            </w:r>
          </w:p>
        </w:tc>
        <w:tc>
          <w:tcPr>
            <w:tcW w:w="1828" w:type="pct"/>
            <w:vAlign w:val="center"/>
            <w:hideMark/>
          </w:tcPr>
          <w:p w:rsidR="003C5C9B" w:rsidRPr="00813749" w:rsidRDefault="003C5C9B" w:rsidP="00E333B2">
            <w:pPr>
              <w:pStyle w:val="NormalWeb"/>
              <w:snapToGrid w:val="0"/>
              <w:spacing w:before="0" w:beforeAutospacing="0" w:after="0" w:afterAutospacing="0"/>
              <w:jc w:val="center"/>
              <w:rPr>
                <w:color w:val="000000"/>
                <w:sz w:val="20"/>
                <w:szCs w:val="20"/>
              </w:rPr>
            </w:pPr>
            <w:r w:rsidRPr="00813749">
              <w:rPr>
                <w:color w:val="000000"/>
                <w:sz w:val="20"/>
                <w:szCs w:val="20"/>
                <w:lang w:val="en-US"/>
              </w:rPr>
              <w:t>2514 ±1045</w:t>
            </w:r>
          </w:p>
        </w:tc>
        <w:tc>
          <w:tcPr>
            <w:tcW w:w="1935" w:type="pct"/>
            <w:vAlign w:val="center"/>
            <w:hideMark/>
          </w:tcPr>
          <w:p w:rsidR="003C5C9B" w:rsidRPr="00813749" w:rsidRDefault="003C5C9B" w:rsidP="00E333B2">
            <w:pPr>
              <w:pStyle w:val="NormalWeb"/>
              <w:snapToGrid w:val="0"/>
              <w:spacing w:before="0" w:beforeAutospacing="0" w:after="0" w:afterAutospacing="0"/>
              <w:jc w:val="center"/>
              <w:rPr>
                <w:color w:val="000000"/>
                <w:sz w:val="20"/>
                <w:szCs w:val="20"/>
              </w:rPr>
            </w:pPr>
            <w:r w:rsidRPr="00813749">
              <w:rPr>
                <w:color w:val="000000"/>
                <w:sz w:val="20"/>
                <w:szCs w:val="20"/>
                <w:lang w:val="en-US"/>
              </w:rPr>
              <w:t>4696 ±2572</w:t>
            </w:r>
          </w:p>
        </w:tc>
      </w:tr>
      <w:tr w:rsidR="003C5C9B" w:rsidRPr="00813749" w:rsidTr="00813749">
        <w:trPr>
          <w:jc w:val="center"/>
        </w:trPr>
        <w:tc>
          <w:tcPr>
            <w:tcW w:w="1236" w:type="pct"/>
            <w:vAlign w:val="center"/>
            <w:hideMark/>
          </w:tcPr>
          <w:p w:rsidR="003C5C9B" w:rsidRPr="00813749" w:rsidRDefault="003C5C9B" w:rsidP="00E333B2">
            <w:pPr>
              <w:pStyle w:val="NormalWeb"/>
              <w:snapToGrid w:val="0"/>
              <w:spacing w:before="0" w:beforeAutospacing="0" w:after="0" w:afterAutospacing="0"/>
              <w:jc w:val="center"/>
              <w:rPr>
                <w:color w:val="000000"/>
                <w:sz w:val="20"/>
                <w:szCs w:val="20"/>
              </w:rPr>
            </w:pPr>
            <w:proofErr w:type="spellStart"/>
            <w:r w:rsidRPr="00813749">
              <w:rPr>
                <w:bCs/>
                <w:color w:val="000000"/>
                <w:sz w:val="20"/>
                <w:szCs w:val="20"/>
                <w:lang w:val="en-US"/>
              </w:rPr>
              <w:t>Monocytes</w:t>
            </w:r>
            <w:proofErr w:type="spellEnd"/>
            <w:r w:rsidRPr="00813749">
              <w:rPr>
                <w:bCs/>
                <w:color w:val="000000"/>
                <w:sz w:val="20"/>
                <w:szCs w:val="20"/>
                <w:lang w:val="en-US"/>
              </w:rPr>
              <w:t xml:space="preserve"> (/ </w:t>
            </w:r>
            <w:proofErr w:type="spellStart"/>
            <w:r w:rsidRPr="00813749">
              <w:rPr>
                <w:bCs/>
                <w:color w:val="000000"/>
                <w:sz w:val="20"/>
                <w:szCs w:val="20"/>
                <w:lang w:val="en-US"/>
              </w:rPr>
              <w:t>μl</w:t>
            </w:r>
            <w:proofErr w:type="spellEnd"/>
            <w:r w:rsidRPr="00813749">
              <w:rPr>
                <w:bCs/>
                <w:color w:val="000000"/>
                <w:sz w:val="20"/>
                <w:szCs w:val="20"/>
                <w:lang w:val="en-US"/>
              </w:rPr>
              <w:t>)</w:t>
            </w:r>
          </w:p>
        </w:tc>
        <w:tc>
          <w:tcPr>
            <w:tcW w:w="1828" w:type="pct"/>
            <w:vAlign w:val="center"/>
            <w:hideMark/>
          </w:tcPr>
          <w:p w:rsidR="003C5C9B" w:rsidRPr="00813749" w:rsidRDefault="003C5C9B" w:rsidP="00E333B2">
            <w:pPr>
              <w:pStyle w:val="NormalWeb"/>
              <w:snapToGrid w:val="0"/>
              <w:spacing w:before="0" w:beforeAutospacing="0" w:after="0" w:afterAutospacing="0"/>
              <w:jc w:val="center"/>
              <w:rPr>
                <w:color w:val="000000"/>
                <w:sz w:val="20"/>
                <w:szCs w:val="20"/>
              </w:rPr>
            </w:pPr>
            <w:r w:rsidRPr="00813749">
              <w:rPr>
                <w:color w:val="000000"/>
                <w:sz w:val="20"/>
                <w:szCs w:val="20"/>
                <w:lang w:val="en-US"/>
              </w:rPr>
              <w:t>284 ±141</w:t>
            </w:r>
          </w:p>
        </w:tc>
        <w:tc>
          <w:tcPr>
            <w:tcW w:w="1935" w:type="pct"/>
            <w:vAlign w:val="center"/>
            <w:hideMark/>
          </w:tcPr>
          <w:p w:rsidR="003C5C9B" w:rsidRPr="00813749" w:rsidRDefault="003C5C9B" w:rsidP="00E333B2">
            <w:pPr>
              <w:pStyle w:val="NormalWeb"/>
              <w:snapToGrid w:val="0"/>
              <w:spacing w:before="0" w:beforeAutospacing="0" w:after="0" w:afterAutospacing="0"/>
              <w:jc w:val="center"/>
              <w:rPr>
                <w:color w:val="000000"/>
                <w:sz w:val="20"/>
                <w:szCs w:val="20"/>
              </w:rPr>
            </w:pPr>
            <w:r w:rsidRPr="00813749">
              <w:rPr>
                <w:color w:val="000000"/>
                <w:sz w:val="20"/>
                <w:szCs w:val="20"/>
                <w:lang w:val="en-US"/>
              </w:rPr>
              <w:t>231 ±102</w:t>
            </w:r>
          </w:p>
        </w:tc>
      </w:tr>
      <w:tr w:rsidR="003C5C9B" w:rsidRPr="00813749" w:rsidTr="00813749">
        <w:trPr>
          <w:jc w:val="center"/>
        </w:trPr>
        <w:tc>
          <w:tcPr>
            <w:tcW w:w="1236" w:type="pct"/>
            <w:vAlign w:val="center"/>
            <w:hideMark/>
          </w:tcPr>
          <w:p w:rsidR="003C5C9B" w:rsidRPr="00813749" w:rsidRDefault="003C5C9B" w:rsidP="00E333B2">
            <w:pPr>
              <w:pStyle w:val="NormalWeb"/>
              <w:snapToGrid w:val="0"/>
              <w:spacing w:before="0" w:beforeAutospacing="0" w:after="0" w:afterAutospacing="0"/>
              <w:jc w:val="center"/>
              <w:rPr>
                <w:color w:val="000000"/>
                <w:sz w:val="20"/>
                <w:szCs w:val="20"/>
              </w:rPr>
            </w:pPr>
            <w:proofErr w:type="spellStart"/>
            <w:r w:rsidRPr="00813749">
              <w:rPr>
                <w:bCs/>
                <w:color w:val="000000"/>
                <w:sz w:val="20"/>
                <w:szCs w:val="20"/>
                <w:lang w:val="en-US"/>
              </w:rPr>
              <w:t>Eosinophils</w:t>
            </w:r>
            <w:proofErr w:type="spellEnd"/>
            <w:r w:rsidRPr="00813749">
              <w:rPr>
                <w:bCs/>
                <w:color w:val="000000"/>
                <w:sz w:val="20"/>
                <w:szCs w:val="20"/>
                <w:lang w:val="en-US"/>
              </w:rPr>
              <w:t xml:space="preserve"> ( </w:t>
            </w:r>
            <w:proofErr w:type="spellStart"/>
            <w:r w:rsidRPr="00813749">
              <w:rPr>
                <w:bCs/>
                <w:color w:val="000000"/>
                <w:sz w:val="20"/>
                <w:szCs w:val="20"/>
                <w:lang w:val="en-US"/>
              </w:rPr>
              <w:t>μl</w:t>
            </w:r>
            <w:proofErr w:type="spellEnd"/>
            <w:r w:rsidRPr="00813749">
              <w:rPr>
                <w:bCs/>
                <w:color w:val="000000"/>
                <w:sz w:val="20"/>
                <w:szCs w:val="20"/>
                <w:lang w:val="en-US"/>
              </w:rPr>
              <w:t>)</w:t>
            </w:r>
          </w:p>
        </w:tc>
        <w:tc>
          <w:tcPr>
            <w:tcW w:w="1828" w:type="pct"/>
            <w:vAlign w:val="center"/>
            <w:hideMark/>
          </w:tcPr>
          <w:p w:rsidR="003C5C9B" w:rsidRPr="00813749" w:rsidRDefault="003C5C9B" w:rsidP="00E333B2">
            <w:pPr>
              <w:pStyle w:val="NormalWeb"/>
              <w:snapToGrid w:val="0"/>
              <w:spacing w:before="0" w:beforeAutospacing="0" w:after="0" w:afterAutospacing="0"/>
              <w:jc w:val="center"/>
              <w:rPr>
                <w:color w:val="000000"/>
                <w:sz w:val="20"/>
                <w:szCs w:val="20"/>
              </w:rPr>
            </w:pPr>
            <w:r w:rsidRPr="00813749">
              <w:rPr>
                <w:color w:val="000000"/>
                <w:sz w:val="20"/>
                <w:szCs w:val="20"/>
                <w:lang w:val="en-US"/>
              </w:rPr>
              <w:t>363 ±316</w:t>
            </w:r>
          </w:p>
        </w:tc>
        <w:tc>
          <w:tcPr>
            <w:tcW w:w="1935" w:type="pct"/>
            <w:vAlign w:val="center"/>
            <w:hideMark/>
          </w:tcPr>
          <w:p w:rsidR="003C5C9B" w:rsidRPr="00813749" w:rsidRDefault="003C5C9B" w:rsidP="00E333B2">
            <w:pPr>
              <w:pStyle w:val="NormalWeb"/>
              <w:snapToGrid w:val="0"/>
              <w:spacing w:before="0" w:beforeAutospacing="0" w:after="0" w:afterAutospacing="0"/>
              <w:jc w:val="center"/>
              <w:rPr>
                <w:color w:val="000000"/>
                <w:sz w:val="20"/>
                <w:szCs w:val="20"/>
              </w:rPr>
            </w:pPr>
            <w:r w:rsidRPr="00813749">
              <w:rPr>
                <w:color w:val="000000"/>
                <w:sz w:val="20"/>
                <w:szCs w:val="20"/>
                <w:lang w:val="en-US"/>
              </w:rPr>
              <w:t>257 ±181</w:t>
            </w:r>
          </w:p>
        </w:tc>
      </w:tr>
    </w:tbl>
    <w:p w:rsidR="003C5C9B" w:rsidRPr="00813749" w:rsidRDefault="003C5C9B" w:rsidP="00E333B2">
      <w:pPr>
        <w:snapToGrid w:val="0"/>
        <w:spacing w:after="0" w:line="240" w:lineRule="auto"/>
        <w:jc w:val="both"/>
        <w:rPr>
          <w:rFonts w:ascii="Times New Roman" w:hAnsi="Times New Roman"/>
          <w:sz w:val="20"/>
          <w:szCs w:val="20"/>
        </w:rPr>
      </w:pPr>
      <w:r w:rsidRPr="00813749">
        <w:rPr>
          <w:rFonts w:ascii="Times New Roman" w:hAnsi="Times New Roman"/>
          <w:sz w:val="20"/>
          <w:szCs w:val="20"/>
        </w:rPr>
        <w:t xml:space="preserve">n= number of dogs Mean ± S.D (Standard Deviation); Means with different superscripts within rows are significantly different at </w:t>
      </w:r>
      <w:r w:rsidRPr="00813749">
        <w:rPr>
          <w:rFonts w:ascii="Times New Roman" w:hAnsi="Times New Roman"/>
          <w:i/>
          <w:iCs/>
          <w:sz w:val="20"/>
          <w:szCs w:val="20"/>
        </w:rPr>
        <w:t>p</w:t>
      </w:r>
      <w:r w:rsidRPr="00813749">
        <w:rPr>
          <w:rFonts w:ascii="Times New Roman" w:hAnsi="Times New Roman"/>
          <w:sz w:val="20"/>
          <w:szCs w:val="20"/>
        </w:rPr>
        <w:t xml:space="preserve">≤0.05; values in parenthesis indicate absolute value; PCV: Packed cell volume; </w:t>
      </w:r>
      <w:proofErr w:type="spellStart"/>
      <w:r w:rsidRPr="00813749">
        <w:rPr>
          <w:rFonts w:ascii="Times New Roman" w:hAnsi="Times New Roman"/>
          <w:sz w:val="20"/>
          <w:szCs w:val="20"/>
        </w:rPr>
        <w:t>Hb</w:t>
      </w:r>
      <w:proofErr w:type="spellEnd"/>
      <w:r w:rsidRPr="00813749">
        <w:rPr>
          <w:rFonts w:ascii="Times New Roman" w:hAnsi="Times New Roman"/>
          <w:sz w:val="20"/>
          <w:szCs w:val="20"/>
        </w:rPr>
        <w:t xml:space="preserve">: haemoglobin; WBC: white blood cell; RBC: red blood cell; MCV: mean corpuscular volume; MCH: mean corpuscular </w:t>
      </w:r>
      <w:proofErr w:type="spellStart"/>
      <w:r w:rsidRPr="00813749">
        <w:rPr>
          <w:rFonts w:ascii="Times New Roman" w:hAnsi="Times New Roman"/>
          <w:sz w:val="20"/>
          <w:szCs w:val="20"/>
        </w:rPr>
        <w:t>Hb</w:t>
      </w:r>
      <w:proofErr w:type="spellEnd"/>
      <w:r w:rsidRPr="00813749">
        <w:rPr>
          <w:rFonts w:ascii="Times New Roman" w:hAnsi="Times New Roman"/>
          <w:sz w:val="20"/>
          <w:szCs w:val="20"/>
        </w:rPr>
        <w:t xml:space="preserve">; MCHC: mean corpuscular </w:t>
      </w:r>
      <w:proofErr w:type="spellStart"/>
      <w:r w:rsidRPr="00813749">
        <w:rPr>
          <w:rFonts w:ascii="Times New Roman" w:hAnsi="Times New Roman"/>
          <w:sz w:val="20"/>
          <w:szCs w:val="20"/>
        </w:rPr>
        <w:t>Hb</w:t>
      </w:r>
      <w:proofErr w:type="spellEnd"/>
      <w:r w:rsidRPr="00813749">
        <w:rPr>
          <w:rFonts w:ascii="Times New Roman" w:hAnsi="Times New Roman"/>
          <w:sz w:val="20"/>
          <w:szCs w:val="20"/>
        </w:rPr>
        <w:t xml:space="preserve"> </w:t>
      </w:r>
      <w:proofErr w:type="spellStart"/>
      <w:r w:rsidRPr="00813749">
        <w:rPr>
          <w:rFonts w:ascii="Times New Roman" w:hAnsi="Times New Roman"/>
          <w:sz w:val="20"/>
          <w:szCs w:val="20"/>
        </w:rPr>
        <w:t>concenrtration</w:t>
      </w:r>
      <w:proofErr w:type="spellEnd"/>
    </w:p>
    <w:p w:rsidR="00813749" w:rsidRDefault="00813749" w:rsidP="00E333B2">
      <w:pPr>
        <w:snapToGrid w:val="0"/>
        <w:spacing w:after="0" w:line="240" w:lineRule="auto"/>
        <w:jc w:val="both"/>
        <w:rPr>
          <w:rFonts w:ascii="Times New Roman" w:eastAsiaTheme="minorEastAsia" w:hAnsi="Times New Roman" w:hint="eastAsia"/>
          <w:sz w:val="20"/>
          <w:szCs w:val="20"/>
          <w:lang w:val="en-US" w:eastAsia="zh-CN"/>
        </w:rPr>
      </w:pPr>
    </w:p>
    <w:p w:rsidR="00813749" w:rsidRPr="00813749" w:rsidRDefault="00813749" w:rsidP="00E333B2">
      <w:pPr>
        <w:snapToGrid w:val="0"/>
        <w:spacing w:after="0" w:line="240" w:lineRule="auto"/>
        <w:jc w:val="both"/>
        <w:rPr>
          <w:rFonts w:ascii="Times New Roman" w:eastAsiaTheme="minorEastAsia" w:hAnsi="Times New Roman" w:hint="eastAsia"/>
          <w:sz w:val="20"/>
          <w:szCs w:val="20"/>
          <w:lang w:val="en-US" w:eastAsia="zh-CN"/>
        </w:rPr>
        <w:sectPr w:rsidR="00813749" w:rsidRPr="00813749" w:rsidSect="00813749">
          <w:type w:val="continuous"/>
          <w:pgSz w:w="12242" w:h="15842" w:code="1"/>
          <w:pgMar w:top="1440" w:right="1440" w:bottom="1440" w:left="1440" w:header="720" w:footer="720" w:gutter="0"/>
          <w:cols w:space="708"/>
          <w:docGrid w:linePitch="360"/>
        </w:sectPr>
      </w:pPr>
    </w:p>
    <w:p w:rsidR="003C5C9B" w:rsidRPr="00813749" w:rsidRDefault="00226839" w:rsidP="00E333B2">
      <w:pPr>
        <w:snapToGrid w:val="0"/>
        <w:spacing w:after="0" w:line="240" w:lineRule="auto"/>
        <w:jc w:val="both"/>
        <w:rPr>
          <w:rFonts w:ascii="Times New Roman" w:hAnsi="Times New Roman"/>
          <w:b/>
          <w:sz w:val="20"/>
          <w:szCs w:val="20"/>
          <w:lang w:val="en-US"/>
        </w:rPr>
      </w:pPr>
      <w:r w:rsidRPr="00813749">
        <w:rPr>
          <w:rFonts w:ascii="Times New Roman" w:hAnsi="Times New Roman"/>
          <w:b/>
          <w:sz w:val="20"/>
          <w:szCs w:val="20"/>
          <w:lang w:val="en-US"/>
        </w:rPr>
        <w:lastRenderedPageBreak/>
        <w:t xml:space="preserve">4. </w:t>
      </w:r>
      <w:r w:rsidR="003C5C9B" w:rsidRPr="00813749">
        <w:rPr>
          <w:rFonts w:ascii="Times New Roman" w:hAnsi="Times New Roman"/>
          <w:b/>
          <w:sz w:val="20"/>
          <w:szCs w:val="20"/>
          <w:lang w:val="en-US"/>
        </w:rPr>
        <w:t>Discussion</w:t>
      </w:r>
    </w:p>
    <w:p w:rsidR="003C5C9B" w:rsidRPr="00813749" w:rsidRDefault="003C5C9B" w:rsidP="00E333B2">
      <w:pPr>
        <w:snapToGrid w:val="0"/>
        <w:spacing w:after="0" w:line="240" w:lineRule="auto"/>
        <w:ind w:firstLine="425"/>
        <w:jc w:val="both"/>
        <w:rPr>
          <w:rFonts w:ascii="Times New Roman" w:hAnsi="Times New Roman"/>
          <w:sz w:val="20"/>
          <w:szCs w:val="20"/>
        </w:rPr>
      </w:pPr>
      <w:r w:rsidRPr="00813749">
        <w:rPr>
          <w:rFonts w:ascii="Times New Roman" w:hAnsi="Times New Roman"/>
          <w:sz w:val="20"/>
          <w:szCs w:val="20"/>
        </w:rPr>
        <w:t>The importance of determining haematological</w:t>
      </w:r>
      <w:r w:rsidRPr="00813749">
        <w:rPr>
          <w:rFonts w:ascii="Times New Roman" w:hAnsi="Times New Roman"/>
          <w:color w:val="F79646" w:themeColor="accent6"/>
          <w:sz w:val="20"/>
          <w:szCs w:val="20"/>
        </w:rPr>
        <w:t xml:space="preserve"> </w:t>
      </w:r>
      <w:r w:rsidRPr="00813749">
        <w:rPr>
          <w:rFonts w:ascii="Times New Roman" w:hAnsi="Times New Roman"/>
          <w:sz w:val="20"/>
          <w:szCs w:val="20"/>
        </w:rPr>
        <w:t>parameters</w:t>
      </w:r>
      <w:r w:rsidRPr="00813749">
        <w:rPr>
          <w:rFonts w:ascii="Times New Roman" w:hAnsi="Times New Roman"/>
          <w:color w:val="F79646" w:themeColor="accent6"/>
          <w:sz w:val="20"/>
          <w:szCs w:val="20"/>
        </w:rPr>
        <w:t xml:space="preserve"> </w:t>
      </w:r>
      <w:r w:rsidRPr="00813749">
        <w:rPr>
          <w:rFonts w:ascii="Times New Roman" w:hAnsi="Times New Roman"/>
          <w:sz w:val="20"/>
          <w:szCs w:val="20"/>
        </w:rPr>
        <w:t xml:space="preserve">of domestic animals has been well documented (Obi and </w:t>
      </w:r>
      <w:proofErr w:type="spellStart"/>
      <w:r w:rsidRPr="00813749">
        <w:rPr>
          <w:rFonts w:ascii="Times New Roman" w:hAnsi="Times New Roman"/>
          <w:sz w:val="20"/>
          <w:szCs w:val="20"/>
        </w:rPr>
        <w:t>Anosa</w:t>
      </w:r>
      <w:proofErr w:type="spellEnd"/>
      <w:r w:rsidRPr="00813749">
        <w:rPr>
          <w:rFonts w:ascii="Times New Roman" w:hAnsi="Times New Roman"/>
          <w:sz w:val="20"/>
          <w:szCs w:val="20"/>
        </w:rPr>
        <w:t xml:space="preserve"> 1980; Kaneko </w:t>
      </w:r>
      <w:r w:rsidRPr="00813749">
        <w:rPr>
          <w:rFonts w:ascii="Times New Roman" w:hAnsi="Times New Roman"/>
          <w:i/>
          <w:sz w:val="20"/>
          <w:szCs w:val="20"/>
        </w:rPr>
        <w:t>et al.,</w:t>
      </w:r>
      <w:r w:rsidRPr="00813749">
        <w:rPr>
          <w:rFonts w:ascii="Times New Roman" w:hAnsi="Times New Roman"/>
          <w:sz w:val="20"/>
          <w:szCs w:val="20"/>
        </w:rPr>
        <w:t xml:space="preserve"> 2000) and changes in these parameters have been studied in different animals (</w:t>
      </w:r>
      <w:proofErr w:type="spellStart"/>
      <w:r w:rsidRPr="00813749">
        <w:rPr>
          <w:rFonts w:ascii="Times New Roman" w:hAnsi="Times New Roman"/>
          <w:sz w:val="20"/>
          <w:szCs w:val="20"/>
        </w:rPr>
        <w:t>Vihan</w:t>
      </w:r>
      <w:proofErr w:type="spellEnd"/>
      <w:r w:rsidRPr="00813749">
        <w:rPr>
          <w:rFonts w:ascii="Times New Roman" w:hAnsi="Times New Roman"/>
          <w:sz w:val="20"/>
          <w:szCs w:val="20"/>
        </w:rPr>
        <w:t xml:space="preserve"> &amp; </w:t>
      </w:r>
      <w:proofErr w:type="spellStart"/>
      <w:r w:rsidRPr="00813749">
        <w:rPr>
          <w:rFonts w:ascii="Times New Roman" w:hAnsi="Times New Roman"/>
          <w:sz w:val="20"/>
          <w:szCs w:val="20"/>
        </w:rPr>
        <w:t>Rai</w:t>
      </w:r>
      <w:proofErr w:type="spellEnd"/>
      <w:r w:rsidRPr="00813749">
        <w:rPr>
          <w:rFonts w:ascii="Times New Roman" w:hAnsi="Times New Roman"/>
          <w:sz w:val="20"/>
          <w:szCs w:val="20"/>
        </w:rPr>
        <w:t xml:space="preserve"> 1987, </w:t>
      </w:r>
      <w:proofErr w:type="spellStart"/>
      <w:r w:rsidRPr="00813749">
        <w:rPr>
          <w:rFonts w:ascii="Times New Roman" w:hAnsi="Times New Roman"/>
          <w:sz w:val="20"/>
          <w:szCs w:val="20"/>
        </w:rPr>
        <w:t>Tambuwal</w:t>
      </w:r>
      <w:proofErr w:type="spellEnd"/>
      <w:r w:rsidRPr="00813749">
        <w:rPr>
          <w:rFonts w:ascii="Times New Roman" w:hAnsi="Times New Roman"/>
          <w:sz w:val="20"/>
          <w:szCs w:val="20"/>
        </w:rPr>
        <w:t xml:space="preserve"> et al., 2002).</w:t>
      </w:r>
    </w:p>
    <w:p w:rsidR="00813749" w:rsidRPr="00813749" w:rsidRDefault="003C5C9B" w:rsidP="00E333B2">
      <w:pPr>
        <w:snapToGrid w:val="0"/>
        <w:spacing w:after="0" w:line="240" w:lineRule="auto"/>
        <w:ind w:firstLine="425"/>
        <w:jc w:val="both"/>
        <w:rPr>
          <w:rFonts w:ascii="Times New Roman" w:eastAsiaTheme="minorEastAsia" w:hAnsi="Times New Roman" w:hint="eastAsia"/>
          <w:sz w:val="20"/>
          <w:szCs w:val="20"/>
          <w:lang w:eastAsia="zh-CN"/>
        </w:rPr>
      </w:pPr>
      <w:proofErr w:type="spellStart"/>
      <w:r w:rsidRPr="00813749">
        <w:rPr>
          <w:rFonts w:ascii="Times New Roman" w:hAnsi="Times New Roman"/>
          <w:sz w:val="20"/>
          <w:szCs w:val="20"/>
        </w:rPr>
        <w:t>Ariyibi</w:t>
      </w:r>
      <w:proofErr w:type="spellEnd"/>
      <w:r w:rsidRPr="00813749">
        <w:rPr>
          <w:rFonts w:ascii="Times New Roman" w:hAnsi="Times New Roman"/>
          <w:sz w:val="20"/>
          <w:szCs w:val="20"/>
        </w:rPr>
        <w:t xml:space="preserve"> </w:t>
      </w:r>
      <w:r w:rsidRPr="00813749">
        <w:rPr>
          <w:rFonts w:ascii="Times New Roman" w:hAnsi="Times New Roman"/>
          <w:i/>
          <w:sz w:val="20"/>
          <w:szCs w:val="20"/>
        </w:rPr>
        <w:t>et al.,</w:t>
      </w:r>
      <w:r w:rsidRPr="00813749">
        <w:rPr>
          <w:rFonts w:ascii="Times New Roman" w:hAnsi="Times New Roman"/>
          <w:sz w:val="20"/>
          <w:szCs w:val="20"/>
        </w:rPr>
        <w:t xml:space="preserve"> (2002) reported a variation in the haematological parameters in Alsatian and local breeds of dogs as it relates to sex, age and environment. Consequently, it may be difficult to formulate a universal reference value. These differences have further underlined the need to establish appropriate physiological baseline values for various breeds of dogs in Nigeria, which could help in realistic evaluation of the management practice, nutrition and diagnosis of health condition.  In Nigeria dogs are kept primarily for security purposes (</w:t>
      </w:r>
      <w:proofErr w:type="spellStart"/>
      <w:r w:rsidRPr="00813749">
        <w:rPr>
          <w:rFonts w:ascii="Times New Roman" w:hAnsi="Times New Roman"/>
          <w:sz w:val="20"/>
          <w:szCs w:val="20"/>
        </w:rPr>
        <w:t>Ayedun</w:t>
      </w:r>
      <w:proofErr w:type="spellEnd"/>
      <w:r w:rsidRPr="00813749">
        <w:rPr>
          <w:rFonts w:ascii="Times New Roman" w:hAnsi="Times New Roman"/>
          <w:sz w:val="20"/>
          <w:szCs w:val="20"/>
        </w:rPr>
        <w:t xml:space="preserve"> &amp; </w:t>
      </w:r>
      <w:proofErr w:type="spellStart"/>
      <w:r w:rsidRPr="00813749">
        <w:rPr>
          <w:rFonts w:ascii="Times New Roman" w:hAnsi="Times New Roman"/>
          <w:sz w:val="20"/>
          <w:szCs w:val="20"/>
        </w:rPr>
        <w:t>Olugasa</w:t>
      </w:r>
      <w:proofErr w:type="spellEnd"/>
      <w:r w:rsidRPr="00813749">
        <w:rPr>
          <w:rFonts w:ascii="Times New Roman" w:hAnsi="Times New Roman"/>
          <w:sz w:val="20"/>
          <w:szCs w:val="20"/>
        </w:rPr>
        <w:t>, 2012) and this has led to an increase in importation of breeds such as the Rottweiler from the temperate region in recent times.</w:t>
      </w:r>
    </w:p>
    <w:p w:rsidR="003C5C9B" w:rsidRPr="00813749" w:rsidRDefault="003C5C9B" w:rsidP="00E333B2">
      <w:pPr>
        <w:snapToGrid w:val="0"/>
        <w:spacing w:after="0" w:line="240" w:lineRule="auto"/>
        <w:jc w:val="both"/>
        <w:rPr>
          <w:rFonts w:ascii="Times New Roman" w:hAnsi="Times New Roman"/>
          <w:b/>
          <w:sz w:val="20"/>
          <w:szCs w:val="20"/>
          <w:lang w:val="en-US"/>
        </w:rPr>
      </w:pPr>
      <w:r w:rsidRPr="00813749">
        <w:rPr>
          <w:rFonts w:ascii="Times New Roman" w:hAnsi="Times New Roman"/>
          <w:b/>
          <w:sz w:val="20"/>
          <w:szCs w:val="20"/>
          <w:lang w:val="en-US"/>
        </w:rPr>
        <w:t>Breed Differences</w:t>
      </w:r>
    </w:p>
    <w:p w:rsidR="00813749" w:rsidRPr="00813749" w:rsidRDefault="003C5C9B" w:rsidP="00E333B2">
      <w:pPr>
        <w:snapToGrid w:val="0"/>
        <w:spacing w:after="0" w:line="240" w:lineRule="auto"/>
        <w:ind w:firstLine="425"/>
        <w:jc w:val="both"/>
        <w:rPr>
          <w:rFonts w:ascii="Times New Roman" w:eastAsiaTheme="minorEastAsia" w:hAnsi="Times New Roman" w:hint="eastAsia"/>
          <w:sz w:val="20"/>
          <w:szCs w:val="20"/>
          <w:lang w:val="en-US" w:eastAsia="zh-CN"/>
        </w:rPr>
      </w:pPr>
      <w:r w:rsidRPr="00813749">
        <w:rPr>
          <w:rFonts w:ascii="Times New Roman" w:hAnsi="Times New Roman"/>
          <w:sz w:val="20"/>
          <w:szCs w:val="20"/>
          <w:lang w:val="en-US"/>
        </w:rPr>
        <w:t xml:space="preserve">The present study revealed that the erythrocyte values: PCV, RBC count, HB conc. MCV, MCH and MCHC are similar for both the Nigerian local dog and the German Rottweiler. (Table 1) this agrees with the studies of </w:t>
      </w:r>
      <w:proofErr w:type="spellStart"/>
      <w:r w:rsidRPr="00813749">
        <w:rPr>
          <w:rFonts w:ascii="Times New Roman" w:hAnsi="Times New Roman"/>
          <w:sz w:val="20"/>
          <w:szCs w:val="20"/>
          <w:lang w:val="en-US"/>
        </w:rPr>
        <w:t>Ariyibi</w:t>
      </w:r>
      <w:proofErr w:type="spellEnd"/>
      <w:r w:rsidRPr="00813749">
        <w:rPr>
          <w:rFonts w:ascii="Times New Roman" w:hAnsi="Times New Roman"/>
          <w:sz w:val="20"/>
          <w:szCs w:val="20"/>
          <w:lang w:val="en-US"/>
        </w:rPr>
        <w:t xml:space="preserve"> </w:t>
      </w:r>
      <w:r w:rsidRPr="00813749">
        <w:rPr>
          <w:rFonts w:ascii="Times New Roman" w:hAnsi="Times New Roman"/>
          <w:i/>
          <w:sz w:val="20"/>
          <w:szCs w:val="20"/>
          <w:lang w:val="en-US"/>
        </w:rPr>
        <w:t>et al.</w:t>
      </w:r>
      <w:r w:rsidRPr="00813749">
        <w:rPr>
          <w:rFonts w:ascii="Times New Roman" w:hAnsi="Times New Roman"/>
          <w:sz w:val="20"/>
          <w:szCs w:val="20"/>
          <w:lang w:val="en-US"/>
        </w:rPr>
        <w:t xml:space="preserve"> (2002) and </w:t>
      </w:r>
      <w:proofErr w:type="spellStart"/>
      <w:r w:rsidRPr="00813749">
        <w:rPr>
          <w:rFonts w:ascii="Times New Roman" w:hAnsi="Times New Roman"/>
          <w:sz w:val="20"/>
          <w:szCs w:val="20"/>
          <w:lang w:val="en-US"/>
        </w:rPr>
        <w:t>Olayemi</w:t>
      </w:r>
      <w:proofErr w:type="spellEnd"/>
      <w:r w:rsidRPr="00813749">
        <w:rPr>
          <w:rFonts w:ascii="Times New Roman" w:hAnsi="Times New Roman"/>
          <w:sz w:val="20"/>
          <w:szCs w:val="20"/>
          <w:lang w:val="en-US"/>
        </w:rPr>
        <w:t xml:space="preserve"> and </w:t>
      </w:r>
      <w:proofErr w:type="spellStart"/>
      <w:r w:rsidRPr="00813749">
        <w:rPr>
          <w:rFonts w:ascii="Times New Roman" w:hAnsi="Times New Roman"/>
          <w:sz w:val="20"/>
          <w:szCs w:val="20"/>
          <w:lang w:val="en-US"/>
        </w:rPr>
        <w:t>Ighagbon</w:t>
      </w:r>
      <w:proofErr w:type="spellEnd"/>
      <w:r w:rsidRPr="00813749">
        <w:rPr>
          <w:rFonts w:ascii="Times New Roman" w:hAnsi="Times New Roman"/>
          <w:color w:val="0070C0"/>
          <w:sz w:val="20"/>
          <w:szCs w:val="20"/>
          <w:lang w:val="en-US"/>
        </w:rPr>
        <w:t xml:space="preserve"> </w:t>
      </w:r>
      <w:r w:rsidRPr="00813749">
        <w:rPr>
          <w:rFonts w:ascii="Times New Roman" w:hAnsi="Times New Roman"/>
          <w:sz w:val="20"/>
          <w:szCs w:val="20"/>
          <w:lang w:val="en-US"/>
        </w:rPr>
        <w:t xml:space="preserve">(2009) who reported similar PCV, </w:t>
      </w:r>
      <w:proofErr w:type="spellStart"/>
      <w:r w:rsidRPr="00813749">
        <w:rPr>
          <w:rFonts w:ascii="Times New Roman" w:hAnsi="Times New Roman"/>
          <w:sz w:val="20"/>
          <w:szCs w:val="20"/>
          <w:lang w:val="en-US"/>
        </w:rPr>
        <w:t>Hb</w:t>
      </w:r>
      <w:proofErr w:type="spellEnd"/>
      <w:r w:rsidRPr="00813749">
        <w:rPr>
          <w:rFonts w:ascii="Times New Roman" w:hAnsi="Times New Roman"/>
          <w:sz w:val="20"/>
          <w:szCs w:val="20"/>
          <w:lang w:val="en-US"/>
        </w:rPr>
        <w:t xml:space="preserve"> and MCHC values in Alsatian and Nigerian local dogs. It has also been reported by Jain (1986) that there was no significant breed difference in the RBC, PCV, </w:t>
      </w:r>
      <w:proofErr w:type="spellStart"/>
      <w:r w:rsidRPr="00813749">
        <w:rPr>
          <w:rFonts w:ascii="Times New Roman" w:hAnsi="Times New Roman"/>
          <w:sz w:val="20"/>
          <w:szCs w:val="20"/>
          <w:lang w:val="en-US"/>
        </w:rPr>
        <w:t>Hb</w:t>
      </w:r>
      <w:proofErr w:type="spellEnd"/>
      <w:r w:rsidRPr="00813749">
        <w:rPr>
          <w:rFonts w:ascii="Times New Roman" w:hAnsi="Times New Roman"/>
          <w:sz w:val="20"/>
          <w:szCs w:val="20"/>
          <w:lang w:val="en-US"/>
        </w:rPr>
        <w:t xml:space="preserve">, MCV, MCH, and MCHC values in swine. However, this disagrees with earlier reports by </w:t>
      </w:r>
      <w:proofErr w:type="spellStart"/>
      <w:r w:rsidRPr="00813749">
        <w:rPr>
          <w:rFonts w:ascii="Times New Roman" w:hAnsi="Times New Roman"/>
          <w:sz w:val="20"/>
          <w:szCs w:val="20"/>
          <w:lang w:val="en-US"/>
        </w:rPr>
        <w:t>Olayemi</w:t>
      </w:r>
      <w:proofErr w:type="spellEnd"/>
      <w:r w:rsidRPr="00813749">
        <w:rPr>
          <w:rFonts w:ascii="Times New Roman" w:hAnsi="Times New Roman"/>
          <w:sz w:val="20"/>
          <w:szCs w:val="20"/>
          <w:lang w:val="en-US"/>
        </w:rPr>
        <w:t xml:space="preserve"> and </w:t>
      </w:r>
      <w:proofErr w:type="spellStart"/>
      <w:r w:rsidRPr="00813749">
        <w:rPr>
          <w:rFonts w:ascii="Times New Roman" w:hAnsi="Times New Roman"/>
          <w:sz w:val="20"/>
          <w:szCs w:val="20"/>
          <w:lang w:val="en-US"/>
        </w:rPr>
        <w:t>Ighagbon</w:t>
      </w:r>
      <w:proofErr w:type="spellEnd"/>
      <w:r w:rsidRPr="00813749">
        <w:rPr>
          <w:rFonts w:ascii="Times New Roman" w:hAnsi="Times New Roman"/>
          <w:sz w:val="20"/>
          <w:szCs w:val="20"/>
          <w:lang w:val="en-US"/>
        </w:rPr>
        <w:t xml:space="preserve"> (2009) who observed higher WBC, lymphocytes, and </w:t>
      </w:r>
      <w:proofErr w:type="spellStart"/>
      <w:r w:rsidRPr="00813749">
        <w:rPr>
          <w:rFonts w:ascii="Times New Roman" w:hAnsi="Times New Roman"/>
          <w:sz w:val="20"/>
          <w:szCs w:val="20"/>
          <w:lang w:val="en-US"/>
        </w:rPr>
        <w:t>neutrophil</w:t>
      </w:r>
      <w:proofErr w:type="spellEnd"/>
      <w:r w:rsidRPr="00813749">
        <w:rPr>
          <w:rFonts w:ascii="Times New Roman" w:hAnsi="Times New Roman"/>
          <w:sz w:val="20"/>
          <w:szCs w:val="20"/>
          <w:lang w:val="en-US"/>
        </w:rPr>
        <w:t xml:space="preserve"> values of the Nigerian local dog compared to the Alsatian breed. The values obtained for the Rottweiler dogs in this study are slightly lower than values reported for temperate dogs (Coles, 1986). These results may suggest that Rottweiler dogs have acclimatized to the tropical environment which is reflected in the similar RBC values with the indigenous Nigerian dogs especially when both were raised under the tropical climate.</w:t>
      </w:r>
    </w:p>
    <w:p w:rsidR="003C5C9B" w:rsidRPr="00813749" w:rsidRDefault="003C5C9B" w:rsidP="00E333B2">
      <w:pPr>
        <w:snapToGrid w:val="0"/>
        <w:spacing w:after="0" w:line="240" w:lineRule="auto"/>
        <w:jc w:val="both"/>
        <w:rPr>
          <w:rFonts w:ascii="Times New Roman" w:hAnsi="Times New Roman"/>
          <w:b/>
          <w:sz w:val="20"/>
          <w:szCs w:val="20"/>
          <w:lang w:val="en-US"/>
        </w:rPr>
      </w:pPr>
      <w:r w:rsidRPr="00813749">
        <w:rPr>
          <w:rFonts w:ascii="Times New Roman" w:hAnsi="Times New Roman"/>
          <w:b/>
          <w:sz w:val="20"/>
          <w:szCs w:val="20"/>
          <w:lang w:val="en-US"/>
        </w:rPr>
        <w:t>Sex Differences</w:t>
      </w:r>
    </w:p>
    <w:p w:rsidR="003C5C9B" w:rsidRPr="00813749" w:rsidRDefault="003C5C9B" w:rsidP="00E333B2">
      <w:pPr>
        <w:snapToGrid w:val="0"/>
        <w:spacing w:after="0" w:line="240" w:lineRule="auto"/>
        <w:ind w:firstLine="425"/>
        <w:jc w:val="both"/>
        <w:rPr>
          <w:rFonts w:ascii="Times New Roman" w:hAnsi="Times New Roman"/>
          <w:sz w:val="20"/>
          <w:szCs w:val="20"/>
          <w:lang w:val="en-US"/>
        </w:rPr>
      </w:pPr>
      <w:r w:rsidRPr="00813749">
        <w:rPr>
          <w:rFonts w:ascii="Times New Roman" w:hAnsi="Times New Roman"/>
          <w:sz w:val="20"/>
          <w:szCs w:val="20"/>
          <w:lang w:val="en-US"/>
        </w:rPr>
        <w:t>There was no statistical significant difference (p≥ 0.05) in the values of PCV, HB, RBC, MCV, MCH and other hematological parameters measured in the male and females Rottweiler (Table 2).</w:t>
      </w:r>
    </w:p>
    <w:p w:rsidR="00813749" w:rsidRPr="00813749" w:rsidRDefault="003C5C9B" w:rsidP="00E333B2">
      <w:pPr>
        <w:snapToGrid w:val="0"/>
        <w:spacing w:after="0" w:line="240" w:lineRule="auto"/>
        <w:ind w:firstLine="425"/>
        <w:jc w:val="both"/>
        <w:rPr>
          <w:rFonts w:ascii="Times New Roman" w:eastAsiaTheme="minorEastAsia" w:hAnsi="Times New Roman" w:hint="eastAsia"/>
          <w:sz w:val="20"/>
          <w:szCs w:val="20"/>
          <w:lang w:val="en-US" w:eastAsia="zh-CN"/>
        </w:rPr>
      </w:pPr>
      <w:r w:rsidRPr="00813749">
        <w:rPr>
          <w:rFonts w:ascii="Times New Roman" w:hAnsi="Times New Roman"/>
          <w:sz w:val="20"/>
          <w:szCs w:val="20"/>
          <w:lang w:val="en-US"/>
        </w:rPr>
        <w:t xml:space="preserve">The results in this study however disagree with the findings of </w:t>
      </w:r>
      <w:proofErr w:type="spellStart"/>
      <w:r w:rsidRPr="00813749">
        <w:rPr>
          <w:rFonts w:ascii="Times New Roman" w:hAnsi="Times New Roman"/>
          <w:sz w:val="20"/>
          <w:szCs w:val="20"/>
          <w:lang w:val="en-US"/>
        </w:rPr>
        <w:t>Bobade</w:t>
      </w:r>
      <w:proofErr w:type="spellEnd"/>
      <w:r w:rsidRPr="00813749">
        <w:rPr>
          <w:rFonts w:ascii="Times New Roman" w:hAnsi="Times New Roman"/>
          <w:sz w:val="20"/>
          <w:szCs w:val="20"/>
          <w:lang w:val="en-US"/>
        </w:rPr>
        <w:t xml:space="preserve"> </w:t>
      </w:r>
      <w:r w:rsidRPr="00813749">
        <w:rPr>
          <w:rFonts w:ascii="Times New Roman" w:hAnsi="Times New Roman"/>
          <w:i/>
          <w:sz w:val="20"/>
          <w:szCs w:val="20"/>
          <w:lang w:val="en-US"/>
        </w:rPr>
        <w:t>et al.</w:t>
      </w:r>
      <w:r w:rsidRPr="00813749">
        <w:rPr>
          <w:rFonts w:ascii="Times New Roman" w:hAnsi="Times New Roman"/>
          <w:sz w:val="20"/>
          <w:szCs w:val="20"/>
          <w:lang w:val="en-US"/>
        </w:rPr>
        <w:t xml:space="preserve"> (1985) who observed a significantly higher PCV and </w:t>
      </w:r>
      <w:proofErr w:type="spellStart"/>
      <w:r w:rsidRPr="00813749">
        <w:rPr>
          <w:rFonts w:ascii="Times New Roman" w:hAnsi="Times New Roman"/>
          <w:sz w:val="20"/>
          <w:szCs w:val="20"/>
          <w:lang w:val="en-US"/>
        </w:rPr>
        <w:t>Hb</w:t>
      </w:r>
      <w:proofErr w:type="spellEnd"/>
      <w:r w:rsidRPr="00813749">
        <w:rPr>
          <w:rFonts w:ascii="Times New Roman" w:hAnsi="Times New Roman"/>
          <w:sz w:val="20"/>
          <w:szCs w:val="20"/>
          <w:lang w:val="en-US"/>
        </w:rPr>
        <w:t xml:space="preserve"> values in the female than male Nigerian local dog. It also disagrees with </w:t>
      </w:r>
      <w:proofErr w:type="spellStart"/>
      <w:r w:rsidRPr="00813749">
        <w:rPr>
          <w:rFonts w:ascii="Times New Roman" w:hAnsi="Times New Roman"/>
          <w:sz w:val="20"/>
          <w:szCs w:val="20"/>
          <w:lang w:val="en-US"/>
        </w:rPr>
        <w:t>Olayemi</w:t>
      </w:r>
      <w:proofErr w:type="spellEnd"/>
      <w:r w:rsidRPr="00813749">
        <w:rPr>
          <w:rFonts w:ascii="Times New Roman" w:hAnsi="Times New Roman"/>
          <w:sz w:val="20"/>
          <w:szCs w:val="20"/>
          <w:lang w:val="en-US"/>
        </w:rPr>
        <w:t xml:space="preserve"> et al. (2009) who observed the male Alsatian had a significantly higher PCV, </w:t>
      </w:r>
      <w:proofErr w:type="spellStart"/>
      <w:r w:rsidRPr="00813749">
        <w:rPr>
          <w:rFonts w:ascii="Times New Roman" w:hAnsi="Times New Roman"/>
          <w:sz w:val="20"/>
          <w:szCs w:val="20"/>
          <w:lang w:val="en-US"/>
        </w:rPr>
        <w:t>Hb</w:t>
      </w:r>
      <w:proofErr w:type="spellEnd"/>
      <w:r w:rsidRPr="00813749">
        <w:rPr>
          <w:rFonts w:ascii="Times New Roman" w:hAnsi="Times New Roman"/>
          <w:sz w:val="20"/>
          <w:szCs w:val="20"/>
          <w:lang w:val="en-US"/>
        </w:rPr>
        <w:t xml:space="preserve"> and MCH values than the female Alsatian dogs. These finding are similar to the findings of </w:t>
      </w:r>
      <w:proofErr w:type="spellStart"/>
      <w:r w:rsidRPr="00813749">
        <w:rPr>
          <w:rFonts w:ascii="Times New Roman" w:hAnsi="Times New Roman"/>
          <w:sz w:val="20"/>
          <w:szCs w:val="20"/>
          <w:lang w:val="en-US"/>
        </w:rPr>
        <w:t>Oduye</w:t>
      </w:r>
      <w:proofErr w:type="spellEnd"/>
      <w:r w:rsidRPr="00813749">
        <w:rPr>
          <w:rFonts w:ascii="Times New Roman" w:hAnsi="Times New Roman"/>
          <w:sz w:val="20"/>
          <w:szCs w:val="20"/>
          <w:lang w:val="en-US"/>
        </w:rPr>
        <w:t xml:space="preserve"> (1978) who observed </w:t>
      </w:r>
      <w:r w:rsidRPr="00813749">
        <w:rPr>
          <w:rFonts w:ascii="Times New Roman" w:hAnsi="Times New Roman"/>
          <w:sz w:val="20"/>
          <w:szCs w:val="20"/>
          <w:lang w:val="en-US"/>
        </w:rPr>
        <w:lastRenderedPageBreak/>
        <w:t>no sexual dimorphism in the erythrocytes parameters of the Nigerian local dogs. Some investigators have reported no observable differences between the hematological values in sexes of dog breeds (</w:t>
      </w:r>
      <w:proofErr w:type="spellStart"/>
      <w:r w:rsidRPr="00813749">
        <w:rPr>
          <w:rFonts w:ascii="Times New Roman" w:hAnsi="Times New Roman"/>
          <w:sz w:val="20"/>
          <w:szCs w:val="20"/>
          <w:lang w:val="en-US"/>
        </w:rPr>
        <w:t>Michaelson</w:t>
      </w:r>
      <w:proofErr w:type="spellEnd"/>
      <w:r w:rsidRPr="00813749">
        <w:rPr>
          <w:rFonts w:ascii="Times New Roman" w:hAnsi="Times New Roman"/>
          <w:sz w:val="20"/>
          <w:szCs w:val="20"/>
          <w:lang w:val="en-US"/>
        </w:rPr>
        <w:t xml:space="preserve"> </w:t>
      </w:r>
      <w:r w:rsidRPr="00813749">
        <w:rPr>
          <w:rFonts w:ascii="Times New Roman" w:hAnsi="Times New Roman"/>
          <w:i/>
          <w:sz w:val="20"/>
          <w:szCs w:val="20"/>
          <w:lang w:val="en-US"/>
        </w:rPr>
        <w:t>et al</w:t>
      </w:r>
      <w:r w:rsidRPr="00813749">
        <w:rPr>
          <w:rFonts w:ascii="Times New Roman" w:hAnsi="Times New Roman"/>
          <w:sz w:val="20"/>
          <w:szCs w:val="20"/>
          <w:lang w:val="en-US"/>
        </w:rPr>
        <w:t xml:space="preserve">., 1987; </w:t>
      </w:r>
      <w:proofErr w:type="spellStart"/>
      <w:r w:rsidRPr="00813749">
        <w:rPr>
          <w:rFonts w:ascii="Times New Roman" w:hAnsi="Times New Roman"/>
          <w:sz w:val="20"/>
          <w:szCs w:val="20"/>
          <w:lang w:val="en-US"/>
        </w:rPr>
        <w:t>Awah</w:t>
      </w:r>
      <w:proofErr w:type="spellEnd"/>
      <w:r w:rsidRPr="00813749">
        <w:rPr>
          <w:rFonts w:ascii="Times New Roman" w:hAnsi="Times New Roman"/>
          <w:sz w:val="20"/>
          <w:szCs w:val="20"/>
          <w:lang w:val="en-US"/>
        </w:rPr>
        <w:t xml:space="preserve"> and </w:t>
      </w:r>
      <w:proofErr w:type="spellStart"/>
      <w:r w:rsidRPr="00813749">
        <w:rPr>
          <w:rFonts w:ascii="Times New Roman" w:hAnsi="Times New Roman"/>
          <w:sz w:val="20"/>
          <w:szCs w:val="20"/>
          <w:lang w:val="en-US"/>
        </w:rPr>
        <w:t>Nottidge</w:t>
      </w:r>
      <w:proofErr w:type="spellEnd"/>
      <w:r w:rsidRPr="00813749">
        <w:rPr>
          <w:rFonts w:ascii="Times New Roman" w:hAnsi="Times New Roman"/>
          <w:sz w:val="20"/>
          <w:szCs w:val="20"/>
          <w:lang w:val="en-US"/>
        </w:rPr>
        <w:t xml:space="preserve">, 1998; </w:t>
      </w:r>
      <w:proofErr w:type="spellStart"/>
      <w:r w:rsidRPr="00813749">
        <w:rPr>
          <w:rFonts w:ascii="Times New Roman" w:hAnsi="Times New Roman"/>
          <w:sz w:val="20"/>
          <w:szCs w:val="20"/>
          <w:lang w:val="en-US"/>
        </w:rPr>
        <w:t>Olayemi</w:t>
      </w:r>
      <w:proofErr w:type="spellEnd"/>
      <w:r w:rsidRPr="00813749">
        <w:rPr>
          <w:rFonts w:ascii="Times New Roman" w:hAnsi="Times New Roman"/>
          <w:sz w:val="20"/>
          <w:szCs w:val="20"/>
          <w:lang w:val="en-US"/>
        </w:rPr>
        <w:t xml:space="preserve"> and </w:t>
      </w:r>
      <w:proofErr w:type="spellStart"/>
      <w:r w:rsidRPr="00813749">
        <w:rPr>
          <w:rFonts w:ascii="Times New Roman" w:hAnsi="Times New Roman"/>
          <w:sz w:val="20"/>
          <w:szCs w:val="20"/>
          <w:lang w:val="en-US"/>
        </w:rPr>
        <w:t>Ighagbon</w:t>
      </w:r>
      <w:proofErr w:type="spellEnd"/>
      <w:r w:rsidRPr="00813749">
        <w:rPr>
          <w:rFonts w:ascii="Times New Roman" w:hAnsi="Times New Roman"/>
          <w:sz w:val="20"/>
          <w:szCs w:val="20"/>
          <w:lang w:val="en-US"/>
        </w:rPr>
        <w:t xml:space="preserve">, 2009). The lack of sexual differences in the erythrocyte values in the </w:t>
      </w:r>
      <w:proofErr w:type="spellStart"/>
      <w:r w:rsidRPr="00813749">
        <w:rPr>
          <w:rFonts w:ascii="Times New Roman" w:hAnsi="Times New Roman"/>
          <w:sz w:val="20"/>
          <w:szCs w:val="20"/>
          <w:lang w:val="en-US"/>
        </w:rPr>
        <w:t>N’dama</w:t>
      </w:r>
      <w:proofErr w:type="spellEnd"/>
      <w:r w:rsidRPr="00813749">
        <w:rPr>
          <w:rFonts w:ascii="Times New Roman" w:hAnsi="Times New Roman"/>
          <w:sz w:val="20"/>
          <w:szCs w:val="20"/>
          <w:lang w:val="en-US"/>
        </w:rPr>
        <w:t xml:space="preserve"> cattle (</w:t>
      </w:r>
      <w:proofErr w:type="spellStart"/>
      <w:r w:rsidRPr="00813749">
        <w:rPr>
          <w:rFonts w:ascii="Times New Roman" w:hAnsi="Times New Roman"/>
          <w:sz w:val="20"/>
          <w:szCs w:val="20"/>
          <w:lang w:val="en-US"/>
        </w:rPr>
        <w:t>Olayemi</w:t>
      </w:r>
      <w:proofErr w:type="spellEnd"/>
      <w:r w:rsidRPr="00813749">
        <w:rPr>
          <w:rFonts w:ascii="Times New Roman" w:hAnsi="Times New Roman"/>
          <w:sz w:val="20"/>
          <w:szCs w:val="20"/>
          <w:lang w:val="en-US"/>
        </w:rPr>
        <w:t>, 2007) and the pangolin (</w:t>
      </w:r>
      <w:proofErr w:type="spellStart"/>
      <w:r w:rsidRPr="00813749">
        <w:rPr>
          <w:rFonts w:ascii="Times New Roman" w:hAnsi="Times New Roman"/>
          <w:sz w:val="20"/>
          <w:szCs w:val="20"/>
          <w:lang w:val="en-US"/>
        </w:rPr>
        <w:t>Oyewale</w:t>
      </w:r>
      <w:proofErr w:type="spellEnd"/>
      <w:r w:rsidRPr="00813749">
        <w:rPr>
          <w:rFonts w:ascii="Times New Roman" w:hAnsi="Times New Roman"/>
          <w:sz w:val="20"/>
          <w:szCs w:val="20"/>
          <w:lang w:val="en-US"/>
        </w:rPr>
        <w:t xml:space="preserve"> </w:t>
      </w:r>
      <w:r w:rsidRPr="00813749">
        <w:rPr>
          <w:rFonts w:ascii="Times New Roman" w:hAnsi="Times New Roman"/>
          <w:i/>
          <w:sz w:val="20"/>
          <w:szCs w:val="20"/>
          <w:lang w:val="en-US"/>
        </w:rPr>
        <w:t>et al.</w:t>
      </w:r>
      <w:r w:rsidRPr="00813749">
        <w:rPr>
          <w:rFonts w:ascii="Times New Roman" w:hAnsi="Times New Roman"/>
          <w:sz w:val="20"/>
          <w:szCs w:val="20"/>
          <w:lang w:val="en-US"/>
        </w:rPr>
        <w:t xml:space="preserve"> 1997) have also been reported. So, the observation of no statistical significant difference in male and female dogs of both Nigerian local and Rottweiler breeds is in line with these reported findings, as the animals of in this study were of the same breed, of comparable age and weight, fed the same diet, kept under similar environmental conditions and leading the same life style.</w:t>
      </w:r>
    </w:p>
    <w:p w:rsidR="003C5C9B" w:rsidRPr="00813749" w:rsidRDefault="003C5C9B" w:rsidP="00E333B2">
      <w:pPr>
        <w:snapToGrid w:val="0"/>
        <w:spacing w:after="0" w:line="240" w:lineRule="auto"/>
        <w:jc w:val="both"/>
        <w:rPr>
          <w:rFonts w:ascii="Times New Roman" w:hAnsi="Times New Roman"/>
          <w:b/>
          <w:sz w:val="20"/>
          <w:szCs w:val="20"/>
          <w:lang w:val="en-US"/>
        </w:rPr>
      </w:pPr>
      <w:r w:rsidRPr="00813749">
        <w:rPr>
          <w:rFonts w:ascii="Times New Roman" w:hAnsi="Times New Roman"/>
          <w:b/>
          <w:sz w:val="20"/>
          <w:szCs w:val="20"/>
          <w:lang w:val="en-US"/>
        </w:rPr>
        <w:t>Age Differences</w:t>
      </w:r>
    </w:p>
    <w:p w:rsidR="003C5C9B" w:rsidRPr="00813749" w:rsidRDefault="003C5C9B" w:rsidP="00E333B2">
      <w:pPr>
        <w:snapToGrid w:val="0"/>
        <w:spacing w:after="0" w:line="240" w:lineRule="auto"/>
        <w:ind w:firstLine="425"/>
        <w:jc w:val="both"/>
        <w:rPr>
          <w:rFonts w:ascii="Times New Roman" w:hAnsi="Times New Roman"/>
          <w:sz w:val="20"/>
          <w:szCs w:val="20"/>
          <w:lang w:val="en-US"/>
        </w:rPr>
      </w:pPr>
      <w:r w:rsidRPr="00813749">
        <w:rPr>
          <w:rFonts w:ascii="Times New Roman" w:hAnsi="Times New Roman"/>
          <w:sz w:val="20"/>
          <w:szCs w:val="20"/>
          <w:lang w:val="en-US"/>
        </w:rPr>
        <w:t xml:space="preserve">In the present studies, the findings show no significant differences between the adult and the young of the Rottweiler (Table 3). </w:t>
      </w:r>
      <w:proofErr w:type="spellStart"/>
      <w:r w:rsidRPr="00813749">
        <w:rPr>
          <w:rFonts w:ascii="Times New Roman" w:hAnsi="Times New Roman"/>
          <w:sz w:val="20"/>
          <w:szCs w:val="20"/>
          <w:lang w:val="en-US"/>
        </w:rPr>
        <w:t>Konrad</w:t>
      </w:r>
      <w:proofErr w:type="spellEnd"/>
      <w:r w:rsidRPr="00813749">
        <w:rPr>
          <w:rFonts w:ascii="Times New Roman" w:hAnsi="Times New Roman"/>
          <w:sz w:val="20"/>
          <w:szCs w:val="20"/>
          <w:lang w:val="en-US"/>
        </w:rPr>
        <w:t xml:space="preserve"> (1980) had earlier reported no significant difference in RBC, WBC, </w:t>
      </w:r>
      <w:proofErr w:type="spellStart"/>
      <w:r w:rsidRPr="00813749">
        <w:rPr>
          <w:rFonts w:ascii="Times New Roman" w:hAnsi="Times New Roman"/>
          <w:sz w:val="20"/>
          <w:szCs w:val="20"/>
          <w:lang w:val="en-US"/>
        </w:rPr>
        <w:t>Hb</w:t>
      </w:r>
      <w:proofErr w:type="spellEnd"/>
      <w:r w:rsidRPr="00813749">
        <w:rPr>
          <w:rFonts w:ascii="Times New Roman" w:hAnsi="Times New Roman"/>
          <w:sz w:val="20"/>
          <w:szCs w:val="20"/>
          <w:lang w:val="en-US"/>
        </w:rPr>
        <w:t>, MCV, MCH, MCHC and differential leucocytes counts between German Shepherds adults and puppies. This finding is in consonance with the observations in the Nigerian local guinea pigs (</w:t>
      </w:r>
      <w:proofErr w:type="spellStart"/>
      <w:r w:rsidRPr="00813749">
        <w:rPr>
          <w:rFonts w:ascii="Times New Roman" w:hAnsi="Times New Roman"/>
          <w:sz w:val="20"/>
          <w:szCs w:val="20"/>
          <w:lang w:val="en-US"/>
        </w:rPr>
        <w:t>Oluwaniyi</w:t>
      </w:r>
      <w:proofErr w:type="spellEnd"/>
      <w:r w:rsidRPr="00813749">
        <w:rPr>
          <w:rFonts w:ascii="Times New Roman" w:hAnsi="Times New Roman"/>
          <w:sz w:val="20"/>
          <w:szCs w:val="20"/>
          <w:lang w:val="en-US"/>
        </w:rPr>
        <w:t xml:space="preserve"> </w:t>
      </w:r>
      <w:r w:rsidRPr="00813749">
        <w:rPr>
          <w:rFonts w:ascii="Times New Roman" w:hAnsi="Times New Roman"/>
          <w:i/>
          <w:sz w:val="20"/>
          <w:szCs w:val="20"/>
          <w:lang w:val="en-US"/>
        </w:rPr>
        <w:t>et al.</w:t>
      </w:r>
      <w:r w:rsidRPr="00813749">
        <w:rPr>
          <w:rFonts w:ascii="Times New Roman" w:hAnsi="Times New Roman"/>
          <w:sz w:val="20"/>
          <w:szCs w:val="20"/>
          <w:lang w:val="en-US"/>
        </w:rPr>
        <w:t xml:space="preserve"> 2001); rats, rabbits, temperate guinea pigs (Jain, 1986); Nigerian local cats (</w:t>
      </w:r>
      <w:proofErr w:type="spellStart"/>
      <w:r w:rsidRPr="00813749">
        <w:rPr>
          <w:rFonts w:ascii="Times New Roman" w:hAnsi="Times New Roman"/>
          <w:sz w:val="20"/>
          <w:szCs w:val="20"/>
          <w:lang w:val="en-US"/>
        </w:rPr>
        <w:t>Nottidge</w:t>
      </w:r>
      <w:proofErr w:type="spellEnd"/>
      <w:r w:rsidRPr="00813749">
        <w:rPr>
          <w:rFonts w:ascii="Times New Roman" w:hAnsi="Times New Roman"/>
          <w:sz w:val="20"/>
          <w:szCs w:val="20"/>
          <w:lang w:val="en-US"/>
        </w:rPr>
        <w:t xml:space="preserve"> </w:t>
      </w:r>
      <w:r w:rsidRPr="00813749">
        <w:rPr>
          <w:rFonts w:ascii="Times New Roman" w:hAnsi="Times New Roman"/>
          <w:i/>
          <w:sz w:val="20"/>
          <w:szCs w:val="20"/>
          <w:lang w:val="en-US"/>
        </w:rPr>
        <w:t>et al.</w:t>
      </w:r>
      <w:r w:rsidRPr="00813749">
        <w:rPr>
          <w:rFonts w:ascii="Times New Roman" w:hAnsi="Times New Roman"/>
          <w:sz w:val="20"/>
          <w:szCs w:val="20"/>
          <w:lang w:val="en-US"/>
        </w:rPr>
        <w:t>, 1999) and the Cameroun goats (</w:t>
      </w:r>
      <w:proofErr w:type="spellStart"/>
      <w:r w:rsidRPr="00813749">
        <w:rPr>
          <w:rFonts w:ascii="Times New Roman" w:hAnsi="Times New Roman"/>
          <w:sz w:val="20"/>
          <w:szCs w:val="20"/>
          <w:lang w:val="en-US"/>
        </w:rPr>
        <w:t>Pospisil</w:t>
      </w:r>
      <w:proofErr w:type="spellEnd"/>
      <w:r w:rsidRPr="00813749">
        <w:rPr>
          <w:rFonts w:ascii="Times New Roman" w:hAnsi="Times New Roman"/>
          <w:sz w:val="20"/>
          <w:szCs w:val="20"/>
          <w:lang w:val="en-US"/>
        </w:rPr>
        <w:t xml:space="preserve"> </w:t>
      </w:r>
      <w:r w:rsidRPr="00813749">
        <w:rPr>
          <w:rFonts w:ascii="Times New Roman" w:hAnsi="Times New Roman"/>
          <w:i/>
          <w:sz w:val="20"/>
          <w:szCs w:val="20"/>
          <w:lang w:val="en-US"/>
        </w:rPr>
        <w:t>et al.</w:t>
      </w:r>
      <w:r w:rsidRPr="00813749">
        <w:rPr>
          <w:rFonts w:ascii="Times New Roman" w:hAnsi="Times New Roman"/>
          <w:sz w:val="20"/>
          <w:szCs w:val="20"/>
          <w:lang w:val="en-US"/>
        </w:rPr>
        <w:t xml:space="preserve"> 1987) where no age variations were reported.</w:t>
      </w:r>
    </w:p>
    <w:p w:rsidR="00181057" w:rsidRPr="00813749" w:rsidRDefault="003C5C9B" w:rsidP="00813749">
      <w:pPr>
        <w:snapToGrid w:val="0"/>
        <w:spacing w:after="0" w:line="240" w:lineRule="auto"/>
        <w:ind w:firstLine="425"/>
        <w:jc w:val="both"/>
        <w:rPr>
          <w:rFonts w:ascii="Times New Roman" w:eastAsiaTheme="minorEastAsia" w:hAnsi="Times New Roman"/>
          <w:b/>
          <w:sz w:val="20"/>
          <w:szCs w:val="20"/>
          <w:lang w:val="en-US" w:eastAsia="zh-CN"/>
        </w:rPr>
      </w:pPr>
      <w:r w:rsidRPr="00813749">
        <w:rPr>
          <w:rFonts w:ascii="Times New Roman" w:hAnsi="Times New Roman"/>
          <w:sz w:val="20"/>
          <w:szCs w:val="20"/>
          <w:lang w:val="en-US"/>
        </w:rPr>
        <w:t xml:space="preserve">This study disagrees with previous study that showed that the RBC, </w:t>
      </w:r>
      <w:proofErr w:type="spellStart"/>
      <w:r w:rsidRPr="00813749">
        <w:rPr>
          <w:rFonts w:ascii="Times New Roman" w:hAnsi="Times New Roman"/>
          <w:sz w:val="20"/>
          <w:szCs w:val="20"/>
          <w:lang w:val="en-US"/>
        </w:rPr>
        <w:t>Hb</w:t>
      </w:r>
      <w:proofErr w:type="spellEnd"/>
      <w:r w:rsidRPr="00813749">
        <w:rPr>
          <w:rFonts w:ascii="Times New Roman" w:hAnsi="Times New Roman"/>
          <w:sz w:val="20"/>
          <w:szCs w:val="20"/>
          <w:lang w:val="en-US"/>
        </w:rPr>
        <w:t>, PCV MCV, MCH and MCHC values were significantly higher in the adult Alsatian and Nigerian local dogs than the young Alsatian and Nigerian local dogs (</w:t>
      </w:r>
      <w:proofErr w:type="spellStart"/>
      <w:r w:rsidRPr="00813749">
        <w:rPr>
          <w:rFonts w:ascii="Times New Roman" w:hAnsi="Times New Roman"/>
          <w:sz w:val="20"/>
          <w:szCs w:val="20"/>
          <w:lang w:val="en-US"/>
        </w:rPr>
        <w:t>Olayemi</w:t>
      </w:r>
      <w:proofErr w:type="spellEnd"/>
      <w:r w:rsidRPr="00813749">
        <w:rPr>
          <w:rFonts w:ascii="Times New Roman" w:hAnsi="Times New Roman"/>
          <w:sz w:val="20"/>
          <w:szCs w:val="20"/>
          <w:lang w:val="en-US"/>
        </w:rPr>
        <w:t xml:space="preserve"> and </w:t>
      </w:r>
      <w:proofErr w:type="spellStart"/>
      <w:r w:rsidRPr="00813749">
        <w:rPr>
          <w:rFonts w:ascii="Times New Roman" w:hAnsi="Times New Roman"/>
          <w:sz w:val="20"/>
          <w:szCs w:val="20"/>
          <w:lang w:val="en-US"/>
        </w:rPr>
        <w:t>Ighabgon</w:t>
      </w:r>
      <w:proofErr w:type="spellEnd"/>
      <w:r w:rsidRPr="00813749">
        <w:rPr>
          <w:rFonts w:ascii="Times New Roman" w:hAnsi="Times New Roman"/>
          <w:sz w:val="20"/>
          <w:szCs w:val="20"/>
          <w:lang w:val="en-US"/>
        </w:rPr>
        <w:t xml:space="preserve">, 2009). The findings also disagree with observations of higher erythrocyte values in the adult than the young mammalian species such as the Mongrel breed of dogs (Coles, 1986; Jain, 1986), Friesian cattle (Penny </w:t>
      </w:r>
      <w:r w:rsidRPr="00813749">
        <w:rPr>
          <w:rFonts w:ascii="Times New Roman" w:hAnsi="Times New Roman"/>
          <w:i/>
          <w:sz w:val="20"/>
          <w:szCs w:val="20"/>
          <w:lang w:val="en-US"/>
        </w:rPr>
        <w:t>et al.</w:t>
      </w:r>
      <w:r w:rsidRPr="00813749">
        <w:rPr>
          <w:rFonts w:ascii="Times New Roman" w:hAnsi="Times New Roman"/>
          <w:sz w:val="20"/>
          <w:szCs w:val="20"/>
          <w:lang w:val="en-US"/>
        </w:rPr>
        <w:t xml:space="preserve"> 1966), temperate cat (Weiser and </w:t>
      </w:r>
      <w:proofErr w:type="spellStart"/>
      <w:r w:rsidRPr="00813749">
        <w:rPr>
          <w:rFonts w:ascii="Times New Roman" w:hAnsi="Times New Roman"/>
          <w:sz w:val="20"/>
          <w:szCs w:val="20"/>
          <w:lang w:val="en-US"/>
        </w:rPr>
        <w:t>Kociba</w:t>
      </w:r>
      <w:proofErr w:type="spellEnd"/>
      <w:r w:rsidRPr="00813749">
        <w:rPr>
          <w:rFonts w:ascii="Times New Roman" w:hAnsi="Times New Roman"/>
          <w:sz w:val="20"/>
          <w:szCs w:val="20"/>
          <w:lang w:val="en-US"/>
        </w:rPr>
        <w:t>, 1983), and pig (Jain, 1986).</w:t>
      </w:r>
    </w:p>
    <w:p w:rsidR="003C5C9B" w:rsidRPr="00813749" w:rsidRDefault="003C5C9B" w:rsidP="00E333B2">
      <w:pPr>
        <w:snapToGrid w:val="0"/>
        <w:spacing w:after="0" w:line="240" w:lineRule="auto"/>
        <w:jc w:val="both"/>
        <w:rPr>
          <w:rFonts w:ascii="Times New Roman" w:hAnsi="Times New Roman"/>
          <w:b/>
          <w:sz w:val="20"/>
          <w:szCs w:val="20"/>
          <w:lang w:val="en-US"/>
        </w:rPr>
      </w:pPr>
      <w:r w:rsidRPr="00813749">
        <w:rPr>
          <w:rFonts w:ascii="Times New Roman" w:hAnsi="Times New Roman"/>
          <w:b/>
          <w:sz w:val="20"/>
          <w:szCs w:val="20"/>
          <w:lang w:val="en-US"/>
        </w:rPr>
        <w:t>Conclusion</w:t>
      </w:r>
    </w:p>
    <w:p w:rsidR="003C5C9B" w:rsidRPr="00813749" w:rsidRDefault="003C5C9B" w:rsidP="00E333B2">
      <w:pPr>
        <w:snapToGrid w:val="0"/>
        <w:spacing w:after="0" w:line="240" w:lineRule="auto"/>
        <w:ind w:firstLine="425"/>
        <w:jc w:val="both"/>
        <w:rPr>
          <w:rFonts w:ascii="Times New Roman" w:hAnsi="Times New Roman"/>
          <w:sz w:val="20"/>
          <w:szCs w:val="20"/>
          <w:lang w:val="en-US"/>
        </w:rPr>
      </w:pPr>
      <w:r w:rsidRPr="00813749">
        <w:rPr>
          <w:rFonts w:ascii="Times New Roman" w:hAnsi="Times New Roman"/>
          <w:sz w:val="20"/>
          <w:szCs w:val="20"/>
          <w:lang w:val="en-US"/>
        </w:rPr>
        <w:t xml:space="preserve">This study has revealed that there were no significant differences in </w:t>
      </w:r>
      <w:proofErr w:type="spellStart"/>
      <w:r w:rsidRPr="00813749">
        <w:rPr>
          <w:rFonts w:ascii="Times New Roman" w:hAnsi="Times New Roman"/>
          <w:sz w:val="20"/>
          <w:szCs w:val="20"/>
          <w:lang w:val="en-US"/>
        </w:rPr>
        <w:t>haematological</w:t>
      </w:r>
      <w:proofErr w:type="spellEnd"/>
      <w:r w:rsidRPr="00813749">
        <w:rPr>
          <w:rFonts w:ascii="Times New Roman" w:hAnsi="Times New Roman"/>
          <w:sz w:val="20"/>
          <w:szCs w:val="20"/>
          <w:lang w:val="en-US"/>
        </w:rPr>
        <w:t xml:space="preserve"> parameters associated with breed differences in the Nigerian local dog and the Rottweiler in the tropical region. This suggests that breed did not affect the </w:t>
      </w:r>
      <w:proofErr w:type="spellStart"/>
      <w:r w:rsidRPr="00813749">
        <w:rPr>
          <w:rFonts w:ascii="Times New Roman" w:hAnsi="Times New Roman"/>
          <w:sz w:val="20"/>
          <w:szCs w:val="20"/>
          <w:lang w:val="en-US"/>
        </w:rPr>
        <w:t>haematological</w:t>
      </w:r>
      <w:proofErr w:type="spellEnd"/>
      <w:r w:rsidRPr="00813749">
        <w:rPr>
          <w:rFonts w:ascii="Times New Roman" w:hAnsi="Times New Roman"/>
          <w:sz w:val="20"/>
          <w:szCs w:val="20"/>
          <w:lang w:val="en-US"/>
        </w:rPr>
        <w:t xml:space="preserve"> values of the Rottweiler dog in the tropical environment. The </w:t>
      </w:r>
      <w:proofErr w:type="spellStart"/>
      <w:r w:rsidR="00226839" w:rsidRPr="00813749">
        <w:rPr>
          <w:rFonts w:ascii="Times New Roman" w:hAnsi="Times New Roman"/>
          <w:sz w:val="20"/>
          <w:szCs w:val="20"/>
          <w:lang w:val="en-US"/>
        </w:rPr>
        <w:t>haematological</w:t>
      </w:r>
      <w:proofErr w:type="spellEnd"/>
      <w:r w:rsidRPr="00813749">
        <w:rPr>
          <w:rFonts w:ascii="Times New Roman" w:hAnsi="Times New Roman"/>
          <w:sz w:val="20"/>
          <w:szCs w:val="20"/>
          <w:lang w:val="en-US"/>
        </w:rPr>
        <w:t xml:space="preserve"> parameters were also not influenced by sexual dimorphism in the Nigerian local breed and the Rottweiler. Similarly, ages of the Nigerian local dog and the German Rottweiler in the tropical region did not affect the </w:t>
      </w:r>
      <w:proofErr w:type="spellStart"/>
      <w:r w:rsidRPr="00813749">
        <w:rPr>
          <w:rFonts w:ascii="Times New Roman" w:hAnsi="Times New Roman"/>
          <w:sz w:val="20"/>
          <w:szCs w:val="20"/>
          <w:lang w:val="en-US"/>
        </w:rPr>
        <w:t>haematological</w:t>
      </w:r>
      <w:proofErr w:type="spellEnd"/>
      <w:r w:rsidRPr="00813749">
        <w:rPr>
          <w:rFonts w:ascii="Times New Roman" w:hAnsi="Times New Roman"/>
          <w:sz w:val="20"/>
          <w:szCs w:val="20"/>
          <w:lang w:val="en-US"/>
        </w:rPr>
        <w:t xml:space="preserve"> values.</w:t>
      </w:r>
    </w:p>
    <w:p w:rsidR="003C5C9B" w:rsidRPr="00813749" w:rsidRDefault="003C5C9B" w:rsidP="00E333B2">
      <w:pPr>
        <w:snapToGrid w:val="0"/>
        <w:spacing w:after="0" w:line="240" w:lineRule="auto"/>
        <w:ind w:firstLine="425"/>
        <w:jc w:val="both"/>
        <w:rPr>
          <w:rFonts w:ascii="Times New Roman" w:hAnsi="Times New Roman"/>
          <w:sz w:val="20"/>
          <w:szCs w:val="20"/>
          <w:lang w:val="en-US"/>
        </w:rPr>
      </w:pPr>
      <w:r w:rsidRPr="00813749">
        <w:rPr>
          <w:rFonts w:ascii="Times New Roman" w:hAnsi="Times New Roman"/>
          <w:sz w:val="20"/>
          <w:szCs w:val="20"/>
          <w:lang w:val="en-US"/>
        </w:rPr>
        <w:t xml:space="preserve">It is hoped that veterinary clinicians in tropical regions will take this findings into cognizance when </w:t>
      </w:r>
      <w:r w:rsidRPr="00813749">
        <w:rPr>
          <w:rFonts w:ascii="Times New Roman" w:hAnsi="Times New Roman"/>
          <w:sz w:val="20"/>
          <w:szCs w:val="20"/>
          <w:lang w:val="en-US"/>
        </w:rPr>
        <w:lastRenderedPageBreak/>
        <w:t xml:space="preserve">interpreting the </w:t>
      </w:r>
      <w:proofErr w:type="spellStart"/>
      <w:r w:rsidRPr="00813749">
        <w:rPr>
          <w:rFonts w:ascii="Times New Roman" w:hAnsi="Times New Roman"/>
          <w:sz w:val="20"/>
          <w:szCs w:val="20"/>
          <w:lang w:val="en-US"/>
        </w:rPr>
        <w:t>haematological</w:t>
      </w:r>
      <w:proofErr w:type="spellEnd"/>
      <w:r w:rsidRPr="00813749">
        <w:rPr>
          <w:rFonts w:ascii="Times New Roman" w:hAnsi="Times New Roman"/>
          <w:sz w:val="20"/>
          <w:szCs w:val="20"/>
          <w:lang w:val="en-US"/>
        </w:rPr>
        <w:t xml:space="preserve"> parameters of the Rottweiler dog in the tropical environment.</w:t>
      </w:r>
    </w:p>
    <w:p w:rsidR="00E333B2" w:rsidRPr="00813749" w:rsidRDefault="00E333B2" w:rsidP="00E333B2">
      <w:pPr>
        <w:snapToGrid w:val="0"/>
        <w:spacing w:after="0" w:line="240" w:lineRule="auto"/>
        <w:jc w:val="both"/>
        <w:rPr>
          <w:rFonts w:ascii="Times New Roman" w:hAnsi="Times New Roman"/>
          <w:b/>
          <w:sz w:val="20"/>
          <w:szCs w:val="20"/>
          <w:lang w:val="en-US"/>
        </w:rPr>
      </w:pPr>
    </w:p>
    <w:p w:rsidR="00EC3897" w:rsidRPr="00813749" w:rsidRDefault="00EC3897" w:rsidP="00E333B2">
      <w:pPr>
        <w:snapToGrid w:val="0"/>
        <w:spacing w:after="0" w:line="240" w:lineRule="auto"/>
        <w:jc w:val="both"/>
        <w:rPr>
          <w:rFonts w:ascii="Times New Roman" w:hAnsi="Times New Roman"/>
          <w:b/>
          <w:sz w:val="20"/>
          <w:szCs w:val="20"/>
        </w:rPr>
      </w:pPr>
      <w:r w:rsidRPr="00813749">
        <w:rPr>
          <w:rFonts w:ascii="Times New Roman" w:hAnsi="Times New Roman"/>
          <w:b/>
          <w:sz w:val="20"/>
          <w:szCs w:val="20"/>
        </w:rPr>
        <w:t>Corresponding Author:</w:t>
      </w:r>
    </w:p>
    <w:p w:rsidR="00EC3897" w:rsidRPr="00813749" w:rsidRDefault="00EC3897" w:rsidP="00E333B2">
      <w:pPr>
        <w:snapToGrid w:val="0"/>
        <w:spacing w:after="0" w:line="240" w:lineRule="auto"/>
        <w:jc w:val="both"/>
        <w:rPr>
          <w:rFonts w:ascii="Times New Roman" w:hAnsi="Times New Roman"/>
          <w:sz w:val="20"/>
          <w:szCs w:val="20"/>
        </w:rPr>
      </w:pPr>
      <w:proofErr w:type="spellStart"/>
      <w:r w:rsidRPr="00813749">
        <w:rPr>
          <w:rFonts w:ascii="Times New Roman" w:hAnsi="Times New Roman"/>
          <w:sz w:val="20"/>
          <w:szCs w:val="20"/>
        </w:rPr>
        <w:t>Adebiyi</w:t>
      </w:r>
      <w:proofErr w:type="spellEnd"/>
      <w:r w:rsidRPr="00813749">
        <w:rPr>
          <w:rFonts w:ascii="Times New Roman" w:hAnsi="Times New Roman"/>
          <w:sz w:val="20"/>
          <w:szCs w:val="20"/>
        </w:rPr>
        <w:t xml:space="preserve"> </w:t>
      </w:r>
      <w:proofErr w:type="spellStart"/>
      <w:r w:rsidRPr="00813749">
        <w:rPr>
          <w:rFonts w:ascii="Times New Roman" w:hAnsi="Times New Roman"/>
          <w:sz w:val="20"/>
          <w:szCs w:val="20"/>
        </w:rPr>
        <w:t>Olamide</w:t>
      </w:r>
      <w:proofErr w:type="spellEnd"/>
      <w:r w:rsidRPr="00813749">
        <w:rPr>
          <w:rFonts w:ascii="Times New Roman" w:hAnsi="Times New Roman"/>
          <w:sz w:val="20"/>
          <w:szCs w:val="20"/>
        </w:rPr>
        <w:t xml:space="preserve"> Elizabeth</w:t>
      </w:r>
    </w:p>
    <w:p w:rsidR="00EC3897" w:rsidRPr="00813749" w:rsidRDefault="00EC3897" w:rsidP="00E333B2">
      <w:pPr>
        <w:snapToGrid w:val="0"/>
        <w:spacing w:after="0" w:line="240" w:lineRule="auto"/>
        <w:jc w:val="both"/>
        <w:rPr>
          <w:rFonts w:ascii="Times New Roman" w:hAnsi="Times New Roman"/>
          <w:sz w:val="20"/>
          <w:szCs w:val="20"/>
        </w:rPr>
      </w:pPr>
      <w:r w:rsidRPr="00813749">
        <w:rPr>
          <w:rFonts w:ascii="Times New Roman" w:hAnsi="Times New Roman"/>
          <w:sz w:val="20"/>
          <w:szCs w:val="20"/>
        </w:rPr>
        <w:t>Faculty of Veterinary Medicine,</w:t>
      </w:r>
    </w:p>
    <w:p w:rsidR="00EC3897" w:rsidRPr="00813749" w:rsidRDefault="00EC3897" w:rsidP="00E333B2">
      <w:pPr>
        <w:snapToGrid w:val="0"/>
        <w:spacing w:after="0" w:line="240" w:lineRule="auto"/>
        <w:jc w:val="both"/>
        <w:rPr>
          <w:rFonts w:ascii="Times New Roman" w:hAnsi="Times New Roman"/>
          <w:sz w:val="20"/>
          <w:szCs w:val="20"/>
        </w:rPr>
      </w:pPr>
      <w:r w:rsidRPr="00813749">
        <w:rPr>
          <w:rFonts w:ascii="Times New Roman" w:hAnsi="Times New Roman"/>
          <w:sz w:val="20"/>
          <w:szCs w:val="20"/>
        </w:rPr>
        <w:t>Department of Veterinary Physiology, Biochemistry &amp; Pharmacology,</w:t>
      </w:r>
    </w:p>
    <w:p w:rsidR="00EC3897" w:rsidRPr="00813749" w:rsidRDefault="00EC3897" w:rsidP="00E333B2">
      <w:pPr>
        <w:snapToGrid w:val="0"/>
        <w:spacing w:after="0" w:line="240" w:lineRule="auto"/>
        <w:jc w:val="both"/>
        <w:rPr>
          <w:rFonts w:ascii="Times New Roman" w:hAnsi="Times New Roman"/>
          <w:sz w:val="20"/>
          <w:szCs w:val="20"/>
        </w:rPr>
      </w:pPr>
      <w:r w:rsidRPr="00813749">
        <w:rPr>
          <w:rFonts w:ascii="Times New Roman" w:hAnsi="Times New Roman"/>
          <w:sz w:val="20"/>
          <w:szCs w:val="20"/>
        </w:rPr>
        <w:t>University of Ibadan, Ibadan Nigeria</w:t>
      </w:r>
    </w:p>
    <w:p w:rsidR="00EC3897" w:rsidRPr="00813749" w:rsidRDefault="00EC3897" w:rsidP="00E333B2">
      <w:pPr>
        <w:snapToGrid w:val="0"/>
        <w:spacing w:after="0" w:line="240" w:lineRule="auto"/>
        <w:jc w:val="both"/>
        <w:rPr>
          <w:rFonts w:ascii="Times New Roman" w:hAnsi="Times New Roman"/>
          <w:sz w:val="20"/>
          <w:szCs w:val="20"/>
        </w:rPr>
      </w:pPr>
      <w:r w:rsidRPr="00813749">
        <w:rPr>
          <w:rFonts w:ascii="Times New Roman" w:hAnsi="Times New Roman"/>
          <w:sz w:val="20"/>
          <w:szCs w:val="20"/>
        </w:rPr>
        <w:t xml:space="preserve">E-mail: </w:t>
      </w:r>
      <w:r w:rsidRPr="00813749">
        <w:rPr>
          <w:rFonts w:ascii="Times New Roman" w:hAnsi="Times New Roman"/>
          <w:color w:val="0070C0"/>
          <w:sz w:val="20"/>
          <w:szCs w:val="20"/>
          <w:u w:val="single"/>
        </w:rPr>
        <w:t>olamide</w:t>
      </w:r>
      <w:hyperlink r:id="rId20" w:history="1">
        <w:r w:rsidRPr="00813749">
          <w:rPr>
            <w:rStyle w:val="Hyperlink"/>
            <w:rFonts w:ascii="Times New Roman" w:hAnsi="Times New Roman"/>
            <w:color w:val="0070C0"/>
            <w:sz w:val="20"/>
            <w:szCs w:val="20"/>
            <w:u w:val="single"/>
          </w:rPr>
          <w:t>adebiyiade24@gmail.com</w:t>
        </w:r>
      </w:hyperlink>
    </w:p>
    <w:p w:rsidR="00181057" w:rsidRPr="00813749" w:rsidRDefault="00181057" w:rsidP="00E333B2">
      <w:pPr>
        <w:snapToGrid w:val="0"/>
        <w:spacing w:after="0" w:line="240" w:lineRule="auto"/>
        <w:jc w:val="both"/>
        <w:rPr>
          <w:rFonts w:ascii="Times New Roman" w:eastAsiaTheme="minorEastAsia" w:hAnsi="Times New Roman"/>
          <w:b/>
          <w:sz w:val="20"/>
          <w:szCs w:val="20"/>
          <w:lang w:val="en-US" w:eastAsia="zh-CN"/>
        </w:rPr>
      </w:pPr>
    </w:p>
    <w:p w:rsidR="003C5C9B" w:rsidRPr="00813749" w:rsidRDefault="003C5C9B" w:rsidP="00E333B2">
      <w:pPr>
        <w:snapToGrid w:val="0"/>
        <w:spacing w:after="0" w:line="240" w:lineRule="auto"/>
        <w:jc w:val="both"/>
        <w:rPr>
          <w:rFonts w:ascii="Times New Roman" w:hAnsi="Times New Roman"/>
          <w:b/>
          <w:sz w:val="20"/>
          <w:szCs w:val="20"/>
          <w:lang w:val="en-US"/>
        </w:rPr>
      </w:pPr>
      <w:r w:rsidRPr="00813749">
        <w:rPr>
          <w:rFonts w:ascii="Times New Roman" w:hAnsi="Times New Roman"/>
          <w:b/>
          <w:sz w:val="20"/>
          <w:szCs w:val="20"/>
          <w:lang w:val="en-US"/>
        </w:rPr>
        <w:t>References</w:t>
      </w:r>
    </w:p>
    <w:p w:rsidR="003C5C9B" w:rsidRPr="00813749" w:rsidRDefault="003C5C9B" w:rsidP="00E333B2">
      <w:pPr>
        <w:pStyle w:val="ListParagraph"/>
        <w:numPr>
          <w:ilvl w:val="0"/>
          <w:numId w:val="2"/>
        </w:numPr>
        <w:snapToGrid w:val="0"/>
        <w:spacing w:after="0" w:line="240" w:lineRule="auto"/>
        <w:ind w:left="425" w:hanging="425"/>
        <w:jc w:val="both"/>
        <w:rPr>
          <w:rFonts w:ascii="Times New Roman" w:hAnsi="Times New Roman"/>
          <w:sz w:val="19"/>
          <w:szCs w:val="19"/>
        </w:rPr>
      </w:pPr>
      <w:proofErr w:type="spellStart"/>
      <w:r w:rsidRPr="00813749">
        <w:rPr>
          <w:rFonts w:ascii="Times New Roman" w:hAnsi="Times New Roman"/>
          <w:sz w:val="19"/>
          <w:szCs w:val="19"/>
        </w:rPr>
        <w:t>Aiyedun</w:t>
      </w:r>
      <w:proofErr w:type="spellEnd"/>
      <w:r w:rsidRPr="00813749">
        <w:rPr>
          <w:rFonts w:ascii="Times New Roman" w:hAnsi="Times New Roman"/>
          <w:sz w:val="19"/>
          <w:szCs w:val="19"/>
        </w:rPr>
        <w:t xml:space="preserve"> JO, </w:t>
      </w:r>
      <w:proofErr w:type="spellStart"/>
      <w:r w:rsidRPr="00813749">
        <w:rPr>
          <w:rFonts w:ascii="Times New Roman" w:hAnsi="Times New Roman"/>
          <w:sz w:val="19"/>
          <w:szCs w:val="19"/>
        </w:rPr>
        <w:t>Olugasa</w:t>
      </w:r>
      <w:proofErr w:type="spellEnd"/>
      <w:r w:rsidRPr="00813749">
        <w:rPr>
          <w:rFonts w:ascii="Times New Roman" w:hAnsi="Times New Roman"/>
          <w:sz w:val="19"/>
          <w:szCs w:val="19"/>
        </w:rPr>
        <w:t xml:space="preserve"> BO. Identification and analysis of dog use, management practices and implications for rabies control in Ilorin, Nigeria. </w:t>
      </w:r>
      <w:proofErr w:type="spellStart"/>
      <w:r w:rsidRPr="00813749">
        <w:rPr>
          <w:rFonts w:ascii="Times New Roman" w:hAnsi="Times New Roman"/>
          <w:sz w:val="19"/>
          <w:szCs w:val="19"/>
        </w:rPr>
        <w:t>Sok</w:t>
      </w:r>
      <w:proofErr w:type="spellEnd"/>
      <w:r w:rsidRPr="00813749">
        <w:rPr>
          <w:rFonts w:ascii="Times New Roman" w:hAnsi="Times New Roman"/>
          <w:sz w:val="19"/>
          <w:szCs w:val="19"/>
        </w:rPr>
        <w:t xml:space="preserve"> J Vet </w:t>
      </w:r>
      <w:proofErr w:type="spellStart"/>
      <w:r w:rsidRPr="00813749">
        <w:rPr>
          <w:rFonts w:ascii="Times New Roman" w:hAnsi="Times New Roman"/>
          <w:sz w:val="19"/>
          <w:szCs w:val="19"/>
        </w:rPr>
        <w:t>Sci</w:t>
      </w:r>
      <w:proofErr w:type="spellEnd"/>
      <w:r w:rsidRPr="00813749">
        <w:rPr>
          <w:rFonts w:ascii="Times New Roman" w:hAnsi="Times New Roman"/>
          <w:sz w:val="19"/>
          <w:szCs w:val="19"/>
        </w:rPr>
        <w:t xml:space="preserve"> 2012;10(2): 1-6</w:t>
      </w:r>
    </w:p>
    <w:p w:rsidR="003C5C9B" w:rsidRPr="00813749" w:rsidRDefault="003C5C9B" w:rsidP="00E333B2">
      <w:pPr>
        <w:pStyle w:val="ListParagraph"/>
        <w:numPr>
          <w:ilvl w:val="0"/>
          <w:numId w:val="2"/>
        </w:numPr>
        <w:snapToGrid w:val="0"/>
        <w:spacing w:after="0" w:line="240" w:lineRule="auto"/>
        <w:ind w:left="425" w:hanging="425"/>
        <w:jc w:val="both"/>
        <w:rPr>
          <w:rFonts w:ascii="Times New Roman" w:hAnsi="Times New Roman"/>
          <w:sz w:val="19"/>
          <w:szCs w:val="19"/>
        </w:rPr>
      </w:pPr>
      <w:proofErr w:type="spellStart"/>
      <w:r w:rsidRPr="00813749">
        <w:rPr>
          <w:rFonts w:ascii="Times New Roman" w:hAnsi="Times New Roman"/>
          <w:sz w:val="19"/>
          <w:szCs w:val="19"/>
        </w:rPr>
        <w:t>Ariyibi</w:t>
      </w:r>
      <w:proofErr w:type="spellEnd"/>
      <w:r w:rsidRPr="00813749">
        <w:rPr>
          <w:rFonts w:ascii="Times New Roman" w:hAnsi="Times New Roman"/>
          <w:sz w:val="19"/>
          <w:szCs w:val="19"/>
        </w:rPr>
        <w:t xml:space="preserve"> AA, </w:t>
      </w:r>
      <w:proofErr w:type="spellStart"/>
      <w:r w:rsidRPr="00813749">
        <w:rPr>
          <w:rFonts w:ascii="Times New Roman" w:hAnsi="Times New Roman"/>
          <w:sz w:val="19"/>
          <w:szCs w:val="19"/>
        </w:rPr>
        <w:t>Oyeyemi</w:t>
      </w:r>
      <w:proofErr w:type="spellEnd"/>
      <w:r w:rsidRPr="00813749">
        <w:rPr>
          <w:rFonts w:ascii="Times New Roman" w:hAnsi="Times New Roman"/>
          <w:sz w:val="19"/>
          <w:szCs w:val="19"/>
        </w:rPr>
        <w:t xml:space="preserve"> MO, </w:t>
      </w:r>
      <w:proofErr w:type="spellStart"/>
      <w:r w:rsidRPr="00813749">
        <w:rPr>
          <w:rFonts w:ascii="Times New Roman" w:hAnsi="Times New Roman"/>
          <w:sz w:val="19"/>
          <w:szCs w:val="19"/>
        </w:rPr>
        <w:t>Ajadi</w:t>
      </w:r>
      <w:proofErr w:type="spellEnd"/>
      <w:r w:rsidRPr="00813749">
        <w:rPr>
          <w:rFonts w:ascii="Times New Roman" w:hAnsi="Times New Roman"/>
          <w:sz w:val="19"/>
          <w:szCs w:val="19"/>
        </w:rPr>
        <w:t xml:space="preserve"> RA. A Comparative Study of Some </w:t>
      </w:r>
      <w:proofErr w:type="spellStart"/>
      <w:r w:rsidRPr="00813749">
        <w:rPr>
          <w:rFonts w:ascii="Times New Roman" w:hAnsi="Times New Roman"/>
          <w:sz w:val="19"/>
          <w:szCs w:val="19"/>
        </w:rPr>
        <w:t>Hematology</w:t>
      </w:r>
      <w:proofErr w:type="spellEnd"/>
      <w:r w:rsidRPr="00813749">
        <w:rPr>
          <w:rFonts w:ascii="Times New Roman" w:hAnsi="Times New Roman"/>
          <w:sz w:val="19"/>
          <w:szCs w:val="19"/>
        </w:rPr>
        <w:t xml:space="preserve"> and Biochemical Parameters of Clinically Healthy Alsatian and Local Dogs. </w:t>
      </w:r>
      <w:proofErr w:type="spellStart"/>
      <w:r w:rsidRPr="00813749">
        <w:rPr>
          <w:rFonts w:ascii="Times New Roman" w:hAnsi="Times New Roman"/>
          <w:sz w:val="19"/>
          <w:szCs w:val="19"/>
        </w:rPr>
        <w:t>Afr</w:t>
      </w:r>
      <w:proofErr w:type="spellEnd"/>
      <w:r w:rsidRPr="00813749">
        <w:rPr>
          <w:rFonts w:ascii="Times New Roman" w:hAnsi="Times New Roman"/>
          <w:sz w:val="19"/>
          <w:szCs w:val="19"/>
        </w:rPr>
        <w:t xml:space="preserve"> J Biomed Res 2002; 5: 145 – 147</w:t>
      </w:r>
    </w:p>
    <w:p w:rsidR="003C5C9B" w:rsidRPr="00813749" w:rsidRDefault="003C5C9B" w:rsidP="00E333B2">
      <w:pPr>
        <w:pStyle w:val="ListParagraph"/>
        <w:numPr>
          <w:ilvl w:val="0"/>
          <w:numId w:val="2"/>
        </w:numPr>
        <w:snapToGrid w:val="0"/>
        <w:spacing w:after="0" w:line="240" w:lineRule="auto"/>
        <w:ind w:left="425" w:hanging="425"/>
        <w:jc w:val="both"/>
        <w:rPr>
          <w:rFonts w:ascii="Times New Roman" w:hAnsi="Times New Roman"/>
          <w:sz w:val="19"/>
          <w:szCs w:val="19"/>
        </w:rPr>
      </w:pPr>
      <w:proofErr w:type="spellStart"/>
      <w:r w:rsidRPr="00813749">
        <w:rPr>
          <w:rFonts w:ascii="Times New Roman" w:hAnsi="Times New Roman"/>
          <w:sz w:val="19"/>
          <w:szCs w:val="19"/>
        </w:rPr>
        <w:t>Awah</w:t>
      </w:r>
      <w:proofErr w:type="spellEnd"/>
      <w:r w:rsidRPr="00813749">
        <w:rPr>
          <w:rFonts w:ascii="Times New Roman" w:hAnsi="Times New Roman"/>
          <w:sz w:val="19"/>
          <w:szCs w:val="19"/>
        </w:rPr>
        <w:t xml:space="preserve"> JN, </w:t>
      </w:r>
      <w:proofErr w:type="spellStart"/>
      <w:r w:rsidRPr="00813749">
        <w:rPr>
          <w:rFonts w:ascii="Times New Roman" w:hAnsi="Times New Roman"/>
          <w:sz w:val="19"/>
          <w:szCs w:val="19"/>
        </w:rPr>
        <w:t>Nottidge</w:t>
      </w:r>
      <w:proofErr w:type="spellEnd"/>
      <w:r w:rsidRPr="00813749">
        <w:rPr>
          <w:rFonts w:ascii="Times New Roman" w:hAnsi="Times New Roman"/>
          <w:sz w:val="19"/>
          <w:szCs w:val="19"/>
        </w:rPr>
        <w:t xml:space="preserve"> HO. Serum biochemical parameters in clinically healthy dogs in Ibadan. </w:t>
      </w:r>
      <w:proofErr w:type="spellStart"/>
      <w:r w:rsidRPr="00813749">
        <w:rPr>
          <w:rFonts w:ascii="Times New Roman" w:hAnsi="Times New Roman"/>
          <w:sz w:val="19"/>
          <w:szCs w:val="19"/>
        </w:rPr>
        <w:t>Trop</w:t>
      </w:r>
      <w:proofErr w:type="spellEnd"/>
      <w:r w:rsidRPr="00813749">
        <w:rPr>
          <w:rFonts w:ascii="Times New Roman" w:hAnsi="Times New Roman"/>
          <w:sz w:val="19"/>
          <w:szCs w:val="19"/>
        </w:rPr>
        <w:t xml:space="preserve"> Vet 1998; 16: 123-129</w:t>
      </w:r>
    </w:p>
    <w:p w:rsidR="003C5C9B" w:rsidRPr="00813749" w:rsidRDefault="003C5C9B" w:rsidP="00E333B2">
      <w:pPr>
        <w:pStyle w:val="NormalWeb"/>
        <w:numPr>
          <w:ilvl w:val="0"/>
          <w:numId w:val="2"/>
        </w:numPr>
        <w:snapToGrid w:val="0"/>
        <w:spacing w:before="0" w:beforeAutospacing="0" w:after="0" w:afterAutospacing="0"/>
        <w:ind w:left="425" w:hanging="425"/>
        <w:jc w:val="both"/>
        <w:rPr>
          <w:sz w:val="19"/>
          <w:szCs w:val="19"/>
        </w:rPr>
      </w:pPr>
      <w:proofErr w:type="spellStart"/>
      <w:r w:rsidRPr="00813749">
        <w:rPr>
          <w:sz w:val="19"/>
          <w:szCs w:val="19"/>
        </w:rPr>
        <w:t>Bobade</w:t>
      </w:r>
      <w:proofErr w:type="spellEnd"/>
      <w:r w:rsidRPr="00813749">
        <w:rPr>
          <w:sz w:val="19"/>
          <w:szCs w:val="19"/>
        </w:rPr>
        <w:t xml:space="preserve"> PA, </w:t>
      </w:r>
      <w:proofErr w:type="spellStart"/>
      <w:r w:rsidRPr="00813749">
        <w:rPr>
          <w:sz w:val="19"/>
          <w:szCs w:val="19"/>
        </w:rPr>
        <w:t>Oduye</w:t>
      </w:r>
      <w:proofErr w:type="spellEnd"/>
      <w:r w:rsidRPr="00813749">
        <w:rPr>
          <w:sz w:val="19"/>
          <w:szCs w:val="19"/>
        </w:rPr>
        <w:t xml:space="preserve"> OO, Helen O, </w:t>
      </w:r>
      <w:proofErr w:type="spellStart"/>
      <w:r w:rsidRPr="00813749">
        <w:rPr>
          <w:sz w:val="19"/>
          <w:szCs w:val="19"/>
        </w:rPr>
        <w:t>Aghoma</w:t>
      </w:r>
      <w:proofErr w:type="spellEnd"/>
      <w:r w:rsidRPr="00813749">
        <w:rPr>
          <w:sz w:val="19"/>
          <w:szCs w:val="19"/>
        </w:rPr>
        <w:t xml:space="preserve"> O. </w:t>
      </w:r>
      <w:proofErr w:type="spellStart"/>
      <w:r w:rsidRPr="00813749">
        <w:rPr>
          <w:sz w:val="19"/>
          <w:szCs w:val="19"/>
        </w:rPr>
        <w:t>Haemogram</w:t>
      </w:r>
      <w:proofErr w:type="spellEnd"/>
      <w:r w:rsidRPr="00813749">
        <w:rPr>
          <w:sz w:val="19"/>
          <w:szCs w:val="19"/>
        </w:rPr>
        <w:t xml:space="preserve"> of clinically normal dogs with particular reference to local (Nigerian) and German </w:t>
      </w:r>
      <w:proofErr w:type="gramStart"/>
      <w:r w:rsidRPr="00813749">
        <w:rPr>
          <w:sz w:val="19"/>
          <w:szCs w:val="19"/>
        </w:rPr>
        <w:t>Shepherd</w:t>
      </w:r>
      <w:proofErr w:type="gramEnd"/>
      <w:r w:rsidRPr="00813749">
        <w:rPr>
          <w:sz w:val="19"/>
          <w:szCs w:val="19"/>
        </w:rPr>
        <w:t xml:space="preserve"> dogs. Nig Vet J, 1985; 14(1): 7-11.</w:t>
      </w:r>
    </w:p>
    <w:p w:rsidR="003C5C9B" w:rsidRPr="00813749" w:rsidRDefault="003C5C9B" w:rsidP="00E333B2">
      <w:pPr>
        <w:pStyle w:val="ListParagraph"/>
        <w:numPr>
          <w:ilvl w:val="0"/>
          <w:numId w:val="2"/>
        </w:numPr>
        <w:snapToGrid w:val="0"/>
        <w:spacing w:after="0" w:line="240" w:lineRule="auto"/>
        <w:ind w:left="425" w:hanging="425"/>
        <w:jc w:val="both"/>
        <w:rPr>
          <w:rFonts w:ascii="Times New Roman" w:hAnsi="Times New Roman"/>
          <w:sz w:val="19"/>
          <w:szCs w:val="19"/>
        </w:rPr>
      </w:pPr>
      <w:r w:rsidRPr="00813749">
        <w:rPr>
          <w:rFonts w:ascii="Times New Roman" w:hAnsi="Times New Roman"/>
          <w:sz w:val="19"/>
          <w:szCs w:val="19"/>
        </w:rPr>
        <w:t xml:space="preserve">Bush BM. Interpretation of Laboratory Results for small animal.  Clinician </w:t>
      </w:r>
      <w:bookmarkStart w:id="0" w:name="_GoBack"/>
      <w:bookmarkEnd w:id="0"/>
      <w:r w:rsidRPr="00813749">
        <w:rPr>
          <w:rFonts w:ascii="Times New Roman" w:hAnsi="Times New Roman"/>
          <w:sz w:val="19"/>
          <w:szCs w:val="19"/>
        </w:rPr>
        <w:t>Blackwell scientific Publication, London ,1991</w:t>
      </w:r>
    </w:p>
    <w:p w:rsidR="003C5C9B" w:rsidRPr="00813749" w:rsidRDefault="003C5C9B" w:rsidP="00E333B2">
      <w:pPr>
        <w:pStyle w:val="ListParagraph"/>
        <w:numPr>
          <w:ilvl w:val="0"/>
          <w:numId w:val="2"/>
        </w:numPr>
        <w:snapToGrid w:val="0"/>
        <w:spacing w:after="0" w:line="240" w:lineRule="auto"/>
        <w:ind w:left="425" w:hanging="425"/>
        <w:jc w:val="both"/>
        <w:rPr>
          <w:rFonts w:ascii="Times New Roman" w:hAnsi="Times New Roman"/>
          <w:sz w:val="19"/>
          <w:szCs w:val="19"/>
        </w:rPr>
      </w:pPr>
      <w:r w:rsidRPr="00813749">
        <w:rPr>
          <w:rFonts w:ascii="Times New Roman" w:hAnsi="Times New Roman"/>
          <w:sz w:val="19"/>
          <w:szCs w:val="19"/>
        </w:rPr>
        <w:t xml:space="preserve">Coles EH. Veterinary Clinical Pathology 4th Edition. W.B. Saunders Co. </w:t>
      </w:r>
      <w:proofErr w:type="gramStart"/>
      <w:r w:rsidRPr="00813749">
        <w:rPr>
          <w:rFonts w:ascii="Times New Roman" w:hAnsi="Times New Roman"/>
          <w:sz w:val="19"/>
          <w:szCs w:val="19"/>
        </w:rPr>
        <w:t>Philadelphia ,1986</w:t>
      </w:r>
      <w:proofErr w:type="gramEnd"/>
      <w:r w:rsidRPr="00813749">
        <w:rPr>
          <w:rFonts w:ascii="Times New Roman" w:hAnsi="Times New Roman"/>
          <w:sz w:val="19"/>
          <w:szCs w:val="19"/>
        </w:rPr>
        <w:t>.</w:t>
      </w:r>
    </w:p>
    <w:p w:rsidR="003C5C9B" w:rsidRPr="00813749" w:rsidRDefault="003C5C9B" w:rsidP="00E333B2">
      <w:pPr>
        <w:pStyle w:val="ListParagraph"/>
        <w:numPr>
          <w:ilvl w:val="0"/>
          <w:numId w:val="2"/>
        </w:numPr>
        <w:snapToGrid w:val="0"/>
        <w:spacing w:after="0" w:line="240" w:lineRule="auto"/>
        <w:ind w:left="425" w:hanging="425"/>
        <w:jc w:val="both"/>
        <w:rPr>
          <w:rFonts w:ascii="Times New Roman" w:hAnsi="Times New Roman"/>
          <w:sz w:val="19"/>
          <w:szCs w:val="19"/>
        </w:rPr>
      </w:pPr>
      <w:r w:rsidRPr="00813749">
        <w:rPr>
          <w:rFonts w:ascii="Times New Roman" w:hAnsi="Times New Roman"/>
          <w:sz w:val="19"/>
          <w:szCs w:val="19"/>
        </w:rPr>
        <w:t xml:space="preserve">Jain NC. </w:t>
      </w:r>
      <w:proofErr w:type="spellStart"/>
      <w:r w:rsidRPr="00813749">
        <w:rPr>
          <w:rFonts w:ascii="Times New Roman" w:hAnsi="Times New Roman"/>
          <w:sz w:val="19"/>
          <w:szCs w:val="19"/>
        </w:rPr>
        <w:t>Schalm’s</w:t>
      </w:r>
      <w:proofErr w:type="spellEnd"/>
      <w:r w:rsidRPr="00813749">
        <w:rPr>
          <w:rFonts w:ascii="Times New Roman" w:hAnsi="Times New Roman"/>
          <w:sz w:val="19"/>
          <w:szCs w:val="19"/>
        </w:rPr>
        <w:t xml:space="preserve"> Veterinary Haematology 4th ed. Lea and </w:t>
      </w:r>
      <w:proofErr w:type="spellStart"/>
      <w:r w:rsidRPr="00813749">
        <w:rPr>
          <w:rFonts w:ascii="Times New Roman" w:hAnsi="Times New Roman"/>
          <w:sz w:val="19"/>
          <w:szCs w:val="19"/>
        </w:rPr>
        <w:t>Febiger</w:t>
      </w:r>
      <w:proofErr w:type="spellEnd"/>
      <w:r w:rsidRPr="00813749">
        <w:rPr>
          <w:rFonts w:ascii="Times New Roman" w:hAnsi="Times New Roman"/>
          <w:sz w:val="19"/>
          <w:szCs w:val="19"/>
        </w:rPr>
        <w:t>, Philadelphia, 1986.</w:t>
      </w:r>
    </w:p>
    <w:p w:rsidR="003C5C9B" w:rsidRPr="00813749" w:rsidRDefault="003C5C9B" w:rsidP="00E333B2">
      <w:pPr>
        <w:pStyle w:val="ListParagraph"/>
        <w:numPr>
          <w:ilvl w:val="0"/>
          <w:numId w:val="2"/>
        </w:numPr>
        <w:snapToGrid w:val="0"/>
        <w:spacing w:after="0" w:line="240" w:lineRule="auto"/>
        <w:ind w:left="425" w:hanging="425"/>
        <w:jc w:val="both"/>
        <w:rPr>
          <w:rFonts w:ascii="Times New Roman" w:hAnsi="Times New Roman"/>
          <w:sz w:val="19"/>
          <w:szCs w:val="19"/>
        </w:rPr>
      </w:pPr>
      <w:r w:rsidRPr="00813749">
        <w:rPr>
          <w:rFonts w:ascii="Times New Roman" w:hAnsi="Times New Roman"/>
          <w:sz w:val="19"/>
          <w:szCs w:val="19"/>
        </w:rPr>
        <w:t xml:space="preserve">Kaneko JJ, Harvey JW, </w:t>
      </w:r>
      <w:proofErr w:type="spellStart"/>
      <w:r w:rsidRPr="00813749">
        <w:rPr>
          <w:rFonts w:ascii="Times New Roman" w:hAnsi="Times New Roman"/>
          <w:sz w:val="19"/>
          <w:szCs w:val="19"/>
        </w:rPr>
        <w:t>Bruss</w:t>
      </w:r>
      <w:proofErr w:type="spellEnd"/>
      <w:r w:rsidRPr="00813749">
        <w:rPr>
          <w:rFonts w:ascii="Times New Roman" w:hAnsi="Times New Roman"/>
          <w:sz w:val="19"/>
          <w:szCs w:val="19"/>
        </w:rPr>
        <w:t xml:space="preserve"> ML. Clinical Biochemistry of Domestic Animals. 6th ed. San Diego, CA: Academic Press, 2008; 493: 889-895.</w:t>
      </w:r>
    </w:p>
    <w:p w:rsidR="003C5C9B" w:rsidRPr="00813749" w:rsidRDefault="003C5C9B" w:rsidP="00E333B2">
      <w:pPr>
        <w:pStyle w:val="ListParagraph"/>
        <w:numPr>
          <w:ilvl w:val="0"/>
          <w:numId w:val="2"/>
        </w:numPr>
        <w:snapToGrid w:val="0"/>
        <w:spacing w:after="0" w:line="240" w:lineRule="auto"/>
        <w:ind w:left="425" w:hanging="425"/>
        <w:jc w:val="both"/>
        <w:rPr>
          <w:rFonts w:ascii="Times New Roman" w:hAnsi="Times New Roman"/>
          <w:sz w:val="19"/>
          <w:szCs w:val="19"/>
        </w:rPr>
      </w:pPr>
      <w:proofErr w:type="spellStart"/>
      <w:r w:rsidRPr="00813749">
        <w:rPr>
          <w:rFonts w:ascii="Times New Roman" w:hAnsi="Times New Roman"/>
          <w:sz w:val="19"/>
          <w:szCs w:val="19"/>
        </w:rPr>
        <w:t>Konrad</w:t>
      </w:r>
      <w:proofErr w:type="spellEnd"/>
      <w:r w:rsidRPr="00813749">
        <w:rPr>
          <w:rFonts w:ascii="Times New Roman" w:hAnsi="Times New Roman"/>
          <w:sz w:val="19"/>
          <w:szCs w:val="19"/>
        </w:rPr>
        <w:t xml:space="preserve"> J, </w:t>
      </w:r>
      <w:proofErr w:type="spellStart"/>
      <w:r w:rsidRPr="00813749">
        <w:rPr>
          <w:rFonts w:ascii="Times New Roman" w:hAnsi="Times New Roman"/>
          <w:sz w:val="19"/>
          <w:szCs w:val="19"/>
        </w:rPr>
        <w:t>Kupak</w:t>
      </w:r>
      <w:proofErr w:type="spellEnd"/>
      <w:r w:rsidRPr="00813749">
        <w:rPr>
          <w:rFonts w:ascii="Times New Roman" w:hAnsi="Times New Roman"/>
          <w:sz w:val="19"/>
          <w:szCs w:val="19"/>
        </w:rPr>
        <w:t xml:space="preserve"> M, </w:t>
      </w:r>
      <w:proofErr w:type="spellStart"/>
      <w:r w:rsidRPr="00813749">
        <w:rPr>
          <w:rFonts w:ascii="Times New Roman" w:hAnsi="Times New Roman"/>
          <w:sz w:val="19"/>
          <w:szCs w:val="19"/>
        </w:rPr>
        <w:t>Husak</w:t>
      </w:r>
      <w:proofErr w:type="spellEnd"/>
      <w:r w:rsidRPr="00813749">
        <w:rPr>
          <w:rFonts w:ascii="Times New Roman" w:hAnsi="Times New Roman"/>
          <w:sz w:val="19"/>
          <w:szCs w:val="19"/>
        </w:rPr>
        <w:t xml:space="preserve"> S. </w:t>
      </w:r>
      <w:proofErr w:type="spellStart"/>
      <w:r w:rsidRPr="00813749">
        <w:rPr>
          <w:rFonts w:ascii="Times New Roman" w:hAnsi="Times New Roman"/>
          <w:sz w:val="19"/>
          <w:szCs w:val="19"/>
        </w:rPr>
        <w:t>Hematology</w:t>
      </w:r>
      <w:proofErr w:type="spellEnd"/>
      <w:r w:rsidRPr="00813749">
        <w:rPr>
          <w:rFonts w:ascii="Times New Roman" w:hAnsi="Times New Roman"/>
          <w:sz w:val="19"/>
          <w:szCs w:val="19"/>
        </w:rPr>
        <w:t xml:space="preserve"> of the clinically healthy dog. Vet Med. (</w:t>
      </w:r>
      <w:proofErr w:type="spellStart"/>
      <w:r w:rsidRPr="00813749">
        <w:rPr>
          <w:rFonts w:ascii="Times New Roman" w:hAnsi="Times New Roman"/>
          <w:sz w:val="19"/>
          <w:szCs w:val="19"/>
        </w:rPr>
        <w:t>Praha</w:t>
      </w:r>
      <w:proofErr w:type="spellEnd"/>
      <w:r w:rsidRPr="00813749">
        <w:rPr>
          <w:rFonts w:ascii="Times New Roman" w:hAnsi="Times New Roman"/>
          <w:sz w:val="19"/>
          <w:szCs w:val="19"/>
        </w:rPr>
        <w:t>) 1980; 25(7): 405-412.</w:t>
      </w:r>
    </w:p>
    <w:p w:rsidR="003C5C9B" w:rsidRPr="00813749" w:rsidRDefault="00D85E86" w:rsidP="00E333B2">
      <w:pPr>
        <w:pStyle w:val="ListParagraph"/>
        <w:numPr>
          <w:ilvl w:val="0"/>
          <w:numId w:val="2"/>
        </w:numPr>
        <w:snapToGrid w:val="0"/>
        <w:spacing w:after="0" w:line="240" w:lineRule="auto"/>
        <w:ind w:left="425" w:hanging="425"/>
        <w:jc w:val="both"/>
        <w:rPr>
          <w:rFonts w:ascii="Times New Roman" w:hAnsi="Times New Roman"/>
          <w:sz w:val="19"/>
          <w:szCs w:val="19"/>
        </w:rPr>
      </w:pPr>
      <w:hyperlink r:id="rId21" w:history="1">
        <w:proofErr w:type="spellStart"/>
        <w:r w:rsidR="003C5C9B" w:rsidRPr="00813749">
          <w:rPr>
            <w:rStyle w:val="Hyperlink"/>
            <w:rFonts w:ascii="Times New Roman" w:hAnsi="Times New Roman"/>
            <w:color w:val="auto"/>
            <w:sz w:val="19"/>
            <w:szCs w:val="19"/>
          </w:rPr>
          <w:t>Michaelson</w:t>
        </w:r>
        <w:proofErr w:type="spellEnd"/>
      </w:hyperlink>
      <w:r w:rsidR="003C5C9B" w:rsidRPr="00813749">
        <w:rPr>
          <w:rFonts w:ascii="Times New Roman" w:hAnsi="Times New Roman"/>
          <w:sz w:val="19"/>
          <w:szCs w:val="19"/>
        </w:rPr>
        <w:t xml:space="preserve"> SM, Lin JC. Biological effects and health implication of radiofrequency radiation Effects on </w:t>
      </w:r>
      <w:proofErr w:type="spellStart"/>
      <w:r w:rsidR="003C5C9B" w:rsidRPr="00813749">
        <w:rPr>
          <w:rFonts w:ascii="Times New Roman" w:hAnsi="Times New Roman"/>
          <w:sz w:val="19"/>
          <w:szCs w:val="19"/>
        </w:rPr>
        <w:t>Hematopoiesis</w:t>
      </w:r>
      <w:proofErr w:type="spellEnd"/>
      <w:r w:rsidR="003C5C9B" w:rsidRPr="00813749">
        <w:rPr>
          <w:rFonts w:ascii="Times New Roman" w:hAnsi="Times New Roman"/>
          <w:sz w:val="19"/>
          <w:szCs w:val="19"/>
        </w:rPr>
        <w:t xml:space="preserve"> and </w:t>
      </w:r>
      <w:proofErr w:type="spellStart"/>
      <w:r w:rsidR="003C5C9B" w:rsidRPr="00813749">
        <w:rPr>
          <w:rFonts w:ascii="Times New Roman" w:hAnsi="Times New Roman"/>
          <w:sz w:val="19"/>
          <w:szCs w:val="19"/>
        </w:rPr>
        <w:t>Hematology</w:t>
      </w:r>
      <w:proofErr w:type="spellEnd"/>
      <w:r w:rsidR="003C5C9B" w:rsidRPr="00813749">
        <w:rPr>
          <w:rFonts w:ascii="Times New Roman" w:hAnsi="Times New Roman"/>
          <w:sz w:val="19"/>
          <w:szCs w:val="19"/>
        </w:rPr>
        <w:t xml:space="preserve"> Springer US 1987; 489-512</w:t>
      </w:r>
    </w:p>
    <w:p w:rsidR="003C5C9B" w:rsidRPr="00813749" w:rsidRDefault="003C5C9B" w:rsidP="00E333B2">
      <w:pPr>
        <w:pStyle w:val="NormalWeb"/>
        <w:numPr>
          <w:ilvl w:val="0"/>
          <w:numId w:val="2"/>
        </w:numPr>
        <w:snapToGrid w:val="0"/>
        <w:spacing w:before="0" w:beforeAutospacing="0" w:after="0" w:afterAutospacing="0"/>
        <w:ind w:left="425" w:hanging="425"/>
        <w:jc w:val="both"/>
        <w:rPr>
          <w:sz w:val="19"/>
          <w:szCs w:val="19"/>
        </w:rPr>
      </w:pPr>
      <w:proofErr w:type="spellStart"/>
      <w:r w:rsidRPr="00813749">
        <w:rPr>
          <w:sz w:val="19"/>
          <w:szCs w:val="19"/>
        </w:rPr>
        <w:t>Nottidge</w:t>
      </w:r>
      <w:proofErr w:type="spellEnd"/>
      <w:r w:rsidRPr="00813749">
        <w:rPr>
          <w:sz w:val="19"/>
          <w:szCs w:val="19"/>
        </w:rPr>
        <w:t xml:space="preserve"> HO, </w:t>
      </w:r>
      <w:proofErr w:type="spellStart"/>
      <w:r w:rsidRPr="00813749">
        <w:rPr>
          <w:sz w:val="19"/>
          <w:szCs w:val="19"/>
        </w:rPr>
        <w:t>Taiwo</w:t>
      </w:r>
      <w:proofErr w:type="spellEnd"/>
      <w:r w:rsidRPr="00813749">
        <w:rPr>
          <w:sz w:val="19"/>
          <w:szCs w:val="19"/>
        </w:rPr>
        <w:t xml:space="preserve"> VO, </w:t>
      </w:r>
      <w:proofErr w:type="spellStart"/>
      <w:r w:rsidRPr="00813749">
        <w:rPr>
          <w:sz w:val="19"/>
          <w:szCs w:val="19"/>
        </w:rPr>
        <w:t>Ogunsanmi</w:t>
      </w:r>
      <w:proofErr w:type="spellEnd"/>
      <w:r w:rsidRPr="00813749">
        <w:rPr>
          <w:sz w:val="19"/>
          <w:szCs w:val="19"/>
        </w:rPr>
        <w:t xml:space="preserve"> AO. Haematological and serum biochemical studies of cats in Nigeria. </w:t>
      </w:r>
      <w:proofErr w:type="spellStart"/>
      <w:r w:rsidRPr="00813749">
        <w:rPr>
          <w:sz w:val="19"/>
          <w:szCs w:val="19"/>
        </w:rPr>
        <w:t>Trop</w:t>
      </w:r>
      <w:proofErr w:type="spellEnd"/>
      <w:r w:rsidRPr="00813749">
        <w:rPr>
          <w:sz w:val="19"/>
          <w:szCs w:val="19"/>
        </w:rPr>
        <w:t xml:space="preserve"> Vet 1999; 17: 9-16</w:t>
      </w:r>
    </w:p>
    <w:p w:rsidR="003C5C9B" w:rsidRPr="00813749" w:rsidRDefault="003C5C9B" w:rsidP="00E333B2">
      <w:pPr>
        <w:pStyle w:val="ListParagraph"/>
        <w:numPr>
          <w:ilvl w:val="0"/>
          <w:numId w:val="2"/>
        </w:numPr>
        <w:snapToGrid w:val="0"/>
        <w:spacing w:after="0" w:line="240" w:lineRule="auto"/>
        <w:ind w:left="425" w:hanging="425"/>
        <w:jc w:val="both"/>
        <w:rPr>
          <w:rFonts w:ascii="Times New Roman" w:hAnsi="Times New Roman"/>
          <w:sz w:val="19"/>
          <w:szCs w:val="19"/>
        </w:rPr>
      </w:pPr>
      <w:proofErr w:type="spellStart"/>
      <w:r w:rsidRPr="00813749">
        <w:rPr>
          <w:rFonts w:ascii="Times New Roman" w:hAnsi="Times New Roman"/>
          <w:sz w:val="19"/>
          <w:szCs w:val="19"/>
        </w:rPr>
        <w:t>Nottidge</w:t>
      </w:r>
      <w:proofErr w:type="spellEnd"/>
      <w:r w:rsidRPr="00813749">
        <w:rPr>
          <w:rFonts w:ascii="Times New Roman" w:hAnsi="Times New Roman"/>
          <w:sz w:val="19"/>
          <w:szCs w:val="19"/>
        </w:rPr>
        <w:t xml:space="preserve"> HO, </w:t>
      </w:r>
      <w:proofErr w:type="spellStart"/>
      <w:r w:rsidRPr="00813749">
        <w:rPr>
          <w:rFonts w:ascii="Times New Roman" w:hAnsi="Times New Roman"/>
          <w:sz w:val="19"/>
          <w:szCs w:val="19"/>
        </w:rPr>
        <w:t>Taiwo</w:t>
      </w:r>
      <w:proofErr w:type="spellEnd"/>
      <w:r w:rsidRPr="00813749">
        <w:rPr>
          <w:rFonts w:ascii="Times New Roman" w:hAnsi="Times New Roman"/>
          <w:sz w:val="19"/>
          <w:szCs w:val="19"/>
        </w:rPr>
        <w:t xml:space="preserve"> VO, </w:t>
      </w:r>
      <w:proofErr w:type="spellStart"/>
      <w:r w:rsidRPr="00813749">
        <w:rPr>
          <w:rFonts w:ascii="Times New Roman" w:hAnsi="Times New Roman"/>
          <w:sz w:val="19"/>
          <w:szCs w:val="19"/>
        </w:rPr>
        <w:t>Ogunsanmi</w:t>
      </w:r>
      <w:proofErr w:type="spellEnd"/>
      <w:r w:rsidRPr="00813749">
        <w:rPr>
          <w:rFonts w:ascii="Times New Roman" w:hAnsi="Times New Roman"/>
          <w:sz w:val="19"/>
          <w:szCs w:val="19"/>
        </w:rPr>
        <w:t xml:space="preserve"> AO. Haematological and serum biochemical studies of cats in Nigeria. </w:t>
      </w:r>
      <w:proofErr w:type="spellStart"/>
      <w:r w:rsidRPr="00813749">
        <w:rPr>
          <w:rFonts w:ascii="Times New Roman" w:hAnsi="Times New Roman"/>
          <w:sz w:val="19"/>
          <w:szCs w:val="19"/>
        </w:rPr>
        <w:t>Trop</w:t>
      </w:r>
      <w:proofErr w:type="spellEnd"/>
      <w:r w:rsidRPr="00813749">
        <w:rPr>
          <w:rFonts w:ascii="Times New Roman" w:hAnsi="Times New Roman"/>
          <w:sz w:val="19"/>
          <w:szCs w:val="19"/>
        </w:rPr>
        <w:t xml:space="preserve"> Vet 1999; 17: 9-16</w:t>
      </w:r>
    </w:p>
    <w:p w:rsidR="003C5C9B" w:rsidRPr="00813749" w:rsidRDefault="003C5C9B" w:rsidP="00E333B2">
      <w:pPr>
        <w:pStyle w:val="NormalWeb"/>
        <w:numPr>
          <w:ilvl w:val="0"/>
          <w:numId w:val="2"/>
        </w:numPr>
        <w:snapToGrid w:val="0"/>
        <w:spacing w:before="0" w:beforeAutospacing="0" w:after="0" w:afterAutospacing="0"/>
        <w:ind w:left="425" w:hanging="425"/>
        <w:jc w:val="both"/>
        <w:rPr>
          <w:sz w:val="19"/>
          <w:szCs w:val="19"/>
        </w:rPr>
      </w:pPr>
      <w:r w:rsidRPr="00813749">
        <w:rPr>
          <w:bCs/>
          <w:sz w:val="19"/>
          <w:szCs w:val="19"/>
        </w:rPr>
        <w:lastRenderedPageBreak/>
        <w:t>Obi TU</w:t>
      </w:r>
      <w:r w:rsidRPr="00813749">
        <w:rPr>
          <w:sz w:val="19"/>
          <w:szCs w:val="19"/>
        </w:rPr>
        <w:t>,</w:t>
      </w:r>
      <w:r w:rsidRPr="00813749">
        <w:rPr>
          <w:bCs/>
          <w:sz w:val="19"/>
          <w:szCs w:val="19"/>
        </w:rPr>
        <w:t xml:space="preserve"> </w:t>
      </w:r>
      <w:proofErr w:type="spellStart"/>
      <w:r w:rsidRPr="00813749">
        <w:rPr>
          <w:bCs/>
          <w:sz w:val="19"/>
          <w:szCs w:val="19"/>
        </w:rPr>
        <w:t>Anosa</w:t>
      </w:r>
      <w:proofErr w:type="spellEnd"/>
      <w:r w:rsidRPr="00813749">
        <w:rPr>
          <w:bCs/>
          <w:sz w:val="19"/>
          <w:szCs w:val="19"/>
        </w:rPr>
        <w:t xml:space="preserve"> VO. </w:t>
      </w:r>
      <w:r w:rsidRPr="00813749">
        <w:rPr>
          <w:sz w:val="19"/>
          <w:szCs w:val="19"/>
        </w:rPr>
        <w:t xml:space="preserve">Haematological studies of domestic animals. IV: </w:t>
      </w:r>
      <w:proofErr w:type="spellStart"/>
      <w:r w:rsidRPr="00813749">
        <w:rPr>
          <w:sz w:val="19"/>
          <w:szCs w:val="19"/>
        </w:rPr>
        <w:t>Clinico</w:t>
      </w:r>
      <w:proofErr w:type="spellEnd"/>
      <w:r w:rsidRPr="00813749">
        <w:rPr>
          <w:sz w:val="19"/>
          <w:szCs w:val="19"/>
        </w:rPr>
        <w:t xml:space="preserve"> haematological features of bovine </w:t>
      </w:r>
      <w:proofErr w:type="spellStart"/>
      <w:r w:rsidRPr="00813749">
        <w:rPr>
          <w:sz w:val="19"/>
          <w:szCs w:val="19"/>
        </w:rPr>
        <w:t>trypanosomiasis</w:t>
      </w:r>
      <w:proofErr w:type="spellEnd"/>
      <w:r w:rsidRPr="00813749">
        <w:rPr>
          <w:sz w:val="19"/>
          <w:szCs w:val="19"/>
        </w:rPr>
        <w:t xml:space="preserve">, </w:t>
      </w:r>
      <w:proofErr w:type="spellStart"/>
      <w:r w:rsidRPr="00813749">
        <w:rPr>
          <w:sz w:val="19"/>
          <w:szCs w:val="19"/>
        </w:rPr>
        <w:t>theileriosis</w:t>
      </w:r>
      <w:proofErr w:type="spellEnd"/>
      <w:r w:rsidRPr="00813749">
        <w:rPr>
          <w:sz w:val="19"/>
          <w:szCs w:val="19"/>
        </w:rPr>
        <w:t xml:space="preserve">, </w:t>
      </w:r>
      <w:proofErr w:type="spellStart"/>
      <w:r w:rsidRPr="00813749">
        <w:rPr>
          <w:sz w:val="19"/>
          <w:szCs w:val="19"/>
        </w:rPr>
        <w:t>anaplasmois</w:t>
      </w:r>
      <w:proofErr w:type="spellEnd"/>
      <w:r w:rsidRPr="00813749">
        <w:rPr>
          <w:sz w:val="19"/>
          <w:szCs w:val="19"/>
        </w:rPr>
        <w:t xml:space="preserve">, </w:t>
      </w:r>
      <w:proofErr w:type="spellStart"/>
      <w:r w:rsidRPr="00813749">
        <w:rPr>
          <w:sz w:val="19"/>
          <w:szCs w:val="19"/>
        </w:rPr>
        <w:t>epertherozoonosis</w:t>
      </w:r>
      <w:proofErr w:type="spellEnd"/>
      <w:r w:rsidRPr="00813749">
        <w:rPr>
          <w:sz w:val="19"/>
          <w:szCs w:val="19"/>
        </w:rPr>
        <w:t xml:space="preserve"> and </w:t>
      </w:r>
      <w:proofErr w:type="spellStart"/>
      <w:r w:rsidRPr="00813749">
        <w:rPr>
          <w:sz w:val="19"/>
          <w:szCs w:val="19"/>
        </w:rPr>
        <w:t>helminthiasis</w:t>
      </w:r>
      <w:proofErr w:type="spellEnd"/>
      <w:r w:rsidRPr="00813749">
        <w:rPr>
          <w:sz w:val="19"/>
          <w:szCs w:val="19"/>
        </w:rPr>
        <w:t xml:space="preserve">. </w:t>
      </w:r>
      <w:proofErr w:type="spellStart"/>
      <w:r w:rsidRPr="00813749">
        <w:rPr>
          <w:sz w:val="19"/>
          <w:szCs w:val="19"/>
        </w:rPr>
        <w:t>Zenntralblatt</w:t>
      </w:r>
      <w:proofErr w:type="spellEnd"/>
      <w:r w:rsidRPr="00813749">
        <w:rPr>
          <w:sz w:val="19"/>
          <w:szCs w:val="19"/>
        </w:rPr>
        <w:t xml:space="preserve"> Fur </w:t>
      </w:r>
      <w:proofErr w:type="spellStart"/>
      <w:r w:rsidRPr="00813749">
        <w:rPr>
          <w:sz w:val="19"/>
          <w:szCs w:val="19"/>
        </w:rPr>
        <w:t>Veterina</w:t>
      </w:r>
      <w:proofErr w:type="spellEnd"/>
      <w:r w:rsidRPr="00813749">
        <w:rPr>
          <w:sz w:val="19"/>
          <w:szCs w:val="19"/>
        </w:rPr>
        <w:t xml:space="preserve"> </w:t>
      </w:r>
      <w:proofErr w:type="spellStart"/>
      <w:r w:rsidRPr="00813749">
        <w:rPr>
          <w:sz w:val="19"/>
          <w:szCs w:val="19"/>
        </w:rPr>
        <w:t>Medizin</w:t>
      </w:r>
      <w:proofErr w:type="spellEnd"/>
      <w:r w:rsidRPr="00813749">
        <w:rPr>
          <w:sz w:val="19"/>
          <w:szCs w:val="19"/>
        </w:rPr>
        <w:t xml:space="preserve"> </w:t>
      </w:r>
      <w:proofErr w:type="spellStart"/>
      <w:r w:rsidRPr="00813749">
        <w:rPr>
          <w:sz w:val="19"/>
          <w:szCs w:val="19"/>
        </w:rPr>
        <w:t>Relhe</w:t>
      </w:r>
      <w:proofErr w:type="spellEnd"/>
      <w:r w:rsidRPr="00813749">
        <w:rPr>
          <w:sz w:val="19"/>
          <w:szCs w:val="19"/>
        </w:rPr>
        <w:t>.</w:t>
      </w:r>
      <w:r w:rsidRPr="00813749">
        <w:rPr>
          <w:bCs/>
          <w:sz w:val="19"/>
          <w:szCs w:val="19"/>
        </w:rPr>
        <w:t xml:space="preserve"> 1980;</w:t>
      </w:r>
      <w:r w:rsidRPr="00813749">
        <w:rPr>
          <w:sz w:val="19"/>
          <w:szCs w:val="19"/>
        </w:rPr>
        <w:t xml:space="preserve"> 27(17): 789-797.</w:t>
      </w:r>
    </w:p>
    <w:p w:rsidR="003C5C9B" w:rsidRPr="00813749" w:rsidRDefault="003C5C9B" w:rsidP="00E333B2">
      <w:pPr>
        <w:pStyle w:val="ListParagraph"/>
        <w:numPr>
          <w:ilvl w:val="0"/>
          <w:numId w:val="2"/>
        </w:numPr>
        <w:snapToGrid w:val="0"/>
        <w:spacing w:after="0" w:line="240" w:lineRule="auto"/>
        <w:ind w:left="425" w:hanging="425"/>
        <w:jc w:val="both"/>
        <w:rPr>
          <w:rFonts w:ascii="Times New Roman" w:hAnsi="Times New Roman"/>
          <w:sz w:val="19"/>
          <w:szCs w:val="19"/>
        </w:rPr>
      </w:pPr>
      <w:proofErr w:type="spellStart"/>
      <w:r w:rsidRPr="00813749">
        <w:rPr>
          <w:rFonts w:ascii="Times New Roman" w:hAnsi="Times New Roman"/>
          <w:sz w:val="19"/>
          <w:szCs w:val="19"/>
        </w:rPr>
        <w:t>Oduye</w:t>
      </w:r>
      <w:proofErr w:type="spellEnd"/>
      <w:r w:rsidRPr="00813749">
        <w:rPr>
          <w:rFonts w:ascii="Times New Roman" w:hAnsi="Times New Roman"/>
          <w:sz w:val="19"/>
          <w:szCs w:val="19"/>
        </w:rPr>
        <w:t xml:space="preserve"> OO. </w:t>
      </w:r>
      <w:proofErr w:type="spellStart"/>
      <w:r w:rsidRPr="00813749">
        <w:rPr>
          <w:rFonts w:ascii="Times New Roman" w:hAnsi="Times New Roman"/>
          <w:sz w:val="19"/>
          <w:szCs w:val="19"/>
        </w:rPr>
        <w:t>Hematological</w:t>
      </w:r>
      <w:proofErr w:type="spellEnd"/>
      <w:r w:rsidRPr="00813749">
        <w:rPr>
          <w:rFonts w:ascii="Times New Roman" w:hAnsi="Times New Roman"/>
          <w:sz w:val="19"/>
          <w:szCs w:val="19"/>
        </w:rPr>
        <w:t xml:space="preserve"> Studies of Clinically Normal Dogs in Nigeria. </w:t>
      </w:r>
      <w:proofErr w:type="spellStart"/>
      <w:r w:rsidRPr="00813749">
        <w:rPr>
          <w:rFonts w:ascii="Times New Roman" w:hAnsi="Times New Roman"/>
          <w:sz w:val="19"/>
          <w:szCs w:val="19"/>
        </w:rPr>
        <w:t>Zbi</w:t>
      </w:r>
      <w:proofErr w:type="spellEnd"/>
      <w:r w:rsidRPr="00813749">
        <w:rPr>
          <w:rFonts w:ascii="Times New Roman" w:hAnsi="Times New Roman"/>
          <w:sz w:val="19"/>
          <w:szCs w:val="19"/>
        </w:rPr>
        <w:t xml:space="preserve"> Vet. Med. Assoc. 1978; 25: 548-555.</w:t>
      </w:r>
    </w:p>
    <w:p w:rsidR="003C5C9B" w:rsidRPr="00813749" w:rsidRDefault="003C5C9B" w:rsidP="00E333B2">
      <w:pPr>
        <w:pStyle w:val="ListParagraph"/>
        <w:numPr>
          <w:ilvl w:val="0"/>
          <w:numId w:val="2"/>
        </w:numPr>
        <w:snapToGrid w:val="0"/>
        <w:spacing w:after="0" w:line="240" w:lineRule="auto"/>
        <w:ind w:left="425" w:hanging="425"/>
        <w:jc w:val="both"/>
        <w:rPr>
          <w:rFonts w:ascii="Times New Roman" w:hAnsi="Times New Roman"/>
          <w:sz w:val="19"/>
          <w:szCs w:val="19"/>
        </w:rPr>
      </w:pPr>
      <w:proofErr w:type="spellStart"/>
      <w:r w:rsidRPr="00813749">
        <w:rPr>
          <w:rFonts w:ascii="Times New Roman" w:hAnsi="Times New Roman"/>
          <w:sz w:val="19"/>
          <w:szCs w:val="19"/>
        </w:rPr>
        <w:t>Olayemi</w:t>
      </w:r>
      <w:proofErr w:type="spellEnd"/>
      <w:r w:rsidRPr="00813749">
        <w:rPr>
          <w:rFonts w:ascii="Times New Roman" w:hAnsi="Times New Roman"/>
          <w:sz w:val="19"/>
          <w:szCs w:val="19"/>
        </w:rPr>
        <w:t xml:space="preserve"> FO, </w:t>
      </w:r>
      <w:proofErr w:type="spellStart"/>
      <w:r w:rsidRPr="00813749">
        <w:rPr>
          <w:rFonts w:ascii="Times New Roman" w:hAnsi="Times New Roman"/>
          <w:sz w:val="19"/>
          <w:szCs w:val="19"/>
        </w:rPr>
        <w:t>Azeez</w:t>
      </w:r>
      <w:proofErr w:type="spellEnd"/>
      <w:r w:rsidRPr="00813749">
        <w:rPr>
          <w:rFonts w:ascii="Times New Roman" w:hAnsi="Times New Roman"/>
          <w:sz w:val="19"/>
          <w:szCs w:val="19"/>
        </w:rPr>
        <w:t xml:space="preserve"> IO, </w:t>
      </w:r>
      <w:proofErr w:type="spellStart"/>
      <w:r w:rsidRPr="00813749">
        <w:rPr>
          <w:rFonts w:ascii="Times New Roman" w:hAnsi="Times New Roman"/>
          <w:sz w:val="19"/>
          <w:szCs w:val="19"/>
        </w:rPr>
        <w:t>Ogunyemi</w:t>
      </w:r>
      <w:proofErr w:type="spellEnd"/>
      <w:r w:rsidRPr="00813749">
        <w:rPr>
          <w:rFonts w:ascii="Times New Roman" w:hAnsi="Times New Roman"/>
          <w:sz w:val="19"/>
          <w:szCs w:val="19"/>
        </w:rPr>
        <w:t xml:space="preserve"> A, </w:t>
      </w:r>
      <w:proofErr w:type="spellStart"/>
      <w:r w:rsidRPr="00813749">
        <w:rPr>
          <w:rFonts w:ascii="Times New Roman" w:hAnsi="Times New Roman"/>
          <w:sz w:val="19"/>
          <w:szCs w:val="19"/>
        </w:rPr>
        <w:t>Ighagbon</w:t>
      </w:r>
      <w:proofErr w:type="spellEnd"/>
      <w:r w:rsidRPr="00813749">
        <w:rPr>
          <w:rFonts w:ascii="Times New Roman" w:hAnsi="Times New Roman"/>
          <w:sz w:val="19"/>
          <w:szCs w:val="19"/>
        </w:rPr>
        <w:t xml:space="preserve"> FO. Study on erythrocyte values of the Nigerian indigenous dog. Folia Vet, 2009; 53(2): 65—67</w:t>
      </w:r>
    </w:p>
    <w:p w:rsidR="003C5C9B" w:rsidRPr="00813749" w:rsidRDefault="003C5C9B" w:rsidP="00E333B2">
      <w:pPr>
        <w:pStyle w:val="ListParagraph"/>
        <w:numPr>
          <w:ilvl w:val="0"/>
          <w:numId w:val="2"/>
        </w:numPr>
        <w:snapToGrid w:val="0"/>
        <w:spacing w:after="0" w:line="240" w:lineRule="auto"/>
        <w:ind w:left="425" w:hanging="425"/>
        <w:jc w:val="both"/>
        <w:rPr>
          <w:rFonts w:ascii="Times New Roman" w:hAnsi="Times New Roman"/>
          <w:sz w:val="19"/>
          <w:szCs w:val="19"/>
        </w:rPr>
      </w:pPr>
      <w:proofErr w:type="spellStart"/>
      <w:r w:rsidRPr="00813749">
        <w:rPr>
          <w:rFonts w:ascii="Times New Roman" w:hAnsi="Times New Roman"/>
          <w:sz w:val="19"/>
          <w:szCs w:val="19"/>
        </w:rPr>
        <w:t>Olayemi</w:t>
      </w:r>
      <w:proofErr w:type="spellEnd"/>
      <w:r w:rsidRPr="00813749">
        <w:rPr>
          <w:rFonts w:ascii="Times New Roman" w:hAnsi="Times New Roman"/>
          <w:sz w:val="19"/>
          <w:szCs w:val="19"/>
        </w:rPr>
        <w:t xml:space="preserve"> FO, </w:t>
      </w:r>
      <w:proofErr w:type="spellStart"/>
      <w:r w:rsidRPr="00813749">
        <w:rPr>
          <w:rFonts w:ascii="Times New Roman" w:hAnsi="Times New Roman"/>
          <w:sz w:val="19"/>
          <w:szCs w:val="19"/>
        </w:rPr>
        <w:t>Ighagbon</w:t>
      </w:r>
      <w:proofErr w:type="spellEnd"/>
      <w:r w:rsidRPr="00813749">
        <w:rPr>
          <w:rFonts w:ascii="Times New Roman" w:hAnsi="Times New Roman"/>
          <w:sz w:val="19"/>
          <w:szCs w:val="19"/>
        </w:rPr>
        <w:t xml:space="preserve"> FO. Haematology of the German shepherd dog in a humid tropical environment. Comp </w:t>
      </w:r>
      <w:proofErr w:type="spellStart"/>
      <w:r w:rsidRPr="00813749">
        <w:rPr>
          <w:rFonts w:ascii="Times New Roman" w:hAnsi="Times New Roman"/>
          <w:sz w:val="19"/>
          <w:szCs w:val="19"/>
        </w:rPr>
        <w:t>Clin</w:t>
      </w:r>
      <w:proofErr w:type="spellEnd"/>
      <w:r w:rsidRPr="00813749">
        <w:rPr>
          <w:rFonts w:ascii="Times New Roman" w:hAnsi="Times New Roman"/>
          <w:sz w:val="19"/>
          <w:szCs w:val="19"/>
        </w:rPr>
        <w:t xml:space="preserve"> </w:t>
      </w:r>
      <w:proofErr w:type="spellStart"/>
      <w:r w:rsidRPr="00813749">
        <w:rPr>
          <w:rFonts w:ascii="Times New Roman" w:hAnsi="Times New Roman"/>
          <w:sz w:val="19"/>
          <w:szCs w:val="19"/>
        </w:rPr>
        <w:t>Pathol</w:t>
      </w:r>
      <w:proofErr w:type="spellEnd"/>
      <w:r w:rsidRPr="00813749">
        <w:rPr>
          <w:rFonts w:ascii="Times New Roman" w:hAnsi="Times New Roman"/>
          <w:sz w:val="19"/>
          <w:szCs w:val="19"/>
        </w:rPr>
        <w:t>, 2009; 20: 61-64.</w:t>
      </w:r>
    </w:p>
    <w:p w:rsidR="003C5C9B" w:rsidRPr="00813749" w:rsidRDefault="003C5C9B" w:rsidP="00E333B2">
      <w:pPr>
        <w:pStyle w:val="ListParagraph"/>
        <w:numPr>
          <w:ilvl w:val="0"/>
          <w:numId w:val="2"/>
        </w:numPr>
        <w:snapToGrid w:val="0"/>
        <w:spacing w:after="0" w:line="240" w:lineRule="auto"/>
        <w:ind w:left="425" w:hanging="425"/>
        <w:jc w:val="both"/>
        <w:rPr>
          <w:rFonts w:ascii="Times New Roman" w:hAnsi="Times New Roman"/>
          <w:sz w:val="19"/>
          <w:szCs w:val="19"/>
        </w:rPr>
      </w:pPr>
      <w:proofErr w:type="spellStart"/>
      <w:r w:rsidRPr="00813749">
        <w:rPr>
          <w:rFonts w:ascii="Times New Roman" w:hAnsi="Times New Roman"/>
          <w:bCs/>
          <w:sz w:val="19"/>
          <w:szCs w:val="19"/>
        </w:rPr>
        <w:t>Olayemi</w:t>
      </w:r>
      <w:proofErr w:type="spellEnd"/>
      <w:r w:rsidRPr="00813749">
        <w:rPr>
          <w:rFonts w:ascii="Times New Roman" w:hAnsi="Times New Roman"/>
          <w:bCs/>
          <w:sz w:val="19"/>
          <w:szCs w:val="19"/>
        </w:rPr>
        <w:t xml:space="preserve"> FO</w:t>
      </w:r>
      <w:r w:rsidRPr="00813749">
        <w:rPr>
          <w:rFonts w:ascii="Times New Roman" w:hAnsi="Times New Roman"/>
          <w:sz w:val="19"/>
          <w:szCs w:val="19"/>
        </w:rPr>
        <w:t xml:space="preserve">. The effect of sex on the erythrocyte osmotic fragility, haematological and plasma biochemical parameters of the </w:t>
      </w:r>
      <w:proofErr w:type="spellStart"/>
      <w:r w:rsidRPr="00813749">
        <w:rPr>
          <w:rFonts w:ascii="Times New Roman" w:hAnsi="Times New Roman"/>
          <w:sz w:val="19"/>
          <w:szCs w:val="19"/>
        </w:rPr>
        <w:t>N’dama</w:t>
      </w:r>
      <w:proofErr w:type="spellEnd"/>
      <w:r w:rsidRPr="00813749">
        <w:rPr>
          <w:rFonts w:ascii="Times New Roman" w:hAnsi="Times New Roman"/>
          <w:sz w:val="19"/>
          <w:szCs w:val="19"/>
        </w:rPr>
        <w:t xml:space="preserve"> cattle. </w:t>
      </w:r>
      <w:proofErr w:type="spellStart"/>
      <w:r w:rsidRPr="00813749">
        <w:rPr>
          <w:rFonts w:ascii="Times New Roman" w:hAnsi="Times New Roman"/>
          <w:sz w:val="19"/>
          <w:szCs w:val="19"/>
        </w:rPr>
        <w:t>Trop</w:t>
      </w:r>
      <w:proofErr w:type="spellEnd"/>
      <w:r w:rsidRPr="00813749">
        <w:rPr>
          <w:rFonts w:ascii="Times New Roman" w:hAnsi="Times New Roman"/>
          <w:sz w:val="19"/>
          <w:szCs w:val="19"/>
        </w:rPr>
        <w:t xml:space="preserve"> Vet 2007; 25: 106-111.</w:t>
      </w:r>
    </w:p>
    <w:p w:rsidR="003C5C9B" w:rsidRPr="00813749" w:rsidRDefault="003C5C9B" w:rsidP="00E333B2">
      <w:pPr>
        <w:pStyle w:val="NormalWeb"/>
        <w:numPr>
          <w:ilvl w:val="0"/>
          <w:numId w:val="2"/>
        </w:numPr>
        <w:snapToGrid w:val="0"/>
        <w:spacing w:before="0" w:beforeAutospacing="0" w:after="0" w:afterAutospacing="0"/>
        <w:ind w:left="425" w:hanging="425"/>
        <w:jc w:val="both"/>
        <w:rPr>
          <w:sz w:val="19"/>
          <w:szCs w:val="19"/>
        </w:rPr>
      </w:pPr>
      <w:proofErr w:type="spellStart"/>
      <w:r w:rsidRPr="00813749">
        <w:rPr>
          <w:sz w:val="19"/>
          <w:szCs w:val="19"/>
        </w:rPr>
        <w:t>Oluwaniyi</w:t>
      </w:r>
      <w:proofErr w:type="spellEnd"/>
      <w:r w:rsidRPr="00813749">
        <w:rPr>
          <w:sz w:val="19"/>
          <w:szCs w:val="19"/>
        </w:rPr>
        <w:t xml:space="preserve"> JO, </w:t>
      </w:r>
      <w:proofErr w:type="spellStart"/>
      <w:r w:rsidRPr="00813749">
        <w:rPr>
          <w:sz w:val="19"/>
          <w:szCs w:val="19"/>
        </w:rPr>
        <w:t>Taiwo</w:t>
      </w:r>
      <w:proofErr w:type="spellEnd"/>
      <w:r w:rsidRPr="00813749">
        <w:rPr>
          <w:sz w:val="19"/>
          <w:szCs w:val="19"/>
        </w:rPr>
        <w:t xml:space="preserve"> VO, </w:t>
      </w:r>
      <w:proofErr w:type="spellStart"/>
      <w:r w:rsidRPr="00813749">
        <w:rPr>
          <w:sz w:val="19"/>
          <w:szCs w:val="19"/>
        </w:rPr>
        <w:t>Nottidge</w:t>
      </w:r>
      <w:proofErr w:type="spellEnd"/>
      <w:r w:rsidRPr="00813749">
        <w:rPr>
          <w:sz w:val="19"/>
          <w:szCs w:val="19"/>
        </w:rPr>
        <w:t xml:space="preserve"> HO, </w:t>
      </w:r>
      <w:proofErr w:type="spellStart"/>
      <w:r w:rsidRPr="00813749">
        <w:rPr>
          <w:sz w:val="19"/>
          <w:szCs w:val="19"/>
        </w:rPr>
        <w:t>Ogunsanmi</w:t>
      </w:r>
      <w:proofErr w:type="spellEnd"/>
      <w:r w:rsidRPr="00813749">
        <w:rPr>
          <w:sz w:val="19"/>
          <w:szCs w:val="19"/>
        </w:rPr>
        <w:t xml:space="preserve"> AO. Haematological and serum biochemical studies of Guinea pig in Nigeria. </w:t>
      </w:r>
      <w:proofErr w:type="spellStart"/>
      <w:r w:rsidRPr="00813749">
        <w:rPr>
          <w:sz w:val="19"/>
          <w:szCs w:val="19"/>
        </w:rPr>
        <w:t>Trop</w:t>
      </w:r>
      <w:proofErr w:type="spellEnd"/>
      <w:r w:rsidRPr="00813749">
        <w:rPr>
          <w:sz w:val="19"/>
          <w:szCs w:val="19"/>
        </w:rPr>
        <w:t xml:space="preserve"> Vet 2001; 19: 183-187</w:t>
      </w:r>
    </w:p>
    <w:p w:rsidR="003C5C9B" w:rsidRPr="00813749" w:rsidRDefault="003C5C9B" w:rsidP="00E333B2">
      <w:pPr>
        <w:pStyle w:val="ListParagraph"/>
        <w:numPr>
          <w:ilvl w:val="0"/>
          <w:numId w:val="2"/>
        </w:numPr>
        <w:snapToGrid w:val="0"/>
        <w:spacing w:after="0" w:line="240" w:lineRule="auto"/>
        <w:ind w:left="425" w:hanging="425"/>
        <w:jc w:val="both"/>
        <w:rPr>
          <w:rFonts w:ascii="Times New Roman" w:hAnsi="Times New Roman"/>
          <w:sz w:val="19"/>
          <w:szCs w:val="19"/>
        </w:rPr>
      </w:pPr>
      <w:bookmarkStart w:id="1" w:name="4-u1.0-B978-1-4160-6593-7..00291-2--bib1"/>
      <w:bookmarkEnd w:id="1"/>
      <w:proofErr w:type="spellStart"/>
      <w:r w:rsidRPr="00813749">
        <w:rPr>
          <w:rFonts w:ascii="Times New Roman" w:hAnsi="Times New Roman"/>
          <w:bCs/>
          <w:sz w:val="19"/>
          <w:szCs w:val="19"/>
        </w:rPr>
        <w:t>Oyewale</w:t>
      </w:r>
      <w:proofErr w:type="spellEnd"/>
      <w:r w:rsidRPr="00813749">
        <w:rPr>
          <w:rFonts w:ascii="Times New Roman" w:hAnsi="Times New Roman"/>
          <w:bCs/>
          <w:sz w:val="19"/>
          <w:szCs w:val="19"/>
        </w:rPr>
        <w:t xml:space="preserve"> JO</w:t>
      </w:r>
      <w:r w:rsidRPr="00813749">
        <w:rPr>
          <w:rFonts w:ascii="Times New Roman" w:hAnsi="Times New Roman"/>
          <w:sz w:val="19"/>
          <w:szCs w:val="19"/>
        </w:rPr>
        <w:t xml:space="preserve">, </w:t>
      </w:r>
      <w:proofErr w:type="spellStart"/>
      <w:r w:rsidRPr="00813749">
        <w:rPr>
          <w:rFonts w:ascii="Times New Roman" w:hAnsi="Times New Roman"/>
          <w:sz w:val="19"/>
          <w:szCs w:val="19"/>
        </w:rPr>
        <w:t>Ogunsanmi</w:t>
      </w:r>
      <w:proofErr w:type="spellEnd"/>
      <w:r w:rsidRPr="00813749">
        <w:rPr>
          <w:rFonts w:ascii="Times New Roman" w:hAnsi="Times New Roman"/>
          <w:sz w:val="19"/>
          <w:szCs w:val="19"/>
        </w:rPr>
        <w:t xml:space="preserve"> A, </w:t>
      </w:r>
      <w:proofErr w:type="spellStart"/>
      <w:r w:rsidRPr="00813749">
        <w:rPr>
          <w:rFonts w:ascii="Times New Roman" w:hAnsi="Times New Roman"/>
          <w:sz w:val="19"/>
          <w:szCs w:val="19"/>
        </w:rPr>
        <w:t>Ozegbe</w:t>
      </w:r>
      <w:proofErr w:type="spellEnd"/>
      <w:r w:rsidRPr="00813749">
        <w:rPr>
          <w:rFonts w:ascii="Times New Roman" w:hAnsi="Times New Roman"/>
          <w:sz w:val="19"/>
          <w:szCs w:val="19"/>
        </w:rPr>
        <w:t xml:space="preserve"> PC. Haematology of the adult Africa white-bellied pangolin (</w:t>
      </w:r>
      <w:proofErr w:type="spellStart"/>
      <w:proofErr w:type="gramStart"/>
      <w:r w:rsidRPr="00813749">
        <w:rPr>
          <w:rFonts w:ascii="Times New Roman" w:hAnsi="Times New Roman"/>
          <w:i/>
          <w:iCs/>
          <w:sz w:val="19"/>
          <w:szCs w:val="19"/>
        </w:rPr>
        <w:t>Manis</w:t>
      </w:r>
      <w:proofErr w:type="spellEnd"/>
      <w:proofErr w:type="gramEnd"/>
      <w:r w:rsidRPr="00813749">
        <w:rPr>
          <w:rFonts w:ascii="Times New Roman" w:hAnsi="Times New Roman"/>
          <w:i/>
          <w:iCs/>
          <w:sz w:val="19"/>
          <w:szCs w:val="19"/>
        </w:rPr>
        <w:t xml:space="preserve"> </w:t>
      </w:r>
      <w:proofErr w:type="spellStart"/>
      <w:r w:rsidRPr="00813749">
        <w:rPr>
          <w:rFonts w:ascii="Times New Roman" w:hAnsi="Times New Roman"/>
          <w:i/>
          <w:iCs/>
          <w:sz w:val="19"/>
          <w:szCs w:val="19"/>
        </w:rPr>
        <w:t>tricuspis</w:t>
      </w:r>
      <w:proofErr w:type="spellEnd"/>
      <w:r w:rsidRPr="00813749">
        <w:rPr>
          <w:rFonts w:ascii="Times New Roman" w:hAnsi="Times New Roman"/>
          <w:sz w:val="19"/>
          <w:szCs w:val="19"/>
        </w:rPr>
        <w:t xml:space="preserve">.) Vet </w:t>
      </w:r>
      <w:proofErr w:type="spellStart"/>
      <w:r w:rsidRPr="00813749">
        <w:rPr>
          <w:rFonts w:ascii="Times New Roman" w:hAnsi="Times New Roman"/>
          <w:sz w:val="19"/>
          <w:szCs w:val="19"/>
        </w:rPr>
        <w:t>Arhiv</w:t>
      </w:r>
      <w:proofErr w:type="spellEnd"/>
      <w:r w:rsidRPr="00813749">
        <w:rPr>
          <w:rFonts w:ascii="Times New Roman" w:hAnsi="Times New Roman"/>
          <w:sz w:val="19"/>
          <w:szCs w:val="19"/>
        </w:rPr>
        <w:t>, 1997; 67: 261-266.</w:t>
      </w:r>
    </w:p>
    <w:p w:rsidR="003C5C9B" w:rsidRPr="00813749" w:rsidRDefault="003C5C9B" w:rsidP="00E333B2">
      <w:pPr>
        <w:pStyle w:val="NormalWeb"/>
        <w:numPr>
          <w:ilvl w:val="0"/>
          <w:numId w:val="2"/>
        </w:numPr>
        <w:snapToGrid w:val="0"/>
        <w:spacing w:before="0" w:beforeAutospacing="0" w:after="0" w:afterAutospacing="0"/>
        <w:ind w:left="425" w:hanging="425"/>
        <w:jc w:val="both"/>
        <w:rPr>
          <w:sz w:val="19"/>
          <w:szCs w:val="19"/>
        </w:rPr>
      </w:pPr>
      <w:r w:rsidRPr="00813749">
        <w:rPr>
          <w:sz w:val="19"/>
          <w:szCs w:val="19"/>
        </w:rPr>
        <w:t xml:space="preserve">Penny RHC, </w:t>
      </w:r>
      <w:proofErr w:type="spellStart"/>
      <w:r w:rsidRPr="00813749">
        <w:rPr>
          <w:sz w:val="19"/>
          <w:szCs w:val="19"/>
        </w:rPr>
        <w:t>Scofield</w:t>
      </w:r>
      <w:proofErr w:type="spellEnd"/>
      <w:r w:rsidRPr="00813749">
        <w:rPr>
          <w:sz w:val="19"/>
          <w:szCs w:val="19"/>
        </w:rPr>
        <w:t xml:space="preserve"> AM. Haematological values for the clinically normal bull. Br Vet J 1966; 122:239-247</w:t>
      </w:r>
    </w:p>
    <w:p w:rsidR="003C5C9B" w:rsidRPr="00813749" w:rsidRDefault="003C5C9B" w:rsidP="00E333B2">
      <w:pPr>
        <w:pStyle w:val="ListParagraph"/>
        <w:numPr>
          <w:ilvl w:val="0"/>
          <w:numId w:val="2"/>
        </w:numPr>
        <w:snapToGrid w:val="0"/>
        <w:spacing w:after="0" w:line="240" w:lineRule="auto"/>
        <w:ind w:left="425" w:hanging="425"/>
        <w:jc w:val="both"/>
        <w:rPr>
          <w:rFonts w:ascii="Times New Roman" w:hAnsi="Times New Roman"/>
          <w:sz w:val="19"/>
          <w:szCs w:val="19"/>
        </w:rPr>
      </w:pPr>
      <w:proofErr w:type="spellStart"/>
      <w:r w:rsidRPr="00813749">
        <w:rPr>
          <w:rFonts w:ascii="Times New Roman" w:hAnsi="Times New Roman"/>
          <w:sz w:val="19"/>
          <w:szCs w:val="19"/>
        </w:rPr>
        <w:t>Pospisil</w:t>
      </w:r>
      <w:proofErr w:type="spellEnd"/>
      <w:r w:rsidRPr="00813749">
        <w:rPr>
          <w:rFonts w:ascii="Times New Roman" w:hAnsi="Times New Roman"/>
          <w:sz w:val="19"/>
          <w:szCs w:val="19"/>
        </w:rPr>
        <w:t xml:space="preserve"> J, </w:t>
      </w:r>
      <w:proofErr w:type="spellStart"/>
      <w:r w:rsidRPr="00813749">
        <w:rPr>
          <w:rFonts w:ascii="Times New Roman" w:hAnsi="Times New Roman"/>
          <w:sz w:val="19"/>
          <w:szCs w:val="19"/>
        </w:rPr>
        <w:t>Kase</w:t>
      </w:r>
      <w:proofErr w:type="spellEnd"/>
      <w:r w:rsidRPr="00813749">
        <w:rPr>
          <w:rFonts w:ascii="Times New Roman" w:hAnsi="Times New Roman"/>
          <w:sz w:val="19"/>
          <w:szCs w:val="19"/>
        </w:rPr>
        <w:t xml:space="preserve"> F</w:t>
      </w:r>
      <w:proofErr w:type="gramStart"/>
      <w:r w:rsidRPr="00813749">
        <w:rPr>
          <w:rFonts w:ascii="Times New Roman" w:hAnsi="Times New Roman"/>
          <w:sz w:val="19"/>
          <w:szCs w:val="19"/>
        </w:rPr>
        <w:t xml:space="preserve">,  </w:t>
      </w:r>
      <w:proofErr w:type="spellStart"/>
      <w:r w:rsidRPr="00813749">
        <w:rPr>
          <w:rFonts w:ascii="Times New Roman" w:hAnsi="Times New Roman"/>
          <w:sz w:val="19"/>
          <w:szCs w:val="19"/>
        </w:rPr>
        <w:t>Vahala</w:t>
      </w:r>
      <w:proofErr w:type="spellEnd"/>
      <w:proofErr w:type="gramEnd"/>
      <w:r w:rsidRPr="00813749">
        <w:rPr>
          <w:rFonts w:ascii="Times New Roman" w:hAnsi="Times New Roman"/>
          <w:sz w:val="19"/>
          <w:szCs w:val="19"/>
        </w:rPr>
        <w:t xml:space="preserve"> J. Basic haematological values in the Cameroon goats. Comp. </w:t>
      </w:r>
      <w:proofErr w:type="spellStart"/>
      <w:r w:rsidRPr="00813749">
        <w:rPr>
          <w:rFonts w:ascii="Times New Roman" w:hAnsi="Times New Roman"/>
          <w:sz w:val="19"/>
          <w:szCs w:val="19"/>
        </w:rPr>
        <w:t>Biochem</w:t>
      </w:r>
      <w:proofErr w:type="spellEnd"/>
      <w:r w:rsidRPr="00813749">
        <w:rPr>
          <w:rFonts w:ascii="Times New Roman" w:hAnsi="Times New Roman"/>
          <w:sz w:val="19"/>
          <w:szCs w:val="19"/>
        </w:rPr>
        <w:t>. Physiol. A 1987; 88: 451-454.</w:t>
      </w:r>
    </w:p>
    <w:p w:rsidR="003C5C9B" w:rsidRPr="00813749" w:rsidRDefault="003C5C9B" w:rsidP="00E333B2">
      <w:pPr>
        <w:pStyle w:val="ListParagraph"/>
        <w:numPr>
          <w:ilvl w:val="0"/>
          <w:numId w:val="2"/>
        </w:numPr>
        <w:snapToGrid w:val="0"/>
        <w:spacing w:after="0" w:line="240" w:lineRule="auto"/>
        <w:ind w:left="425" w:hanging="425"/>
        <w:jc w:val="both"/>
        <w:rPr>
          <w:rFonts w:ascii="Times New Roman" w:hAnsi="Times New Roman"/>
          <w:sz w:val="19"/>
          <w:szCs w:val="19"/>
        </w:rPr>
      </w:pPr>
      <w:proofErr w:type="spellStart"/>
      <w:r w:rsidRPr="00813749">
        <w:rPr>
          <w:rFonts w:ascii="Times New Roman" w:hAnsi="Times New Roman"/>
          <w:sz w:val="19"/>
          <w:szCs w:val="19"/>
        </w:rPr>
        <w:t>Talebi</w:t>
      </w:r>
      <w:proofErr w:type="spellEnd"/>
      <w:r w:rsidRPr="00813749">
        <w:rPr>
          <w:rFonts w:ascii="Times New Roman" w:hAnsi="Times New Roman"/>
          <w:sz w:val="19"/>
          <w:szCs w:val="19"/>
        </w:rPr>
        <w:t xml:space="preserve"> A,  </w:t>
      </w:r>
      <w:proofErr w:type="spellStart"/>
      <w:r w:rsidRPr="00813749">
        <w:rPr>
          <w:rFonts w:ascii="Times New Roman" w:hAnsi="Times New Roman"/>
          <w:sz w:val="19"/>
          <w:szCs w:val="19"/>
        </w:rPr>
        <w:t>Asri-Rezaei</w:t>
      </w:r>
      <w:proofErr w:type="spellEnd"/>
      <w:r w:rsidRPr="00813749">
        <w:rPr>
          <w:rFonts w:ascii="Times New Roman" w:hAnsi="Times New Roman"/>
          <w:sz w:val="19"/>
          <w:szCs w:val="19"/>
        </w:rPr>
        <w:t xml:space="preserve"> S, </w:t>
      </w:r>
      <w:proofErr w:type="spellStart"/>
      <w:r w:rsidRPr="00813749">
        <w:rPr>
          <w:rFonts w:ascii="Times New Roman" w:hAnsi="Times New Roman"/>
          <w:sz w:val="19"/>
          <w:szCs w:val="19"/>
        </w:rPr>
        <w:t>Rozeh-Chai</w:t>
      </w:r>
      <w:proofErr w:type="spellEnd"/>
      <w:r w:rsidRPr="00813749">
        <w:rPr>
          <w:rFonts w:ascii="Times New Roman" w:hAnsi="Times New Roman"/>
          <w:sz w:val="19"/>
          <w:szCs w:val="19"/>
        </w:rPr>
        <w:t xml:space="preserve"> R,  </w:t>
      </w:r>
      <w:proofErr w:type="spellStart"/>
      <w:r w:rsidRPr="00813749">
        <w:rPr>
          <w:rFonts w:ascii="Times New Roman" w:hAnsi="Times New Roman"/>
          <w:sz w:val="19"/>
          <w:szCs w:val="19"/>
        </w:rPr>
        <w:t>Sahraei</w:t>
      </w:r>
      <w:proofErr w:type="spellEnd"/>
      <w:r w:rsidRPr="00813749">
        <w:rPr>
          <w:rFonts w:ascii="Times New Roman" w:hAnsi="Times New Roman"/>
          <w:sz w:val="19"/>
          <w:szCs w:val="19"/>
        </w:rPr>
        <w:t xml:space="preserve"> R. Comparative Studies on Haematological Values of Broiler Strains (Ross, Cobb, </w:t>
      </w:r>
      <w:proofErr w:type="spellStart"/>
      <w:r w:rsidRPr="00813749">
        <w:rPr>
          <w:rFonts w:ascii="Times New Roman" w:hAnsi="Times New Roman"/>
          <w:sz w:val="19"/>
          <w:szCs w:val="19"/>
        </w:rPr>
        <w:t>Arbor</w:t>
      </w:r>
      <w:proofErr w:type="spellEnd"/>
      <w:r w:rsidRPr="00813749">
        <w:rPr>
          <w:rFonts w:ascii="Times New Roman" w:hAnsi="Times New Roman"/>
          <w:sz w:val="19"/>
          <w:szCs w:val="19"/>
        </w:rPr>
        <w:t xml:space="preserve">-acres and Arian). </w:t>
      </w:r>
      <w:proofErr w:type="spellStart"/>
      <w:r w:rsidRPr="00813749">
        <w:rPr>
          <w:rFonts w:ascii="Times New Roman" w:hAnsi="Times New Roman"/>
          <w:sz w:val="19"/>
          <w:szCs w:val="19"/>
        </w:rPr>
        <w:t>Int</w:t>
      </w:r>
      <w:proofErr w:type="spellEnd"/>
      <w:r w:rsidRPr="00813749">
        <w:rPr>
          <w:rFonts w:ascii="Times New Roman" w:hAnsi="Times New Roman"/>
          <w:sz w:val="19"/>
          <w:szCs w:val="19"/>
        </w:rPr>
        <w:t xml:space="preserve"> J </w:t>
      </w:r>
      <w:proofErr w:type="spellStart"/>
      <w:r w:rsidRPr="00813749">
        <w:rPr>
          <w:rFonts w:ascii="Times New Roman" w:hAnsi="Times New Roman"/>
          <w:sz w:val="19"/>
          <w:szCs w:val="19"/>
        </w:rPr>
        <w:t>Poult</w:t>
      </w:r>
      <w:proofErr w:type="spellEnd"/>
      <w:r w:rsidRPr="00813749">
        <w:rPr>
          <w:rFonts w:ascii="Times New Roman" w:hAnsi="Times New Roman"/>
          <w:sz w:val="19"/>
          <w:szCs w:val="19"/>
        </w:rPr>
        <w:t xml:space="preserve"> </w:t>
      </w:r>
      <w:proofErr w:type="spellStart"/>
      <w:r w:rsidRPr="00813749">
        <w:rPr>
          <w:rFonts w:ascii="Times New Roman" w:hAnsi="Times New Roman"/>
          <w:sz w:val="19"/>
          <w:szCs w:val="19"/>
        </w:rPr>
        <w:t>Sci</w:t>
      </w:r>
      <w:proofErr w:type="spellEnd"/>
      <w:r w:rsidRPr="00813749">
        <w:rPr>
          <w:rFonts w:ascii="Times New Roman" w:hAnsi="Times New Roman"/>
          <w:sz w:val="19"/>
          <w:szCs w:val="19"/>
        </w:rPr>
        <w:t xml:space="preserve"> 2005;  4 (8): 573-579</w:t>
      </w:r>
    </w:p>
    <w:p w:rsidR="003C5C9B" w:rsidRPr="00813749" w:rsidRDefault="003C5C9B" w:rsidP="00E333B2">
      <w:pPr>
        <w:pStyle w:val="NormalWeb"/>
        <w:numPr>
          <w:ilvl w:val="0"/>
          <w:numId w:val="2"/>
        </w:numPr>
        <w:snapToGrid w:val="0"/>
        <w:spacing w:before="0" w:beforeAutospacing="0" w:after="0" w:afterAutospacing="0"/>
        <w:ind w:left="425" w:hanging="425"/>
        <w:jc w:val="both"/>
        <w:rPr>
          <w:sz w:val="19"/>
          <w:szCs w:val="19"/>
        </w:rPr>
      </w:pPr>
      <w:proofErr w:type="spellStart"/>
      <w:r w:rsidRPr="00813749">
        <w:rPr>
          <w:bCs/>
          <w:sz w:val="19"/>
          <w:szCs w:val="19"/>
        </w:rPr>
        <w:t>Tambuwal</w:t>
      </w:r>
      <w:proofErr w:type="spellEnd"/>
      <w:r w:rsidRPr="00813749">
        <w:rPr>
          <w:bCs/>
          <w:sz w:val="19"/>
          <w:szCs w:val="19"/>
        </w:rPr>
        <w:t xml:space="preserve"> FM, </w:t>
      </w:r>
      <w:proofErr w:type="spellStart"/>
      <w:r w:rsidRPr="00813749">
        <w:rPr>
          <w:bCs/>
          <w:sz w:val="19"/>
          <w:szCs w:val="19"/>
        </w:rPr>
        <w:t>Agale</w:t>
      </w:r>
      <w:proofErr w:type="spellEnd"/>
      <w:r w:rsidRPr="00813749">
        <w:rPr>
          <w:bCs/>
          <w:sz w:val="19"/>
          <w:szCs w:val="19"/>
        </w:rPr>
        <w:t xml:space="preserve"> BM</w:t>
      </w:r>
      <w:r w:rsidRPr="00813749">
        <w:rPr>
          <w:sz w:val="19"/>
          <w:szCs w:val="19"/>
        </w:rPr>
        <w:t>,</w:t>
      </w:r>
      <w:r w:rsidRPr="00813749">
        <w:rPr>
          <w:bCs/>
          <w:sz w:val="19"/>
          <w:szCs w:val="19"/>
        </w:rPr>
        <w:t xml:space="preserve"> </w:t>
      </w:r>
      <w:proofErr w:type="spellStart"/>
      <w:r w:rsidRPr="00813749">
        <w:rPr>
          <w:bCs/>
          <w:sz w:val="19"/>
          <w:szCs w:val="19"/>
        </w:rPr>
        <w:t>Bangana</w:t>
      </w:r>
      <w:proofErr w:type="spellEnd"/>
      <w:r w:rsidRPr="00813749">
        <w:rPr>
          <w:bCs/>
          <w:sz w:val="19"/>
          <w:szCs w:val="19"/>
        </w:rPr>
        <w:t xml:space="preserve"> A.</w:t>
      </w:r>
      <w:r w:rsidRPr="00813749">
        <w:rPr>
          <w:sz w:val="19"/>
          <w:szCs w:val="19"/>
        </w:rPr>
        <w:t xml:space="preserve">  Haematological and Biochemical values of apparently healthy Red </w:t>
      </w:r>
      <w:proofErr w:type="spellStart"/>
      <w:r w:rsidRPr="00813749">
        <w:rPr>
          <w:sz w:val="19"/>
          <w:szCs w:val="19"/>
        </w:rPr>
        <w:t>Sokoto</w:t>
      </w:r>
      <w:proofErr w:type="spellEnd"/>
      <w:r w:rsidRPr="00813749">
        <w:rPr>
          <w:sz w:val="19"/>
          <w:szCs w:val="19"/>
        </w:rPr>
        <w:t xml:space="preserve"> goats. Proceeding of 27th Annual Conference Nigerian Society of Animal Production (NSAP), March, 17-21, 2002, FUTA, </w:t>
      </w:r>
      <w:proofErr w:type="spellStart"/>
      <w:r w:rsidRPr="00813749">
        <w:rPr>
          <w:sz w:val="19"/>
          <w:szCs w:val="19"/>
        </w:rPr>
        <w:t>Akure</w:t>
      </w:r>
      <w:proofErr w:type="spellEnd"/>
      <w:r w:rsidRPr="00813749">
        <w:rPr>
          <w:sz w:val="19"/>
          <w:szCs w:val="19"/>
        </w:rPr>
        <w:t>, Nigeria. pp. 50-53.</w:t>
      </w:r>
    </w:p>
    <w:p w:rsidR="003C5C9B" w:rsidRPr="00813749" w:rsidRDefault="003C5C9B" w:rsidP="00E333B2">
      <w:pPr>
        <w:pStyle w:val="NormalWeb"/>
        <w:numPr>
          <w:ilvl w:val="0"/>
          <w:numId w:val="2"/>
        </w:numPr>
        <w:snapToGrid w:val="0"/>
        <w:spacing w:before="0" w:beforeAutospacing="0" w:after="0" w:afterAutospacing="0"/>
        <w:ind w:left="425" w:hanging="425"/>
        <w:jc w:val="both"/>
        <w:rPr>
          <w:sz w:val="19"/>
          <w:szCs w:val="19"/>
        </w:rPr>
      </w:pPr>
      <w:proofErr w:type="spellStart"/>
      <w:r w:rsidRPr="00813749">
        <w:rPr>
          <w:bCs/>
          <w:sz w:val="19"/>
          <w:szCs w:val="19"/>
        </w:rPr>
        <w:t>Vihan</w:t>
      </w:r>
      <w:proofErr w:type="spellEnd"/>
      <w:r w:rsidRPr="00813749">
        <w:rPr>
          <w:bCs/>
          <w:sz w:val="19"/>
          <w:szCs w:val="19"/>
        </w:rPr>
        <w:t xml:space="preserve"> VS</w:t>
      </w:r>
      <w:r w:rsidRPr="00813749">
        <w:rPr>
          <w:sz w:val="19"/>
          <w:szCs w:val="19"/>
        </w:rPr>
        <w:t>,</w:t>
      </w:r>
      <w:r w:rsidRPr="00813749">
        <w:rPr>
          <w:bCs/>
          <w:sz w:val="19"/>
          <w:szCs w:val="19"/>
        </w:rPr>
        <w:t xml:space="preserve"> </w:t>
      </w:r>
      <w:proofErr w:type="spellStart"/>
      <w:r w:rsidRPr="00813749">
        <w:rPr>
          <w:bCs/>
          <w:sz w:val="19"/>
          <w:szCs w:val="19"/>
        </w:rPr>
        <w:t>Rai</w:t>
      </w:r>
      <w:proofErr w:type="spellEnd"/>
      <w:r w:rsidRPr="00813749">
        <w:rPr>
          <w:bCs/>
          <w:sz w:val="19"/>
          <w:szCs w:val="19"/>
        </w:rPr>
        <w:t xml:space="preserve"> P. </w:t>
      </w:r>
      <w:r w:rsidRPr="00813749">
        <w:rPr>
          <w:sz w:val="19"/>
          <w:szCs w:val="19"/>
        </w:rPr>
        <w:t xml:space="preserve">Certain haematological and biochemical attributes during pregnancy, parturition and post-parturition periods in sheep and goats. </w:t>
      </w:r>
      <w:proofErr w:type="spellStart"/>
      <w:r w:rsidRPr="00813749">
        <w:rPr>
          <w:sz w:val="19"/>
          <w:szCs w:val="19"/>
        </w:rPr>
        <w:t>Ind</w:t>
      </w:r>
      <w:proofErr w:type="spellEnd"/>
      <w:r w:rsidRPr="00813749">
        <w:rPr>
          <w:sz w:val="19"/>
          <w:szCs w:val="19"/>
        </w:rPr>
        <w:t xml:space="preserve"> J </w:t>
      </w:r>
      <w:proofErr w:type="spellStart"/>
      <w:r w:rsidRPr="00813749">
        <w:rPr>
          <w:sz w:val="19"/>
          <w:szCs w:val="19"/>
        </w:rPr>
        <w:t>Anim</w:t>
      </w:r>
      <w:proofErr w:type="spellEnd"/>
      <w:r w:rsidRPr="00813749">
        <w:rPr>
          <w:sz w:val="19"/>
          <w:szCs w:val="19"/>
        </w:rPr>
        <w:t xml:space="preserve"> </w:t>
      </w:r>
      <w:proofErr w:type="spellStart"/>
      <w:r w:rsidRPr="00813749">
        <w:rPr>
          <w:sz w:val="19"/>
          <w:szCs w:val="19"/>
        </w:rPr>
        <w:t>Sci</w:t>
      </w:r>
      <w:proofErr w:type="spellEnd"/>
      <w:r w:rsidRPr="00813749">
        <w:rPr>
          <w:sz w:val="19"/>
          <w:szCs w:val="19"/>
        </w:rPr>
        <w:t xml:space="preserve"> </w:t>
      </w:r>
      <w:r w:rsidRPr="00813749">
        <w:rPr>
          <w:bCs/>
          <w:sz w:val="19"/>
          <w:szCs w:val="19"/>
        </w:rPr>
        <w:t xml:space="preserve">1987; </w:t>
      </w:r>
      <w:r w:rsidRPr="00813749">
        <w:rPr>
          <w:sz w:val="19"/>
          <w:szCs w:val="19"/>
        </w:rPr>
        <w:t>57(11): 1200-1204.</w:t>
      </w:r>
    </w:p>
    <w:p w:rsidR="003C5C9B" w:rsidRPr="00813749" w:rsidRDefault="003C5C9B" w:rsidP="00E333B2">
      <w:pPr>
        <w:pStyle w:val="ListParagraph"/>
        <w:numPr>
          <w:ilvl w:val="0"/>
          <w:numId w:val="2"/>
        </w:numPr>
        <w:snapToGrid w:val="0"/>
        <w:spacing w:after="0" w:line="240" w:lineRule="auto"/>
        <w:ind w:left="425" w:hanging="425"/>
        <w:jc w:val="both"/>
        <w:rPr>
          <w:rFonts w:ascii="Times New Roman" w:hAnsi="Times New Roman"/>
          <w:sz w:val="19"/>
          <w:szCs w:val="19"/>
        </w:rPr>
      </w:pPr>
      <w:r w:rsidRPr="00813749">
        <w:rPr>
          <w:rFonts w:ascii="Times New Roman" w:hAnsi="Times New Roman"/>
          <w:sz w:val="19"/>
          <w:szCs w:val="19"/>
        </w:rPr>
        <w:t>Walton RN. Establishing reference intervals: Health as a relative concept. Seminars in Avian and Exotic Pet Medicine 2001; 10(2):66-71</w:t>
      </w:r>
    </w:p>
    <w:p w:rsidR="003C5C9B" w:rsidRPr="00813749" w:rsidRDefault="003C5C9B" w:rsidP="00E333B2">
      <w:pPr>
        <w:pStyle w:val="ListParagraph"/>
        <w:numPr>
          <w:ilvl w:val="0"/>
          <w:numId w:val="2"/>
        </w:numPr>
        <w:snapToGrid w:val="0"/>
        <w:spacing w:after="0" w:line="240" w:lineRule="auto"/>
        <w:ind w:left="425" w:hanging="425"/>
        <w:jc w:val="both"/>
        <w:rPr>
          <w:rFonts w:ascii="Times New Roman" w:hAnsi="Times New Roman"/>
          <w:sz w:val="19"/>
          <w:szCs w:val="19"/>
        </w:rPr>
      </w:pPr>
      <w:r w:rsidRPr="00813749">
        <w:rPr>
          <w:rFonts w:ascii="Times New Roman" w:hAnsi="Times New Roman"/>
          <w:sz w:val="19"/>
          <w:szCs w:val="19"/>
        </w:rPr>
        <w:t>Weiser MG, </w:t>
      </w:r>
      <w:proofErr w:type="spellStart"/>
      <w:r w:rsidRPr="00813749">
        <w:rPr>
          <w:rFonts w:ascii="Times New Roman" w:hAnsi="Times New Roman"/>
          <w:sz w:val="19"/>
          <w:szCs w:val="19"/>
        </w:rPr>
        <w:t>Kociba</w:t>
      </w:r>
      <w:proofErr w:type="spellEnd"/>
      <w:r w:rsidRPr="00813749">
        <w:rPr>
          <w:rFonts w:ascii="Times New Roman" w:hAnsi="Times New Roman"/>
          <w:sz w:val="19"/>
          <w:szCs w:val="19"/>
        </w:rPr>
        <w:t> J. </w:t>
      </w:r>
      <w:hyperlink r:id="rId22" w:history="1">
        <w:r w:rsidRPr="00813749">
          <w:rPr>
            <w:rStyle w:val="Hyperlink"/>
            <w:rFonts w:ascii="Times New Roman" w:hAnsi="Times New Roman"/>
            <w:color w:val="auto"/>
            <w:sz w:val="19"/>
            <w:szCs w:val="19"/>
          </w:rPr>
          <w:t xml:space="preserve">Erythrocyte </w:t>
        </w:r>
        <w:proofErr w:type="spellStart"/>
        <w:r w:rsidRPr="00813749">
          <w:rPr>
            <w:rStyle w:val="Hyperlink"/>
            <w:rFonts w:ascii="Times New Roman" w:hAnsi="Times New Roman"/>
            <w:color w:val="auto"/>
            <w:sz w:val="19"/>
            <w:szCs w:val="19"/>
          </w:rPr>
          <w:t>macrocytosis</w:t>
        </w:r>
        <w:proofErr w:type="spellEnd"/>
        <w:r w:rsidRPr="00813749">
          <w:rPr>
            <w:rStyle w:val="Hyperlink"/>
            <w:rFonts w:ascii="Times New Roman" w:hAnsi="Times New Roman"/>
            <w:color w:val="auto"/>
            <w:sz w:val="19"/>
            <w:szCs w:val="19"/>
          </w:rPr>
          <w:t xml:space="preserve"> in feline </w:t>
        </w:r>
        <w:proofErr w:type="spellStart"/>
        <w:r w:rsidRPr="00813749">
          <w:rPr>
            <w:rStyle w:val="Hyperlink"/>
            <w:rFonts w:ascii="Times New Roman" w:hAnsi="Times New Roman"/>
            <w:color w:val="auto"/>
            <w:sz w:val="19"/>
            <w:szCs w:val="19"/>
          </w:rPr>
          <w:t>leukemia</w:t>
        </w:r>
        <w:proofErr w:type="spellEnd"/>
        <w:r w:rsidRPr="00813749">
          <w:rPr>
            <w:rStyle w:val="Hyperlink"/>
            <w:rFonts w:ascii="Times New Roman" w:hAnsi="Times New Roman"/>
            <w:color w:val="auto"/>
            <w:sz w:val="19"/>
            <w:szCs w:val="19"/>
          </w:rPr>
          <w:t xml:space="preserve"> virus associated </w:t>
        </w:r>
        <w:proofErr w:type="spellStart"/>
        <w:r w:rsidRPr="00813749">
          <w:rPr>
            <w:rStyle w:val="Hyperlink"/>
            <w:rFonts w:ascii="Times New Roman" w:hAnsi="Times New Roman"/>
            <w:color w:val="auto"/>
            <w:sz w:val="19"/>
            <w:szCs w:val="19"/>
          </w:rPr>
          <w:t>anemia</w:t>
        </w:r>
        <w:proofErr w:type="spellEnd"/>
        <w:r w:rsidRPr="00813749">
          <w:rPr>
            <w:rStyle w:val="Hyperlink"/>
            <w:rFonts w:ascii="Times New Roman" w:hAnsi="Times New Roman"/>
            <w:color w:val="auto"/>
            <w:sz w:val="19"/>
            <w:szCs w:val="19"/>
          </w:rPr>
          <w:t>.</w:t>
        </w:r>
      </w:hyperlink>
      <w:r w:rsidRPr="00813749">
        <w:rPr>
          <w:rFonts w:ascii="Times New Roman" w:hAnsi="Times New Roman"/>
          <w:sz w:val="19"/>
          <w:szCs w:val="19"/>
        </w:rPr>
        <w:t> </w:t>
      </w:r>
      <w:r w:rsidRPr="00813749">
        <w:rPr>
          <w:rFonts w:ascii="Times New Roman" w:hAnsi="Times New Roman"/>
          <w:i/>
          <w:iCs/>
          <w:sz w:val="19"/>
          <w:szCs w:val="19"/>
        </w:rPr>
        <w:t xml:space="preserve">Vet </w:t>
      </w:r>
      <w:proofErr w:type="spellStart"/>
      <w:r w:rsidRPr="00813749">
        <w:rPr>
          <w:rFonts w:ascii="Times New Roman" w:hAnsi="Times New Roman"/>
          <w:i/>
          <w:iCs/>
          <w:sz w:val="19"/>
          <w:szCs w:val="19"/>
        </w:rPr>
        <w:t>Pathol</w:t>
      </w:r>
      <w:proofErr w:type="spellEnd"/>
      <w:r w:rsidRPr="00813749">
        <w:rPr>
          <w:rFonts w:ascii="Times New Roman" w:hAnsi="Times New Roman"/>
          <w:sz w:val="19"/>
          <w:szCs w:val="19"/>
        </w:rPr>
        <w:t> 1983; 20:687.</w:t>
      </w:r>
    </w:p>
    <w:p w:rsidR="00E333B2" w:rsidRPr="00813749" w:rsidRDefault="00E333B2" w:rsidP="00E333B2">
      <w:pPr>
        <w:snapToGrid w:val="0"/>
        <w:spacing w:after="0" w:line="240" w:lineRule="auto"/>
        <w:ind w:left="425" w:hanging="425"/>
        <w:jc w:val="both"/>
        <w:rPr>
          <w:rFonts w:ascii="Times New Roman" w:hAnsi="Times New Roman"/>
          <w:sz w:val="19"/>
          <w:szCs w:val="19"/>
          <w:lang w:val="en-US"/>
        </w:rPr>
        <w:sectPr w:rsidR="00E333B2" w:rsidRPr="00813749" w:rsidSect="0059234E">
          <w:type w:val="continuous"/>
          <w:pgSz w:w="12242" w:h="15842" w:code="1"/>
          <w:pgMar w:top="1440" w:right="1440" w:bottom="1440" w:left="1440" w:header="720" w:footer="720" w:gutter="0"/>
          <w:cols w:num="2" w:space="708"/>
          <w:docGrid w:linePitch="360"/>
        </w:sectPr>
      </w:pPr>
    </w:p>
    <w:p w:rsidR="00E333B2" w:rsidRPr="00813749" w:rsidRDefault="00E333B2" w:rsidP="00E333B2">
      <w:pPr>
        <w:snapToGrid w:val="0"/>
        <w:spacing w:after="0" w:line="240" w:lineRule="auto"/>
        <w:ind w:left="425" w:hanging="425"/>
        <w:jc w:val="both"/>
        <w:rPr>
          <w:rFonts w:ascii="Times New Roman" w:eastAsiaTheme="minorEastAsia" w:hAnsi="Times New Roman"/>
          <w:sz w:val="20"/>
          <w:szCs w:val="20"/>
          <w:lang w:val="en-US" w:eastAsia="zh-CN"/>
        </w:rPr>
      </w:pPr>
    </w:p>
    <w:p w:rsidR="00DC4685" w:rsidRPr="00813749" w:rsidRDefault="00AE203A" w:rsidP="00E333B2">
      <w:pPr>
        <w:snapToGrid w:val="0"/>
        <w:spacing w:after="0" w:line="240" w:lineRule="auto"/>
        <w:ind w:left="425" w:hanging="425"/>
        <w:jc w:val="both"/>
        <w:rPr>
          <w:rFonts w:ascii="Times New Roman" w:hAnsi="Times New Roman"/>
          <w:sz w:val="20"/>
          <w:szCs w:val="20"/>
        </w:rPr>
      </w:pPr>
      <w:r w:rsidRPr="00813749">
        <w:rPr>
          <w:rFonts w:ascii="Times New Roman" w:hAnsi="Times New Roman"/>
          <w:sz w:val="20"/>
          <w:szCs w:val="20"/>
        </w:rPr>
        <w:t>8/15/2014</w:t>
      </w:r>
    </w:p>
    <w:sectPr w:rsidR="00DC4685" w:rsidRPr="00813749" w:rsidSect="0059234E">
      <w:headerReference w:type="default" r:id="rId23"/>
      <w:footerReference w:type="default" r:id="rId24"/>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5F7" w:rsidRDefault="00F445F7" w:rsidP="00700F56">
      <w:pPr>
        <w:spacing w:after="0" w:line="240" w:lineRule="auto"/>
      </w:pPr>
      <w:r>
        <w:separator/>
      </w:r>
    </w:p>
  </w:endnote>
  <w:endnote w:type="continuationSeparator" w:id="0">
    <w:p w:rsidR="00F445F7" w:rsidRDefault="00F445F7" w:rsidP="00700F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3B2" w:rsidRPr="00AE203A" w:rsidRDefault="00D85E86" w:rsidP="00AE203A">
    <w:pPr>
      <w:spacing w:after="0" w:line="240" w:lineRule="auto"/>
      <w:jc w:val="center"/>
      <w:rPr>
        <w:rFonts w:ascii="Times New Roman" w:hAnsi="Times New Roman"/>
        <w:sz w:val="20"/>
      </w:rPr>
    </w:pPr>
    <w:r w:rsidRPr="00AE203A">
      <w:rPr>
        <w:rFonts w:ascii="Times New Roman" w:hAnsi="Times New Roman"/>
        <w:sz w:val="20"/>
      </w:rPr>
      <w:fldChar w:fldCharType="begin"/>
    </w:r>
    <w:r w:rsidR="00E333B2" w:rsidRPr="00AE203A">
      <w:rPr>
        <w:rFonts w:ascii="Times New Roman" w:hAnsi="Times New Roman"/>
        <w:sz w:val="20"/>
      </w:rPr>
      <w:instrText xml:space="preserve"> page </w:instrText>
    </w:r>
    <w:r w:rsidRPr="00AE203A">
      <w:rPr>
        <w:rFonts w:ascii="Times New Roman" w:hAnsi="Times New Roman"/>
        <w:sz w:val="20"/>
      </w:rPr>
      <w:fldChar w:fldCharType="separate"/>
    </w:r>
    <w:r w:rsidR="00813749">
      <w:rPr>
        <w:rFonts w:ascii="Times New Roman" w:hAnsi="Times New Roman"/>
        <w:noProof/>
        <w:sz w:val="20"/>
      </w:rPr>
      <w:t>1</w:t>
    </w:r>
    <w:r w:rsidRPr="00AE203A">
      <w:rP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3B2" w:rsidRPr="00AE203A" w:rsidRDefault="00D85E86" w:rsidP="00AE203A">
    <w:pPr>
      <w:spacing w:after="0" w:line="240" w:lineRule="auto"/>
      <w:jc w:val="center"/>
      <w:rPr>
        <w:rFonts w:ascii="Times New Roman" w:hAnsi="Times New Roman"/>
        <w:sz w:val="20"/>
      </w:rPr>
    </w:pPr>
    <w:r w:rsidRPr="00AE203A">
      <w:rPr>
        <w:rFonts w:ascii="Times New Roman" w:hAnsi="Times New Roman"/>
        <w:sz w:val="20"/>
      </w:rPr>
      <w:fldChar w:fldCharType="begin"/>
    </w:r>
    <w:r w:rsidR="00E333B2" w:rsidRPr="00AE203A">
      <w:rPr>
        <w:rFonts w:ascii="Times New Roman" w:hAnsi="Times New Roman"/>
        <w:sz w:val="20"/>
      </w:rPr>
      <w:instrText xml:space="preserve"> page </w:instrText>
    </w:r>
    <w:r w:rsidRPr="00AE203A">
      <w:rPr>
        <w:rFonts w:ascii="Times New Roman" w:hAnsi="Times New Roman"/>
        <w:sz w:val="20"/>
      </w:rPr>
      <w:fldChar w:fldCharType="separate"/>
    </w:r>
    <w:r w:rsidR="00813749">
      <w:rPr>
        <w:rFonts w:ascii="Times New Roman" w:hAnsi="Times New Roman"/>
        <w:noProof/>
        <w:sz w:val="20"/>
      </w:rPr>
      <w:t>2</w:t>
    </w:r>
    <w:r w:rsidRPr="00AE203A">
      <w:rP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3D9" w:rsidRPr="00AE203A" w:rsidRDefault="00D85E86" w:rsidP="00AE203A">
    <w:pPr>
      <w:spacing w:after="0" w:line="240" w:lineRule="auto"/>
      <w:jc w:val="center"/>
      <w:rPr>
        <w:rFonts w:ascii="Times New Roman" w:hAnsi="Times New Roman"/>
        <w:sz w:val="20"/>
      </w:rPr>
    </w:pPr>
    <w:r w:rsidRPr="00AE203A">
      <w:rPr>
        <w:rFonts w:ascii="Times New Roman" w:hAnsi="Times New Roman"/>
        <w:sz w:val="20"/>
      </w:rPr>
      <w:fldChar w:fldCharType="begin"/>
    </w:r>
    <w:r w:rsidR="00AE203A" w:rsidRPr="00AE203A">
      <w:rPr>
        <w:rFonts w:ascii="Times New Roman" w:hAnsi="Times New Roman"/>
        <w:sz w:val="20"/>
      </w:rPr>
      <w:instrText xml:space="preserve"> page </w:instrText>
    </w:r>
    <w:r w:rsidRPr="00AE203A">
      <w:rPr>
        <w:rFonts w:ascii="Times New Roman" w:hAnsi="Times New Roman"/>
        <w:sz w:val="20"/>
      </w:rPr>
      <w:fldChar w:fldCharType="separate"/>
    </w:r>
    <w:r w:rsidR="00813749">
      <w:rPr>
        <w:rFonts w:ascii="Times New Roman" w:hAnsi="Times New Roman"/>
        <w:noProof/>
        <w:sz w:val="20"/>
      </w:rPr>
      <w:t>5</w:t>
    </w:r>
    <w:r w:rsidRPr="00AE203A">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5F7" w:rsidRDefault="00F445F7" w:rsidP="00700F56">
      <w:pPr>
        <w:spacing w:after="0" w:line="240" w:lineRule="auto"/>
      </w:pPr>
      <w:r>
        <w:separator/>
      </w:r>
    </w:p>
  </w:footnote>
  <w:footnote w:type="continuationSeparator" w:id="0">
    <w:p w:rsidR="00F445F7" w:rsidRDefault="00F445F7" w:rsidP="00700F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3B2" w:rsidRPr="00AE203A" w:rsidRDefault="00E333B2" w:rsidP="00AE203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AE203A">
      <w:rPr>
        <w:rFonts w:ascii="Times New Roman" w:hAnsi="Times New Roman" w:hint="eastAsia"/>
        <w:sz w:val="20"/>
        <w:szCs w:val="20"/>
      </w:rPr>
      <w:tab/>
    </w:r>
    <w:r w:rsidRPr="00AE203A">
      <w:rPr>
        <w:rFonts w:ascii="Times New Roman" w:hAnsi="Times New Roman"/>
        <w:sz w:val="20"/>
        <w:szCs w:val="20"/>
      </w:rPr>
      <w:t>New York Science Journal 201</w:t>
    </w:r>
    <w:r w:rsidRPr="00AE203A">
      <w:rPr>
        <w:rFonts w:ascii="Times New Roman" w:hAnsi="Times New Roman" w:hint="eastAsia"/>
        <w:sz w:val="20"/>
        <w:szCs w:val="20"/>
      </w:rPr>
      <w:t>4</w:t>
    </w:r>
    <w:proofErr w:type="gramStart"/>
    <w:r w:rsidRPr="00AE203A">
      <w:rPr>
        <w:rFonts w:ascii="Times New Roman" w:hAnsi="Times New Roman"/>
        <w:sz w:val="20"/>
        <w:szCs w:val="20"/>
      </w:rPr>
      <w:t>;</w:t>
    </w:r>
    <w:r w:rsidRPr="00AE203A">
      <w:rPr>
        <w:rFonts w:ascii="Times New Roman" w:hAnsi="Times New Roman" w:hint="eastAsia"/>
        <w:sz w:val="20"/>
        <w:szCs w:val="20"/>
      </w:rPr>
      <w:t>7</w:t>
    </w:r>
    <w:proofErr w:type="gramEnd"/>
    <w:r w:rsidRPr="00AE203A">
      <w:rPr>
        <w:rFonts w:ascii="Times New Roman" w:hAnsi="Times New Roman"/>
        <w:sz w:val="20"/>
        <w:szCs w:val="20"/>
      </w:rPr>
      <w:t>(</w:t>
    </w:r>
    <w:r w:rsidRPr="00AE203A">
      <w:rPr>
        <w:rFonts w:ascii="Times New Roman" w:hAnsi="Times New Roman" w:hint="eastAsia"/>
        <w:sz w:val="20"/>
        <w:szCs w:val="20"/>
      </w:rPr>
      <w:t>9</w:t>
    </w:r>
    <w:r w:rsidRPr="00AE203A">
      <w:rPr>
        <w:rFonts w:ascii="Times New Roman" w:hAnsi="Times New Roman"/>
        <w:sz w:val="20"/>
        <w:szCs w:val="20"/>
      </w:rPr>
      <w:t>)</w:t>
    </w:r>
    <w:r w:rsidRPr="00AE203A">
      <w:rPr>
        <w:rFonts w:ascii="Times New Roman" w:hAnsi="Times New Roman"/>
        <w:iCs/>
        <w:sz w:val="20"/>
        <w:szCs w:val="20"/>
      </w:rPr>
      <w:t xml:space="preserve">     </w:t>
    </w:r>
    <w:r w:rsidRPr="00AE203A">
      <w:rPr>
        <w:rFonts w:ascii="Times New Roman" w:hAnsi="Times New Roman" w:hint="eastAsia"/>
        <w:iCs/>
        <w:sz w:val="20"/>
        <w:szCs w:val="20"/>
      </w:rPr>
      <w:tab/>
    </w:r>
    <w:r w:rsidRPr="00AE203A">
      <w:rPr>
        <w:rFonts w:ascii="Times New Roman" w:hAnsi="Times New Roman"/>
        <w:iCs/>
        <w:sz w:val="20"/>
        <w:szCs w:val="20"/>
      </w:rPr>
      <w:t xml:space="preserve"> </w:t>
    </w:r>
    <w:r w:rsidRPr="00AE203A">
      <w:rPr>
        <w:rFonts w:ascii="Times New Roman" w:hAnsi="Times New Roman" w:hint="eastAsia"/>
        <w:iCs/>
        <w:sz w:val="20"/>
        <w:szCs w:val="20"/>
      </w:rPr>
      <w:t xml:space="preserve"> </w:t>
    </w:r>
    <w:r w:rsidRPr="00AE203A">
      <w:rPr>
        <w:rFonts w:ascii="Times New Roman" w:hAnsi="Times New Roman"/>
        <w:iCs/>
        <w:sz w:val="20"/>
        <w:szCs w:val="20"/>
      </w:rPr>
      <w:t xml:space="preserve">   </w:t>
    </w:r>
    <w:hyperlink r:id="rId1" w:history="1">
      <w:r w:rsidRPr="00AE203A">
        <w:rPr>
          <w:rStyle w:val="Hyperlink"/>
          <w:rFonts w:ascii="Times New Roman" w:hAnsi="Times New Roman"/>
          <w:color w:val="0000FF"/>
          <w:sz w:val="20"/>
          <w:szCs w:val="20"/>
        </w:rPr>
        <w:t>http://www.sciencepub.net/newyork</w:t>
      </w:r>
    </w:hyperlink>
  </w:p>
  <w:p w:rsidR="00E333B2" w:rsidRPr="00AE203A" w:rsidRDefault="00E333B2" w:rsidP="00AE203A">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3B2" w:rsidRPr="00AE203A" w:rsidRDefault="00E333B2" w:rsidP="00AE203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AE203A">
      <w:rPr>
        <w:rFonts w:ascii="Times New Roman" w:hAnsi="Times New Roman" w:hint="eastAsia"/>
        <w:sz w:val="20"/>
        <w:szCs w:val="20"/>
      </w:rPr>
      <w:tab/>
    </w:r>
    <w:r w:rsidRPr="00AE203A">
      <w:rPr>
        <w:rFonts w:ascii="Times New Roman" w:hAnsi="Times New Roman"/>
        <w:sz w:val="20"/>
        <w:szCs w:val="20"/>
      </w:rPr>
      <w:t>New York Science Journal 201</w:t>
    </w:r>
    <w:r w:rsidRPr="00AE203A">
      <w:rPr>
        <w:rFonts w:ascii="Times New Roman" w:hAnsi="Times New Roman" w:hint="eastAsia"/>
        <w:sz w:val="20"/>
        <w:szCs w:val="20"/>
      </w:rPr>
      <w:t>4</w:t>
    </w:r>
    <w:proofErr w:type="gramStart"/>
    <w:r w:rsidRPr="00AE203A">
      <w:rPr>
        <w:rFonts w:ascii="Times New Roman" w:hAnsi="Times New Roman"/>
        <w:sz w:val="20"/>
        <w:szCs w:val="20"/>
      </w:rPr>
      <w:t>;</w:t>
    </w:r>
    <w:r w:rsidRPr="00AE203A">
      <w:rPr>
        <w:rFonts w:ascii="Times New Roman" w:hAnsi="Times New Roman" w:hint="eastAsia"/>
        <w:sz w:val="20"/>
        <w:szCs w:val="20"/>
      </w:rPr>
      <w:t>7</w:t>
    </w:r>
    <w:proofErr w:type="gramEnd"/>
    <w:r w:rsidRPr="00AE203A">
      <w:rPr>
        <w:rFonts w:ascii="Times New Roman" w:hAnsi="Times New Roman"/>
        <w:sz w:val="20"/>
        <w:szCs w:val="20"/>
      </w:rPr>
      <w:t>(</w:t>
    </w:r>
    <w:r w:rsidRPr="00AE203A">
      <w:rPr>
        <w:rFonts w:ascii="Times New Roman" w:hAnsi="Times New Roman" w:hint="eastAsia"/>
        <w:sz w:val="20"/>
        <w:szCs w:val="20"/>
      </w:rPr>
      <w:t>9</w:t>
    </w:r>
    <w:r w:rsidRPr="00AE203A">
      <w:rPr>
        <w:rFonts w:ascii="Times New Roman" w:hAnsi="Times New Roman"/>
        <w:sz w:val="20"/>
        <w:szCs w:val="20"/>
      </w:rPr>
      <w:t>)</w:t>
    </w:r>
    <w:r w:rsidRPr="00AE203A">
      <w:rPr>
        <w:rFonts w:ascii="Times New Roman" w:hAnsi="Times New Roman"/>
        <w:iCs/>
        <w:sz w:val="20"/>
        <w:szCs w:val="20"/>
      </w:rPr>
      <w:t xml:space="preserve">     </w:t>
    </w:r>
    <w:r w:rsidRPr="00AE203A">
      <w:rPr>
        <w:rFonts w:ascii="Times New Roman" w:hAnsi="Times New Roman" w:hint="eastAsia"/>
        <w:iCs/>
        <w:sz w:val="20"/>
        <w:szCs w:val="20"/>
      </w:rPr>
      <w:tab/>
    </w:r>
    <w:r w:rsidRPr="00AE203A">
      <w:rPr>
        <w:rFonts w:ascii="Times New Roman" w:hAnsi="Times New Roman"/>
        <w:iCs/>
        <w:sz w:val="20"/>
        <w:szCs w:val="20"/>
      </w:rPr>
      <w:t xml:space="preserve"> </w:t>
    </w:r>
    <w:r w:rsidRPr="00AE203A">
      <w:rPr>
        <w:rFonts w:ascii="Times New Roman" w:hAnsi="Times New Roman" w:hint="eastAsia"/>
        <w:iCs/>
        <w:sz w:val="20"/>
        <w:szCs w:val="20"/>
      </w:rPr>
      <w:t xml:space="preserve"> </w:t>
    </w:r>
    <w:r w:rsidRPr="00AE203A">
      <w:rPr>
        <w:rFonts w:ascii="Times New Roman" w:hAnsi="Times New Roman"/>
        <w:iCs/>
        <w:sz w:val="20"/>
        <w:szCs w:val="20"/>
      </w:rPr>
      <w:t xml:space="preserve">   </w:t>
    </w:r>
    <w:hyperlink r:id="rId1" w:history="1">
      <w:r w:rsidRPr="00AE203A">
        <w:rPr>
          <w:rStyle w:val="Hyperlink"/>
          <w:rFonts w:ascii="Times New Roman" w:hAnsi="Times New Roman"/>
          <w:color w:val="0000FF"/>
          <w:sz w:val="20"/>
          <w:szCs w:val="20"/>
        </w:rPr>
        <w:t>http://www.sciencepub.net/newyork</w:t>
      </w:r>
    </w:hyperlink>
  </w:p>
  <w:p w:rsidR="00E333B2" w:rsidRPr="00AE203A" w:rsidRDefault="00E333B2" w:rsidP="00AE203A">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03A" w:rsidRPr="00AE203A" w:rsidRDefault="00AE203A" w:rsidP="00AE203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AE203A">
      <w:rPr>
        <w:rFonts w:ascii="Times New Roman" w:hAnsi="Times New Roman" w:hint="eastAsia"/>
        <w:sz w:val="20"/>
        <w:szCs w:val="20"/>
      </w:rPr>
      <w:tab/>
    </w:r>
    <w:r w:rsidRPr="00AE203A">
      <w:rPr>
        <w:rFonts w:ascii="Times New Roman" w:hAnsi="Times New Roman"/>
        <w:sz w:val="20"/>
        <w:szCs w:val="20"/>
      </w:rPr>
      <w:t>New York Science Journal 201</w:t>
    </w:r>
    <w:r w:rsidRPr="00AE203A">
      <w:rPr>
        <w:rFonts w:ascii="Times New Roman" w:hAnsi="Times New Roman" w:hint="eastAsia"/>
        <w:sz w:val="20"/>
        <w:szCs w:val="20"/>
      </w:rPr>
      <w:t>4</w:t>
    </w:r>
    <w:proofErr w:type="gramStart"/>
    <w:r w:rsidRPr="00AE203A">
      <w:rPr>
        <w:rFonts w:ascii="Times New Roman" w:hAnsi="Times New Roman"/>
        <w:sz w:val="20"/>
        <w:szCs w:val="20"/>
      </w:rPr>
      <w:t>;</w:t>
    </w:r>
    <w:r w:rsidRPr="00AE203A">
      <w:rPr>
        <w:rFonts w:ascii="Times New Roman" w:hAnsi="Times New Roman" w:hint="eastAsia"/>
        <w:sz w:val="20"/>
        <w:szCs w:val="20"/>
      </w:rPr>
      <w:t>7</w:t>
    </w:r>
    <w:proofErr w:type="gramEnd"/>
    <w:r w:rsidRPr="00AE203A">
      <w:rPr>
        <w:rFonts w:ascii="Times New Roman" w:hAnsi="Times New Roman"/>
        <w:sz w:val="20"/>
        <w:szCs w:val="20"/>
      </w:rPr>
      <w:t>(</w:t>
    </w:r>
    <w:r w:rsidRPr="00AE203A">
      <w:rPr>
        <w:rFonts w:ascii="Times New Roman" w:hAnsi="Times New Roman" w:hint="eastAsia"/>
        <w:sz w:val="20"/>
        <w:szCs w:val="20"/>
      </w:rPr>
      <w:t>9</w:t>
    </w:r>
    <w:r w:rsidRPr="00AE203A">
      <w:rPr>
        <w:rFonts w:ascii="Times New Roman" w:hAnsi="Times New Roman"/>
        <w:sz w:val="20"/>
        <w:szCs w:val="20"/>
      </w:rPr>
      <w:t>)</w:t>
    </w:r>
    <w:r w:rsidRPr="00AE203A">
      <w:rPr>
        <w:rFonts w:ascii="Times New Roman" w:hAnsi="Times New Roman"/>
        <w:iCs/>
        <w:sz w:val="20"/>
        <w:szCs w:val="20"/>
      </w:rPr>
      <w:t xml:space="preserve">     </w:t>
    </w:r>
    <w:r w:rsidRPr="00AE203A">
      <w:rPr>
        <w:rFonts w:ascii="Times New Roman" w:hAnsi="Times New Roman" w:hint="eastAsia"/>
        <w:iCs/>
        <w:sz w:val="20"/>
        <w:szCs w:val="20"/>
      </w:rPr>
      <w:tab/>
    </w:r>
    <w:r w:rsidRPr="00AE203A">
      <w:rPr>
        <w:rFonts w:ascii="Times New Roman" w:hAnsi="Times New Roman"/>
        <w:iCs/>
        <w:sz w:val="20"/>
        <w:szCs w:val="20"/>
      </w:rPr>
      <w:t xml:space="preserve"> </w:t>
    </w:r>
    <w:r w:rsidRPr="00AE203A">
      <w:rPr>
        <w:rFonts w:ascii="Times New Roman" w:hAnsi="Times New Roman" w:hint="eastAsia"/>
        <w:iCs/>
        <w:sz w:val="20"/>
        <w:szCs w:val="20"/>
      </w:rPr>
      <w:t xml:space="preserve"> </w:t>
    </w:r>
    <w:r w:rsidRPr="00AE203A">
      <w:rPr>
        <w:rFonts w:ascii="Times New Roman" w:hAnsi="Times New Roman"/>
        <w:iCs/>
        <w:sz w:val="20"/>
        <w:szCs w:val="20"/>
      </w:rPr>
      <w:t xml:space="preserve">   </w:t>
    </w:r>
    <w:hyperlink r:id="rId1" w:history="1">
      <w:r w:rsidRPr="00AE203A">
        <w:rPr>
          <w:rStyle w:val="Hyperlink"/>
          <w:rFonts w:ascii="Times New Roman" w:hAnsi="Times New Roman"/>
          <w:color w:val="0000FF"/>
          <w:sz w:val="20"/>
          <w:szCs w:val="20"/>
        </w:rPr>
        <w:t>http://www.sciencepub.net/newyork</w:t>
      </w:r>
    </w:hyperlink>
  </w:p>
  <w:p w:rsidR="00AE203A" w:rsidRPr="00AE203A" w:rsidRDefault="00AE203A" w:rsidP="00AE203A">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E27E6"/>
    <w:multiLevelType w:val="hybridMultilevel"/>
    <w:tmpl w:val="938A7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8F6D20"/>
    <w:multiLevelType w:val="hybridMultilevel"/>
    <w:tmpl w:val="A246E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useFELayout/>
  </w:compat>
  <w:rsids>
    <w:rsidRoot w:val="003C5C9B"/>
    <w:rsid w:val="000805E2"/>
    <w:rsid w:val="000C73A9"/>
    <w:rsid w:val="0012420B"/>
    <w:rsid w:val="00181057"/>
    <w:rsid w:val="001B1427"/>
    <w:rsid w:val="00226839"/>
    <w:rsid w:val="00227326"/>
    <w:rsid w:val="002862E0"/>
    <w:rsid w:val="002C08EF"/>
    <w:rsid w:val="003C5C9B"/>
    <w:rsid w:val="0059234E"/>
    <w:rsid w:val="006313BC"/>
    <w:rsid w:val="006403A3"/>
    <w:rsid w:val="006B6F1A"/>
    <w:rsid w:val="00700F56"/>
    <w:rsid w:val="007224E4"/>
    <w:rsid w:val="007932BF"/>
    <w:rsid w:val="00813749"/>
    <w:rsid w:val="00945B41"/>
    <w:rsid w:val="0097089E"/>
    <w:rsid w:val="00AE203A"/>
    <w:rsid w:val="00B32A53"/>
    <w:rsid w:val="00B70B8B"/>
    <w:rsid w:val="00BC09E3"/>
    <w:rsid w:val="00BE769E"/>
    <w:rsid w:val="00CA59E0"/>
    <w:rsid w:val="00CB00B8"/>
    <w:rsid w:val="00CC5EEB"/>
    <w:rsid w:val="00D26D8D"/>
    <w:rsid w:val="00D85E86"/>
    <w:rsid w:val="00DC4685"/>
    <w:rsid w:val="00E20574"/>
    <w:rsid w:val="00E333B2"/>
    <w:rsid w:val="00E51C34"/>
    <w:rsid w:val="00EC3897"/>
    <w:rsid w:val="00F44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C9B"/>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C5C9B"/>
    <w:rPr>
      <w:strike w:val="0"/>
      <w:dstrike w:val="0"/>
      <w:color w:val="1155CC"/>
      <w:u w:val="none"/>
      <w:effect w:val="none"/>
    </w:rPr>
  </w:style>
  <w:style w:type="paragraph" w:styleId="NormalWeb">
    <w:name w:val="Normal (Web)"/>
    <w:basedOn w:val="Normal"/>
    <w:uiPriority w:val="99"/>
    <w:unhideWhenUsed/>
    <w:rsid w:val="003C5C9B"/>
    <w:pPr>
      <w:spacing w:before="100" w:beforeAutospacing="1" w:after="100" w:afterAutospacing="1" w:line="240" w:lineRule="auto"/>
    </w:pPr>
    <w:rPr>
      <w:rFonts w:ascii="Times New Roman" w:eastAsia="Times New Roman" w:hAnsi="Times New Roman"/>
      <w:sz w:val="24"/>
      <w:szCs w:val="24"/>
      <w:lang w:eastAsia="en-GB"/>
    </w:rPr>
  </w:style>
  <w:style w:type="paragraph" w:styleId="CommentText">
    <w:name w:val="annotation text"/>
    <w:basedOn w:val="Normal"/>
    <w:link w:val="CommentTextChar"/>
    <w:uiPriority w:val="99"/>
    <w:unhideWhenUsed/>
    <w:rsid w:val="003C5C9B"/>
    <w:pPr>
      <w:spacing w:line="240" w:lineRule="auto"/>
    </w:pPr>
    <w:rPr>
      <w:sz w:val="20"/>
      <w:szCs w:val="20"/>
    </w:rPr>
  </w:style>
  <w:style w:type="character" w:customStyle="1" w:styleId="CommentTextChar">
    <w:name w:val="Comment Text Char"/>
    <w:basedOn w:val="DefaultParagraphFont"/>
    <w:link w:val="CommentText"/>
    <w:uiPriority w:val="99"/>
    <w:rsid w:val="003C5C9B"/>
    <w:rPr>
      <w:rFonts w:ascii="Calibri" w:eastAsia="Calibri" w:hAnsi="Calibri" w:cs="Times New Roman"/>
      <w:sz w:val="20"/>
      <w:szCs w:val="20"/>
      <w:lang w:val="en-GB"/>
    </w:rPr>
  </w:style>
  <w:style w:type="table" w:styleId="LightShading">
    <w:name w:val="Light Shading"/>
    <w:basedOn w:val="TableNormal"/>
    <w:uiPriority w:val="60"/>
    <w:rsid w:val="003C5C9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er">
    <w:name w:val="footer"/>
    <w:basedOn w:val="Normal"/>
    <w:link w:val="FooterChar"/>
    <w:uiPriority w:val="99"/>
    <w:unhideWhenUsed/>
    <w:rsid w:val="003C5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C9B"/>
    <w:rPr>
      <w:rFonts w:ascii="Calibri" w:eastAsia="Calibri" w:hAnsi="Calibri" w:cs="Times New Roman"/>
      <w:lang w:val="en-GB"/>
    </w:rPr>
  </w:style>
  <w:style w:type="paragraph" w:styleId="NoSpacing">
    <w:name w:val="No Spacing"/>
    <w:link w:val="NoSpacingChar"/>
    <w:uiPriority w:val="1"/>
    <w:qFormat/>
    <w:rsid w:val="00700F56"/>
    <w:pPr>
      <w:spacing w:after="0" w:line="240" w:lineRule="auto"/>
    </w:pPr>
    <w:rPr>
      <w:lang w:eastAsia="ja-JP"/>
    </w:rPr>
  </w:style>
  <w:style w:type="character" w:customStyle="1" w:styleId="NoSpacingChar">
    <w:name w:val="No Spacing Char"/>
    <w:basedOn w:val="DefaultParagraphFont"/>
    <w:link w:val="NoSpacing"/>
    <w:uiPriority w:val="1"/>
    <w:rsid w:val="00700F56"/>
    <w:rPr>
      <w:rFonts w:eastAsiaTheme="minorEastAsia"/>
      <w:lang w:eastAsia="ja-JP"/>
    </w:rPr>
  </w:style>
  <w:style w:type="paragraph" w:styleId="BalloonText">
    <w:name w:val="Balloon Text"/>
    <w:basedOn w:val="Normal"/>
    <w:link w:val="BalloonTextChar"/>
    <w:uiPriority w:val="99"/>
    <w:semiHidden/>
    <w:unhideWhenUsed/>
    <w:rsid w:val="00700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F56"/>
    <w:rPr>
      <w:rFonts w:ascii="Tahoma" w:eastAsia="Calibri" w:hAnsi="Tahoma" w:cs="Tahoma"/>
      <w:sz w:val="16"/>
      <w:szCs w:val="16"/>
      <w:lang w:val="en-GB"/>
    </w:rPr>
  </w:style>
  <w:style w:type="paragraph" w:styleId="Header">
    <w:name w:val="header"/>
    <w:basedOn w:val="Normal"/>
    <w:link w:val="HeaderChar"/>
    <w:uiPriority w:val="99"/>
    <w:unhideWhenUsed/>
    <w:rsid w:val="00700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F56"/>
    <w:rPr>
      <w:rFonts w:ascii="Calibri" w:eastAsia="Calibri" w:hAnsi="Calibri" w:cs="Times New Roman"/>
      <w:lang w:val="en-GB"/>
    </w:rPr>
  </w:style>
  <w:style w:type="paragraph" w:styleId="ListParagraph">
    <w:name w:val="List Paragraph"/>
    <w:basedOn w:val="Normal"/>
    <w:uiPriority w:val="34"/>
    <w:qFormat/>
    <w:rsid w:val="007932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C9B"/>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C5C9B"/>
    <w:rPr>
      <w:strike w:val="0"/>
      <w:dstrike w:val="0"/>
      <w:color w:val="1155CC"/>
      <w:u w:val="none"/>
      <w:effect w:val="none"/>
    </w:rPr>
  </w:style>
  <w:style w:type="paragraph" w:styleId="NormalWeb">
    <w:name w:val="Normal (Web)"/>
    <w:basedOn w:val="Normal"/>
    <w:uiPriority w:val="99"/>
    <w:unhideWhenUsed/>
    <w:rsid w:val="003C5C9B"/>
    <w:pPr>
      <w:spacing w:before="100" w:beforeAutospacing="1" w:after="100" w:afterAutospacing="1" w:line="240" w:lineRule="auto"/>
    </w:pPr>
    <w:rPr>
      <w:rFonts w:ascii="Times New Roman" w:eastAsia="Times New Roman" w:hAnsi="Times New Roman"/>
      <w:sz w:val="24"/>
      <w:szCs w:val="24"/>
      <w:lang w:eastAsia="en-GB"/>
    </w:rPr>
  </w:style>
  <w:style w:type="paragraph" w:styleId="CommentText">
    <w:name w:val="annotation text"/>
    <w:basedOn w:val="Normal"/>
    <w:link w:val="CommentTextChar"/>
    <w:uiPriority w:val="99"/>
    <w:semiHidden/>
    <w:unhideWhenUsed/>
    <w:rsid w:val="003C5C9B"/>
    <w:pPr>
      <w:spacing w:line="240" w:lineRule="auto"/>
    </w:pPr>
    <w:rPr>
      <w:sz w:val="20"/>
      <w:szCs w:val="20"/>
    </w:rPr>
  </w:style>
  <w:style w:type="character" w:customStyle="1" w:styleId="CommentTextChar">
    <w:name w:val="Comment Text Char"/>
    <w:basedOn w:val="DefaultParagraphFont"/>
    <w:link w:val="CommentText"/>
    <w:uiPriority w:val="99"/>
    <w:semiHidden/>
    <w:rsid w:val="003C5C9B"/>
    <w:rPr>
      <w:rFonts w:ascii="Calibri" w:eastAsia="Calibri" w:hAnsi="Calibri" w:cs="Times New Roman"/>
      <w:sz w:val="20"/>
      <w:szCs w:val="20"/>
      <w:lang w:val="en-GB"/>
    </w:rPr>
  </w:style>
  <w:style w:type="table" w:styleId="LightShading">
    <w:name w:val="Light Shading"/>
    <w:basedOn w:val="TableNormal"/>
    <w:uiPriority w:val="60"/>
    <w:rsid w:val="003C5C9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er">
    <w:name w:val="footer"/>
    <w:basedOn w:val="Normal"/>
    <w:link w:val="FooterChar"/>
    <w:uiPriority w:val="99"/>
    <w:unhideWhenUsed/>
    <w:rsid w:val="003C5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C9B"/>
    <w:rPr>
      <w:rFonts w:ascii="Calibri" w:eastAsia="Calibri" w:hAnsi="Calibri" w:cs="Times New Roman"/>
      <w:lang w:val="en-GB"/>
    </w:rPr>
  </w:style>
  <w:style w:type="paragraph" w:styleId="NoSpacing">
    <w:name w:val="No Spacing"/>
    <w:link w:val="NoSpacingChar"/>
    <w:uiPriority w:val="1"/>
    <w:qFormat/>
    <w:rsid w:val="00700F5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700F56"/>
    <w:rPr>
      <w:rFonts w:eastAsiaTheme="minorEastAsia"/>
      <w:lang w:eastAsia="ja-JP"/>
    </w:rPr>
  </w:style>
  <w:style w:type="paragraph" w:styleId="BalloonText">
    <w:name w:val="Balloon Text"/>
    <w:basedOn w:val="Normal"/>
    <w:link w:val="BalloonTextChar"/>
    <w:uiPriority w:val="99"/>
    <w:semiHidden/>
    <w:unhideWhenUsed/>
    <w:rsid w:val="00700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F56"/>
    <w:rPr>
      <w:rFonts w:ascii="Tahoma" w:eastAsia="Calibri" w:hAnsi="Tahoma" w:cs="Tahoma"/>
      <w:sz w:val="16"/>
      <w:szCs w:val="16"/>
      <w:lang w:val="en-GB"/>
    </w:rPr>
  </w:style>
  <w:style w:type="paragraph" w:styleId="Header">
    <w:name w:val="header"/>
    <w:basedOn w:val="Normal"/>
    <w:link w:val="HeaderChar"/>
    <w:uiPriority w:val="99"/>
    <w:unhideWhenUsed/>
    <w:rsid w:val="00700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F56"/>
    <w:rPr>
      <w:rFonts w:ascii="Calibri" w:eastAsia="Calibri" w:hAnsi="Calibri" w:cs="Times New Roman"/>
      <w:lang w:val="en-GB"/>
    </w:rPr>
  </w:style>
  <w:style w:type="paragraph" w:styleId="ListParagraph">
    <w:name w:val="List Paragraph"/>
    <w:basedOn w:val="Normal"/>
    <w:uiPriority w:val="34"/>
    <w:qFormat/>
    <w:rsid w:val="007932B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amideadebiyi24@gmail.com" TargetMode="External"/><Relationship Id="rId13" Type="http://schemas.openxmlformats.org/officeDocument/2006/relationships/hyperlink" Target="http://academic.research.microsoft.com/Keyword/61018/mean-corpuscular-haemoglobin"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link.springer.com/search?facet-author=%22Sol+M.+Michaelson%22" TargetMode="External"/><Relationship Id="rId7" Type="http://schemas.openxmlformats.org/officeDocument/2006/relationships/endnotes" Target="endnotes.xml"/><Relationship Id="rId12" Type="http://schemas.openxmlformats.org/officeDocument/2006/relationships/hyperlink" Target="http://academic.research.microsoft.com/Keyword/61117/mean-corpuscular-volume"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adebiyiade24@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cademic.research.microsoft.com/Keyword/61022/mean-corpuscular-haemoglobin-concentration"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sciencepub.net/newyork" TargetMode="External"/><Relationship Id="rId23" Type="http://schemas.openxmlformats.org/officeDocument/2006/relationships/header" Target="header3.xml"/><Relationship Id="rId10" Type="http://schemas.openxmlformats.org/officeDocument/2006/relationships/hyperlink" Target="http://academic.research.microsoft.com/Keyword/29856/packed-cell-volum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academic.research.microsoft.com/Keyword/67094/red-blood-cell" TargetMode="External"/><Relationship Id="rId14" Type="http://schemas.openxmlformats.org/officeDocument/2006/relationships/hyperlink" Target="http://academic.research.microsoft.com/Keyword/73438/white-blood-cell" TargetMode="External"/><Relationship Id="rId22" Type="http://schemas.openxmlformats.org/officeDocument/2006/relationships/hyperlink" Target="http://www.expertconsultbook.com/expertconsult/ob/linkTo?type=journalArticle&amp;isbn=978-1-4160-6593-7&amp;title=Erythrocyte+macrocytosis+in+feline+leukemia+virus+associated+anemia&amp;author=Weiser%C2%A0MG+Kociba%C2%A0J&amp;date=1983&amp;volume=20&amp;issue=&amp;firstPage=687&amp;shortTitle=Vet%20Pathol" TargetMode="External"/><Relationship Id="rId27"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A68DA-BB2C-4763-A3D2-1325D6452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2767</Words>
  <Characters>15775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Science Journal 2014;7(x)</dc:title>
  <dc:creator>user</dc:creator>
  <cp:lastModifiedBy>Administrator</cp:lastModifiedBy>
  <cp:revision>4</cp:revision>
  <cp:lastPrinted>2014-08-19T06:27:00Z</cp:lastPrinted>
  <dcterms:created xsi:type="dcterms:W3CDTF">2014-08-19T03:38:00Z</dcterms:created>
  <dcterms:modified xsi:type="dcterms:W3CDTF">2014-08-19T03:40:00Z</dcterms:modified>
</cp:coreProperties>
</file>