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77" w:rsidRPr="003843C4" w:rsidRDefault="00FA0E54" w:rsidP="003843C4">
      <w:pPr>
        <w:bidi w:val="0"/>
        <w:adjustRightInd w:val="0"/>
        <w:snapToGrid w:val="0"/>
        <w:spacing w:after="0" w:line="240" w:lineRule="auto"/>
        <w:jc w:val="center"/>
        <w:rPr>
          <w:rFonts w:ascii="Times New Roman" w:hAnsi="Times New Roman" w:cs="Times New Roman"/>
          <w:b/>
          <w:bCs/>
          <w:sz w:val="20"/>
          <w:szCs w:val="20"/>
        </w:rPr>
      </w:pPr>
      <w:bookmarkStart w:id="0" w:name="OLE_LINK1"/>
      <w:bookmarkStart w:id="1" w:name="OLE_LINK2"/>
      <w:r w:rsidRPr="003843C4">
        <w:rPr>
          <w:rFonts w:ascii="Times New Roman" w:hAnsi="Times New Roman" w:cs="Times New Roman"/>
          <w:b/>
          <w:bCs/>
          <w:sz w:val="20"/>
          <w:szCs w:val="20"/>
        </w:rPr>
        <w:t>Teaching</w:t>
      </w:r>
      <w:r w:rsidR="00AD715D">
        <w:rPr>
          <w:rFonts w:ascii="Times New Roman" w:hAnsi="Times New Roman" w:cs="Times New Roman"/>
          <w:b/>
          <w:bCs/>
          <w:sz w:val="20"/>
          <w:szCs w:val="20"/>
        </w:rPr>
        <w:t xml:space="preserve"> </w:t>
      </w:r>
      <w:r w:rsidR="00D0555A" w:rsidRPr="003843C4">
        <w:rPr>
          <w:rFonts w:ascii="Times New Roman" w:hAnsi="Times New Roman" w:cs="Times New Roman"/>
          <w:b/>
          <w:bCs/>
          <w:sz w:val="20"/>
          <w:szCs w:val="20"/>
        </w:rPr>
        <w:t xml:space="preserve">English </w:t>
      </w:r>
      <w:r w:rsidR="00BB53E6" w:rsidRPr="003843C4">
        <w:rPr>
          <w:rFonts w:ascii="Times New Roman" w:hAnsi="Times New Roman" w:cs="Times New Roman"/>
          <w:b/>
          <w:bCs/>
          <w:sz w:val="20"/>
          <w:szCs w:val="20"/>
        </w:rPr>
        <w:t>Speech Acts</w:t>
      </w:r>
      <w:r w:rsidR="00F12EC7" w:rsidRPr="003843C4">
        <w:rPr>
          <w:rFonts w:ascii="Times New Roman" w:hAnsi="Times New Roman" w:cs="Times New Roman"/>
          <w:b/>
          <w:bCs/>
          <w:sz w:val="20"/>
          <w:szCs w:val="20"/>
        </w:rPr>
        <w:t xml:space="preserve"> </w:t>
      </w:r>
      <w:proofErr w:type="gramStart"/>
      <w:r w:rsidR="00F12EC7" w:rsidRPr="003843C4">
        <w:rPr>
          <w:rFonts w:ascii="Times New Roman" w:hAnsi="Times New Roman" w:cs="Times New Roman"/>
          <w:b/>
          <w:bCs/>
          <w:sz w:val="20"/>
          <w:szCs w:val="20"/>
        </w:rPr>
        <w:t>In</w:t>
      </w:r>
      <w:proofErr w:type="gramEnd"/>
      <w:r w:rsidR="00F12EC7" w:rsidRPr="003843C4">
        <w:rPr>
          <w:rFonts w:ascii="Times New Roman" w:hAnsi="Times New Roman" w:cs="Times New Roman"/>
          <w:b/>
          <w:bCs/>
          <w:sz w:val="20"/>
          <w:szCs w:val="20"/>
        </w:rPr>
        <w:t xml:space="preserve"> Sudanese</w:t>
      </w:r>
      <w:r w:rsidR="00AD715D">
        <w:rPr>
          <w:rFonts w:ascii="Times New Roman" w:hAnsi="Times New Roman" w:cs="Times New Roman"/>
          <w:b/>
          <w:bCs/>
          <w:sz w:val="20"/>
          <w:szCs w:val="20"/>
        </w:rPr>
        <w:t xml:space="preserve"> </w:t>
      </w:r>
      <w:r w:rsidR="00F12EC7" w:rsidRPr="003843C4">
        <w:rPr>
          <w:rFonts w:ascii="Times New Roman" w:hAnsi="Times New Roman" w:cs="Times New Roman"/>
          <w:b/>
          <w:bCs/>
          <w:sz w:val="20"/>
          <w:szCs w:val="20"/>
        </w:rPr>
        <w:t>EFL Context</w:t>
      </w:r>
      <w:r w:rsidR="00AD715D">
        <w:rPr>
          <w:rFonts w:ascii="Times New Roman" w:hAnsi="Times New Roman" w:cs="Times New Roman"/>
          <w:b/>
          <w:bCs/>
          <w:sz w:val="20"/>
          <w:szCs w:val="20"/>
        </w:rPr>
        <w:t>:</w:t>
      </w:r>
      <w:r w:rsidRPr="003843C4">
        <w:rPr>
          <w:rFonts w:ascii="Times New Roman" w:hAnsi="Times New Roman" w:cs="Times New Roman"/>
          <w:b/>
          <w:bCs/>
          <w:sz w:val="20"/>
          <w:szCs w:val="20"/>
        </w:rPr>
        <w:t xml:space="preserve"> A</w:t>
      </w:r>
      <w:r w:rsidR="00AD715D">
        <w:rPr>
          <w:rFonts w:ascii="Times New Roman" w:hAnsi="Times New Roman" w:cs="Times New Roman"/>
          <w:b/>
          <w:bCs/>
          <w:sz w:val="20"/>
          <w:szCs w:val="20"/>
        </w:rPr>
        <w:t xml:space="preserve"> </w:t>
      </w:r>
      <w:r w:rsidRPr="003843C4">
        <w:rPr>
          <w:rFonts w:ascii="Times New Roman" w:hAnsi="Times New Roman" w:cs="Times New Roman"/>
          <w:b/>
          <w:bCs/>
          <w:sz w:val="20"/>
          <w:szCs w:val="20"/>
        </w:rPr>
        <w:t xml:space="preserve">Focus On </w:t>
      </w:r>
      <w:r w:rsidR="00F12EC7" w:rsidRPr="003843C4">
        <w:rPr>
          <w:rFonts w:ascii="Times New Roman" w:hAnsi="Times New Roman" w:cs="Times New Roman"/>
          <w:b/>
          <w:bCs/>
          <w:sz w:val="20"/>
          <w:szCs w:val="20"/>
        </w:rPr>
        <w:t>Apology</w:t>
      </w:r>
      <w:r w:rsidRPr="003843C4">
        <w:rPr>
          <w:rFonts w:ascii="Times New Roman" w:hAnsi="Times New Roman" w:cs="Times New Roman"/>
          <w:b/>
          <w:bCs/>
          <w:sz w:val="20"/>
          <w:szCs w:val="20"/>
        </w:rPr>
        <w:t>,</w:t>
      </w:r>
      <w:r w:rsidR="00AD715D">
        <w:rPr>
          <w:rFonts w:ascii="Times New Roman" w:hAnsi="Times New Roman" w:cs="Times New Roman"/>
          <w:b/>
          <w:bCs/>
          <w:sz w:val="20"/>
          <w:szCs w:val="20"/>
        </w:rPr>
        <w:t xml:space="preserve"> </w:t>
      </w:r>
      <w:r w:rsidRPr="003843C4">
        <w:rPr>
          <w:rFonts w:ascii="Times New Roman" w:hAnsi="Times New Roman" w:cs="Times New Roman"/>
          <w:b/>
          <w:bCs/>
          <w:sz w:val="20"/>
          <w:szCs w:val="20"/>
        </w:rPr>
        <w:t>Request</w:t>
      </w:r>
      <w:r w:rsidR="00AD715D">
        <w:rPr>
          <w:rFonts w:ascii="Times New Roman" w:hAnsi="Times New Roman" w:cs="Times New Roman"/>
          <w:b/>
          <w:bCs/>
          <w:sz w:val="20"/>
          <w:szCs w:val="20"/>
        </w:rPr>
        <w:t xml:space="preserve">, </w:t>
      </w:r>
      <w:r w:rsidRPr="003843C4">
        <w:rPr>
          <w:rFonts w:ascii="Times New Roman" w:hAnsi="Times New Roman" w:cs="Times New Roman"/>
          <w:b/>
          <w:bCs/>
          <w:sz w:val="20"/>
          <w:szCs w:val="20"/>
        </w:rPr>
        <w:t>Refusal</w:t>
      </w:r>
      <w:r w:rsidR="00AD715D">
        <w:rPr>
          <w:rFonts w:ascii="Times New Roman" w:hAnsi="Times New Roman" w:cs="Times New Roman"/>
          <w:b/>
          <w:bCs/>
          <w:sz w:val="20"/>
          <w:szCs w:val="20"/>
        </w:rPr>
        <w:t xml:space="preserve"> </w:t>
      </w:r>
      <w:r w:rsidRPr="003843C4">
        <w:rPr>
          <w:rFonts w:ascii="Times New Roman" w:hAnsi="Times New Roman" w:cs="Times New Roman"/>
          <w:b/>
          <w:bCs/>
          <w:sz w:val="20"/>
          <w:szCs w:val="20"/>
        </w:rPr>
        <w:t>And</w:t>
      </w:r>
      <w:r w:rsidR="00AD715D">
        <w:rPr>
          <w:rFonts w:ascii="Times New Roman" w:hAnsi="Times New Roman" w:cs="Times New Roman"/>
          <w:b/>
          <w:bCs/>
          <w:sz w:val="20"/>
          <w:szCs w:val="20"/>
        </w:rPr>
        <w:t xml:space="preserve"> </w:t>
      </w:r>
      <w:r w:rsidRPr="003843C4">
        <w:rPr>
          <w:rFonts w:ascii="Times New Roman" w:hAnsi="Times New Roman" w:cs="Times New Roman"/>
          <w:b/>
          <w:bCs/>
          <w:sz w:val="20"/>
          <w:szCs w:val="20"/>
        </w:rPr>
        <w:t>Complaint</w:t>
      </w:r>
      <w:r w:rsidR="00AD715D">
        <w:rPr>
          <w:rFonts w:ascii="Times New Roman" w:hAnsi="Times New Roman" w:cs="Times New Roman"/>
          <w:b/>
          <w:bCs/>
          <w:sz w:val="20"/>
          <w:szCs w:val="20"/>
        </w:rPr>
        <w:t xml:space="preserve"> </w:t>
      </w:r>
      <w:r w:rsidR="00463EDB" w:rsidRPr="003843C4">
        <w:rPr>
          <w:rFonts w:ascii="Times New Roman" w:hAnsi="Times New Roman" w:cs="Times New Roman"/>
          <w:b/>
          <w:bCs/>
          <w:sz w:val="20"/>
          <w:szCs w:val="20"/>
        </w:rPr>
        <w:t>Forms</w:t>
      </w:r>
      <w:bookmarkEnd w:id="0"/>
      <w:bookmarkEnd w:id="1"/>
    </w:p>
    <w:p w:rsidR="00300F77" w:rsidRPr="003843C4" w:rsidRDefault="00300F77" w:rsidP="003843C4">
      <w:pPr>
        <w:bidi w:val="0"/>
        <w:adjustRightInd w:val="0"/>
        <w:snapToGrid w:val="0"/>
        <w:spacing w:after="0" w:line="240" w:lineRule="auto"/>
        <w:jc w:val="center"/>
        <w:rPr>
          <w:rFonts w:ascii="Times New Roman" w:hAnsi="Times New Roman" w:cs="Times New Roman"/>
          <w:b/>
          <w:bCs/>
          <w:sz w:val="20"/>
          <w:szCs w:val="20"/>
        </w:rPr>
      </w:pPr>
    </w:p>
    <w:p w:rsidR="00D50D0C" w:rsidRPr="003843C4" w:rsidRDefault="00D50D0C" w:rsidP="003843C4">
      <w:pPr>
        <w:bidi w:val="0"/>
        <w:adjustRightInd w:val="0"/>
        <w:snapToGrid w:val="0"/>
        <w:spacing w:after="0" w:line="240" w:lineRule="auto"/>
        <w:jc w:val="center"/>
        <w:rPr>
          <w:rFonts w:ascii="Times New Roman" w:hAnsi="Times New Roman" w:cs="Times New Roman"/>
          <w:bCs/>
          <w:sz w:val="20"/>
          <w:szCs w:val="20"/>
          <w:lang w:eastAsia="zh-CN"/>
        </w:rPr>
      </w:pPr>
      <w:bookmarkStart w:id="2" w:name="OLE_LINK3"/>
      <w:bookmarkStart w:id="3" w:name="OLE_LINK4"/>
      <w:proofErr w:type="spellStart"/>
      <w:r w:rsidRPr="003843C4">
        <w:rPr>
          <w:rFonts w:ascii="Times New Roman" w:hAnsi="Times New Roman" w:cs="Times New Roman"/>
          <w:bCs/>
          <w:sz w:val="20"/>
          <w:szCs w:val="20"/>
        </w:rPr>
        <w:t>Muawia</w:t>
      </w:r>
      <w:proofErr w:type="spellEnd"/>
      <w:r w:rsidRPr="003843C4">
        <w:rPr>
          <w:rFonts w:ascii="Times New Roman" w:hAnsi="Times New Roman" w:cs="Times New Roman"/>
          <w:bCs/>
          <w:sz w:val="20"/>
          <w:szCs w:val="20"/>
        </w:rPr>
        <w:t xml:space="preserve"> </w:t>
      </w:r>
      <w:r w:rsidR="00025AE7" w:rsidRPr="003843C4">
        <w:rPr>
          <w:rFonts w:ascii="Times New Roman" w:hAnsi="Times New Roman" w:cs="Times New Roman"/>
          <w:bCs/>
          <w:sz w:val="20"/>
          <w:szCs w:val="20"/>
        </w:rPr>
        <w:t>Mohammad</w:t>
      </w:r>
      <w:r w:rsidRPr="003843C4">
        <w:rPr>
          <w:rFonts w:ascii="Times New Roman" w:hAnsi="Times New Roman" w:cs="Times New Roman"/>
          <w:bCs/>
          <w:sz w:val="20"/>
          <w:szCs w:val="20"/>
        </w:rPr>
        <w:t xml:space="preserve"> </w:t>
      </w:r>
      <w:proofErr w:type="spellStart"/>
      <w:r w:rsidRPr="003843C4">
        <w:rPr>
          <w:rFonts w:ascii="Times New Roman" w:hAnsi="Times New Roman" w:cs="Times New Roman"/>
          <w:bCs/>
          <w:sz w:val="20"/>
          <w:szCs w:val="20"/>
        </w:rPr>
        <w:t>Alhasan</w:t>
      </w:r>
      <w:proofErr w:type="spellEnd"/>
      <w:r w:rsidRPr="003843C4">
        <w:rPr>
          <w:rFonts w:ascii="Times New Roman" w:hAnsi="Times New Roman" w:cs="Times New Roman"/>
          <w:bCs/>
          <w:sz w:val="20"/>
          <w:szCs w:val="20"/>
        </w:rPr>
        <w:t xml:space="preserve"> Gaily</w:t>
      </w:r>
      <w:bookmarkEnd w:id="2"/>
      <w:bookmarkEnd w:id="3"/>
    </w:p>
    <w:p w:rsidR="003843C4" w:rsidRPr="003843C4" w:rsidRDefault="003843C4" w:rsidP="003843C4">
      <w:pPr>
        <w:bidi w:val="0"/>
        <w:adjustRightInd w:val="0"/>
        <w:snapToGrid w:val="0"/>
        <w:spacing w:after="0" w:line="240" w:lineRule="auto"/>
        <w:jc w:val="center"/>
        <w:rPr>
          <w:rFonts w:ascii="Times New Roman" w:hAnsi="Times New Roman" w:cs="Times New Roman"/>
          <w:bCs/>
          <w:sz w:val="20"/>
          <w:szCs w:val="20"/>
          <w:lang w:eastAsia="zh-CN"/>
        </w:rPr>
      </w:pPr>
    </w:p>
    <w:p w:rsidR="000D5546" w:rsidRPr="003843C4" w:rsidRDefault="000D5546" w:rsidP="003843C4">
      <w:pPr>
        <w:bidi w:val="0"/>
        <w:adjustRightInd w:val="0"/>
        <w:snapToGrid w:val="0"/>
        <w:spacing w:after="0" w:line="240" w:lineRule="auto"/>
        <w:jc w:val="center"/>
        <w:rPr>
          <w:rFonts w:ascii="Times New Roman" w:hAnsi="Times New Roman" w:cs="Times New Roman"/>
          <w:sz w:val="20"/>
          <w:szCs w:val="20"/>
        </w:rPr>
      </w:pPr>
      <w:r w:rsidRPr="003843C4">
        <w:rPr>
          <w:rFonts w:ascii="Times New Roman" w:hAnsi="Times New Roman" w:cs="Times New Roman"/>
          <w:sz w:val="20"/>
          <w:szCs w:val="20"/>
        </w:rPr>
        <w:t xml:space="preserve">College </w:t>
      </w:r>
      <w:proofErr w:type="gramStart"/>
      <w:r w:rsidRPr="003843C4">
        <w:rPr>
          <w:rFonts w:ascii="Times New Roman" w:hAnsi="Times New Roman" w:cs="Times New Roman"/>
          <w:sz w:val="20"/>
          <w:szCs w:val="20"/>
        </w:rPr>
        <w:t>Of</w:t>
      </w:r>
      <w:proofErr w:type="gramEnd"/>
      <w:r w:rsidRPr="003843C4">
        <w:rPr>
          <w:rFonts w:ascii="Times New Roman" w:hAnsi="Times New Roman" w:cs="Times New Roman"/>
          <w:sz w:val="20"/>
          <w:szCs w:val="20"/>
        </w:rPr>
        <w:t xml:space="preserve"> Arts &amp; Sciences – </w:t>
      </w:r>
      <w:proofErr w:type="spellStart"/>
      <w:r w:rsidRPr="003843C4">
        <w:rPr>
          <w:rFonts w:ascii="Times New Roman" w:hAnsi="Times New Roman" w:cs="Times New Roman"/>
          <w:sz w:val="20"/>
          <w:szCs w:val="20"/>
        </w:rPr>
        <w:t>Taif</w:t>
      </w:r>
      <w:proofErr w:type="spellEnd"/>
      <w:r w:rsidRPr="003843C4">
        <w:rPr>
          <w:rFonts w:ascii="Times New Roman" w:hAnsi="Times New Roman" w:cs="Times New Roman"/>
          <w:sz w:val="20"/>
          <w:szCs w:val="20"/>
        </w:rPr>
        <w:t xml:space="preserve"> University – Kingdom Of Saudi Arabia</w:t>
      </w:r>
    </w:p>
    <w:p w:rsidR="00475EC1" w:rsidRPr="003843C4" w:rsidRDefault="000F2BBA" w:rsidP="003843C4">
      <w:pPr>
        <w:bidi w:val="0"/>
        <w:adjustRightInd w:val="0"/>
        <w:snapToGrid w:val="0"/>
        <w:spacing w:after="0" w:line="240" w:lineRule="auto"/>
        <w:jc w:val="center"/>
        <w:rPr>
          <w:sz w:val="20"/>
          <w:szCs w:val="20"/>
          <w:lang w:eastAsia="zh-CN"/>
        </w:rPr>
      </w:pPr>
      <w:hyperlink r:id="rId8" w:history="1">
        <w:r w:rsidR="000209F1" w:rsidRPr="003843C4">
          <w:rPr>
            <w:rStyle w:val="Hyperlink"/>
            <w:rFonts w:ascii="Times New Roman" w:hAnsi="Times New Roman" w:cs="Times New Roman"/>
            <w:sz w:val="20"/>
            <w:szCs w:val="20"/>
          </w:rPr>
          <w:t>Mawiahasan917@gmail.com</w:t>
        </w:r>
      </w:hyperlink>
    </w:p>
    <w:p w:rsidR="003843C4" w:rsidRPr="003843C4" w:rsidRDefault="003843C4" w:rsidP="003843C4">
      <w:pPr>
        <w:bidi w:val="0"/>
        <w:adjustRightInd w:val="0"/>
        <w:snapToGrid w:val="0"/>
        <w:spacing w:after="0" w:line="240" w:lineRule="auto"/>
        <w:rPr>
          <w:rFonts w:ascii="Times New Roman" w:hAnsi="Times New Roman" w:cs="Times New Roman"/>
          <w:sz w:val="20"/>
          <w:szCs w:val="20"/>
          <w:lang w:eastAsia="zh-CN"/>
        </w:rPr>
      </w:pPr>
    </w:p>
    <w:p w:rsidR="00E14238" w:rsidRPr="003843C4" w:rsidRDefault="000209F1" w:rsidP="007A5326">
      <w:pPr>
        <w:bidi w:val="0"/>
        <w:adjustRightInd w:val="0"/>
        <w:snapToGrid w:val="0"/>
        <w:spacing w:after="0" w:line="240" w:lineRule="auto"/>
        <w:jc w:val="both"/>
        <w:rPr>
          <w:rFonts w:ascii="Times New Roman" w:hAnsi="Times New Roman" w:cs="Times New Roman"/>
          <w:sz w:val="20"/>
          <w:szCs w:val="20"/>
          <w:lang w:eastAsia="zh-CN"/>
        </w:rPr>
      </w:pPr>
      <w:r w:rsidRPr="003843C4">
        <w:rPr>
          <w:rFonts w:ascii="Times New Roman" w:hAnsi="Times New Roman" w:cs="Times New Roman"/>
          <w:b/>
          <w:bCs/>
          <w:sz w:val="20"/>
          <w:szCs w:val="20"/>
        </w:rPr>
        <w:t>Abstract:</w:t>
      </w:r>
      <w:r w:rsidR="003843C4" w:rsidRPr="003843C4">
        <w:rPr>
          <w:rFonts w:ascii="Times New Roman" w:hAnsi="Times New Roman" w:cs="Times New Roman" w:hint="eastAsia"/>
          <w:b/>
          <w:bCs/>
          <w:sz w:val="20"/>
          <w:szCs w:val="20"/>
          <w:lang w:eastAsia="zh-CN"/>
        </w:rPr>
        <w:t xml:space="preserve"> </w:t>
      </w:r>
      <w:r w:rsidR="00E14153" w:rsidRPr="003843C4">
        <w:rPr>
          <w:rFonts w:ascii="Times New Roman" w:hAnsi="Times New Roman" w:cs="Times New Roman"/>
          <w:sz w:val="20"/>
          <w:szCs w:val="20"/>
        </w:rPr>
        <w:t>EFL teachers in Sudanese context still</w:t>
      </w:r>
      <w:r w:rsidR="00AD715D">
        <w:rPr>
          <w:rFonts w:ascii="Times New Roman" w:hAnsi="Times New Roman" w:cs="Times New Roman"/>
          <w:sz w:val="20"/>
          <w:szCs w:val="20"/>
        </w:rPr>
        <w:t xml:space="preserve"> </w:t>
      </w:r>
      <w:r w:rsidR="00E14153" w:rsidRPr="003843C4">
        <w:rPr>
          <w:rFonts w:ascii="Times New Roman" w:hAnsi="Times New Roman" w:cs="Times New Roman"/>
          <w:sz w:val="20"/>
          <w:szCs w:val="20"/>
        </w:rPr>
        <w:t>focus on teaching linguistic competence rather than pragmatic or communicative competence</w:t>
      </w:r>
      <w:r w:rsidR="00AD715D">
        <w:rPr>
          <w:rFonts w:ascii="Times New Roman" w:hAnsi="Times New Roman" w:cs="Times New Roman"/>
          <w:sz w:val="20"/>
          <w:szCs w:val="20"/>
        </w:rPr>
        <w:t>,</w:t>
      </w:r>
      <w:r w:rsidR="00E14153" w:rsidRPr="003843C4">
        <w:rPr>
          <w:rFonts w:ascii="Times New Roman" w:hAnsi="Times New Roman" w:cs="Times New Roman"/>
          <w:sz w:val="20"/>
          <w:szCs w:val="20"/>
        </w:rPr>
        <w:t xml:space="preserve"> </w:t>
      </w:r>
      <w:r w:rsidR="00E57DFD" w:rsidRPr="003843C4">
        <w:rPr>
          <w:rFonts w:ascii="Times New Roman" w:hAnsi="Times New Roman" w:cs="Times New Roman"/>
          <w:sz w:val="20"/>
          <w:szCs w:val="20"/>
        </w:rPr>
        <w:t>as a result</w:t>
      </w:r>
      <w:r w:rsidR="00E14153" w:rsidRPr="003843C4">
        <w:rPr>
          <w:rFonts w:ascii="Times New Roman" w:hAnsi="Times New Roman" w:cs="Times New Roman"/>
          <w:sz w:val="20"/>
          <w:szCs w:val="20"/>
        </w:rPr>
        <w:t xml:space="preserve"> a lot of Sudanese EFL learners </w:t>
      </w:r>
      <w:r w:rsidR="00D960A9" w:rsidRPr="003843C4">
        <w:rPr>
          <w:rFonts w:ascii="Times New Roman" w:hAnsi="Times New Roman" w:cs="Times New Roman"/>
          <w:sz w:val="20"/>
          <w:szCs w:val="20"/>
        </w:rPr>
        <w:t>usually</w:t>
      </w:r>
      <w:r w:rsidR="00E14153" w:rsidRPr="003843C4">
        <w:rPr>
          <w:rFonts w:ascii="Times New Roman" w:hAnsi="Times New Roman" w:cs="Times New Roman"/>
          <w:sz w:val="20"/>
          <w:szCs w:val="20"/>
        </w:rPr>
        <w:t xml:space="preserve"> encounter serious </w:t>
      </w:r>
      <w:r w:rsidR="00D960A9" w:rsidRPr="003843C4">
        <w:rPr>
          <w:rFonts w:ascii="Times New Roman" w:hAnsi="Times New Roman" w:cs="Times New Roman"/>
          <w:sz w:val="20"/>
          <w:szCs w:val="20"/>
        </w:rPr>
        <w:t>difficulties</w:t>
      </w:r>
      <w:r w:rsidR="00E14153" w:rsidRPr="003843C4">
        <w:rPr>
          <w:rFonts w:ascii="Times New Roman" w:hAnsi="Times New Roman" w:cs="Times New Roman"/>
          <w:sz w:val="20"/>
          <w:szCs w:val="20"/>
        </w:rPr>
        <w:t xml:space="preserve"> when</w:t>
      </w:r>
      <w:r w:rsidR="00E57DFD" w:rsidRPr="003843C4">
        <w:rPr>
          <w:rFonts w:ascii="Times New Roman" w:hAnsi="Times New Roman" w:cs="Times New Roman"/>
          <w:sz w:val="20"/>
          <w:szCs w:val="20"/>
        </w:rPr>
        <w:t>ever</w:t>
      </w:r>
      <w:r w:rsidR="00E14153" w:rsidRPr="003843C4">
        <w:rPr>
          <w:rFonts w:ascii="Times New Roman" w:hAnsi="Times New Roman" w:cs="Times New Roman"/>
          <w:sz w:val="20"/>
          <w:szCs w:val="20"/>
        </w:rPr>
        <w:t xml:space="preserve"> eng</w:t>
      </w:r>
      <w:r w:rsidR="00D4418E" w:rsidRPr="003843C4">
        <w:rPr>
          <w:rFonts w:ascii="Times New Roman" w:hAnsi="Times New Roman" w:cs="Times New Roman"/>
          <w:sz w:val="20"/>
          <w:szCs w:val="20"/>
        </w:rPr>
        <w:t>age in like –real</w:t>
      </w:r>
      <w:r w:rsidR="00AD715D">
        <w:rPr>
          <w:rFonts w:ascii="Times New Roman" w:hAnsi="Times New Roman" w:cs="Times New Roman"/>
          <w:sz w:val="20"/>
          <w:szCs w:val="20"/>
        </w:rPr>
        <w:t xml:space="preserve"> </w:t>
      </w:r>
      <w:r w:rsidR="00D4418E" w:rsidRPr="003843C4">
        <w:rPr>
          <w:rFonts w:ascii="Times New Roman" w:hAnsi="Times New Roman" w:cs="Times New Roman"/>
          <w:sz w:val="20"/>
          <w:szCs w:val="20"/>
        </w:rPr>
        <w:t>communicative setting</w:t>
      </w:r>
      <w:r w:rsidR="00AD715D">
        <w:rPr>
          <w:rFonts w:ascii="Times New Roman" w:hAnsi="Times New Roman" w:cs="Times New Roman"/>
          <w:sz w:val="20"/>
          <w:szCs w:val="20"/>
        </w:rPr>
        <w:t xml:space="preserve"> </w:t>
      </w:r>
      <w:r w:rsidR="00E57DFD" w:rsidRPr="003843C4">
        <w:rPr>
          <w:rFonts w:ascii="Times New Roman" w:hAnsi="Times New Roman" w:cs="Times New Roman"/>
          <w:sz w:val="20"/>
          <w:szCs w:val="20"/>
        </w:rPr>
        <w:t>because</w:t>
      </w:r>
      <w:r w:rsidR="00AD715D">
        <w:rPr>
          <w:rFonts w:ascii="Times New Roman" w:hAnsi="Times New Roman" w:cs="Times New Roman"/>
          <w:sz w:val="20"/>
          <w:szCs w:val="20"/>
        </w:rPr>
        <w:t xml:space="preserve"> </w:t>
      </w:r>
      <w:r w:rsidR="00E14153" w:rsidRPr="003843C4">
        <w:rPr>
          <w:rFonts w:ascii="Times New Roman" w:hAnsi="Times New Roman" w:cs="Times New Roman"/>
          <w:sz w:val="20"/>
          <w:szCs w:val="20"/>
        </w:rPr>
        <w:t xml:space="preserve">of </w:t>
      </w:r>
      <w:r w:rsidR="00D4418E" w:rsidRPr="003843C4">
        <w:rPr>
          <w:rFonts w:ascii="Times New Roman" w:hAnsi="Times New Roman" w:cs="Times New Roman"/>
          <w:sz w:val="20"/>
          <w:szCs w:val="20"/>
        </w:rPr>
        <w:t>their lack of</w:t>
      </w:r>
      <w:r w:rsidR="00E14153" w:rsidRPr="003843C4">
        <w:rPr>
          <w:rFonts w:ascii="Times New Roman" w:hAnsi="Times New Roman" w:cs="Times New Roman"/>
          <w:sz w:val="20"/>
          <w:szCs w:val="20"/>
        </w:rPr>
        <w:t xml:space="preserve"> adequate pragmatic input</w:t>
      </w:r>
      <w:r w:rsidR="00AD715D">
        <w:rPr>
          <w:rFonts w:ascii="Times New Roman" w:hAnsi="Times New Roman" w:cs="Times New Roman"/>
          <w:sz w:val="20"/>
          <w:szCs w:val="20"/>
        </w:rPr>
        <w:t>.</w:t>
      </w:r>
      <w:r w:rsidR="00054F16" w:rsidRPr="003843C4">
        <w:rPr>
          <w:rFonts w:ascii="Times New Roman" w:hAnsi="Times New Roman" w:cs="Times New Roman"/>
          <w:sz w:val="20"/>
          <w:szCs w:val="20"/>
        </w:rPr>
        <w:t xml:space="preserve"> In this respect</w:t>
      </w:r>
      <w:r w:rsidR="00E14153" w:rsidRPr="003843C4">
        <w:rPr>
          <w:rFonts w:ascii="Times New Roman" w:hAnsi="Times New Roman" w:cs="Times New Roman"/>
          <w:sz w:val="20"/>
          <w:szCs w:val="20"/>
        </w:rPr>
        <w:t xml:space="preserve"> </w:t>
      </w:r>
      <w:r w:rsidR="00054F16" w:rsidRPr="003843C4">
        <w:rPr>
          <w:rFonts w:ascii="Times New Roman" w:hAnsi="Times New Roman" w:cs="Times New Roman"/>
          <w:sz w:val="20"/>
          <w:szCs w:val="20"/>
        </w:rPr>
        <w:t xml:space="preserve">it has been claimed by several previous studies e.g. </w:t>
      </w:r>
      <w:proofErr w:type="spellStart"/>
      <w:r w:rsidR="00054F16" w:rsidRPr="003843C4">
        <w:rPr>
          <w:rFonts w:ascii="Times New Roman" w:hAnsi="Times New Roman" w:cs="Times New Roman"/>
          <w:sz w:val="20"/>
          <w:szCs w:val="20"/>
        </w:rPr>
        <w:t>Baradovi-Harlig</w:t>
      </w:r>
      <w:proofErr w:type="spellEnd"/>
      <w:r w:rsidR="00054F16" w:rsidRPr="003843C4">
        <w:rPr>
          <w:rFonts w:ascii="Times New Roman" w:hAnsi="Times New Roman" w:cs="Times New Roman"/>
          <w:sz w:val="20"/>
          <w:szCs w:val="20"/>
        </w:rPr>
        <w:t xml:space="preserve"> (1999) -Kasper (1997) that incorporating knowledge of the target language speech acts</w:t>
      </w:r>
      <w:r w:rsidR="00AD715D">
        <w:rPr>
          <w:rFonts w:ascii="Times New Roman" w:hAnsi="Times New Roman" w:cs="Times New Roman"/>
          <w:sz w:val="20"/>
          <w:szCs w:val="20"/>
        </w:rPr>
        <w:t xml:space="preserve"> </w:t>
      </w:r>
      <w:r w:rsidR="00054F16" w:rsidRPr="003843C4">
        <w:rPr>
          <w:rFonts w:ascii="Times New Roman" w:hAnsi="Times New Roman" w:cs="Times New Roman"/>
          <w:sz w:val="20"/>
          <w:szCs w:val="20"/>
        </w:rPr>
        <w:t>into EFL curricula and classrooms can be very beneficial for students to develop their pragmatic competence</w:t>
      </w:r>
      <w:r w:rsidR="00AD715D">
        <w:rPr>
          <w:rFonts w:ascii="Times New Roman" w:hAnsi="Times New Roman" w:cs="Times New Roman"/>
          <w:sz w:val="20"/>
          <w:szCs w:val="20"/>
        </w:rPr>
        <w:t>.</w:t>
      </w:r>
      <w:r w:rsidR="00054F16" w:rsidRPr="003843C4">
        <w:rPr>
          <w:rFonts w:ascii="Times New Roman" w:hAnsi="Times New Roman" w:cs="Times New Roman"/>
          <w:sz w:val="20"/>
          <w:szCs w:val="20"/>
        </w:rPr>
        <w:t xml:space="preserve"> Accordingly, the initial step towards promoting and cultivating a sense of pragmatic competence among Sudanese EFL learners is to offer satisfactory pragmatic input in order to help them understand socially appropriate communication and to become better communicators.</w:t>
      </w:r>
      <w:r w:rsidR="007A5326">
        <w:rPr>
          <w:rFonts w:ascii="Times New Roman" w:hAnsi="Times New Roman" w:cs="Times New Roman" w:hint="eastAsia"/>
          <w:sz w:val="20"/>
          <w:szCs w:val="20"/>
          <w:lang w:eastAsia="zh-CN"/>
        </w:rPr>
        <w:t xml:space="preserve"> </w:t>
      </w:r>
      <w:r w:rsidR="00D4418E" w:rsidRPr="003843C4">
        <w:rPr>
          <w:rFonts w:ascii="Times New Roman" w:hAnsi="Times New Roman" w:cs="Times New Roman"/>
          <w:sz w:val="20"/>
          <w:szCs w:val="20"/>
        </w:rPr>
        <w:t>Based</w:t>
      </w:r>
      <w:r w:rsidR="00463EDB" w:rsidRPr="003843C4">
        <w:rPr>
          <w:rFonts w:ascii="Times New Roman" w:hAnsi="Times New Roman" w:cs="Times New Roman"/>
          <w:sz w:val="20"/>
          <w:szCs w:val="20"/>
        </w:rPr>
        <w:t xml:space="preserve"> on</w:t>
      </w:r>
      <w:r w:rsidR="00E14153" w:rsidRPr="003843C4">
        <w:rPr>
          <w:rFonts w:ascii="Times New Roman" w:hAnsi="Times New Roman" w:cs="Times New Roman"/>
          <w:sz w:val="20"/>
          <w:szCs w:val="20"/>
        </w:rPr>
        <w:t xml:space="preserve"> the above mentioned view point</w:t>
      </w:r>
      <w:r w:rsidR="00AD715D">
        <w:rPr>
          <w:rFonts w:ascii="Times New Roman" w:hAnsi="Times New Roman" w:cs="Times New Roman"/>
          <w:sz w:val="20"/>
          <w:szCs w:val="20"/>
        </w:rPr>
        <w:t>,</w:t>
      </w:r>
      <w:r w:rsidR="00E14153" w:rsidRPr="003843C4">
        <w:rPr>
          <w:rFonts w:ascii="Times New Roman" w:hAnsi="Times New Roman" w:cs="Times New Roman"/>
          <w:sz w:val="20"/>
          <w:szCs w:val="20"/>
        </w:rPr>
        <w:t xml:space="preserve"> the present study</w:t>
      </w:r>
      <w:r w:rsidR="00040F98" w:rsidRPr="003843C4">
        <w:rPr>
          <w:rFonts w:ascii="Times New Roman" w:hAnsi="Times New Roman" w:cs="Times New Roman"/>
          <w:sz w:val="20"/>
          <w:szCs w:val="20"/>
        </w:rPr>
        <w:t xml:space="preserve"> intends</w:t>
      </w:r>
      <w:r w:rsidR="00D4418E" w:rsidRPr="003843C4">
        <w:rPr>
          <w:rFonts w:ascii="Times New Roman" w:hAnsi="Times New Roman" w:cs="Times New Roman"/>
          <w:sz w:val="20"/>
          <w:szCs w:val="20"/>
        </w:rPr>
        <w:t xml:space="preserve"> t</w:t>
      </w:r>
      <w:r w:rsidR="00040F98" w:rsidRPr="003843C4">
        <w:rPr>
          <w:rFonts w:ascii="Times New Roman" w:hAnsi="Times New Roman" w:cs="Times New Roman"/>
          <w:sz w:val="20"/>
          <w:szCs w:val="20"/>
        </w:rPr>
        <w:t>o investigate how programmed pedagogical sessions could lead to promoting the participants performance of the four target speech acts</w:t>
      </w:r>
      <w:r w:rsidR="0030370F" w:rsidRPr="003843C4">
        <w:rPr>
          <w:rFonts w:ascii="Times New Roman" w:hAnsi="Times New Roman" w:cs="Times New Roman"/>
          <w:sz w:val="20"/>
          <w:szCs w:val="20"/>
        </w:rPr>
        <w:t xml:space="preserve"> apology</w:t>
      </w:r>
      <w:r w:rsidR="00AD715D">
        <w:rPr>
          <w:rFonts w:ascii="Times New Roman" w:hAnsi="Times New Roman" w:cs="Times New Roman"/>
          <w:sz w:val="20"/>
          <w:szCs w:val="20"/>
        </w:rPr>
        <w:t>,</w:t>
      </w:r>
      <w:r w:rsidR="0030370F" w:rsidRPr="003843C4">
        <w:rPr>
          <w:rFonts w:ascii="Times New Roman" w:hAnsi="Times New Roman" w:cs="Times New Roman"/>
          <w:sz w:val="20"/>
          <w:szCs w:val="20"/>
        </w:rPr>
        <w:t xml:space="preserve"> request</w:t>
      </w:r>
      <w:r w:rsidR="00AD715D">
        <w:rPr>
          <w:rFonts w:ascii="Times New Roman" w:hAnsi="Times New Roman" w:cs="Times New Roman"/>
          <w:sz w:val="20"/>
          <w:szCs w:val="20"/>
        </w:rPr>
        <w:t>,</w:t>
      </w:r>
      <w:r w:rsidR="0030370F" w:rsidRPr="003843C4">
        <w:rPr>
          <w:rFonts w:ascii="Times New Roman" w:hAnsi="Times New Roman" w:cs="Times New Roman"/>
          <w:sz w:val="20"/>
          <w:szCs w:val="20"/>
        </w:rPr>
        <w:t xml:space="preserve"> complaint and refusal</w:t>
      </w:r>
      <w:r w:rsidR="00AD715D">
        <w:rPr>
          <w:rFonts w:ascii="Times New Roman" w:hAnsi="Times New Roman" w:cs="Times New Roman"/>
          <w:sz w:val="20"/>
          <w:szCs w:val="20"/>
        </w:rPr>
        <w:t xml:space="preserve">. </w:t>
      </w:r>
      <w:r w:rsidR="00E14153" w:rsidRPr="003843C4">
        <w:rPr>
          <w:rFonts w:ascii="Times New Roman" w:hAnsi="Times New Roman" w:cs="Times New Roman"/>
          <w:sz w:val="20"/>
          <w:szCs w:val="20"/>
        </w:rPr>
        <w:t>A group of 20</w:t>
      </w:r>
      <w:r w:rsidR="00AD715D">
        <w:rPr>
          <w:rFonts w:ascii="Times New Roman" w:hAnsi="Times New Roman" w:cs="Times New Roman"/>
          <w:sz w:val="20"/>
          <w:szCs w:val="20"/>
        </w:rPr>
        <w:t xml:space="preserve"> </w:t>
      </w:r>
      <w:r w:rsidR="00E14153" w:rsidRPr="003843C4">
        <w:rPr>
          <w:rFonts w:ascii="Times New Roman" w:hAnsi="Times New Roman" w:cs="Times New Roman"/>
          <w:sz w:val="20"/>
          <w:szCs w:val="20"/>
        </w:rPr>
        <w:t>male Sudanese EFL learners</w:t>
      </w:r>
      <w:r w:rsidR="00AD715D">
        <w:rPr>
          <w:rFonts w:ascii="Times New Roman" w:hAnsi="Times New Roman" w:cs="Times New Roman"/>
          <w:sz w:val="20"/>
          <w:szCs w:val="20"/>
        </w:rPr>
        <w:t xml:space="preserve"> </w:t>
      </w:r>
      <w:r w:rsidR="00E14153" w:rsidRPr="003843C4">
        <w:rPr>
          <w:rFonts w:ascii="Times New Roman" w:hAnsi="Times New Roman" w:cs="Times New Roman"/>
          <w:sz w:val="20"/>
          <w:szCs w:val="20"/>
        </w:rPr>
        <w:t>studying at different five Sudanese universities</w:t>
      </w:r>
      <w:r w:rsidR="00AD715D">
        <w:rPr>
          <w:rFonts w:ascii="Times New Roman" w:hAnsi="Times New Roman" w:cs="Times New Roman"/>
          <w:sz w:val="20"/>
          <w:szCs w:val="20"/>
        </w:rPr>
        <w:t xml:space="preserve"> </w:t>
      </w:r>
      <w:r w:rsidR="00E14153" w:rsidRPr="003843C4">
        <w:rPr>
          <w:rFonts w:ascii="Times New Roman" w:hAnsi="Times New Roman" w:cs="Times New Roman"/>
          <w:sz w:val="20"/>
          <w:szCs w:val="20"/>
        </w:rPr>
        <w:t>participated in this study</w:t>
      </w:r>
      <w:r w:rsidR="0030370F" w:rsidRPr="003843C4">
        <w:rPr>
          <w:rFonts w:ascii="Times New Roman" w:hAnsi="Times New Roman" w:cs="Times New Roman"/>
          <w:sz w:val="20"/>
          <w:szCs w:val="20"/>
        </w:rPr>
        <w:t>. Data were collected via Two kinds of tools:</w:t>
      </w:r>
      <w:r w:rsidR="00E14153" w:rsidRPr="003843C4">
        <w:rPr>
          <w:rFonts w:ascii="Times New Roman" w:hAnsi="Times New Roman" w:cs="Times New Roman"/>
          <w:sz w:val="20"/>
          <w:szCs w:val="20"/>
        </w:rPr>
        <w:t xml:space="preserve"> Discourse Completion Test and Multiple Choice Pragmatic </w:t>
      </w:r>
      <w:r w:rsidR="003A72D6" w:rsidRPr="003843C4">
        <w:rPr>
          <w:rFonts w:ascii="Times New Roman" w:hAnsi="Times New Roman" w:cs="Times New Roman"/>
          <w:sz w:val="20"/>
          <w:szCs w:val="20"/>
        </w:rPr>
        <w:t>Comprehension</w:t>
      </w:r>
      <w:r w:rsidR="0030370F" w:rsidRPr="003843C4">
        <w:rPr>
          <w:rFonts w:ascii="Times New Roman" w:hAnsi="Times New Roman" w:cs="Times New Roman"/>
          <w:sz w:val="20"/>
          <w:szCs w:val="20"/>
        </w:rPr>
        <w:t xml:space="preserve"> Test</w:t>
      </w:r>
      <w:r w:rsidR="00AD715D">
        <w:rPr>
          <w:rFonts w:ascii="Times New Roman" w:hAnsi="Times New Roman" w:cs="Times New Roman"/>
          <w:sz w:val="20"/>
          <w:szCs w:val="20"/>
        </w:rPr>
        <w:t xml:space="preserve"> </w:t>
      </w:r>
      <w:r w:rsidR="0030370F" w:rsidRPr="003843C4">
        <w:rPr>
          <w:rFonts w:ascii="Times New Roman" w:hAnsi="Times New Roman" w:cs="Times New Roman"/>
          <w:sz w:val="20"/>
          <w:szCs w:val="20"/>
        </w:rPr>
        <w:t xml:space="preserve">which they were used </w:t>
      </w:r>
      <w:r w:rsidR="00E14153" w:rsidRPr="003843C4">
        <w:rPr>
          <w:rFonts w:ascii="Times New Roman" w:hAnsi="Times New Roman" w:cs="Times New Roman"/>
          <w:sz w:val="20"/>
          <w:szCs w:val="20"/>
        </w:rPr>
        <w:t>both as a pre-test and post</w:t>
      </w:r>
      <w:r w:rsidR="00AD715D">
        <w:rPr>
          <w:rFonts w:ascii="Times New Roman" w:hAnsi="Times New Roman" w:cs="Times New Roman"/>
          <w:sz w:val="20"/>
          <w:szCs w:val="20"/>
        </w:rPr>
        <w:t>.</w:t>
      </w:r>
      <w:r w:rsidR="00E14153" w:rsidRPr="003843C4">
        <w:rPr>
          <w:rFonts w:ascii="Times New Roman" w:hAnsi="Times New Roman" w:cs="Times New Roman"/>
          <w:sz w:val="20"/>
          <w:szCs w:val="20"/>
        </w:rPr>
        <w:t xml:space="preserve"> The results obtained revealed noticeable development in the </w:t>
      </w:r>
      <w:proofErr w:type="gramStart"/>
      <w:r w:rsidR="003A72D6" w:rsidRPr="003843C4">
        <w:rPr>
          <w:rFonts w:ascii="Times New Roman" w:hAnsi="Times New Roman" w:cs="Times New Roman"/>
          <w:sz w:val="20"/>
          <w:szCs w:val="20"/>
        </w:rPr>
        <w:t>participants</w:t>
      </w:r>
      <w:proofErr w:type="gramEnd"/>
      <w:r w:rsidR="00E14153" w:rsidRPr="003843C4">
        <w:rPr>
          <w:rFonts w:ascii="Times New Roman" w:hAnsi="Times New Roman" w:cs="Times New Roman"/>
          <w:sz w:val="20"/>
          <w:szCs w:val="20"/>
        </w:rPr>
        <w:t xml:space="preserve"> performance of the target four speech acts in the post test</w:t>
      </w:r>
      <w:r w:rsidR="00203052" w:rsidRPr="003843C4">
        <w:rPr>
          <w:rFonts w:ascii="Times New Roman" w:hAnsi="Times New Roman" w:cs="Times New Roman"/>
          <w:sz w:val="20"/>
          <w:szCs w:val="20"/>
          <w:lang w:eastAsia="zh-CN"/>
        </w:rPr>
        <w:t>.</w:t>
      </w:r>
      <w:r w:rsidR="00E14153" w:rsidRPr="003843C4">
        <w:rPr>
          <w:rFonts w:ascii="Times New Roman" w:hAnsi="Times New Roman" w:cs="Times New Roman"/>
          <w:sz w:val="20"/>
          <w:szCs w:val="20"/>
        </w:rPr>
        <w:t xml:space="preserve"> </w:t>
      </w:r>
    </w:p>
    <w:p w:rsidR="00203052" w:rsidRPr="003843C4" w:rsidRDefault="009939DD" w:rsidP="003843C4">
      <w:pPr>
        <w:tabs>
          <w:tab w:val="left" w:pos="5366"/>
        </w:tabs>
        <w:bidi w:val="0"/>
        <w:adjustRightInd w:val="0"/>
        <w:snapToGrid w:val="0"/>
        <w:spacing w:after="0" w:line="240" w:lineRule="auto"/>
        <w:jc w:val="both"/>
        <w:rPr>
          <w:rFonts w:ascii="Times New Roman" w:hAnsi="Times New Roman" w:cs="Times New Roman"/>
          <w:sz w:val="20"/>
          <w:szCs w:val="20"/>
          <w:lang w:eastAsia="zh-CN"/>
        </w:rPr>
      </w:pPr>
      <w:proofErr w:type="gramStart"/>
      <w:r w:rsidRPr="003843C4">
        <w:rPr>
          <w:rFonts w:ascii="Times New Roman" w:hAnsi="Times New Roman" w:cs="Times New Roman"/>
          <w:bCs/>
          <w:sz w:val="20"/>
          <w:szCs w:val="20"/>
          <w:lang w:eastAsia="zh-CN"/>
        </w:rPr>
        <w:t>[</w:t>
      </w:r>
      <w:proofErr w:type="spellStart"/>
      <w:r w:rsidRPr="003843C4">
        <w:rPr>
          <w:rFonts w:ascii="Times New Roman" w:hAnsi="Times New Roman" w:cs="Times New Roman"/>
          <w:bCs/>
          <w:sz w:val="20"/>
          <w:szCs w:val="20"/>
        </w:rPr>
        <w:t>Muawia</w:t>
      </w:r>
      <w:proofErr w:type="spellEnd"/>
      <w:r w:rsidRPr="003843C4">
        <w:rPr>
          <w:rFonts w:ascii="Times New Roman" w:hAnsi="Times New Roman" w:cs="Times New Roman"/>
          <w:bCs/>
          <w:sz w:val="20"/>
          <w:szCs w:val="20"/>
        </w:rPr>
        <w:t xml:space="preserve"> Mohammad </w:t>
      </w:r>
      <w:proofErr w:type="spellStart"/>
      <w:r w:rsidRPr="003843C4">
        <w:rPr>
          <w:rFonts w:ascii="Times New Roman" w:hAnsi="Times New Roman" w:cs="Times New Roman"/>
          <w:bCs/>
          <w:sz w:val="20"/>
          <w:szCs w:val="20"/>
        </w:rPr>
        <w:t>Alhasan</w:t>
      </w:r>
      <w:proofErr w:type="spellEnd"/>
      <w:r w:rsidRPr="003843C4">
        <w:rPr>
          <w:rFonts w:ascii="Times New Roman" w:hAnsi="Times New Roman" w:cs="Times New Roman"/>
          <w:bCs/>
          <w:sz w:val="20"/>
          <w:szCs w:val="20"/>
        </w:rPr>
        <w:t xml:space="preserve"> Gaily</w:t>
      </w:r>
      <w:r w:rsidRPr="003843C4">
        <w:rPr>
          <w:rFonts w:ascii="Times New Roman" w:hAnsi="Times New Roman" w:cs="Times New Roman"/>
          <w:bCs/>
          <w:sz w:val="20"/>
          <w:szCs w:val="20"/>
          <w:lang w:eastAsia="zh-CN"/>
        </w:rPr>
        <w:t>.</w:t>
      </w:r>
      <w:proofErr w:type="gramEnd"/>
      <w:r w:rsidRPr="003843C4">
        <w:rPr>
          <w:rFonts w:ascii="Times New Roman" w:hAnsi="Times New Roman" w:cs="Times New Roman"/>
          <w:b/>
          <w:bCs/>
          <w:sz w:val="20"/>
          <w:szCs w:val="20"/>
        </w:rPr>
        <w:t xml:space="preserve"> Teaching</w:t>
      </w:r>
      <w:r w:rsidR="00AD715D">
        <w:rPr>
          <w:rFonts w:ascii="Times New Roman" w:hAnsi="Times New Roman" w:cs="Times New Roman"/>
          <w:b/>
          <w:bCs/>
          <w:sz w:val="20"/>
          <w:szCs w:val="20"/>
        </w:rPr>
        <w:t xml:space="preserve"> </w:t>
      </w:r>
      <w:r w:rsidRPr="003843C4">
        <w:rPr>
          <w:rFonts w:ascii="Times New Roman" w:hAnsi="Times New Roman" w:cs="Times New Roman"/>
          <w:b/>
          <w:bCs/>
          <w:sz w:val="20"/>
          <w:szCs w:val="20"/>
        </w:rPr>
        <w:t xml:space="preserve">English Speech Acts </w:t>
      </w:r>
      <w:proofErr w:type="gramStart"/>
      <w:r w:rsidRPr="003843C4">
        <w:rPr>
          <w:rFonts w:ascii="Times New Roman" w:hAnsi="Times New Roman" w:cs="Times New Roman"/>
          <w:b/>
          <w:bCs/>
          <w:sz w:val="20"/>
          <w:szCs w:val="20"/>
        </w:rPr>
        <w:t>In</w:t>
      </w:r>
      <w:proofErr w:type="gramEnd"/>
      <w:r w:rsidRPr="003843C4">
        <w:rPr>
          <w:rFonts w:ascii="Times New Roman" w:hAnsi="Times New Roman" w:cs="Times New Roman"/>
          <w:b/>
          <w:bCs/>
          <w:sz w:val="20"/>
          <w:szCs w:val="20"/>
        </w:rPr>
        <w:t xml:space="preserve"> Sudanese</w:t>
      </w:r>
      <w:r w:rsidR="00AD715D">
        <w:rPr>
          <w:rFonts w:ascii="Times New Roman" w:hAnsi="Times New Roman" w:cs="Times New Roman"/>
          <w:b/>
          <w:bCs/>
          <w:sz w:val="20"/>
          <w:szCs w:val="20"/>
        </w:rPr>
        <w:t xml:space="preserve"> </w:t>
      </w:r>
      <w:r w:rsidRPr="003843C4">
        <w:rPr>
          <w:rFonts w:ascii="Times New Roman" w:hAnsi="Times New Roman" w:cs="Times New Roman"/>
          <w:b/>
          <w:bCs/>
          <w:sz w:val="20"/>
          <w:szCs w:val="20"/>
        </w:rPr>
        <w:t>EFL Context</w:t>
      </w:r>
      <w:r w:rsidR="00AD715D">
        <w:rPr>
          <w:rFonts w:ascii="Times New Roman" w:hAnsi="Times New Roman" w:cs="Times New Roman"/>
          <w:b/>
          <w:bCs/>
          <w:sz w:val="20"/>
          <w:szCs w:val="20"/>
        </w:rPr>
        <w:t>:</w:t>
      </w:r>
      <w:r w:rsidRPr="003843C4">
        <w:rPr>
          <w:rFonts w:ascii="Times New Roman" w:hAnsi="Times New Roman" w:cs="Times New Roman"/>
          <w:b/>
          <w:bCs/>
          <w:sz w:val="20"/>
          <w:szCs w:val="20"/>
        </w:rPr>
        <w:t xml:space="preserve"> A</w:t>
      </w:r>
      <w:r w:rsidR="00AD715D">
        <w:rPr>
          <w:rFonts w:ascii="Times New Roman" w:hAnsi="Times New Roman" w:cs="Times New Roman"/>
          <w:b/>
          <w:bCs/>
          <w:sz w:val="20"/>
          <w:szCs w:val="20"/>
        </w:rPr>
        <w:t xml:space="preserve"> </w:t>
      </w:r>
      <w:r w:rsidRPr="003843C4">
        <w:rPr>
          <w:rFonts w:ascii="Times New Roman" w:hAnsi="Times New Roman" w:cs="Times New Roman"/>
          <w:b/>
          <w:bCs/>
          <w:sz w:val="20"/>
          <w:szCs w:val="20"/>
        </w:rPr>
        <w:t>Focus On Apology,</w:t>
      </w:r>
      <w:r w:rsidR="00AD715D">
        <w:rPr>
          <w:rFonts w:ascii="Times New Roman" w:hAnsi="Times New Roman" w:cs="Times New Roman"/>
          <w:b/>
          <w:bCs/>
          <w:sz w:val="20"/>
          <w:szCs w:val="20"/>
        </w:rPr>
        <w:t xml:space="preserve"> </w:t>
      </w:r>
      <w:r w:rsidRPr="003843C4">
        <w:rPr>
          <w:rFonts w:ascii="Times New Roman" w:hAnsi="Times New Roman" w:cs="Times New Roman"/>
          <w:b/>
          <w:bCs/>
          <w:sz w:val="20"/>
          <w:szCs w:val="20"/>
        </w:rPr>
        <w:t>Request</w:t>
      </w:r>
      <w:r w:rsidR="00AD715D">
        <w:rPr>
          <w:rFonts w:ascii="Times New Roman" w:hAnsi="Times New Roman" w:cs="Times New Roman"/>
          <w:b/>
          <w:bCs/>
          <w:sz w:val="20"/>
          <w:szCs w:val="20"/>
        </w:rPr>
        <w:t xml:space="preserve">, </w:t>
      </w:r>
      <w:r w:rsidRPr="003843C4">
        <w:rPr>
          <w:rFonts w:ascii="Times New Roman" w:hAnsi="Times New Roman" w:cs="Times New Roman"/>
          <w:b/>
          <w:bCs/>
          <w:sz w:val="20"/>
          <w:szCs w:val="20"/>
        </w:rPr>
        <w:t>Refusal</w:t>
      </w:r>
      <w:r w:rsidR="00AD715D">
        <w:rPr>
          <w:rFonts w:ascii="Times New Roman" w:hAnsi="Times New Roman" w:cs="Times New Roman"/>
          <w:b/>
          <w:bCs/>
          <w:sz w:val="20"/>
          <w:szCs w:val="20"/>
        </w:rPr>
        <w:t xml:space="preserve"> </w:t>
      </w:r>
      <w:r w:rsidRPr="003843C4">
        <w:rPr>
          <w:rFonts w:ascii="Times New Roman" w:hAnsi="Times New Roman" w:cs="Times New Roman"/>
          <w:b/>
          <w:bCs/>
          <w:sz w:val="20"/>
          <w:szCs w:val="20"/>
        </w:rPr>
        <w:t>And</w:t>
      </w:r>
      <w:r w:rsidR="00AD715D">
        <w:rPr>
          <w:rFonts w:ascii="Times New Roman" w:hAnsi="Times New Roman" w:cs="Times New Roman"/>
          <w:b/>
          <w:bCs/>
          <w:sz w:val="20"/>
          <w:szCs w:val="20"/>
        </w:rPr>
        <w:t xml:space="preserve"> </w:t>
      </w:r>
      <w:r w:rsidRPr="003843C4">
        <w:rPr>
          <w:rFonts w:ascii="Times New Roman" w:hAnsi="Times New Roman" w:cs="Times New Roman"/>
          <w:b/>
          <w:bCs/>
          <w:sz w:val="20"/>
          <w:szCs w:val="20"/>
        </w:rPr>
        <w:t>Complaint</w:t>
      </w:r>
      <w:r w:rsidR="00AD715D">
        <w:rPr>
          <w:rFonts w:ascii="Times New Roman" w:hAnsi="Times New Roman" w:cs="Times New Roman"/>
          <w:b/>
          <w:bCs/>
          <w:sz w:val="20"/>
          <w:szCs w:val="20"/>
        </w:rPr>
        <w:t xml:space="preserve"> </w:t>
      </w:r>
      <w:r w:rsidRPr="003843C4">
        <w:rPr>
          <w:rFonts w:ascii="Times New Roman" w:hAnsi="Times New Roman" w:cs="Times New Roman"/>
          <w:b/>
          <w:bCs/>
          <w:sz w:val="20"/>
          <w:szCs w:val="20"/>
        </w:rPr>
        <w:t>Forms</w:t>
      </w:r>
      <w:r w:rsidRPr="003843C4">
        <w:rPr>
          <w:rFonts w:ascii="Times New Roman" w:hAnsi="Times New Roman" w:cs="Times New Roman"/>
          <w:b/>
          <w:bCs/>
          <w:sz w:val="20"/>
          <w:szCs w:val="20"/>
          <w:lang w:eastAsia="zh-CN"/>
        </w:rPr>
        <w:t>.</w:t>
      </w:r>
      <w:r w:rsidRPr="003843C4">
        <w:rPr>
          <w:rFonts w:ascii="Times New Roman" w:hAnsi="Times New Roman" w:cs="Times New Roman"/>
          <w:b/>
          <w:bCs/>
          <w:sz w:val="20"/>
          <w:szCs w:val="20"/>
        </w:rPr>
        <w:t xml:space="preserve"> </w:t>
      </w:r>
      <w:r w:rsidR="00203052" w:rsidRPr="003843C4">
        <w:rPr>
          <w:rFonts w:ascii="Times New Roman" w:hAnsi="Times New Roman" w:cs="Times New Roman"/>
          <w:bCs/>
          <w:i/>
          <w:sz w:val="20"/>
          <w:szCs w:val="20"/>
        </w:rPr>
        <w:t xml:space="preserve">N Y </w:t>
      </w:r>
      <w:proofErr w:type="spellStart"/>
      <w:r w:rsidR="00203052" w:rsidRPr="003843C4">
        <w:rPr>
          <w:rFonts w:ascii="Times New Roman" w:hAnsi="Times New Roman" w:cs="Times New Roman"/>
          <w:bCs/>
          <w:i/>
          <w:sz w:val="20"/>
          <w:szCs w:val="20"/>
        </w:rPr>
        <w:t>Sci</w:t>
      </w:r>
      <w:proofErr w:type="spellEnd"/>
      <w:r w:rsidR="00203052" w:rsidRPr="003843C4">
        <w:rPr>
          <w:rFonts w:ascii="Times New Roman" w:hAnsi="Times New Roman" w:cs="Times New Roman"/>
          <w:bCs/>
          <w:i/>
          <w:sz w:val="20"/>
          <w:szCs w:val="20"/>
        </w:rPr>
        <w:t xml:space="preserve"> J</w:t>
      </w:r>
      <w:r w:rsidR="00203052" w:rsidRPr="003843C4">
        <w:rPr>
          <w:rFonts w:ascii="Times New Roman" w:hAnsi="Times New Roman" w:cs="Times New Roman"/>
          <w:bCs/>
          <w:sz w:val="20"/>
          <w:szCs w:val="20"/>
        </w:rPr>
        <w:t xml:space="preserve"> </w:t>
      </w:r>
      <w:r w:rsidR="00203052" w:rsidRPr="003843C4">
        <w:rPr>
          <w:rFonts w:ascii="Times New Roman" w:hAnsi="Times New Roman" w:cs="Times New Roman"/>
          <w:sz w:val="20"/>
          <w:szCs w:val="20"/>
        </w:rPr>
        <w:t>2014</w:t>
      </w:r>
      <w:proofErr w:type="gramStart"/>
      <w:r w:rsidR="00203052" w:rsidRPr="003843C4">
        <w:rPr>
          <w:rFonts w:ascii="Times New Roman" w:hAnsi="Times New Roman" w:cs="Times New Roman"/>
          <w:sz w:val="20"/>
          <w:szCs w:val="20"/>
        </w:rPr>
        <w:t>;7</w:t>
      </w:r>
      <w:proofErr w:type="gramEnd"/>
      <w:r w:rsidR="00203052" w:rsidRPr="003843C4">
        <w:rPr>
          <w:rFonts w:ascii="Times New Roman" w:hAnsi="Times New Roman" w:cs="Times New Roman"/>
          <w:sz w:val="20"/>
          <w:szCs w:val="20"/>
        </w:rPr>
        <w:t>(11):</w:t>
      </w:r>
      <w:r w:rsidR="00AB54C7">
        <w:rPr>
          <w:rFonts w:ascii="Times New Roman" w:hAnsi="Times New Roman" w:cs="Times New Roman" w:hint="eastAsia"/>
          <w:sz w:val="20"/>
          <w:szCs w:val="20"/>
          <w:lang w:eastAsia="zh-CN"/>
        </w:rPr>
        <w:t>58</w:t>
      </w:r>
      <w:r w:rsidR="00203052" w:rsidRPr="003843C4">
        <w:rPr>
          <w:rFonts w:ascii="Times New Roman" w:hAnsi="Times New Roman" w:cs="Times New Roman"/>
          <w:color w:val="000000"/>
          <w:sz w:val="20"/>
          <w:szCs w:val="20"/>
        </w:rPr>
        <w:t>-</w:t>
      </w:r>
      <w:r w:rsidR="00AB54C7">
        <w:rPr>
          <w:rFonts w:ascii="Times New Roman" w:hAnsi="Times New Roman" w:cs="Times New Roman" w:hint="eastAsia"/>
          <w:color w:val="000000"/>
          <w:sz w:val="20"/>
          <w:szCs w:val="20"/>
          <w:lang w:eastAsia="zh-CN"/>
        </w:rPr>
        <w:t>69</w:t>
      </w:r>
      <w:r w:rsidR="00203052" w:rsidRPr="003843C4">
        <w:rPr>
          <w:rFonts w:ascii="Times New Roman" w:hAnsi="Times New Roman" w:cs="Times New Roman"/>
          <w:sz w:val="20"/>
          <w:szCs w:val="20"/>
        </w:rPr>
        <w:t xml:space="preserve">]. (ISSN: 1554-0200). </w:t>
      </w:r>
      <w:hyperlink r:id="rId9" w:history="1">
        <w:r w:rsidR="006314AC" w:rsidRPr="003843C4">
          <w:rPr>
            <w:rStyle w:val="Hyperlink"/>
            <w:rFonts w:ascii="Times New Roman" w:hAnsi="Times New Roman" w:cs="Times New Roman"/>
            <w:sz w:val="20"/>
            <w:szCs w:val="20"/>
          </w:rPr>
          <w:t>http://www.sciencepub.net/newyork</w:t>
        </w:r>
      </w:hyperlink>
      <w:r w:rsidR="00203052" w:rsidRPr="003843C4">
        <w:rPr>
          <w:rFonts w:ascii="Times New Roman" w:hAnsi="Times New Roman" w:cs="Times New Roman"/>
          <w:sz w:val="20"/>
          <w:szCs w:val="20"/>
        </w:rPr>
        <w:t xml:space="preserve">. </w:t>
      </w:r>
      <w:r w:rsidR="00AB54C7">
        <w:rPr>
          <w:rFonts w:ascii="Times New Roman" w:hAnsi="Times New Roman" w:cs="Times New Roman" w:hint="eastAsia"/>
          <w:sz w:val="20"/>
          <w:szCs w:val="20"/>
          <w:lang w:eastAsia="zh-CN"/>
        </w:rPr>
        <w:t>8</w:t>
      </w:r>
    </w:p>
    <w:p w:rsidR="00203052" w:rsidRPr="003843C4" w:rsidRDefault="00203052" w:rsidP="003843C4">
      <w:pPr>
        <w:tabs>
          <w:tab w:val="left" w:pos="5366"/>
        </w:tabs>
        <w:bidi w:val="0"/>
        <w:adjustRightInd w:val="0"/>
        <w:snapToGrid w:val="0"/>
        <w:spacing w:after="0" w:line="240" w:lineRule="auto"/>
        <w:jc w:val="both"/>
        <w:rPr>
          <w:rFonts w:ascii="Times New Roman" w:hAnsi="Times New Roman" w:cs="Times New Roman"/>
          <w:sz w:val="20"/>
          <w:szCs w:val="20"/>
          <w:lang w:eastAsia="zh-CN"/>
        </w:rPr>
      </w:pPr>
    </w:p>
    <w:p w:rsidR="003843C4" w:rsidRPr="003843C4" w:rsidRDefault="00E14238" w:rsidP="003843C4">
      <w:pPr>
        <w:tabs>
          <w:tab w:val="left" w:pos="5366"/>
        </w:tabs>
        <w:bidi w:val="0"/>
        <w:adjustRightInd w:val="0"/>
        <w:snapToGrid w:val="0"/>
        <w:spacing w:after="0" w:line="240" w:lineRule="auto"/>
        <w:jc w:val="both"/>
        <w:rPr>
          <w:rFonts w:ascii="Times New Roman" w:hAnsi="Times New Roman" w:cs="Times New Roman"/>
          <w:sz w:val="20"/>
          <w:szCs w:val="20"/>
          <w:lang w:eastAsia="zh-CN"/>
        </w:rPr>
      </w:pPr>
      <w:r w:rsidRPr="003843C4">
        <w:rPr>
          <w:rFonts w:ascii="Times New Roman" w:hAnsi="Times New Roman" w:cs="Times New Roman"/>
          <w:b/>
          <w:bCs/>
          <w:sz w:val="20"/>
          <w:szCs w:val="20"/>
        </w:rPr>
        <w:t>Key Words:</w:t>
      </w:r>
      <w:r w:rsidR="00203052" w:rsidRPr="003843C4">
        <w:rPr>
          <w:rFonts w:ascii="Times New Roman" w:hAnsi="Times New Roman" w:cs="Times New Roman"/>
          <w:b/>
          <w:bCs/>
          <w:sz w:val="20"/>
          <w:szCs w:val="20"/>
          <w:lang w:eastAsia="zh-CN"/>
        </w:rPr>
        <w:t xml:space="preserve"> </w:t>
      </w:r>
      <w:r w:rsidRPr="003843C4">
        <w:rPr>
          <w:rFonts w:ascii="Times New Roman" w:hAnsi="Times New Roman" w:cs="Times New Roman"/>
          <w:sz w:val="20"/>
          <w:szCs w:val="20"/>
        </w:rPr>
        <w:t>Pragmatics</w:t>
      </w:r>
      <w:r w:rsidR="00AD715D">
        <w:rPr>
          <w:rFonts w:ascii="Times New Roman" w:hAnsi="Times New Roman" w:cs="Times New Roman"/>
          <w:sz w:val="20"/>
          <w:szCs w:val="20"/>
        </w:rPr>
        <w:t>,</w:t>
      </w:r>
      <w:r w:rsidRPr="003843C4">
        <w:rPr>
          <w:rFonts w:ascii="Times New Roman" w:hAnsi="Times New Roman" w:cs="Times New Roman"/>
          <w:sz w:val="20"/>
          <w:szCs w:val="20"/>
        </w:rPr>
        <w:t xml:space="preserve"> Speech acts</w:t>
      </w:r>
      <w:r w:rsidR="00AD715D">
        <w:rPr>
          <w:rFonts w:ascii="Times New Roman" w:hAnsi="Times New Roman" w:cs="Times New Roman"/>
          <w:sz w:val="20"/>
          <w:szCs w:val="20"/>
        </w:rPr>
        <w:t>,</w:t>
      </w:r>
      <w:r w:rsidRPr="003843C4">
        <w:rPr>
          <w:rFonts w:ascii="Times New Roman" w:hAnsi="Times New Roman" w:cs="Times New Roman"/>
          <w:sz w:val="20"/>
          <w:szCs w:val="20"/>
        </w:rPr>
        <w:t xml:space="preserve"> </w:t>
      </w:r>
      <w:r w:rsidR="004739FF" w:rsidRPr="003843C4">
        <w:rPr>
          <w:rFonts w:ascii="Times New Roman" w:hAnsi="Times New Roman" w:cs="Times New Roman"/>
          <w:sz w:val="20"/>
          <w:szCs w:val="20"/>
        </w:rPr>
        <w:t>Pragmatic</w:t>
      </w:r>
      <w:r w:rsidRPr="003843C4">
        <w:rPr>
          <w:rFonts w:ascii="Times New Roman" w:hAnsi="Times New Roman" w:cs="Times New Roman"/>
          <w:sz w:val="20"/>
          <w:szCs w:val="20"/>
        </w:rPr>
        <w:t xml:space="preserve"> Competence</w:t>
      </w:r>
    </w:p>
    <w:p w:rsidR="003843C4" w:rsidRPr="003843C4" w:rsidRDefault="003843C4" w:rsidP="003843C4">
      <w:pPr>
        <w:tabs>
          <w:tab w:val="left" w:pos="5366"/>
        </w:tabs>
        <w:bidi w:val="0"/>
        <w:adjustRightInd w:val="0"/>
        <w:snapToGrid w:val="0"/>
        <w:spacing w:after="0" w:line="240" w:lineRule="auto"/>
        <w:jc w:val="both"/>
        <w:rPr>
          <w:rFonts w:ascii="Times New Roman" w:hAnsi="Times New Roman" w:cs="Times New Roman"/>
          <w:sz w:val="20"/>
          <w:szCs w:val="20"/>
          <w:lang w:eastAsia="zh-CN"/>
        </w:rPr>
      </w:pPr>
    </w:p>
    <w:p w:rsidR="007A5326" w:rsidRDefault="007A5326" w:rsidP="003843C4">
      <w:pPr>
        <w:tabs>
          <w:tab w:val="left" w:pos="5366"/>
        </w:tabs>
        <w:bidi w:val="0"/>
        <w:adjustRightInd w:val="0"/>
        <w:snapToGrid w:val="0"/>
        <w:spacing w:after="0" w:line="240" w:lineRule="auto"/>
        <w:jc w:val="both"/>
        <w:rPr>
          <w:rFonts w:asciiTheme="majorBidi" w:hAnsiTheme="majorBidi" w:cstheme="majorBidi"/>
          <w:b/>
          <w:bCs/>
          <w:sz w:val="20"/>
          <w:szCs w:val="20"/>
        </w:rPr>
        <w:sectPr w:rsidR="007A5326" w:rsidSect="00AB54C7">
          <w:headerReference w:type="default" r:id="rId10"/>
          <w:footerReference w:type="default" r:id="rId11"/>
          <w:pgSz w:w="12240" w:h="15840" w:code="1"/>
          <w:pgMar w:top="1440" w:right="1440" w:bottom="1440" w:left="1440" w:header="720" w:footer="720" w:gutter="0"/>
          <w:pgNumType w:start="58"/>
          <w:cols w:space="708"/>
          <w:bidi/>
          <w:docGrid w:linePitch="360"/>
        </w:sectPr>
      </w:pPr>
    </w:p>
    <w:p w:rsidR="00BE53C5" w:rsidRPr="003843C4" w:rsidRDefault="00AC6F29" w:rsidP="003843C4">
      <w:pPr>
        <w:tabs>
          <w:tab w:val="left" w:pos="5366"/>
        </w:tabs>
        <w:bidi w:val="0"/>
        <w:adjustRightInd w:val="0"/>
        <w:snapToGrid w:val="0"/>
        <w:spacing w:after="0" w:line="240" w:lineRule="auto"/>
        <w:jc w:val="both"/>
        <w:rPr>
          <w:rFonts w:asciiTheme="majorBidi" w:hAnsiTheme="majorBidi" w:cstheme="majorBidi"/>
          <w:b/>
          <w:bCs/>
          <w:sz w:val="20"/>
          <w:szCs w:val="20"/>
        </w:rPr>
      </w:pPr>
      <w:r w:rsidRPr="003843C4">
        <w:rPr>
          <w:rFonts w:asciiTheme="majorBidi" w:hAnsiTheme="majorBidi" w:cstheme="majorBidi"/>
          <w:b/>
          <w:bCs/>
          <w:sz w:val="20"/>
          <w:szCs w:val="20"/>
        </w:rPr>
        <w:lastRenderedPageBreak/>
        <w:t>Introduction</w:t>
      </w:r>
      <w:r w:rsidR="00AD715D">
        <w:rPr>
          <w:rFonts w:asciiTheme="majorBidi" w:hAnsiTheme="majorBidi" w:cstheme="majorBidi"/>
          <w:b/>
          <w:bCs/>
          <w:sz w:val="20"/>
          <w:szCs w:val="20"/>
        </w:rPr>
        <w:t xml:space="preserve">: </w:t>
      </w:r>
    </w:p>
    <w:p w:rsidR="00FB2835" w:rsidRPr="003843C4" w:rsidRDefault="00C55866" w:rsidP="003843C4">
      <w:pPr>
        <w:bidi w:val="0"/>
        <w:adjustRightInd w:val="0"/>
        <w:snapToGrid w:val="0"/>
        <w:spacing w:after="0" w:line="240" w:lineRule="auto"/>
        <w:ind w:firstLine="540"/>
        <w:jc w:val="both"/>
        <w:rPr>
          <w:rFonts w:asciiTheme="majorBidi" w:hAnsiTheme="majorBidi" w:cstheme="majorBidi"/>
          <w:sz w:val="20"/>
          <w:szCs w:val="20"/>
        </w:rPr>
      </w:pPr>
      <w:r w:rsidRPr="003843C4">
        <w:rPr>
          <w:rFonts w:asciiTheme="majorBidi" w:hAnsiTheme="majorBidi" w:cstheme="majorBidi"/>
          <w:sz w:val="20"/>
          <w:szCs w:val="20"/>
        </w:rPr>
        <w:t>The past few years witn</w:t>
      </w:r>
      <w:r w:rsidR="00FB2835" w:rsidRPr="003843C4">
        <w:rPr>
          <w:rFonts w:asciiTheme="majorBidi" w:hAnsiTheme="majorBidi" w:cstheme="majorBidi"/>
          <w:sz w:val="20"/>
          <w:szCs w:val="20"/>
        </w:rPr>
        <w:t>essed proliferation</w:t>
      </w:r>
      <w:r w:rsidR="00040F98" w:rsidRPr="003843C4">
        <w:rPr>
          <w:rFonts w:asciiTheme="majorBidi" w:hAnsiTheme="majorBidi" w:cstheme="majorBidi"/>
          <w:sz w:val="20"/>
          <w:szCs w:val="20"/>
        </w:rPr>
        <w:t xml:space="preserve"> in the</w:t>
      </w:r>
      <w:r w:rsidR="00AD715D">
        <w:rPr>
          <w:rFonts w:asciiTheme="majorBidi" w:hAnsiTheme="majorBidi" w:cstheme="majorBidi"/>
          <w:sz w:val="20"/>
          <w:szCs w:val="20"/>
        </w:rPr>
        <w:t xml:space="preserve"> </w:t>
      </w:r>
      <w:r w:rsidR="00040F98" w:rsidRPr="003843C4">
        <w:rPr>
          <w:rFonts w:asciiTheme="majorBidi" w:hAnsiTheme="majorBidi" w:cstheme="majorBidi"/>
          <w:sz w:val="20"/>
          <w:szCs w:val="20"/>
        </w:rPr>
        <w:t xml:space="preserve">studies of </w:t>
      </w:r>
      <w:r w:rsidR="00025AE7" w:rsidRPr="003843C4">
        <w:rPr>
          <w:rFonts w:asciiTheme="majorBidi" w:hAnsiTheme="majorBidi" w:cstheme="majorBidi"/>
          <w:sz w:val="20"/>
          <w:szCs w:val="20"/>
        </w:rPr>
        <w:t>L2</w:t>
      </w:r>
      <w:r w:rsidR="00AD715D">
        <w:rPr>
          <w:rFonts w:asciiTheme="majorBidi" w:hAnsiTheme="majorBidi" w:cstheme="majorBidi"/>
          <w:sz w:val="20"/>
          <w:szCs w:val="20"/>
        </w:rPr>
        <w:t xml:space="preserve"> </w:t>
      </w:r>
      <w:proofErr w:type="spellStart"/>
      <w:r w:rsidRPr="003843C4">
        <w:rPr>
          <w:rFonts w:asciiTheme="majorBidi" w:hAnsiTheme="majorBidi" w:cstheme="majorBidi"/>
          <w:sz w:val="20"/>
          <w:szCs w:val="20"/>
        </w:rPr>
        <w:t>Interlanguage</w:t>
      </w:r>
      <w:proofErr w:type="spellEnd"/>
      <w:r w:rsidR="00AD715D">
        <w:rPr>
          <w:rFonts w:asciiTheme="majorBidi" w:hAnsiTheme="majorBidi" w:cstheme="majorBidi"/>
          <w:sz w:val="20"/>
          <w:szCs w:val="20"/>
        </w:rPr>
        <w:t xml:space="preserve"> </w:t>
      </w:r>
      <w:proofErr w:type="gramStart"/>
      <w:r w:rsidRPr="003843C4">
        <w:rPr>
          <w:rFonts w:asciiTheme="majorBidi" w:hAnsiTheme="majorBidi" w:cstheme="majorBidi"/>
          <w:sz w:val="20"/>
          <w:szCs w:val="20"/>
        </w:rPr>
        <w:t>pragmatics(</w:t>
      </w:r>
      <w:proofErr w:type="gramEnd"/>
      <w:r w:rsidRPr="003843C4">
        <w:rPr>
          <w:rFonts w:asciiTheme="majorBidi" w:hAnsiTheme="majorBidi" w:cstheme="majorBidi"/>
          <w:sz w:val="20"/>
          <w:szCs w:val="20"/>
        </w:rPr>
        <w:t>ILP)</w:t>
      </w:r>
      <w:r w:rsidR="00AD715D">
        <w:rPr>
          <w:rFonts w:asciiTheme="majorBidi" w:hAnsiTheme="majorBidi" w:cstheme="majorBidi"/>
          <w:sz w:val="20"/>
          <w:szCs w:val="20"/>
        </w:rPr>
        <w:t>.</w:t>
      </w:r>
      <w:r w:rsidR="00937E86" w:rsidRPr="003843C4">
        <w:rPr>
          <w:rFonts w:asciiTheme="majorBidi" w:hAnsiTheme="majorBidi" w:cstheme="majorBidi"/>
          <w:sz w:val="20"/>
          <w:szCs w:val="20"/>
        </w:rPr>
        <w:t xml:space="preserve">The </w:t>
      </w:r>
      <w:r w:rsidRPr="003843C4">
        <w:rPr>
          <w:rFonts w:asciiTheme="majorBidi" w:hAnsiTheme="majorBidi" w:cstheme="majorBidi"/>
          <w:sz w:val="20"/>
          <w:szCs w:val="20"/>
        </w:rPr>
        <w:t>emphasis has been</w:t>
      </w:r>
      <w:r w:rsidR="00AD715D">
        <w:rPr>
          <w:rFonts w:asciiTheme="majorBidi" w:hAnsiTheme="majorBidi" w:cstheme="majorBidi"/>
          <w:sz w:val="20"/>
          <w:szCs w:val="20"/>
        </w:rPr>
        <w:t xml:space="preserve"> </w:t>
      </w:r>
      <w:r w:rsidRPr="003843C4">
        <w:rPr>
          <w:rFonts w:asciiTheme="majorBidi" w:hAnsiTheme="majorBidi" w:cstheme="majorBidi"/>
          <w:sz w:val="20"/>
          <w:szCs w:val="20"/>
        </w:rPr>
        <w:t>shi</w:t>
      </w:r>
      <w:r w:rsidR="00D0555A" w:rsidRPr="003843C4">
        <w:rPr>
          <w:rFonts w:asciiTheme="majorBidi" w:hAnsiTheme="majorBidi" w:cstheme="majorBidi"/>
          <w:sz w:val="20"/>
          <w:szCs w:val="20"/>
        </w:rPr>
        <w:t>fted</w:t>
      </w:r>
      <w:r w:rsidR="00AD715D">
        <w:rPr>
          <w:rFonts w:asciiTheme="majorBidi" w:hAnsiTheme="majorBidi" w:cstheme="majorBidi"/>
          <w:sz w:val="20"/>
          <w:szCs w:val="20"/>
        </w:rPr>
        <w:t xml:space="preserve"> </w:t>
      </w:r>
      <w:r w:rsidR="00D0555A" w:rsidRPr="003843C4">
        <w:rPr>
          <w:rFonts w:asciiTheme="majorBidi" w:hAnsiTheme="majorBidi" w:cstheme="majorBidi"/>
          <w:sz w:val="20"/>
          <w:szCs w:val="20"/>
        </w:rPr>
        <w:t>from</w:t>
      </w:r>
      <w:r w:rsidR="00AD715D">
        <w:rPr>
          <w:rFonts w:asciiTheme="majorBidi" w:hAnsiTheme="majorBidi" w:cstheme="majorBidi"/>
          <w:sz w:val="20"/>
          <w:szCs w:val="20"/>
        </w:rPr>
        <w:t xml:space="preserve"> </w:t>
      </w:r>
      <w:r w:rsidR="00D0555A" w:rsidRPr="003843C4">
        <w:rPr>
          <w:rFonts w:asciiTheme="majorBidi" w:hAnsiTheme="majorBidi" w:cstheme="majorBidi"/>
          <w:sz w:val="20"/>
          <w:szCs w:val="20"/>
        </w:rPr>
        <w:t>teaching</w:t>
      </w:r>
      <w:r w:rsidR="00AD715D">
        <w:rPr>
          <w:rFonts w:asciiTheme="majorBidi" w:hAnsiTheme="majorBidi" w:cstheme="majorBidi"/>
          <w:sz w:val="20"/>
          <w:szCs w:val="20"/>
        </w:rPr>
        <w:t xml:space="preserve"> </w:t>
      </w:r>
      <w:r w:rsidR="00D0555A" w:rsidRPr="003843C4">
        <w:rPr>
          <w:rFonts w:asciiTheme="majorBidi" w:hAnsiTheme="majorBidi" w:cstheme="majorBidi"/>
          <w:sz w:val="20"/>
          <w:szCs w:val="20"/>
        </w:rPr>
        <w:t>grammar</w:t>
      </w:r>
      <w:r w:rsidRPr="003843C4">
        <w:rPr>
          <w:rFonts w:asciiTheme="majorBidi" w:hAnsiTheme="majorBidi" w:cstheme="majorBidi"/>
          <w:sz w:val="20"/>
          <w:szCs w:val="20"/>
        </w:rPr>
        <w:t xml:space="preserve"> to</w:t>
      </w:r>
      <w:r w:rsidR="00AD715D">
        <w:rPr>
          <w:rFonts w:asciiTheme="majorBidi" w:hAnsiTheme="majorBidi" w:cstheme="majorBidi"/>
          <w:sz w:val="20"/>
          <w:szCs w:val="20"/>
        </w:rPr>
        <w:t xml:space="preserve"> </w:t>
      </w:r>
      <w:r w:rsidRPr="003843C4">
        <w:rPr>
          <w:rFonts w:asciiTheme="majorBidi" w:hAnsiTheme="majorBidi" w:cstheme="majorBidi"/>
          <w:sz w:val="20"/>
          <w:szCs w:val="20"/>
        </w:rPr>
        <w:t>developing</w:t>
      </w:r>
      <w:r w:rsidR="00AD715D">
        <w:rPr>
          <w:rFonts w:asciiTheme="majorBidi" w:hAnsiTheme="majorBidi" w:cstheme="majorBidi"/>
          <w:sz w:val="20"/>
          <w:szCs w:val="20"/>
        </w:rPr>
        <w:t xml:space="preserve"> </w:t>
      </w:r>
      <w:r w:rsidRPr="003843C4">
        <w:rPr>
          <w:rFonts w:asciiTheme="majorBidi" w:hAnsiTheme="majorBidi" w:cstheme="majorBidi"/>
          <w:sz w:val="20"/>
          <w:szCs w:val="20"/>
        </w:rPr>
        <w:t>L2 pragmatic</w:t>
      </w:r>
      <w:r w:rsidR="00AD715D">
        <w:rPr>
          <w:rFonts w:asciiTheme="majorBidi" w:hAnsiTheme="majorBidi" w:cstheme="majorBidi"/>
          <w:sz w:val="20"/>
          <w:szCs w:val="20"/>
        </w:rPr>
        <w:t xml:space="preserve"> </w:t>
      </w:r>
      <w:r w:rsidRPr="003843C4">
        <w:rPr>
          <w:rFonts w:asciiTheme="majorBidi" w:hAnsiTheme="majorBidi" w:cstheme="majorBidi"/>
          <w:sz w:val="20"/>
          <w:szCs w:val="20"/>
        </w:rPr>
        <w:t>competence</w:t>
      </w:r>
      <w:r w:rsidR="00AD715D">
        <w:rPr>
          <w:rFonts w:asciiTheme="majorBidi" w:hAnsiTheme="majorBidi" w:cstheme="majorBidi"/>
          <w:sz w:val="20"/>
          <w:szCs w:val="20"/>
        </w:rPr>
        <w:t>.</w:t>
      </w:r>
      <w:r w:rsidR="0020414D" w:rsidRPr="003843C4">
        <w:rPr>
          <w:rFonts w:asciiTheme="majorBidi" w:hAnsiTheme="majorBidi" w:cstheme="majorBidi"/>
          <w:sz w:val="20"/>
          <w:szCs w:val="20"/>
        </w:rPr>
        <w:t xml:space="preserve"> According to </w:t>
      </w:r>
      <w:proofErr w:type="spellStart"/>
      <w:r w:rsidR="0020414D" w:rsidRPr="003843C4">
        <w:rPr>
          <w:rFonts w:asciiTheme="majorBidi" w:hAnsiTheme="majorBidi" w:cstheme="majorBidi"/>
          <w:sz w:val="20"/>
          <w:szCs w:val="20"/>
        </w:rPr>
        <w:t>Baradovi</w:t>
      </w:r>
      <w:proofErr w:type="spellEnd"/>
      <w:r w:rsidR="0020414D" w:rsidRPr="003843C4">
        <w:rPr>
          <w:rFonts w:asciiTheme="majorBidi" w:hAnsiTheme="majorBidi" w:cstheme="majorBidi"/>
          <w:sz w:val="20"/>
          <w:szCs w:val="20"/>
        </w:rPr>
        <w:t xml:space="preserve">- </w:t>
      </w:r>
      <w:proofErr w:type="spellStart"/>
      <w:r w:rsidR="0020414D" w:rsidRPr="003843C4">
        <w:rPr>
          <w:rFonts w:asciiTheme="majorBidi" w:hAnsiTheme="majorBidi" w:cstheme="majorBidi"/>
          <w:sz w:val="20"/>
          <w:szCs w:val="20"/>
        </w:rPr>
        <w:t>Harlig</w:t>
      </w:r>
      <w:proofErr w:type="spellEnd"/>
      <w:r w:rsidR="0020414D" w:rsidRPr="003843C4">
        <w:rPr>
          <w:rFonts w:asciiTheme="majorBidi" w:hAnsiTheme="majorBidi" w:cstheme="majorBidi"/>
          <w:sz w:val="20"/>
          <w:szCs w:val="20"/>
        </w:rPr>
        <w:t xml:space="preserve"> </w:t>
      </w:r>
      <w:r w:rsidR="00AD715D">
        <w:rPr>
          <w:rFonts w:asciiTheme="majorBidi" w:hAnsiTheme="majorBidi" w:cstheme="majorBidi"/>
          <w:sz w:val="20"/>
          <w:szCs w:val="20"/>
        </w:rPr>
        <w:t>(</w:t>
      </w:r>
      <w:r w:rsidR="0020414D" w:rsidRPr="003843C4">
        <w:rPr>
          <w:rFonts w:asciiTheme="majorBidi" w:hAnsiTheme="majorBidi" w:cstheme="majorBidi"/>
          <w:sz w:val="20"/>
          <w:szCs w:val="20"/>
        </w:rPr>
        <w:t>1996)</w:t>
      </w:r>
      <w:r w:rsidR="00AD715D">
        <w:rPr>
          <w:rFonts w:asciiTheme="majorBidi" w:hAnsiTheme="majorBidi" w:cstheme="majorBidi"/>
          <w:sz w:val="20"/>
          <w:szCs w:val="20"/>
        </w:rPr>
        <w:t xml:space="preserve"> </w:t>
      </w:r>
      <w:r w:rsidR="008545EF" w:rsidRPr="003843C4">
        <w:rPr>
          <w:rFonts w:asciiTheme="majorBidi" w:hAnsiTheme="majorBidi" w:cstheme="majorBidi"/>
          <w:sz w:val="20"/>
          <w:szCs w:val="20"/>
        </w:rPr>
        <w:t>s</w:t>
      </w:r>
      <w:r w:rsidR="0020414D" w:rsidRPr="003843C4">
        <w:rPr>
          <w:rFonts w:asciiTheme="majorBidi" w:hAnsiTheme="majorBidi" w:cstheme="majorBidi"/>
          <w:sz w:val="20"/>
          <w:szCs w:val="20"/>
        </w:rPr>
        <w:t>uccessful communication in</w:t>
      </w:r>
      <w:r w:rsidR="0030370F" w:rsidRPr="003843C4">
        <w:rPr>
          <w:rFonts w:asciiTheme="majorBidi" w:hAnsiTheme="majorBidi" w:cstheme="majorBidi"/>
          <w:sz w:val="20"/>
          <w:szCs w:val="20"/>
        </w:rPr>
        <w:t xml:space="preserve"> the</w:t>
      </w:r>
      <w:r w:rsidR="0020414D" w:rsidRPr="003843C4">
        <w:rPr>
          <w:rFonts w:asciiTheme="majorBidi" w:hAnsiTheme="majorBidi" w:cstheme="majorBidi"/>
          <w:sz w:val="20"/>
          <w:szCs w:val="20"/>
        </w:rPr>
        <w:t xml:space="preserve"> L2 requires not only mastery of syntax</w:t>
      </w:r>
      <w:r w:rsidR="00AD715D">
        <w:rPr>
          <w:rFonts w:asciiTheme="majorBidi" w:hAnsiTheme="majorBidi" w:cstheme="majorBidi"/>
          <w:sz w:val="20"/>
          <w:szCs w:val="20"/>
        </w:rPr>
        <w:t>,</w:t>
      </w:r>
      <w:r w:rsidR="0020414D" w:rsidRPr="003843C4">
        <w:rPr>
          <w:rFonts w:asciiTheme="majorBidi" w:hAnsiTheme="majorBidi" w:cstheme="majorBidi"/>
          <w:sz w:val="20"/>
          <w:szCs w:val="20"/>
        </w:rPr>
        <w:t xml:space="preserve"> morphology</w:t>
      </w:r>
      <w:r w:rsidR="00AD715D">
        <w:rPr>
          <w:rFonts w:asciiTheme="majorBidi" w:hAnsiTheme="majorBidi" w:cstheme="majorBidi"/>
          <w:sz w:val="20"/>
          <w:szCs w:val="20"/>
        </w:rPr>
        <w:t>,</w:t>
      </w:r>
      <w:r w:rsidR="0020414D" w:rsidRPr="003843C4">
        <w:rPr>
          <w:rFonts w:asciiTheme="majorBidi" w:hAnsiTheme="majorBidi" w:cstheme="majorBidi"/>
          <w:sz w:val="20"/>
          <w:szCs w:val="20"/>
        </w:rPr>
        <w:t xml:space="preserve"> phonology and lexis</w:t>
      </w:r>
      <w:r w:rsidR="00AD715D">
        <w:rPr>
          <w:rFonts w:asciiTheme="majorBidi" w:hAnsiTheme="majorBidi" w:cstheme="majorBidi"/>
          <w:sz w:val="20"/>
          <w:szCs w:val="20"/>
        </w:rPr>
        <w:t>,</w:t>
      </w:r>
      <w:r w:rsidR="0030370F" w:rsidRPr="003843C4">
        <w:rPr>
          <w:rFonts w:asciiTheme="majorBidi" w:hAnsiTheme="majorBidi" w:cstheme="majorBidi"/>
          <w:sz w:val="20"/>
          <w:szCs w:val="20"/>
        </w:rPr>
        <w:t xml:space="preserve"> </w:t>
      </w:r>
      <w:r w:rsidR="0020414D" w:rsidRPr="003843C4">
        <w:rPr>
          <w:rFonts w:asciiTheme="majorBidi" w:hAnsiTheme="majorBidi" w:cstheme="majorBidi"/>
          <w:sz w:val="20"/>
          <w:szCs w:val="20"/>
        </w:rPr>
        <w:t xml:space="preserve">but also the ability to use appropriate expressions in appropriate context. </w:t>
      </w:r>
      <w:r w:rsidR="008545EF" w:rsidRPr="003843C4">
        <w:rPr>
          <w:rFonts w:asciiTheme="majorBidi" w:hAnsiTheme="majorBidi" w:cstheme="majorBidi"/>
          <w:sz w:val="20"/>
          <w:szCs w:val="20"/>
        </w:rPr>
        <w:t>Accordingly</w:t>
      </w:r>
      <w:r w:rsidR="0020414D" w:rsidRPr="003843C4">
        <w:rPr>
          <w:rFonts w:asciiTheme="majorBidi" w:hAnsiTheme="majorBidi" w:cstheme="majorBidi"/>
          <w:sz w:val="20"/>
          <w:szCs w:val="20"/>
        </w:rPr>
        <w:t xml:space="preserve">, the effective </w:t>
      </w:r>
      <w:proofErr w:type="gramStart"/>
      <w:r w:rsidR="0020414D" w:rsidRPr="003843C4">
        <w:rPr>
          <w:rFonts w:asciiTheme="majorBidi" w:hAnsiTheme="majorBidi" w:cstheme="majorBidi"/>
          <w:sz w:val="20"/>
          <w:szCs w:val="20"/>
        </w:rPr>
        <w:t>use of language</w:t>
      </w:r>
      <w:r w:rsidR="00AD715D">
        <w:rPr>
          <w:rFonts w:asciiTheme="majorBidi" w:hAnsiTheme="majorBidi" w:cstheme="majorBidi"/>
          <w:sz w:val="20"/>
          <w:szCs w:val="20"/>
        </w:rPr>
        <w:t xml:space="preserve"> </w:t>
      </w:r>
      <w:r w:rsidR="0020414D" w:rsidRPr="003843C4">
        <w:rPr>
          <w:rFonts w:asciiTheme="majorBidi" w:hAnsiTheme="majorBidi" w:cstheme="majorBidi"/>
          <w:sz w:val="20"/>
          <w:szCs w:val="20"/>
        </w:rPr>
        <w:t>involve</w:t>
      </w:r>
      <w:proofErr w:type="gramEnd"/>
      <w:r w:rsidR="0020414D" w:rsidRPr="003843C4">
        <w:rPr>
          <w:rFonts w:asciiTheme="majorBidi" w:hAnsiTheme="majorBidi" w:cstheme="majorBidi"/>
          <w:sz w:val="20"/>
          <w:szCs w:val="20"/>
        </w:rPr>
        <w:t xml:space="preserve"> </w:t>
      </w:r>
      <w:r w:rsidR="00220EAB" w:rsidRPr="003843C4">
        <w:rPr>
          <w:rFonts w:asciiTheme="majorBidi" w:hAnsiTheme="majorBidi" w:cstheme="majorBidi"/>
          <w:sz w:val="20"/>
          <w:szCs w:val="20"/>
        </w:rPr>
        <w:t>in the first place</w:t>
      </w:r>
      <w:r w:rsidR="00AD715D">
        <w:rPr>
          <w:rFonts w:asciiTheme="majorBidi" w:hAnsiTheme="majorBidi" w:cstheme="majorBidi"/>
          <w:sz w:val="20"/>
          <w:szCs w:val="20"/>
        </w:rPr>
        <w:t xml:space="preserve"> </w:t>
      </w:r>
      <w:r w:rsidR="0020414D" w:rsidRPr="003843C4">
        <w:rPr>
          <w:rFonts w:asciiTheme="majorBidi" w:hAnsiTheme="majorBidi" w:cstheme="majorBidi"/>
          <w:sz w:val="20"/>
          <w:szCs w:val="20"/>
        </w:rPr>
        <w:t>the learners ability of utilizing the linguistic knowledge in the process of</w:t>
      </w:r>
      <w:r w:rsidR="00AD715D">
        <w:rPr>
          <w:rFonts w:asciiTheme="majorBidi" w:hAnsiTheme="majorBidi" w:cstheme="majorBidi"/>
          <w:sz w:val="20"/>
          <w:szCs w:val="20"/>
        </w:rPr>
        <w:t xml:space="preserve"> </w:t>
      </w:r>
      <w:r w:rsidR="0020414D" w:rsidRPr="003843C4">
        <w:rPr>
          <w:rFonts w:asciiTheme="majorBidi" w:hAnsiTheme="majorBidi" w:cstheme="majorBidi"/>
          <w:sz w:val="20"/>
          <w:szCs w:val="20"/>
        </w:rPr>
        <w:t>interpreting and</w:t>
      </w:r>
      <w:r w:rsidR="00AD715D">
        <w:rPr>
          <w:rFonts w:asciiTheme="majorBidi" w:hAnsiTheme="majorBidi" w:cstheme="majorBidi"/>
          <w:sz w:val="20"/>
          <w:szCs w:val="20"/>
        </w:rPr>
        <w:t xml:space="preserve"> </w:t>
      </w:r>
      <w:r w:rsidR="0020414D" w:rsidRPr="003843C4">
        <w:rPr>
          <w:rFonts w:asciiTheme="majorBidi" w:hAnsiTheme="majorBidi" w:cstheme="majorBidi"/>
          <w:sz w:val="20"/>
          <w:szCs w:val="20"/>
        </w:rPr>
        <w:t>e</w:t>
      </w:r>
      <w:r w:rsidR="0030370F" w:rsidRPr="003843C4">
        <w:rPr>
          <w:rFonts w:asciiTheme="majorBidi" w:hAnsiTheme="majorBidi" w:cstheme="majorBidi"/>
          <w:sz w:val="20"/>
          <w:szCs w:val="20"/>
        </w:rPr>
        <w:t>xpressing different language functions</w:t>
      </w:r>
      <w:r w:rsidR="00AD715D">
        <w:rPr>
          <w:rFonts w:asciiTheme="majorBidi" w:hAnsiTheme="majorBidi" w:cstheme="majorBidi"/>
          <w:sz w:val="20"/>
          <w:szCs w:val="20"/>
        </w:rPr>
        <w:t>.</w:t>
      </w:r>
      <w:r w:rsidR="0030370F" w:rsidRPr="003843C4">
        <w:rPr>
          <w:rFonts w:asciiTheme="majorBidi" w:hAnsiTheme="majorBidi" w:cstheme="majorBidi"/>
          <w:sz w:val="20"/>
          <w:szCs w:val="20"/>
        </w:rPr>
        <w:t xml:space="preserve"> </w:t>
      </w:r>
      <w:r w:rsidR="008545EF" w:rsidRPr="003843C4">
        <w:rPr>
          <w:rFonts w:asciiTheme="majorBidi" w:hAnsiTheme="majorBidi" w:cstheme="majorBidi"/>
          <w:sz w:val="20"/>
          <w:szCs w:val="20"/>
        </w:rPr>
        <w:t>In this respect also</w:t>
      </w:r>
      <w:r w:rsidR="00AD715D">
        <w:rPr>
          <w:rFonts w:asciiTheme="majorBidi" w:hAnsiTheme="majorBidi" w:cstheme="majorBidi"/>
          <w:sz w:val="20"/>
          <w:szCs w:val="20"/>
        </w:rPr>
        <w:t>,</w:t>
      </w:r>
      <w:r w:rsidR="008545EF" w:rsidRPr="003843C4">
        <w:rPr>
          <w:rFonts w:asciiTheme="majorBidi" w:hAnsiTheme="majorBidi" w:cstheme="majorBidi"/>
          <w:sz w:val="20"/>
          <w:szCs w:val="20"/>
        </w:rPr>
        <w:t xml:space="preserve"> </w:t>
      </w:r>
      <w:proofErr w:type="spellStart"/>
      <w:r w:rsidR="008545EF" w:rsidRPr="003843C4">
        <w:rPr>
          <w:rFonts w:asciiTheme="majorBidi" w:hAnsiTheme="majorBidi" w:cstheme="majorBidi"/>
          <w:sz w:val="20"/>
          <w:szCs w:val="20"/>
        </w:rPr>
        <w:t>Hymes</w:t>
      </w:r>
      <w:proofErr w:type="spellEnd"/>
      <w:r w:rsidR="008545EF" w:rsidRPr="003843C4">
        <w:rPr>
          <w:rFonts w:asciiTheme="majorBidi" w:hAnsiTheme="majorBidi" w:cstheme="majorBidi"/>
          <w:sz w:val="20"/>
          <w:szCs w:val="20"/>
        </w:rPr>
        <w:t xml:space="preserve"> (19</w:t>
      </w:r>
      <w:r w:rsidR="00937E86" w:rsidRPr="003843C4">
        <w:rPr>
          <w:rFonts w:asciiTheme="majorBidi" w:hAnsiTheme="majorBidi" w:cstheme="majorBidi"/>
          <w:sz w:val="20"/>
          <w:szCs w:val="20"/>
        </w:rPr>
        <w:t>7</w:t>
      </w:r>
      <w:r w:rsidR="008545EF" w:rsidRPr="003843C4">
        <w:rPr>
          <w:rFonts w:asciiTheme="majorBidi" w:hAnsiTheme="majorBidi" w:cstheme="majorBidi"/>
          <w:sz w:val="20"/>
          <w:szCs w:val="20"/>
        </w:rPr>
        <w:t xml:space="preserve">2) </w:t>
      </w:r>
      <w:r w:rsidR="006E132F" w:rsidRPr="003843C4">
        <w:rPr>
          <w:rFonts w:asciiTheme="majorBidi" w:hAnsiTheme="majorBidi" w:cstheme="majorBidi"/>
          <w:sz w:val="20"/>
          <w:szCs w:val="20"/>
        </w:rPr>
        <w:t>as reported in</w:t>
      </w:r>
      <w:r w:rsidR="003A77A7" w:rsidRPr="003843C4">
        <w:rPr>
          <w:rFonts w:asciiTheme="majorBidi" w:hAnsiTheme="majorBidi" w:cstheme="majorBidi"/>
          <w:sz w:val="20"/>
          <w:szCs w:val="20"/>
        </w:rPr>
        <w:t xml:space="preserve"> </w:t>
      </w:r>
      <w:r w:rsidR="006E132F" w:rsidRPr="003843C4">
        <w:rPr>
          <w:rFonts w:asciiTheme="majorBidi" w:hAnsiTheme="majorBidi" w:cstheme="majorBidi"/>
          <w:sz w:val="20"/>
          <w:szCs w:val="20"/>
        </w:rPr>
        <w:t>Ray</w:t>
      </w:r>
      <w:r w:rsidR="0030370F" w:rsidRPr="003843C4">
        <w:rPr>
          <w:rFonts w:asciiTheme="majorBidi" w:hAnsiTheme="majorBidi" w:cstheme="majorBidi"/>
          <w:sz w:val="20"/>
          <w:szCs w:val="20"/>
        </w:rPr>
        <w:t xml:space="preserve">, </w:t>
      </w:r>
      <w:r w:rsidR="006E132F" w:rsidRPr="003843C4">
        <w:rPr>
          <w:rFonts w:asciiTheme="majorBidi" w:hAnsiTheme="majorBidi" w:cstheme="majorBidi"/>
          <w:sz w:val="20"/>
          <w:szCs w:val="20"/>
        </w:rPr>
        <w:t xml:space="preserve">(2011) </w:t>
      </w:r>
      <w:r w:rsidR="008545EF" w:rsidRPr="003843C4">
        <w:rPr>
          <w:rFonts w:asciiTheme="majorBidi" w:hAnsiTheme="majorBidi" w:cstheme="majorBidi"/>
          <w:sz w:val="20"/>
          <w:szCs w:val="20"/>
        </w:rPr>
        <w:t>emphasized the importance of language as a system of communication in which knowledge of language use is as important as grammatical knowledge</w:t>
      </w:r>
      <w:r w:rsidR="00AD715D">
        <w:rPr>
          <w:rFonts w:asciiTheme="majorBidi" w:hAnsiTheme="majorBidi" w:cstheme="majorBidi"/>
          <w:sz w:val="20"/>
          <w:szCs w:val="20"/>
        </w:rPr>
        <w:t>.</w:t>
      </w:r>
      <w:r w:rsidR="008545EF" w:rsidRPr="003843C4">
        <w:rPr>
          <w:rFonts w:asciiTheme="majorBidi" w:hAnsiTheme="majorBidi" w:cstheme="majorBidi"/>
          <w:sz w:val="20"/>
          <w:szCs w:val="20"/>
        </w:rPr>
        <w:t xml:space="preserve"> Therefore</w:t>
      </w:r>
      <w:r w:rsidR="00AD715D">
        <w:rPr>
          <w:rFonts w:asciiTheme="majorBidi" w:hAnsiTheme="majorBidi" w:cstheme="majorBidi"/>
          <w:sz w:val="20"/>
          <w:szCs w:val="20"/>
        </w:rPr>
        <w:t>,</w:t>
      </w:r>
      <w:r w:rsidR="00D0555A" w:rsidRPr="003843C4">
        <w:rPr>
          <w:rFonts w:asciiTheme="majorBidi" w:hAnsiTheme="majorBidi" w:cstheme="majorBidi"/>
          <w:sz w:val="20"/>
          <w:szCs w:val="20"/>
        </w:rPr>
        <w:t xml:space="preserve"> L2 learners always need more than linguistic knowledge and skills in order to be better language users.</w:t>
      </w:r>
    </w:p>
    <w:p w:rsidR="0020414D" w:rsidRPr="003843C4" w:rsidRDefault="005A567C" w:rsidP="003843C4">
      <w:pPr>
        <w:bidi w:val="0"/>
        <w:adjustRightInd w:val="0"/>
        <w:snapToGrid w:val="0"/>
        <w:spacing w:after="0" w:line="240" w:lineRule="auto"/>
        <w:ind w:firstLine="540"/>
        <w:jc w:val="both"/>
        <w:rPr>
          <w:rFonts w:asciiTheme="majorBidi" w:hAnsiTheme="majorBidi" w:cstheme="majorBidi"/>
          <w:sz w:val="20"/>
          <w:szCs w:val="20"/>
        </w:rPr>
      </w:pPr>
      <w:r w:rsidRPr="003843C4">
        <w:rPr>
          <w:rFonts w:asciiTheme="majorBidi" w:hAnsiTheme="majorBidi" w:cstheme="majorBidi"/>
          <w:sz w:val="20"/>
          <w:szCs w:val="20"/>
        </w:rPr>
        <w:t>Consequently</w:t>
      </w:r>
      <w:r w:rsidR="00AD715D">
        <w:rPr>
          <w:rFonts w:asciiTheme="majorBidi" w:hAnsiTheme="majorBidi" w:cstheme="majorBidi"/>
          <w:sz w:val="20"/>
          <w:szCs w:val="20"/>
        </w:rPr>
        <w:t>,</w:t>
      </w:r>
      <w:r w:rsidR="00AD715D">
        <w:rPr>
          <w:rFonts w:asciiTheme="majorBidi" w:hAnsiTheme="majorBidi" w:cstheme="majorBidi" w:hint="eastAsia"/>
          <w:sz w:val="20"/>
          <w:szCs w:val="20"/>
          <w:lang w:eastAsia="zh-CN"/>
        </w:rPr>
        <w:t xml:space="preserve"> </w:t>
      </w:r>
      <w:r w:rsidRPr="003843C4">
        <w:rPr>
          <w:rFonts w:asciiTheme="majorBidi" w:hAnsiTheme="majorBidi" w:cstheme="majorBidi"/>
          <w:sz w:val="20"/>
          <w:szCs w:val="20"/>
        </w:rPr>
        <w:t>a substantial</w:t>
      </w:r>
      <w:r w:rsidR="0018246D" w:rsidRPr="003843C4">
        <w:rPr>
          <w:rFonts w:asciiTheme="majorBidi" w:hAnsiTheme="majorBidi" w:cstheme="majorBidi"/>
          <w:sz w:val="20"/>
          <w:szCs w:val="20"/>
        </w:rPr>
        <w:t xml:space="preserve"> and growing body of second language research</w:t>
      </w:r>
      <w:r w:rsidR="00AD715D">
        <w:rPr>
          <w:rFonts w:asciiTheme="majorBidi" w:hAnsiTheme="majorBidi" w:cstheme="majorBidi"/>
          <w:sz w:val="20"/>
          <w:szCs w:val="20"/>
        </w:rPr>
        <w:t xml:space="preserve"> </w:t>
      </w:r>
      <w:r w:rsidR="0018246D" w:rsidRPr="003843C4">
        <w:rPr>
          <w:rFonts w:asciiTheme="majorBidi" w:hAnsiTheme="majorBidi" w:cstheme="majorBidi"/>
          <w:sz w:val="20"/>
          <w:szCs w:val="20"/>
        </w:rPr>
        <w:t>highlights the importance of pragmatics knowledge in the L2 communication</w:t>
      </w:r>
      <w:r w:rsidR="00AD715D">
        <w:rPr>
          <w:rFonts w:asciiTheme="majorBidi" w:hAnsiTheme="majorBidi" w:cstheme="majorBidi"/>
          <w:sz w:val="20"/>
          <w:szCs w:val="20"/>
        </w:rPr>
        <w:t xml:space="preserve">, </w:t>
      </w:r>
      <w:r w:rsidR="000C6CB4" w:rsidRPr="003843C4">
        <w:rPr>
          <w:rFonts w:asciiTheme="majorBidi" w:hAnsiTheme="majorBidi" w:cstheme="majorBidi"/>
          <w:sz w:val="20"/>
          <w:szCs w:val="20"/>
        </w:rPr>
        <w:t>For instance</w:t>
      </w:r>
      <w:r w:rsidR="00AD715D">
        <w:rPr>
          <w:rFonts w:asciiTheme="majorBidi" w:hAnsiTheme="majorBidi" w:cstheme="majorBidi"/>
          <w:sz w:val="20"/>
          <w:szCs w:val="20"/>
        </w:rPr>
        <w:t>,</w:t>
      </w:r>
      <w:r w:rsidR="000C6CB4" w:rsidRPr="003843C4">
        <w:rPr>
          <w:rFonts w:asciiTheme="majorBidi" w:hAnsiTheme="majorBidi" w:cstheme="majorBidi"/>
          <w:sz w:val="20"/>
          <w:szCs w:val="20"/>
        </w:rPr>
        <w:t xml:space="preserve"> Kasper</w:t>
      </w:r>
      <w:proofErr w:type="gramStart"/>
      <w:r w:rsidR="0030370F" w:rsidRPr="003843C4">
        <w:rPr>
          <w:rFonts w:asciiTheme="majorBidi" w:hAnsiTheme="majorBidi" w:cstheme="majorBidi"/>
          <w:sz w:val="20"/>
          <w:szCs w:val="20"/>
        </w:rPr>
        <w:t>,(</w:t>
      </w:r>
      <w:proofErr w:type="gramEnd"/>
      <w:r w:rsidR="000C6CB4" w:rsidRPr="003843C4">
        <w:rPr>
          <w:rFonts w:asciiTheme="majorBidi" w:hAnsiTheme="majorBidi" w:cstheme="majorBidi"/>
          <w:sz w:val="20"/>
          <w:szCs w:val="20"/>
        </w:rPr>
        <w:t>2001)</w:t>
      </w:r>
      <w:r w:rsidR="003D7C15" w:rsidRPr="003843C4">
        <w:rPr>
          <w:rFonts w:asciiTheme="majorBidi" w:hAnsiTheme="majorBidi" w:cstheme="majorBidi"/>
          <w:sz w:val="20"/>
          <w:szCs w:val="20"/>
        </w:rPr>
        <w:t xml:space="preserve"> emphasized the role of </w:t>
      </w:r>
      <w:proofErr w:type="spellStart"/>
      <w:r w:rsidR="003D7C15" w:rsidRPr="003843C4">
        <w:rPr>
          <w:rFonts w:asciiTheme="majorBidi" w:hAnsiTheme="majorBidi" w:cstheme="majorBidi"/>
          <w:sz w:val="20"/>
          <w:szCs w:val="20"/>
        </w:rPr>
        <w:t>interlanguage</w:t>
      </w:r>
      <w:proofErr w:type="spellEnd"/>
      <w:r w:rsidR="003D7C15" w:rsidRPr="003843C4">
        <w:rPr>
          <w:rFonts w:asciiTheme="majorBidi" w:hAnsiTheme="majorBidi" w:cstheme="majorBidi"/>
          <w:sz w:val="20"/>
          <w:szCs w:val="20"/>
        </w:rPr>
        <w:t xml:space="preserve"> pragmatics knowledge in facilitating the process of L2 </w:t>
      </w:r>
      <w:proofErr w:type="spellStart"/>
      <w:r w:rsidR="003D7C15" w:rsidRPr="003843C4">
        <w:rPr>
          <w:rFonts w:asciiTheme="majorBidi" w:hAnsiTheme="majorBidi" w:cstheme="majorBidi"/>
          <w:sz w:val="20"/>
          <w:szCs w:val="20"/>
        </w:rPr>
        <w:t>communication</w:t>
      </w:r>
      <w:r w:rsidR="00AD715D">
        <w:rPr>
          <w:rFonts w:asciiTheme="majorBidi" w:hAnsiTheme="majorBidi" w:cstheme="majorBidi"/>
          <w:sz w:val="20"/>
          <w:szCs w:val="20"/>
        </w:rPr>
        <w:t>,</w:t>
      </w:r>
      <w:r w:rsidR="003D7C15" w:rsidRPr="003843C4">
        <w:rPr>
          <w:rFonts w:asciiTheme="majorBidi" w:hAnsiTheme="majorBidi" w:cstheme="majorBidi"/>
          <w:sz w:val="20"/>
          <w:szCs w:val="20"/>
        </w:rPr>
        <w:t>moreover</w:t>
      </w:r>
      <w:proofErr w:type="spellEnd"/>
      <w:r w:rsidR="003D7C15" w:rsidRPr="003843C4">
        <w:rPr>
          <w:rFonts w:asciiTheme="majorBidi" w:hAnsiTheme="majorBidi" w:cstheme="majorBidi"/>
          <w:sz w:val="20"/>
          <w:szCs w:val="20"/>
        </w:rPr>
        <w:t xml:space="preserve"> the author suggests integrating the L2 </w:t>
      </w:r>
      <w:r w:rsidR="00AF3264" w:rsidRPr="003843C4">
        <w:rPr>
          <w:rFonts w:asciiTheme="majorBidi" w:hAnsiTheme="majorBidi" w:cstheme="majorBidi"/>
          <w:sz w:val="20"/>
          <w:szCs w:val="20"/>
        </w:rPr>
        <w:t>pragmatics</w:t>
      </w:r>
      <w:r w:rsidR="003D7C15" w:rsidRPr="003843C4">
        <w:rPr>
          <w:rFonts w:asciiTheme="majorBidi" w:hAnsiTheme="majorBidi" w:cstheme="majorBidi"/>
          <w:sz w:val="20"/>
          <w:szCs w:val="20"/>
        </w:rPr>
        <w:t xml:space="preserve"> knowledge in </w:t>
      </w:r>
      <w:r w:rsidR="003D7C15" w:rsidRPr="003843C4">
        <w:rPr>
          <w:rFonts w:asciiTheme="majorBidi" w:hAnsiTheme="majorBidi" w:cstheme="majorBidi"/>
          <w:sz w:val="20"/>
          <w:szCs w:val="20"/>
        </w:rPr>
        <w:lastRenderedPageBreak/>
        <w:t xml:space="preserve">L2 </w:t>
      </w:r>
      <w:r w:rsidR="00AF3264" w:rsidRPr="003843C4">
        <w:rPr>
          <w:rFonts w:asciiTheme="majorBidi" w:hAnsiTheme="majorBidi" w:cstheme="majorBidi"/>
          <w:sz w:val="20"/>
          <w:szCs w:val="20"/>
        </w:rPr>
        <w:t>curricula</w:t>
      </w:r>
      <w:r w:rsidR="003D7C15" w:rsidRPr="003843C4">
        <w:rPr>
          <w:rFonts w:asciiTheme="majorBidi" w:hAnsiTheme="majorBidi" w:cstheme="majorBidi"/>
          <w:sz w:val="20"/>
          <w:szCs w:val="20"/>
        </w:rPr>
        <w:t xml:space="preserve"> and </w:t>
      </w:r>
      <w:r w:rsidR="00AF3264" w:rsidRPr="003843C4">
        <w:rPr>
          <w:rFonts w:asciiTheme="majorBidi" w:hAnsiTheme="majorBidi" w:cstheme="majorBidi"/>
          <w:sz w:val="20"/>
          <w:szCs w:val="20"/>
        </w:rPr>
        <w:t>syllabuses</w:t>
      </w:r>
      <w:r w:rsidR="003D7C15" w:rsidRPr="003843C4">
        <w:rPr>
          <w:rFonts w:asciiTheme="majorBidi" w:hAnsiTheme="majorBidi" w:cstheme="majorBidi"/>
          <w:sz w:val="20"/>
          <w:szCs w:val="20"/>
        </w:rPr>
        <w:t xml:space="preserve"> in</w:t>
      </w:r>
      <w:r w:rsidR="00AF3264" w:rsidRPr="003843C4">
        <w:rPr>
          <w:rFonts w:asciiTheme="majorBidi" w:hAnsiTheme="majorBidi" w:cstheme="majorBidi"/>
          <w:sz w:val="20"/>
          <w:szCs w:val="20"/>
        </w:rPr>
        <w:t xml:space="preserve"> order</w:t>
      </w:r>
      <w:r w:rsidR="003D7C15" w:rsidRPr="003843C4">
        <w:rPr>
          <w:rFonts w:asciiTheme="majorBidi" w:hAnsiTheme="majorBidi" w:cstheme="majorBidi"/>
          <w:sz w:val="20"/>
          <w:szCs w:val="20"/>
        </w:rPr>
        <w:t xml:space="preserve"> to provide the learners with sufficient and adequate pragmatic input</w:t>
      </w:r>
      <w:r w:rsidR="00AD715D">
        <w:rPr>
          <w:rFonts w:asciiTheme="majorBidi" w:hAnsiTheme="majorBidi" w:cstheme="majorBidi"/>
          <w:sz w:val="20"/>
          <w:szCs w:val="20"/>
        </w:rPr>
        <w:t>.</w:t>
      </w:r>
    </w:p>
    <w:p w:rsidR="006E132F" w:rsidRPr="003843C4" w:rsidRDefault="003D7C15" w:rsidP="003843C4">
      <w:pPr>
        <w:bidi w:val="0"/>
        <w:adjustRightInd w:val="0"/>
        <w:snapToGrid w:val="0"/>
        <w:spacing w:after="0" w:line="240" w:lineRule="auto"/>
        <w:ind w:firstLine="540"/>
        <w:jc w:val="both"/>
        <w:rPr>
          <w:rFonts w:asciiTheme="majorBidi" w:hAnsiTheme="majorBidi" w:cstheme="majorBidi"/>
          <w:sz w:val="20"/>
          <w:szCs w:val="20"/>
        </w:rPr>
      </w:pPr>
      <w:r w:rsidRPr="003843C4">
        <w:rPr>
          <w:rFonts w:asciiTheme="majorBidi" w:hAnsiTheme="majorBidi" w:cstheme="majorBidi"/>
          <w:sz w:val="20"/>
          <w:szCs w:val="20"/>
        </w:rPr>
        <w:t>In the same way</w:t>
      </w:r>
      <w:r w:rsidR="00AD715D">
        <w:rPr>
          <w:rFonts w:asciiTheme="majorBidi" w:hAnsiTheme="majorBidi" w:cstheme="majorBidi"/>
          <w:sz w:val="20"/>
          <w:szCs w:val="20"/>
        </w:rPr>
        <w:t>,</w:t>
      </w:r>
      <w:r w:rsidR="00AF3264" w:rsidRPr="003843C4">
        <w:rPr>
          <w:rFonts w:asciiTheme="majorBidi" w:hAnsiTheme="majorBidi" w:cstheme="majorBidi"/>
          <w:sz w:val="20"/>
          <w:szCs w:val="20"/>
        </w:rPr>
        <w:t xml:space="preserve"> </w:t>
      </w:r>
      <w:proofErr w:type="spellStart"/>
      <w:r w:rsidR="00AF3264" w:rsidRPr="003843C4">
        <w:rPr>
          <w:rFonts w:asciiTheme="majorBidi" w:hAnsiTheme="majorBidi" w:cstheme="majorBidi"/>
          <w:sz w:val="20"/>
          <w:szCs w:val="20"/>
        </w:rPr>
        <w:t>Holtgraves</w:t>
      </w:r>
      <w:proofErr w:type="spellEnd"/>
      <w:r w:rsidR="0030370F" w:rsidRPr="003843C4">
        <w:rPr>
          <w:rFonts w:asciiTheme="majorBidi" w:hAnsiTheme="majorBidi" w:cstheme="majorBidi"/>
          <w:sz w:val="20"/>
          <w:szCs w:val="20"/>
        </w:rPr>
        <w:t xml:space="preserve">, </w:t>
      </w:r>
      <w:r w:rsidR="00AF3264" w:rsidRPr="003843C4">
        <w:rPr>
          <w:rFonts w:asciiTheme="majorBidi" w:hAnsiTheme="majorBidi" w:cstheme="majorBidi"/>
          <w:sz w:val="20"/>
          <w:szCs w:val="20"/>
        </w:rPr>
        <w:t>(2007) argues that the ability to recognize the speech acts that others perform with implicit speech acts is considered to be an organic part</w:t>
      </w:r>
      <w:r w:rsidR="00AD715D">
        <w:rPr>
          <w:rFonts w:asciiTheme="majorBidi" w:hAnsiTheme="majorBidi" w:cstheme="majorBidi"/>
          <w:sz w:val="20"/>
          <w:szCs w:val="20"/>
        </w:rPr>
        <w:t xml:space="preserve"> </w:t>
      </w:r>
      <w:r w:rsidR="00AF3264" w:rsidRPr="003843C4">
        <w:rPr>
          <w:rFonts w:asciiTheme="majorBidi" w:hAnsiTheme="majorBidi" w:cstheme="majorBidi"/>
          <w:sz w:val="20"/>
          <w:szCs w:val="20"/>
        </w:rPr>
        <w:t>of pragmatic competence</w:t>
      </w:r>
      <w:r w:rsidR="00AD715D">
        <w:rPr>
          <w:rFonts w:asciiTheme="majorBidi" w:hAnsiTheme="majorBidi" w:cstheme="majorBidi"/>
          <w:sz w:val="20"/>
          <w:szCs w:val="20"/>
        </w:rPr>
        <w:t>.</w:t>
      </w:r>
      <w:r w:rsidR="00D647D2" w:rsidRPr="003843C4">
        <w:rPr>
          <w:rFonts w:asciiTheme="majorBidi" w:hAnsiTheme="majorBidi" w:cstheme="majorBidi"/>
          <w:sz w:val="20"/>
          <w:szCs w:val="20"/>
        </w:rPr>
        <w:t xml:space="preserve"> The ability to recognize</w:t>
      </w:r>
      <w:r w:rsidR="00AD715D">
        <w:rPr>
          <w:rFonts w:asciiTheme="majorBidi" w:hAnsiTheme="majorBidi" w:cstheme="majorBidi"/>
          <w:sz w:val="20"/>
          <w:szCs w:val="20"/>
        </w:rPr>
        <w:t xml:space="preserve"> </w:t>
      </w:r>
      <w:r w:rsidR="00CC7941" w:rsidRPr="003843C4">
        <w:rPr>
          <w:rFonts w:asciiTheme="majorBidi" w:hAnsiTheme="majorBidi" w:cstheme="majorBidi"/>
          <w:sz w:val="20"/>
          <w:szCs w:val="20"/>
        </w:rPr>
        <w:t>the L2 speech acts and detect</w:t>
      </w:r>
      <w:r w:rsidR="00AD715D">
        <w:rPr>
          <w:rFonts w:asciiTheme="majorBidi" w:hAnsiTheme="majorBidi" w:cstheme="majorBidi"/>
          <w:sz w:val="20"/>
          <w:szCs w:val="20"/>
        </w:rPr>
        <w:t xml:space="preserve"> </w:t>
      </w:r>
      <w:r w:rsidR="00D647D2" w:rsidRPr="003843C4">
        <w:rPr>
          <w:rFonts w:asciiTheme="majorBidi" w:hAnsiTheme="majorBidi" w:cstheme="majorBidi"/>
          <w:sz w:val="20"/>
          <w:szCs w:val="20"/>
        </w:rPr>
        <w:t xml:space="preserve">or working out the </w:t>
      </w:r>
      <w:r w:rsidR="00CC7941" w:rsidRPr="003843C4">
        <w:rPr>
          <w:rFonts w:asciiTheme="majorBidi" w:hAnsiTheme="majorBidi" w:cstheme="majorBidi"/>
          <w:sz w:val="20"/>
          <w:szCs w:val="20"/>
        </w:rPr>
        <w:t>intended</w:t>
      </w:r>
      <w:r w:rsidR="00D647D2" w:rsidRPr="003843C4">
        <w:rPr>
          <w:rFonts w:asciiTheme="majorBidi" w:hAnsiTheme="majorBidi" w:cstheme="majorBidi"/>
          <w:sz w:val="20"/>
          <w:szCs w:val="20"/>
        </w:rPr>
        <w:t xml:space="preserve"> meaning of an utterance according to context where this utterance is performed from one hand and the ability to use language for different purposes (such as greeting, requesting, informing</w:t>
      </w:r>
      <w:r w:rsidR="00CC7941" w:rsidRPr="003843C4">
        <w:rPr>
          <w:rFonts w:asciiTheme="majorBidi" w:hAnsiTheme="majorBidi" w:cstheme="majorBidi"/>
          <w:sz w:val="20"/>
          <w:szCs w:val="20"/>
        </w:rPr>
        <w:t xml:space="preserve">) </w:t>
      </w:r>
      <w:r w:rsidR="006E132F" w:rsidRPr="003843C4">
        <w:rPr>
          <w:rFonts w:asciiTheme="majorBidi" w:hAnsiTheme="majorBidi" w:cstheme="majorBidi"/>
          <w:sz w:val="20"/>
          <w:szCs w:val="20"/>
        </w:rPr>
        <w:t>from the other hand constitutes the ultimate goal for any teaching program on pragmatics</w:t>
      </w:r>
      <w:r w:rsidR="00AD715D">
        <w:rPr>
          <w:rFonts w:asciiTheme="majorBidi" w:hAnsiTheme="majorBidi" w:cstheme="majorBidi"/>
          <w:sz w:val="20"/>
          <w:szCs w:val="20"/>
        </w:rPr>
        <w:t>.</w:t>
      </w:r>
    </w:p>
    <w:p w:rsidR="00CC7941" w:rsidRPr="003843C4" w:rsidRDefault="007102CE" w:rsidP="003843C4">
      <w:pPr>
        <w:bidi w:val="0"/>
        <w:adjustRightInd w:val="0"/>
        <w:snapToGrid w:val="0"/>
        <w:spacing w:after="0" w:line="240" w:lineRule="auto"/>
        <w:ind w:firstLine="540"/>
        <w:jc w:val="both"/>
        <w:rPr>
          <w:rFonts w:asciiTheme="majorBidi" w:hAnsiTheme="majorBidi" w:cstheme="majorBidi"/>
          <w:sz w:val="20"/>
          <w:szCs w:val="20"/>
        </w:rPr>
      </w:pPr>
      <w:r w:rsidRPr="003843C4">
        <w:rPr>
          <w:rFonts w:asciiTheme="majorBidi" w:hAnsiTheme="majorBidi" w:cstheme="majorBidi"/>
          <w:sz w:val="20"/>
          <w:szCs w:val="20"/>
        </w:rPr>
        <w:t>Based on</w:t>
      </w:r>
      <w:r w:rsidR="00CC7941" w:rsidRPr="003843C4">
        <w:rPr>
          <w:rFonts w:asciiTheme="majorBidi" w:hAnsiTheme="majorBidi" w:cstheme="majorBidi"/>
          <w:sz w:val="20"/>
          <w:szCs w:val="20"/>
        </w:rPr>
        <w:t xml:space="preserve"> the above mentioned viewpoints</w:t>
      </w:r>
      <w:r w:rsidR="00AD715D">
        <w:rPr>
          <w:rFonts w:asciiTheme="majorBidi" w:hAnsiTheme="majorBidi" w:cstheme="majorBidi"/>
          <w:sz w:val="20"/>
          <w:szCs w:val="20"/>
        </w:rPr>
        <w:t>,</w:t>
      </w:r>
      <w:r w:rsidR="00CC7941" w:rsidRPr="003843C4">
        <w:rPr>
          <w:rFonts w:asciiTheme="majorBidi" w:hAnsiTheme="majorBidi" w:cstheme="majorBidi"/>
          <w:sz w:val="20"/>
          <w:szCs w:val="20"/>
        </w:rPr>
        <w:t xml:space="preserve"> the present study</w:t>
      </w:r>
      <w:r w:rsidR="00AD715D">
        <w:rPr>
          <w:rFonts w:asciiTheme="majorBidi" w:hAnsiTheme="majorBidi" w:cstheme="majorBidi"/>
          <w:sz w:val="20"/>
          <w:szCs w:val="20"/>
        </w:rPr>
        <w:t xml:space="preserve"> </w:t>
      </w:r>
      <w:r w:rsidR="00CC7941" w:rsidRPr="003843C4">
        <w:rPr>
          <w:rFonts w:asciiTheme="majorBidi" w:hAnsiTheme="majorBidi" w:cstheme="majorBidi"/>
          <w:sz w:val="20"/>
          <w:szCs w:val="20"/>
        </w:rPr>
        <w:t xml:space="preserve">will attempt to explore the role of pedagogical treatment in equipping the Sudanese college EFL learners with sufficient </w:t>
      </w:r>
      <w:proofErr w:type="spellStart"/>
      <w:r w:rsidR="00CC7941" w:rsidRPr="003843C4">
        <w:rPr>
          <w:rFonts w:asciiTheme="majorBidi" w:hAnsiTheme="majorBidi" w:cstheme="majorBidi"/>
          <w:sz w:val="20"/>
          <w:szCs w:val="20"/>
        </w:rPr>
        <w:t>pragmalinguistic</w:t>
      </w:r>
      <w:proofErr w:type="spellEnd"/>
      <w:r w:rsidR="00CC7941" w:rsidRPr="003843C4">
        <w:rPr>
          <w:rFonts w:asciiTheme="majorBidi" w:hAnsiTheme="majorBidi" w:cstheme="majorBidi"/>
          <w:sz w:val="20"/>
          <w:szCs w:val="20"/>
        </w:rPr>
        <w:t xml:space="preserve"> and </w:t>
      </w:r>
      <w:proofErr w:type="spellStart"/>
      <w:r w:rsidR="00CC7941" w:rsidRPr="003843C4">
        <w:rPr>
          <w:rFonts w:asciiTheme="majorBidi" w:hAnsiTheme="majorBidi" w:cstheme="majorBidi"/>
          <w:sz w:val="20"/>
          <w:szCs w:val="20"/>
        </w:rPr>
        <w:t>sociopragmatic</w:t>
      </w:r>
      <w:proofErr w:type="spellEnd"/>
      <w:r w:rsidR="00CC7941" w:rsidRPr="003843C4">
        <w:rPr>
          <w:rFonts w:asciiTheme="majorBidi" w:hAnsiTheme="majorBidi" w:cstheme="majorBidi"/>
          <w:sz w:val="20"/>
          <w:szCs w:val="20"/>
        </w:rPr>
        <w:t xml:space="preserve"> knowledge that are needed to generate and </w:t>
      </w:r>
      <w:r w:rsidR="006E132F" w:rsidRPr="003843C4">
        <w:rPr>
          <w:rFonts w:asciiTheme="majorBidi" w:hAnsiTheme="majorBidi" w:cstheme="majorBidi"/>
          <w:sz w:val="20"/>
          <w:szCs w:val="20"/>
        </w:rPr>
        <w:t>comprehend</w:t>
      </w:r>
      <w:r w:rsidR="00AD715D">
        <w:rPr>
          <w:rFonts w:asciiTheme="majorBidi" w:hAnsiTheme="majorBidi" w:cstheme="majorBidi"/>
          <w:sz w:val="20"/>
          <w:szCs w:val="20"/>
        </w:rPr>
        <w:t xml:space="preserve"> </w:t>
      </w:r>
      <w:r w:rsidR="00CC7941" w:rsidRPr="003843C4">
        <w:rPr>
          <w:rFonts w:asciiTheme="majorBidi" w:hAnsiTheme="majorBidi" w:cstheme="majorBidi"/>
          <w:sz w:val="20"/>
          <w:szCs w:val="20"/>
        </w:rPr>
        <w:t>the four target speech acts of apology</w:t>
      </w:r>
      <w:r w:rsidR="00AD715D">
        <w:rPr>
          <w:rFonts w:asciiTheme="majorBidi" w:hAnsiTheme="majorBidi" w:cstheme="majorBidi"/>
          <w:sz w:val="20"/>
          <w:szCs w:val="20"/>
        </w:rPr>
        <w:t>,</w:t>
      </w:r>
      <w:r w:rsidR="00CC7941" w:rsidRPr="003843C4">
        <w:rPr>
          <w:rFonts w:asciiTheme="majorBidi" w:hAnsiTheme="majorBidi" w:cstheme="majorBidi"/>
          <w:sz w:val="20"/>
          <w:szCs w:val="20"/>
        </w:rPr>
        <w:t xml:space="preserve"> request</w:t>
      </w:r>
      <w:r w:rsidR="00AD715D">
        <w:rPr>
          <w:rFonts w:asciiTheme="majorBidi" w:hAnsiTheme="majorBidi" w:cstheme="majorBidi"/>
          <w:sz w:val="20"/>
          <w:szCs w:val="20"/>
        </w:rPr>
        <w:t>,</w:t>
      </w:r>
      <w:r w:rsidR="00CC7941" w:rsidRPr="003843C4">
        <w:rPr>
          <w:rFonts w:asciiTheme="majorBidi" w:hAnsiTheme="majorBidi" w:cstheme="majorBidi"/>
          <w:sz w:val="20"/>
          <w:szCs w:val="20"/>
        </w:rPr>
        <w:t xml:space="preserve"> refusal and complaint</w:t>
      </w:r>
      <w:r w:rsidR="00AD715D">
        <w:rPr>
          <w:rFonts w:asciiTheme="majorBidi" w:hAnsiTheme="majorBidi" w:cstheme="majorBidi"/>
          <w:sz w:val="20"/>
          <w:szCs w:val="20"/>
        </w:rPr>
        <w:t>.</w:t>
      </w:r>
      <w:r w:rsidR="00CC7941" w:rsidRPr="003843C4">
        <w:rPr>
          <w:rFonts w:asciiTheme="majorBidi" w:hAnsiTheme="majorBidi" w:cstheme="majorBidi"/>
          <w:sz w:val="20"/>
          <w:szCs w:val="20"/>
        </w:rPr>
        <w:t xml:space="preserve"> </w:t>
      </w:r>
    </w:p>
    <w:p w:rsidR="0030370F" w:rsidRPr="003843C4" w:rsidRDefault="0030370F" w:rsidP="003843C4">
      <w:pPr>
        <w:bidi w:val="0"/>
        <w:adjustRightInd w:val="0"/>
        <w:snapToGrid w:val="0"/>
        <w:spacing w:after="0" w:line="240" w:lineRule="auto"/>
        <w:jc w:val="both"/>
        <w:rPr>
          <w:rFonts w:asciiTheme="majorBidi" w:hAnsiTheme="majorBidi" w:cstheme="majorBidi"/>
          <w:sz w:val="20"/>
          <w:szCs w:val="20"/>
        </w:rPr>
      </w:pPr>
    </w:p>
    <w:p w:rsidR="00E70B19" w:rsidRPr="003843C4" w:rsidRDefault="007102CE" w:rsidP="003843C4">
      <w:pPr>
        <w:bidi w:val="0"/>
        <w:adjustRightInd w:val="0"/>
        <w:snapToGrid w:val="0"/>
        <w:spacing w:after="0" w:line="240" w:lineRule="auto"/>
        <w:jc w:val="both"/>
        <w:rPr>
          <w:rFonts w:asciiTheme="majorBidi" w:hAnsiTheme="majorBidi" w:cstheme="majorBidi"/>
          <w:b/>
          <w:bCs/>
          <w:sz w:val="20"/>
          <w:szCs w:val="20"/>
        </w:rPr>
      </w:pPr>
      <w:r w:rsidRPr="003843C4">
        <w:rPr>
          <w:rFonts w:asciiTheme="majorBidi" w:hAnsiTheme="majorBidi" w:cstheme="majorBidi"/>
          <w:b/>
          <w:bCs/>
          <w:sz w:val="20"/>
          <w:szCs w:val="20"/>
        </w:rPr>
        <w:t>Theoretical</w:t>
      </w:r>
      <w:r w:rsidR="00AD715D">
        <w:rPr>
          <w:rFonts w:asciiTheme="majorBidi" w:hAnsiTheme="majorBidi" w:cstheme="majorBidi"/>
          <w:b/>
          <w:bCs/>
          <w:sz w:val="20"/>
          <w:szCs w:val="20"/>
        </w:rPr>
        <w:t xml:space="preserve"> </w:t>
      </w:r>
      <w:r w:rsidR="00F468F1" w:rsidRPr="003843C4">
        <w:rPr>
          <w:rFonts w:asciiTheme="majorBidi" w:hAnsiTheme="majorBidi" w:cstheme="majorBidi"/>
          <w:b/>
          <w:bCs/>
          <w:sz w:val="20"/>
          <w:szCs w:val="20"/>
        </w:rPr>
        <w:t>Framework</w:t>
      </w:r>
      <w:r w:rsidR="00AD715D">
        <w:rPr>
          <w:rFonts w:asciiTheme="majorBidi" w:hAnsiTheme="majorBidi" w:cstheme="majorBidi"/>
          <w:b/>
          <w:bCs/>
          <w:sz w:val="20"/>
          <w:szCs w:val="20"/>
        </w:rPr>
        <w:t>:</w:t>
      </w:r>
    </w:p>
    <w:p w:rsidR="003843C4" w:rsidRDefault="007102CE" w:rsidP="003843C4">
      <w:pPr>
        <w:bidi w:val="0"/>
        <w:adjustRightInd w:val="0"/>
        <w:snapToGrid w:val="0"/>
        <w:spacing w:after="0" w:line="240" w:lineRule="auto"/>
        <w:jc w:val="both"/>
        <w:rPr>
          <w:rFonts w:asciiTheme="majorBidi" w:hAnsiTheme="majorBidi" w:cstheme="majorBidi"/>
          <w:b/>
          <w:bCs/>
          <w:sz w:val="20"/>
          <w:szCs w:val="20"/>
          <w:lang w:eastAsia="zh-CN"/>
        </w:rPr>
      </w:pPr>
      <w:r w:rsidRPr="003843C4">
        <w:rPr>
          <w:rFonts w:asciiTheme="majorBidi" w:hAnsiTheme="majorBidi" w:cstheme="majorBidi"/>
          <w:b/>
          <w:bCs/>
          <w:sz w:val="20"/>
          <w:szCs w:val="20"/>
        </w:rPr>
        <w:t xml:space="preserve">Importance </w:t>
      </w:r>
      <w:proofErr w:type="gramStart"/>
      <w:r w:rsidRPr="003843C4">
        <w:rPr>
          <w:rFonts w:asciiTheme="majorBidi" w:hAnsiTheme="majorBidi" w:cstheme="majorBidi"/>
          <w:b/>
          <w:bCs/>
          <w:sz w:val="20"/>
          <w:szCs w:val="20"/>
        </w:rPr>
        <w:t>Of</w:t>
      </w:r>
      <w:proofErr w:type="gramEnd"/>
      <w:r w:rsidR="00AD715D">
        <w:rPr>
          <w:rFonts w:asciiTheme="majorBidi" w:hAnsiTheme="majorBidi" w:cstheme="majorBidi"/>
          <w:b/>
          <w:bCs/>
          <w:sz w:val="20"/>
          <w:szCs w:val="20"/>
        </w:rPr>
        <w:t xml:space="preserve"> </w:t>
      </w:r>
      <w:r w:rsidRPr="003843C4">
        <w:rPr>
          <w:rFonts w:asciiTheme="majorBidi" w:hAnsiTheme="majorBidi" w:cstheme="majorBidi"/>
          <w:b/>
          <w:bCs/>
          <w:sz w:val="20"/>
          <w:szCs w:val="20"/>
        </w:rPr>
        <w:t>Teaching L2 Pragmatics</w:t>
      </w:r>
      <w:r w:rsidR="00AD715D">
        <w:rPr>
          <w:rFonts w:asciiTheme="majorBidi" w:hAnsiTheme="majorBidi" w:cstheme="majorBidi"/>
          <w:b/>
          <w:bCs/>
          <w:sz w:val="20"/>
          <w:szCs w:val="20"/>
        </w:rPr>
        <w:t>:</w:t>
      </w:r>
    </w:p>
    <w:p w:rsidR="00AD715D" w:rsidRDefault="007102CE"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There seems to exist in the domain of L2 teaching a shared belief that among several competence</w:t>
      </w:r>
      <w:r w:rsidR="00721411" w:rsidRPr="003843C4">
        <w:rPr>
          <w:rFonts w:asciiTheme="majorBidi" w:hAnsiTheme="majorBidi" w:cstheme="majorBidi"/>
          <w:sz w:val="20"/>
          <w:szCs w:val="20"/>
        </w:rPr>
        <w:t>s that learners must develop</w:t>
      </w:r>
      <w:r w:rsidR="00AD715D">
        <w:rPr>
          <w:rFonts w:asciiTheme="majorBidi" w:hAnsiTheme="majorBidi" w:cstheme="majorBidi"/>
          <w:sz w:val="20"/>
          <w:szCs w:val="20"/>
        </w:rPr>
        <w:t>,</w:t>
      </w:r>
      <w:r w:rsidR="00E70B19" w:rsidRPr="003843C4">
        <w:rPr>
          <w:rFonts w:asciiTheme="majorBidi" w:hAnsiTheme="majorBidi" w:cstheme="majorBidi"/>
          <w:sz w:val="20"/>
          <w:szCs w:val="20"/>
        </w:rPr>
        <w:t xml:space="preserve"> </w:t>
      </w:r>
      <w:r w:rsidRPr="003843C4">
        <w:rPr>
          <w:rFonts w:asciiTheme="majorBidi" w:hAnsiTheme="majorBidi" w:cstheme="majorBidi"/>
          <w:sz w:val="20"/>
          <w:szCs w:val="20"/>
        </w:rPr>
        <w:t>the pragmatic one remains the most significant</w:t>
      </w:r>
      <w:r w:rsidR="00AD715D">
        <w:rPr>
          <w:rFonts w:asciiTheme="majorBidi" w:hAnsiTheme="majorBidi" w:cstheme="majorBidi"/>
          <w:sz w:val="20"/>
          <w:szCs w:val="20"/>
        </w:rPr>
        <w:t>.</w:t>
      </w:r>
      <w:r w:rsidRPr="003843C4">
        <w:rPr>
          <w:rFonts w:asciiTheme="majorBidi" w:hAnsiTheme="majorBidi" w:cstheme="majorBidi"/>
          <w:sz w:val="20"/>
          <w:szCs w:val="20"/>
        </w:rPr>
        <w:t xml:space="preserve"> Its paramount importance in facilitating communication is </w:t>
      </w:r>
      <w:r w:rsidRPr="003843C4">
        <w:rPr>
          <w:rFonts w:asciiTheme="majorBidi" w:hAnsiTheme="majorBidi" w:cstheme="majorBidi"/>
          <w:sz w:val="20"/>
          <w:szCs w:val="20"/>
        </w:rPr>
        <w:lastRenderedPageBreak/>
        <w:t>undeniable</w:t>
      </w:r>
      <w:r w:rsidR="00AD715D">
        <w:rPr>
          <w:rFonts w:asciiTheme="majorBidi" w:hAnsiTheme="majorBidi" w:cstheme="majorBidi"/>
          <w:sz w:val="20"/>
          <w:szCs w:val="20"/>
        </w:rPr>
        <w:t>.</w:t>
      </w:r>
      <w:r w:rsidR="00074CF0" w:rsidRPr="003843C4">
        <w:rPr>
          <w:rFonts w:asciiTheme="majorBidi" w:hAnsiTheme="majorBidi" w:cstheme="majorBidi"/>
          <w:sz w:val="20"/>
          <w:szCs w:val="20"/>
        </w:rPr>
        <w:t xml:space="preserve"> </w:t>
      </w:r>
      <w:r w:rsidR="00E70B19" w:rsidRPr="003843C4">
        <w:rPr>
          <w:rFonts w:asciiTheme="majorBidi" w:hAnsiTheme="majorBidi" w:cstheme="majorBidi"/>
          <w:sz w:val="20"/>
          <w:szCs w:val="20"/>
        </w:rPr>
        <w:t>Accordingly</w:t>
      </w:r>
      <w:r w:rsidR="00AD715D">
        <w:rPr>
          <w:rFonts w:asciiTheme="majorBidi" w:hAnsiTheme="majorBidi" w:cstheme="majorBidi"/>
          <w:sz w:val="20"/>
          <w:szCs w:val="20"/>
        </w:rPr>
        <w:t>,</w:t>
      </w:r>
      <w:r w:rsidR="00E70B19" w:rsidRPr="003843C4">
        <w:rPr>
          <w:rFonts w:asciiTheme="majorBidi" w:hAnsiTheme="majorBidi" w:cstheme="majorBidi"/>
          <w:sz w:val="20"/>
          <w:szCs w:val="20"/>
        </w:rPr>
        <w:t xml:space="preserve"> immense amount of research asserted that learners must be provided for opportunities to develop their pragmatic and communicative competence</w:t>
      </w:r>
      <w:r w:rsidR="0030370F" w:rsidRPr="003843C4">
        <w:rPr>
          <w:rFonts w:asciiTheme="majorBidi" w:hAnsiTheme="majorBidi" w:cstheme="majorBidi"/>
          <w:sz w:val="20"/>
          <w:szCs w:val="20"/>
        </w:rPr>
        <w:t>. F</w:t>
      </w:r>
      <w:r w:rsidR="00E70B19" w:rsidRPr="003843C4">
        <w:rPr>
          <w:rFonts w:asciiTheme="majorBidi" w:hAnsiTheme="majorBidi" w:cstheme="majorBidi"/>
          <w:sz w:val="20"/>
          <w:szCs w:val="20"/>
        </w:rPr>
        <w:t>or instance</w:t>
      </w:r>
      <w:r w:rsidR="007B26DD" w:rsidRPr="003843C4">
        <w:rPr>
          <w:rFonts w:asciiTheme="majorBidi" w:hAnsiTheme="majorBidi" w:cstheme="majorBidi"/>
          <w:sz w:val="20"/>
          <w:szCs w:val="20"/>
        </w:rPr>
        <w:t>,</w:t>
      </w:r>
      <w:r w:rsidR="00E70B19" w:rsidRPr="003843C4">
        <w:rPr>
          <w:rFonts w:asciiTheme="majorBidi" w:hAnsiTheme="majorBidi" w:cstheme="majorBidi"/>
          <w:sz w:val="20"/>
          <w:szCs w:val="20"/>
        </w:rPr>
        <w:t xml:space="preserve"> Bachman (1990) emphasizes the role of pragmatics knowledge in effective communication he says</w:t>
      </w:r>
      <w:r w:rsidR="00AD715D">
        <w:rPr>
          <w:rFonts w:asciiTheme="majorBidi" w:hAnsiTheme="majorBidi" w:cstheme="majorBidi"/>
          <w:sz w:val="20"/>
          <w:szCs w:val="20"/>
        </w:rPr>
        <w:t xml:space="preserve">: </w:t>
      </w:r>
    </w:p>
    <w:p w:rsidR="00AD715D" w:rsidRDefault="00E70B19" w:rsidP="00AD715D">
      <w:pPr>
        <w:bidi w:val="0"/>
        <w:adjustRightInd w:val="0"/>
        <w:snapToGrid w:val="0"/>
        <w:spacing w:after="0" w:line="240" w:lineRule="auto"/>
        <w:ind w:firstLine="720"/>
        <w:jc w:val="both"/>
        <w:rPr>
          <w:rFonts w:asciiTheme="majorBidi" w:hAnsiTheme="majorBidi" w:cstheme="majorBidi"/>
          <w:sz w:val="20"/>
          <w:szCs w:val="20"/>
          <w:lang w:eastAsia="zh-CN"/>
        </w:rPr>
      </w:pPr>
      <w:proofErr w:type="gramStart"/>
      <w:r w:rsidRPr="003843C4">
        <w:rPr>
          <w:rFonts w:asciiTheme="majorBidi" w:hAnsiTheme="majorBidi" w:cstheme="majorBidi"/>
          <w:sz w:val="20"/>
          <w:szCs w:val="20"/>
        </w:rPr>
        <w:t>"In order to successful in communication</w:t>
      </w:r>
      <w:r w:rsidR="00AD715D">
        <w:rPr>
          <w:rFonts w:asciiTheme="majorBidi" w:hAnsiTheme="majorBidi" w:cstheme="majorBidi"/>
          <w:sz w:val="20"/>
          <w:szCs w:val="20"/>
        </w:rPr>
        <w:t>,</w:t>
      </w:r>
      <w:r w:rsidRPr="003843C4">
        <w:rPr>
          <w:rFonts w:asciiTheme="majorBidi" w:hAnsiTheme="majorBidi" w:cstheme="majorBidi"/>
          <w:sz w:val="20"/>
          <w:szCs w:val="20"/>
        </w:rPr>
        <w:t xml:space="preserve"> it is essential for the second language learners to know not just grammar and organization</w:t>
      </w:r>
      <w:r w:rsidR="00AD715D">
        <w:rPr>
          <w:rFonts w:asciiTheme="majorBidi" w:hAnsiTheme="majorBidi" w:cstheme="majorBidi"/>
          <w:sz w:val="20"/>
          <w:szCs w:val="20"/>
        </w:rPr>
        <w:t>,</w:t>
      </w:r>
      <w:r w:rsidR="007A5326">
        <w:rPr>
          <w:rFonts w:asciiTheme="majorBidi" w:hAnsiTheme="majorBidi" w:cstheme="majorBidi" w:hint="eastAsia"/>
          <w:sz w:val="20"/>
          <w:szCs w:val="20"/>
          <w:lang w:eastAsia="zh-CN"/>
        </w:rPr>
        <w:t xml:space="preserve"> </w:t>
      </w:r>
      <w:r w:rsidRPr="003843C4">
        <w:rPr>
          <w:rFonts w:asciiTheme="majorBidi" w:hAnsiTheme="majorBidi" w:cstheme="majorBidi"/>
          <w:sz w:val="20"/>
          <w:szCs w:val="20"/>
        </w:rPr>
        <w:t>but also pragmatic aspects of the target language"</w:t>
      </w:r>
      <w:r w:rsidR="00AD715D">
        <w:rPr>
          <w:rFonts w:asciiTheme="majorBidi" w:hAnsiTheme="majorBidi" w:cstheme="majorBidi"/>
          <w:sz w:val="20"/>
          <w:szCs w:val="20"/>
        </w:rPr>
        <w:t xml:space="preserve"> </w:t>
      </w:r>
      <w:r w:rsidRPr="003843C4">
        <w:rPr>
          <w:rFonts w:asciiTheme="majorBidi" w:hAnsiTheme="majorBidi" w:cstheme="majorBidi"/>
          <w:sz w:val="20"/>
          <w:szCs w:val="20"/>
        </w:rPr>
        <w:t>p.23</w:t>
      </w:r>
      <w:r w:rsidR="00AD715D">
        <w:rPr>
          <w:rFonts w:asciiTheme="majorBidi" w:hAnsiTheme="majorBidi" w:cstheme="majorBidi" w:hint="eastAsia"/>
          <w:sz w:val="20"/>
          <w:szCs w:val="20"/>
          <w:lang w:eastAsia="zh-CN"/>
        </w:rPr>
        <w:t>.</w:t>
      </w:r>
      <w:proofErr w:type="gramEnd"/>
      <w:r w:rsidRPr="003843C4">
        <w:rPr>
          <w:rFonts w:asciiTheme="majorBidi" w:hAnsiTheme="majorBidi" w:cstheme="majorBidi"/>
          <w:sz w:val="20"/>
          <w:szCs w:val="20"/>
        </w:rPr>
        <w:t xml:space="preserve"> </w:t>
      </w:r>
    </w:p>
    <w:p w:rsidR="00AD715D" w:rsidRDefault="007B26DD"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Moreover</w:t>
      </w:r>
      <w:r w:rsidR="00AD715D">
        <w:rPr>
          <w:rFonts w:asciiTheme="majorBidi" w:hAnsiTheme="majorBidi" w:cstheme="majorBidi"/>
          <w:sz w:val="20"/>
          <w:szCs w:val="20"/>
        </w:rPr>
        <w:t>,</w:t>
      </w:r>
      <w:r w:rsidRPr="003843C4">
        <w:rPr>
          <w:rFonts w:asciiTheme="majorBidi" w:hAnsiTheme="majorBidi" w:cstheme="majorBidi"/>
          <w:sz w:val="20"/>
          <w:szCs w:val="20"/>
        </w:rPr>
        <w:t xml:space="preserve"> s</w:t>
      </w:r>
      <w:r w:rsidR="007102CE" w:rsidRPr="003843C4">
        <w:rPr>
          <w:rFonts w:asciiTheme="majorBidi" w:hAnsiTheme="majorBidi" w:cstheme="majorBidi"/>
          <w:sz w:val="20"/>
          <w:szCs w:val="20"/>
        </w:rPr>
        <w:t>ignificance of</w:t>
      </w:r>
      <w:r w:rsidR="00AD715D">
        <w:rPr>
          <w:rFonts w:asciiTheme="majorBidi" w:hAnsiTheme="majorBidi" w:cstheme="majorBidi"/>
          <w:sz w:val="20"/>
          <w:szCs w:val="20"/>
        </w:rPr>
        <w:t xml:space="preserve"> </w:t>
      </w:r>
      <w:r w:rsidR="007102CE" w:rsidRPr="003843C4">
        <w:rPr>
          <w:rFonts w:asciiTheme="majorBidi" w:hAnsiTheme="majorBidi" w:cstheme="majorBidi"/>
          <w:sz w:val="20"/>
          <w:szCs w:val="20"/>
        </w:rPr>
        <w:t xml:space="preserve">pragmatic dimension in the </w:t>
      </w:r>
      <w:r w:rsidR="00074CF0" w:rsidRPr="003843C4">
        <w:rPr>
          <w:rFonts w:asciiTheme="majorBidi" w:hAnsiTheme="majorBidi" w:cstheme="majorBidi"/>
          <w:sz w:val="20"/>
          <w:szCs w:val="20"/>
        </w:rPr>
        <w:t>E</w:t>
      </w:r>
      <w:r w:rsidR="007102CE" w:rsidRPr="003843C4">
        <w:rPr>
          <w:rFonts w:asciiTheme="majorBidi" w:hAnsiTheme="majorBidi" w:cstheme="majorBidi"/>
          <w:sz w:val="20"/>
          <w:szCs w:val="20"/>
        </w:rPr>
        <w:t>FL class stems from the fact that though learners have a good knowledge and command of grammar and lexis</w:t>
      </w:r>
      <w:r w:rsidR="00AD715D">
        <w:rPr>
          <w:rFonts w:asciiTheme="majorBidi" w:hAnsiTheme="majorBidi" w:cstheme="majorBidi"/>
          <w:sz w:val="20"/>
          <w:szCs w:val="20"/>
        </w:rPr>
        <w:t>,</w:t>
      </w:r>
      <w:r w:rsidR="007102CE" w:rsidRPr="003843C4">
        <w:rPr>
          <w:rFonts w:asciiTheme="majorBidi" w:hAnsiTheme="majorBidi" w:cstheme="majorBidi"/>
          <w:sz w:val="20"/>
          <w:szCs w:val="20"/>
        </w:rPr>
        <w:t xml:space="preserve"> they always encounter serious difficulties when engage in real-like communicative activities since they lack necessary ability to use the appropriate expression in the appropriat</w:t>
      </w:r>
      <w:r w:rsidRPr="003843C4">
        <w:rPr>
          <w:rFonts w:asciiTheme="majorBidi" w:hAnsiTheme="majorBidi" w:cstheme="majorBidi"/>
          <w:sz w:val="20"/>
          <w:szCs w:val="20"/>
        </w:rPr>
        <w:t>e context</w:t>
      </w:r>
      <w:r w:rsidR="00AD715D">
        <w:rPr>
          <w:rFonts w:asciiTheme="majorBidi" w:hAnsiTheme="majorBidi" w:cstheme="majorBidi"/>
          <w:sz w:val="20"/>
          <w:szCs w:val="20"/>
        </w:rPr>
        <w:t>.</w:t>
      </w:r>
      <w:r w:rsidR="007A5326">
        <w:rPr>
          <w:rFonts w:asciiTheme="majorBidi" w:hAnsiTheme="majorBidi" w:cstheme="majorBidi" w:hint="eastAsia"/>
          <w:sz w:val="20"/>
          <w:szCs w:val="20"/>
          <w:lang w:eastAsia="zh-CN"/>
        </w:rPr>
        <w:t xml:space="preserve"> </w:t>
      </w:r>
      <w:r w:rsidRPr="003843C4">
        <w:rPr>
          <w:rFonts w:asciiTheme="majorBidi" w:hAnsiTheme="majorBidi" w:cstheme="majorBidi"/>
          <w:sz w:val="20"/>
          <w:szCs w:val="20"/>
        </w:rPr>
        <w:t>According to Bachman (1990) pragmatic failur</w:t>
      </w:r>
      <w:r w:rsidR="00463EDB" w:rsidRPr="003843C4">
        <w:rPr>
          <w:rFonts w:asciiTheme="majorBidi" w:hAnsiTheme="majorBidi" w:cstheme="majorBidi"/>
          <w:sz w:val="20"/>
          <w:szCs w:val="20"/>
        </w:rPr>
        <w:t>e or incompetence always result</w:t>
      </w:r>
      <w:r w:rsidRPr="003843C4">
        <w:rPr>
          <w:rFonts w:asciiTheme="majorBidi" w:hAnsiTheme="majorBidi" w:cstheme="majorBidi"/>
          <w:sz w:val="20"/>
          <w:szCs w:val="20"/>
        </w:rPr>
        <w:t xml:space="preserve"> in unsuccessful communication events which lead in the end to misunderstanding and miscommunication and can even leave the native speaker interlocutor with the perception that the L2 speaker is either ignorant or impolite</w:t>
      </w:r>
      <w:r w:rsidR="00AD715D">
        <w:rPr>
          <w:rFonts w:asciiTheme="majorBidi" w:hAnsiTheme="majorBidi" w:cstheme="majorBidi"/>
          <w:sz w:val="20"/>
          <w:szCs w:val="20"/>
        </w:rPr>
        <w:t xml:space="preserve">. </w:t>
      </w:r>
    </w:p>
    <w:p w:rsidR="007B26DD" w:rsidRPr="003843C4" w:rsidRDefault="007B26DD" w:rsidP="00AD715D">
      <w:pPr>
        <w:bidi w:val="0"/>
        <w:adjustRightInd w:val="0"/>
        <w:snapToGrid w:val="0"/>
        <w:spacing w:after="0" w:line="240" w:lineRule="auto"/>
        <w:ind w:firstLine="720"/>
        <w:jc w:val="both"/>
        <w:rPr>
          <w:rFonts w:asciiTheme="majorBidi" w:hAnsiTheme="majorBidi" w:cstheme="majorBidi"/>
          <w:sz w:val="20"/>
          <w:szCs w:val="20"/>
          <w:rtl/>
        </w:rPr>
      </w:pPr>
      <w:r w:rsidRPr="003843C4">
        <w:rPr>
          <w:rFonts w:asciiTheme="majorBidi" w:hAnsiTheme="majorBidi" w:cstheme="majorBidi"/>
          <w:sz w:val="20"/>
          <w:szCs w:val="20"/>
        </w:rPr>
        <w:t>Similarly, Thomas (1983) indicates several serious consequences</w:t>
      </w:r>
      <w:r w:rsidR="00AD715D">
        <w:rPr>
          <w:rFonts w:asciiTheme="majorBidi" w:hAnsiTheme="majorBidi" w:cstheme="majorBidi"/>
          <w:sz w:val="20"/>
          <w:szCs w:val="20"/>
        </w:rPr>
        <w:t xml:space="preserve"> </w:t>
      </w:r>
      <w:r w:rsidRPr="003843C4">
        <w:rPr>
          <w:rFonts w:asciiTheme="majorBidi" w:hAnsiTheme="majorBidi" w:cstheme="majorBidi"/>
          <w:sz w:val="20"/>
          <w:szCs w:val="20"/>
        </w:rPr>
        <w:t>of pragmatic failure</w:t>
      </w:r>
      <w:r w:rsidR="00AD715D">
        <w:rPr>
          <w:rFonts w:asciiTheme="majorBidi" w:hAnsiTheme="majorBidi" w:cstheme="majorBidi"/>
          <w:sz w:val="20"/>
          <w:szCs w:val="20"/>
        </w:rPr>
        <w:t>,</w:t>
      </w:r>
      <w:r w:rsidRPr="003843C4">
        <w:rPr>
          <w:rFonts w:asciiTheme="majorBidi" w:hAnsiTheme="majorBidi" w:cstheme="majorBidi"/>
          <w:sz w:val="20"/>
          <w:szCs w:val="20"/>
        </w:rPr>
        <w:t xml:space="preserve"> he further maintained that pragmatic incompetence or failure is usually more serious even than grammatical </w:t>
      </w:r>
      <w:proofErr w:type="spellStart"/>
      <w:r w:rsidRPr="003843C4">
        <w:rPr>
          <w:rFonts w:asciiTheme="majorBidi" w:hAnsiTheme="majorBidi" w:cstheme="majorBidi"/>
          <w:sz w:val="20"/>
          <w:szCs w:val="20"/>
        </w:rPr>
        <w:t>errors</w:t>
      </w:r>
      <w:r w:rsidR="00AD715D">
        <w:rPr>
          <w:rFonts w:asciiTheme="majorBidi" w:hAnsiTheme="majorBidi" w:cstheme="majorBidi"/>
          <w:sz w:val="20"/>
          <w:szCs w:val="20"/>
        </w:rPr>
        <w:t>,</w:t>
      </w:r>
      <w:r w:rsidRPr="003843C4">
        <w:rPr>
          <w:rFonts w:asciiTheme="majorBidi" w:hAnsiTheme="majorBidi" w:cstheme="majorBidi"/>
          <w:sz w:val="20"/>
          <w:szCs w:val="20"/>
        </w:rPr>
        <w:t>since</w:t>
      </w:r>
      <w:proofErr w:type="spellEnd"/>
      <w:r w:rsidRPr="003843C4">
        <w:rPr>
          <w:rFonts w:asciiTheme="majorBidi" w:hAnsiTheme="majorBidi" w:cstheme="majorBidi"/>
          <w:sz w:val="20"/>
          <w:szCs w:val="20"/>
        </w:rPr>
        <w:t xml:space="preserve"> native speakers tend to treat pragmatic errors as offensive rather than being as just a mere reflection of</w:t>
      </w:r>
      <w:r w:rsidR="00AD715D">
        <w:rPr>
          <w:rFonts w:asciiTheme="majorBidi" w:hAnsiTheme="majorBidi" w:cstheme="majorBidi"/>
          <w:sz w:val="20"/>
          <w:szCs w:val="20"/>
        </w:rPr>
        <w:t xml:space="preserve"> </w:t>
      </w:r>
      <w:r w:rsidRPr="003843C4">
        <w:rPr>
          <w:rFonts w:asciiTheme="majorBidi" w:hAnsiTheme="majorBidi" w:cstheme="majorBidi"/>
          <w:sz w:val="20"/>
          <w:szCs w:val="20"/>
        </w:rPr>
        <w:t>their</w:t>
      </w:r>
      <w:r w:rsidR="00AD715D">
        <w:rPr>
          <w:rFonts w:asciiTheme="majorBidi" w:hAnsiTheme="majorBidi" w:cstheme="majorBidi"/>
          <w:sz w:val="20"/>
          <w:szCs w:val="20"/>
        </w:rPr>
        <w:t xml:space="preserve"> </w:t>
      </w:r>
      <w:r w:rsidRPr="003843C4">
        <w:rPr>
          <w:rFonts w:asciiTheme="majorBidi" w:hAnsiTheme="majorBidi" w:cstheme="majorBidi"/>
          <w:sz w:val="20"/>
          <w:szCs w:val="20"/>
        </w:rPr>
        <w:t>lack of pragmatic knowledge</w:t>
      </w:r>
      <w:r w:rsidR="00AD715D">
        <w:rPr>
          <w:rFonts w:asciiTheme="majorBidi" w:hAnsiTheme="majorBidi" w:cstheme="majorBidi"/>
          <w:sz w:val="20"/>
          <w:szCs w:val="20"/>
        </w:rPr>
        <w:t xml:space="preserve">. </w:t>
      </w:r>
    </w:p>
    <w:p w:rsidR="00AD715D" w:rsidRDefault="007102CE"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In the same way</w:t>
      </w:r>
      <w:r w:rsidR="00AD715D">
        <w:rPr>
          <w:rFonts w:asciiTheme="majorBidi" w:hAnsiTheme="majorBidi" w:cstheme="majorBidi"/>
          <w:sz w:val="20"/>
          <w:szCs w:val="20"/>
        </w:rPr>
        <w:t>,</w:t>
      </w:r>
      <w:r w:rsidR="007B26DD" w:rsidRPr="003843C4">
        <w:rPr>
          <w:rFonts w:asciiTheme="majorBidi" w:hAnsiTheme="majorBidi" w:cstheme="majorBidi"/>
          <w:sz w:val="20"/>
          <w:szCs w:val="20"/>
        </w:rPr>
        <w:t xml:space="preserve"> </w:t>
      </w:r>
      <w:proofErr w:type="spellStart"/>
      <w:r w:rsidR="007B26DD" w:rsidRPr="003843C4">
        <w:rPr>
          <w:rFonts w:asciiTheme="majorBidi" w:hAnsiTheme="majorBidi" w:cstheme="majorBidi"/>
          <w:sz w:val="20"/>
          <w:szCs w:val="20"/>
        </w:rPr>
        <w:t>Balum</w:t>
      </w:r>
      <w:proofErr w:type="spellEnd"/>
      <w:r w:rsidR="007B26DD" w:rsidRPr="003843C4">
        <w:rPr>
          <w:rFonts w:asciiTheme="majorBidi" w:hAnsiTheme="majorBidi" w:cstheme="majorBidi"/>
          <w:sz w:val="20"/>
          <w:szCs w:val="20"/>
        </w:rPr>
        <w:t xml:space="preserve"> </w:t>
      </w:r>
      <w:proofErr w:type="spellStart"/>
      <w:r w:rsidRPr="003843C4">
        <w:rPr>
          <w:rFonts w:asciiTheme="majorBidi" w:hAnsiTheme="majorBidi" w:cstheme="majorBidi"/>
          <w:sz w:val="20"/>
          <w:szCs w:val="20"/>
        </w:rPr>
        <w:t>Kuka</w:t>
      </w:r>
      <w:proofErr w:type="spellEnd"/>
      <w:r w:rsidR="007B26DD" w:rsidRPr="003843C4">
        <w:rPr>
          <w:rFonts w:asciiTheme="majorBidi" w:hAnsiTheme="majorBidi" w:cstheme="majorBidi"/>
          <w:sz w:val="20"/>
          <w:szCs w:val="20"/>
        </w:rPr>
        <w:t>,</w:t>
      </w:r>
      <w:r w:rsidRPr="003843C4">
        <w:rPr>
          <w:rFonts w:asciiTheme="majorBidi" w:hAnsiTheme="majorBidi" w:cstheme="majorBidi"/>
          <w:sz w:val="20"/>
          <w:szCs w:val="20"/>
        </w:rPr>
        <w:t xml:space="preserve"> (198</w:t>
      </w:r>
      <w:r w:rsidR="009E5226" w:rsidRPr="003843C4">
        <w:rPr>
          <w:rFonts w:asciiTheme="majorBidi" w:hAnsiTheme="majorBidi" w:cstheme="majorBidi"/>
          <w:sz w:val="20"/>
          <w:szCs w:val="20"/>
        </w:rPr>
        <w:t>9</w:t>
      </w:r>
      <w:r w:rsidRPr="003843C4">
        <w:rPr>
          <w:rFonts w:asciiTheme="majorBidi" w:hAnsiTheme="majorBidi" w:cstheme="majorBidi"/>
          <w:sz w:val="20"/>
          <w:szCs w:val="20"/>
        </w:rPr>
        <w:t>) refers</w:t>
      </w:r>
      <w:r w:rsidR="00AD715D">
        <w:rPr>
          <w:rFonts w:asciiTheme="majorBidi" w:hAnsiTheme="majorBidi" w:cstheme="majorBidi"/>
          <w:sz w:val="20"/>
          <w:szCs w:val="20"/>
        </w:rPr>
        <w:t xml:space="preserve"> </w:t>
      </w:r>
      <w:r w:rsidRPr="003843C4">
        <w:rPr>
          <w:rFonts w:asciiTheme="majorBidi" w:hAnsiTheme="majorBidi" w:cstheme="majorBidi"/>
          <w:sz w:val="20"/>
          <w:szCs w:val="20"/>
        </w:rPr>
        <w:t>to pragmatic failure as inability of speakers to understand each other intention while communicate</w:t>
      </w:r>
      <w:r w:rsidR="00AD715D">
        <w:rPr>
          <w:rFonts w:asciiTheme="majorBidi" w:hAnsiTheme="majorBidi" w:cstheme="majorBidi"/>
          <w:sz w:val="20"/>
          <w:szCs w:val="20"/>
        </w:rPr>
        <w:t>,</w:t>
      </w:r>
      <w:r w:rsidRPr="003843C4">
        <w:rPr>
          <w:rFonts w:asciiTheme="majorBidi" w:hAnsiTheme="majorBidi" w:cstheme="majorBidi"/>
          <w:sz w:val="20"/>
          <w:szCs w:val="20"/>
        </w:rPr>
        <w:t xml:space="preserve"> further more they identify two major aspects of pragmatic failure: </w:t>
      </w:r>
      <w:proofErr w:type="spellStart"/>
      <w:r w:rsidRPr="003843C4">
        <w:rPr>
          <w:rFonts w:asciiTheme="majorBidi" w:hAnsiTheme="majorBidi" w:cstheme="majorBidi"/>
          <w:sz w:val="20"/>
          <w:szCs w:val="20"/>
        </w:rPr>
        <w:t>pragmalinguistic</w:t>
      </w:r>
      <w:proofErr w:type="spellEnd"/>
      <w:r w:rsidRPr="003843C4">
        <w:rPr>
          <w:rFonts w:asciiTheme="majorBidi" w:hAnsiTheme="majorBidi" w:cstheme="majorBidi"/>
          <w:sz w:val="20"/>
          <w:szCs w:val="20"/>
        </w:rPr>
        <w:t xml:space="preserve"> failure and </w:t>
      </w:r>
      <w:proofErr w:type="spellStart"/>
      <w:r w:rsidRPr="003843C4">
        <w:rPr>
          <w:rFonts w:asciiTheme="majorBidi" w:hAnsiTheme="majorBidi" w:cstheme="majorBidi"/>
          <w:sz w:val="20"/>
          <w:szCs w:val="20"/>
        </w:rPr>
        <w:t>sociopragmatic</w:t>
      </w:r>
      <w:proofErr w:type="spellEnd"/>
      <w:r w:rsidRPr="003843C4">
        <w:rPr>
          <w:rFonts w:asciiTheme="majorBidi" w:hAnsiTheme="majorBidi" w:cstheme="majorBidi"/>
          <w:sz w:val="20"/>
          <w:szCs w:val="20"/>
        </w:rPr>
        <w:t xml:space="preserve"> failure. </w:t>
      </w:r>
      <w:proofErr w:type="spellStart"/>
      <w:r w:rsidR="007B26DD" w:rsidRPr="003843C4">
        <w:rPr>
          <w:rFonts w:asciiTheme="majorBidi" w:hAnsiTheme="majorBidi" w:cstheme="majorBidi"/>
          <w:sz w:val="20"/>
          <w:szCs w:val="20"/>
        </w:rPr>
        <w:t>Pragmalinguistic</w:t>
      </w:r>
      <w:proofErr w:type="spellEnd"/>
      <w:r w:rsidR="007B26DD" w:rsidRPr="003843C4">
        <w:rPr>
          <w:rFonts w:asciiTheme="majorBidi" w:hAnsiTheme="majorBidi" w:cstheme="majorBidi"/>
          <w:sz w:val="20"/>
          <w:szCs w:val="20"/>
        </w:rPr>
        <w:t xml:space="preserve"> failure usually takes place when the pragmatic force of linguistic structure is usually different from that normally assigned to it by a native speaker</w:t>
      </w:r>
      <w:r w:rsidR="00AD715D">
        <w:rPr>
          <w:rFonts w:asciiTheme="majorBidi" w:hAnsiTheme="majorBidi" w:cstheme="majorBidi"/>
          <w:sz w:val="20"/>
          <w:szCs w:val="20"/>
        </w:rPr>
        <w:t>,</w:t>
      </w:r>
      <w:r w:rsidR="007B26DD" w:rsidRPr="003843C4">
        <w:rPr>
          <w:rFonts w:asciiTheme="majorBidi" w:hAnsiTheme="majorBidi" w:cstheme="majorBidi"/>
          <w:sz w:val="20"/>
          <w:szCs w:val="20"/>
        </w:rPr>
        <w:t xml:space="preserve"> while from the other hand the later "</w:t>
      </w:r>
      <w:proofErr w:type="spellStart"/>
      <w:r w:rsidR="007B26DD" w:rsidRPr="003843C4">
        <w:rPr>
          <w:rFonts w:asciiTheme="majorBidi" w:hAnsiTheme="majorBidi" w:cstheme="majorBidi"/>
          <w:sz w:val="20"/>
          <w:szCs w:val="20"/>
        </w:rPr>
        <w:t>sociopragmatic</w:t>
      </w:r>
      <w:proofErr w:type="spellEnd"/>
      <w:r w:rsidR="007B26DD" w:rsidRPr="003843C4">
        <w:rPr>
          <w:rFonts w:asciiTheme="majorBidi" w:hAnsiTheme="majorBidi" w:cstheme="majorBidi"/>
          <w:sz w:val="20"/>
          <w:szCs w:val="20"/>
        </w:rPr>
        <w:t xml:space="preserve"> failure" stems from the</w:t>
      </w:r>
      <w:r w:rsidR="00AD715D">
        <w:rPr>
          <w:rFonts w:asciiTheme="majorBidi" w:hAnsiTheme="majorBidi" w:cstheme="majorBidi"/>
          <w:sz w:val="20"/>
          <w:szCs w:val="20"/>
        </w:rPr>
        <w:t xml:space="preserve"> </w:t>
      </w:r>
      <w:r w:rsidR="007B26DD" w:rsidRPr="003843C4">
        <w:rPr>
          <w:rFonts w:asciiTheme="majorBidi" w:hAnsiTheme="majorBidi" w:cstheme="majorBidi"/>
          <w:sz w:val="20"/>
          <w:szCs w:val="20"/>
        </w:rPr>
        <w:t>different intercultural perceptions of what constitute appropriate linguistic behavior</w:t>
      </w:r>
      <w:r w:rsidR="00AD715D">
        <w:rPr>
          <w:rFonts w:asciiTheme="majorBidi" w:hAnsiTheme="majorBidi" w:cstheme="majorBidi"/>
          <w:sz w:val="20"/>
          <w:szCs w:val="20"/>
        </w:rPr>
        <w:t>.</w:t>
      </w:r>
      <w:r w:rsidR="007B26DD" w:rsidRPr="003843C4">
        <w:rPr>
          <w:rFonts w:asciiTheme="majorBidi" w:hAnsiTheme="majorBidi" w:cstheme="majorBidi"/>
          <w:sz w:val="20"/>
          <w:szCs w:val="20"/>
        </w:rPr>
        <w:t xml:space="preserve"> Accordingly</w:t>
      </w:r>
      <w:r w:rsidR="00AD715D">
        <w:rPr>
          <w:rFonts w:asciiTheme="majorBidi" w:hAnsiTheme="majorBidi" w:cstheme="majorBidi"/>
          <w:sz w:val="20"/>
          <w:szCs w:val="20"/>
        </w:rPr>
        <w:t>,</w:t>
      </w:r>
      <w:r w:rsidR="007B26DD" w:rsidRPr="003843C4">
        <w:rPr>
          <w:rFonts w:asciiTheme="majorBidi" w:hAnsiTheme="majorBidi" w:cstheme="majorBidi"/>
          <w:sz w:val="20"/>
          <w:szCs w:val="20"/>
        </w:rPr>
        <w:t xml:space="preserve"> different serious</w:t>
      </w:r>
      <w:r w:rsidR="00AD715D">
        <w:rPr>
          <w:rFonts w:asciiTheme="majorBidi" w:hAnsiTheme="majorBidi" w:cstheme="majorBidi"/>
          <w:sz w:val="20"/>
          <w:szCs w:val="20"/>
        </w:rPr>
        <w:t xml:space="preserve"> </w:t>
      </w:r>
      <w:r w:rsidR="007B26DD" w:rsidRPr="003843C4">
        <w:rPr>
          <w:rFonts w:asciiTheme="majorBidi" w:hAnsiTheme="majorBidi" w:cstheme="majorBidi"/>
          <w:sz w:val="20"/>
          <w:szCs w:val="20"/>
        </w:rPr>
        <w:t>problems that usually</w:t>
      </w:r>
      <w:r w:rsidR="00AD715D">
        <w:rPr>
          <w:rFonts w:asciiTheme="majorBidi" w:hAnsiTheme="majorBidi" w:cstheme="majorBidi"/>
          <w:sz w:val="20"/>
          <w:szCs w:val="20"/>
        </w:rPr>
        <w:t xml:space="preserve"> </w:t>
      </w:r>
      <w:r w:rsidR="007B26DD" w:rsidRPr="003843C4">
        <w:rPr>
          <w:rFonts w:asciiTheme="majorBidi" w:hAnsiTheme="majorBidi" w:cstheme="majorBidi"/>
          <w:sz w:val="20"/>
          <w:szCs w:val="20"/>
        </w:rPr>
        <w:t xml:space="preserve">block communication or even hinders opportunities of mutual understanding between L2 speaker and Non-native </w:t>
      </w:r>
      <w:proofErr w:type="gramStart"/>
      <w:r w:rsidR="007B26DD" w:rsidRPr="003843C4">
        <w:rPr>
          <w:rFonts w:asciiTheme="majorBidi" w:hAnsiTheme="majorBidi" w:cstheme="majorBidi"/>
          <w:sz w:val="20"/>
          <w:szCs w:val="20"/>
        </w:rPr>
        <w:t>Speakers(</w:t>
      </w:r>
      <w:proofErr w:type="gramEnd"/>
      <w:r w:rsidR="007B26DD" w:rsidRPr="003843C4">
        <w:rPr>
          <w:rFonts w:asciiTheme="majorBidi" w:hAnsiTheme="majorBidi" w:cstheme="majorBidi"/>
          <w:sz w:val="20"/>
          <w:szCs w:val="20"/>
        </w:rPr>
        <w:t>NNSs) interlocutor can be directly related to</w:t>
      </w:r>
      <w:r w:rsidR="00AD715D">
        <w:rPr>
          <w:rFonts w:asciiTheme="majorBidi" w:hAnsiTheme="majorBidi" w:cstheme="majorBidi"/>
          <w:sz w:val="20"/>
          <w:szCs w:val="20"/>
        </w:rPr>
        <w:t xml:space="preserve"> </w:t>
      </w:r>
      <w:r w:rsidR="007B26DD" w:rsidRPr="003843C4">
        <w:rPr>
          <w:rFonts w:asciiTheme="majorBidi" w:hAnsiTheme="majorBidi" w:cstheme="majorBidi"/>
          <w:sz w:val="20"/>
          <w:szCs w:val="20"/>
        </w:rPr>
        <w:t>learners' undeveloped pragmati</w:t>
      </w:r>
      <w:r w:rsidR="00463EDB" w:rsidRPr="003843C4">
        <w:rPr>
          <w:rFonts w:asciiTheme="majorBidi" w:hAnsiTheme="majorBidi" w:cstheme="majorBidi"/>
          <w:sz w:val="20"/>
          <w:szCs w:val="20"/>
        </w:rPr>
        <w:t>c competence</w:t>
      </w:r>
      <w:r w:rsidR="00AD715D">
        <w:rPr>
          <w:rFonts w:asciiTheme="majorBidi" w:hAnsiTheme="majorBidi" w:cstheme="majorBidi"/>
          <w:sz w:val="20"/>
          <w:szCs w:val="20"/>
        </w:rPr>
        <w:t>.</w:t>
      </w:r>
      <w:r w:rsidR="00463EDB" w:rsidRPr="003843C4">
        <w:rPr>
          <w:rFonts w:asciiTheme="majorBidi" w:hAnsiTheme="majorBidi" w:cstheme="majorBidi"/>
          <w:sz w:val="20"/>
          <w:szCs w:val="20"/>
        </w:rPr>
        <w:t xml:space="preserve"> </w:t>
      </w:r>
      <w:r w:rsidR="007B26DD" w:rsidRPr="003843C4">
        <w:rPr>
          <w:rFonts w:asciiTheme="majorBidi" w:hAnsiTheme="majorBidi" w:cstheme="majorBidi"/>
          <w:sz w:val="20"/>
          <w:szCs w:val="20"/>
        </w:rPr>
        <w:t>Therefore, pragmatics education is viewed here as the only way out for handling such L2 communication problems</w:t>
      </w:r>
      <w:r w:rsidR="00AD715D">
        <w:rPr>
          <w:rFonts w:asciiTheme="majorBidi" w:hAnsiTheme="majorBidi" w:cstheme="majorBidi"/>
          <w:sz w:val="20"/>
          <w:szCs w:val="20"/>
        </w:rPr>
        <w:t xml:space="preserve">. </w:t>
      </w:r>
    </w:p>
    <w:p w:rsidR="008B1AB3" w:rsidRDefault="00266CE7"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eastAsia="Times New Roman" w:hAnsiTheme="majorBidi" w:cstheme="majorBidi"/>
          <w:sz w:val="20"/>
          <w:szCs w:val="20"/>
        </w:rPr>
        <w:t>In most cases</w:t>
      </w:r>
      <w:r w:rsidR="00AD715D">
        <w:rPr>
          <w:rFonts w:asciiTheme="majorBidi" w:eastAsia="Times New Roman" w:hAnsiTheme="majorBidi" w:cstheme="majorBidi"/>
          <w:sz w:val="20"/>
          <w:szCs w:val="20"/>
        </w:rPr>
        <w:t>,</w:t>
      </w:r>
      <w:r w:rsidRPr="003843C4">
        <w:rPr>
          <w:rFonts w:asciiTheme="majorBidi" w:hAnsiTheme="majorBidi" w:cstheme="majorBidi"/>
          <w:sz w:val="20"/>
          <w:szCs w:val="20"/>
        </w:rPr>
        <w:t xml:space="preserve"> </w:t>
      </w:r>
      <w:r w:rsidR="007102CE" w:rsidRPr="003843C4">
        <w:rPr>
          <w:rFonts w:asciiTheme="majorBidi" w:hAnsiTheme="majorBidi" w:cstheme="majorBidi"/>
          <w:sz w:val="20"/>
          <w:szCs w:val="20"/>
        </w:rPr>
        <w:t>sign</w:t>
      </w:r>
      <w:r w:rsidRPr="003843C4">
        <w:rPr>
          <w:rFonts w:asciiTheme="majorBidi" w:hAnsiTheme="majorBidi" w:cstheme="majorBidi"/>
          <w:sz w:val="20"/>
          <w:szCs w:val="20"/>
        </w:rPr>
        <w:t>ificance of pragmatic teaching in the EFL classroom</w:t>
      </w:r>
      <w:r w:rsidR="007102CE" w:rsidRPr="003843C4">
        <w:rPr>
          <w:rFonts w:asciiTheme="majorBidi" w:hAnsiTheme="majorBidi" w:cstheme="majorBidi"/>
          <w:sz w:val="20"/>
          <w:szCs w:val="20"/>
        </w:rPr>
        <w:t xml:space="preserve"> includes</w:t>
      </w:r>
      <w:r w:rsidR="00AD715D">
        <w:rPr>
          <w:rFonts w:asciiTheme="majorBidi" w:hAnsiTheme="majorBidi" w:cstheme="majorBidi"/>
          <w:sz w:val="20"/>
          <w:szCs w:val="20"/>
        </w:rPr>
        <w:t xml:space="preserve"> </w:t>
      </w:r>
      <w:r w:rsidR="007102CE" w:rsidRPr="003843C4">
        <w:rPr>
          <w:rFonts w:asciiTheme="majorBidi" w:hAnsiTheme="majorBidi" w:cstheme="majorBidi"/>
          <w:sz w:val="20"/>
          <w:szCs w:val="20"/>
        </w:rPr>
        <w:t xml:space="preserve">its role in easing and facilitating the process of </w:t>
      </w:r>
      <w:proofErr w:type="gramStart"/>
      <w:r w:rsidR="007102CE" w:rsidRPr="003843C4">
        <w:rPr>
          <w:rFonts w:asciiTheme="majorBidi" w:hAnsiTheme="majorBidi" w:cstheme="majorBidi"/>
          <w:sz w:val="20"/>
          <w:szCs w:val="20"/>
        </w:rPr>
        <w:t>learners</w:t>
      </w:r>
      <w:proofErr w:type="gramEnd"/>
      <w:r w:rsidR="007102CE" w:rsidRPr="003843C4">
        <w:rPr>
          <w:rFonts w:asciiTheme="majorBidi" w:hAnsiTheme="majorBidi" w:cstheme="majorBidi"/>
          <w:sz w:val="20"/>
          <w:szCs w:val="20"/>
        </w:rPr>
        <w:t xml:space="preserve"> assimilation and integration in the L2 speech community</w:t>
      </w:r>
      <w:r w:rsidR="00AD715D">
        <w:rPr>
          <w:rFonts w:asciiTheme="majorBidi" w:hAnsiTheme="majorBidi" w:cstheme="majorBidi"/>
          <w:sz w:val="20"/>
          <w:szCs w:val="20"/>
        </w:rPr>
        <w:t>.</w:t>
      </w:r>
      <w:r w:rsidR="007102CE" w:rsidRPr="003843C4">
        <w:rPr>
          <w:rFonts w:asciiTheme="majorBidi" w:hAnsiTheme="majorBidi" w:cstheme="majorBidi"/>
          <w:sz w:val="20"/>
          <w:szCs w:val="20"/>
        </w:rPr>
        <w:t xml:space="preserve"> </w:t>
      </w:r>
      <w:proofErr w:type="gramStart"/>
      <w:r w:rsidRPr="003843C4">
        <w:rPr>
          <w:rFonts w:asciiTheme="majorBidi" w:hAnsiTheme="majorBidi" w:cstheme="majorBidi"/>
          <w:sz w:val="20"/>
          <w:szCs w:val="20"/>
        </w:rPr>
        <w:t>and</w:t>
      </w:r>
      <w:proofErr w:type="gramEnd"/>
      <w:r w:rsidRPr="003843C4">
        <w:rPr>
          <w:rFonts w:asciiTheme="majorBidi" w:hAnsiTheme="majorBidi" w:cstheme="majorBidi"/>
          <w:sz w:val="20"/>
          <w:szCs w:val="20"/>
        </w:rPr>
        <w:t xml:space="preserve"> </w:t>
      </w:r>
      <w:r w:rsidR="007102CE" w:rsidRPr="003843C4">
        <w:rPr>
          <w:rFonts w:asciiTheme="majorBidi" w:hAnsiTheme="majorBidi" w:cstheme="majorBidi"/>
          <w:sz w:val="20"/>
          <w:szCs w:val="20"/>
        </w:rPr>
        <w:t>attainin</w:t>
      </w:r>
      <w:r w:rsidRPr="003843C4">
        <w:rPr>
          <w:rFonts w:asciiTheme="majorBidi" w:hAnsiTheme="majorBidi" w:cstheme="majorBidi"/>
          <w:sz w:val="20"/>
          <w:szCs w:val="20"/>
        </w:rPr>
        <w:t>g pragmatic proficiency that</w:t>
      </w:r>
      <w:r w:rsidR="007102CE" w:rsidRPr="003843C4">
        <w:rPr>
          <w:rFonts w:asciiTheme="majorBidi" w:hAnsiTheme="majorBidi" w:cstheme="majorBidi"/>
          <w:sz w:val="20"/>
          <w:szCs w:val="20"/>
        </w:rPr>
        <w:t xml:space="preserve"> </w:t>
      </w:r>
      <w:r w:rsidR="007102CE" w:rsidRPr="003843C4">
        <w:rPr>
          <w:rFonts w:asciiTheme="majorBidi" w:hAnsiTheme="majorBidi" w:cstheme="majorBidi"/>
          <w:sz w:val="20"/>
          <w:szCs w:val="20"/>
        </w:rPr>
        <w:lastRenderedPageBreak/>
        <w:t>lead</w:t>
      </w:r>
      <w:r w:rsidRPr="003843C4">
        <w:rPr>
          <w:rFonts w:asciiTheme="majorBidi" w:hAnsiTheme="majorBidi" w:cstheme="majorBidi"/>
          <w:sz w:val="20"/>
          <w:szCs w:val="20"/>
        </w:rPr>
        <w:t xml:space="preserve"> in the end</w:t>
      </w:r>
      <w:r w:rsidR="00AD715D">
        <w:rPr>
          <w:rFonts w:asciiTheme="majorBidi" w:hAnsiTheme="majorBidi" w:cstheme="majorBidi"/>
          <w:sz w:val="20"/>
          <w:szCs w:val="20"/>
        </w:rPr>
        <w:t xml:space="preserve"> </w:t>
      </w:r>
      <w:r w:rsidR="007102CE" w:rsidRPr="003843C4">
        <w:rPr>
          <w:rFonts w:asciiTheme="majorBidi" w:hAnsiTheme="majorBidi" w:cstheme="majorBidi"/>
          <w:sz w:val="20"/>
          <w:szCs w:val="20"/>
        </w:rPr>
        <w:t xml:space="preserve">to familiarize </w:t>
      </w:r>
      <w:r w:rsidRPr="003843C4">
        <w:rPr>
          <w:rFonts w:asciiTheme="majorBidi" w:hAnsiTheme="majorBidi" w:cstheme="majorBidi"/>
          <w:sz w:val="20"/>
          <w:szCs w:val="20"/>
        </w:rPr>
        <w:t>the</w:t>
      </w:r>
      <w:r w:rsidR="007102CE" w:rsidRPr="003843C4">
        <w:rPr>
          <w:rFonts w:asciiTheme="majorBidi" w:hAnsiTheme="majorBidi" w:cstheme="majorBidi"/>
          <w:sz w:val="20"/>
          <w:szCs w:val="20"/>
        </w:rPr>
        <w:t xml:space="preserve"> learners with cultural diverse and further enhance their ability to habituate themselves to L2 speech community.</w:t>
      </w:r>
      <w:r w:rsidR="00AD715D">
        <w:rPr>
          <w:rFonts w:asciiTheme="majorBidi" w:hAnsiTheme="majorBidi" w:cstheme="majorBidi"/>
          <w:sz w:val="20"/>
          <w:szCs w:val="20"/>
        </w:rPr>
        <w:t xml:space="preserve"> </w:t>
      </w:r>
    </w:p>
    <w:p w:rsidR="00AD715D" w:rsidRPr="003843C4" w:rsidRDefault="00AD715D" w:rsidP="00AD715D">
      <w:pPr>
        <w:bidi w:val="0"/>
        <w:adjustRightInd w:val="0"/>
        <w:snapToGrid w:val="0"/>
        <w:spacing w:after="0" w:line="240" w:lineRule="auto"/>
        <w:ind w:firstLine="720"/>
        <w:jc w:val="both"/>
        <w:rPr>
          <w:rFonts w:asciiTheme="majorBidi" w:hAnsiTheme="majorBidi" w:cstheme="majorBidi"/>
          <w:sz w:val="20"/>
          <w:szCs w:val="20"/>
          <w:rtl/>
          <w:lang w:eastAsia="zh-CN"/>
        </w:rPr>
      </w:pPr>
    </w:p>
    <w:p w:rsidR="00AD715D" w:rsidRDefault="008B1AB3" w:rsidP="00AD715D">
      <w:pPr>
        <w:bidi w:val="0"/>
        <w:adjustRightInd w:val="0"/>
        <w:snapToGrid w:val="0"/>
        <w:spacing w:after="0" w:line="240" w:lineRule="auto"/>
        <w:rPr>
          <w:rFonts w:asciiTheme="majorBidi" w:hAnsiTheme="majorBidi" w:cstheme="majorBidi"/>
          <w:b/>
          <w:bCs/>
          <w:sz w:val="20"/>
          <w:szCs w:val="20"/>
          <w:lang w:eastAsia="zh-CN"/>
        </w:rPr>
      </w:pPr>
      <w:r w:rsidRPr="003843C4">
        <w:rPr>
          <w:rFonts w:asciiTheme="majorBidi" w:hAnsiTheme="majorBidi" w:cstheme="majorBidi"/>
          <w:b/>
          <w:bCs/>
          <w:sz w:val="20"/>
          <w:szCs w:val="20"/>
        </w:rPr>
        <w:t>Speech Acts Theory</w:t>
      </w:r>
      <w:r w:rsidR="00FA3F1A" w:rsidRPr="003843C4">
        <w:rPr>
          <w:rFonts w:asciiTheme="majorBidi" w:hAnsiTheme="majorBidi" w:cstheme="majorBidi"/>
          <w:b/>
          <w:bCs/>
          <w:sz w:val="20"/>
          <w:szCs w:val="20"/>
        </w:rPr>
        <w:t xml:space="preserve"> </w:t>
      </w:r>
      <w:proofErr w:type="gramStart"/>
      <w:r w:rsidR="00FA3F1A" w:rsidRPr="003843C4">
        <w:rPr>
          <w:rFonts w:asciiTheme="majorBidi" w:hAnsiTheme="majorBidi" w:cstheme="majorBidi"/>
          <w:b/>
          <w:bCs/>
          <w:sz w:val="20"/>
          <w:szCs w:val="20"/>
        </w:rPr>
        <w:t>And</w:t>
      </w:r>
      <w:proofErr w:type="gramEnd"/>
      <w:r w:rsidR="00FA3F1A" w:rsidRPr="003843C4">
        <w:rPr>
          <w:rFonts w:asciiTheme="majorBidi" w:hAnsiTheme="majorBidi" w:cstheme="majorBidi"/>
          <w:b/>
          <w:bCs/>
          <w:sz w:val="20"/>
          <w:szCs w:val="20"/>
        </w:rPr>
        <w:t xml:space="preserve"> Its Pedagogical implications</w:t>
      </w:r>
    </w:p>
    <w:p w:rsidR="00AD715D" w:rsidRDefault="008B1AB3"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Historically, speech acts theory evolved from theories of illocutionary acts originally introduced</w:t>
      </w:r>
      <w:r w:rsidR="00AD715D">
        <w:rPr>
          <w:rFonts w:asciiTheme="majorBidi" w:hAnsiTheme="majorBidi" w:cstheme="majorBidi"/>
          <w:sz w:val="20"/>
          <w:szCs w:val="20"/>
        </w:rPr>
        <w:t xml:space="preserve"> </w:t>
      </w:r>
      <w:r w:rsidRPr="003843C4">
        <w:rPr>
          <w:rFonts w:asciiTheme="majorBidi" w:hAnsiTheme="majorBidi" w:cstheme="majorBidi"/>
          <w:sz w:val="20"/>
          <w:szCs w:val="20"/>
        </w:rPr>
        <w:t>by Austin (1962) and further developed by Searle (1969-1975)</w:t>
      </w:r>
      <w:r w:rsidR="00AD715D">
        <w:rPr>
          <w:rFonts w:asciiTheme="majorBidi" w:hAnsiTheme="majorBidi" w:cstheme="majorBidi"/>
          <w:sz w:val="20"/>
          <w:szCs w:val="20"/>
        </w:rPr>
        <w:t xml:space="preserve">. </w:t>
      </w:r>
      <w:r w:rsidRPr="003843C4">
        <w:rPr>
          <w:rFonts w:asciiTheme="majorBidi" w:hAnsiTheme="majorBidi" w:cstheme="majorBidi"/>
          <w:sz w:val="20"/>
          <w:szCs w:val="20"/>
        </w:rPr>
        <w:t>Austin tried to further explain how meaning and actions are overlapped and related very much to language</w:t>
      </w:r>
      <w:r w:rsidR="00AD715D">
        <w:rPr>
          <w:rFonts w:asciiTheme="majorBidi" w:hAnsiTheme="majorBidi" w:cstheme="majorBidi"/>
          <w:sz w:val="20"/>
          <w:szCs w:val="20"/>
        </w:rPr>
        <w:t xml:space="preserve">. </w:t>
      </w:r>
      <w:r w:rsidR="003D5378" w:rsidRPr="003843C4">
        <w:rPr>
          <w:rFonts w:asciiTheme="majorBidi" w:hAnsiTheme="majorBidi" w:cstheme="majorBidi"/>
          <w:sz w:val="20"/>
          <w:szCs w:val="20"/>
        </w:rPr>
        <w:t>The major concern of the theory</w:t>
      </w:r>
      <w:r w:rsidR="00AD715D">
        <w:rPr>
          <w:rFonts w:asciiTheme="majorBidi" w:hAnsiTheme="majorBidi" w:cstheme="majorBidi"/>
          <w:sz w:val="20"/>
          <w:szCs w:val="20"/>
        </w:rPr>
        <w:t xml:space="preserve"> </w:t>
      </w:r>
      <w:r w:rsidR="003D5378" w:rsidRPr="003843C4">
        <w:rPr>
          <w:rFonts w:asciiTheme="majorBidi" w:hAnsiTheme="majorBidi" w:cstheme="majorBidi"/>
          <w:sz w:val="20"/>
          <w:szCs w:val="20"/>
        </w:rPr>
        <w:t>as first introduced by Austin (1962) was basically built around what people do with language and</w:t>
      </w:r>
      <w:r w:rsidR="00AD715D">
        <w:rPr>
          <w:rFonts w:asciiTheme="majorBidi" w:hAnsiTheme="majorBidi" w:cstheme="majorBidi"/>
          <w:sz w:val="20"/>
          <w:szCs w:val="20"/>
        </w:rPr>
        <w:t xml:space="preserve"> </w:t>
      </w:r>
      <w:r w:rsidR="003D5378" w:rsidRPr="003843C4">
        <w:rPr>
          <w:rFonts w:asciiTheme="majorBidi" w:hAnsiTheme="majorBidi" w:cstheme="majorBidi"/>
          <w:sz w:val="20"/>
          <w:szCs w:val="20"/>
        </w:rPr>
        <w:t xml:space="preserve">functions of </w:t>
      </w:r>
      <w:proofErr w:type="spellStart"/>
      <w:r w:rsidR="003D5378" w:rsidRPr="003843C4">
        <w:rPr>
          <w:rFonts w:asciiTheme="majorBidi" w:hAnsiTheme="majorBidi" w:cstheme="majorBidi"/>
          <w:sz w:val="20"/>
          <w:szCs w:val="20"/>
        </w:rPr>
        <w:t>language</w:t>
      </w:r>
      <w:proofErr w:type="gramStart"/>
      <w:r w:rsidR="00AD715D">
        <w:rPr>
          <w:rFonts w:asciiTheme="majorBidi" w:hAnsiTheme="majorBidi" w:cstheme="majorBidi"/>
          <w:sz w:val="20"/>
          <w:szCs w:val="20"/>
        </w:rPr>
        <w:t>,</w:t>
      </w:r>
      <w:r w:rsidR="003D5378" w:rsidRPr="003843C4">
        <w:rPr>
          <w:rFonts w:asciiTheme="majorBidi" w:hAnsiTheme="majorBidi" w:cstheme="majorBidi"/>
          <w:sz w:val="20"/>
          <w:szCs w:val="20"/>
        </w:rPr>
        <w:t>consequently</w:t>
      </w:r>
      <w:proofErr w:type="spellEnd"/>
      <w:proofErr w:type="gramEnd"/>
      <w:r w:rsidR="003D5378" w:rsidRPr="003843C4">
        <w:rPr>
          <w:rFonts w:asciiTheme="majorBidi" w:hAnsiTheme="majorBidi" w:cstheme="majorBidi"/>
          <w:sz w:val="20"/>
          <w:szCs w:val="20"/>
        </w:rPr>
        <w:t xml:space="preserve"> Austin further explained that communication</w:t>
      </w:r>
      <w:r w:rsidR="00AD715D">
        <w:rPr>
          <w:rFonts w:asciiTheme="majorBidi" w:hAnsiTheme="majorBidi" w:cstheme="majorBidi"/>
          <w:sz w:val="20"/>
          <w:szCs w:val="20"/>
        </w:rPr>
        <w:t xml:space="preserve"> </w:t>
      </w:r>
      <w:r w:rsidR="003D5378" w:rsidRPr="003843C4">
        <w:rPr>
          <w:rFonts w:asciiTheme="majorBidi" w:hAnsiTheme="majorBidi" w:cstheme="majorBidi"/>
          <w:sz w:val="20"/>
          <w:szCs w:val="20"/>
        </w:rPr>
        <w:t>is a matter of doing</w:t>
      </w:r>
      <w:r w:rsidR="00AD715D">
        <w:rPr>
          <w:rFonts w:asciiTheme="majorBidi" w:hAnsiTheme="majorBidi" w:cstheme="majorBidi"/>
          <w:sz w:val="20"/>
          <w:szCs w:val="20"/>
        </w:rPr>
        <w:t>,</w:t>
      </w:r>
      <w:r w:rsidR="003D5378" w:rsidRPr="003843C4">
        <w:rPr>
          <w:rFonts w:asciiTheme="majorBidi" w:hAnsiTheme="majorBidi" w:cstheme="majorBidi"/>
          <w:sz w:val="20"/>
          <w:szCs w:val="20"/>
        </w:rPr>
        <w:t xml:space="preserve"> he proposed that in saying something one is doing something also.</w:t>
      </w:r>
      <w:r w:rsidR="007B26DD" w:rsidRPr="003843C4">
        <w:rPr>
          <w:rFonts w:asciiTheme="majorBidi" w:hAnsiTheme="majorBidi" w:cstheme="majorBidi"/>
          <w:sz w:val="20"/>
          <w:szCs w:val="20"/>
        </w:rPr>
        <w:t xml:space="preserve"> Furthermore</w:t>
      </w:r>
      <w:r w:rsidR="00AD715D">
        <w:rPr>
          <w:rFonts w:asciiTheme="majorBidi" w:hAnsiTheme="majorBidi" w:cstheme="majorBidi"/>
          <w:sz w:val="20"/>
          <w:szCs w:val="20"/>
        </w:rPr>
        <w:t>,</w:t>
      </w:r>
      <w:r w:rsidR="007B26DD" w:rsidRPr="003843C4">
        <w:rPr>
          <w:rFonts w:asciiTheme="majorBidi" w:hAnsiTheme="majorBidi" w:cstheme="majorBidi"/>
          <w:sz w:val="20"/>
          <w:szCs w:val="20"/>
        </w:rPr>
        <w:t xml:space="preserve"> Austin identified three major dimensions of acts related to utterance</w:t>
      </w:r>
      <w:r w:rsidR="00AD715D">
        <w:rPr>
          <w:rFonts w:asciiTheme="majorBidi" w:hAnsiTheme="majorBidi" w:cstheme="majorBidi"/>
          <w:sz w:val="20"/>
          <w:szCs w:val="20"/>
        </w:rPr>
        <w:t>:</w:t>
      </w:r>
      <w:r w:rsidR="007B26DD" w:rsidRPr="003843C4">
        <w:rPr>
          <w:rFonts w:asciiTheme="majorBidi" w:hAnsiTheme="majorBidi" w:cstheme="majorBidi"/>
          <w:sz w:val="20"/>
          <w:szCs w:val="20"/>
        </w:rPr>
        <w:t xml:space="preserve"> </w:t>
      </w:r>
      <w:proofErr w:type="spellStart"/>
      <w:r w:rsidR="007B26DD" w:rsidRPr="003843C4">
        <w:rPr>
          <w:rFonts w:asciiTheme="majorBidi" w:hAnsiTheme="majorBidi" w:cstheme="majorBidi"/>
          <w:sz w:val="20"/>
          <w:szCs w:val="20"/>
        </w:rPr>
        <w:t>locutionary</w:t>
      </w:r>
      <w:proofErr w:type="spellEnd"/>
      <w:r w:rsidR="007B26DD" w:rsidRPr="003843C4">
        <w:rPr>
          <w:rFonts w:asciiTheme="majorBidi" w:hAnsiTheme="majorBidi" w:cstheme="majorBidi"/>
          <w:sz w:val="20"/>
          <w:szCs w:val="20"/>
        </w:rPr>
        <w:t xml:space="preserve"> Act</w:t>
      </w:r>
      <w:r w:rsidR="00AD715D">
        <w:rPr>
          <w:rFonts w:asciiTheme="majorBidi" w:hAnsiTheme="majorBidi" w:cstheme="majorBidi"/>
          <w:sz w:val="20"/>
          <w:szCs w:val="20"/>
        </w:rPr>
        <w:t xml:space="preserve"> </w:t>
      </w:r>
      <w:r w:rsidR="007B26DD" w:rsidRPr="003843C4">
        <w:rPr>
          <w:rFonts w:asciiTheme="majorBidi" w:hAnsiTheme="majorBidi" w:cstheme="majorBidi"/>
          <w:sz w:val="20"/>
          <w:szCs w:val="20"/>
        </w:rPr>
        <w:t>which corresponds to</w:t>
      </w:r>
      <w:r w:rsidR="00AD715D">
        <w:rPr>
          <w:rFonts w:asciiTheme="majorBidi" w:hAnsiTheme="majorBidi" w:cstheme="majorBidi"/>
          <w:sz w:val="20"/>
          <w:szCs w:val="20"/>
        </w:rPr>
        <w:t xml:space="preserve"> </w:t>
      </w:r>
      <w:r w:rsidR="007B26DD" w:rsidRPr="003843C4">
        <w:rPr>
          <w:rFonts w:asciiTheme="majorBidi" w:hAnsiTheme="majorBidi" w:cstheme="majorBidi"/>
          <w:sz w:val="20"/>
          <w:szCs w:val="20"/>
        </w:rPr>
        <w:t>the propositional meaning of an utterance</w:t>
      </w:r>
      <w:r w:rsidR="00AD715D">
        <w:rPr>
          <w:rFonts w:asciiTheme="majorBidi" w:hAnsiTheme="majorBidi" w:cstheme="majorBidi"/>
          <w:sz w:val="20"/>
          <w:szCs w:val="20"/>
        </w:rPr>
        <w:t>,</w:t>
      </w:r>
      <w:r w:rsidR="007B26DD" w:rsidRPr="003843C4">
        <w:rPr>
          <w:rFonts w:asciiTheme="majorBidi" w:hAnsiTheme="majorBidi" w:cstheme="majorBidi"/>
          <w:sz w:val="20"/>
          <w:szCs w:val="20"/>
        </w:rPr>
        <w:t xml:space="preserve"> Illocutionary Act which refers to the force that speaker gives to </w:t>
      </w:r>
      <w:proofErr w:type="spellStart"/>
      <w:r w:rsidR="007B26DD" w:rsidRPr="003843C4">
        <w:rPr>
          <w:rFonts w:asciiTheme="majorBidi" w:hAnsiTheme="majorBidi" w:cstheme="majorBidi"/>
          <w:sz w:val="20"/>
          <w:szCs w:val="20"/>
        </w:rPr>
        <w:t>locutionary</w:t>
      </w:r>
      <w:proofErr w:type="spellEnd"/>
      <w:r w:rsidR="007B26DD" w:rsidRPr="003843C4">
        <w:rPr>
          <w:rFonts w:asciiTheme="majorBidi" w:hAnsiTheme="majorBidi" w:cstheme="majorBidi"/>
          <w:sz w:val="20"/>
          <w:szCs w:val="20"/>
        </w:rPr>
        <w:t xml:space="preserve"> act Utterance may intended to give more than its </w:t>
      </w:r>
      <w:proofErr w:type="spellStart"/>
      <w:r w:rsidR="007B26DD" w:rsidRPr="003843C4">
        <w:rPr>
          <w:rFonts w:asciiTheme="majorBidi" w:hAnsiTheme="majorBidi" w:cstheme="majorBidi"/>
          <w:sz w:val="20"/>
          <w:szCs w:val="20"/>
        </w:rPr>
        <w:t>locutionary</w:t>
      </w:r>
      <w:proofErr w:type="spellEnd"/>
      <w:r w:rsidR="007B26DD" w:rsidRPr="003843C4">
        <w:rPr>
          <w:rFonts w:asciiTheme="majorBidi" w:hAnsiTheme="majorBidi" w:cstheme="majorBidi"/>
          <w:sz w:val="20"/>
          <w:szCs w:val="20"/>
        </w:rPr>
        <w:t xml:space="preserve"> act </w:t>
      </w:r>
      <w:proofErr w:type="spellStart"/>
      <w:r w:rsidR="007B26DD" w:rsidRPr="003843C4">
        <w:rPr>
          <w:rFonts w:asciiTheme="majorBidi" w:hAnsiTheme="majorBidi" w:cstheme="majorBidi"/>
          <w:sz w:val="20"/>
          <w:szCs w:val="20"/>
        </w:rPr>
        <w:t>e.g</w:t>
      </w:r>
      <w:proofErr w:type="spellEnd"/>
      <w:r w:rsidR="007B26DD" w:rsidRPr="003843C4">
        <w:rPr>
          <w:rFonts w:asciiTheme="majorBidi" w:hAnsiTheme="majorBidi" w:cstheme="majorBidi"/>
          <w:sz w:val="20"/>
          <w:szCs w:val="20"/>
        </w:rPr>
        <w:t xml:space="preserve"> request and </w:t>
      </w:r>
      <w:proofErr w:type="spellStart"/>
      <w:r w:rsidR="007B26DD" w:rsidRPr="003843C4">
        <w:rPr>
          <w:rFonts w:asciiTheme="majorBidi" w:hAnsiTheme="majorBidi" w:cstheme="majorBidi"/>
          <w:sz w:val="20"/>
          <w:szCs w:val="20"/>
        </w:rPr>
        <w:t>Perlocutionary</w:t>
      </w:r>
      <w:proofErr w:type="spellEnd"/>
      <w:r w:rsidR="007B26DD" w:rsidRPr="003843C4">
        <w:rPr>
          <w:rFonts w:asciiTheme="majorBidi" w:hAnsiTheme="majorBidi" w:cstheme="majorBidi"/>
          <w:sz w:val="20"/>
          <w:szCs w:val="20"/>
        </w:rPr>
        <w:t xml:space="preserve"> act which is mainly performed to achieve or create some kinds of effects on the hearer</w:t>
      </w:r>
      <w:r w:rsidR="00AD715D">
        <w:rPr>
          <w:rFonts w:asciiTheme="majorBidi" w:hAnsiTheme="majorBidi" w:cstheme="majorBidi"/>
          <w:sz w:val="20"/>
          <w:szCs w:val="20"/>
        </w:rPr>
        <w:t xml:space="preserve">. </w:t>
      </w:r>
    </w:p>
    <w:p w:rsidR="00AD715D" w:rsidRDefault="00AA545B"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Consequently</w:t>
      </w:r>
      <w:r w:rsidR="00AD715D">
        <w:rPr>
          <w:rFonts w:asciiTheme="majorBidi" w:hAnsiTheme="majorBidi" w:cstheme="majorBidi"/>
          <w:sz w:val="20"/>
          <w:szCs w:val="20"/>
        </w:rPr>
        <w:t>,</w:t>
      </w:r>
      <w:r w:rsidRPr="003843C4">
        <w:rPr>
          <w:rFonts w:asciiTheme="majorBidi" w:hAnsiTheme="majorBidi" w:cstheme="majorBidi"/>
          <w:sz w:val="20"/>
          <w:szCs w:val="20"/>
        </w:rPr>
        <w:t xml:space="preserve"> immense amount of</w:t>
      </w:r>
      <w:r w:rsidR="00AD715D">
        <w:rPr>
          <w:rFonts w:asciiTheme="majorBidi" w:hAnsiTheme="majorBidi" w:cstheme="majorBidi"/>
          <w:sz w:val="20"/>
          <w:szCs w:val="20"/>
        </w:rPr>
        <w:t xml:space="preserve"> </w:t>
      </w:r>
      <w:r w:rsidRPr="003843C4">
        <w:rPr>
          <w:rFonts w:asciiTheme="majorBidi" w:hAnsiTheme="majorBidi" w:cstheme="majorBidi"/>
          <w:sz w:val="20"/>
          <w:szCs w:val="20"/>
        </w:rPr>
        <w:t>research</w:t>
      </w:r>
      <w:r w:rsidR="008B1AB3" w:rsidRPr="003843C4">
        <w:rPr>
          <w:rFonts w:asciiTheme="majorBidi" w:hAnsiTheme="majorBidi" w:cstheme="majorBidi"/>
          <w:sz w:val="20"/>
          <w:szCs w:val="20"/>
        </w:rPr>
        <w:t xml:space="preserve"> have totally been devoted to examine the possibilities of applying</w:t>
      </w:r>
      <w:r w:rsidRPr="003843C4">
        <w:rPr>
          <w:rFonts w:asciiTheme="majorBidi" w:hAnsiTheme="majorBidi" w:cstheme="majorBidi"/>
          <w:sz w:val="20"/>
          <w:szCs w:val="20"/>
        </w:rPr>
        <w:t xml:space="preserve"> major findings of</w:t>
      </w:r>
      <w:r w:rsidR="008B1AB3" w:rsidRPr="003843C4">
        <w:rPr>
          <w:rFonts w:asciiTheme="majorBidi" w:hAnsiTheme="majorBidi" w:cstheme="majorBidi"/>
          <w:sz w:val="20"/>
          <w:szCs w:val="20"/>
        </w:rPr>
        <w:t xml:space="preserve"> the speech acts theory</w:t>
      </w:r>
      <w:r w:rsidR="00AD715D">
        <w:rPr>
          <w:rFonts w:asciiTheme="majorBidi" w:hAnsiTheme="majorBidi" w:cstheme="majorBidi"/>
          <w:sz w:val="20"/>
          <w:szCs w:val="20"/>
        </w:rPr>
        <w:t xml:space="preserve"> </w:t>
      </w:r>
      <w:r w:rsidR="008B1AB3" w:rsidRPr="003843C4">
        <w:rPr>
          <w:rFonts w:asciiTheme="majorBidi" w:hAnsiTheme="majorBidi" w:cstheme="majorBidi"/>
          <w:sz w:val="20"/>
          <w:szCs w:val="20"/>
        </w:rPr>
        <w:t xml:space="preserve">in </w:t>
      </w:r>
      <w:r w:rsidRPr="003843C4">
        <w:rPr>
          <w:rFonts w:asciiTheme="majorBidi" w:hAnsiTheme="majorBidi" w:cstheme="majorBidi"/>
          <w:sz w:val="20"/>
          <w:szCs w:val="20"/>
        </w:rPr>
        <w:t xml:space="preserve">EFL teaching </w:t>
      </w:r>
      <w:r w:rsidR="007B26DD" w:rsidRPr="003843C4">
        <w:rPr>
          <w:rFonts w:asciiTheme="majorBidi" w:hAnsiTheme="majorBidi" w:cstheme="majorBidi"/>
          <w:sz w:val="20"/>
          <w:szCs w:val="20"/>
        </w:rPr>
        <w:t xml:space="preserve">In other words, </w:t>
      </w:r>
      <w:r w:rsidRPr="003843C4">
        <w:rPr>
          <w:rFonts w:asciiTheme="majorBidi" w:hAnsiTheme="majorBidi" w:cstheme="majorBidi"/>
          <w:sz w:val="20"/>
          <w:szCs w:val="20"/>
        </w:rPr>
        <w:t>most of these studies investigated how to utilize speech acts theory</w:t>
      </w:r>
      <w:r w:rsidR="008B1AB3" w:rsidRPr="003843C4">
        <w:rPr>
          <w:rFonts w:asciiTheme="majorBidi" w:hAnsiTheme="majorBidi" w:cstheme="majorBidi"/>
          <w:sz w:val="20"/>
          <w:szCs w:val="20"/>
        </w:rPr>
        <w:t xml:space="preserve"> in cultivating</w:t>
      </w:r>
      <w:r w:rsidR="00F40703" w:rsidRPr="003843C4">
        <w:rPr>
          <w:rFonts w:asciiTheme="majorBidi" w:hAnsiTheme="majorBidi" w:cstheme="majorBidi"/>
          <w:sz w:val="20"/>
          <w:szCs w:val="20"/>
        </w:rPr>
        <w:t xml:space="preserve"> ESL and EFL</w:t>
      </w:r>
      <w:r w:rsidR="00AD715D">
        <w:rPr>
          <w:rFonts w:asciiTheme="majorBidi" w:hAnsiTheme="majorBidi" w:cstheme="majorBidi"/>
          <w:sz w:val="20"/>
          <w:szCs w:val="20"/>
        </w:rPr>
        <w:t xml:space="preserve"> </w:t>
      </w:r>
      <w:r w:rsidR="008B1AB3" w:rsidRPr="003843C4">
        <w:rPr>
          <w:rFonts w:asciiTheme="majorBidi" w:hAnsiTheme="majorBidi" w:cstheme="majorBidi"/>
          <w:sz w:val="20"/>
          <w:szCs w:val="20"/>
        </w:rPr>
        <w:t>learners pragmatic competen</w:t>
      </w:r>
      <w:r w:rsidR="00F40703" w:rsidRPr="003843C4">
        <w:rPr>
          <w:rFonts w:asciiTheme="majorBidi" w:hAnsiTheme="majorBidi" w:cstheme="majorBidi"/>
          <w:sz w:val="20"/>
          <w:szCs w:val="20"/>
        </w:rPr>
        <w:t>ce</w:t>
      </w:r>
      <w:r w:rsidR="00AD715D">
        <w:rPr>
          <w:rFonts w:asciiTheme="majorBidi" w:hAnsiTheme="majorBidi" w:cstheme="majorBidi"/>
          <w:sz w:val="20"/>
          <w:szCs w:val="20"/>
        </w:rPr>
        <w:t>.</w:t>
      </w:r>
      <w:r w:rsidR="008B1AB3" w:rsidRPr="003843C4">
        <w:rPr>
          <w:rFonts w:asciiTheme="majorBidi" w:hAnsiTheme="majorBidi" w:cstheme="majorBidi"/>
          <w:sz w:val="20"/>
          <w:szCs w:val="20"/>
        </w:rPr>
        <w:t xml:space="preserve"> </w:t>
      </w:r>
      <w:r w:rsidRPr="003843C4">
        <w:rPr>
          <w:rFonts w:asciiTheme="majorBidi" w:hAnsiTheme="majorBidi" w:cstheme="majorBidi"/>
          <w:sz w:val="20"/>
          <w:szCs w:val="20"/>
        </w:rPr>
        <w:t>For instance,</w:t>
      </w:r>
      <w:r w:rsidR="00F40703" w:rsidRPr="003843C4">
        <w:rPr>
          <w:rFonts w:asciiTheme="majorBidi" w:hAnsiTheme="majorBidi" w:cstheme="majorBidi"/>
          <w:sz w:val="20"/>
          <w:szCs w:val="20"/>
        </w:rPr>
        <w:t xml:space="preserve"> </w:t>
      </w:r>
      <w:proofErr w:type="spellStart"/>
      <w:r w:rsidR="00F40703" w:rsidRPr="003843C4">
        <w:rPr>
          <w:rFonts w:asciiTheme="majorBidi" w:hAnsiTheme="majorBidi" w:cstheme="majorBidi"/>
          <w:sz w:val="20"/>
          <w:szCs w:val="20"/>
        </w:rPr>
        <w:t>Throssell</w:t>
      </w:r>
      <w:proofErr w:type="spellEnd"/>
      <w:r w:rsidR="00F40703" w:rsidRPr="003843C4">
        <w:rPr>
          <w:rFonts w:asciiTheme="majorBidi" w:hAnsiTheme="majorBidi" w:cstheme="majorBidi"/>
          <w:sz w:val="20"/>
          <w:szCs w:val="20"/>
        </w:rPr>
        <w:t xml:space="preserve"> &amp; </w:t>
      </w:r>
      <w:proofErr w:type="spellStart"/>
      <w:r w:rsidR="00F40703" w:rsidRPr="003843C4">
        <w:rPr>
          <w:rFonts w:asciiTheme="majorBidi" w:hAnsiTheme="majorBidi" w:cstheme="majorBidi"/>
          <w:sz w:val="20"/>
          <w:szCs w:val="20"/>
        </w:rPr>
        <w:t>Zaho</w:t>
      </w:r>
      <w:proofErr w:type="spellEnd"/>
      <w:proofErr w:type="gramStart"/>
      <w:r w:rsidR="00AD715D">
        <w:rPr>
          <w:rFonts w:asciiTheme="majorBidi" w:hAnsiTheme="majorBidi" w:cstheme="majorBidi"/>
          <w:sz w:val="20"/>
          <w:szCs w:val="20"/>
        </w:rPr>
        <w:t>,</w:t>
      </w:r>
      <w:r w:rsidR="00F40703" w:rsidRPr="003843C4">
        <w:rPr>
          <w:rFonts w:asciiTheme="majorBidi" w:hAnsiTheme="majorBidi" w:cstheme="majorBidi"/>
          <w:sz w:val="20"/>
          <w:szCs w:val="20"/>
        </w:rPr>
        <w:t>(</w:t>
      </w:r>
      <w:proofErr w:type="gramEnd"/>
      <w:r w:rsidR="00F40703" w:rsidRPr="003843C4">
        <w:rPr>
          <w:rFonts w:asciiTheme="majorBidi" w:hAnsiTheme="majorBidi" w:cstheme="majorBidi"/>
          <w:sz w:val="20"/>
          <w:szCs w:val="20"/>
        </w:rPr>
        <w:t>2011) stat</w:t>
      </w:r>
      <w:r w:rsidR="00AD715D">
        <w:rPr>
          <w:rFonts w:asciiTheme="majorBidi" w:hAnsiTheme="majorBidi" w:cstheme="majorBidi"/>
          <w:sz w:val="20"/>
          <w:szCs w:val="20"/>
        </w:rPr>
        <w:t xml:space="preserve">e that: </w:t>
      </w:r>
    </w:p>
    <w:p w:rsidR="00AD715D" w:rsidRDefault="008B1AB3"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 xml:space="preserve">" It is argued that speech act theory should be </w:t>
      </w:r>
      <w:r w:rsidR="001062E6" w:rsidRPr="003843C4">
        <w:rPr>
          <w:rFonts w:asciiTheme="majorBidi" w:hAnsiTheme="majorBidi" w:cstheme="majorBidi"/>
          <w:sz w:val="20"/>
          <w:szCs w:val="20"/>
        </w:rPr>
        <w:t xml:space="preserve">incorporated </w:t>
      </w:r>
      <w:r w:rsidRPr="003843C4">
        <w:rPr>
          <w:rFonts w:asciiTheme="majorBidi" w:hAnsiTheme="majorBidi" w:cstheme="majorBidi"/>
          <w:sz w:val="20"/>
          <w:szCs w:val="20"/>
        </w:rPr>
        <w:t>in foreign language teaching and language teachers need to not only cultivate students linguistic competence</w:t>
      </w:r>
      <w:r w:rsidR="00AD715D">
        <w:rPr>
          <w:rFonts w:asciiTheme="majorBidi" w:hAnsiTheme="majorBidi" w:cstheme="majorBidi"/>
          <w:sz w:val="20"/>
          <w:szCs w:val="20"/>
        </w:rPr>
        <w:t>,</w:t>
      </w:r>
      <w:r w:rsidRPr="003843C4">
        <w:rPr>
          <w:rFonts w:asciiTheme="majorBidi" w:hAnsiTheme="majorBidi" w:cstheme="majorBidi"/>
          <w:sz w:val="20"/>
          <w:szCs w:val="20"/>
        </w:rPr>
        <w:t xml:space="preserve"> but also to de</w:t>
      </w:r>
      <w:r w:rsidR="00040F98" w:rsidRPr="003843C4">
        <w:rPr>
          <w:rFonts w:asciiTheme="majorBidi" w:hAnsiTheme="majorBidi" w:cstheme="majorBidi"/>
          <w:sz w:val="20"/>
          <w:szCs w:val="20"/>
        </w:rPr>
        <w:t>velop pragmatic competence</w:t>
      </w:r>
      <w:r w:rsidR="00AD715D">
        <w:rPr>
          <w:rFonts w:asciiTheme="majorBidi" w:hAnsiTheme="majorBidi" w:cstheme="majorBidi"/>
          <w:sz w:val="20"/>
          <w:szCs w:val="20"/>
        </w:rPr>
        <w:t xml:space="preserve"> </w:t>
      </w:r>
      <w:r w:rsidRPr="003843C4">
        <w:rPr>
          <w:rFonts w:asciiTheme="majorBidi" w:hAnsiTheme="majorBidi" w:cstheme="majorBidi"/>
          <w:sz w:val="20"/>
          <w:szCs w:val="20"/>
        </w:rPr>
        <w:t>"</w:t>
      </w:r>
      <w:r w:rsidR="00F40703" w:rsidRPr="003843C4">
        <w:rPr>
          <w:rFonts w:asciiTheme="majorBidi" w:hAnsiTheme="majorBidi" w:cstheme="majorBidi"/>
          <w:sz w:val="20"/>
          <w:szCs w:val="20"/>
        </w:rPr>
        <w:t xml:space="preserve"> P.11</w:t>
      </w:r>
      <w:r w:rsidR="00AD715D">
        <w:rPr>
          <w:rFonts w:asciiTheme="majorBidi" w:hAnsiTheme="majorBidi" w:cstheme="majorBidi" w:hint="eastAsia"/>
          <w:sz w:val="20"/>
          <w:szCs w:val="20"/>
          <w:lang w:eastAsia="zh-CN"/>
        </w:rPr>
        <w:t>.</w:t>
      </w:r>
    </w:p>
    <w:p w:rsidR="00AD715D" w:rsidRDefault="008B1AB3"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In the same respect</w:t>
      </w:r>
      <w:r w:rsidR="00AD715D">
        <w:rPr>
          <w:rFonts w:asciiTheme="majorBidi" w:hAnsiTheme="majorBidi" w:cstheme="majorBidi"/>
          <w:sz w:val="20"/>
          <w:szCs w:val="20"/>
        </w:rPr>
        <w:t>,</w:t>
      </w:r>
      <w:r w:rsidR="00AA545B" w:rsidRPr="003843C4">
        <w:rPr>
          <w:rFonts w:asciiTheme="majorBidi" w:hAnsiTheme="majorBidi" w:cstheme="majorBidi"/>
          <w:sz w:val="20"/>
          <w:szCs w:val="20"/>
        </w:rPr>
        <w:t xml:space="preserve"> findings of several </w:t>
      </w:r>
      <w:proofErr w:type="gramStart"/>
      <w:r w:rsidR="00AA545B" w:rsidRPr="003843C4">
        <w:rPr>
          <w:rFonts w:asciiTheme="majorBidi" w:hAnsiTheme="majorBidi" w:cstheme="majorBidi"/>
          <w:sz w:val="20"/>
          <w:szCs w:val="20"/>
        </w:rPr>
        <w:t>research</w:t>
      </w:r>
      <w:proofErr w:type="gramEnd"/>
      <w:r w:rsidR="00AA545B" w:rsidRPr="003843C4">
        <w:rPr>
          <w:rFonts w:asciiTheme="majorBidi" w:hAnsiTheme="majorBidi" w:cstheme="majorBidi"/>
          <w:sz w:val="20"/>
          <w:szCs w:val="20"/>
        </w:rPr>
        <w:t xml:space="preserve"> for instance</w:t>
      </w:r>
      <w:r w:rsidR="00AD715D">
        <w:rPr>
          <w:rFonts w:asciiTheme="majorBidi" w:hAnsiTheme="majorBidi" w:cstheme="majorBidi"/>
          <w:sz w:val="20"/>
          <w:szCs w:val="20"/>
        </w:rPr>
        <w:t xml:space="preserve"> </w:t>
      </w:r>
      <w:r w:rsidRPr="003843C4">
        <w:rPr>
          <w:rFonts w:asciiTheme="majorBidi" w:hAnsiTheme="majorBidi" w:cstheme="majorBidi"/>
          <w:sz w:val="20"/>
          <w:szCs w:val="20"/>
        </w:rPr>
        <w:t>(</w:t>
      </w:r>
      <w:proofErr w:type="spellStart"/>
      <w:r w:rsidRPr="003843C4">
        <w:rPr>
          <w:rFonts w:asciiTheme="majorBidi" w:hAnsiTheme="majorBidi" w:cstheme="majorBidi"/>
          <w:sz w:val="20"/>
          <w:szCs w:val="20"/>
        </w:rPr>
        <w:t>Olshtain</w:t>
      </w:r>
      <w:proofErr w:type="spellEnd"/>
      <w:r w:rsidRPr="003843C4">
        <w:rPr>
          <w:rFonts w:asciiTheme="majorBidi" w:hAnsiTheme="majorBidi" w:cstheme="majorBidi"/>
          <w:sz w:val="20"/>
          <w:szCs w:val="20"/>
        </w:rPr>
        <w:t xml:space="preserve"> a</w:t>
      </w:r>
      <w:r w:rsidR="00860545" w:rsidRPr="003843C4">
        <w:rPr>
          <w:rFonts w:asciiTheme="majorBidi" w:hAnsiTheme="majorBidi" w:cstheme="majorBidi"/>
          <w:sz w:val="20"/>
          <w:szCs w:val="20"/>
        </w:rPr>
        <w:t>nd Cohen (199</w:t>
      </w:r>
      <w:r w:rsidR="00054F16" w:rsidRPr="003843C4">
        <w:rPr>
          <w:rFonts w:asciiTheme="majorBidi" w:hAnsiTheme="majorBidi" w:cstheme="majorBidi"/>
          <w:sz w:val="20"/>
          <w:szCs w:val="20"/>
        </w:rPr>
        <w:t>0</w:t>
      </w:r>
      <w:r w:rsidR="00860545" w:rsidRPr="003843C4">
        <w:rPr>
          <w:rFonts w:asciiTheme="majorBidi" w:hAnsiTheme="majorBidi" w:cstheme="majorBidi"/>
          <w:sz w:val="20"/>
          <w:szCs w:val="20"/>
        </w:rPr>
        <w:t>) – Ellis (1992)</w:t>
      </w:r>
      <w:r w:rsidR="00AD715D">
        <w:rPr>
          <w:rFonts w:asciiTheme="majorBidi" w:hAnsiTheme="majorBidi" w:cstheme="majorBidi"/>
          <w:sz w:val="20"/>
          <w:szCs w:val="20"/>
        </w:rPr>
        <w:t xml:space="preserve">) </w:t>
      </w:r>
      <w:r w:rsidRPr="003843C4">
        <w:rPr>
          <w:rFonts w:asciiTheme="majorBidi" w:hAnsiTheme="majorBidi" w:cstheme="majorBidi"/>
          <w:sz w:val="20"/>
          <w:szCs w:val="20"/>
        </w:rPr>
        <w:t>have provided support for the claim that teaching of speech acts</w:t>
      </w:r>
      <w:r w:rsidR="00AD715D">
        <w:rPr>
          <w:rFonts w:asciiTheme="majorBidi" w:hAnsiTheme="majorBidi" w:cstheme="majorBidi"/>
          <w:sz w:val="20"/>
          <w:szCs w:val="20"/>
        </w:rPr>
        <w:t xml:space="preserve"> </w:t>
      </w:r>
      <w:r w:rsidRPr="003843C4">
        <w:rPr>
          <w:rFonts w:asciiTheme="majorBidi" w:hAnsiTheme="majorBidi" w:cstheme="majorBidi"/>
          <w:sz w:val="20"/>
          <w:szCs w:val="20"/>
        </w:rPr>
        <w:t>to foreign or sec</w:t>
      </w:r>
      <w:r w:rsidR="00AA545B" w:rsidRPr="003843C4">
        <w:rPr>
          <w:rFonts w:asciiTheme="majorBidi" w:hAnsiTheme="majorBidi" w:cstheme="majorBidi"/>
          <w:sz w:val="20"/>
          <w:szCs w:val="20"/>
        </w:rPr>
        <w:t>ond language learners has</w:t>
      </w:r>
      <w:r w:rsidRPr="003843C4">
        <w:rPr>
          <w:rFonts w:asciiTheme="majorBidi" w:hAnsiTheme="majorBidi" w:cstheme="majorBidi"/>
          <w:sz w:val="20"/>
          <w:szCs w:val="20"/>
        </w:rPr>
        <w:t xml:space="preserve"> an observable effect on their pragmatic competence and</w:t>
      </w:r>
      <w:r w:rsidR="00AA545B" w:rsidRPr="003843C4">
        <w:rPr>
          <w:rFonts w:asciiTheme="majorBidi" w:hAnsiTheme="majorBidi" w:cstheme="majorBidi"/>
          <w:sz w:val="20"/>
          <w:szCs w:val="20"/>
        </w:rPr>
        <w:t xml:space="preserve"> it usually </w:t>
      </w:r>
      <w:r w:rsidR="007B26DD" w:rsidRPr="003843C4">
        <w:rPr>
          <w:rFonts w:asciiTheme="majorBidi" w:hAnsiTheme="majorBidi" w:cstheme="majorBidi"/>
          <w:sz w:val="20"/>
          <w:szCs w:val="20"/>
        </w:rPr>
        <w:t>plays</w:t>
      </w:r>
      <w:r w:rsidR="00AA545B" w:rsidRPr="003843C4">
        <w:rPr>
          <w:rFonts w:asciiTheme="majorBidi" w:hAnsiTheme="majorBidi" w:cstheme="majorBidi"/>
          <w:sz w:val="20"/>
          <w:szCs w:val="20"/>
        </w:rPr>
        <w:t xml:space="preserve"> a facilitative role in</w:t>
      </w:r>
      <w:r w:rsidR="00AD715D">
        <w:rPr>
          <w:rFonts w:asciiTheme="majorBidi" w:hAnsiTheme="majorBidi" w:cstheme="majorBidi"/>
          <w:sz w:val="20"/>
          <w:szCs w:val="20"/>
        </w:rPr>
        <w:t xml:space="preserve"> </w:t>
      </w:r>
      <w:r w:rsidRPr="003843C4">
        <w:rPr>
          <w:rFonts w:asciiTheme="majorBidi" w:hAnsiTheme="majorBidi" w:cstheme="majorBidi"/>
          <w:sz w:val="20"/>
          <w:szCs w:val="20"/>
        </w:rPr>
        <w:t>easing</w:t>
      </w:r>
      <w:r w:rsidR="00AD715D">
        <w:rPr>
          <w:rFonts w:asciiTheme="majorBidi" w:hAnsiTheme="majorBidi" w:cstheme="majorBidi"/>
          <w:sz w:val="20"/>
          <w:szCs w:val="20"/>
        </w:rPr>
        <w:t xml:space="preserve"> </w:t>
      </w:r>
      <w:r w:rsidRPr="003843C4">
        <w:rPr>
          <w:rFonts w:asciiTheme="majorBidi" w:hAnsiTheme="majorBidi" w:cstheme="majorBidi"/>
          <w:sz w:val="20"/>
          <w:szCs w:val="20"/>
        </w:rPr>
        <w:t xml:space="preserve">the communicative process to a very large degree. </w:t>
      </w:r>
    </w:p>
    <w:p w:rsidR="00AD715D" w:rsidRDefault="004F23C1"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More</w:t>
      </w:r>
      <w:r w:rsidR="00AA545B" w:rsidRPr="003843C4">
        <w:rPr>
          <w:rFonts w:asciiTheme="majorBidi" w:hAnsiTheme="majorBidi" w:cstheme="majorBidi"/>
          <w:sz w:val="20"/>
          <w:szCs w:val="20"/>
        </w:rPr>
        <w:t xml:space="preserve"> evidences</w:t>
      </w:r>
      <w:r w:rsidRPr="003843C4">
        <w:rPr>
          <w:rFonts w:asciiTheme="majorBidi" w:hAnsiTheme="majorBidi" w:cstheme="majorBidi"/>
          <w:sz w:val="20"/>
          <w:szCs w:val="20"/>
        </w:rPr>
        <w:t xml:space="preserve"> regarding</w:t>
      </w:r>
      <w:r w:rsidR="00AA545B" w:rsidRPr="003843C4">
        <w:rPr>
          <w:rFonts w:asciiTheme="majorBidi" w:hAnsiTheme="majorBidi" w:cstheme="majorBidi"/>
          <w:sz w:val="20"/>
          <w:szCs w:val="20"/>
        </w:rPr>
        <w:t xml:space="preserve"> </w:t>
      </w:r>
      <w:r w:rsidRPr="003843C4">
        <w:rPr>
          <w:rFonts w:asciiTheme="majorBidi" w:hAnsiTheme="majorBidi" w:cstheme="majorBidi"/>
          <w:sz w:val="20"/>
          <w:szCs w:val="20"/>
        </w:rPr>
        <w:t>the impact</w:t>
      </w:r>
      <w:r w:rsidR="008B1AB3" w:rsidRPr="003843C4">
        <w:rPr>
          <w:rFonts w:asciiTheme="majorBidi" w:hAnsiTheme="majorBidi" w:cstheme="majorBidi"/>
          <w:sz w:val="20"/>
          <w:szCs w:val="20"/>
        </w:rPr>
        <w:t xml:space="preserve"> of speech acts instructions </w:t>
      </w:r>
      <w:r w:rsidRPr="003843C4">
        <w:rPr>
          <w:rFonts w:asciiTheme="majorBidi" w:hAnsiTheme="majorBidi" w:cstheme="majorBidi"/>
          <w:sz w:val="20"/>
          <w:szCs w:val="20"/>
        </w:rPr>
        <w:t>on</w:t>
      </w:r>
      <w:r w:rsidR="008B1AB3" w:rsidRPr="003843C4">
        <w:rPr>
          <w:rFonts w:asciiTheme="majorBidi" w:hAnsiTheme="majorBidi" w:cstheme="majorBidi"/>
          <w:sz w:val="20"/>
          <w:szCs w:val="20"/>
        </w:rPr>
        <w:t xml:space="preserve"> </w:t>
      </w:r>
      <w:r w:rsidRPr="003843C4">
        <w:rPr>
          <w:rFonts w:asciiTheme="majorBidi" w:hAnsiTheme="majorBidi" w:cstheme="majorBidi"/>
          <w:sz w:val="20"/>
          <w:szCs w:val="20"/>
        </w:rPr>
        <w:t>developing L2</w:t>
      </w:r>
      <w:r w:rsidR="008B1AB3" w:rsidRPr="003843C4">
        <w:rPr>
          <w:rFonts w:asciiTheme="majorBidi" w:hAnsiTheme="majorBidi" w:cstheme="majorBidi"/>
          <w:sz w:val="20"/>
          <w:szCs w:val="20"/>
        </w:rPr>
        <w:t xml:space="preserve"> learners</w:t>
      </w:r>
      <w:r w:rsidRPr="003843C4">
        <w:rPr>
          <w:rFonts w:asciiTheme="majorBidi" w:hAnsiTheme="majorBidi" w:cstheme="majorBidi"/>
          <w:sz w:val="20"/>
          <w:szCs w:val="20"/>
        </w:rPr>
        <w:t xml:space="preserve"> communication</w:t>
      </w:r>
      <w:r w:rsidR="00AD715D">
        <w:rPr>
          <w:rFonts w:asciiTheme="majorBidi" w:hAnsiTheme="majorBidi" w:cstheme="majorBidi"/>
          <w:sz w:val="20"/>
          <w:szCs w:val="20"/>
        </w:rPr>
        <w:t xml:space="preserve"> </w:t>
      </w:r>
      <w:r w:rsidR="008B1AB3" w:rsidRPr="003843C4">
        <w:rPr>
          <w:rFonts w:asciiTheme="majorBidi" w:hAnsiTheme="majorBidi" w:cstheme="majorBidi"/>
          <w:sz w:val="20"/>
          <w:szCs w:val="20"/>
        </w:rPr>
        <w:t>pro</w:t>
      </w:r>
      <w:r w:rsidRPr="003843C4">
        <w:rPr>
          <w:rFonts w:asciiTheme="majorBidi" w:hAnsiTheme="majorBidi" w:cstheme="majorBidi"/>
          <w:sz w:val="20"/>
          <w:szCs w:val="20"/>
        </w:rPr>
        <w:t>ficiency</w:t>
      </w:r>
      <w:r w:rsidR="00AD715D">
        <w:rPr>
          <w:rFonts w:asciiTheme="majorBidi" w:hAnsiTheme="majorBidi" w:cstheme="majorBidi"/>
          <w:sz w:val="20"/>
          <w:szCs w:val="20"/>
        </w:rPr>
        <w:t xml:space="preserve"> </w:t>
      </w:r>
      <w:r w:rsidRPr="003843C4">
        <w:rPr>
          <w:rFonts w:asciiTheme="majorBidi" w:hAnsiTheme="majorBidi" w:cstheme="majorBidi"/>
          <w:sz w:val="20"/>
          <w:szCs w:val="20"/>
        </w:rPr>
        <w:t>are also provided by</w:t>
      </w:r>
      <w:r w:rsidR="008B1AB3" w:rsidRPr="003843C4">
        <w:rPr>
          <w:rFonts w:asciiTheme="majorBidi" w:hAnsiTheme="majorBidi" w:cstheme="majorBidi"/>
          <w:sz w:val="20"/>
          <w:szCs w:val="20"/>
        </w:rPr>
        <w:t xml:space="preserve"> </w:t>
      </w:r>
      <w:proofErr w:type="spellStart"/>
      <w:r w:rsidR="008B1AB3" w:rsidRPr="003843C4">
        <w:rPr>
          <w:rFonts w:asciiTheme="majorBidi" w:hAnsiTheme="majorBidi" w:cstheme="majorBidi"/>
          <w:sz w:val="20"/>
          <w:szCs w:val="20"/>
        </w:rPr>
        <w:t>Olshtain</w:t>
      </w:r>
      <w:proofErr w:type="spellEnd"/>
      <w:r w:rsidR="008B1AB3" w:rsidRPr="003843C4">
        <w:rPr>
          <w:rFonts w:asciiTheme="majorBidi" w:hAnsiTheme="majorBidi" w:cstheme="majorBidi"/>
          <w:sz w:val="20"/>
          <w:szCs w:val="20"/>
        </w:rPr>
        <w:t xml:space="preserve"> and</w:t>
      </w:r>
      <w:r w:rsidR="00AD715D">
        <w:rPr>
          <w:rFonts w:asciiTheme="majorBidi" w:hAnsiTheme="majorBidi" w:cstheme="majorBidi"/>
          <w:sz w:val="20"/>
          <w:szCs w:val="20"/>
        </w:rPr>
        <w:t xml:space="preserve"> </w:t>
      </w:r>
      <w:r w:rsidR="008B1AB3" w:rsidRPr="003843C4">
        <w:rPr>
          <w:rFonts w:asciiTheme="majorBidi" w:hAnsiTheme="majorBidi" w:cstheme="majorBidi"/>
          <w:sz w:val="20"/>
          <w:szCs w:val="20"/>
        </w:rPr>
        <w:t>Cohen (199</w:t>
      </w:r>
      <w:r w:rsidR="00860545" w:rsidRPr="003843C4">
        <w:rPr>
          <w:rFonts w:asciiTheme="majorBidi" w:hAnsiTheme="majorBidi" w:cstheme="majorBidi"/>
          <w:sz w:val="20"/>
          <w:szCs w:val="20"/>
        </w:rPr>
        <w:t>1</w:t>
      </w:r>
      <w:r w:rsidR="008B1AB3" w:rsidRPr="003843C4">
        <w:rPr>
          <w:rFonts w:asciiTheme="majorBidi" w:hAnsiTheme="majorBidi" w:cstheme="majorBidi"/>
          <w:b/>
          <w:bCs/>
          <w:sz w:val="20"/>
          <w:szCs w:val="20"/>
        </w:rPr>
        <w:t>)</w:t>
      </w:r>
      <w:r w:rsidRPr="003843C4">
        <w:rPr>
          <w:rFonts w:asciiTheme="majorBidi" w:hAnsiTheme="majorBidi" w:cstheme="majorBidi"/>
          <w:sz w:val="20"/>
          <w:szCs w:val="20"/>
        </w:rPr>
        <w:t xml:space="preserve"> who</w:t>
      </w:r>
      <w:r w:rsidR="00AD715D">
        <w:rPr>
          <w:rFonts w:asciiTheme="majorBidi" w:hAnsiTheme="majorBidi" w:cstheme="majorBidi"/>
          <w:sz w:val="20"/>
          <w:szCs w:val="20"/>
        </w:rPr>
        <w:t xml:space="preserve"> </w:t>
      </w:r>
      <w:r w:rsidR="008B1AB3" w:rsidRPr="003843C4">
        <w:rPr>
          <w:rFonts w:asciiTheme="majorBidi" w:hAnsiTheme="majorBidi" w:cstheme="majorBidi"/>
          <w:sz w:val="20"/>
          <w:szCs w:val="20"/>
        </w:rPr>
        <w:t>conducted a pretest to a group of learners</w:t>
      </w:r>
      <w:r w:rsidRPr="003843C4">
        <w:rPr>
          <w:rFonts w:asciiTheme="majorBidi" w:hAnsiTheme="majorBidi" w:cstheme="majorBidi"/>
          <w:sz w:val="20"/>
          <w:szCs w:val="20"/>
        </w:rPr>
        <w:t xml:space="preserve"> in order</w:t>
      </w:r>
      <w:r w:rsidR="008B1AB3" w:rsidRPr="003843C4">
        <w:rPr>
          <w:rFonts w:asciiTheme="majorBidi" w:hAnsiTheme="majorBidi" w:cstheme="majorBidi"/>
          <w:sz w:val="20"/>
          <w:szCs w:val="20"/>
        </w:rPr>
        <w:t xml:space="preserve"> to examine their apologized behavior</w:t>
      </w:r>
      <w:r w:rsidR="00AD715D">
        <w:rPr>
          <w:rFonts w:asciiTheme="majorBidi" w:hAnsiTheme="majorBidi" w:cstheme="majorBidi"/>
          <w:sz w:val="20"/>
          <w:szCs w:val="20"/>
        </w:rPr>
        <w:t>,</w:t>
      </w:r>
      <w:r w:rsidR="008B1AB3" w:rsidRPr="003843C4">
        <w:rPr>
          <w:rFonts w:asciiTheme="majorBidi" w:hAnsiTheme="majorBidi" w:cstheme="majorBidi"/>
          <w:sz w:val="20"/>
          <w:szCs w:val="20"/>
        </w:rPr>
        <w:t xml:space="preserve"> then later provided instructions on how to make apology in a native –like manner to the same group of learners. The results of the post test showed a great progress in learners performance </w:t>
      </w:r>
      <w:r w:rsidRPr="003843C4">
        <w:rPr>
          <w:rFonts w:asciiTheme="majorBidi" w:hAnsiTheme="majorBidi" w:cstheme="majorBidi"/>
          <w:sz w:val="20"/>
          <w:szCs w:val="20"/>
        </w:rPr>
        <w:t xml:space="preserve">since </w:t>
      </w:r>
      <w:r w:rsidR="008B1AB3" w:rsidRPr="003843C4">
        <w:rPr>
          <w:rFonts w:asciiTheme="majorBidi" w:hAnsiTheme="majorBidi" w:cstheme="majorBidi"/>
          <w:sz w:val="20"/>
          <w:szCs w:val="20"/>
        </w:rPr>
        <w:lastRenderedPageBreak/>
        <w:t>utterances that produced by them were more consistent with native behavior</w:t>
      </w:r>
      <w:r w:rsidR="00AD715D">
        <w:rPr>
          <w:rFonts w:asciiTheme="majorBidi" w:hAnsiTheme="majorBidi" w:cstheme="majorBidi"/>
          <w:sz w:val="20"/>
          <w:szCs w:val="20"/>
        </w:rPr>
        <w:t xml:space="preserve">. </w:t>
      </w:r>
    </w:p>
    <w:p w:rsidR="00AD715D" w:rsidRDefault="008B1AB3"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 xml:space="preserve">Very similar studies that targeting at utilizing speech acts theory major findings in enhancing learners pragmatic competence include </w:t>
      </w:r>
      <w:proofErr w:type="spellStart"/>
      <w:r w:rsidR="00F42BE8" w:rsidRPr="003843C4">
        <w:rPr>
          <w:rFonts w:asciiTheme="majorBidi" w:hAnsiTheme="majorBidi" w:cstheme="majorBidi"/>
          <w:sz w:val="20"/>
          <w:szCs w:val="20"/>
        </w:rPr>
        <w:t>Eslami-Rasekh</w:t>
      </w:r>
      <w:proofErr w:type="spellEnd"/>
      <w:r w:rsidR="00F42BE8" w:rsidRPr="003843C4">
        <w:rPr>
          <w:rFonts w:asciiTheme="majorBidi" w:hAnsiTheme="majorBidi" w:cstheme="majorBidi"/>
          <w:sz w:val="20"/>
          <w:szCs w:val="20"/>
        </w:rPr>
        <w:t>(2004</w:t>
      </w:r>
      <w:r w:rsidR="00F42BE8" w:rsidRPr="003843C4">
        <w:rPr>
          <w:rFonts w:asciiTheme="majorBidi" w:hAnsiTheme="majorBidi" w:cstheme="majorBidi"/>
          <w:b/>
          <w:bCs/>
          <w:sz w:val="20"/>
          <w:szCs w:val="20"/>
        </w:rPr>
        <w:t>)</w:t>
      </w:r>
      <w:r w:rsidR="00AD715D">
        <w:rPr>
          <w:rFonts w:asciiTheme="majorBidi" w:hAnsiTheme="majorBidi" w:cstheme="majorBidi"/>
          <w:sz w:val="20"/>
          <w:szCs w:val="20"/>
        </w:rPr>
        <w:t>,</w:t>
      </w:r>
      <w:r w:rsidRPr="003843C4">
        <w:rPr>
          <w:rFonts w:asciiTheme="majorBidi" w:hAnsiTheme="majorBidi" w:cstheme="majorBidi"/>
          <w:sz w:val="20"/>
          <w:szCs w:val="20"/>
        </w:rPr>
        <w:t xml:space="preserve"> Guerra &amp; </w:t>
      </w:r>
      <w:proofErr w:type="spellStart"/>
      <w:r w:rsidRPr="003843C4">
        <w:rPr>
          <w:rFonts w:asciiTheme="majorBidi" w:hAnsiTheme="majorBidi" w:cstheme="majorBidi"/>
          <w:sz w:val="20"/>
          <w:szCs w:val="20"/>
        </w:rPr>
        <w:t>Flor</w:t>
      </w:r>
      <w:proofErr w:type="spellEnd"/>
      <w:r w:rsidRPr="003843C4">
        <w:rPr>
          <w:rFonts w:asciiTheme="majorBidi" w:hAnsiTheme="majorBidi" w:cstheme="majorBidi"/>
          <w:sz w:val="20"/>
          <w:szCs w:val="20"/>
        </w:rPr>
        <w:t xml:space="preserve"> (2005)</w:t>
      </w:r>
      <w:r w:rsidR="00AD715D">
        <w:rPr>
          <w:rFonts w:asciiTheme="majorBidi" w:hAnsiTheme="majorBidi" w:cstheme="majorBidi"/>
          <w:sz w:val="20"/>
          <w:szCs w:val="20"/>
        </w:rPr>
        <w:t>,</w:t>
      </w:r>
      <w:r w:rsidRPr="003843C4">
        <w:rPr>
          <w:rFonts w:asciiTheme="majorBidi" w:hAnsiTheme="majorBidi" w:cstheme="majorBidi"/>
          <w:sz w:val="20"/>
          <w:szCs w:val="20"/>
        </w:rPr>
        <w:t>)</w:t>
      </w:r>
      <w:r w:rsidR="00AD715D">
        <w:rPr>
          <w:rFonts w:asciiTheme="majorBidi" w:hAnsiTheme="majorBidi" w:cstheme="majorBidi"/>
          <w:sz w:val="20"/>
          <w:szCs w:val="20"/>
        </w:rPr>
        <w:t xml:space="preserve"> </w:t>
      </w:r>
      <w:r w:rsidRPr="003843C4">
        <w:rPr>
          <w:rFonts w:asciiTheme="majorBidi" w:hAnsiTheme="majorBidi" w:cstheme="majorBidi"/>
          <w:sz w:val="20"/>
          <w:szCs w:val="20"/>
        </w:rPr>
        <w:t>which all</w:t>
      </w:r>
      <w:r w:rsidR="00AD715D">
        <w:rPr>
          <w:rFonts w:asciiTheme="majorBidi" w:hAnsiTheme="majorBidi" w:cstheme="majorBidi"/>
          <w:sz w:val="20"/>
          <w:szCs w:val="20"/>
        </w:rPr>
        <w:t xml:space="preserve"> </w:t>
      </w:r>
      <w:r w:rsidRPr="003843C4">
        <w:rPr>
          <w:rFonts w:asciiTheme="majorBidi" w:hAnsiTheme="majorBidi" w:cstheme="majorBidi"/>
          <w:sz w:val="20"/>
          <w:szCs w:val="20"/>
        </w:rPr>
        <w:t>focus on examining</w:t>
      </w:r>
      <w:r w:rsidR="00AD715D">
        <w:rPr>
          <w:rFonts w:asciiTheme="majorBidi" w:hAnsiTheme="majorBidi" w:cstheme="majorBidi"/>
          <w:sz w:val="20"/>
          <w:szCs w:val="20"/>
        </w:rPr>
        <w:t xml:space="preserve"> </w:t>
      </w:r>
      <w:r w:rsidRPr="003843C4">
        <w:rPr>
          <w:rFonts w:asciiTheme="majorBidi" w:hAnsiTheme="majorBidi" w:cstheme="majorBidi"/>
          <w:sz w:val="20"/>
          <w:szCs w:val="20"/>
        </w:rPr>
        <w:t>the</w:t>
      </w:r>
      <w:r w:rsidR="00AD715D">
        <w:rPr>
          <w:rFonts w:asciiTheme="majorBidi" w:hAnsiTheme="majorBidi" w:cstheme="majorBidi"/>
          <w:sz w:val="20"/>
          <w:szCs w:val="20"/>
        </w:rPr>
        <w:t xml:space="preserve"> </w:t>
      </w:r>
      <w:r w:rsidRPr="003843C4">
        <w:rPr>
          <w:rFonts w:asciiTheme="majorBidi" w:hAnsiTheme="majorBidi" w:cstheme="majorBidi"/>
          <w:sz w:val="20"/>
          <w:szCs w:val="20"/>
        </w:rPr>
        <w:t>effectiveness</w:t>
      </w:r>
      <w:r w:rsidR="00AD715D">
        <w:rPr>
          <w:rFonts w:asciiTheme="majorBidi" w:hAnsiTheme="majorBidi" w:cstheme="majorBidi"/>
          <w:sz w:val="20"/>
          <w:szCs w:val="20"/>
        </w:rPr>
        <w:t xml:space="preserve"> </w:t>
      </w:r>
      <w:r w:rsidRPr="003843C4">
        <w:rPr>
          <w:rFonts w:asciiTheme="majorBidi" w:hAnsiTheme="majorBidi" w:cstheme="majorBidi"/>
          <w:sz w:val="20"/>
          <w:szCs w:val="20"/>
        </w:rPr>
        <w:t>of</w:t>
      </w:r>
      <w:r w:rsidR="00AD715D">
        <w:rPr>
          <w:rFonts w:asciiTheme="majorBidi" w:hAnsiTheme="majorBidi" w:cstheme="majorBidi"/>
          <w:sz w:val="20"/>
          <w:szCs w:val="20"/>
        </w:rPr>
        <w:t xml:space="preserve"> </w:t>
      </w:r>
      <w:r w:rsidRPr="003843C4">
        <w:rPr>
          <w:rFonts w:asciiTheme="majorBidi" w:hAnsiTheme="majorBidi" w:cstheme="majorBidi"/>
          <w:sz w:val="20"/>
          <w:szCs w:val="20"/>
        </w:rPr>
        <w:t>explicit</w:t>
      </w:r>
      <w:r w:rsidR="00317D5E" w:rsidRPr="003843C4">
        <w:rPr>
          <w:rFonts w:asciiTheme="majorBidi" w:hAnsiTheme="majorBidi" w:cstheme="majorBidi"/>
          <w:sz w:val="20"/>
          <w:szCs w:val="20"/>
        </w:rPr>
        <w:t xml:space="preserve"> instructions on influencing learners pragmatic competence positively in addition to explore the most appropriate methods of</w:t>
      </w:r>
      <w:r w:rsidR="00AD715D">
        <w:rPr>
          <w:rFonts w:asciiTheme="majorBidi" w:hAnsiTheme="majorBidi" w:cstheme="majorBidi"/>
          <w:sz w:val="20"/>
          <w:szCs w:val="20"/>
        </w:rPr>
        <w:t xml:space="preserve"> </w:t>
      </w:r>
      <w:r w:rsidR="00317D5E" w:rsidRPr="003843C4">
        <w:rPr>
          <w:rFonts w:asciiTheme="majorBidi" w:hAnsiTheme="majorBidi" w:cstheme="majorBidi"/>
          <w:sz w:val="20"/>
          <w:szCs w:val="20"/>
        </w:rPr>
        <w:t xml:space="preserve">introducing different types of speech acts to learners. </w:t>
      </w:r>
    </w:p>
    <w:p w:rsidR="00AD715D" w:rsidRDefault="009314F9"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 xml:space="preserve">Likewise, </w:t>
      </w:r>
      <w:r w:rsidR="00AD715D">
        <w:rPr>
          <w:rFonts w:asciiTheme="majorBidi" w:hAnsiTheme="majorBidi" w:cstheme="majorBidi"/>
          <w:sz w:val="20"/>
          <w:szCs w:val="20"/>
        </w:rPr>
        <w:t>(</w:t>
      </w:r>
      <w:r w:rsidRPr="003843C4">
        <w:rPr>
          <w:rFonts w:asciiTheme="majorBidi" w:hAnsiTheme="majorBidi" w:cstheme="majorBidi"/>
          <w:sz w:val="20"/>
          <w:szCs w:val="20"/>
        </w:rPr>
        <w:t xml:space="preserve">Guerra and Martinez- </w:t>
      </w:r>
      <w:proofErr w:type="spellStart"/>
      <w:r w:rsidRPr="003843C4">
        <w:rPr>
          <w:rFonts w:asciiTheme="majorBidi" w:hAnsiTheme="majorBidi" w:cstheme="majorBidi"/>
          <w:sz w:val="20"/>
          <w:szCs w:val="20"/>
        </w:rPr>
        <w:t>Flor</w:t>
      </w:r>
      <w:proofErr w:type="spellEnd"/>
      <w:r w:rsidRPr="003843C4">
        <w:rPr>
          <w:rFonts w:asciiTheme="majorBidi" w:hAnsiTheme="majorBidi" w:cstheme="majorBidi"/>
          <w:sz w:val="20"/>
          <w:szCs w:val="20"/>
        </w:rPr>
        <w:t xml:space="preserve"> 2005</w:t>
      </w:r>
      <w:r w:rsidR="00AD715D">
        <w:rPr>
          <w:rFonts w:asciiTheme="majorBidi" w:hAnsiTheme="majorBidi" w:cstheme="majorBidi"/>
          <w:sz w:val="20"/>
          <w:szCs w:val="20"/>
        </w:rPr>
        <w:t>)</w:t>
      </w:r>
      <w:r w:rsidRPr="003843C4">
        <w:rPr>
          <w:rFonts w:asciiTheme="majorBidi" w:hAnsiTheme="majorBidi" w:cstheme="majorBidi"/>
          <w:sz w:val="20"/>
          <w:szCs w:val="20"/>
        </w:rPr>
        <w:t xml:space="preserve"> indicate that teaching speech acts can be very beneficial and effective for students to develop their pragmatic competence of the target </w:t>
      </w:r>
      <w:proofErr w:type="spellStart"/>
      <w:r w:rsidRPr="003843C4">
        <w:rPr>
          <w:rFonts w:asciiTheme="majorBidi" w:hAnsiTheme="majorBidi" w:cstheme="majorBidi"/>
          <w:sz w:val="20"/>
          <w:szCs w:val="20"/>
        </w:rPr>
        <w:t>language</w:t>
      </w:r>
      <w:r w:rsidR="00AD715D">
        <w:rPr>
          <w:rFonts w:asciiTheme="majorBidi" w:hAnsiTheme="majorBidi" w:cstheme="majorBidi"/>
          <w:sz w:val="20"/>
          <w:szCs w:val="20"/>
        </w:rPr>
        <w:t>.</w:t>
      </w:r>
      <w:r w:rsidRPr="003843C4">
        <w:rPr>
          <w:rFonts w:asciiTheme="majorBidi" w:hAnsiTheme="majorBidi" w:cstheme="majorBidi"/>
          <w:sz w:val="20"/>
          <w:szCs w:val="20"/>
        </w:rPr>
        <w:t>Moreover</w:t>
      </w:r>
      <w:proofErr w:type="spellEnd"/>
      <w:r w:rsidR="00AD715D">
        <w:rPr>
          <w:rFonts w:asciiTheme="majorBidi" w:hAnsiTheme="majorBidi" w:cstheme="majorBidi"/>
          <w:sz w:val="20"/>
          <w:szCs w:val="20"/>
        </w:rPr>
        <w:t>,</w:t>
      </w:r>
      <w:r w:rsidRPr="003843C4">
        <w:rPr>
          <w:rFonts w:asciiTheme="majorBidi" w:hAnsiTheme="majorBidi" w:cstheme="majorBidi"/>
          <w:sz w:val="20"/>
          <w:szCs w:val="20"/>
        </w:rPr>
        <w:t xml:space="preserve"> the results</w:t>
      </w:r>
      <w:r w:rsidR="00AD715D">
        <w:rPr>
          <w:rFonts w:asciiTheme="majorBidi" w:hAnsiTheme="majorBidi" w:cstheme="majorBidi"/>
          <w:sz w:val="20"/>
          <w:szCs w:val="20"/>
        </w:rPr>
        <w:t xml:space="preserve"> </w:t>
      </w:r>
      <w:r w:rsidRPr="003843C4">
        <w:rPr>
          <w:rFonts w:asciiTheme="majorBidi" w:hAnsiTheme="majorBidi" w:cstheme="majorBidi"/>
          <w:sz w:val="20"/>
          <w:szCs w:val="20"/>
        </w:rPr>
        <w:t xml:space="preserve">of the study carried out by Guerra and Martinez- </w:t>
      </w:r>
      <w:proofErr w:type="spellStart"/>
      <w:proofErr w:type="gramStart"/>
      <w:r w:rsidRPr="003843C4">
        <w:rPr>
          <w:rFonts w:asciiTheme="majorBidi" w:hAnsiTheme="majorBidi" w:cstheme="majorBidi"/>
          <w:sz w:val="20"/>
          <w:szCs w:val="20"/>
        </w:rPr>
        <w:t>Flor</w:t>
      </w:r>
      <w:proofErr w:type="spellEnd"/>
      <w:r w:rsidR="00AD715D">
        <w:rPr>
          <w:rFonts w:asciiTheme="majorBidi" w:hAnsiTheme="majorBidi" w:cstheme="majorBidi"/>
          <w:sz w:val="20"/>
          <w:szCs w:val="20"/>
        </w:rPr>
        <w:t>(</w:t>
      </w:r>
      <w:proofErr w:type="gramEnd"/>
      <w:r w:rsidRPr="003843C4">
        <w:rPr>
          <w:rFonts w:asciiTheme="majorBidi" w:hAnsiTheme="majorBidi" w:cstheme="majorBidi"/>
          <w:sz w:val="20"/>
          <w:szCs w:val="20"/>
        </w:rPr>
        <w:t>2005</w:t>
      </w:r>
      <w:r w:rsidR="00AD715D">
        <w:rPr>
          <w:rFonts w:asciiTheme="majorBidi" w:hAnsiTheme="majorBidi" w:cstheme="majorBidi"/>
          <w:sz w:val="20"/>
          <w:szCs w:val="20"/>
        </w:rPr>
        <w:t xml:space="preserve"> </w:t>
      </w:r>
      <w:r w:rsidRPr="003843C4">
        <w:rPr>
          <w:rFonts w:asciiTheme="majorBidi" w:hAnsiTheme="majorBidi" w:cstheme="majorBidi"/>
          <w:sz w:val="20"/>
          <w:szCs w:val="20"/>
        </w:rPr>
        <w:t>indicated the great necessity of analyzing different kinds of techniques that can work more effectively</w:t>
      </w:r>
      <w:r w:rsidR="00AD715D">
        <w:rPr>
          <w:rFonts w:asciiTheme="majorBidi" w:hAnsiTheme="majorBidi" w:cstheme="majorBidi"/>
          <w:sz w:val="20"/>
          <w:szCs w:val="20"/>
        </w:rPr>
        <w:t xml:space="preserve"> </w:t>
      </w:r>
      <w:r w:rsidRPr="003843C4">
        <w:rPr>
          <w:rFonts w:asciiTheme="majorBidi" w:hAnsiTheme="majorBidi" w:cstheme="majorBidi"/>
          <w:sz w:val="20"/>
          <w:szCs w:val="20"/>
        </w:rPr>
        <w:t>in the EFL setting in</w:t>
      </w:r>
      <w:r w:rsidR="00AD715D">
        <w:rPr>
          <w:rFonts w:asciiTheme="majorBidi" w:hAnsiTheme="majorBidi" w:cstheme="majorBidi"/>
          <w:sz w:val="20"/>
          <w:szCs w:val="20"/>
        </w:rPr>
        <w:t xml:space="preserve"> </w:t>
      </w:r>
      <w:r w:rsidRPr="003843C4">
        <w:rPr>
          <w:rFonts w:asciiTheme="majorBidi" w:hAnsiTheme="majorBidi" w:cstheme="majorBidi"/>
          <w:sz w:val="20"/>
          <w:szCs w:val="20"/>
        </w:rPr>
        <w:t>order to design more appropriate kind of</w:t>
      </w:r>
      <w:r w:rsidR="00AD715D">
        <w:rPr>
          <w:rFonts w:asciiTheme="majorBidi" w:hAnsiTheme="majorBidi" w:cstheme="majorBidi"/>
          <w:sz w:val="20"/>
          <w:szCs w:val="20"/>
        </w:rPr>
        <w:t xml:space="preserve"> </w:t>
      </w:r>
      <w:r w:rsidRPr="003843C4">
        <w:rPr>
          <w:rFonts w:asciiTheme="majorBidi" w:hAnsiTheme="majorBidi" w:cstheme="majorBidi"/>
          <w:sz w:val="20"/>
          <w:szCs w:val="20"/>
        </w:rPr>
        <w:t>classroom activities</w:t>
      </w:r>
      <w:r w:rsidR="00AD715D">
        <w:rPr>
          <w:rFonts w:asciiTheme="majorBidi" w:hAnsiTheme="majorBidi" w:cstheme="majorBidi"/>
          <w:sz w:val="20"/>
          <w:szCs w:val="20"/>
        </w:rPr>
        <w:t xml:space="preserve">. </w:t>
      </w:r>
    </w:p>
    <w:p w:rsidR="00317D5E" w:rsidRPr="003843C4" w:rsidRDefault="00484B06" w:rsidP="00AD715D">
      <w:pPr>
        <w:bidi w:val="0"/>
        <w:adjustRightInd w:val="0"/>
        <w:snapToGrid w:val="0"/>
        <w:spacing w:after="0" w:line="240" w:lineRule="auto"/>
        <w:ind w:firstLine="720"/>
        <w:jc w:val="both"/>
        <w:rPr>
          <w:rFonts w:asciiTheme="majorBidi" w:hAnsiTheme="majorBidi" w:cstheme="majorBidi"/>
          <w:sz w:val="20"/>
          <w:szCs w:val="20"/>
        </w:rPr>
      </w:pPr>
      <w:r w:rsidRPr="003843C4">
        <w:rPr>
          <w:rFonts w:asciiTheme="majorBidi" w:hAnsiTheme="majorBidi" w:cstheme="majorBidi"/>
          <w:sz w:val="20"/>
          <w:szCs w:val="20"/>
        </w:rPr>
        <w:t>In conclusion</w:t>
      </w:r>
      <w:r w:rsidR="00AD715D">
        <w:rPr>
          <w:rFonts w:asciiTheme="majorBidi" w:hAnsiTheme="majorBidi" w:cstheme="majorBidi"/>
          <w:sz w:val="20"/>
          <w:szCs w:val="20"/>
        </w:rPr>
        <w:t>,</w:t>
      </w:r>
      <w:r w:rsidR="00F40703" w:rsidRPr="003843C4">
        <w:rPr>
          <w:rFonts w:asciiTheme="majorBidi" w:hAnsiTheme="majorBidi" w:cstheme="majorBidi"/>
          <w:sz w:val="20"/>
          <w:szCs w:val="20"/>
        </w:rPr>
        <w:t xml:space="preserve"> </w:t>
      </w:r>
      <w:r w:rsidR="008B1AB3" w:rsidRPr="003843C4">
        <w:rPr>
          <w:rFonts w:asciiTheme="majorBidi" w:hAnsiTheme="majorBidi" w:cstheme="majorBidi"/>
          <w:sz w:val="20"/>
          <w:szCs w:val="20"/>
        </w:rPr>
        <w:t>most of</w:t>
      </w:r>
      <w:r w:rsidR="00AD715D">
        <w:rPr>
          <w:rFonts w:asciiTheme="majorBidi" w:hAnsiTheme="majorBidi" w:cstheme="majorBidi"/>
          <w:sz w:val="20"/>
          <w:szCs w:val="20"/>
        </w:rPr>
        <w:t xml:space="preserve"> </w:t>
      </w:r>
      <w:r w:rsidRPr="003843C4">
        <w:rPr>
          <w:rFonts w:asciiTheme="majorBidi" w:hAnsiTheme="majorBidi" w:cstheme="majorBidi"/>
          <w:sz w:val="20"/>
          <w:szCs w:val="20"/>
        </w:rPr>
        <w:t xml:space="preserve">the previous </w:t>
      </w:r>
      <w:r w:rsidR="008B1AB3" w:rsidRPr="003843C4">
        <w:rPr>
          <w:rFonts w:asciiTheme="majorBidi" w:hAnsiTheme="majorBidi" w:cstheme="majorBidi"/>
          <w:sz w:val="20"/>
          <w:szCs w:val="20"/>
        </w:rPr>
        <w:t xml:space="preserve">studies </w:t>
      </w:r>
      <w:r w:rsidR="00F40703" w:rsidRPr="003843C4">
        <w:rPr>
          <w:rFonts w:asciiTheme="majorBidi" w:hAnsiTheme="majorBidi" w:cstheme="majorBidi"/>
          <w:sz w:val="20"/>
          <w:szCs w:val="20"/>
        </w:rPr>
        <w:t xml:space="preserve">stressed </w:t>
      </w:r>
      <w:r w:rsidR="008B1AB3" w:rsidRPr="003843C4">
        <w:rPr>
          <w:rFonts w:asciiTheme="majorBidi" w:hAnsiTheme="majorBidi" w:cstheme="majorBidi"/>
          <w:sz w:val="20"/>
          <w:szCs w:val="20"/>
        </w:rPr>
        <w:t>importance of tea</w:t>
      </w:r>
      <w:r w:rsidR="00F40703" w:rsidRPr="003843C4">
        <w:rPr>
          <w:rFonts w:asciiTheme="majorBidi" w:hAnsiTheme="majorBidi" w:cstheme="majorBidi"/>
          <w:sz w:val="20"/>
          <w:szCs w:val="20"/>
        </w:rPr>
        <w:t xml:space="preserve">ching speech acts and put much emphasis on </w:t>
      </w:r>
      <w:r w:rsidR="008B1AB3" w:rsidRPr="003843C4">
        <w:rPr>
          <w:rFonts w:asciiTheme="majorBidi" w:hAnsiTheme="majorBidi" w:cstheme="majorBidi"/>
          <w:sz w:val="20"/>
          <w:szCs w:val="20"/>
        </w:rPr>
        <w:t>train</w:t>
      </w:r>
      <w:r w:rsidR="00F40703" w:rsidRPr="003843C4">
        <w:rPr>
          <w:rFonts w:asciiTheme="majorBidi" w:hAnsiTheme="majorBidi" w:cstheme="majorBidi"/>
          <w:sz w:val="20"/>
          <w:szCs w:val="20"/>
        </w:rPr>
        <w:t>ing</w:t>
      </w:r>
      <w:r w:rsidR="008B1AB3" w:rsidRPr="003843C4">
        <w:rPr>
          <w:rFonts w:asciiTheme="majorBidi" w:hAnsiTheme="majorBidi" w:cstheme="majorBidi"/>
          <w:sz w:val="20"/>
          <w:szCs w:val="20"/>
        </w:rPr>
        <w:t xml:space="preserve"> students on better communication ways</w:t>
      </w:r>
      <w:r w:rsidR="00AD715D">
        <w:rPr>
          <w:rFonts w:asciiTheme="majorBidi" w:hAnsiTheme="majorBidi" w:cstheme="majorBidi"/>
          <w:sz w:val="20"/>
          <w:szCs w:val="20"/>
        </w:rPr>
        <w:t>.</w:t>
      </w:r>
      <w:r w:rsidR="008B1AB3" w:rsidRPr="003843C4">
        <w:rPr>
          <w:rFonts w:asciiTheme="majorBidi" w:hAnsiTheme="majorBidi" w:cstheme="majorBidi"/>
          <w:sz w:val="20"/>
          <w:szCs w:val="20"/>
        </w:rPr>
        <w:t xml:space="preserve"> The principa</w:t>
      </w:r>
      <w:r w:rsidR="00F40703" w:rsidRPr="003843C4">
        <w:rPr>
          <w:rFonts w:asciiTheme="majorBidi" w:hAnsiTheme="majorBidi" w:cstheme="majorBidi"/>
          <w:sz w:val="20"/>
          <w:szCs w:val="20"/>
        </w:rPr>
        <w:t xml:space="preserve">l findings of these studies also </w:t>
      </w:r>
      <w:r w:rsidR="008B1AB3" w:rsidRPr="003843C4">
        <w:rPr>
          <w:rFonts w:asciiTheme="majorBidi" w:hAnsiTheme="majorBidi" w:cstheme="majorBidi"/>
          <w:sz w:val="20"/>
          <w:szCs w:val="20"/>
        </w:rPr>
        <w:t>reveal</w:t>
      </w:r>
      <w:r w:rsidR="00F40703" w:rsidRPr="003843C4">
        <w:rPr>
          <w:rFonts w:asciiTheme="majorBidi" w:hAnsiTheme="majorBidi" w:cstheme="majorBidi"/>
          <w:sz w:val="20"/>
          <w:szCs w:val="20"/>
        </w:rPr>
        <w:t>ed</w:t>
      </w:r>
      <w:r w:rsidR="00463EDB" w:rsidRPr="003843C4">
        <w:rPr>
          <w:rFonts w:asciiTheme="majorBidi" w:hAnsiTheme="majorBidi" w:cstheme="majorBidi"/>
          <w:sz w:val="20"/>
          <w:szCs w:val="20"/>
        </w:rPr>
        <w:t xml:space="preserve"> </w:t>
      </w:r>
      <w:r w:rsidRPr="003843C4">
        <w:rPr>
          <w:rFonts w:asciiTheme="majorBidi" w:hAnsiTheme="majorBidi" w:cstheme="majorBidi"/>
          <w:sz w:val="20"/>
          <w:szCs w:val="20"/>
        </w:rPr>
        <w:t>positive</w:t>
      </w:r>
      <w:r w:rsidR="008B1AB3" w:rsidRPr="003843C4">
        <w:rPr>
          <w:rFonts w:asciiTheme="majorBidi" w:hAnsiTheme="majorBidi" w:cstheme="majorBidi"/>
          <w:sz w:val="20"/>
          <w:szCs w:val="20"/>
        </w:rPr>
        <w:t xml:space="preserve"> impacts of classroom instructions on raising the level of pragmatic competence and communicative competence among</w:t>
      </w:r>
      <w:r w:rsidRPr="003843C4">
        <w:rPr>
          <w:rFonts w:asciiTheme="majorBidi" w:hAnsiTheme="majorBidi" w:cstheme="majorBidi"/>
          <w:sz w:val="20"/>
          <w:szCs w:val="20"/>
        </w:rPr>
        <w:t xml:space="preserve"> EFL</w:t>
      </w:r>
      <w:r w:rsidR="00AD715D">
        <w:rPr>
          <w:rFonts w:asciiTheme="majorBidi" w:hAnsiTheme="majorBidi" w:cstheme="majorBidi"/>
          <w:sz w:val="20"/>
          <w:szCs w:val="20"/>
        </w:rPr>
        <w:t xml:space="preserve"> </w:t>
      </w:r>
      <w:r w:rsidR="008B1AB3" w:rsidRPr="003843C4">
        <w:rPr>
          <w:rFonts w:asciiTheme="majorBidi" w:hAnsiTheme="majorBidi" w:cstheme="majorBidi"/>
          <w:sz w:val="20"/>
          <w:szCs w:val="20"/>
        </w:rPr>
        <w:t>learners.</w:t>
      </w:r>
    </w:p>
    <w:p w:rsidR="00317D5E" w:rsidRPr="003843C4" w:rsidRDefault="00317D5E" w:rsidP="003843C4">
      <w:pPr>
        <w:bidi w:val="0"/>
        <w:adjustRightInd w:val="0"/>
        <w:snapToGrid w:val="0"/>
        <w:spacing w:after="0" w:line="240" w:lineRule="auto"/>
        <w:jc w:val="both"/>
        <w:rPr>
          <w:rFonts w:asciiTheme="majorBidi" w:hAnsiTheme="majorBidi" w:cstheme="majorBidi"/>
          <w:sz w:val="20"/>
          <w:szCs w:val="20"/>
        </w:rPr>
      </w:pPr>
    </w:p>
    <w:p w:rsidR="00484B06" w:rsidRPr="003843C4" w:rsidRDefault="00DD2CEA" w:rsidP="003843C4">
      <w:pPr>
        <w:bidi w:val="0"/>
        <w:adjustRightInd w:val="0"/>
        <w:snapToGrid w:val="0"/>
        <w:spacing w:after="0" w:line="240" w:lineRule="auto"/>
        <w:rPr>
          <w:rFonts w:asciiTheme="majorBidi" w:hAnsiTheme="majorBidi" w:cstheme="majorBidi"/>
          <w:b/>
          <w:bCs/>
          <w:sz w:val="20"/>
          <w:szCs w:val="20"/>
        </w:rPr>
      </w:pPr>
      <w:r w:rsidRPr="003843C4">
        <w:rPr>
          <w:rFonts w:asciiTheme="majorBidi" w:hAnsiTheme="majorBidi" w:cstheme="majorBidi"/>
          <w:b/>
          <w:bCs/>
          <w:sz w:val="20"/>
          <w:szCs w:val="20"/>
        </w:rPr>
        <w:t xml:space="preserve">Previous Studies </w:t>
      </w:r>
      <w:proofErr w:type="gramStart"/>
      <w:r w:rsidRPr="003843C4">
        <w:rPr>
          <w:rFonts w:asciiTheme="majorBidi" w:hAnsiTheme="majorBidi" w:cstheme="majorBidi"/>
          <w:b/>
          <w:bCs/>
          <w:sz w:val="20"/>
          <w:szCs w:val="20"/>
        </w:rPr>
        <w:t>On</w:t>
      </w:r>
      <w:proofErr w:type="gramEnd"/>
      <w:r w:rsidRPr="003843C4">
        <w:rPr>
          <w:rFonts w:asciiTheme="majorBidi" w:hAnsiTheme="majorBidi" w:cstheme="majorBidi"/>
          <w:b/>
          <w:bCs/>
          <w:sz w:val="20"/>
          <w:szCs w:val="20"/>
        </w:rPr>
        <w:t xml:space="preserve"> Speech Acts</w:t>
      </w:r>
      <w:r w:rsidR="00AD715D">
        <w:rPr>
          <w:rFonts w:asciiTheme="majorBidi" w:hAnsiTheme="majorBidi" w:cstheme="majorBidi"/>
          <w:b/>
          <w:bCs/>
          <w:sz w:val="20"/>
          <w:szCs w:val="20"/>
        </w:rPr>
        <w:t>:</w:t>
      </w:r>
      <w:r w:rsidR="009314F9" w:rsidRPr="003843C4">
        <w:rPr>
          <w:rFonts w:asciiTheme="majorBidi" w:hAnsiTheme="majorBidi" w:cstheme="majorBidi"/>
          <w:b/>
          <w:bCs/>
          <w:sz w:val="20"/>
          <w:szCs w:val="20"/>
        </w:rPr>
        <w:t xml:space="preserve"> </w:t>
      </w:r>
    </w:p>
    <w:p w:rsidR="00AD715D" w:rsidRDefault="0072479B"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Generally</w:t>
      </w:r>
      <w:r w:rsidR="00333FD1" w:rsidRPr="003843C4">
        <w:rPr>
          <w:rFonts w:asciiTheme="majorBidi" w:hAnsiTheme="majorBidi" w:cstheme="majorBidi"/>
          <w:sz w:val="20"/>
          <w:szCs w:val="20"/>
        </w:rPr>
        <w:t xml:space="preserve"> speaking</w:t>
      </w:r>
      <w:r w:rsidR="00AD715D">
        <w:rPr>
          <w:rFonts w:asciiTheme="majorBidi" w:hAnsiTheme="majorBidi" w:cstheme="majorBidi"/>
          <w:sz w:val="20"/>
          <w:szCs w:val="20"/>
        </w:rPr>
        <w:t>,</w:t>
      </w:r>
      <w:r w:rsidRPr="003843C4">
        <w:rPr>
          <w:rFonts w:asciiTheme="majorBidi" w:hAnsiTheme="majorBidi" w:cstheme="majorBidi"/>
          <w:sz w:val="20"/>
          <w:szCs w:val="20"/>
        </w:rPr>
        <w:t xml:space="preserve"> most of studies conducted on the broad area of speech acts as indicated by </w:t>
      </w:r>
      <w:proofErr w:type="spellStart"/>
      <w:proofErr w:type="gramStart"/>
      <w:r w:rsidR="00333FD1" w:rsidRPr="003843C4">
        <w:rPr>
          <w:rFonts w:asciiTheme="majorBidi" w:hAnsiTheme="majorBidi" w:cstheme="majorBidi"/>
          <w:sz w:val="20"/>
          <w:szCs w:val="20"/>
        </w:rPr>
        <w:t>Morkus</w:t>
      </w:r>
      <w:proofErr w:type="spellEnd"/>
      <w:r w:rsidR="00333FD1" w:rsidRPr="003843C4">
        <w:rPr>
          <w:rFonts w:asciiTheme="majorBidi" w:hAnsiTheme="majorBidi" w:cstheme="majorBidi"/>
          <w:sz w:val="20"/>
          <w:szCs w:val="20"/>
        </w:rPr>
        <w:t>(</w:t>
      </w:r>
      <w:proofErr w:type="gramEnd"/>
      <w:r w:rsidR="00333FD1" w:rsidRPr="003843C4">
        <w:rPr>
          <w:rFonts w:asciiTheme="majorBidi" w:hAnsiTheme="majorBidi" w:cstheme="majorBidi"/>
          <w:sz w:val="20"/>
          <w:szCs w:val="20"/>
        </w:rPr>
        <w:t>2009) fall into four main categories</w:t>
      </w:r>
      <w:r w:rsidR="00AD715D">
        <w:rPr>
          <w:rFonts w:asciiTheme="majorBidi" w:hAnsiTheme="majorBidi" w:cstheme="majorBidi"/>
          <w:sz w:val="20"/>
          <w:szCs w:val="20"/>
        </w:rPr>
        <w:t>.</w:t>
      </w:r>
      <w:r w:rsidR="00212F65" w:rsidRPr="003843C4">
        <w:rPr>
          <w:rFonts w:asciiTheme="majorBidi" w:hAnsiTheme="majorBidi" w:cstheme="majorBidi"/>
          <w:sz w:val="20"/>
          <w:szCs w:val="20"/>
        </w:rPr>
        <w:t xml:space="preserve"> The first category (Intra-lingual</w:t>
      </w:r>
      <w:r w:rsidR="00AD715D">
        <w:rPr>
          <w:rFonts w:asciiTheme="majorBidi" w:hAnsiTheme="majorBidi" w:cstheme="majorBidi"/>
          <w:sz w:val="20"/>
          <w:szCs w:val="20"/>
        </w:rPr>
        <w:t>)</w:t>
      </w:r>
      <w:r w:rsidR="00212F65" w:rsidRPr="003843C4">
        <w:rPr>
          <w:rFonts w:asciiTheme="majorBidi" w:hAnsiTheme="majorBidi" w:cstheme="majorBidi"/>
          <w:sz w:val="20"/>
          <w:szCs w:val="20"/>
        </w:rPr>
        <w:t xml:space="preserve"> includes those studies that </w:t>
      </w:r>
      <w:r w:rsidR="00DB1EA4" w:rsidRPr="003843C4">
        <w:rPr>
          <w:rFonts w:asciiTheme="majorBidi" w:hAnsiTheme="majorBidi" w:cstheme="majorBidi"/>
          <w:sz w:val="20"/>
          <w:szCs w:val="20"/>
        </w:rPr>
        <w:t>investigate</w:t>
      </w:r>
      <w:r w:rsidR="00212F65" w:rsidRPr="003843C4">
        <w:rPr>
          <w:rFonts w:asciiTheme="majorBidi" w:hAnsiTheme="majorBidi" w:cstheme="majorBidi"/>
          <w:sz w:val="20"/>
          <w:szCs w:val="20"/>
        </w:rPr>
        <w:t xml:space="preserve"> the speech act </w:t>
      </w:r>
      <w:r w:rsidR="002A3A0C" w:rsidRPr="003843C4">
        <w:rPr>
          <w:rFonts w:asciiTheme="majorBidi" w:hAnsiTheme="majorBidi" w:cstheme="majorBidi"/>
          <w:sz w:val="20"/>
          <w:szCs w:val="20"/>
        </w:rPr>
        <w:t>within</w:t>
      </w:r>
      <w:r w:rsidR="00AD715D">
        <w:rPr>
          <w:rFonts w:asciiTheme="majorBidi" w:hAnsiTheme="majorBidi" w:cstheme="majorBidi"/>
          <w:sz w:val="20"/>
          <w:szCs w:val="20"/>
        </w:rPr>
        <w:t xml:space="preserve"> </w:t>
      </w:r>
      <w:r w:rsidR="00212F65" w:rsidRPr="003843C4">
        <w:rPr>
          <w:rFonts w:asciiTheme="majorBidi" w:hAnsiTheme="majorBidi" w:cstheme="majorBidi"/>
          <w:sz w:val="20"/>
          <w:szCs w:val="20"/>
        </w:rPr>
        <w:t>mono language</w:t>
      </w:r>
      <w:r w:rsidR="00AD715D">
        <w:rPr>
          <w:rFonts w:asciiTheme="majorBidi" w:hAnsiTheme="majorBidi" w:cstheme="majorBidi"/>
          <w:sz w:val="20"/>
          <w:szCs w:val="20"/>
        </w:rPr>
        <w:t>.</w:t>
      </w:r>
      <w:r w:rsidR="00212F65" w:rsidRPr="003843C4">
        <w:rPr>
          <w:rFonts w:asciiTheme="majorBidi" w:hAnsiTheme="majorBidi" w:cstheme="majorBidi"/>
          <w:sz w:val="20"/>
          <w:szCs w:val="20"/>
        </w:rPr>
        <w:t xml:space="preserve"> The second group of studies according to </w:t>
      </w:r>
      <w:proofErr w:type="spellStart"/>
      <w:proofErr w:type="gramStart"/>
      <w:r w:rsidR="00212F65" w:rsidRPr="003843C4">
        <w:rPr>
          <w:rFonts w:asciiTheme="majorBidi" w:hAnsiTheme="majorBidi" w:cstheme="majorBidi"/>
          <w:sz w:val="20"/>
          <w:szCs w:val="20"/>
        </w:rPr>
        <w:t>Morkus</w:t>
      </w:r>
      <w:proofErr w:type="spellEnd"/>
      <w:r w:rsidR="00212F65" w:rsidRPr="003843C4">
        <w:rPr>
          <w:rFonts w:asciiTheme="majorBidi" w:hAnsiTheme="majorBidi" w:cstheme="majorBidi"/>
          <w:sz w:val="20"/>
          <w:szCs w:val="20"/>
        </w:rPr>
        <w:t>(</w:t>
      </w:r>
      <w:proofErr w:type="gramEnd"/>
      <w:r w:rsidR="00212F65" w:rsidRPr="003843C4">
        <w:rPr>
          <w:rFonts w:asciiTheme="majorBidi" w:hAnsiTheme="majorBidi" w:cstheme="majorBidi"/>
          <w:sz w:val="20"/>
          <w:szCs w:val="20"/>
        </w:rPr>
        <w:t>2009)</w:t>
      </w:r>
      <w:r w:rsidR="00AD715D">
        <w:rPr>
          <w:rFonts w:asciiTheme="majorBidi" w:hAnsiTheme="majorBidi" w:cstheme="majorBidi"/>
          <w:sz w:val="20"/>
          <w:szCs w:val="20"/>
        </w:rPr>
        <w:t xml:space="preserve"> </w:t>
      </w:r>
      <w:r w:rsidR="00212F65" w:rsidRPr="003843C4">
        <w:rPr>
          <w:rFonts w:asciiTheme="majorBidi" w:hAnsiTheme="majorBidi" w:cstheme="majorBidi"/>
          <w:sz w:val="20"/>
          <w:szCs w:val="20"/>
        </w:rPr>
        <w:t xml:space="preserve">is </w:t>
      </w:r>
      <w:r w:rsidR="002A3A0C" w:rsidRPr="003843C4">
        <w:rPr>
          <w:rFonts w:asciiTheme="majorBidi" w:hAnsiTheme="majorBidi" w:cstheme="majorBidi"/>
          <w:sz w:val="20"/>
          <w:szCs w:val="20"/>
        </w:rPr>
        <w:t xml:space="preserve">called </w:t>
      </w:r>
      <w:r w:rsidR="00212F65" w:rsidRPr="003843C4">
        <w:rPr>
          <w:rFonts w:asciiTheme="majorBidi" w:hAnsiTheme="majorBidi" w:cstheme="majorBidi"/>
          <w:sz w:val="20"/>
          <w:szCs w:val="20"/>
        </w:rPr>
        <w:t>(Cross-cultural</w:t>
      </w:r>
      <w:r w:rsidR="00AD715D">
        <w:rPr>
          <w:rFonts w:asciiTheme="majorBidi" w:hAnsiTheme="majorBidi" w:cstheme="majorBidi"/>
          <w:sz w:val="20"/>
          <w:szCs w:val="20"/>
        </w:rPr>
        <w:t>)</w:t>
      </w:r>
      <w:r w:rsidR="00212F65" w:rsidRPr="003843C4">
        <w:rPr>
          <w:rFonts w:asciiTheme="majorBidi" w:hAnsiTheme="majorBidi" w:cstheme="majorBidi"/>
          <w:sz w:val="20"/>
          <w:szCs w:val="20"/>
        </w:rPr>
        <w:t xml:space="preserve"> which</w:t>
      </w:r>
      <w:r w:rsidR="002A3A0C" w:rsidRPr="003843C4">
        <w:rPr>
          <w:rFonts w:asciiTheme="majorBidi" w:hAnsiTheme="majorBidi" w:cstheme="majorBidi"/>
          <w:sz w:val="20"/>
          <w:szCs w:val="20"/>
        </w:rPr>
        <w:t xml:space="preserve"> concerns with examining the realization</w:t>
      </w:r>
      <w:r w:rsidR="00212F65" w:rsidRPr="003843C4">
        <w:rPr>
          <w:rFonts w:asciiTheme="majorBidi" w:hAnsiTheme="majorBidi" w:cstheme="majorBidi"/>
          <w:sz w:val="20"/>
          <w:szCs w:val="20"/>
        </w:rPr>
        <w:t xml:space="preserve"> of speech acts between two</w:t>
      </w:r>
      <w:r w:rsidR="002A3A0C" w:rsidRPr="003843C4">
        <w:rPr>
          <w:rFonts w:asciiTheme="majorBidi" w:hAnsiTheme="majorBidi" w:cstheme="majorBidi"/>
          <w:sz w:val="20"/>
          <w:szCs w:val="20"/>
        </w:rPr>
        <w:t xml:space="preserve"> different</w:t>
      </w:r>
      <w:r w:rsidR="00212F65" w:rsidRPr="003843C4">
        <w:rPr>
          <w:rFonts w:asciiTheme="majorBidi" w:hAnsiTheme="majorBidi" w:cstheme="majorBidi"/>
          <w:sz w:val="20"/>
          <w:szCs w:val="20"/>
        </w:rPr>
        <w:t xml:space="preserve"> languages or cultures</w:t>
      </w:r>
      <w:r w:rsidR="00AD715D">
        <w:rPr>
          <w:rFonts w:asciiTheme="majorBidi" w:hAnsiTheme="majorBidi" w:cstheme="majorBidi"/>
          <w:sz w:val="20"/>
          <w:szCs w:val="20"/>
        </w:rPr>
        <w:t>.</w:t>
      </w:r>
      <w:r w:rsidR="00212F65" w:rsidRPr="003843C4">
        <w:rPr>
          <w:rFonts w:asciiTheme="majorBidi" w:hAnsiTheme="majorBidi" w:cstheme="majorBidi"/>
          <w:sz w:val="20"/>
          <w:szCs w:val="20"/>
        </w:rPr>
        <w:t xml:space="preserve"> The third group of studies investigates the effectiveness of different kinds of tool of data collection in speech acts research </w:t>
      </w:r>
      <w:r w:rsidR="002A3A0C" w:rsidRPr="003843C4">
        <w:rPr>
          <w:rFonts w:asciiTheme="majorBidi" w:hAnsiTheme="majorBidi" w:cstheme="majorBidi"/>
          <w:sz w:val="20"/>
          <w:szCs w:val="20"/>
        </w:rPr>
        <w:t>while the fourth group of speech acts concentrates on how learners acquire L2 speech acts</w:t>
      </w:r>
      <w:r w:rsidR="00AD715D">
        <w:rPr>
          <w:rFonts w:asciiTheme="majorBidi" w:hAnsiTheme="majorBidi" w:cstheme="majorBidi"/>
          <w:sz w:val="20"/>
          <w:szCs w:val="20"/>
        </w:rPr>
        <w:t xml:space="preserve"> </w:t>
      </w:r>
      <w:r w:rsidR="002A3A0C" w:rsidRPr="003843C4">
        <w:rPr>
          <w:rFonts w:asciiTheme="majorBidi" w:hAnsiTheme="majorBidi" w:cstheme="majorBidi"/>
          <w:sz w:val="20"/>
          <w:szCs w:val="20"/>
        </w:rPr>
        <w:t>and</w:t>
      </w:r>
      <w:r w:rsidR="00AD715D">
        <w:rPr>
          <w:rFonts w:asciiTheme="majorBidi" w:hAnsiTheme="majorBidi" w:cstheme="majorBidi"/>
          <w:sz w:val="20"/>
          <w:szCs w:val="20"/>
        </w:rPr>
        <w:t xml:space="preserve"> </w:t>
      </w:r>
      <w:r w:rsidR="002A3A0C" w:rsidRPr="003843C4">
        <w:rPr>
          <w:rFonts w:asciiTheme="majorBidi" w:hAnsiTheme="majorBidi" w:cstheme="majorBidi"/>
          <w:sz w:val="20"/>
          <w:szCs w:val="20"/>
        </w:rPr>
        <w:t xml:space="preserve">how they can develop their performance and </w:t>
      </w:r>
      <w:r w:rsidR="00DB1EA4" w:rsidRPr="003843C4">
        <w:rPr>
          <w:rFonts w:asciiTheme="majorBidi" w:hAnsiTheme="majorBidi" w:cstheme="majorBidi"/>
          <w:sz w:val="20"/>
          <w:szCs w:val="20"/>
        </w:rPr>
        <w:t>realization</w:t>
      </w:r>
      <w:r w:rsidR="002A3A0C" w:rsidRPr="003843C4">
        <w:rPr>
          <w:rFonts w:asciiTheme="majorBidi" w:hAnsiTheme="majorBidi" w:cstheme="majorBidi"/>
          <w:sz w:val="20"/>
          <w:szCs w:val="20"/>
        </w:rPr>
        <w:t xml:space="preserve"> of</w:t>
      </w:r>
      <w:r w:rsidR="00AD715D">
        <w:rPr>
          <w:rFonts w:asciiTheme="majorBidi" w:hAnsiTheme="majorBidi" w:cstheme="majorBidi"/>
          <w:sz w:val="20"/>
          <w:szCs w:val="20"/>
        </w:rPr>
        <w:t xml:space="preserve"> </w:t>
      </w:r>
      <w:r w:rsidR="002A3A0C" w:rsidRPr="003843C4">
        <w:rPr>
          <w:rFonts w:asciiTheme="majorBidi" w:hAnsiTheme="majorBidi" w:cstheme="majorBidi"/>
          <w:sz w:val="20"/>
          <w:szCs w:val="20"/>
        </w:rPr>
        <w:t>the L2 speech acts compared to that of their native language.</w:t>
      </w:r>
      <w:r w:rsidR="00AD715D">
        <w:rPr>
          <w:rFonts w:asciiTheme="majorBidi" w:hAnsiTheme="majorBidi" w:cstheme="majorBidi" w:hint="eastAsia"/>
          <w:sz w:val="20"/>
          <w:szCs w:val="20"/>
          <w:lang w:eastAsia="zh-CN"/>
        </w:rPr>
        <w:t xml:space="preserve"> </w:t>
      </w:r>
    </w:p>
    <w:p w:rsidR="001451EE" w:rsidRPr="003843C4" w:rsidRDefault="00155553" w:rsidP="00AD715D">
      <w:pPr>
        <w:bidi w:val="0"/>
        <w:adjustRightInd w:val="0"/>
        <w:snapToGrid w:val="0"/>
        <w:spacing w:after="0" w:line="240" w:lineRule="auto"/>
        <w:ind w:firstLine="720"/>
        <w:jc w:val="both"/>
        <w:rPr>
          <w:rFonts w:asciiTheme="majorBidi" w:hAnsiTheme="majorBidi" w:cstheme="majorBidi"/>
          <w:sz w:val="20"/>
          <w:szCs w:val="20"/>
        </w:rPr>
      </w:pPr>
      <w:r w:rsidRPr="003843C4">
        <w:rPr>
          <w:rFonts w:asciiTheme="majorBidi" w:hAnsiTheme="majorBidi" w:cstheme="majorBidi"/>
          <w:sz w:val="20"/>
          <w:szCs w:val="20"/>
        </w:rPr>
        <w:t>From the other hand</w:t>
      </w:r>
      <w:r w:rsidR="00AD715D">
        <w:rPr>
          <w:rFonts w:asciiTheme="majorBidi" w:hAnsiTheme="majorBidi" w:cstheme="majorBidi"/>
          <w:sz w:val="20"/>
          <w:szCs w:val="20"/>
        </w:rPr>
        <w:t>,</w:t>
      </w:r>
      <w:r w:rsidRPr="003843C4">
        <w:rPr>
          <w:rFonts w:asciiTheme="majorBidi" w:hAnsiTheme="majorBidi" w:cstheme="majorBidi"/>
          <w:sz w:val="20"/>
          <w:szCs w:val="20"/>
        </w:rPr>
        <w:t xml:space="preserve"> Kasper</w:t>
      </w:r>
      <w:r w:rsidR="00AD715D">
        <w:rPr>
          <w:rFonts w:asciiTheme="majorBidi" w:hAnsiTheme="majorBidi" w:cstheme="majorBidi" w:hint="eastAsia"/>
          <w:sz w:val="20"/>
          <w:szCs w:val="20"/>
          <w:lang w:eastAsia="zh-CN"/>
        </w:rPr>
        <w:t xml:space="preserve"> </w:t>
      </w:r>
      <w:r w:rsidRPr="003843C4">
        <w:rPr>
          <w:rFonts w:asciiTheme="majorBidi" w:hAnsiTheme="majorBidi" w:cstheme="majorBidi"/>
          <w:sz w:val="20"/>
          <w:szCs w:val="20"/>
        </w:rPr>
        <w:t>&amp;</w:t>
      </w:r>
      <w:r w:rsidR="00AD715D">
        <w:rPr>
          <w:rFonts w:asciiTheme="majorBidi" w:hAnsiTheme="majorBidi" w:cstheme="majorBidi" w:hint="eastAsia"/>
          <w:sz w:val="20"/>
          <w:szCs w:val="20"/>
          <w:lang w:eastAsia="zh-CN"/>
        </w:rPr>
        <w:t xml:space="preserve"> </w:t>
      </w:r>
      <w:r w:rsidRPr="003843C4">
        <w:rPr>
          <w:rFonts w:asciiTheme="majorBidi" w:hAnsiTheme="majorBidi" w:cstheme="majorBidi"/>
          <w:sz w:val="20"/>
          <w:szCs w:val="20"/>
        </w:rPr>
        <w:t>Rose</w:t>
      </w:r>
      <w:r w:rsidR="00AD715D">
        <w:rPr>
          <w:rFonts w:asciiTheme="majorBidi" w:hAnsiTheme="majorBidi" w:cstheme="majorBidi" w:hint="eastAsia"/>
          <w:sz w:val="20"/>
          <w:szCs w:val="20"/>
          <w:lang w:eastAsia="zh-CN"/>
        </w:rPr>
        <w:t xml:space="preserve"> </w:t>
      </w:r>
      <w:r w:rsidRPr="003843C4">
        <w:rPr>
          <w:rFonts w:asciiTheme="majorBidi" w:hAnsiTheme="majorBidi" w:cstheme="majorBidi"/>
          <w:sz w:val="20"/>
          <w:szCs w:val="20"/>
        </w:rPr>
        <w:t>(2001) indicated that all past studies carried out to examine effectiveness of pedagogical treatment on developing L2 pragmatic competence and speech acts seek out to answer three major questions:</w:t>
      </w:r>
    </w:p>
    <w:p w:rsidR="00155553" w:rsidRPr="003843C4" w:rsidRDefault="00054F16" w:rsidP="003843C4">
      <w:pPr>
        <w:bidi w:val="0"/>
        <w:adjustRightInd w:val="0"/>
        <w:snapToGrid w:val="0"/>
        <w:spacing w:after="0" w:line="240" w:lineRule="auto"/>
        <w:jc w:val="both"/>
        <w:rPr>
          <w:rFonts w:asciiTheme="majorBidi" w:hAnsiTheme="majorBidi" w:cstheme="majorBidi"/>
          <w:sz w:val="20"/>
          <w:szCs w:val="20"/>
        </w:rPr>
      </w:pPr>
      <w:r w:rsidRPr="003843C4">
        <w:rPr>
          <w:rFonts w:asciiTheme="majorBidi" w:hAnsiTheme="majorBidi" w:cstheme="majorBidi"/>
          <w:sz w:val="20"/>
          <w:szCs w:val="20"/>
        </w:rPr>
        <w:t>-</w:t>
      </w:r>
      <w:r w:rsidR="00155553" w:rsidRPr="003843C4">
        <w:rPr>
          <w:rFonts w:asciiTheme="majorBidi" w:hAnsiTheme="majorBidi" w:cstheme="majorBidi"/>
          <w:sz w:val="20"/>
          <w:szCs w:val="20"/>
        </w:rPr>
        <w:t xml:space="preserve">Is the targeted pragmatic feature teachable at </w:t>
      </w:r>
      <w:proofErr w:type="gramStart"/>
      <w:r w:rsidR="00155553" w:rsidRPr="003843C4">
        <w:rPr>
          <w:rFonts w:asciiTheme="majorBidi" w:hAnsiTheme="majorBidi" w:cstheme="majorBidi"/>
          <w:sz w:val="20"/>
          <w:szCs w:val="20"/>
        </w:rPr>
        <w:t>all ?</w:t>
      </w:r>
      <w:proofErr w:type="gramEnd"/>
    </w:p>
    <w:p w:rsidR="00155553" w:rsidRPr="003843C4" w:rsidRDefault="00054F16" w:rsidP="003843C4">
      <w:pPr>
        <w:bidi w:val="0"/>
        <w:adjustRightInd w:val="0"/>
        <w:snapToGrid w:val="0"/>
        <w:spacing w:after="0" w:line="240" w:lineRule="auto"/>
        <w:jc w:val="both"/>
        <w:rPr>
          <w:rFonts w:asciiTheme="majorBidi" w:hAnsiTheme="majorBidi" w:cstheme="majorBidi"/>
          <w:sz w:val="20"/>
          <w:szCs w:val="20"/>
        </w:rPr>
      </w:pPr>
      <w:r w:rsidRPr="003843C4">
        <w:rPr>
          <w:rFonts w:asciiTheme="majorBidi" w:hAnsiTheme="majorBidi" w:cstheme="majorBidi"/>
          <w:sz w:val="20"/>
          <w:szCs w:val="20"/>
        </w:rPr>
        <w:t>-</w:t>
      </w:r>
      <w:r w:rsidR="00155553" w:rsidRPr="003843C4">
        <w:rPr>
          <w:rFonts w:asciiTheme="majorBidi" w:hAnsiTheme="majorBidi" w:cstheme="majorBidi"/>
          <w:sz w:val="20"/>
          <w:szCs w:val="20"/>
        </w:rPr>
        <w:t>Is instruction in the targeted feature more effective than no instruction?</w:t>
      </w:r>
    </w:p>
    <w:p w:rsidR="00155553" w:rsidRPr="003843C4" w:rsidRDefault="00054F16" w:rsidP="003843C4">
      <w:pPr>
        <w:bidi w:val="0"/>
        <w:adjustRightInd w:val="0"/>
        <w:snapToGrid w:val="0"/>
        <w:spacing w:after="0" w:line="240" w:lineRule="auto"/>
        <w:jc w:val="both"/>
        <w:rPr>
          <w:rFonts w:asciiTheme="majorBidi" w:hAnsiTheme="majorBidi" w:cstheme="majorBidi"/>
          <w:sz w:val="20"/>
          <w:szCs w:val="20"/>
        </w:rPr>
      </w:pPr>
      <w:proofErr w:type="gramStart"/>
      <w:r w:rsidRPr="003843C4">
        <w:rPr>
          <w:rFonts w:asciiTheme="majorBidi" w:hAnsiTheme="majorBidi" w:cstheme="majorBidi"/>
          <w:sz w:val="20"/>
          <w:szCs w:val="20"/>
        </w:rPr>
        <w:t>-</w:t>
      </w:r>
      <w:r w:rsidR="00155553" w:rsidRPr="003843C4">
        <w:rPr>
          <w:rFonts w:asciiTheme="majorBidi" w:hAnsiTheme="majorBidi" w:cstheme="majorBidi"/>
          <w:sz w:val="20"/>
          <w:szCs w:val="20"/>
        </w:rPr>
        <w:t>Are</w:t>
      </w:r>
      <w:proofErr w:type="gramEnd"/>
      <w:r w:rsidR="00155553" w:rsidRPr="003843C4">
        <w:rPr>
          <w:rFonts w:asciiTheme="majorBidi" w:hAnsiTheme="majorBidi" w:cstheme="majorBidi"/>
          <w:sz w:val="20"/>
          <w:szCs w:val="20"/>
        </w:rPr>
        <w:t xml:space="preserve"> different teaching differentially effective?</w:t>
      </w:r>
    </w:p>
    <w:p w:rsidR="00AD715D" w:rsidRDefault="00793048"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eastAsia="Times New Roman" w:hAnsiTheme="majorBidi" w:cstheme="majorBidi"/>
          <w:sz w:val="20"/>
          <w:szCs w:val="20"/>
        </w:rPr>
        <w:lastRenderedPageBreak/>
        <w:t>After all</w:t>
      </w:r>
      <w:r w:rsidR="00AD715D">
        <w:rPr>
          <w:rFonts w:asciiTheme="majorBidi" w:hAnsiTheme="majorBidi" w:cstheme="majorBidi"/>
          <w:sz w:val="20"/>
          <w:szCs w:val="20"/>
        </w:rPr>
        <w:t>,</w:t>
      </w:r>
      <w:r w:rsidR="00FA192D" w:rsidRPr="003843C4">
        <w:rPr>
          <w:rFonts w:asciiTheme="majorBidi" w:hAnsiTheme="majorBidi" w:cstheme="majorBidi"/>
          <w:sz w:val="20"/>
          <w:szCs w:val="20"/>
        </w:rPr>
        <w:t xml:space="preserve"> the</w:t>
      </w:r>
      <w:r w:rsidR="00AD715D">
        <w:rPr>
          <w:rFonts w:asciiTheme="majorBidi" w:hAnsiTheme="majorBidi" w:cstheme="majorBidi"/>
          <w:sz w:val="20"/>
          <w:szCs w:val="20"/>
        </w:rPr>
        <w:t xml:space="preserve"> </w:t>
      </w:r>
      <w:r w:rsidR="00FA192D" w:rsidRPr="003843C4">
        <w:rPr>
          <w:rFonts w:asciiTheme="majorBidi" w:hAnsiTheme="majorBidi" w:cstheme="majorBidi"/>
          <w:sz w:val="20"/>
          <w:szCs w:val="20"/>
        </w:rPr>
        <w:t>most fundamental question that received great attention and occupied higher prominence in recent rese</w:t>
      </w:r>
      <w:r w:rsidR="00317D5E" w:rsidRPr="003843C4">
        <w:rPr>
          <w:rFonts w:asciiTheme="majorBidi" w:hAnsiTheme="majorBidi" w:cstheme="majorBidi"/>
          <w:sz w:val="20"/>
          <w:szCs w:val="20"/>
        </w:rPr>
        <w:t>arch</w:t>
      </w:r>
      <w:r w:rsidR="00AD715D">
        <w:rPr>
          <w:rFonts w:asciiTheme="majorBidi" w:hAnsiTheme="majorBidi" w:cstheme="majorBidi"/>
          <w:sz w:val="20"/>
          <w:szCs w:val="20"/>
        </w:rPr>
        <w:t xml:space="preserve"> </w:t>
      </w:r>
      <w:r w:rsidR="00317D5E" w:rsidRPr="003843C4">
        <w:rPr>
          <w:rFonts w:asciiTheme="majorBidi" w:hAnsiTheme="majorBidi" w:cstheme="majorBidi"/>
          <w:sz w:val="20"/>
          <w:szCs w:val="20"/>
        </w:rPr>
        <w:t>over all of the above</w:t>
      </w:r>
      <w:r w:rsidR="00AD715D">
        <w:rPr>
          <w:rFonts w:asciiTheme="majorBidi" w:hAnsiTheme="majorBidi" w:cstheme="majorBidi"/>
          <w:sz w:val="20"/>
          <w:szCs w:val="20"/>
        </w:rPr>
        <w:t xml:space="preserve"> </w:t>
      </w:r>
      <w:r w:rsidRPr="003843C4">
        <w:rPr>
          <w:rFonts w:asciiTheme="majorBidi" w:hAnsiTheme="majorBidi" w:cstheme="majorBidi"/>
          <w:sz w:val="20"/>
          <w:szCs w:val="20"/>
        </w:rPr>
        <w:t>three questions</w:t>
      </w:r>
      <w:r w:rsidR="00AD715D">
        <w:rPr>
          <w:rFonts w:asciiTheme="majorBidi" w:hAnsiTheme="majorBidi" w:cstheme="majorBidi"/>
          <w:sz w:val="20"/>
          <w:szCs w:val="20"/>
        </w:rPr>
        <w:t xml:space="preserve"> </w:t>
      </w:r>
      <w:r w:rsidR="00FA192D" w:rsidRPr="003843C4">
        <w:rPr>
          <w:rFonts w:asciiTheme="majorBidi" w:hAnsiTheme="majorBidi" w:cstheme="majorBidi"/>
          <w:sz w:val="20"/>
          <w:szCs w:val="20"/>
        </w:rPr>
        <w:t xml:space="preserve">listed by </w:t>
      </w:r>
      <w:proofErr w:type="spellStart"/>
      <w:r w:rsidR="00FA192D" w:rsidRPr="003843C4">
        <w:rPr>
          <w:rFonts w:asciiTheme="majorBidi" w:hAnsiTheme="majorBidi" w:cstheme="majorBidi"/>
          <w:sz w:val="20"/>
          <w:szCs w:val="20"/>
        </w:rPr>
        <w:t>Kasper&amp;Rose</w:t>
      </w:r>
      <w:proofErr w:type="spellEnd"/>
      <w:r w:rsidR="00FA192D" w:rsidRPr="003843C4">
        <w:rPr>
          <w:rFonts w:asciiTheme="majorBidi" w:hAnsiTheme="majorBidi" w:cstheme="majorBidi"/>
          <w:sz w:val="20"/>
          <w:szCs w:val="20"/>
        </w:rPr>
        <w:t xml:space="preserve">(2001) is the question that addresses the matter of pragmatics </w:t>
      </w:r>
      <w:r w:rsidR="00E2217A" w:rsidRPr="003843C4">
        <w:rPr>
          <w:rFonts w:asciiTheme="majorBidi" w:hAnsiTheme="majorBidi" w:cstheme="majorBidi"/>
          <w:sz w:val="20"/>
          <w:szCs w:val="20"/>
        </w:rPr>
        <w:t xml:space="preserve">and speech acts </w:t>
      </w:r>
      <w:proofErr w:type="spellStart"/>
      <w:r w:rsidR="00FA192D" w:rsidRPr="003843C4">
        <w:rPr>
          <w:rFonts w:asciiTheme="majorBidi" w:hAnsiTheme="majorBidi" w:cstheme="majorBidi"/>
          <w:sz w:val="20"/>
          <w:szCs w:val="20"/>
        </w:rPr>
        <w:t>teachability</w:t>
      </w:r>
      <w:proofErr w:type="spellEnd"/>
      <w:r w:rsidR="00632257" w:rsidRPr="003843C4">
        <w:rPr>
          <w:rFonts w:asciiTheme="majorBidi" w:hAnsiTheme="majorBidi" w:cstheme="majorBidi"/>
          <w:sz w:val="20"/>
          <w:szCs w:val="20"/>
        </w:rPr>
        <w:t>.</w:t>
      </w:r>
    </w:p>
    <w:p w:rsidR="00AD715D" w:rsidRDefault="00463EDB"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In this connection</w:t>
      </w:r>
      <w:r w:rsidR="00AD715D">
        <w:rPr>
          <w:rFonts w:asciiTheme="majorBidi" w:hAnsiTheme="majorBidi" w:cstheme="majorBidi"/>
          <w:sz w:val="20"/>
          <w:szCs w:val="20"/>
        </w:rPr>
        <w:t>,</w:t>
      </w:r>
      <w:r w:rsidR="00DF3485" w:rsidRPr="003843C4">
        <w:rPr>
          <w:rFonts w:asciiTheme="majorBidi" w:hAnsiTheme="majorBidi" w:cstheme="majorBidi"/>
          <w:sz w:val="20"/>
          <w:szCs w:val="20"/>
        </w:rPr>
        <w:t xml:space="preserve"> o</w:t>
      </w:r>
      <w:r w:rsidR="00632257" w:rsidRPr="003843C4">
        <w:rPr>
          <w:rFonts w:asciiTheme="majorBidi" w:hAnsiTheme="majorBidi" w:cstheme="majorBidi"/>
          <w:sz w:val="20"/>
          <w:szCs w:val="20"/>
        </w:rPr>
        <w:t>ne of the most widely quoted studies that mainly set up</w:t>
      </w:r>
      <w:r w:rsidR="00AD715D">
        <w:rPr>
          <w:rFonts w:asciiTheme="majorBidi" w:hAnsiTheme="majorBidi" w:cstheme="majorBidi"/>
          <w:sz w:val="20"/>
          <w:szCs w:val="20"/>
        </w:rPr>
        <w:t xml:space="preserve"> </w:t>
      </w:r>
      <w:r w:rsidR="00632257" w:rsidRPr="003843C4">
        <w:rPr>
          <w:rFonts w:asciiTheme="majorBidi" w:hAnsiTheme="majorBidi" w:cstheme="majorBidi"/>
          <w:sz w:val="20"/>
          <w:szCs w:val="20"/>
        </w:rPr>
        <w:t>to explore possibilities of teaching</w:t>
      </w:r>
      <w:r w:rsidR="00E2217A" w:rsidRPr="003843C4">
        <w:rPr>
          <w:rFonts w:asciiTheme="majorBidi" w:hAnsiTheme="majorBidi" w:cstheme="majorBidi"/>
          <w:sz w:val="20"/>
          <w:szCs w:val="20"/>
        </w:rPr>
        <w:t xml:space="preserve"> L2</w:t>
      </w:r>
      <w:r w:rsidR="00DF3485" w:rsidRPr="003843C4">
        <w:rPr>
          <w:rFonts w:asciiTheme="majorBidi" w:hAnsiTheme="majorBidi" w:cstheme="majorBidi"/>
          <w:sz w:val="20"/>
          <w:szCs w:val="20"/>
        </w:rPr>
        <w:t xml:space="preserve"> </w:t>
      </w:r>
      <w:r w:rsidR="005B76B8" w:rsidRPr="003843C4">
        <w:rPr>
          <w:rFonts w:asciiTheme="majorBidi" w:hAnsiTheme="majorBidi" w:cstheme="majorBidi"/>
          <w:sz w:val="20"/>
          <w:szCs w:val="20"/>
        </w:rPr>
        <w:t>speech act</w:t>
      </w:r>
      <w:r w:rsidR="00317D5E" w:rsidRPr="003843C4">
        <w:rPr>
          <w:rFonts w:asciiTheme="majorBidi" w:hAnsiTheme="majorBidi" w:cstheme="majorBidi"/>
          <w:sz w:val="20"/>
          <w:szCs w:val="20"/>
        </w:rPr>
        <w:t>s</w:t>
      </w:r>
      <w:r w:rsidR="00632257" w:rsidRPr="003843C4">
        <w:rPr>
          <w:rFonts w:asciiTheme="majorBidi" w:hAnsiTheme="majorBidi" w:cstheme="majorBidi"/>
          <w:sz w:val="20"/>
          <w:szCs w:val="20"/>
        </w:rPr>
        <w:t xml:space="preserve"> is Silva</w:t>
      </w:r>
      <w:r w:rsidR="00AD715D">
        <w:rPr>
          <w:rFonts w:asciiTheme="majorBidi" w:hAnsiTheme="majorBidi" w:cstheme="majorBidi"/>
          <w:sz w:val="20"/>
          <w:szCs w:val="20"/>
        </w:rPr>
        <w:t>,</w:t>
      </w:r>
      <w:r w:rsidR="00DF3485" w:rsidRPr="003843C4">
        <w:rPr>
          <w:rFonts w:asciiTheme="majorBidi" w:hAnsiTheme="majorBidi" w:cstheme="majorBidi"/>
          <w:sz w:val="20"/>
          <w:szCs w:val="20"/>
        </w:rPr>
        <w:t xml:space="preserve"> </w:t>
      </w:r>
      <w:r w:rsidR="00632257" w:rsidRPr="003843C4">
        <w:rPr>
          <w:rFonts w:asciiTheme="majorBidi" w:hAnsiTheme="majorBidi" w:cstheme="majorBidi"/>
          <w:sz w:val="20"/>
          <w:szCs w:val="20"/>
        </w:rPr>
        <w:t>(2003) which focuses mainly</w:t>
      </w:r>
      <w:r w:rsidR="00DF3485" w:rsidRPr="003843C4">
        <w:rPr>
          <w:rFonts w:asciiTheme="majorBidi" w:hAnsiTheme="majorBidi" w:cstheme="majorBidi"/>
          <w:sz w:val="20"/>
          <w:szCs w:val="20"/>
        </w:rPr>
        <w:t xml:space="preserve"> on utilizing</w:t>
      </w:r>
      <w:r w:rsidR="00632257" w:rsidRPr="003843C4">
        <w:rPr>
          <w:rFonts w:asciiTheme="majorBidi" w:hAnsiTheme="majorBidi" w:cstheme="majorBidi"/>
          <w:sz w:val="20"/>
          <w:szCs w:val="20"/>
        </w:rPr>
        <w:t xml:space="preserve"> different explicit instr</w:t>
      </w:r>
      <w:r w:rsidR="00DF3485" w:rsidRPr="003843C4">
        <w:rPr>
          <w:rFonts w:asciiTheme="majorBidi" w:hAnsiTheme="majorBidi" w:cstheme="majorBidi"/>
          <w:sz w:val="20"/>
          <w:szCs w:val="20"/>
        </w:rPr>
        <w:t>uction techniques</w:t>
      </w:r>
      <w:r w:rsidR="00AD715D">
        <w:rPr>
          <w:rFonts w:asciiTheme="majorBidi" w:hAnsiTheme="majorBidi" w:cstheme="majorBidi"/>
          <w:sz w:val="20"/>
          <w:szCs w:val="20"/>
        </w:rPr>
        <w:t xml:space="preserve"> </w:t>
      </w:r>
      <w:r w:rsidR="00DF3485" w:rsidRPr="003843C4">
        <w:rPr>
          <w:rFonts w:asciiTheme="majorBidi" w:hAnsiTheme="majorBidi" w:cstheme="majorBidi"/>
          <w:sz w:val="20"/>
          <w:szCs w:val="20"/>
        </w:rPr>
        <w:t>in teaching the</w:t>
      </w:r>
      <w:r w:rsidR="00AD715D">
        <w:rPr>
          <w:rFonts w:asciiTheme="majorBidi" w:hAnsiTheme="majorBidi" w:cstheme="majorBidi"/>
          <w:sz w:val="20"/>
          <w:szCs w:val="20"/>
        </w:rPr>
        <w:t xml:space="preserve"> </w:t>
      </w:r>
      <w:r w:rsidR="005B76B8" w:rsidRPr="003843C4">
        <w:rPr>
          <w:rFonts w:asciiTheme="majorBidi" w:hAnsiTheme="majorBidi" w:cstheme="majorBidi"/>
          <w:sz w:val="20"/>
          <w:szCs w:val="20"/>
        </w:rPr>
        <w:t>speech act</w:t>
      </w:r>
      <w:r w:rsidR="00DF3485" w:rsidRPr="003843C4">
        <w:rPr>
          <w:rFonts w:asciiTheme="majorBidi" w:hAnsiTheme="majorBidi" w:cstheme="majorBidi"/>
          <w:sz w:val="20"/>
          <w:szCs w:val="20"/>
        </w:rPr>
        <w:t xml:space="preserve"> of refusal to fourteen-low intermediate learners for various L1 (Japanese-Chine</w:t>
      </w:r>
      <w:r w:rsidR="005B76B8" w:rsidRPr="003843C4">
        <w:rPr>
          <w:rFonts w:asciiTheme="majorBidi" w:hAnsiTheme="majorBidi" w:cstheme="majorBidi"/>
          <w:sz w:val="20"/>
          <w:szCs w:val="20"/>
        </w:rPr>
        <w:t>se-Serbian and Port</w:t>
      </w:r>
      <w:r w:rsidR="00317D5E" w:rsidRPr="003843C4">
        <w:rPr>
          <w:rFonts w:asciiTheme="majorBidi" w:hAnsiTheme="majorBidi" w:cstheme="majorBidi"/>
          <w:sz w:val="20"/>
          <w:szCs w:val="20"/>
        </w:rPr>
        <w:t>uguese</w:t>
      </w:r>
      <w:r w:rsidR="00AD715D">
        <w:rPr>
          <w:rFonts w:asciiTheme="majorBidi" w:hAnsiTheme="majorBidi" w:cstheme="majorBidi"/>
          <w:sz w:val="20"/>
          <w:szCs w:val="20"/>
        </w:rPr>
        <w:t>).</w:t>
      </w:r>
      <w:r w:rsidR="00E2217A" w:rsidRPr="003843C4">
        <w:rPr>
          <w:rFonts w:asciiTheme="majorBidi" w:hAnsiTheme="majorBidi" w:cstheme="majorBidi"/>
          <w:sz w:val="20"/>
          <w:szCs w:val="20"/>
        </w:rPr>
        <w:t xml:space="preserve"> </w:t>
      </w:r>
      <w:r w:rsidR="00DF3485" w:rsidRPr="003843C4">
        <w:rPr>
          <w:rFonts w:asciiTheme="majorBidi" w:hAnsiTheme="majorBidi" w:cstheme="majorBidi"/>
          <w:sz w:val="20"/>
          <w:szCs w:val="20"/>
        </w:rPr>
        <w:t xml:space="preserve">The study incorporated </w:t>
      </w:r>
      <w:proofErr w:type="spellStart"/>
      <w:r w:rsidR="00DF3485" w:rsidRPr="003843C4">
        <w:rPr>
          <w:rFonts w:asciiTheme="majorBidi" w:hAnsiTheme="majorBidi" w:cstheme="majorBidi"/>
          <w:sz w:val="20"/>
          <w:szCs w:val="20"/>
        </w:rPr>
        <w:t>metapragmatic</w:t>
      </w:r>
      <w:proofErr w:type="spellEnd"/>
      <w:r w:rsidR="00DF3485" w:rsidRPr="003843C4">
        <w:rPr>
          <w:rFonts w:asciiTheme="majorBidi" w:hAnsiTheme="majorBidi" w:cstheme="majorBidi"/>
          <w:sz w:val="20"/>
          <w:szCs w:val="20"/>
        </w:rPr>
        <w:t xml:space="preserve"> awareness into task-based methodological principles in its instructional treatment in order to teach the </w:t>
      </w:r>
      <w:proofErr w:type="spellStart"/>
      <w:r w:rsidR="00DF3485" w:rsidRPr="003843C4">
        <w:rPr>
          <w:rFonts w:asciiTheme="majorBidi" w:hAnsiTheme="majorBidi" w:cstheme="majorBidi"/>
          <w:sz w:val="20"/>
          <w:szCs w:val="20"/>
        </w:rPr>
        <w:t>sociopragmatic</w:t>
      </w:r>
      <w:proofErr w:type="spellEnd"/>
      <w:r w:rsidR="00DF3485" w:rsidRPr="003843C4">
        <w:rPr>
          <w:rFonts w:asciiTheme="majorBidi" w:hAnsiTheme="majorBidi" w:cstheme="majorBidi"/>
          <w:sz w:val="20"/>
          <w:szCs w:val="20"/>
        </w:rPr>
        <w:t xml:space="preserve"> and </w:t>
      </w:r>
      <w:proofErr w:type="spellStart"/>
      <w:r w:rsidR="00DF3485" w:rsidRPr="003843C4">
        <w:rPr>
          <w:rFonts w:asciiTheme="majorBidi" w:hAnsiTheme="majorBidi" w:cstheme="majorBidi"/>
          <w:sz w:val="20"/>
          <w:szCs w:val="20"/>
        </w:rPr>
        <w:t>pragmalinguistic</w:t>
      </w:r>
      <w:proofErr w:type="spellEnd"/>
      <w:r w:rsidR="00DF3485" w:rsidRPr="003843C4">
        <w:rPr>
          <w:rFonts w:asciiTheme="majorBidi" w:hAnsiTheme="majorBidi" w:cstheme="majorBidi"/>
          <w:sz w:val="20"/>
          <w:szCs w:val="20"/>
        </w:rPr>
        <w:t xml:space="preserve"> components of the speech act of refusals</w:t>
      </w:r>
      <w:r w:rsidR="00AD715D">
        <w:rPr>
          <w:rFonts w:asciiTheme="majorBidi" w:hAnsiTheme="majorBidi" w:cstheme="majorBidi"/>
          <w:sz w:val="20"/>
          <w:szCs w:val="20"/>
        </w:rPr>
        <w:t>.</w:t>
      </w:r>
      <w:r w:rsidR="00DF3485" w:rsidRPr="003843C4">
        <w:rPr>
          <w:rFonts w:asciiTheme="majorBidi" w:hAnsiTheme="majorBidi" w:cstheme="majorBidi"/>
          <w:sz w:val="20"/>
          <w:szCs w:val="20"/>
        </w:rPr>
        <w:t xml:space="preserve"> Silva</w:t>
      </w:r>
      <w:proofErr w:type="gramStart"/>
      <w:r w:rsidR="00317D5E" w:rsidRPr="003843C4">
        <w:rPr>
          <w:rFonts w:asciiTheme="majorBidi" w:hAnsiTheme="majorBidi" w:cstheme="majorBidi"/>
          <w:sz w:val="20"/>
          <w:szCs w:val="20"/>
        </w:rPr>
        <w:t>,</w:t>
      </w:r>
      <w:r w:rsidR="00DF3485" w:rsidRPr="003843C4">
        <w:rPr>
          <w:rFonts w:asciiTheme="majorBidi" w:hAnsiTheme="majorBidi" w:cstheme="majorBidi"/>
          <w:sz w:val="20"/>
          <w:szCs w:val="20"/>
        </w:rPr>
        <w:t>(</w:t>
      </w:r>
      <w:proofErr w:type="gramEnd"/>
      <w:r w:rsidR="00DF3485" w:rsidRPr="003843C4">
        <w:rPr>
          <w:rFonts w:asciiTheme="majorBidi" w:hAnsiTheme="majorBidi" w:cstheme="majorBidi"/>
          <w:sz w:val="20"/>
          <w:szCs w:val="20"/>
        </w:rPr>
        <w:t>2003) found</w:t>
      </w:r>
      <w:r w:rsidR="005B76B8" w:rsidRPr="003843C4">
        <w:rPr>
          <w:rFonts w:asciiTheme="majorBidi" w:hAnsiTheme="majorBidi" w:cstheme="majorBidi"/>
          <w:sz w:val="20"/>
          <w:szCs w:val="20"/>
        </w:rPr>
        <w:t xml:space="preserve"> that the instructional treatment</w:t>
      </w:r>
      <w:r w:rsidR="00DF3485" w:rsidRPr="003843C4">
        <w:rPr>
          <w:rFonts w:asciiTheme="majorBidi" w:hAnsiTheme="majorBidi" w:cstheme="majorBidi"/>
          <w:sz w:val="20"/>
          <w:szCs w:val="20"/>
        </w:rPr>
        <w:t xml:space="preserve"> played </w:t>
      </w:r>
      <w:r w:rsidR="00317D5E" w:rsidRPr="003843C4">
        <w:rPr>
          <w:rFonts w:asciiTheme="majorBidi" w:hAnsiTheme="majorBidi" w:cstheme="majorBidi"/>
          <w:sz w:val="20"/>
          <w:szCs w:val="20"/>
        </w:rPr>
        <w:t xml:space="preserve">a </w:t>
      </w:r>
      <w:r w:rsidR="005B76B8" w:rsidRPr="003843C4">
        <w:rPr>
          <w:rFonts w:asciiTheme="majorBidi" w:hAnsiTheme="majorBidi" w:cstheme="majorBidi"/>
          <w:sz w:val="20"/>
          <w:szCs w:val="20"/>
        </w:rPr>
        <w:t xml:space="preserve">facilitative </w:t>
      </w:r>
      <w:r w:rsidR="00DF3485" w:rsidRPr="003843C4">
        <w:rPr>
          <w:rFonts w:asciiTheme="majorBidi" w:hAnsiTheme="majorBidi" w:cstheme="majorBidi"/>
          <w:sz w:val="20"/>
          <w:szCs w:val="20"/>
        </w:rPr>
        <w:t>role in enhancing the L2 pragmatic ability of performing speech act of refusal.</w:t>
      </w:r>
    </w:p>
    <w:p w:rsidR="00AD715D" w:rsidRDefault="005B76B8"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Likewise</w:t>
      </w:r>
      <w:r w:rsidR="00AD715D">
        <w:rPr>
          <w:rFonts w:asciiTheme="majorBidi" w:hAnsiTheme="majorBidi" w:cstheme="majorBidi"/>
          <w:sz w:val="20"/>
          <w:szCs w:val="20"/>
        </w:rPr>
        <w:t>,</w:t>
      </w:r>
      <w:r w:rsidRPr="003843C4">
        <w:rPr>
          <w:rFonts w:asciiTheme="majorBidi" w:hAnsiTheme="majorBidi" w:cstheme="majorBidi"/>
          <w:sz w:val="20"/>
          <w:szCs w:val="20"/>
        </w:rPr>
        <w:t xml:space="preserve"> </w:t>
      </w:r>
      <w:proofErr w:type="spellStart"/>
      <w:r w:rsidRPr="003843C4">
        <w:rPr>
          <w:rFonts w:asciiTheme="majorBidi" w:hAnsiTheme="majorBidi" w:cstheme="majorBidi"/>
          <w:sz w:val="20"/>
          <w:szCs w:val="20"/>
        </w:rPr>
        <w:t>Mirzaei</w:t>
      </w:r>
      <w:proofErr w:type="spellEnd"/>
      <w:r w:rsidRPr="003843C4">
        <w:rPr>
          <w:rFonts w:asciiTheme="majorBidi" w:hAnsiTheme="majorBidi" w:cstheme="majorBidi"/>
          <w:sz w:val="20"/>
          <w:szCs w:val="20"/>
        </w:rPr>
        <w:t xml:space="preserve">&amp; </w:t>
      </w:r>
      <w:proofErr w:type="spellStart"/>
      <w:r w:rsidRPr="003843C4">
        <w:rPr>
          <w:rFonts w:asciiTheme="majorBidi" w:hAnsiTheme="majorBidi" w:cstheme="majorBidi"/>
          <w:sz w:val="20"/>
          <w:szCs w:val="20"/>
        </w:rPr>
        <w:t>Esmaeili</w:t>
      </w:r>
      <w:proofErr w:type="spellEnd"/>
      <w:r w:rsidRPr="003843C4">
        <w:rPr>
          <w:rFonts w:asciiTheme="majorBidi" w:hAnsiTheme="majorBidi" w:cstheme="majorBidi"/>
          <w:sz w:val="20"/>
          <w:szCs w:val="20"/>
        </w:rPr>
        <w:t xml:space="preserve"> (2013)</w:t>
      </w:r>
      <w:r w:rsidR="00AD715D">
        <w:rPr>
          <w:rFonts w:asciiTheme="majorBidi" w:hAnsiTheme="majorBidi" w:cstheme="majorBidi"/>
          <w:sz w:val="20"/>
          <w:szCs w:val="20"/>
        </w:rPr>
        <w:t xml:space="preserve"> </w:t>
      </w:r>
      <w:r w:rsidRPr="003843C4">
        <w:rPr>
          <w:rFonts w:asciiTheme="majorBidi" w:hAnsiTheme="majorBidi" w:cstheme="majorBidi"/>
          <w:sz w:val="20"/>
          <w:szCs w:val="20"/>
        </w:rPr>
        <w:t>investigated</w:t>
      </w:r>
      <w:r w:rsidR="00632257" w:rsidRPr="003843C4">
        <w:rPr>
          <w:rFonts w:asciiTheme="majorBidi" w:hAnsiTheme="majorBidi" w:cstheme="majorBidi"/>
          <w:sz w:val="20"/>
          <w:szCs w:val="20"/>
        </w:rPr>
        <w:t xml:space="preserve"> the impact of explicit instruction on </w:t>
      </w:r>
      <w:r w:rsidRPr="003843C4">
        <w:rPr>
          <w:rFonts w:asciiTheme="majorBidi" w:hAnsiTheme="majorBidi" w:cstheme="majorBidi"/>
          <w:sz w:val="20"/>
          <w:szCs w:val="20"/>
        </w:rPr>
        <w:t xml:space="preserve">developing </w:t>
      </w:r>
      <w:r w:rsidR="00632257" w:rsidRPr="003843C4">
        <w:rPr>
          <w:rFonts w:asciiTheme="majorBidi" w:hAnsiTheme="majorBidi" w:cstheme="majorBidi"/>
          <w:sz w:val="20"/>
          <w:szCs w:val="20"/>
        </w:rPr>
        <w:t>a</w:t>
      </w:r>
      <w:r w:rsidR="00D03632" w:rsidRPr="003843C4">
        <w:rPr>
          <w:rFonts w:asciiTheme="majorBidi" w:hAnsiTheme="majorBidi" w:cstheme="majorBidi"/>
          <w:sz w:val="20"/>
          <w:szCs w:val="20"/>
        </w:rPr>
        <w:t xml:space="preserve">wareness and production of </w:t>
      </w:r>
      <w:r w:rsidR="00632257" w:rsidRPr="003843C4">
        <w:rPr>
          <w:rFonts w:asciiTheme="majorBidi" w:hAnsiTheme="majorBidi" w:cstheme="majorBidi"/>
          <w:sz w:val="20"/>
          <w:szCs w:val="20"/>
        </w:rPr>
        <w:t>speech acts of request, apology</w:t>
      </w:r>
      <w:r w:rsidR="00D03632" w:rsidRPr="003843C4">
        <w:rPr>
          <w:rFonts w:asciiTheme="majorBidi" w:hAnsiTheme="majorBidi" w:cstheme="majorBidi"/>
          <w:sz w:val="20"/>
          <w:szCs w:val="20"/>
        </w:rPr>
        <w:t xml:space="preserve"> and complaint among</w:t>
      </w:r>
      <w:r w:rsidR="00AD715D">
        <w:rPr>
          <w:rFonts w:asciiTheme="majorBidi" w:hAnsiTheme="majorBidi" w:cstheme="majorBidi"/>
          <w:sz w:val="20"/>
          <w:szCs w:val="20"/>
        </w:rPr>
        <w:t xml:space="preserve"> </w:t>
      </w:r>
      <w:r w:rsidR="00632257" w:rsidRPr="003843C4">
        <w:rPr>
          <w:rFonts w:asciiTheme="majorBidi" w:hAnsiTheme="majorBidi" w:cstheme="majorBidi"/>
          <w:sz w:val="20"/>
          <w:szCs w:val="20"/>
        </w:rPr>
        <w:t>a group of Iranians EFL learners</w:t>
      </w:r>
      <w:r w:rsidR="00AD715D">
        <w:rPr>
          <w:rFonts w:asciiTheme="majorBidi" w:hAnsiTheme="majorBidi" w:cstheme="majorBidi"/>
          <w:sz w:val="20"/>
          <w:szCs w:val="20"/>
        </w:rPr>
        <w:t>.</w:t>
      </w:r>
      <w:r w:rsidR="00D03632" w:rsidRPr="003843C4">
        <w:rPr>
          <w:rFonts w:asciiTheme="majorBidi" w:hAnsiTheme="majorBidi" w:cstheme="majorBidi"/>
          <w:sz w:val="20"/>
          <w:szCs w:val="20"/>
        </w:rPr>
        <w:t xml:space="preserve"> The findings of</w:t>
      </w:r>
      <w:r w:rsidR="00AD715D">
        <w:rPr>
          <w:rFonts w:asciiTheme="majorBidi" w:hAnsiTheme="majorBidi" w:cstheme="majorBidi"/>
          <w:sz w:val="20"/>
          <w:szCs w:val="20"/>
        </w:rPr>
        <w:t xml:space="preserve"> </w:t>
      </w:r>
      <w:r w:rsidR="00317D5E" w:rsidRPr="003843C4">
        <w:rPr>
          <w:rFonts w:asciiTheme="majorBidi" w:hAnsiTheme="majorBidi" w:cstheme="majorBidi"/>
          <w:sz w:val="20"/>
          <w:szCs w:val="20"/>
        </w:rPr>
        <w:t xml:space="preserve">this study </w:t>
      </w:r>
      <w:r w:rsidR="00D03632" w:rsidRPr="003843C4">
        <w:rPr>
          <w:rFonts w:asciiTheme="majorBidi" w:hAnsiTheme="majorBidi" w:cstheme="majorBidi"/>
          <w:sz w:val="20"/>
          <w:szCs w:val="20"/>
        </w:rPr>
        <w:t xml:space="preserve">indicate feasibility of instructional sessions and further </w:t>
      </w:r>
      <w:r w:rsidR="00E2217A" w:rsidRPr="003843C4">
        <w:rPr>
          <w:rFonts w:asciiTheme="majorBidi" w:hAnsiTheme="majorBidi" w:cstheme="majorBidi"/>
          <w:sz w:val="20"/>
          <w:szCs w:val="20"/>
        </w:rPr>
        <w:t>ensured</w:t>
      </w:r>
      <w:r w:rsidR="00D03632" w:rsidRPr="003843C4">
        <w:rPr>
          <w:rFonts w:asciiTheme="majorBidi" w:hAnsiTheme="majorBidi" w:cstheme="majorBidi"/>
          <w:sz w:val="20"/>
          <w:szCs w:val="20"/>
        </w:rPr>
        <w:t xml:space="preserve"> its role in appropriate language use.</w:t>
      </w:r>
      <w:r w:rsidR="00AD715D">
        <w:rPr>
          <w:rFonts w:asciiTheme="majorBidi" w:hAnsiTheme="majorBidi" w:cstheme="majorBidi"/>
          <w:sz w:val="20"/>
          <w:szCs w:val="20"/>
        </w:rPr>
        <w:t xml:space="preserve"> </w:t>
      </w:r>
    </w:p>
    <w:p w:rsidR="00AD715D" w:rsidRDefault="00632257" w:rsidP="00AD715D">
      <w:pPr>
        <w:bidi w:val="0"/>
        <w:adjustRightInd w:val="0"/>
        <w:snapToGrid w:val="0"/>
        <w:spacing w:after="0" w:line="240" w:lineRule="auto"/>
        <w:ind w:firstLine="720"/>
        <w:jc w:val="both"/>
        <w:rPr>
          <w:rFonts w:asciiTheme="majorBidi" w:hAnsiTheme="majorBidi" w:cstheme="majorBidi"/>
          <w:color w:val="000000" w:themeColor="text1"/>
          <w:sz w:val="20"/>
          <w:szCs w:val="20"/>
          <w:lang w:eastAsia="zh-CN"/>
        </w:rPr>
      </w:pPr>
      <w:r w:rsidRPr="003843C4">
        <w:rPr>
          <w:rFonts w:asciiTheme="majorBidi" w:hAnsiTheme="majorBidi" w:cstheme="majorBidi"/>
          <w:sz w:val="20"/>
          <w:szCs w:val="20"/>
        </w:rPr>
        <w:t xml:space="preserve">Another study deals with the </w:t>
      </w:r>
      <w:r w:rsidR="00B3053F" w:rsidRPr="003843C4">
        <w:rPr>
          <w:rFonts w:asciiTheme="majorBidi" w:hAnsiTheme="majorBidi" w:cstheme="majorBidi"/>
          <w:sz w:val="20"/>
          <w:szCs w:val="20"/>
        </w:rPr>
        <w:t>issue of</w:t>
      </w:r>
      <w:r w:rsidR="00AD715D">
        <w:rPr>
          <w:rFonts w:asciiTheme="majorBidi" w:hAnsiTheme="majorBidi" w:cstheme="majorBidi"/>
          <w:sz w:val="20"/>
          <w:szCs w:val="20"/>
        </w:rPr>
        <w:t xml:space="preserve"> </w:t>
      </w:r>
      <w:r w:rsidR="00B3053F" w:rsidRPr="003843C4">
        <w:rPr>
          <w:rFonts w:asciiTheme="majorBidi" w:hAnsiTheme="majorBidi" w:cstheme="majorBidi"/>
          <w:sz w:val="20"/>
          <w:szCs w:val="20"/>
        </w:rPr>
        <w:t>speech acts</w:t>
      </w:r>
      <w:r w:rsidRPr="003843C4">
        <w:rPr>
          <w:rFonts w:asciiTheme="majorBidi" w:hAnsiTheme="majorBidi" w:cstheme="majorBidi"/>
          <w:sz w:val="20"/>
          <w:szCs w:val="20"/>
        </w:rPr>
        <w:t xml:space="preserve"> teaching</w:t>
      </w:r>
      <w:r w:rsidR="00AD715D">
        <w:rPr>
          <w:rFonts w:asciiTheme="majorBidi" w:hAnsiTheme="majorBidi" w:cstheme="majorBidi"/>
          <w:sz w:val="20"/>
          <w:szCs w:val="20"/>
        </w:rPr>
        <w:t xml:space="preserve"> </w:t>
      </w:r>
      <w:r w:rsidRPr="003843C4">
        <w:rPr>
          <w:rFonts w:asciiTheme="majorBidi" w:hAnsiTheme="majorBidi" w:cstheme="majorBidi"/>
          <w:sz w:val="20"/>
          <w:szCs w:val="20"/>
        </w:rPr>
        <w:t xml:space="preserve">is </w:t>
      </w:r>
      <w:r w:rsidRPr="003843C4">
        <w:rPr>
          <w:rFonts w:asciiTheme="majorBidi" w:hAnsiTheme="majorBidi" w:cstheme="majorBidi"/>
          <w:color w:val="000000" w:themeColor="text1"/>
          <w:sz w:val="20"/>
          <w:szCs w:val="20"/>
        </w:rPr>
        <w:t xml:space="preserve">conducted by </w:t>
      </w:r>
      <w:proofErr w:type="spellStart"/>
      <w:r w:rsidRPr="003843C4">
        <w:rPr>
          <w:rFonts w:asciiTheme="majorBidi" w:hAnsiTheme="majorBidi" w:cstheme="majorBidi"/>
          <w:color w:val="000000" w:themeColor="text1"/>
          <w:sz w:val="20"/>
          <w:szCs w:val="20"/>
        </w:rPr>
        <w:t>Guxiao</w:t>
      </w:r>
      <w:proofErr w:type="spellEnd"/>
      <w:r w:rsidRPr="003843C4">
        <w:rPr>
          <w:rFonts w:asciiTheme="majorBidi" w:hAnsiTheme="majorBidi" w:cstheme="majorBidi"/>
          <w:color w:val="000000" w:themeColor="text1"/>
          <w:sz w:val="20"/>
          <w:szCs w:val="20"/>
        </w:rPr>
        <w:t>-Le</w:t>
      </w:r>
      <w:r w:rsidR="00463EDB" w:rsidRPr="003843C4">
        <w:rPr>
          <w:rFonts w:asciiTheme="majorBidi" w:hAnsiTheme="majorBidi" w:cstheme="majorBidi"/>
          <w:color w:val="000000" w:themeColor="text1"/>
          <w:sz w:val="20"/>
          <w:szCs w:val="20"/>
        </w:rPr>
        <w:t xml:space="preserve"> </w:t>
      </w:r>
      <w:r w:rsidRPr="003843C4">
        <w:rPr>
          <w:rFonts w:asciiTheme="majorBidi" w:hAnsiTheme="majorBidi" w:cstheme="majorBidi"/>
          <w:color w:val="000000" w:themeColor="text1"/>
          <w:sz w:val="20"/>
          <w:szCs w:val="20"/>
        </w:rPr>
        <w:t>(201</w:t>
      </w:r>
      <w:r w:rsidR="00B3053F" w:rsidRPr="003843C4">
        <w:rPr>
          <w:rFonts w:asciiTheme="majorBidi" w:hAnsiTheme="majorBidi" w:cstheme="majorBidi"/>
          <w:color w:val="000000" w:themeColor="text1"/>
          <w:sz w:val="20"/>
          <w:szCs w:val="20"/>
        </w:rPr>
        <w:t>1</w:t>
      </w:r>
      <w:r w:rsidRPr="003843C4">
        <w:rPr>
          <w:rFonts w:asciiTheme="majorBidi" w:hAnsiTheme="majorBidi" w:cstheme="majorBidi"/>
          <w:color w:val="000000" w:themeColor="text1"/>
          <w:sz w:val="20"/>
          <w:szCs w:val="20"/>
        </w:rPr>
        <w:t>)</w:t>
      </w:r>
      <w:r w:rsidR="00B3053F" w:rsidRPr="003843C4">
        <w:rPr>
          <w:rFonts w:asciiTheme="majorBidi" w:hAnsiTheme="majorBidi" w:cstheme="majorBidi"/>
          <w:sz w:val="20"/>
          <w:szCs w:val="20"/>
        </w:rPr>
        <w:t xml:space="preserve"> </w:t>
      </w:r>
      <w:r w:rsidRPr="003843C4">
        <w:rPr>
          <w:rFonts w:asciiTheme="majorBidi" w:hAnsiTheme="majorBidi" w:cstheme="majorBidi"/>
          <w:color w:val="000000" w:themeColor="text1"/>
          <w:sz w:val="20"/>
          <w:szCs w:val="20"/>
        </w:rPr>
        <w:t>which targets at identifying whether explicit and implicit instruction of request strategies is beneficial in helping Chinese EFL learners gain pragmatic knowledge and achieve pragmatic appropriateness in online communication.</w:t>
      </w:r>
      <w:r w:rsidR="00AD715D">
        <w:rPr>
          <w:rFonts w:asciiTheme="majorBidi" w:hAnsiTheme="majorBidi" w:cstheme="majorBidi"/>
          <w:color w:val="000000" w:themeColor="text1"/>
          <w:sz w:val="20"/>
          <w:szCs w:val="20"/>
        </w:rPr>
        <w:t xml:space="preserve"> </w:t>
      </w:r>
      <w:proofErr w:type="gramStart"/>
      <w:r w:rsidR="0014748E" w:rsidRPr="003843C4">
        <w:rPr>
          <w:rFonts w:asciiTheme="majorBidi" w:hAnsiTheme="majorBidi" w:cstheme="majorBidi"/>
          <w:color w:val="000000" w:themeColor="text1"/>
          <w:sz w:val="20"/>
          <w:szCs w:val="20"/>
        </w:rPr>
        <w:t>findings</w:t>
      </w:r>
      <w:proofErr w:type="gramEnd"/>
      <w:r w:rsidR="0014748E" w:rsidRPr="003843C4">
        <w:rPr>
          <w:rFonts w:asciiTheme="majorBidi" w:hAnsiTheme="majorBidi" w:cstheme="majorBidi"/>
          <w:color w:val="000000" w:themeColor="text1"/>
          <w:sz w:val="20"/>
          <w:szCs w:val="20"/>
        </w:rPr>
        <w:t xml:space="preserve"> of the study revealed remarkable improvement in the participants performance of the intended speech </w:t>
      </w:r>
      <w:r w:rsidR="00E2217A" w:rsidRPr="003843C4">
        <w:rPr>
          <w:rFonts w:asciiTheme="majorBidi" w:hAnsiTheme="majorBidi" w:cstheme="majorBidi"/>
          <w:color w:val="000000" w:themeColor="text1"/>
          <w:sz w:val="20"/>
          <w:szCs w:val="20"/>
        </w:rPr>
        <w:t>act</w:t>
      </w:r>
      <w:r w:rsidR="00AD715D">
        <w:rPr>
          <w:rFonts w:asciiTheme="majorBidi" w:hAnsiTheme="majorBidi" w:cstheme="majorBidi"/>
          <w:color w:val="000000" w:themeColor="text1"/>
          <w:sz w:val="20"/>
          <w:szCs w:val="20"/>
        </w:rPr>
        <w:t>,</w:t>
      </w:r>
      <w:r w:rsidR="00E2217A" w:rsidRPr="003843C4">
        <w:rPr>
          <w:rFonts w:asciiTheme="majorBidi" w:hAnsiTheme="majorBidi" w:cstheme="majorBidi"/>
          <w:color w:val="000000" w:themeColor="text1"/>
          <w:sz w:val="20"/>
          <w:szCs w:val="20"/>
        </w:rPr>
        <w:t xml:space="preserve"> accordingly</w:t>
      </w:r>
      <w:r w:rsidR="0014748E" w:rsidRPr="003843C4">
        <w:rPr>
          <w:rFonts w:asciiTheme="majorBidi" w:hAnsiTheme="majorBidi" w:cstheme="majorBidi"/>
          <w:color w:val="000000" w:themeColor="text1"/>
          <w:sz w:val="20"/>
          <w:szCs w:val="20"/>
        </w:rPr>
        <w:t xml:space="preserve"> the author supported </w:t>
      </w:r>
      <w:r w:rsidR="00E2217A" w:rsidRPr="003843C4">
        <w:rPr>
          <w:rFonts w:asciiTheme="majorBidi" w:hAnsiTheme="majorBidi" w:cstheme="majorBidi"/>
          <w:color w:val="000000" w:themeColor="text1"/>
          <w:sz w:val="20"/>
          <w:szCs w:val="20"/>
        </w:rPr>
        <w:t>importance</w:t>
      </w:r>
      <w:r w:rsidR="0014748E" w:rsidRPr="003843C4">
        <w:rPr>
          <w:rFonts w:asciiTheme="majorBidi" w:hAnsiTheme="majorBidi" w:cstheme="majorBidi"/>
          <w:color w:val="000000" w:themeColor="text1"/>
          <w:sz w:val="20"/>
          <w:szCs w:val="20"/>
        </w:rPr>
        <w:t xml:space="preserve"> of incorporating consciousness-raising activities in the classroom instruction of pragmatics.</w:t>
      </w:r>
      <w:r w:rsidR="00AD715D">
        <w:rPr>
          <w:rFonts w:asciiTheme="majorBidi" w:hAnsiTheme="majorBidi" w:cstheme="majorBidi"/>
          <w:color w:val="000000" w:themeColor="text1"/>
          <w:sz w:val="20"/>
          <w:szCs w:val="20"/>
        </w:rPr>
        <w:t xml:space="preserve"> </w:t>
      </w:r>
      <w:r w:rsidR="0014748E" w:rsidRPr="003843C4">
        <w:rPr>
          <w:rFonts w:asciiTheme="majorBidi" w:hAnsiTheme="majorBidi" w:cstheme="majorBidi"/>
          <w:color w:val="000000" w:themeColor="text1"/>
          <w:sz w:val="20"/>
          <w:szCs w:val="20"/>
        </w:rPr>
        <w:t xml:space="preserve">Furthermore, </w:t>
      </w:r>
      <w:proofErr w:type="spellStart"/>
      <w:r w:rsidR="0014748E" w:rsidRPr="003843C4">
        <w:rPr>
          <w:rFonts w:asciiTheme="majorBidi" w:hAnsiTheme="majorBidi" w:cstheme="majorBidi"/>
          <w:color w:val="000000" w:themeColor="text1"/>
          <w:sz w:val="20"/>
          <w:szCs w:val="20"/>
        </w:rPr>
        <w:t>Guxiao</w:t>
      </w:r>
      <w:proofErr w:type="spellEnd"/>
      <w:r w:rsidR="0014748E" w:rsidRPr="003843C4">
        <w:rPr>
          <w:rFonts w:asciiTheme="majorBidi" w:hAnsiTheme="majorBidi" w:cstheme="majorBidi"/>
          <w:color w:val="000000" w:themeColor="text1"/>
          <w:sz w:val="20"/>
          <w:szCs w:val="20"/>
        </w:rPr>
        <w:t>-</w:t>
      </w:r>
      <w:proofErr w:type="gramStart"/>
      <w:r w:rsidR="0014748E" w:rsidRPr="003843C4">
        <w:rPr>
          <w:rFonts w:asciiTheme="majorBidi" w:hAnsiTheme="majorBidi" w:cstheme="majorBidi"/>
          <w:color w:val="000000" w:themeColor="text1"/>
          <w:sz w:val="20"/>
          <w:szCs w:val="20"/>
        </w:rPr>
        <w:t>Le(</w:t>
      </w:r>
      <w:proofErr w:type="gramEnd"/>
      <w:r w:rsidR="0014748E" w:rsidRPr="003843C4">
        <w:rPr>
          <w:rFonts w:asciiTheme="majorBidi" w:hAnsiTheme="majorBidi" w:cstheme="majorBidi"/>
          <w:color w:val="000000" w:themeColor="text1"/>
          <w:sz w:val="20"/>
          <w:szCs w:val="20"/>
        </w:rPr>
        <w:t xml:space="preserve">2011) stressed necessity of providing learners with more practice opportunities in order to gain </w:t>
      </w:r>
      <w:r w:rsidR="00E2217A" w:rsidRPr="003843C4">
        <w:rPr>
          <w:rFonts w:asciiTheme="majorBidi" w:hAnsiTheme="majorBidi" w:cstheme="majorBidi"/>
          <w:color w:val="000000" w:themeColor="text1"/>
          <w:sz w:val="20"/>
          <w:szCs w:val="20"/>
        </w:rPr>
        <w:t>familiarity</w:t>
      </w:r>
      <w:r w:rsidR="0014748E" w:rsidRPr="003843C4">
        <w:rPr>
          <w:rFonts w:asciiTheme="majorBidi" w:hAnsiTheme="majorBidi" w:cstheme="majorBidi"/>
          <w:color w:val="000000" w:themeColor="text1"/>
          <w:sz w:val="20"/>
          <w:szCs w:val="20"/>
        </w:rPr>
        <w:t xml:space="preserve"> and control over the target speech act forms</w:t>
      </w:r>
      <w:r w:rsidR="00AD715D">
        <w:rPr>
          <w:rFonts w:asciiTheme="majorBidi" w:hAnsiTheme="majorBidi" w:cstheme="majorBidi"/>
          <w:color w:val="000000" w:themeColor="text1"/>
          <w:sz w:val="20"/>
          <w:szCs w:val="20"/>
        </w:rPr>
        <w:t>.</w:t>
      </w:r>
    </w:p>
    <w:p w:rsidR="008847B3" w:rsidRPr="003843C4" w:rsidRDefault="00780136" w:rsidP="00AD715D">
      <w:pPr>
        <w:bidi w:val="0"/>
        <w:adjustRightInd w:val="0"/>
        <w:snapToGrid w:val="0"/>
        <w:spacing w:after="0" w:line="240" w:lineRule="auto"/>
        <w:ind w:firstLine="720"/>
        <w:jc w:val="both"/>
        <w:rPr>
          <w:rFonts w:asciiTheme="majorBidi" w:hAnsiTheme="majorBidi" w:cstheme="majorBidi"/>
          <w:sz w:val="20"/>
          <w:szCs w:val="20"/>
        </w:rPr>
      </w:pPr>
      <w:r w:rsidRPr="003843C4">
        <w:rPr>
          <w:rFonts w:asciiTheme="majorBidi" w:hAnsiTheme="majorBidi" w:cstheme="majorBidi"/>
          <w:color w:val="000000" w:themeColor="text1"/>
          <w:sz w:val="20"/>
          <w:szCs w:val="20"/>
        </w:rPr>
        <w:t>With regard to Sudanese EFL context</w:t>
      </w:r>
      <w:r w:rsidR="00AD715D">
        <w:rPr>
          <w:rFonts w:asciiTheme="majorBidi" w:hAnsiTheme="majorBidi" w:cstheme="majorBidi"/>
          <w:color w:val="000000" w:themeColor="text1"/>
          <w:sz w:val="20"/>
          <w:szCs w:val="20"/>
        </w:rPr>
        <w:t>,</w:t>
      </w:r>
      <w:r w:rsidRPr="003843C4">
        <w:rPr>
          <w:rFonts w:asciiTheme="majorBidi" w:hAnsiTheme="majorBidi" w:cstheme="majorBidi"/>
          <w:color w:val="000000" w:themeColor="text1"/>
          <w:sz w:val="20"/>
          <w:szCs w:val="20"/>
        </w:rPr>
        <w:t xml:space="preserve"> there is almost no discussion to the role of pedagogical intervention in promoting pragmatic</w:t>
      </w:r>
      <w:r w:rsidR="00317D5E" w:rsidRPr="003843C4">
        <w:rPr>
          <w:rFonts w:asciiTheme="majorBidi" w:hAnsiTheme="majorBidi" w:cstheme="majorBidi"/>
          <w:color w:val="000000" w:themeColor="text1"/>
          <w:sz w:val="20"/>
          <w:szCs w:val="20"/>
        </w:rPr>
        <w:t xml:space="preserve"> competence</w:t>
      </w:r>
      <w:r w:rsidR="00AD715D">
        <w:rPr>
          <w:rFonts w:asciiTheme="majorBidi" w:hAnsiTheme="majorBidi" w:cstheme="majorBidi"/>
          <w:color w:val="000000" w:themeColor="text1"/>
          <w:sz w:val="20"/>
          <w:szCs w:val="20"/>
        </w:rPr>
        <w:t>.</w:t>
      </w:r>
      <w:r w:rsidR="00894E39" w:rsidRPr="003843C4">
        <w:rPr>
          <w:rFonts w:asciiTheme="majorBidi" w:hAnsiTheme="majorBidi" w:cstheme="majorBidi"/>
          <w:color w:val="000000" w:themeColor="text1"/>
          <w:sz w:val="20"/>
          <w:szCs w:val="20"/>
        </w:rPr>
        <w:t xml:space="preserve"> </w:t>
      </w:r>
      <w:r w:rsidR="00894E39" w:rsidRPr="003843C4">
        <w:rPr>
          <w:rFonts w:asciiTheme="majorBidi" w:hAnsiTheme="majorBidi" w:cstheme="majorBidi"/>
          <w:sz w:val="20"/>
          <w:szCs w:val="20"/>
        </w:rPr>
        <w:t>To the researcher knowledge</w:t>
      </w:r>
      <w:r w:rsidR="006E132F" w:rsidRPr="003843C4">
        <w:rPr>
          <w:rFonts w:asciiTheme="majorBidi" w:hAnsiTheme="majorBidi" w:cstheme="majorBidi"/>
          <w:sz w:val="20"/>
          <w:szCs w:val="20"/>
        </w:rPr>
        <w:t>, most of studies conducted by Sudanese researchers in this regard</w:t>
      </w:r>
      <w:r w:rsidR="00AD715D">
        <w:rPr>
          <w:rFonts w:asciiTheme="majorBidi" w:hAnsiTheme="majorBidi" w:cstheme="majorBidi"/>
          <w:sz w:val="20"/>
          <w:szCs w:val="20"/>
        </w:rPr>
        <w:t xml:space="preserve"> </w:t>
      </w:r>
      <w:r w:rsidR="006E132F" w:rsidRPr="003843C4">
        <w:rPr>
          <w:rFonts w:asciiTheme="majorBidi" w:hAnsiTheme="majorBidi" w:cstheme="majorBidi"/>
          <w:sz w:val="20"/>
          <w:szCs w:val="20"/>
        </w:rPr>
        <w:t>concentrate mainly</w:t>
      </w:r>
      <w:r w:rsidR="00317D5E" w:rsidRPr="003843C4">
        <w:rPr>
          <w:rFonts w:asciiTheme="majorBidi" w:hAnsiTheme="majorBidi" w:cstheme="majorBidi"/>
          <w:sz w:val="20"/>
          <w:szCs w:val="20"/>
        </w:rPr>
        <w:t xml:space="preserve"> on investigation of</w:t>
      </w:r>
      <w:r w:rsidR="006E132F" w:rsidRPr="003843C4">
        <w:rPr>
          <w:rFonts w:asciiTheme="majorBidi" w:hAnsiTheme="majorBidi" w:cstheme="majorBidi"/>
          <w:sz w:val="20"/>
          <w:szCs w:val="20"/>
        </w:rPr>
        <w:t xml:space="preserve"> some strategies used by Sudanese learners</w:t>
      </w:r>
      <w:r w:rsidR="008847B3" w:rsidRPr="003843C4">
        <w:rPr>
          <w:rFonts w:asciiTheme="majorBidi" w:hAnsiTheme="majorBidi" w:cstheme="majorBidi"/>
          <w:sz w:val="20"/>
          <w:szCs w:val="20"/>
        </w:rPr>
        <w:t xml:space="preserve"> to realize the L2 speech acts</w:t>
      </w:r>
      <w:r w:rsidR="00AD715D">
        <w:rPr>
          <w:rFonts w:asciiTheme="majorBidi" w:hAnsiTheme="majorBidi" w:cstheme="majorBidi"/>
          <w:sz w:val="20"/>
          <w:szCs w:val="20"/>
        </w:rPr>
        <w:t xml:space="preserve">. </w:t>
      </w:r>
      <w:r w:rsidR="006E132F" w:rsidRPr="003843C4">
        <w:rPr>
          <w:rFonts w:asciiTheme="majorBidi" w:hAnsiTheme="majorBidi" w:cstheme="majorBidi"/>
          <w:sz w:val="20"/>
          <w:szCs w:val="20"/>
        </w:rPr>
        <w:t>For example</w:t>
      </w:r>
      <w:r w:rsidR="00AD715D">
        <w:rPr>
          <w:rFonts w:asciiTheme="majorBidi" w:hAnsiTheme="majorBidi" w:cstheme="majorBidi"/>
          <w:sz w:val="20"/>
          <w:szCs w:val="20"/>
        </w:rPr>
        <w:t>,</w:t>
      </w:r>
      <w:r w:rsidR="006E132F" w:rsidRPr="003843C4">
        <w:rPr>
          <w:rFonts w:asciiTheme="majorBidi" w:hAnsiTheme="majorBidi" w:cstheme="majorBidi"/>
          <w:sz w:val="20"/>
          <w:szCs w:val="20"/>
        </w:rPr>
        <w:t xml:space="preserve"> Tag </w:t>
      </w:r>
      <w:proofErr w:type="spellStart"/>
      <w:r w:rsidR="006E132F" w:rsidRPr="003843C4">
        <w:rPr>
          <w:rFonts w:asciiTheme="majorBidi" w:hAnsiTheme="majorBidi" w:cstheme="majorBidi"/>
          <w:sz w:val="20"/>
          <w:szCs w:val="20"/>
        </w:rPr>
        <w:t>Eldien</w:t>
      </w:r>
      <w:proofErr w:type="spellEnd"/>
      <w:r w:rsidR="00317D5E" w:rsidRPr="003843C4">
        <w:rPr>
          <w:rFonts w:asciiTheme="majorBidi" w:hAnsiTheme="majorBidi" w:cstheme="majorBidi"/>
          <w:sz w:val="20"/>
          <w:szCs w:val="20"/>
        </w:rPr>
        <w:t>,</w:t>
      </w:r>
      <w:r w:rsidR="006E132F" w:rsidRPr="003843C4">
        <w:rPr>
          <w:rFonts w:asciiTheme="majorBidi" w:hAnsiTheme="majorBidi" w:cstheme="majorBidi"/>
          <w:sz w:val="20"/>
          <w:szCs w:val="20"/>
        </w:rPr>
        <w:t xml:space="preserve"> (2008)</w:t>
      </w:r>
      <w:r w:rsidR="00AD715D">
        <w:rPr>
          <w:rFonts w:asciiTheme="majorBidi" w:hAnsiTheme="majorBidi" w:cstheme="majorBidi"/>
          <w:sz w:val="20"/>
          <w:szCs w:val="20"/>
        </w:rPr>
        <w:t xml:space="preserve"> </w:t>
      </w:r>
      <w:r w:rsidR="006E132F" w:rsidRPr="003843C4">
        <w:rPr>
          <w:rFonts w:asciiTheme="majorBidi" w:hAnsiTheme="majorBidi" w:cstheme="majorBidi"/>
          <w:sz w:val="20"/>
          <w:szCs w:val="20"/>
        </w:rPr>
        <w:t>investigates the English and Arabic speech act of requesting used by Sudanese university students</w:t>
      </w:r>
      <w:r w:rsidR="008847B3" w:rsidRPr="003843C4">
        <w:rPr>
          <w:rFonts w:asciiTheme="majorBidi" w:hAnsiTheme="majorBidi" w:cstheme="majorBidi"/>
          <w:sz w:val="20"/>
          <w:szCs w:val="20"/>
        </w:rPr>
        <w:t>.</w:t>
      </w:r>
      <w:r w:rsidR="006E132F" w:rsidRPr="003843C4">
        <w:rPr>
          <w:rFonts w:asciiTheme="majorBidi" w:hAnsiTheme="majorBidi" w:cstheme="majorBidi"/>
          <w:sz w:val="20"/>
          <w:szCs w:val="20"/>
        </w:rPr>
        <w:t xml:space="preserve"> The study mainly aimed at identifying preferences made by the subjects in the </w:t>
      </w:r>
      <w:proofErr w:type="gramStart"/>
      <w:r w:rsidR="006E132F" w:rsidRPr="003843C4">
        <w:rPr>
          <w:rFonts w:asciiTheme="majorBidi" w:hAnsiTheme="majorBidi" w:cstheme="majorBidi"/>
          <w:sz w:val="20"/>
          <w:szCs w:val="20"/>
        </w:rPr>
        <w:t>students</w:t>
      </w:r>
      <w:proofErr w:type="gramEnd"/>
      <w:r w:rsidR="006E132F" w:rsidRPr="003843C4">
        <w:rPr>
          <w:rFonts w:asciiTheme="majorBidi" w:hAnsiTheme="majorBidi" w:cstheme="majorBidi"/>
          <w:sz w:val="20"/>
          <w:szCs w:val="20"/>
        </w:rPr>
        <w:t xml:space="preserve"> choice of request strategies. </w:t>
      </w:r>
      <w:r w:rsidR="008847B3" w:rsidRPr="003843C4">
        <w:rPr>
          <w:rFonts w:asciiTheme="majorBidi" w:hAnsiTheme="majorBidi" w:cstheme="majorBidi"/>
          <w:sz w:val="20"/>
          <w:szCs w:val="20"/>
        </w:rPr>
        <w:t xml:space="preserve">The study conducted by Tag </w:t>
      </w:r>
      <w:proofErr w:type="spellStart"/>
      <w:r w:rsidR="008847B3" w:rsidRPr="003843C4">
        <w:rPr>
          <w:rFonts w:asciiTheme="majorBidi" w:hAnsiTheme="majorBidi" w:cstheme="majorBidi"/>
          <w:sz w:val="20"/>
          <w:szCs w:val="20"/>
        </w:rPr>
        <w:t>Eldien</w:t>
      </w:r>
      <w:proofErr w:type="spellEnd"/>
      <w:proofErr w:type="gramStart"/>
      <w:r w:rsidR="00AD715D">
        <w:rPr>
          <w:rFonts w:asciiTheme="majorBidi" w:hAnsiTheme="majorBidi" w:cstheme="majorBidi"/>
          <w:sz w:val="20"/>
          <w:szCs w:val="20"/>
        </w:rPr>
        <w:t>,</w:t>
      </w:r>
      <w:r w:rsidR="008847B3" w:rsidRPr="003843C4">
        <w:rPr>
          <w:rFonts w:asciiTheme="majorBidi" w:hAnsiTheme="majorBidi" w:cstheme="majorBidi"/>
          <w:sz w:val="20"/>
          <w:szCs w:val="20"/>
        </w:rPr>
        <w:t>(</w:t>
      </w:r>
      <w:proofErr w:type="gramEnd"/>
      <w:r w:rsidR="008847B3" w:rsidRPr="003843C4">
        <w:rPr>
          <w:rFonts w:asciiTheme="majorBidi" w:hAnsiTheme="majorBidi" w:cstheme="majorBidi"/>
          <w:sz w:val="20"/>
          <w:szCs w:val="20"/>
        </w:rPr>
        <w:t xml:space="preserve">2008) found that the </w:t>
      </w:r>
      <w:r w:rsidR="008847B3" w:rsidRPr="003843C4">
        <w:rPr>
          <w:rFonts w:asciiTheme="majorBidi" w:hAnsiTheme="majorBidi" w:cstheme="majorBidi"/>
          <w:sz w:val="20"/>
          <w:szCs w:val="20"/>
        </w:rPr>
        <w:lastRenderedPageBreak/>
        <w:t>majority of Sudanese university students use three different types of universal strategies of speech acts</w:t>
      </w:r>
      <w:r w:rsidR="00AD715D">
        <w:rPr>
          <w:rFonts w:asciiTheme="majorBidi" w:hAnsiTheme="majorBidi" w:cstheme="majorBidi"/>
          <w:sz w:val="20"/>
          <w:szCs w:val="20"/>
        </w:rPr>
        <w:t>.</w:t>
      </w:r>
      <w:r w:rsidR="008847B3" w:rsidRPr="003843C4">
        <w:rPr>
          <w:rFonts w:asciiTheme="majorBidi" w:hAnsiTheme="majorBidi" w:cstheme="majorBidi"/>
          <w:sz w:val="20"/>
          <w:szCs w:val="20"/>
        </w:rPr>
        <w:t xml:space="preserve"> The study also demonstrated the impacts of the social factors on the choices of strategies used by the Sudanese EFL learners.</w:t>
      </w:r>
      <w:r w:rsidR="00AD715D">
        <w:rPr>
          <w:rFonts w:asciiTheme="majorBidi" w:hAnsiTheme="majorBidi" w:cstheme="majorBidi"/>
          <w:sz w:val="20"/>
          <w:szCs w:val="20"/>
        </w:rPr>
        <w:t xml:space="preserve"> </w:t>
      </w:r>
    </w:p>
    <w:p w:rsidR="008847B3" w:rsidRPr="003843C4" w:rsidRDefault="00021B4B" w:rsidP="00AD715D">
      <w:pPr>
        <w:bidi w:val="0"/>
        <w:adjustRightInd w:val="0"/>
        <w:snapToGrid w:val="0"/>
        <w:spacing w:after="0" w:line="240" w:lineRule="auto"/>
        <w:ind w:firstLine="720"/>
        <w:jc w:val="both"/>
        <w:rPr>
          <w:rFonts w:asciiTheme="majorBidi" w:hAnsiTheme="majorBidi" w:cstheme="majorBidi"/>
          <w:sz w:val="20"/>
          <w:szCs w:val="20"/>
        </w:rPr>
      </w:pPr>
      <w:r w:rsidRPr="003843C4">
        <w:rPr>
          <w:rFonts w:asciiTheme="majorBidi" w:hAnsiTheme="majorBidi" w:cstheme="majorBidi"/>
          <w:sz w:val="20"/>
          <w:szCs w:val="20"/>
        </w:rPr>
        <w:t>Another study in the area of</w:t>
      </w:r>
      <w:r w:rsidR="008847B3" w:rsidRPr="003843C4">
        <w:rPr>
          <w:rFonts w:asciiTheme="majorBidi" w:hAnsiTheme="majorBidi" w:cstheme="majorBidi"/>
          <w:sz w:val="20"/>
          <w:szCs w:val="20"/>
        </w:rPr>
        <w:t xml:space="preserve"> cross-cultural pragmatics</w:t>
      </w:r>
      <w:r w:rsidRPr="003843C4">
        <w:rPr>
          <w:rFonts w:asciiTheme="majorBidi" w:hAnsiTheme="majorBidi" w:cstheme="majorBidi"/>
          <w:sz w:val="20"/>
          <w:szCs w:val="20"/>
        </w:rPr>
        <w:t xml:space="preserve"> is conducted by</w:t>
      </w:r>
      <w:r w:rsidR="00AD715D">
        <w:rPr>
          <w:rFonts w:asciiTheme="majorBidi" w:hAnsiTheme="majorBidi" w:cstheme="majorBidi"/>
          <w:sz w:val="20"/>
          <w:szCs w:val="20"/>
        </w:rPr>
        <w:t xml:space="preserve"> </w:t>
      </w:r>
      <w:r w:rsidRPr="003843C4">
        <w:rPr>
          <w:rFonts w:asciiTheme="majorBidi" w:hAnsiTheme="majorBidi" w:cstheme="majorBidi"/>
          <w:sz w:val="20"/>
          <w:szCs w:val="20"/>
        </w:rPr>
        <w:t xml:space="preserve">Sudanese researcher </w:t>
      </w:r>
      <w:proofErr w:type="spellStart"/>
      <w:r w:rsidRPr="003843C4">
        <w:rPr>
          <w:rFonts w:asciiTheme="majorBidi" w:hAnsiTheme="majorBidi" w:cstheme="majorBidi"/>
          <w:sz w:val="20"/>
          <w:szCs w:val="20"/>
        </w:rPr>
        <w:t>Osman</w:t>
      </w:r>
      <w:proofErr w:type="spellEnd"/>
      <w:r w:rsidRPr="003843C4">
        <w:rPr>
          <w:rFonts w:asciiTheme="majorBidi" w:hAnsiTheme="majorBidi" w:cstheme="majorBidi"/>
          <w:sz w:val="20"/>
          <w:szCs w:val="20"/>
        </w:rPr>
        <w:t xml:space="preserve"> (2006 which is mainly concerned with investigating how the speech</w:t>
      </w:r>
      <w:r w:rsidR="00AD715D">
        <w:rPr>
          <w:rFonts w:asciiTheme="majorBidi" w:hAnsiTheme="majorBidi" w:cstheme="majorBidi"/>
          <w:sz w:val="20"/>
          <w:szCs w:val="20"/>
        </w:rPr>
        <w:t xml:space="preserve"> </w:t>
      </w:r>
      <w:r w:rsidRPr="003843C4">
        <w:rPr>
          <w:rFonts w:asciiTheme="majorBidi" w:hAnsiTheme="majorBidi" w:cstheme="majorBidi"/>
          <w:sz w:val="20"/>
          <w:szCs w:val="20"/>
        </w:rPr>
        <w:t>acts of refusals and complaints are produced by advanced Sudanese learners of English and native speakers of English living in Sudan</w:t>
      </w:r>
      <w:r w:rsidR="0050483A" w:rsidRPr="003843C4">
        <w:rPr>
          <w:rFonts w:asciiTheme="majorBidi" w:hAnsiTheme="majorBidi" w:cstheme="majorBidi"/>
          <w:sz w:val="20"/>
          <w:szCs w:val="20"/>
        </w:rPr>
        <w:t>.</w:t>
      </w:r>
      <w:r w:rsidRPr="003843C4">
        <w:rPr>
          <w:rFonts w:asciiTheme="majorBidi" w:hAnsiTheme="majorBidi" w:cstheme="majorBidi"/>
          <w:sz w:val="20"/>
          <w:szCs w:val="20"/>
        </w:rPr>
        <w:t xml:space="preserve"> </w:t>
      </w:r>
      <w:r w:rsidR="0050483A" w:rsidRPr="003843C4">
        <w:rPr>
          <w:rFonts w:asciiTheme="majorBidi" w:hAnsiTheme="majorBidi" w:cstheme="majorBidi"/>
          <w:sz w:val="20"/>
          <w:szCs w:val="20"/>
        </w:rPr>
        <w:t>Th</w:t>
      </w:r>
      <w:r w:rsidR="008847B3" w:rsidRPr="003843C4">
        <w:rPr>
          <w:rFonts w:asciiTheme="majorBidi" w:hAnsiTheme="majorBidi" w:cstheme="majorBidi"/>
          <w:sz w:val="20"/>
          <w:szCs w:val="20"/>
        </w:rPr>
        <w:t xml:space="preserve">e </w:t>
      </w:r>
      <w:proofErr w:type="gramStart"/>
      <w:r w:rsidR="008847B3" w:rsidRPr="003843C4">
        <w:rPr>
          <w:rFonts w:asciiTheme="majorBidi" w:hAnsiTheme="majorBidi" w:cstheme="majorBidi"/>
          <w:sz w:val="20"/>
          <w:szCs w:val="20"/>
        </w:rPr>
        <w:t>results</w:t>
      </w:r>
      <w:r w:rsidR="00AD715D">
        <w:rPr>
          <w:rFonts w:asciiTheme="majorBidi" w:hAnsiTheme="majorBidi" w:cstheme="majorBidi"/>
          <w:sz w:val="20"/>
          <w:szCs w:val="20"/>
        </w:rPr>
        <w:t xml:space="preserve"> </w:t>
      </w:r>
      <w:r w:rsidR="008847B3" w:rsidRPr="003843C4">
        <w:rPr>
          <w:rFonts w:asciiTheme="majorBidi" w:hAnsiTheme="majorBidi" w:cstheme="majorBidi"/>
          <w:sz w:val="20"/>
          <w:szCs w:val="20"/>
        </w:rPr>
        <w:t>of this study</w:t>
      </w:r>
      <w:r w:rsidR="0050483A" w:rsidRPr="003843C4">
        <w:rPr>
          <w:rFonts w:asciiTheme="majorBidi" w:hAnsiTheme="majorBidi" w:cstheme="majorBidi"/>
          <w:sz w:val="20"/>
          <w:szCs w:val="20"/>
        </w:rPr>
        <w:t xml:space="preserve"> indicates</w:t>
      </w:r>
      <w:proofErr w:type="gramEnd"/>
      <w:r w:rsidR="0050483A" w:rsidRPr="003843C4">
        <w:rPr>
          <w:rFonts w:asciiTheme="majorBidi" w:hAnsiTheme="majorBidi" w:cstheme="majorBidi"/>
          <w:sz w:val="20"/>
          <w:szCs w:val="20"/>
        </w:rPr>
        <w:t xml:space="preserve"> that both non native and native speakers displayed a cross-cultural variation strategies of use of the speech acts of refusal and complaints. </w:t>
      </w:r>
    </w:p>
    <w:p w:rsidR="006E132F" w:rsidRPr="003843C4" w:rsidRDefault="00021B4B" w:rsidP="00AD715D">
      <w:pPr>
        <w:bidi w:val="0"/>
        <w:adjustRightInd w:val="0"/>
        <w:snapToGrid w:val="0"/>
        <w:spacing w:after="0" w:line="240" w:lineRule="auto"/>
        <w:ind w:firstLine="720"/>
        <w:jc w:val="both"/>
        <w:rPr>
          <w:rFonts w:asciiTheme="majorBidi" w:hAnsiTheme="majorBidi" w:cstheme="majorBidi"/>
          <w:sz w:val="20"/>
          <w:szCs w:val="20"/>
        </w:rPr>
      </w:pPr>
      <w:proofErr w:type="spellStart"/>
      <w:r w:rsidRPr="003843C4">
        <w:rPr>
          <w:rFonts w:asciiTheme="majorBidi" w:hAnsiTheme="majorBidi" w:cstheme="majorBidi"/>
          <w:sz w:val="20"/>
          <w:szCs w:val="20"/>
        </w:rPr>
        <w:t>Umar</w:t>
      </w:r>
      <w:proofErr w:type="spellEnd"/>
      <w:r w:rsidR="0050483A" w:rsidRPr="003843C4">
        <w:rPr>
          <w:rFonts w:asciiTheme="majorBidi" w:hAnsiTheme="majorBidi" w:cstheme="majorBidi"/>
          <w:sz w:val="20"/>
          <w:szCs w:val="20"/>
        </w:rPr>
        <w:t>,</w:t>
      </w:r>
      <w:r w:rsidRPr="003843C4">
        <w:rPr>
          <w:rFonts w:asciiTheme="majorBidi" w:hAnsiTheme="majorBidi" w:cstheme="majorBidi"/>
          <w:sz w:val="20"/>
          <w:szCs w:val="20"/>
        </w:rPr>
        <w:t xml:space="preserve"> (2006) explored how the pragmatic competence of advanced</w:t>
      </w:r>
      <w:r w:rsidR="00AD715D">
        <w:rPr>
          <w:rFonts w:asciiTheme="majorBidi" w:hAnsiTheme="majorBidi" w:cstheme="majorBidi"/>
          <w:sz w:val="20"/>
          <w:szCs w:val="20"/>
        </w:rPr>
        <w:t xml:space="preserve"> </w:t>
      </w:r>
      <w:r w:rsidRPr="003843C4">
        <w:rPr>
          <w:rFonts w:asciiTheme="majorBidi" w:hAnsiTheme="majorBidi" w:cstheme="majorBidi"/>
          <w:sz w:val="20"/>
          <w:szCs w:val="20"/>
        </w:rPr>
        <w:t>Sudanese learners of English differ significantly from that of the native speakers when performing the speech acts of complaint.</w:t>
      </w:r>
      <w:r w:rsidR="00AD715D">
        <w:rPr>
          <w:rFonts w:asciiTheme="majorBidi" w:hAnsiTheme="majorBidi" w:cstheme="majorBidi"/>
          <w:sz w:val="20"/>
          <w:szCs w:val="20"/>
        </w:rPr>
        <w:t xml:space="preserve"> </w:t>
      </w:r>
      <w:r w:rsidRPr="003843C4">
        <w:rPr>
          <w:rFonts w:asciiTheme="majorBidi" w:hAnsiTheme="majorBidi" w:cstheme="majorBidi"/>
          <w:sz w:val="20"/>
          <w:szCs w:val="20"/>
        </w:rPr>
        <w:t xml:space="preserve">Discourse completion </w:t>
      </w:r>
      <w:proofErr w:type="gramStart"/>
      <w:r w:rsidRPr="003843C4">
        <w:rPr>
          <w:rFonts w:asciiTheme="majorBidi" w:hAnsiTheme="majorBidi" w:cstheme="majorBidi"/>
          <w:sz w:val="20"/>
          <w:szCs w:val="20"/>
        </w:rPr>
        <w:t>test(</w:t>
      </w:r>
      <w:proofErr w:type="gramEnd"/>
      <w:r w:rsidRPr="003843C4">
        <w:rPr>
          <w:rFonts w:asciiTheme="majorBidi" w:hAnsiTheme="majorBidi" w:cstheme="majorBidi"/>
          <w:sz w:val="20"/>
          <w:szCs w:val="20"/>
        </w:rPr>
        <w:t>DCT) was used as a basic tool of data collection to generate data for the study and the subjects which are both native and non natives were requested to respond to three prompts denoting the target speech of complaint. The final results of this study demonstrate</w:t>
      </w:r>
      <w:r w:rsidR="008847B3" w:rsidRPr="003843C4">
        <w:rPr>
          <w:rFonts w:asciiTheme="majorBidi" w:hAnsiTheme="majorBidi" w:cstheme="majorBidi"/>
          <w:sz w:val="20"/>
          <w:szCs w:val="20"/>
        </w:rPr>
        <w:t>d</w:t>
      </w:r>
      <w:r w:rsidRPr="003843C4">
        <w:rPr>
          <w:rFonts w:asciiTheme="majorBidi" w:hAnsiTheme="majorBidi" w:cstheme="majorBidi"/>
          <w:sz w:val="20"/>
          <w:szCs w:val="20"/>
        </w:rPr>
        <w:t xml:space="preserve"> that the quality of</w:t>
      </w:r>
      <w:r w:rsidR="00AD715D">
        <w:rPr>
          <w:rFonts w:asciiTheme="majorBidi" w:hAnsiTheme="majorBidi" w:cstheme="majorBidi"/>
          <w:sz w:val="20"/>
          <w:szCs w:val="20"/>
        </w:rPr>
        <w:t xml:space="preserve"> </w:t>
      </w:r>
      <w:r w:rsidRPr="003843C4">
        <w:rPr>
          <w:rFonts w:asciiTheme="majorBidi" w:hAnsiTheme="majorBidi" w:cstheme="majorBidi"/>
          <w:sz w:val="20"/>
          <w:szCs w:val="20"/>
        </w:rPr>
        <w:t>components produced by Sudanese learners of English differ significantly from those made by the native speakers.</w:t>
      </w:r>
    </w:p>
    <w:p w:rsidR="00AD715D" w:rsidRDefault="00021B4B" w:rsidP="00AD715D">
      <w:pPr>
        <w:bidi w:val="0"/>
        <w:adjustRightInd w:val="0"/>
        <w:snapToGrid w:val="0"/>
        <w:spacing w:after="0" w:line="240" w:lineRule="auto"/>
        <w:ind w:firstLine="720"/>
        <w:jc w:val="lowKashida"/>
        <w:rPr>
          <w:rFonts w:asciiTheme="majorBidi" w:hAnsiTheme="majorBidi" w:cstheme="majorBidi"/>
          <w:sz w:val="20"/>
          <w:szCs w:val="20"/>
          <w:lang w:eastAsia="zh-CN"/>
        </w:rPr>
      </w:pPr>
      <w:r w:rsidRPr="003843C4">
        <w:rPr>
          <w:rFonts w:asciiTheme="majorBidi" w:hAnsiTheme="majorBidi" w:cstheme="majorBidi"/>
          <w:sz w:val="20"/>
          <w:szCs w:val="20"/>
        </w:rPr>
        <w:t>Another study that concentrate on investigating one of the most important</w:t>
      </w:r>
      <w:r w:rsidR="00AD715D">
        <w:rPr>
          <w:rFonts w:asciiTheme="majorBidi" w:hAnsiTheme="majorBidi" w:cstheme="majorBidi"/>
          <w:sz w:val="20"/>
          <w:szCs w:val="20"/>
        </w:rPr>
        <w:t xml:space="preserve"> </w:t>
      </w:r>
      <w:r w:rsidRPr="003843C4">
        <w:rPr>
          <w:rFonts w:asciiTheme="majorBidi" w:hAnsiTheme="majorBidi" w:cstheme="majorBidi"/>
          <w:sz w:val="20"/>
          <w:szCs w:val="20"/>
        </w:rPr>
        <w:t>pragmatic features of Sudanese EFL learners " Politeness"</w:t>
      </w:r>
      <w:r w:rsidR="00AD715D">
        <w:rPr>
          <w:rFonts w:asciiTheme="majorBidi" w:hAnsiTheme="majorBidi" w:cstheme="majorBidi"/>
          <w:sz w:val="20"/>
          <w:szCs w:val="20"/>
        </w:rPr>
        <w:t xml:space="preserve"> </w:t>
      </w:r>
      <w:r w:rsidRPr="003843C4">
        <w:rPr>
          <w:rFonts w:asciiTheme="majorBidi" w:hAnsiTheme="majorBidi" w:cstheme="majorBidi"/>
          <w:sz w:val="20"/>
          <w:szCs w:val="20"/>
        </w:rPr>
        <w:t>is the one that</w:t>
      </w:r>
      <w:r w:rsidR="00AD715D">
        <w:rPr>
          <w:rFonts w:asciiTheme="majorBidi" w:hAnsiTheme="majorBidi" w:cstheme="majorBidi"/>
          <w:sz w:val="20"/>
          <w:szCs w:val="20"/>
        </w:rPr>
        <w:t xml:space="preserve"> </w:t>
      </w:r>
      <w:r w:rsidRPr="003843C4">
        <w:rPr>
          <w:rFonts w:asciiTheme="majorBidi" w:hAnsiTheme="majorBidi" w:cstheme="majorBidi"/>
          <w:sz w:val="20"/>
          <w:szCs w:val="20"/>
        </w:rPr>
        <w:t xml:space="preserve">conducted by </w:t>
      </w:r>
      <w:proofErr w:type="spellStart"/>
      <w:r w:rsidRPr="003843C4">
        <w:rPr>
          <w:rFonts w:asciiTheme="majorBidi" w:hAnsiTheme="majorBidi" w:cstheme="majorBidi"/>
          <w:sz w:val="20"/>
          <w:szCs w:val="20"/>
        </w:rPr>
        <w:t>Almahi</w:t>
      </w:r>
      <w:proofErr w:type="spellEnd"/>
      <w:r w:rsidR="000043F9" w:rsidRPr="003843C4">
        <w:rPr>
          <w:rFonts w:asciiTheme="majorBidi" w:hAnsiTheme="majorBidi" w:cstheme="majorBidi"/>
          <w:sz w:val="20"/>
          <w:szCs w:val="20"/>
        </w:rPr>
        <w:t xml:space="preserve">, </w:t>
      </w:r>
      <w:r w:rsidRPr="003843C4">
        <w:rPr>
          <w:rFonts w:asciiTheme="majorBidi" w:hAnsiTheme="majorBidi" w:cstheme="majorBidi"/>
          <w:sz w:val="20"/>
          <w:szCs w:val="20"/>
        </w:rPr>
        <w:t>(2007)</w:t>
      </w:r>
      <w:r w:rsidR="00AD715D">
        <w:rPr>
          <w:rFonts w:asciiTheme="majorBidi" w:hAnsiTheme="majorBidi" w:cstheme="majorBidi"/>
          <w:sz w:val="20"/>
          <w:szCs w:val="20"/>
        </w:rPr>
        <w:t>.</w:t>
      </w:r>
      <w:r w:rsidR="008847B3" w:rsidRPr="003843C4">
        <w:rPr>
          <w:rFonts w:asciiTheme="majorBidi" w:hAnsiTheme="majorBidi" w:cstheme="majorBidi"/>
          <w:sz w:val="20"/>
          <w:szCs w:val="20"/>
        </w:rPr>
        <w:t xml:space="preserve"> </w:t>
      </w:r>
      <w:r w:rsidR="00DB1EA4" w:rsidRPr="003843C4">
        <w:rPr>
          <w:rFonts w:asciiTheme="majorBidi" w:hAnsiTheme="majorBidi" w:cstheme="majorBidi"/>
          <w:sz w:val="20"/>
          <w:szCs w:val="20"/>
        </w:rPr>
        <w:t>This study aimed at assessing pragmatic competence of the Sudanese learners at graduated level to see if they can use politeness strategies more appropriately</w:t>
      </w:r>
      <w:r w:rsidR="00AD715D">
        <w:rPr>
          <w:rFonts w:asciiTheme="majorBidi" w:hAnsiTheme="majorBidi" w:cstheme="majorBidi"/>
          <w:sz w:val="20"/>
          <w:szCs w:val="20"/>
        </w:rPr>
        <w:t>.</w:t>
      </w:r>
      <w:r w:rsidR="00AD715D">
        <w:rPr>
          <w:rFonts w:asciiTheme="majorBidi" w:hAnsiTheme="majorBidi" w:cstheme="majorBidi" w:hint="eastAsia"/>
          <w:sz w:val="20"/>
          <w:szCs w:val="20"/>
          <w:lang w:eastAsia="zh-CN"/>
        </w:rPr>
        <w:t xml:space="preserve"> </w:t>
      </w:r>
      <w:r w:rsidR="00DB1EA4" w:rsidRPr="003843C4">
        <w:rPr>
          <w:rFonts w:asciiTheme="majorBidi" w:hAnsiTheme="majorBidi" w:cstheme="majorBidi"/>
          <w:sz w:val="20"/>
          <w:szCs w:val="20"/>
        </w:rPr>
        <w:t>The researcher in this study assumes that the subjects being investigated are not pragma</w:t>
      </w:r>
      <w:r w:rsidR="008847B3" w:rsidRPr="003843C4">
        <w:rPr>
          <w:rFonts w:asciiTheme="majorBidi" w:hAnsiTheme="majorBidi" w:cstheme="majorBidi"/>
          <w:sz w:val="20"/>
          <w:szCs w:val="20"/>
        </w:rPr>
        <w:t>tically competent in English therefore,</w:t>
      </w:r>
      <w:r w:rsidR="00DB1EA4" w:rsidRPr="003843C4">
        <w:rPr>
          <w:rFonts w:asciiTheme="majorBidi" w:hAnsiTheme="majorBidi" w:cstheme="majorBidi"/>
          <w:sz w:val="20"/>
          <w:szCs w:val="20"/>
        </w:rPr>
        <w:t xml:space="preserve"> they transfer their Arabic speech community to English</w:t>
      </w:r>
      <w:r w:rsidR="00AD715D">
        <w:rPr>
          <w:rFonts w:asciiTheme="majorBidi" w:hAnsiTheme="majorBidi" w:cstheme="majorBidi"/>
          <w:sz w:val="20"/>
          <w:szCs w:val="20"/>
        </w:rPr>
        <w:t>.</w:t>
      </w:r>
      <w:r w:rsidR="00DB1EA4" w:rsidRPr="003843C4">
        <w:rPr>
          <w:rFonts w:asciiTheme="majorBidi" w:hAnsiTheme="majorBidi" w:cstheme="majorBidi"/>
          <w:sz w:val="20"/>
          <w:szCs w:val="20"/>
        </w:rPr>
        <w:t xml:space="preserve"> </w:t>
      </w:r>
    </w:p>
    <w:p w:rsidR="00AD715D" w:rsidRDefault="00DB1EA4" w:rsidP="00AD715D">
      <w:pPr>
        <w:bidi w:val="0"/>
        <w:adjustRightInd w:val="0"/>
        <w:snapToGrid w:val="0"/>
        <w:spacing w:after="0" w:line="240" w:lineRule="auto"/>
        <w:ind w:firstLine="720"/>
        <w:jc w:val="lowKashida"/>
        <w:rPr>
          <w:rFonts w:asciiTheme="majorBidi" w:hAnsiTheme="majorBidi" w:cstheme="majorBidi"/>
          <w:sz w:val="20"/>
          <w:szCs w:val="20"/>
          <w:lang w:eastAsia="zh-CN"/>
        </w:rPr>
      </w:pPr>
      <w:r w:rsidRPr="003843C4">
        <w:rPr>
          <w:rFonts w:asciiTheme="majorBidi" w:hAnsiTheme="majorBidi" w:cstheme="majorBidi"/>
          <w:sz w:val="20"/>
          <w:szCs w:val="20"/>
        </w:rPr>
        <w:t>In addition</w:t>
      </w:r>
      <w:r w:rsidR="00AD715D">
        <w:rPr>
          <w:rFonts w:asciiTheme="majorBidi" w:hAnsiTheme="majorBidi" w:cstheme="majorBidi"/>
          <w:sz w:val="20"/>
          <w:szCs w:val="20"/>
        </w:rPr>
        <w:t>,</w:t>
      </w:r>
      <w:r w:rsidR="000F5FFA" w:rsidRPr="003843C4">
        <w:rPr>
          <w:rFonts w:asciiTheme="majorBidi" w:hAnsiTheme="majorBidi" w:cstheme="majorBidi"/>
          <w:sz w:val="20"/>
          <w:szCs w:val="20"/>
        </w:rPr>
        <w:t xml:space="preserve"> </w:t>
      </w:r>
      <w:r w:rsidRPr="003843C4">
        <w:rPr>
          <w:rFonts w:asciiTheme="majorBidi" w:hAnsiTheme="majorBidi" w:cstheme="majorBidi"/>
          <w:sz w:val="20"/>
          <w:szCs w:val="20"/>
        </w:rPr>
        <w:t>the study also found that</w:t>
      </w:r>
      <w:r w:rsidR="00021B4B" w:rsidRPr="003843C4">
        <w:rPr>
          <w:rFonts w:asciiTheme="majorBidi" w:hAnsiTheme="majorBidi" w:cstheme="majorBidi"/>
          <w:sz w:val="20"/>
          <w:szCs w:val="20"/>
        </w:rPr>
        <w:t xml:space="preserve"> Sudanese non native speakers of English are pragmatically incompetent</w:t>
      </w:r>
      <w:r w:rsidR="00AD715D">
        <w:rPr>
          <w:rFonts w:asciiTheme="majorBidi" w:hAnsiTheme="majorBidi" w:cstheme="majorBidi"/>
          <w:sz w:val="20"/>
          <w:szCs w:val="20"/>
        </w:rPr>
        <w:t>.</w:t>
      </w:r>
      <w:r w:rsidR="008847B3" w:rsidRPr="003843C4">
        <w:rPr>
          <w:rFonts w:asciiTheme="majorBidi" w:hAnsiTheme="majorBidi" w:cstheme="majorBidi"/>
          <w:sz w:val="20"/>
          <w:szCs w:val="20"/>
        </w:rPr>
        <w:t xml:space="preserve"> A</w:t>
      </w:r>
      <w:r w:rsidRPr="003843C4">
        <w:rPr>
          <w:rFonts w:asciiTheme="majorBidi" w:hAnsiTheme="majorBidi" w:cstheme="majorBidi"/>
          <w:sz w:val="20"/>
          <w:szCs w:val="20"/>
        </w:rPr>
        <w:t xml:space="preserve">ccording to </w:t>
      </w:r>
      <w:proofErr w:type="spellStart"/>
      <w:r w:rsidRPr="003843C4">
        <w:rPr>
          <w:rFonts w:asciiTheme="majorBidi" w:hAnsiTheme="majorBidi" w:cstheme="majorBidi"/>
          <w:sz w:val="20"/>
          <w:szCs w:val="20"/>
        </w:rPr>
        <w:t>Almahi</w:t>
      </w:r>
      <w:proofErr w:type="spellEnd"/>
      <w:r w:rsidR="00AD715D">
        <w:rPr>
          <w:rFonts w:asciiTheme="majorBidi" w:hAnsiTheme="majorBidi" w:cstheme="majorBidi" w:hint="eastAsia"/>
          <w:sz w:val="20"/>
          <w:szCs w:val="20"/>
          <w:lang w:eastAsia="zh-CN"/>
        </w:rPr>
        <w:t xml:space="preserve"> </w:t>
      </w:r>
      <w:r w:rsidRPr="003843C4">
        <w:rPr>
          <w:rFonts w:asciiTheme="majorBidi" w:hAnsiTheme="majorBidi" w:cstheme="majorBidi"/>
          <w:sz w:val="20"/>
          <w:szCs w:val="20"/>
        </w:rPr>
        <w:t>(2007), t</w:t>
      </w:r>
      <w:r w:rsidR="00021B4B" w:rsidRPr="003843C4">
        <w:rPr>
          <w:rFonts w:asciiTheme="majorBidi" w:hAnsiTheme="majorBidi" w:cstheme="majorBidi"/>
          <w:sz w:val="20"/>
          <w:szCs w:val="20"/>
        </w:rPr>
        <w:t xml:space="preserve">he main reason behind pragmatic incompetence of Sudanese learners is the possibility that most of those learners usually tend to transfer the rules of their L1 to L2. </w:t>
      </w:r>
    </w:p>
    <w:p w:rsidR="00A63A18" w:rsidRPr="003843C4" w:rsidRDefault="002414EF" w:rsidP="00AD715D">
      <w:pPr>
        <w:bidi w:val="0"/>
        <w:adjustRightInd w:val="0"/>
        <w:snapToGrid w:val="0"/>
        <w:spacing w:after="0" w:line="240" w:lineRule="auto"/>
        <w:ind w:firstLine="720"/>
        <w:jc w:val="lowKashida"/>
        <w:rPr>
          <w:rFonts w:asciiTheme="majorBidi" w:hAnsiTheme="majorBidi" w:cstheme="majorBidi"/>
          <w:color w:val="000000"/>
          <w:sz w:val="20"/>
          <w:szCs w:val="20"/>
        </w:rPr>
      </w:pPr>
      <w:r w:rsidRPr="003843C4">
        <w:rPr>
          <w:rFonts w:asciiTheme="majorBidi" w:hAnsiTheme="majorBidi" w:cstheme="majorBidi"/>
          <w:color w:val="000000"/>
          <w:sz w:val="20"/>
          <w:szCs w:val="20"/>
        </w:rPr>
        <w:t>To summarize, most of previous studies carried out by Sudanese researchers</w:t>
      </w:r>
      <w:r w:rsidR="00A63A18" w:rsidRPr="003843C4">
        <w:rPr>
          <w:rFonts w:asciiTheme="majorBidi" w:hAnsiTheme="majorBidi" w:cstheme="majorBidi"/>
          <w:color w:val="000000"/>
          <w:sz w:val="20"/>
          <w:szCs w:val="20"/>
        </w:rPr>
        <w:t xml:space="preserve"> in particular</w:t>
      </w:r>
      <w:r w:rsidR="008847B3" w:rsidRPr="003843C4">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are basically directed towards examining and reexamining some pragmatic features of Sudanese EFL learners such as politeness</w:t>
      </w:r>
      <w:r w:rsidR="00735C35" w:rsidRPr="003843C4">
        <w:rPr>
          <w:rFonts w:asciiTheme="majorBidi" w:hAnsiTheme="majorBidi" w:cstheme="majorBidi"/>
          <w:color w:val="000000"/>
          <w:sz w:val="20"/>
          <w:szCs w:val="20"/>
        </w:rPr>
        <w:t xml:space="preserve">, request, apology and refusal </w:t>
      </w:r>
      <w:r w:rsidRPr="003843C4">
        <w:rPr>
          <w:rFonts w:asciiTheme="majorBidi" w:hAnsiTheme="majorBidi" w:cstheme="majorBidi"/>
          <w:color w:val="000000"/>
          <w:sz w:val="20"/>
          <w:szCs w:val="20"/>
        </w:rPr>
        <w:t>whereas the issue of the role of inst</w:t>
      </w:r>
      <w:r w:rsidR="00735C35" w:rsidRPr="003843C4">
        <w:rPr>
          <w:rFonts w:asciiTheme="majorBidi" w:hAnsiTheme="majorBidi" w:cstheme="majorBidi"/>
          <w:color w:val="000000"/>
          <w:sz w:val="20"/>
          <w:szCs w:val="20"/>
        </w:rPr>
        <w:t>ructional treatment</w:t>
      </w:r>
      <w:r w:rsidRPr="003843C4">
        <w:rPr>
          <w:rFonts w:asciiTheme="majorBidi" w:hAnsiTheme="majorBidi" w:cstheme="majorBidi"/>
          <w:color w:val="000000"/>
          <w:sz w:val="20"/>
          <w:szCs w:val="20"/>
        </w:rPr>
        <w:t xml:space="preserve"> in raising Sudanese learners' awareness of the L2 pragmatics and speech acts </w:t>
      </w:r>
      <w:r w:rsidR="00A63A18" w:rsidRPr="003843C4">
        <w:rPr>
          <w:rFonts w:asciiTheme="majorBidi" w:hAnsiTheme="majorBidi" w:cstheme="majorBidi"/>
          <w:color w:val="000000"/>
          <w:sz w:val="20"/>
          <w:szCs w:val="20"/>
        </w:rPr>
        <w:t xml:space="preserve">is still remained </w:t>
      </w:r>
      <w:r w:rsidRPr="003843C4">
        <w:rPr>
          <w:rFonts w:asciiTheme="majorBidi" w:hAnsiTheme="majorBidi" w:cstheme="majorBidi"/>
          <w:color w:val="000000"/>
          <w:sz w:val="20"/>
          <w:szCs w:val="20"/>
        </w:rPr>
        <w:t>neglected</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Consequently</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this rare </w:t>
      </w:r>
      <w:proofErr w:type="gramStart"/>
      <w:r w:rsidRPr="003843C4">
        <w:rPr>
          <w:rFonts w:asciiTheme="majorBidi" w:hAnsiTheme="majorBidi" w:cstheme="majorBidi"/>
          <w:color w:val="000000"/>
          <w:sz w:val="20"/>
          <w:szCs w:val="20"/>
        </w:rPr>
        <w:t>investigations</w:t>
      </w:r>
      <w:proofErr w:type="gramEnd"/>
      <w:r w:rsidRPr="003843C4">
        <w:rPr>
          <w:rFonts w:asciiTheme="majorBidi" w:hAnsiTheme="majorBidi" w:cstheme="majorBidi"/>
          <w:color w:val="000000"/>
          <w:sz w:val="20"/>
          <w:szCs w:val="20"/>
        </w:rPr>
        <w:t xml:space="preserve"> into the influence of instruction on</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 xml:space="preserve">Sudanese EFL learners </w:t>
      </w:r>
      <w:r w:rsidRPr="003843C4">
        <w:rPr>
          <w:rFonts w:asciiTheme="majorBidi" w:hAnsiTheme="majorBidi" w:cstheme="majorBidi"/>
          <w:color w:val="000000"/>
          <w:sz w:val="20"/>
          <w:szCs w:val="20"/>
        </w:rPr>
        <w:lastRenderedPageBreak/>
        <w:t>pragmatic competence development reveals an important area of research to be undertaken</w:t>
      </w:r>
      <w:r w:rsidR="00AD715D">
        <w:rPr>
          <w:rFonts w:asciiTheme="majorBidi" w:hAnsiTheme="majorBidi" w:cstheme="majorBidi"/>
          <w:color w:val="000000"/>
          <w:sz w:val="20"/>
          <w:szCs w:val="20"/>
        </w:rPr>
        <w:t>.</w:t>
      </w:r>
    </w:p>
    <w:p w:rsidR="00894E39" w:rsidRPr="003843C4" w:rsidRDefault="00894E39" w:rsidP="003843C4">
      <w:pPr>
        <w:bidi w:val="0"/>
        <w:adjustRightInd w:val="0"/>
        <w:snapToGrid w:val="0"/>
        <w:spacing w:after="0" w:line="240" w:lineRule="auto"/>
        <w:jc w:val="both"/>
        <w:rPr>
          <w:rFonts w:asciiTheme="majorBidi" w:hAnsiTheme="majorBidi" w:cstheme="majorBidi"/>
          <w:color w:val="000000"/>
          <w:sz w:val="20"/>
          <w:szCs w:val="20"/>
        </w:rPr>
      </w:pPr>
    </w:p>
    <w:p w:rsidR="00A63A18" w:rsidRPr="003843C4" w:rsidRDefault="00A63A18" w:rsidP="003843C4">
      <w:pPr>
        <w:bidi w:val="0"/>
        <w:adjustRightInd w:val="0"/>
        <w:snapToGrid w:val="0"/>
        <w:spacing w:after="0" w:line="240" w:lineRule="auto"/>
        <w:jc w:val="both"/>
        <w:rPr>
          <w:rFonts w:asciiTheme="majorBidi" w:hAnsiTheme="majorBidi" w:cstheme="majorBidi"/>
          <w:b/>
          <w:bCs/>
          <w:color w:val="000000"/>
          <w:sz w:val="20"/>
          <w:szCs w:val="20"/>
        </w:rPr>
      </w:pPr>
      <w:r w:rsidRPr="003843C4">
        <w:rPr>
          <w:rFonts w:asciiTheme="majorBidi" w:hAnsiTheme="majorBidi" w:cstheme="majorBidi"/>
          <w:b/>
          <w:bCs/>
          <w:color w:val="000000"/>
          <w:sz w:val="20"/>
          <w:szCs w:val="20"/>
        </w:rPr>
        <w:t>Research Questions:</w:t>
      </w:r>
    </w:p>
    <w:p w:rsidR="007214E0" w:rsidRPr="003843C4" w:rsidRDefault="009455B0" w:rsidP="003843C4">
      <w:pPr>
        <w:bidi w:val="0"/>
        <w:adjustRightInd w:val="0"/>
        <w:snapToGrid w:val="0"/>
        <w:spacing w:after="0" w:line="240" w:lineRule="auto"/>
        <w:jc w:val="both"/>
        <w:rPr>
          <w:rFonts w:asciiTheme="majorBidi" w:hAnsiTheme="majorBidi" w:cstheme="majorBidi"/>
          <w:sz w:val="20"/>
          <w:szCs w:val="20"/>
        </w:rPr>
      </w:pPr>
      <w:r w:rsidRPr="003843C4">
        <w:rPr>
          <w:rFonts w:asciiTheme="majorBidi" w:hAnsiTheme="majorBidi" w:cstheme="majorBidi"/>
          <w:sz w:val="20"/>
          <w:szCs w:val="20"/>
        </w:rPr>
        <w:t>The present study</w:t>
      </w:r>
      <w:r w:rsidR="00AD715D">
        <w:rPr>
          <w:rFonts w:asciiTheme="majorBidi" w:hAnsiTheme="majorBidi" w:cstheme="majorBidi"/>
          <w:sz w:val="20"/>
          <w:szCs w:val="20"/>
        </w:rPr>
        <w:t xml:space="preserve"> </w:t>
      </w:r>
      <w:r w:rsidR="009F26BF" w:rsidRPr="003843C4">
        <w:rPr>
          <w:rFonts w:asciiTheme="majorBidi" w:hAnsiTheme="majorBidi" w:cstheme="majorBidi"/>
          <w:sz w:val="20"/>
          <w:szCs w:val="20"/>
        </w:rPr>
        <w:t>attempts to find out</w:t>
      </w:r>
      <w:r w:rsidR="00AD715D">
        <w:rPr>
          <w:rFonts w:asciiTheme="majorBidi" w:hAnsiTheme="majorBidi" w:cstheme="majorBidi"/>
          <w:sz w:val="20"/>
          <w:szCs w:val="20"/>
        </w:rPr>
        <w:t xml:space="preserve"> </w:t>
      </w:r>
      <w:r w:rsidR="00894E39" w:rsidRPr="003843C4">
        <w:rPr>
          <w:rFonts w:asciiTheme="majorBidi" w:hAnsiTheme="majorBidi" w:cstheme="majorBidi"/>
          <w:sz w:val="20"/>
          <w:szCs w:val="20"/>
        </w:rPr>
        <w:t>answers for the following questions</w:t>
      </w:r>
      <w:r w:rsidRPr="003843C4">
        <w:rPr>
          <w:rFonts w:asciiTheme="majorBidi" w:hAnsiTheme="majorBidi" w:cstheme="majorBidi"/>
          <w:sz w:val="20"/>
          <w:szCs w:val="20"/>
        </w:rPr>
        <w:t>:</w:t>
      </w:r>
    </w:p>
    <w:p w:rsidR="007214E0" w:rsidRPr="003843C4" w:rsidRDefault="00B0537C" w:rsidP="003843C4">
      <w:pPr>
        <w:bidi w:val="0"/>
        <w:adjustRightInd w:val="0"/>
        <w:snapToGrid w:val="0"/>
        <w:spacing w:after="0" w:line="240" w:lineRule="auto"/>
        <w:jc w:val="lowKashida"/>
        <w:rPr>
          <w:rFonts w:asciiTheme="majorBidi" w:hAnsiTheme="majorBidi" w:cstheme="majorBidi"/>
          <w:sz w:val="20"/>
          <w:szCs w:val="20"/>
        </w:rPr>
      </w:pPr>
      <w:r w:rsidRPr="003843C4">
        <w:rPr>
          <w:rFonts w:asciiTheme="majorBidi" w:hAnsiTheme="majorBidi" w:cstheme="majorBidi"/>
          <w:sz w:val="20"/>
          <w:szCs w:val="20"/>
        </w:rPr>
        <w:t>-</w:t>
      </w:r>
      <w:r w:rsidR="00894E39" w:rsidRPr="003843C4">
        <w:rPr>
          <w:rFonts w:asciiTheme="majorBidi" w:hAnsiTheme="majorBidi" w:cstheme="majorBidi"/>
          <w:sz w:val="20"/>
          <w:szCs w:val="20"/>
        </w:rPr>
        <w:t xml:space="preserve"> </w:t>
      </w:r>
      <w:r w:rsidR="00DE1027" w:rsidRPr="003843C4">
        <w:rPr>
          <w:rFonts w:asciiTheme="majorBidi" w:hAnsiTheme="majorBidi" w:cstheme="majorBidi"/>
          <w:sz w:val="20"/>
          <w:szCs w:val="20"/>
        </w:rPr>
        <w:t xml:space="preserve">Do college level Sudanese learners </w:t>
      </w:r>
      <w:r w:rsidR="00300F77" w:rsidRPr="003843C4">
        <w:rPr>
          <w:rFonts w:asciiTheme="majorBidi" w:hAnsiTheme="majorBidi" w:cstheme="majorBidi"/>
          <w:sz w:val="20"/>
          <w:szCs w:val="20"/>
        </w:rPr>
        <w:t xml:space="preserve">have </w:t>
      </w:r>
      <w:r w:rsidR="00DE1027" w:rsidRPr="003843C4">
        <w:rPr>
          <w:rFonts w:asciiTheme="majorBidi" w:hAnsiTheme="majorBidi" w:cstheme="majorBidi"/>
          <w:sz w:val="20"/>
          <w:szCs w:val="20"/>
        </w:rPr>
        <w:t>pragma</w:t>
      </w:r>
      <w:r w:rsidR="00894E39" w:rsidRPr="003843C4">
        <w:rPr>
          <w:rFonts w:asciiTheme="majorBidi" w:hAnsiTheme="majorBidi" w:cstheme="majorBidi"/>
          <w:sz w:val="20"/>
          <w:szCs w:val="20"/>
        </w:rPr>
        <w:t xml:space="preserve">tic knowledge of the four </w:t>
      </w:r>
      <w:r w:rsidR="00DE1027" w:rsidRPr="003843C4">
        <w:rPr>
          <w:rFonts w:asciiTheme="majorBidi" w:hAnsiTheme="majorBidi" w:cstheme="majorBidi"/>
          <w:sz w:val="20"/>
          <w:szCs w:val="20"/>
        </w:rPr>
        <w:t>English speech acts of apology</w:t>
      </w:r>
      <w:r w:rsidR="00AD715D">
        <w:rPr>
          <w:rFonts w:asciiTheme="majorBidi" w:hAnsiTheme="majorBidi" w:cstheme="majorBidi"/>
          <w:sz w:val="20"/>
          <w:szCs w:val="20"/>
        </w:rPr>
        <w:t>,</w:t>
      </w:r>
      <w:r w:rsidR="00DE1027" w:rsidRPr="003843C4">
        <w:rPr>
          <w:rFonts w:asciiTheme="majorBidi" w:hAnsiTheme="majorBidi" w:cstheme="majorBidi"/>
          <w:sz w:val="20"/>
          <w:szCs w:val="20"/>
        </w:rPr>
        <w:t xml:space="preserve"> request</w:t>
      </w:r>
      <w:r w:rsidR="00AD715D">
        <w:rPr>
          <w:rFonts w:asciiTheme="majorBidi" w:hAnsiTheme="majorBidi" w:cstheme="majorBidi"/>
          <w:sz w:val="20"/>
          <w:szCs w:val="20"/>
        </w:rPr>
        <w:t>,</w:t>
      </w:r>
      <w:r w:rsidR="00DE1027" w:rsidRPr="003843C4">
        <w:rPr>
          <w:rFonts w:asciiTheme="majorBidi" w:hAnsiTheme="majorBidi" w:cstheme="majorBidi"/>
          <w:sz w:val="20"/>
          <w:szCs w:val="20"/>
        </w:rPr>
        <w:t xml:space="preserve"> complaint and </w:t>
      </w:r>
      <w:proofErr w:type="gramStart"/>
      <w:r w:rsidR="00DE1027" w:rsidRPr="003843C4">
        <w:rPr>
          <w:rFonts w:asciiTheme="majorBidi" w:hAnsiTheme="majorBidi" w:cstheme="majorBidi"/>
          <w:sz w:val="20"/>
          <w:szCs w:val="20"/>
        </w:rPr>
        <w:t>refusal</w:t>
      </w:r>
      <w:r w:rsidR="00AD715D">
        <w:rPr>
          <w:rFonts w:asciiTheme="majorBidi" w:hAnsiTheme="majorBidi" w:cstheme="majorBidi"/>
          <w:sz w:val="20"/>
          <w:szCs w:val="20"/>
        </w:rPr>
        <w:t xml:space="preserve"> </w:t>
      </w:r>
      <w:r w:rsidR="007214E0" w:rsidRPr="003843C4">
        <w:rPr>
          <w:rFonts w:asciiTheme="majorBidi" w:hAnsiTheme="majorBidi" w:cstheme="majorBidi"/>
          <w:sz w:val="20"/>
          <w:szCs w:val="20"/>
        </w:rPr>
        <w:t>?</w:t>
      </w:r>
      <w:proofErr w:type="gramEnd"/>
      <w:r w:rsidR="007214E0" w:rsidRPr="003843C4">
        <w:rPr>
          <w:rFonts w:asciiTheme="majorBidi" w:hAnsiTheme="majorBidi" w:cstheme="majorBidi"/>
          <w:sz w:val="20"/>
          <w:szCs w:val="20"/>
        </w:rPr>
        <w:t xml:space="preserve"> </w:t>
      </w:r>
    </w:p>
    <w:p w:rsidR="00D5478D" w:rsidRPr="003843C4" w:rsidRDefault="00B0537C" w:rsidP="003843C4">
      <w:pPr>
        <w:bidi w:val="0"/>
        <w:adjustRightInd w:val="0"/>
        <w:snapToGrid w:val="0"/>
        <w:spacing w:after="0" w:line="240" w:lineRule="auto"/>
        <w:jc w:val="both"/>
        <w:rPr>
          <w:rFonts w:asciiTheme="majorBidi" w:hAnsiTheme="majorBidi" w:cstheme="majorBidi"/>
          <w:sz w:val="20"/>
          <w:szCs w:val="20"/>
        </w:rPr>
      </w:pPr>
      <w:r w:rsidRPr="003843C4">
        <w:rPr>
          <w:rFonts w:asciiTheme="majorBidi" w:hAnsiTheme="majorBidi" w:cstheme="majorBidi"/>
          <w:sz w:val="20"/>
          <w:szCs w:val="20"/>
        </w:rPr>
        <w:t>-</w:t>
      </w:r>
      <w:r w:rsidR="00735C35" w:rsidRPr="003843C4">
        <w:rPr>
          <w:rFonts w:asciiTheme="majorBidi" w:hAnsiTheme="majorBidi" w:cstheme="majorBidi"/>
          <w:sz w:val="20"/>
          <w:szCs w:val="20"/>
        </w:rPr>
        <w:t xml:space="preserve"> </w:t>
      </w:r>
      <w:r w:rsidR="00D5478D" w:rsidRPr="003843C4">
        <w:rPr>
          <w:rFonts w:asciiTheme="majorBidi" w:hAnsiTheme="majorBidi" w:cstheme="majorBidi"/>
          <w:sz w:val="20"/>
          <w:szCs w:val="20"/>
        </w:rPr>
        <w:t>Does any relation exist between planned pedagogical treatment and improvement of the participants' pragmatic production of the speech acts of apology, request, refusal and complaint?</w:t>
      </w:r>
    </w:p>
    <w:p w:rsidR="003843C4" w:rsidRDefault="00537C95" w:rsidP="003843C4">
      <w:pPr>
        <w:bidi w:val="0"/>
        <w:adjustRightInd w:val="0"/>
        <w:snapToGrid w:val="0"/>
        <w:spacing w:after="0" w:line="240" w:lineRule="auto"/>
        <w:jc w:val="both"/>
        <w:rPr>
          <w:rFonts w:asciiTheme="majorBidi" w:hAnsiTheme="majorBidi" w:cstheme="majorBidi"/>
          <w:sz w:val="20"/>
          <w:szCs w:val="20"/>
          <w:lang w:eastAsia="zh-CN"/>
        </w:rPr>
      </w:pPr>
      <w:r w:rsidRPr="003843C4">
        <w:rPr>
          <w:rFonts w:asciiTheme="majorBidi" w:hAnsiTheme="majorBidi" w:cstheme="majorBidi"/>
          <w:sz w:val="20"/>
          <w:szCs w:val="20"/>
        </w:rPr>
        <w:t>- Does planned pedagogical treatment contribute to improvement of the participants' pragmatic comprehension of the speech acts of apology, request, refusal and complaint?</w:t>
      </w:r>
    </w:p>
    <w:p w:rsidR="003843C4" w:rsidRDefault="003843C4" w:rsidP="003843C4">
      <w:pPr>
        <w:bidi w:val="0"/>
        <w:adjustRightInd w:val="0"/>
        <w:snapToGrid w:val="0"/>
        <w:spacing w:after="0" w:line="240" w:lineRule="auto"/>
        <w:jc w:val="both"/>
        <w:rPr>
          <w:rFonts w:asciiTheme="majorBidi" w:hAnsiTheme="majorBidi" w:cstheme="majorBidi"/>
          <w:sz w:val="20"/>
          <w:szCs w:val="20"/>
          <w:lang w:eastAsia="zh-CN"/>
        </w:rPr>
      </w:pPr>
    </w:p>
    <w:p w:rsidR="00D5478D" w:rsidRPr="003843C4" w:rsidRDefault="00D5478D" w:rsidP="003843C4">
      <w:pPr>
        <w:bidi w:val="0"/>
        <w:adjustRightInd w:val="0"/>
        <w:snapToGrid w:val="0"/>
        <w:spacing w:after="0" w:line="240" w:lineRule="auto"/>
        <w:jc w:val="both"/>
        <w:rPr>
          <w:rFonts w:asciiTheme="majorBidi" w:hAnsiTheme="majorBidi" w:cstheme="majorBidi"/>
          <w:b/>
          <w:bCs/>
          <w:sz w:val="20"/>
          <w:szCs w:val="20"/>
        </w:rPr>
      </w:pPr>
      <w:r w:rsidRPr="003843C4">
        <w:rPr>
          <w:rFonts w:asciiTheme="majorBidi" w:hAnsiTheme="majorBidi" w:cstheme="majorBidi"/>
          <w:b/>
          <w:bCs/>
          <w:sz w:val="20"/>
          <w:szCs w:val="20"/>
        </w:rPr>
        <w:t>Materials &amp;Method</w:t>
      </w:r>
      <w:r w:rsidR="00AD715D">
        <w:rPr>
          <w:rFonts w:asciiTheme="majorBidi" w:hAnsiTheme="majorBidi" w:cstheme="majorBidi"/>
          <w:b/>
          <w:bCs/>
          <w:sz w:val="20"/>
          <w:szCs w:val="20"/>
        </w:rPr>
        <w:t>:</w:t>
      </w:r>
    </w:p>
    <w:p w:rsidR="00D5478D" w:rsidRPr="003843C4" w:rsidRDefault="00D5478D" w:rsidP="003843C4">
      <w:pPr>
        <w:pStyle w:val="NoSpacing"/>
        <w:bidi w:val="0"/>
        <w:adjustRightInd w:val="0"/>
        <w:snapToGrid w:val="0"/>
        <w:rPr>
          <w:rFonts w:asciiTheme="majorBidi" w:hAnsiTheme="majorBidi" w:cstheme="majorBidi"/>
          <w:b/>
          <w:bCs/>
          <w:sz w:val="20"/>
          <w:szCs w:val="20"/>
        </w:rPr>
      </w:pPr>
      <w:r w:rsidRPr="003843C4">
        <w:rPr>
          <w:rFonts w:asciiTheme="majorBidi" w:hAnsiTheme="majorBidi" w:cstheme="majorBidi"/>
          <w:b/>
          <w:bCs/>
          <w:sz w:val="20"/>
          <w:szCs w:val="20"/>
        </w:rPr>
        <w:t>Participants</w:t>
      </w:r>
      <w:r w:rsidR="00AD715D">
        <w:rPr>
          <w:rFonts w:asciiTheme="majorBidi" w:hAnsiTheme="majorBidi" w:cstheme="majorBidi"/>
          <w:b/>
          <w:bCs/>
          <w:sz w:val="20"/>
          <w:szCs w:val="20"/>
        </w:rPr>
        <w:t xml:space="preserve">: </w:t>
      </w:r>
    </w:p>
    <w:p w:rsidR="00D5478D" w:rsidRDefault="00431DAA"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 xml:space="preserve">A group of 20 </w:t>
      </w:r>
      <w:r w:rsidR="00D5478D" w:rsidRPr="003843C4">
        <w:rPr>
          <w:rFonts w:asciiTheme="majorBidi" w:hAnsiTheme="majorBidi" w:cstheme="majorBidi"/>
          <w:sz w:val="20"/>
          <w:szCs w:val="20"/>
        </w:rPr>
        <w:t xml:space="preserve">Sudanese </w:t>
      </w:r>
      <w:r w:rsidR="00D5478D" w:rsidRPr="003843C4">
        <w:rPr>
          <w:rFonts w:asciiTheme="majorBidi" w:eastAsia="Times New Roman" w:hAnsiTheme="majorBidi" w:cstheme="majorBidi"/>
          <w:sz w:val="20"/>
          <w:szCs w:val="20"/>
        </w:rPr>
        <w:t xml:space="preserve">university students (ages </w:t>
      </w:r>
      <w:proofErr w:type="gramStart"/>
      <w:r w:rsidR="00D5478D" w:rsidRPr="003843C4">
        <w:rPr>
          <w:rFonts w:asciiTheme="majorBidi" w:eastAsia="Times New Roman" w:hAnsiTheme="majorBidi" w:cstheme="majorBidi"/>
          <w:sz w:val="20"/>
          <w:szCs w:val="20"/>
        </w:rPr>
        <w:t>be</w:t>
      </w:r>
      <w:r w:rsidRPr="003843C4">
        <w:rPr>
          <w:rFonts w:asciiTheme="majorBidi" w:eastAsia="Times New Roman" w:hAnsiTheme="majorBidi" w:cstheme="majorBidi"/>
          <w:sz w:val="20"/>
          <w:szCs w:val="20"/>
        </w:rPr>
        <w:t>tween 18-22</w:t>
      </w:r>
      <w:proofErr w:type="gramEnd"/>
      <w:r w:rsidRPr="003843C4">
        <w:rPr>
          <w:rFonts w:asciiTheme="majorBidi" w:eastAsia="Times New Roman" w:hAnsiTheme="majorBidi" w:cstheme="majorBidi"/>
          <w:sz w:val="20"/>
          <w:szCs w:val="20"/>
        </w:rPr>
        <w:t>) participated in this</w:t>
      </w:r>
      <w:r w:rsidR="00D5478D" w:rsidRPr="003843C4">
        <w:rPr>
          <w:rFonts w:asciiTheme="majorBidi" w:eastAsia="Times New Roman" w:hAnsiTheme="majorBidi" w:cstheme="majorBidi"/>
          <w:sz w:val="20"/>
          <w:szCs w:val="20"/>
        </w:rPr>
        <w:t xml:space="preserve"> study</w:t>
      </w:r>
      <w:r w:rsidR="00AD715D">
        <w:rPr>
          <w:rFonts w:asciiTheme="majorBidi" w:hAnsiTheme="majorBidi" w:cstheme="majorBidi"/>
          <w:sz w:val="20"/>
          <w:szCs w:val="20"/>
        </w:rPr>
        <w:t>.</w:t>
      </w:r>
      <w:r w:rsidRPr="003843C4">
        <w:rPr>
          <w:rFonts w:asciiTheme="majorBidi" w:hAnsiTheme="majorBidi" w:cstheme="majorBidi"/>
          <w:sz w:val="20"/>
          <w:szCs w:val="20"/>
        </w:rPr>
        <w:t xml:space="preserve"> They are currently </w:t>
      </w:r>
      <w:r w:rsidR="00B0537C" w:rsidRPr="003843C4">
        <w:rPr>
          <w:rFonts w:asciiTheme="majorBidi" w:hAnsiTheme="majorBidi" w:cstheme="majorBidi"/>
          <w:sz w:val="20"/>
          <w:szCs w:val="20"/>
        </w:rPr>
        <w:t xml:space="preserve">studying at five different Sudanese universities </w:t>
      </w:r>
      <w:r w:rsidR="00AD715D">
        <w:rPr>
          <w:rFonts w:asciiTheme="majorBidi" w:hAnsiTheme="majorBidi" w:cstheme="majorBidi"/>
          <w:sz w:val="20"/>
          <w:szCs w:val="20"/>
        </w:rPr>
        <w:t>(</w:t>
      </w:r>
      <w:r w:rsidR="00B0537C" w:rsidRPr="003843C4">
        <w:rPr>
          <w:rFonts w:asciiTheme="majorBidi" w:hAnsiTheme="majorBidi" w:cstheme="majorBidi"/>
          <w:sz w:val="20"/>
          <w:szCs w:val="20"/>
        </w:rPr>
        <w:t>University of Khartoum</w:t>
      </w:r>
      <w:r w:rsidR="00AD715D">
        <w:rPr>
          <w:rFonts w:asciiTheme="majorBidi" w:hAnsiTheme="majorBidi" w:cstheme="majorBidi"/>
          <w:sz w:val="20"/>
          <w:szCs w:val="20"/>
        </w:rPr>
        <w:t>,</w:t>
      </w:r>
      <w:r w:rsidR="00B0537C" w:rsidRPr="003843C4">
        <w:rPr>
          <w:rFonts w:asciiTheme="majorBidi" w:hAnsiTheme="majorBidi" w:cstheme="majorBidi"/>
          <w:sz w:val="20"/>
          <w:szCs w:val="20"/>
        </w:rPr>
        <w:t xml:space="preserve"> Al </w:t>
      </w:r>
      <w:proofErr w:type="spellStart"/>
      <w:r w:rsidR="00B0537C" w:rsidRPr="003843C4">
        <w:rPr>
          <w:rFonts w:asciiTheme="majorBidi" w:hAnsiTheme="majorBidi" w:cstheme="majorBidi"/>
          <w:sz w:val="20"/>
          <w:szCs w:val="20"/>
        </w:rPr>
        <w:t>ziem</w:t>
      </w:r>
      <w:proofErr w:type="spellEnd"/>
      <w:r w:rsidR="00B0537C" w:rsidRPr="003843C4">
        <w:rPr>
          <w:rFonts w:asciiTheme="majorBidi" w:hAnsiTheme="majorBidi" w:cstheme="majorBidi"/>
          <w:sz w:val="20"/>
          <w:szCs w:val="20"/>
        </w:rPr>
        <w:t xml:space="preserve"> Al </w:t>
      </w:r>
      <w:proofErr w:type="spellStart"/>
      <w:r w:rsidR="00B0537C" w:rsidRPr="003843C4">
        <w:rPr>
          <w:rFonts w:asciiTheme="majorBidi" w:hAnsiTheme="majorBidi" w:cstheme="majorBidi"/>
          <w:sz w:val="20"/>
          <w:szCs w:val="20"/>
        </w:rPr>
        <w:t>Azhari</w:t>
      </w:r>
      <w:proofErr w:type="spellEnd"/>
      <w:r w:rsidR="00B0537C" w:rsidRPr="003843C4">
        <w:rPr>
          <w:rFonts w:asciiTheme="majorBidi" w:hAnsiTheme="majorBidi" w:cstheme="majorBidi"/>
          <w:sz w:val="20"/>
          <w:szCs w:val="20"/>
        </w:rPr>
        <w:t xml:space="preserve"> University</w:t>
      </w:r>
      <w:r w:rsidR="00AD715D">
        <w:rPr>
          <w:rFonts w:asciiTheme="majorBidi" w:hAnsiTheme="majorBidi" w:cstheme="majorBidi"/>
          <w:sz w:val="20"/>
          <w:szCs w:val="20"/>
        </w:rPr>
        <w:t>,</w:t>
      </w:r>
      <w:r w:rsidR="00B0537C" w:rsidRPr="003843C4">
        <w:rPr>
          <w:rFonts w:asciiTheme="majorBidi" w:hAnsiTheme="majorBidi" w:cstheme="majorBidi"/>
          <w:sz w:val="20"/>
          <w:szCs w:val="20"/>
        </w:rPr>
        <w:t xml:space="preserve"> Omdurman </w:t>
      </w:r>
      <w:proofErr w:type="spellStart"/>
      <w:r w:rsidR="00B0537C" w:rsidRPr="003843C4">
        <w:rPr>
          <w:rFonts w:asciiTheme="majorBidi" w:hAnsiTheme="majorBidi" w:cstheme="majorBidi"/>
          <w:sz w:val="20"/>
          <w:szCs w:val="20"/>
        </w:rPr>
        <w:t>Ahlyia</w:t>
      </w:r>
      <w:proofErr w:type="spellEnd"/>
      <w:r w:rsidR="00B0537C" w:rsidRPr="003843C4">
        <w:rPr>
          <w:rFonts w:asciiTheme="majorBidi" w:hAnsiTheme="majorBidi" w:cstheme="majorBidi"/>
          <w:sz w:val="20"/>
          <w:szCs w:val="20"/>
        </w:rPr>
        <w:t xml:space="preserve"> University</w:t>
      </w:r>
      <w:r w:rsidR="00AD715D">
        <w:rPr>
          <w:rFonts w:asciiTheme="majorBidi" w:hAnsiTheme="majorBidi" w:cstheme="majorBidi"/>
          <w:sz w:val="20"/>
          <w:szCs w:val="20"/>
        </w:rPr>
        <w:t>,</w:t>
      </w:r>
      <w:r w:rsidR="00B0537C" w:rsidRPr="003843C4">
        <w:rPr>
          <w:rFonts w:asciiTheme="majorBidi" w:hAnsiTheme="majorBidi" w:cstheme="majorBidi"/>
          <w:sz w:val="20"/>
          <w:szCs w:val="20"/>
        </w:rPr>
        <w:t xml:space="preserve"> Omdurman Islamic university and University of </w:t>
      </w:r>
      <w:proofErr w:type="spellStart"/>
      <w:r w:rsidR="00B0537C" w:rsidRPr="003843C4">
        <w:rPr>
          <w:rFonts w:asciiTheme="majorBidi" w:hAnsiTheme="majorBidi" w:cstheme="majorBidi"/>
          <w:sz w:val="20"/>
          <w:szCs w:val="20"/>
        </w:rPr>
        <w:t>Bahri</w:t>
      </w:r>
      <w:proofErr w:type="spellEnd"/>
      <w:r w:rsidR="00B0537C" w:rsidRPr="003843C4">
        <w:rPr>
          <w:rFonts w:asciiTheme="majorBidi" w:hAnsiTheme="majorBidi" w:cstheme="majorBidi"/>
          <w:sz w:val="20"/>
          <w:szCs w:val="20"/>
        </w:rPr>
        <w:t>)</w:t>
      </w:r>
      <w:r w:rsidR="00AD715D">
        <w:rPr>
          <w:rFonts w:asciiTheme="majorBidi" w:hAnsiTheme="majorBidi" w:cstheme="majorBidi"/>
          <w:sz w:val="20"/>
          <w:szCs w:val="20"/>
        </w:rPr>
        <w:t>.</w:t>
      </w:r>
      <w:r w:rsidR="00B0537C" w:rsidRPr="003843C4">
        <w:rPr>
          <w:rFonts w:asciiTheme="majorBidi" w:hAnsiTheme="majorBidi" w:cstheme="majorBidi"/>
          <w:sz w:val="20"/>
          <w:szCs w:val="20"/>
        </w:rPr>
        <w:t xml:space="preserve"> They all share the basic characteristics of age and L1. Their level of L2 proficiency is not significantly different. They have been studying English language as a compulsory subject for more than six years.</w:t>
      </w:r>
      <w:r w:rsidR="00AD715D">
        <w:rPr>
          <w:rFonts w:asciiTheme="majorBidi" w:hAnsiTheme="majorBidi" w:cstheme="majorBidi"/>
          <w:sz w:val="20"/>
          <w:szCs w:val="20"/>
        </w:rPr>
        <w:t xml:space="preserve"> </w:t>
      </w:r>
      <w:r w:rsidR="00B0537C" w:rsidRPr="003843C4">
        <w:rPr>
          <w:rFonts w:asciiTheme="majorBidi" w:hAnsiTheme="majorBidi" w:cstheme="majorBidi"/>
          <w:sz w:val="20"/>
          <w:szCs w:val="20"/>
        </w:rPr>
        <w:t>All students also have a very limited or no exposure to English in their daily life and they had never visited any English speaking country before. They all agreed to participate in this study as members of intact</w:t>
      </w:r>
      <w:r w:rsidR="00735C35" w:rsidRPr="003843C4">
        <w:rPr>
          <w:rFonts w:asciiTheme="majorBidi" w:hAnsiTheme="majorBidi" w:cstheme="majorBidi"/>
          <w:sz w:val="20"/>
          <w:szCs w:val="20"/>
        </w:rPr>
        <w:t xml:space="preserve"> class on voluntarily basis. This</w:t>
      </w:r>
      <w:r w:rsidR="00B0537C" w:rsidRPr="003843C4">
        <w:rPr>
          <w:rFonts w:asciiTheme="majorBidi" w:hAnsiTheme="majorBidi" w:cstheme="majorBidi"/>
          <w:sz w:val="20"/>
          <w:szCs w:val="20"/>
        </w:rPr>
        <w:t xml:space="preserve"> group</w:t>
      </w:r>
      <w:r w:rsidR="00735C35" w:rsidRPr="003843C4">
        <w:rPr>
          <w:rFonts w:asciiTheme="majorBidi" w:hAnsiTheme="majorBidi" w:cstheme="majorBidi"/>
          <w:sz w:val="20"/>
          <w:szCs w:val="20"/>
        </w:rPr>
        <w:t xml:space="preserve"> of participants was also asked to carry out two kinds of test</w:t>
      </w:r>
      <w:r w:rsidR="00B0537C" w:rsidRPr="003843C4">
        <w:rPr>
          <w:rFonts w:asciiTheme="majorBidi" w:hAnsiTheme="majorBidi" w:cstheme="majorBidi"/>
          <w:sz w:val="20"/>
          <w:szCs w:val="20"/>
        </w:rPr>
        <w:t xml:space="preserve"> </w:t>
      </w:r>
      <w:r w:rsidR="00735C35" w:rsidRPr="003843C4">
        <w:rPr>
          <w:rFonts w:asciiTheme="majorBidi" w:hAnsiTheme="majorBidi" w:cstheme="majorBidi"/>
          <w:sz w:val="20"/>
          <w:szCs w:val="20"/>
        </w:rPr>
        <w:t>before they had</w:t>
      </w:r>
      <w:r w:rsidR="00B0537C" w:rsidRPr="003843C4">
        <w:rPr>
          <w:rFonts w:asciiTheme="majorBidi" w:hAnsiTheme="majorBidi" w:cstheme="majorBidi"/>
          <w:sz w:val="20"/>
          <w:szCs w:val="20"/>
        </w:rPr>
        <w:t xml:space="preserve"> received instructional program on English pragmatics</w:t>
      </w:r>
      <w:r w:rsidR="00AD715D">
        <w:rPr>
          <w:rFonts w:asciiTheme="majorBidi" w:hAnsiTheme="majorBidi" w:cstheme="majorBidi"/>
          <w:sz w:val="20"/>
          <w:szCs w:val="20"/>
        </w:rPr>
        <w:t>:</w:t>
      </w:r>
      <w:r w:rsidR="00735C35" w:rsidRPr="003843C4">
        <w:rPr>
          <w:rFonts w:asciiTheme="majorBidi" w:hAnsiTheme="majorBidi" w:cstheme="majorBidi"/>
          <w:sz w:val="20"/>
          <w:szCs w:val="20"/>
        </w:rPr>
        <w:t xml:space="preserve"> written discourse completion test and Multiple –choice pragmatic comprehension test.</w:t>
      </w:r>
    </w:p>
    <w:p w:rsidR="00AD715D" w:rsidRPr="003843C4" w:rsidRDefault="00AD715D" w:rsidP="00AD715D">
      <w:pPr>
        <w:bidi w:val="0"/>
        <w:adjustRightInd w:val="0"/>
        <w:snapToGrid w:val="0"/>
        <w:spacing w:after="0" w:line="240" w:lineRule="auto"/>
        <w:ind w:firstLine="720"/>
        <w:jc w:val="both"/>
        <w:rPr>
          <w:rFonts w:asciiTheme="majorBidi" w:hAnsiTheme="majorBidi" w:cstheme="majorBidi"/>
          <w:sz w:val="20"/>
          <w:szCs w:val="20"/>
          <w:lang w:eastAsia="zh-CN"/>
        </w:rPr>
      </w:pPr>
    </w:p>
    <w:p w:rsidR="00B0537C" w:rsidRPr="003843C4" w:rsidRDefault="00B0537C" w:rsidP="003843C4">
      <w:pPr>
        <w:bidi w:val="0"/>
        <w:adjustRightInd w:val="0"/>
        <w:snapToGrid w:val="0"/>
        <w:spacing w:after="0" w:line="240" w:lineRule="auto"/>
        <w:jc w:val="both"/>
        <w:rPr>
          <w:rFonts w:asciiTheme="majorBidi" w:hAnsiTheme="majorBidi" w:cstheme="majorBidi"/>
          <w:b/>
          <w:bCs/>
          <w:sz w:val="20"/>
          <w:szCs w:val="20"/>
        </w:rPr>
      </w:pPr>
      <w:r w:rsidRPr="003843C4">
        <w:rPr>
          <w:rFonts w:asciiTheme="majorBidi" w:hAnsiTheme="majorBidi" w:cstheme="majorBidi"/>
          <w:b/>
          <w:bCs/>
          <w:sz w:val="20"/>
          <w:szCs w:val="20"/>
        </w:rPr>
        <w:t xml:space="preserve">Data Collection </w:t>
      </w:r>
    </w:p>
    <w:p w:rsidR="00735C35" w:rsidRPr="003843C4" w:rsidRDefault="00B0537C" w:rsidP="00AD715D">
      <w:pPr>
        <w:bidi w:val="0"/>
        <w:adjustRightInd w:val="0"/>
        <w:snapToGrid w:val="0"/>
        <w:spacing w:after="0" w:line="240" w:lineRule="auto"/>
        <w:ind w:right="57" w:firstLine="720"/>
        <w:jc w:val="both"/>
        <w:rPr>
          <w:rFonts w:asciiTheme="majorBidi" w:hAnsiTheme="majorBidi" w:cstheme="majorBidi"/>
          <w:sz w:val="20"/>
          <w:szCs w:val="20"/>
        </w:rPr>
      </w:pPr>
      <w:r w:rsidRPr="003843C4">
        <w:rPr>
          <w:rFonts w:asciiTheme="majorBidi" w:hAnsiTheme="majorBidi" w:cstheme="majorBidi"/>
          <w:sz w:val="20"/>
          <w:szCs w:val="20"/>
        </w:rPr>
        <w:t xml:space="preserve">This study involves two </w:t>
      </w:r>
      <w:r w:rsidR="00FE441F" w:rsidRPr="003843C4">
        <w:rPr>
          <w:rFonts w:asciiTheme="majorBidi" w:hAnsiTheme="majorBidi" w:cstheme="majorBidi"/>
          <w:sz w:val="20"/>
          <w:szCs w:val="20"/>
        </w:rPr>
        <w:t xml:space="preserve">types </w:t>
      </w:r>
      <w:r w:rsidRPr="003843C4">
        <w:rPr>
          <w:rFonts w:asciiTheme="majorBidi" w:hAnsiTheme="majorBidi" w:cstheme="majorBidi"/>
          <w:sz w:val="20"/>
          <w:szCs w:val="20"/>
        </w:rPr>
        <w:t>of data</w:t>
      </w:r>
      <w:r w:rsidR="00AD715D">
        <w:rPr>
          <w:rFonts w:asciiTheme="majorBidi" w:hAnsiTheme="majorBidi" w:cstheme="majorBidi"/>
          <w:sz w:val="20"/>
          <w:szCs w:val="20"/>
        </w:rPr>
        <w:t>:</w:t>
      </w:r>
      <w:r w:rsidRPr="003843C4">
        <w:rPr>
          <w:rFonts w:asciiTheme="majorBidi" w:hAnsiTheme="majorBidi" w:cstheme="majorBidi"/>
          <w:sz w:val="20"/>
          <w:szCs w:val="20"/>
        </w:rPr>
        <w:t xml:space="preserve"> </w:t>
      </w:r>
      <w:r w:rsidR="00DA63ED" w:rsidRPr="003843C4">
        <w:rPr>
          <w:rFonts w:asciiTheme="majorBidi" w:hAnsiTheme="majorBidi" w:cstheme="majorBidi"/>
          <w:sz w:val="20"/>
          <w:szCs w:val="20"/>
        </w:rPr>
        <w:t>production</w:t>
      </w:r>
      <w:r w:rsidRPr="003843C4">
        <w:rPr>
          <w:rFonts w:asciiTheme="majorBidi" w:hAnsiTheme="majorBidi" w:cstheme="majorBidi"/>
          <w:sz w:val="20"/>
          <w:szCs w:val="20"/>
        </w:rPr>
        <w:t xml:space="preserve"> data</w:t>
      </w:r>
      <w:r w:rsidR="00DA63ED" w:rsidRPr="003843C4">
        <w:rPr>
          <w:rFonts w:asciiTheme="majorBidi" w:hAnsiTheme="majorBidi" w:cstheme="majorBidi"/>
          <w:sz w:val="20"/>
          <w:szCs w:val="20"/>
        </w:rPr>
        <w:t xml:space="preserve"> and comprehension</w:t>
      </w:r>
      <w:r w:rsidRPr="003843C4">
        <w:rPr>
          <w:rFonts w:asciiTheme="majorBidi" w:hAnsiTheme="majorBidi" w:cstheme="majorBidi"/>
          <w:sz w:val="20"/>
          <w:szCs w:val="20"/>
        </w:rPr>
        <w:t xml:space="preserve"> data</w:t>
      </w:r>
      <w:r w:rsidR="00AD715D">
        <w:rPr>
          <w:rFonts w:asciiTheme="majorBidi" w:hAnsiTheme="majorBidi" w:cstheme="majorBidi"/>
          <w:sz w:val="20"/>
          <w:szCs w:val="20"/>
        </w:rPr>
        <w:t xml:space="preserve">. </w:t>
      </w:r>
      <w:r w:rsidRPr="003843C4">
        <w:rPr>
          <w:rFonts w:asciiTheme="majorBidi" w:hAnsiTheme="majorBidi" w:cstheme="majorBidi"/>
          <w:sz w:val="20"/>
          <w:szCs w:val="20"/>
        </w:rPr>
        <w:t>In the case of production data a validated written</w:t>
      </w:r>
      <w:r w:rsidR="00DA63ED" w:rsidRPr="003843C4">
        <w:rPr>
          <w:rFonts w:asciiTheme="majorBidi" w:hAnsiTheme="majorBidi" w:cstheme="majorBidi"/>
          <w:sz w:val="20"/>
          <w:szCs w:val="20"/>
        </w:rPr>
        <w:t xml:space="preserve"> discourse completion test (hereafter, </w:t>
      </w:r>
      <w:r w:rsidRPr="003843C4">
        <w:rPr>
          <w:rFonts w:asciiTheme="majorBidi" w:hAnsiTheme="majorBidi" w:cstheme="majorBidi"/>
          <w:sz w:val="20"/>
          <w:szCs w:val="20"/>
        </w:rPr>
        <w:t>WDCT)</w:t>
      </w:r>
      <w:r w:rsidR="00DA63ED" w:rsidRPr="003843C4">
        <w:rPr>
          <w:rFonts w:asciiTheme="majorBidi" w:hAnsiTheme="majorBidi" w:cstheme="majorBidi"/>
          <w:sz w:val="20"/>
          <w:szCs w:val="20"/>
        </w:rPr>
        <w:t xml:space="preserve"> </w:t>
      </w:r>
      <w:r w:rsidRPr="003843C4">
        <w:rPr>
          <w:rFonts w:asciiTheme="majorBidi" w:hAnsiTheme="majorBidi" w:cstheme="majorBidi"/>
          <w:sz w:val="20"/>
          <w:szCs w:val="20"/>
        </w:rPr>
        <w:t>was used to collect data</w:t>
      </w:r>
      <w:r w:rsidR="00DA63ED" w:rsidRPr="003843C4">
        <w:rPr>
          <w:rFonts w:asciiTheme="majorBidi" w:hAnsiTheme="majorBidi" w:cstheme="majorBidi"/>
          <w:sz w:val="20"/>
          <w:szCs w:val="20"/>
        </w:rPr>
        <w:t xml:space="preserve"> regarding participants' pragmatic production of the four target speech acts</w:t>
      </w:r>
      <w:r w:rsidRPr="003843C4">
        <w:rPr>
          <w:rFonts w:asciiTheme="majorBidi" w:hAnsiTheme="majorBidi" w:cstheme="majorBidi"/>
          <w:sz w:val="20"/>
          <w:szCs w:val="20"/>
        </w:rPr>
        <w:t xml:space="preserve"> while the </w:t>
      </w:r>
      <w:r w:rsidR="00DA63ED" w:rsidRPr="003843C4">
        <w:rPr>
          <w:rFonts w:asciiTheme="majorBidi" w:hAnsiTheme="majorBidi" w:cstheme="majorBidi"/>
          <w:sz w:val="20"/>
          <w:szCs w:val="20"/>
        </w:rPr>
        <w:t>multiple choices pragmatic comprehension test</w:t>
      </w:r>
      <w:r w:rsidRPr="003843C4">
        <w:rPr>
          <w:rFonts w:asciiTheme="majorBidi" w:hAnsiTheme="majorBidi" w:cstheme="majorBidi"/>
          <w:sz w:val="20"/>
          <w:szCs w:val="20"/>
        </w:rPr>
        <w:t xml:space="preserve"> </w:t>
      </w:r>
      <w:r w:rsidR="00DA63ED" w:rsidRPr="003843C4">
        <w:rPr>
          <w:rFonts w:asciiTheme="majorBidi" w:hAnsiTheme="majorBidi" w:cstheme="majorBidi"/>
          <w:sz w:val="20"/>
          <w:szCs w:val="20"/>
        </w:rPr>
        <w:t>(MCPCT</w:t>
      </w:r>
      <w:r w:rsidRPr="003843C4">
        <w:rPr>
          <w:rFonts w:asciiTheme="majorBidi" w:hAnsiTheme="majorBidi" w:cstheme="majorBidi"/>
          <w:sz w:val="20"/>
          <w:szCs w:val="20"/>
        </w:rPr>
        <w:t xml:space="preserve">) was </w:t>
      </w:r>
      <w:r w:rsidR="00DA63ED" w:rsidRPr="003843C4">
        <w:rPr>
          <w:rFonts w:asciiTheme="majorBidi" w:hAnsiTheme="majorBidi" w:cstheme="majorBidi"/>
          <w:sz w:val="20"/>
          <w:szCs w:val="20"/>
        </w:rPr>
        <w:t xml:space="preserve">also </w:t>
      </w:r>
      <w:r w:rsidRPr="003843C4">
        <w:rPr>
          <w:rFonts w:asciiTheme="majorBidi" w:hAnsiTheme="majorBidi" w:cstheme="majorBidi"/>
          <w:sz w:val="20"/>
          <w:szCs w:val="20"/>
        </w:rPr>
        <w:t>used as instrument</w:t>
      </w:r>
      <w:r w:rsidR="00AD715D">
        <w:rPr>
          <w:rFonts w:asciiTheme="majorBidi" w:hAnsiTheme="majorBidi" w:cstheme="majorBidi"/>
          <w:sz w:val="20"/>
          <w:szCs w:val="20"/>
        </w:rPr>
        <w:t xml:space="preserve"> </w:t>
      </w:r>
      <w:r w:rsidR="001062E6" w:rsidRPr="003843C4">
        <w:rPr>
          <w:rFonts w:asciiTheme="majorBidi" w:hAnsiTheme="majorBidi" w:cstheme="majorBidi"/>
          <w:sz w:val="20"/>
          <w:szCs w:val="20"/>
        </w:rPr>
        <w:t>in order to evaluate participants'</w:t>
      </w:r>
      <w:r w:rsidR="00AD715D">
        <w:rPr>
          <w:rFonts w:asciiTheme="majorBidi" w:hAnsiTheme="majorBidi" w:cstheme="majorBidi"/>
          <w:sz w:val="20"/>
          <w:szCs w:val="20"/>
        </w:rPr>
        <w:t xml:space="preserve"> </w:t>
      </w:r>
      <w:r w:rsidRPr="003843C4">
        <w:rPr>
          <w:rFonts w:asciiTheme="majorBidi" w:hAnsiTheme="majorBidi" w:cstheme="majorBidi"/>
          <w:sz w:val="20"/>
          <w:szCs w:val="20"/>
        </w:rPr>
        <w:t>pragmatic comprehension</w:t>
      </w:r>
      <w:r w:rsidR="00DA63ED" w:rsidRPr="003843C4">
        <w:rPr>
          <w:rFonts w:asciiTheme="majorBidi" w:hAnsiTheme="majorBidi" w:cstheme="majorBidi"/>
          <w:sz w:val="20"/>
          <w:szCs w:val="20"/>
        </w:rPr>
        <w:t xml:space="preserve"> and perception of the target speech acts</w:t>
      </w:r>
      <w:r w:rsidR="00AD715D">
        <w:rPr>
          <w:rFonts w:asciiTheme="majorBidi" w:hAnsiTheme="majorBidi" w:cstheme="majorBidi"/>
          <w:sz w:val="20"/>
          <w:szCs w:val="20"/>
        </w:rPr>
        <w:t>.</w:t>
      </w:r>
      <w:r w:rsidR="001062E6" w:rsidRPr="003843C4">
        <w:rPr>
          <w:rFonts w:asciiTheme="majorBidi" w:hAnsiTheme="majorBidi" w:cstheme="majorBidi"/>
          <w:sz w:val="20"/>
          <w:szCs w:val="20"/>
        </w:rPr>
        <w:t xml:space="preserve"> These two</w:t>
      </w:r>
      <w:r w:rsidR="00DA63ED" w:rsidRPr="003843C4">
        <w:rPr>
          <w:rFonts w:asciiTheme="majorBidi" w:hAnsiTheme="majorBidi" w:cstheme="majorBidi"/>
          <w:sz w:val="20"/>
          <w:szCs w:val="20"/>
        </w:rPr>
        <w:t xml:space="preserve"> </w:t>
      </w:r>
      <w:proofErr w:type="gramStart"/>
      <w:r w:rsidR="00DA63ED" w:rsidRPr="003843C4">
        <w:rPr>
          <w:rFonts w:asciiTheme="majorBidi" w:hAnsiTheme="majorBidi" w:cstheme="majorBidi"/>
          <w:sz w:val="20"/>
          <w:szCs w:val="20"/>
        </w:rPr>
        <w:t>version</w:t>
      </w:r>
      <w:proofErr w:type="gramEnd"/>
      <w:r w:rsidR="00DA63ED" w:rsidRPr="003843C4">
        <w:rPr>
          <w:rFonts w:asciiTheme="majorBidi" w:hAnsiTheme="majorBidi" w:cstheme="majorBidi"/>
          <w:sz w:val="20"/>
          <w:szCs w:val="20"/>
        </w:rPr>
        <w:t xml:space="preserve"> of the WDCT and the MCPCT were administrated to the </w:t>
      </w:r>
      <w:r w:rsidR="00C745F0" w:rsidRPr="003843C4">
        <w:rPr>
          <w:rFonts w:asciiTheme="majorBidi" w:hAnsiTheme="majorBidi" w:cstheme="majorBidi"/>
          <w:sz w:val="20"/>
          <w:szCs w:val="20"/>
        </w:rPr>
        <w:t>participants both pre-test and</w:t>
      </w:r>
      <w:r w:rsidR="00AD715D">
        <w:rPr>
          <w:rFonts w:asciiTheme="majorBidi" w:hAnsiTheme="majorBidi" w:cstheme="majorBidi"/>
          <w:sz w:val="20"/>
          <w:szCs w:val="20"/>
        </w:rPr>
        <w:t xml:space="preserve"> </w:t>
      </w:r>
      <w:r w:rsidR="00DA63ED" w:rsidRPr="003843C4">
        <w:rPr>
          <w:rFonts w:asciiTheme="majorBidi" w:hAnsiTheme="majorBidi" w:cstheme="majorBidi"/>
          <w:sz w:val="20"/>
          <w:szCs w:val="20"/>
        </w:rPr>
        <w:t>post-test under the same conditions.</w:t>
      </w:r>
      <w:r w:rsidR="00735C35" w:rsidRPr="003843C4">
        <w:rPr>
          <w:rFonts w:asciiTheme="majorBidi" w:hAnsiTheme="majorBidi" w:cstheme="majorBidi"/>
          <w:sz w:val="20"/>
          <w:szCs w:val="20"/>
        </w:rPr>
        <w:t xml:space="preserve"> In order to design the (WDCT) the researcher read several studies similar to the present one</w:t>
      </w:r>
      <w:r w:rsidR="00AD715D">
        <w:rPr>
          <w:rFonts w:asciiTheme="majorBidi" w:hAnsiTheme="majorBidi" w:cstheme="majorBidi"/>
          <w:sz w:val="20"/>
          <w:szCs w:val="20"/>
        </w:rPr>
        <w:t>,</w:t>
      </w:r>
      <w:r w:rsidR="00735C35" w:rsidRPr="003843C4">
        <w:rPr>
          <w:rFonts w:asciiTheme="majorBidi" w:hAnsiTheme="majorBidi" w:cstheme="majorBidi"/>
          <w:sz w:val="20"/>
          <w:szCs w:val="20"/>
        </w:rPr>
        <w:t xml:space="preserve"> so the final version </w:t>
      </w:r>
      <w:r w:rsidR="00735C35" w:rsidRPr="003843C4">
        <w:rPr>
          <w:rFonts w:asciiTheme="majorBidi" w:hAnsiTheme="majorBidi" w:cstheme="majorBidi"/>
          <w:sz w:val="20"/>
          <w:szCs w:val="20"/>
        </w:rPr>
        <w:lastRenderedPageBreak/>
        <w:t xml:space="preserve">of the WDCT was entirely based on the previous </w:t>
      </w:r>
      <w:proofErr w:type="spellStart"/>
      <w:r w:rsidR="00735C35" w:rsidRPr="003843C4">
        <w:rPr>
          <w:rFonts w:asciiTheme="majorBidi" w:hAnsiTheme="majorBidi" w:cstheme="majorBidi"/>
          <w:sz w:val="20"/>
          <w:szCs w:val="20"/>
        </w:rPr>
        <w:t>studies</w:t>
      </w:r>
      <w:r w:rsidR="00AD715D">
        <w:rPr>
          <w:rFonts w:asciiTheme="majorBidi" w:hAnsiTheme="majorBidi" w:cstheme="majorBidi"/>
          <w:sz w:val="20"/>
          <w:szCs w:val="20"/>
        </w:rPr>
        <w:t>.</w:t>
      </w:r>
      <w:r w:rsidR="00735C35" w:rsidRPr="003843C4">
        <w:rPr>
          <w:rFonts w:asciiTheme="majorBidi" w:hAnsiTheme="majorBidi" w:cstheme="majorBidi"/>
          <w:sz w:val="20"/>
          <w:szCs w:val="20"/>
        </w:rPr>
        <w:t>This</w:t>
      </w:r>
      <w:proofErr w:type="spellEnd"/>
      <w:r w:rsidR="00735C35" w:rsidRPr="003843C4">
        <w:rPr>
          <w:rFonts w:asciiTheme="majorBidi" w:hAnsiTheme="majorBidi" w:cstheme="majorBidi"/>
          <w:sz w:val="20"/>
          <w:szCs w:val="20"/>
        </w:rPr>
        <w:t xml:space="preserve"> version of the WDCT) was also administrated both as a pre-test and post –test</w:t>
      </w:r>
      <w:r w:rsidR="00AD715D">
        <w:rPr>
          <w:rFonts w:asciiTheme="majorBidi" w:hAnsiTheme="majorBidi" w:cstheme="majorBidi"/>
          <w:sz w:val="20"/>
          <w:szCs w:val="20"/>
        </w:rPr>
        <w:t>.</w:t>
      </w:r>
      <w:r w:rsidR="00735C35" w:rsidRPr="003843C4">
        <w:rPr>
          <w:rFonts w:asciiTheme="majorBidi" w:hAnsiTheme="majorBidi" w:cstheme="majorBidi"/>
          <w:sz w:val="20"/>
          <w:szCs w:val="20"/>
        </w:rPr>
        <w:t xml:space="preserve"> At first it was given as a pre-test to measure the subjects' </w:t>
      </w:r>
      <w:proofErr w:type="spellStart"/>
      <w:r w:rsidR="00735C35" w:rsidRPr="003843C4">
        <w:rPr>
          <w:rFonts w:asciiTheme="majorBidi" w:hAnsiTheme="majorBidi" w:cstheme="majorBidi"/>
          <w:sz w:val="20"/>
          <w:szCs w:val="20"/>
        </w:rPr>
        <w:t>pragmalinguistic</w:t>
      </w:r>
      <w:proofErr w:type="spellEnd"/>
      <w:r w:rsidR="00735C35" w:rsidRPr="003843C4">
        <w:rPr>
          <w:rFonts w:asciiTheme="majorBidi" w:hAnsiTheme="majorBidi" w:cstheme="majorBidi"/>
          <w:sz w:val="20"/>
          <w:szCs w:val="20"/>
        </w:rPr>
        <w:t xml:space="preserve"> and socio pragmatic knowledge concerning the four speech acts being under focus of the instructional </w:t>
      </w:r>
      <w:proofErr w:type="spellStart"/>
      <w:r w:rsidR="00735C35" w:rsidRPr="003843C4">
        <w:rPr>
          <w:rFonts w:asciiTheme="majorBidi" w:hAnsiTheme="majorBidi" w:cstheme="majorBidi"/>
          <w:sz w:val="20"/>
          <w:szCs w:val="20"/>
        </w:rPr>
        <w:t>programme</w:t>
      </w:r>
      <w:proofErr w:type="spellEnd"/>
      <w:r w:rsidR="00AD715D">
        <w:rPr>
          <w:rFonts w:asciiTheme="majorBidi" w:hAnsiTheme="majorBidi" w:cstheme="majorBidi"/>
          <w:sz w:val="20"/>
          <w:szCs w:val="20"/>
        </w:rPr>
        <w:t>:</w:t>
      </w:r>
      <w:r w:rsidR="00735C35" w:rsidRPr="003843C4">
        <w:rPr>
          <w:rFonts w:asciiTheme="majorBidi" w:hAnsiTheme="majorBidi" w:cstheme="majorBidi"/>
          <w:sz w:val="20"/>
          <w:szCs w:val="20"/>
        </w:rPr>
        <w:t xml:space="preserve"> apology, complaint, request and refusal then later, it was administrated as post –test to evaluate the impacts of pedagogical treatment on improving the participants'</w:t>
      </w:r>
      <w:r w:rsidR="00AD715D">
        <w:rPr>
          <w:rFonts w:asciiTheme="majorBidi" w:hAnsiTheme="majorBidi" w:cstheme="majorBidi"/>
          <w:sz w:val="20"/>
          <w:szCs w:val="20"/>
        </w:rPr>
        <w:t xml:space="preserve"> </w:t>
      </w:r>
      <w:r w:rsidR="00735C35" w:rsidRPr="003843C4">
        <w:rPr>
          <w:rFonts w:asciiTheme="majorBidi" w:hAnsiTheme="majorBidi" w:cstheme="majorBidi"/>
          <w:sz w:val="20"/>
          <w:szCs w:val="20"/>
        </w:rPr>
        <w:t>pragmatic</w:t>
      </w:r>
      <w:r w:rsidR="00AD715D">
        <w:rPr>
          <w:rFonts w:asciiTheme="majorBidi" w:hAnsiTheme="majorBidi" w:cstheme="majorBidi"/>
          <w:sz w:val="20"/>
          <w:szCs w:val="20"/>
        </w:rPr>
        <w:t xml:space="preserve"> </w:t>
      </w:r>
      <w:r w:rsidR="00735C35" w:rsidRPr="003843C4">
        <w:rPr>
          <w:rFonts w:asciiTheme="majorBidi" w:hAnsiTheme="majorBidi" w:cstheme="majorBidi"/>
          <w:sz w:val="20"/>
          <w:szCs w:val="20"/>
        </w:rPr>
        <w:t>production of</w:t>
      </w:r>
      <w:r w:rsidR="00AD715D">
        <w:rPr>
          <w:rFonts w:asciiTheme="majorBidi" w:hAnsiTheme="majorBidi" w:cstheme="majorBidi"/>
          <w:sz w:val="20"/>
          <w:szCs w:val="20"/>
        </w:rPr>
        <w:t xml:space="preserve"> </w:t>
      </w:r>
      <w:r w:rsidR="00735C35" w:rsidRPr="003843C4">
        <w:rPr>
          <w:rFonts w:asciiTheme="majorBidi" w:hAnsiTheme="majorBidi" w:cstheme="majorBidi"/>
          <w:sz w:val="20"/>
          <w:szCs w:val="20"/>
        </w:rPr>
        <w:t xml:space="preserve">both </w:t>
      </w:r>
      <w:proofErr w:type="spellStart"/>
      <w:r w:rsidR="00735C35" w:rsidRPr="003843C4">
        <w:rPr>
          <w:rFonts w:asciiTheme="majorBidi" w:hAnsiTheme="majorBidi" w:cstheme="majorBidi"/>
          <w:sz w:val="20"/>
          <w:szCs w:val="20"/>
        </w:rPr>
        <w:t>pragmalinguistic</w:t>
      </w:r>
      <w:proofErr w:type="spellEnd"/>
      <w:r w:rsidR="00735C35" w:rsidRPr="003843C4">
        <w:rPr>
          <w:rFonts w:asciiTheme="majorBidi" w:hAnsiTheme="majorBidi" w:cstheme="majorBidi"/>
          <w:sz w:val="20"/>
          <w:szCs w:val="20"/>
        </w:rPr>
        <w:t xml:space="preserve"> and </w:t>
      </w:r>
      <w:proofErr w:type="spellStart"/>
      <w:r w:rsidR="00735C35" w:rsidRPr="003843C4">
        <w:rPr>
          <w:rFonts w:asciiTheme="majorBidi" w:hAnsiTheme="majorBidi" w:cstheme="majorBidi"/>
          <w:sz w:val="20"/>
          <w:szCs w:val="20"/>
        </w:rPr>
        <w:t>sociopragmatic</w:t>
      </w:r>
      <w:proofErr w:type="spellEnd"/>
      <w:r w:rsidR="00735C35" w:rsidRPr="003843C4">
        <w:rPr>
          <w:rFonts w:asciiTheme="majorBidi" w:hAnsiTheme="majorBidi" w:cstheme="majorBidi"/>
          <w:sz w:val="20"/>
          <w:szCs w:val="20"/>
        </w:rPr>
        <w:t xml:space="preserve"> features</w:t>
      </w:r>
      <w:r w:rsidR="00AD715D">
        <w:rPr>
          <w:rFonts w:asciiTheme="majorBidi" w:hAnsiTheme="majorBidi" w:cstheme="majorBidi"/>
          <w:sz w:val="20"/>
          <w:szCs w:val="20"/>
        </w:rPr>
        <w:t xml:space="preserve"> </w:t>
      </w:r>
      <w:r w:rsidR="00735C35" w:rsidRPr="003843C4">
        <w:rPr>
          <w:rFonts w:asciiTheme="majorBidi" w:hAnsiTheme="majorBidi" w:cstheme="majorBidi"/>
          <w:sz w:val="20"/>
          <w:szCs w:val="20"/>
        </w:rPr>
        <w:t xml:space="preserve">of the target speech acts. The test comprises ten questions which represent hypothesized </w:t>
      </w:r>
      <w:proofErr w:type="gramStart"/>
      <w:r w:rsidR="00735C35" w:rsidRPr="003843C4">
        <w:rPr>
          <w:rFonts w:asciiTheme="majorBidi" w:hAnsiTheme="majorBidi" w:cstheme="majorBidi"/>
          <w:sz w:val="20"/>
          <w:szCs w:val="20"/>
        </w:rPr>
        <w:t>situations,</w:t>
      </w:r>
      <w:proofErr w:type="gramEnd"/>
      <w:r w:rsidR="00AD715D">
        <w:rPr>
          <w:rFonts w:asciiTheme="majorBidi" w:hAnsiTheme="majorBidi" w:cstheme="majorBidi"/>
          <w:sz w:val="20"/>
          <w:szCs w:val="20"/>
        </w:rPr>
        <w:t xml:space="preserve"> </w:t>
      </w:r>
      <w:r w:rsidR="00735C35" w:rsidRPr="003843C4">
        <w:rPr>
          <w:rFonts w:asciiTheme="majorBidi" w:hAnsiTheme="majorBidi" w:cstheme="majorBidi"/>
          <w:sz w:val="20"/>
          <w:szCs w:val="20"/>
        </w:rPr>
        <w:t>all of these situations are adapted from the previous studies</w:t>
      </w:r>
      <w:r w:rsidR="00AD715D">
        <w:rPr>
          <w:rFonts w:asciiTheme="majorBidi" w:hAnsiTheme="majorBidi" w:cstheme="majorBidi"/>
          <w:sz w:val="20"/>
          <w:szCs w:val="20"/>
        </w:rPr>
        <w:t>.</w:t>
      </w:r>
      <w:r w:rsidR="00735C35" w:rsidRPr="003843C4">
        <w:rPr>
          <w:rFonts w:asciiTheme="majorBidi" w:hAnsiTheme="majorBidi" w:cstheme="majorBidi"/>
          <w:sz w:val="20"/>
          <w:szCs w:val="20"/>
        </w:rPr>
        <w:t xml:space="preserve"> The respondents were asked to put themselves into these</w:t>
      </w:r>
      <w:r w:rsidR="00AD715D">
        <w:rPr>
          <w:rFonts w:asciiTheme="majorBidi" w:hAnsiTheme="majorBidi" w:cstheme="majorBidi"/>
          <w:sz w:val="20"/>
          <w:szCs w:val="20"/>
        </w:rPr>
        <w:t xml:space="preserve"> </w:t>
      </w:r>
      <w:r w:rsidR="00735C35" w:rsidRPr="003843C4">
        <w:rPr>
          <w:rFonts w:asciiTheme="majorBidi" w:hAnsiTheme="majorBidi" w:cstheme="majorBidi"/>
          <w:sz w:val="20"/>
          <w:szCs w:val="20"/>
        </w:rPr>
        <w:t xml:space="preserve">situations and assume in each </w:t>
      </w:r>
      <w:proofErr w:type="gramStart"/>
      <w:r w:rsidR="00735C35" w:rsidRPr="003843C4">
        <w:rPr>
          <w:rFonts w:asciiTheme="majorBidi" w:hAnsiTheme="majorBidi" w:cstheme="majorBidi"/>
          <w:sz w:val="20"/>
          <w:szCs w:val="20"/>
        </w:rPr>
        <w:t>situations</w:t>
      </w:r>
      <w:proofErr w:type="gramEnd"/>
      <w:r w:rsidR="00735C35" w:rsidRPr="003843C4">
        <w:rPr>
          <w:rFonts w:asciiTheme="majorBidi" w:hAnsiTheme="majorBidi" w:cstheme="majorBidi"/>
          <w:sz w:val="20"/>
          <w:szCs w:val="20"/>
        </w:rPr>
        <w:t xml:space="preserve"> they would say something</w:t>
      </w:r>
      <w:r w:rsidR="00AD715D">
        <w:rPr>
          <w:rFonts w:asciiTheme="majorBidi" w:hAnsiTheme="majorBidi" w:cstheme="majorBidi"/>
          <w:sz w:val="20"/>
          <w:szCs w:val="20"/>
        </w:rPr>
        <w:t>.</w:t>
      </w:r>
      <w:r w:rsidR="00735C35" w:rsidRPr="003843C4">
        <w:rPr>
          <w:rFonts w:asciiTheme="majorBidi" w:hAnsiTheme="majorBidi" w:cstheme="majorBidi"/>
          <w:sz w:val="20"/>
          <w:szCs w:val="20"/>
        </w:rPr>
        <w:t xml:space="preserve"> All situations in the WDCT</w:t>
      </w:r>
      <w:r w:rsidR="00AD715D">
        <w:rPr>
          <w:rFonts w:asciiTheme="majorBidi" w:hAnsiTheme="majorBidi" w:cstheme="majorBidi"/>
          <w:sz w:val="20"/>
          <w:szCs w:val="20"/>
        </w:rPr>
        <w:t xml:space="preserve"> </w:t>
      </w:r>
      <w:r w:rsidR="00735C35" w:rsidRPr="003843C4">
        <w:rPr>
          <w:rFonts w:asciiTheme="majorBidi" w:hAnsiTheme="majorBidi" w:cstheme="majorBidi"/>
          <w:sz w:val="20"/>
          <w:szCs w:val="20"/>
        </w:rPr>
        <w:t>as previously stated are adapted from the previous studies similar to the present one</w:t>
      </w:r>
      <w:r w:rsidR="00AD715D">
        <w:rPr>
          <w:rFonts w:asciiTheme="majorBidi" w:hAnsiTheme="majorBidi" w:cstheme="majorBidi"/>
          <w:sz w:val="20"/>
          <w:szCs w:val="20"/>
        </w:rPr>
        <w:t>.</w:t>
      </w:r>
      <w:r w:rsidR="00735C35" w:rsidRPr="003843C4">
        <w:rPr>
          <w:rFonts w:asciiTheme="majorBidi" w:hAnsiTheme="majorBidi" w:cstheme="majorBidi"/>
          <w:sz w:val="20"/>
          <w:szCs w:val="20"/>
        </w:rPr>
        <w:t xml:space="preserve"> They</w:t>
      </w:r>
      <w:r w:rsidR="00AD715D">
        <w:rPr>
          <w:rFonts w:asciiTheme="majorBidi" w:hAnsiTheme="majorBidi" w:cstheme="majorBidi"/>
          <w:sz w:val="20"/>
          <w:szCs w:val="20"/>
        </w:rPr>
        <w:t xml:space="preserve"> </w:t>
      </w:r>
      <w:r w:rsidR="00735C35" w:rsidRPr="003843C4">
        <w:rPr>
          <w:rFonts w:asciiTheme="majorBidi" w:hAnsiTheme="majorBidi" w:cstheme="majorBidi"/>
          <w:sz w:val="20"/>
          <w:szCs w:val="20"/>
        </w:rPr>
        <w:t>are all</w:t>
      </w:r>
      <w:r w:rsidR="00AD715D">
        <w:rPr>
          <w:rFonts w:asciiTheme="majorBidi" w:hAnsiTheme="majorBidi" w:cstheme="majorBidi"/>
          <w:sz w:val="20"/>
          <w:szCs w:val="20"/>
        </w:rPr>
        <w:t xml:space="preserve"> </w:t>
      </w:r>
      <w:r w:rsidR="00735C35" w:rsidRPr="003843C4">
        <w:rPr>
          <w:rFonts w:asciiTheme="majorBidi" w:hAnsiTheme="majorBidi" w:cstheme="majorBidi"/>
          <w:sz w:val="20"/>
          <w:szCs w:val="20"/>
        </w:rPr>
        <w:t>adapted and modified</w:t>
      </w:r>
      <w:r w:rsidR="00AD715D">
        <w:rPr>
          <w:rFonts w:asciiTheme="majorBidi" w:hAnsiTheme="majorBidi" w:cstheme="majorBidi"/>
          <w:sz w:val="20"/>
          <w:szCs w:val="20"/>
        </w:rPr>
        <w:t xml:space="preserve"> </w:t>
      </w:r>
      <w:r w:rsidR="00735C35" w:rsidRPr="003843C4">
        <w:rPr>
          <w:rFonts w:asciiTheme="majorBidi" w:hAnsiTheme="majorBidi" w:cstheme="majorBidi"/>
          <w:sz w:val="20"/>
          <w:szCs w:val="20"/>
        </w:rPr>
        <w:t>in a way that they</w:t>
      </w:r>
      <w:r w:rsidR="00AD715D">
        <w:rPr>
          <w:rFonts w:asciiTheme="majorBidi" w:hAnsiTheme="majorBidi" w:cstheme="majorBidi"/>
          <w:sz w:val="20"/>
          <w:szCs w:val="20"/>
        </w:rPr>
        <w:t xml:space="preserve"> </w:t>
      </w:r>
      <w:r w:rsidR="00735C35" w:rsidRPr="003843C4">
        <w:rPr>
          <w:rFonts w:asciiTheme="majorBidi" w:hAnsiTheme="majorBidi" w:cstheme="majorBidi"/>
          <w:sz w:val="20"/>
          <w:szCs w:val="20"/>
        </w:rPr>
        <w:t>fit the Sudanese context</w:t>
      </w:r>
      <w:r w:rsidR="00AD715D">
        <w:rPr>
          <w:rFonts w:asciiTheme="majorBidi" w:hAnsiTheme="majorBidi" w:cstheme="majorBidi"/>
          <w:sz w:val="20"/>
          <w:szCs w:val="20"/>
        </w:rPr>
        <w:t xml:space="preserve">. </w:t>
      </w:r>
    </w:p>
    <w:p w:rsidR="00735C35" w:rsidRDefault="00735C35" w:rsidP="00AD715D">
      <w:pPr>
        <w:bidi w:val="0"/>
        <w:adjustRightInd w:val="0"/>
        <w:snapToGrid w:val="0"/>
        <w:spacing w:after="0" w:line="240" w:lineRule="auto"/>
        <w:ind w:right="57" w:firstLine="720"/>
        <w:jc w:val="both"/>
        <w:rPr>
          <w:rFonts w:asciiTheme="majorBidi" w:hAnsiTheme="majorBidi" w:cstheme="majorBidi"/>
          <w:sz w:val="20"/>
          <w:szCs w:val="20"/>
          <w:lang w:eastAsia="zh-CN"/>
        </w:rPr>
      </w:pPr>
      <w:r w:rsidRPr="003843C4">
        <w:rPr>
          <w:rFonts w:asciiTheme="majorBidi" w:hAnsiTheme="majorBidi" w:cstheme="majorBidi"/>
          <w:sz w:val="20"/>
          <w:szCs w:val="20"/>
        </w:rPr>
        <w:t xml:space="preserve">Whereas written production data were collected via the (WDCT), the comprehension data </w:t>
      </w:r>
      <w:r w:rsidR="00894E39" w:rsidRPr="003843C4">
        <w:rPr>
          <w:rFonts w:asciiTheme="majorBidi" w:hAnsiTheme="majorBidi" w:cstheme="majorBidi"/>
          <w:sz w:val="20"/>
          <w:szCs w:val="20"/>
        </w:rPr>
        <w:t xml:space="preserve">in turn were collected using </w:t>
      </w:r>
      <w:r w:rsidRPr="003843C4">
        <w:rPr>
          <w:rFonts w:asciiTheme="majorBidi" w:hAnsiTheme="majorBidi" w:cstheme="majorBidi"/>
          <w:sz w:val="20"/>
          <w:szCs w:val="20"/>
        </w:rPr>
        <w:t>multiple-choices pragmatic comprehension test (MCPCT)</w:t>
      </w:r>
      <w:r w:rsidR="00AD715D">
        <w:rPr>
          <w:rFonts w:asciiTheme="majorBidi" w:hAnsiTheme="majorBidi" w:cstheme="majorBidi"/>
          <w:sz w:val="20"/>
          <w:szCs w:val="20"/>
        </w:rPr>
        <w:t>.</w:t>
      </w:r>
      <w:r w:rsidRPr="003843C4">
        <w:rPr>
          <w:rFonts w:asciiTheme="majorBidi" w:hAnsiTheme="majorBidi" w:cstheme="majorBidi"/>
          <w:sz w:val="20"/>
          <w:szCs w:val="20"/>
        </w:rPr>
        <w:t xml:space="preserve"> This test involves a detailed description of a contextualized situation followed by multiple choices of responses and the participants had to read these responses carefully</w:t>
      </w:r>
      <w:r w:rsidR="00AD715D">
        <w:rPr>
          <w:rFonts w:asciiTheme="majorBidi" w:hAnsiTheme="majorBidi" w:cstheme="majorBidi"/>
          <w:sz w:val="20"/>
          <w:szCs w:val="20"/>
        </w:rPr>
        <w:t xml:space="preserve"> </w:t>
      </w:r>
      <w:r w:rsidRPr="003843C4">
        <w:rPr>
          <w:rFonts w:asciiTheme="majorBidi" w:hAnsiTheme="majorBidi" w:cstheme="majorBidi"/>
          <w:sz w:val="20"/>
          <w:szCs w:val="20"/>
        </w:rPr>
        <w:t>before they were asked to choose the most appropriate one that fit the intended situation</w:t>
      </w:r>
      <w:r w:rsidR="00AD715D">
        <w:rPr>
          <w:rFonts w:asciiTheme="majorBidi" w:hAnsiTheme="majorBidi" w:cstheme="majorBidi"/>
          <w:sz w:val="20"/>
          <w:szCs w:val="20"/>
        </w:rPr>
        <w:t>.</w:t>
      </w:r>
      <w:r w:rsidRPr="003843C4">
        <w:rPr>
          <w:rFonts w:asciiTheme="majorBidi" w:hAnsiTheme="majorBidi" w:cstheme="majorBidi"/>
          <w:sz w:val="20"/>
          <w:szCs w:val="20"/>
        </w:rPr>
        <w:t xml:space="preserve"> In this study the (MCPCT)</w:t>
      </w:r>
      <w:r w:rsidR="00AD715D">
        <w:rPr>
          <w:rFonts w:asciiTheme="majorBidi" w:hAnsiTheme="majorBidi" w:cstheme="majorBidi"/>
          <w:sz w:val="20"/>
          <w:szCs w:val="20"/>
        </w:rPr>
        <w:t xml:space="preserve"> </w:t>
      </w:r>
      <w:r w:rsidRPr="003843C4">
        <w:rPr>
          <w:rFonts w:asciiTheme="majorBidi" w:hAnsiTheme="majorBidi" w:cstheme="majorBidi"/>
          <w:sz w:val="20"/>
          <w:szCs w:val="20"/>
        </w:rPr>
        <w:t>was carefully</w:t>
      </w:r>
      <w:r w:rsidR="00894E39" w:rsidRPr="003843C4">
        <w:rPr>
          <w:rFonts w:asciiTheme="majorBidi" w:hAnsiTheme="majorBidi" w:cstheme="majorBidi"/>
          <w:sz w:val="20"/>
          <w:szCs w:val="20"/>
        </w:rPr>
        <w:t xml:space="preserve"> constructed on the basis of</w:t>
      </w:r>
      <w:r w:rsidR="00AD715D">
        <w:rPr>
          <w:rFonts w:asciiTheme="majorBidi" w:hAnsiTheme="majorBidi" w:cstheme="majorBidi"/>
          <w:sz w:val="20"/>
          <w:szCs w:val="20"/>
        </w:rPr>
        <w:t xml:space="preserve"> </w:t>
      </w:r>
      <w:r w:rsidRPr="003843C4">
        <w:rPr>
          <w:rFonts w:asciiTheme="majorBidi" w:hAnsiTheme="majorBidi" w:cstheme="majorBidi"/>
          <w:sz w:val="20"/>
          <w:szCs w:val="20"/>
        </w:rPr>
        <w:t>similar previous studies</w:t>
      </w:r>
      <w:r w:rsidR="00AD715D">
        <w:rPr>
          <w:rFonts w:asciiTheme="majorBidi" w:hAnsiTheme="majorBidi" w:cstheme="majorBidi"/>
          <w:sz w:val="20"/>
          <w:szCs w:val="20"/>
        </w:rPr>
        <w:t>.</w:t>
      </w:r>
      <w:r w:rsidR="00AD715D">
        <w:rPr>
          <w:rFonts w:asciiTheme="majorBidi" w:hAnsiTheme="majorBidi" w:cstheme="majorBidi" w:hint="eastAsia"/>
          <w:sz w:val="20"/>
          <w:szCs w:val="20"/>
          <w:lang w:eastAsia="zh-CN"/>
        </w:rPr>
        <w:t xml:space="preserve"> </w:t>
      </w:r>
      <w:r w:rsidRPr="003843C4">
        <w:rPr>
          <w:rFonts w:asciiTheme="majorBidi" w:hAnsiTheme="majorBidi" w:cstheme="majorBidi"/>
          <w:sz w:val="20"/>
          <w:szCs w:val="20"/>
        </w:rPr>
        <w:t>The aim of using such type of data collection is mainly to evaluate participants' perception of pragmatic errors or appropriateness of speech act</w:t>
      </w:r>
      <w:r w:rsidR="00AD715D">
        <w:rPr>
          <w:rFonts w:asciiTheme="majorBidi" w:hAnsiTheme="majorBidi" w:cstheme="majorBidi"/>
          <w:sz w:val="20"/>
          <w:szCs w:val="20"/>
        </w:rPr>
        <w:t>.</w:t>
      </w:r>
      <w:r w:rsidR="00894E39" w:rsidRPr="003843C4">
        <w:rPr>
          <w:rFonts w:asciiTheme="majorBidi" w:hAnsiTheme="majorBidi" w:cstheme="majorBidi"/>
          <w:sz w:val="20"/>
          <w:szCs w:val="20"/>
        </w:rPr>
        <w:t xml:space="preserve"> </w:t>
      </w:r>
      <w:r w:rsidRPr="003843C4">
        <w:rPr>
          <w:rFonts w:asciiTheme="majorBidi" w:hAnsiTheme="majorBidi" w:cstheme="majorBidi"/>
          <w:sz w:val="20"/>
          <w:szCs w:val="20"/>
        </w:rPr>
        <w:t xml:space="preserve">It mainly serves to measure recognition and interpretation of utterances. The </w:t>
      </w:r>
      <w:r w:rsidR="00894E39" w:rsidRPr="003843C4">
        <w:rPr>
          <w:rFonts w:asciiTheme="majorBidi" w:hAnsiTheme="majorBidi" w:cstheme="majorBidi"/>
          <w:sz w:val="20"/>
          <w:szCs w:val="20"/>
        </w:rPr>
        <w:t>(MCPCT)</w:t>
      </w:r>
      <w:r w:rsidR="00AD715D">
        <w:rPr>
          <w:rFonts w:asciiTheme="majorBidi" w:hAnsiTheme="majorBidi" w:cstheme="majorBidi"/>
          <w:sz w:val="20"/>
          <w:szCs w:val="20"/>
        </w:rPr>
        <w:t xml:space="preserve"> </w:t>
      </w:r>
      <w:r w:rsidRPr="003843C4">
        <w:rPr>
          <w:rFonts w:asciiTheme="majorBidi" w:hAnsiTheme="majorBidi" w:cstheme="majorBidi"/>
          <w:sz w:val="20"/>
          <w:szCs w:val="20"/>
        </w:rPr>
        <w:t>comprises eight situations supplied with multiple responses and it administrated also as pre-test and post-test</w:t>
      </w:r>
      <w:r w:rsidR="00AD715D">
        <w:rPr>
          <w:rFonts w:asciiTheme="majorBidi" w:hAnsiTheme="majorBidi" w:cstheme="majorBidi"/>
          <w:sz w:val="20"/>
          <w:szCs w:val="20"/>
        </w:rPr>
        <w:t>.</w:t>
      </w:r>
    </w:p>
    <w:p w:rsidR="00AD715D" w:rsidRPr="003843C4" w:rsidRDefault="00AD715D" w:rsidP="00AD715D">
      <w:pPr>
        <w:bidi w:val="0"/>
        <w:adjustRightInd w:val="0"/>
        <w:snapToGrid w:val="0"/>
        <w:spacing w:after="0" w:line="240" w:lineRule="auto"/>
        <w:ind w:right="57" w:firstLine="720"/>
        <w:jc w:val="both"/>
        <w:rPr>
          <w:rFonts w:asciiTheme="majorBidi" w:hAnsiTheme="majorBidi" w:cstheme="majorBidi"/>
          <w:sz w:val="20"/>
          <w:szCs w:val="20"/>
          <w:lang w:eastAsia="zh-CN"/>
        </w:rPr>
      </w:pPr>
    </w:p>
    <w:p w:rsidR="000D18A7" w:rsidRPr="003843C4" w:rsidRDefault="00735C35" w:rsidP="003843C4">
      <w:pPr>
        <w:bidi w:val="0"/>
        <w:adjustRightInd w:val="0"/>
        <w:snapToGrid w:val="0"/>
        <w:spacing w:after="0" w:line="240" w:lineRule="auto"/>
        <w:jc w:val="both"/>
        <w:rPr>
          <w:rFonts w:asciiTheme="majorBidi" w:hAnsiTheme="majorBidi" w:cstheme="majorBidi"/>
          <w:b/>
          <w:bCs/>
          <w:sz w:val="20"/>
          <w:szCs w:val="20"/>
        </w:rPr>
      </w:pPr>
      <w:r w:rsidRPr="003843C4">
        <w:rPr>
          <w:rFonts w:asciiTheme="majorBidi" w:hAnsiTheme="majorBidi" w:cstheme="majorBidi"/>
          <w:b/>
          <w:bCs/>
          <w:sz w:val="20"/>
          <w:szCs w:val="20"/>
        </w:rPr>
        <w:t xml:space="preserve"> </w:t>
      </w:r>
      <w:r w:rsidR="000D18A7" w:rsidRPr="003843C4">
        <w:rPr>
          <w:rFonts w:asciiTheme="majorBidi" w:hAnsiTheme="majorBidi" w:cstheme="majorBidi"/>
          <w:b/>
          <w:bCs/>
          <w:sz w:val="20"/>
          <w:szCs w:val="20"/>
        </w:rPr>
        <w:t>Instructional Treatment</w:t>
      </w:r>
      <w:r w:rsidR="00AD715D">
        <w:rPr>
          <w:rFonts w:asciiTheme="majorBidi" w:hAnsiTheme="majorBidi" w:cstheme="majorBidi"/>
          <w:b/>
          <w:bCs/>
          <w:sz w:val="20"/>
          <w:szCs w:val="20"/>
        </w:rPr>
        <w:t>:</w:t>
      </w:r>
    </w:p>
    <w:p w:rsidR="00755EAF" w:rsidRPr="003843C4" w:rsidRDefault="00D833F9" w:rsidP="00AD715D">
      <w:pPr>
        <w:bidi w:val="0"/>
        <w:adjustRightInd w:val="0"/>
        <w:snapToGrid w:val="0"/>
        <w:spacing w:after="0" w:line="240" w:lineRule="auto"/>
        <w:ind w:right="57" w:firstLine="540"/>
        <w:jc w:val="lowKashida"/>
        <w:rPr>
          <w:rFonts w:asciiTheme="majorBidi" w:hAnsiTheme="majorBidi" w:cstheme="majorBidi"/>
          <w:sz w:val="20"/>
          <w:szCs w:val="20"/>
        </w:rPr>
      </w:pPr>
      <w:r w:rsidRPr="003843C4">
        <w:rPr>
          <w:rFonts w:asciiTheme="majorBidi" w:hAnsiTheme="majorBidi" w:cstheme="majorBidi"/>
          <w:sz w:val="20"/>
          <w:szCs w:val="20"/>
        </w:rPr>
        <w:t xml:space="preserve">The program was basically planned and scheduled before it was given to the </w:t>
      </w:r>
      <w:r w:rsidR="006A29C1" w:rsidRPr="003843C4">
        <w:rPr>
          <w:rFonts w:asciiTheme="majorBidi" w:hAnsiTheme="majorBidi" w:cstheme="majorBidi"/>
          <w:sz w:val="20"/>
          <w:szCs w:val="20"/>
        </w:rPr>
        <w:t xml:space="preserve">participants </w:t>
      </w:r>
      <w:r w:rsidRPr="003843C4">
        <w:rPr>
          <w:rFonts w:asciiTheme="majorBidi" w:hAnsiTheme="majorBidi" w:cstheme="majorBidi"/>
          <w:sz w:val="20"/>
          <w:szCs w:val="20"/>
        </w:rPr>
        <w:t xml:space="preserve">by the researcher </w:t>
      </w:r>
      <w:r w:rsidR="006A29C1" w:rsidRPr="003843C4">
        <w:rPr>
          <w:rFonts w:asciiTheme="majorBidi" w:hAnsiTheme="majorBidi" w:cstheme="majorBidi"/>
          <w:sz w:val="20"/>
          <w:szCs w:val="20"/>
        </w:rPr>
        <w:t xml:space="preserve">mainly </w:t>
      </w:r>
      <w:r w:rsidRPr="003843C4">
        <w:rPr>
          <w:rFonts w:asciiTheme="majorBidi" w:hAnsiTheme="majorBidi" w:cstheme="majorBidi"/>
          <w:sz w:val="20"/>
          <w:szCs w:val="20"/>
        </w:rPr>
        <w:t xml:space="preserve">for the purpose to be an instructional syllabus to raise pragmatic awareness </w:t>
      </w:r>
      <w:r w:rsidRPr="003843C4">
        <w:rPr>
          <w:rFonts w:asciiTheme="majorBidi" w:hAnsiTheme="majorBidi" w:cstheme="majorBidi"/>
          <w:sz w:val="20"/>
          <w:szCs w:val="20"/>
        </w:rPr>
        <w:lastRenderedPageBreak/>
        <w:t>among the participants. The researcher chose four speech acts:</w:t>
      </w:r>
      <w:r w:rsidR="00AD715D">
        <w:rPr>
          <w:rFonts w:asciiTheme="majorBidi" w:hAnsiTheme="majorBidi" w:cstheme="majorBidi"/>
          <w:sz w:val="20"/>
          <w:szCs w:val="20"/>
        </w:rPr>
        <w:t xml:space="preserve"> </w:t>
      </w:r>
      <w:r w:rsidRPr="003843C4">
        <w:rPr>
          <w:rFonts w:asciiTheme="majorBidi" w:hAnsiTheme="majorBidi" w:cstheme="majorBidi"/>
          <w:sz w:val="20"/>
          <w:szCs w:val="20"/>
        </w:rPr>
        <w:t xml:space="preserve">apology, request, refusal and suggestion as focus for this teaching </w:t>
      </w:r>
      <w:proofErr w:type="spellStart"/>
      <w:r w:rsidRPr="003843C4">
        <w:rPr>
          <w:rFonts w:asciiTheme="majorBidi" w:hAnsiTheme="majorBidi" w:cstheme="majorBidi"/>
          <w:sz w:val="20"/>
          <w:szCs w:val="20"/>
        </w:rPr>
        <w:t>programme</w:t>
      </w:r>
      <w:proofErr w:type="spellEnd"/>
      <w:r w:rsidRPr="003843C4">
        <w:rPr>
          <w:rFonts w:asciiTheme="majorBidi" w:hAnsiTheme="majorBidi" w:cstheme="majorBidi"/>
          <w:sz w:val="20"/>
          <w:szCs w:val="20"/>
        </w:rPr>
        <w:t>.</w:t>
      </w:r>
      <w:r w:rsidR="00AD715D">
        <w:rPr>
          <w:rFonts w:asciiTheme="majorBidi" w:hAnsiTheme="majorBidi" w:cstheme="majorBidi"/>
          <w:sz w:val="20"/>
          <w:szCs w:val="20"/>
        </w:rPr>
        <w:t xml:space="preserve"> </w:t>
      </w:r>
      <w:r w:rsidRPr="003843C4">
        <w:rPr>
          <w:rFonts w:asciiTheme="majorBidi" w:hAnsiTheme="majorBidi" w:cstheme="majorBidi"/>
          <w:sz w:val="20"/>
          <w:szCs w:val="20"/>
        </w:rPr>
        <w:t xml:space="preserve">These four speech acts have been selected as major components for teaching </w:t>
      </w:r>
      <w:proofErr w:type="spellStart"/>
      <w:r w:rsidRPr="003843C4">
        <w:rPr>
          <w:rFonts w:asciiTheme="majorBidi" w:hAnsiTheme="majorBidi" w:cstheme="majorBidi"/>
          <w:sz w:val="20"/>
          <w:szCs w:val="20"/>
        </w:rPr>
        <w:t>programme</w:t>
      </w:r>
      <w:proofErr w:type="spellEnd"/>
      <w:r w:rsidRPr="003843C4">
        <w:rPr>
          <w:rFonts w:asciiTheme="majorBidi" w:hAnsiTheme="majorBidi" w:cstheme="majorBidi"/>
          <w:sz w:val="20"/>
          <w:szCs w:val="20"/>
        </w:rPr>
        <w:t xml:space="preserve"> on the basis of the participants' needs and </w:t>
      </w:r>
      <w:r w:rsidR="00755EAF" w:rsidRPr="003843C4">
        <w:rPr>
          <w:rFonts w:asciiTheme="majorBidi" w:hAnsiTheme="majorBidi" w:cstheme="majorBidi"/>
          <w:sz w:val="20"/>
          <w:szCs w:val="20"/>
        </w:rPr>
        <w:t>interests</w:t>
      </w:r>
      <w:r w:rsidR="00AD715D">
        <w:rPr>
          <w:rFonts w:asciiTheme="majorBidi" w:hAnsiTheme="majorBidi" w:cstheme="majorBidi"/>
          <w:sz w:val="20"/>
          <w:szCs w:val="20"/>
        </w:rPr>
        <w:t>.</w:t>
      </w:r>
      <w:r w:rsidR="00AD715D">
        <w:rPr>
          <w:rFonts w:asciiTheme="majorBidi" w:hAnsiTheme="majorBidi" w:cstheme="majorBidi" w:hint="eastAsia"/>
          <w:sz w:val="20"/>
          <w:szCs w:val="20"/>
          <w:lang w:eastAsia="zh-CN"/>
        </w:rPr>
        <w:t xml:space="preserve"> </w:t>
      </w:r>
      <w:r w:rsidR="00755EAF" w:rsidRPr="003843C4">
        <w:rPr>
          <w:rFonts w:asciiTheme="majorBidi" w:hAnsiTheme="majorBidi" w:cstheme="majorBidi"/>
          <w:sz w:val="20"/>
          <w:szCs w:val="20"/>
        </w:rPr>
        <w:t xml:space="preserve">This </w:t>
      </w:r>
      <w:proofErr w:type="spellStart"/>
      <w:r w:rsidR="00755EAF" w:rsidRPr="003843C4">
        <w:rPr>
          <w:rFonts w:asciiTheme="majorBidi" w:hAnsiTheme="majorBidi" w:cstheme="majorBidi"/>
          <w:sz w:val="20"/>
          <w:szCs w:val="20"/>
        </w:rPr>
        <w:t>programme</w:t>
      </w:r>
      <w:proofErr w:type="spellEnd"/>
      <w:r w:rsidR="00755EAF" w:rsidRPr="003843C4">
        <w:rPr>
          <w:rFonts w:asciiTheme="majorBidi" w:hAnsiTheme="majorBidi" w:cstheme="majorBidi"/>
          <w:sz w:val="20"/>
          <w:szCs w:val="20"/>
        </w:rPr>
        <w:t xml:space="preserve"> was totally based on materials found in traditional textbooks to fit the procedures and principles of teaching the L2 speech </w:t>
      </w:r>
      <w:proofErr w:type="spellStart"/>
      <w:r w:rsidR="00755EAF" w:rsidRPr="003843C4">
        <w:rPr>
          <w:rFonts w:asciiTheme="majorBidi" w:hAnsiTheme="majorBidi" w:cstheme="majorBidi"/>
          <w:sz w:val="20"/>
          <w:szCs w:val="20"/>
        </w:rPr>
        <w:t>acts</w:t>
      </w:r>
      <w:r w:rsidR="00AD715D">
        <w:rPr>
          <w:rFonts w:asciiTheme="majorBidi" w:hAnsiTheme="majorBidi" w:cstheme="majorBidi"/>
          <w:sz w:val="20"/>
          <w:szCs w:val="20"/>
        </w:rPr>
        <w:t>.</w:t>
      </w:r>
      <w:r w:rsidR="00755EAF" w:rsidRPr="003843C4">
        <w:rPr>
          <w:rFonts w:asciiTheme="majorBidi" w:hAnsiTheme="majorBidi" w:cstheme="majorBidi"/>
          <w:sz w:val="20"/>
          <w:szCs w:val="20"/>
        </w:rPr>
        <w:t>In</w:t>
      </w:r>
      <w:proofErr w:type="spellEnd"/>
      <w:r w:rsidR="00755EAF" w:rsidRPr="003843C4">
        <w:rPr>
          <w:rFonts w:asciiTheme="majorBidi" w:hAnsiTheme="majorBidi" w:cstheme="majorBidi"/>
          <w:sz w:val="20"/>
          <w:szCs w:val="20"/>
        </w:rPr>
        <w:t xml:space="preserve"> particular, The research made use of different resources that aim at developing students' oral communicative ability that are expected enable them in the end to choose ways of saying things which are appropriate to different situations and people</w:t>
      </w:r>
      <w:r w:rsidR="00AD715D">
        <w:rPr>
          <w:rFonts w:asciiTheme="majorBidi" w:hAnsiTheme="majorBidi" w:cstheme="majorBidi"/>
          <w:sz w:val="20"/>
          <w:szCs w:val="20"/>
        </w:rPr>
        <w:t>.</w:t>
      </w:r>
    </w:p>
    <w:p w:rsidR="00D3503C" w:rsidRPr="003843C4" w:rsidRDefault="00EA675F" w:rsidP="00AD715D">
      <w:pPr>
        <w:bidi w:val="0"/>
        <w:adjustRightInd w:val="0"/>
        <w:snapToGrid w:val="0"/>
        <w:spacing w:after="0" w:line="240" w:lineRule="auto"/>
        <w:ind w:firstLine="540"/>
        <w:jc w:val="both"/>
        <w:rPr>
          <w:rFonts w:asciiTheme="majorBidi" w:hAnsiTheme="majorBidi" w:cstheme="majorBidi"/>
          <w:sz w:val="20"/>
          <w:szCs w:val="20"/>
        </w:rPr>
      </w:pPr>
      <w:r w:rsidRPr="003843C4">
        <w:rPr>
          <w:rFonts w:asciiTheme="majorBidi" w:hAnsiTheme="majorBidi" w:cstheme="majorBidi"/>
          <w:sz w:val="20"/>
          <w:szCs w:val="20"/>
        </w:rPr>
        <w:t xml:space="preserve">Following </w:t>
      </w:r>
      <w:r w:rsidR="00755EAF" w:rsidRPr="003843C4">
        <w:rPr>
          <w:rFonts w:asciiTheme="majorBidi" w:hAnsiTheme="majorBidi" w:cstheme="majorBidi"/>
          <w:sz w:val="20"/>
          <w:szCs w:val="20"/>
        </w:rPr>
        <w:t>explicit approach of pragmatics teaching and the</w:t>
      </w:r>
      <w:r w:rsidR="00AD715D">
        <w:rPr>
          <w:rFonts w:asciiTheme="majorBidi" w:hAnsiTheme="majorBidi" w:cstheme="majorBidi"/>
          <w:sz w:val="20"/>
          <w:szCs w:val="20"/>
        </w:rPr>
        <w:t xml:space="preserve"> </w:t>
      </w:r>
      <w:r w:rsidR="00755EAF" w:rsidRPr="003843C4">
        <w:rPr>
          <w:rFonts w:asciiTheme="majorBidi" w:hAnsiTheme="majorBidi" w:cstheme="majorBidi"/>
          <w:sz w:val="20"/>
          <w:szCs w:val="20"/>
        </w:rPr>
        <w:t xml:space="preserve">methodology of the three Ps as </w:t>
      </w:r>
      <w:r w:rsidRPr="003843C4">
        <w:rPr>
          <w:rFonts w:asciiTheme="majorBidi" w:hAnsiTheme="majorBidi" w:cstheme="majorBidi"/>
          <w:sz w:val="20"/>
          <w:szCs w:val="20"/>
        </w:rPr>
        <w:t>suggested by McCarthy</w:t>
      </w:r>
      <w:r w:rsidR="00AD715D">
        <w:rPr>
          <w:rFonts w:asciiTheme="majorBidi" w:hAnsiTheme="majorBidi" w:cstheme="majorBidi"/>
          <w:sz w:val="20"/>
          <w:szCs w:val="20"/>
        </w:rPr>
        <w:t xml:space="preserve"> </w:t>
      </w:r>
      <w:r w:rsidRPr="003843C4">
        <w:rPr>
          <w:rFonts w:asciiTheme="majorBidi" w:hAnsiTheme="majorBidi" w:cstheme="majorBidi"/>
          <w:sz w:val="20"/>
          <w:szCs w:val="20"/>
        </w:rPr>
        <w:t>(1998)</w:t>
      </w:r>
      <w:r w:rsidR="00AD715D">
        <w:rPr>
          <w:rFonts w:asciiTheme="majorBidi" w:hAnsiTheme="majorBidi" w:cstheme="majorBidi"/>
          <w:sz w:val="20"/>
          <w:szCs w:val="20"/>
        </w:rPr>
        <w:t>,</w:t>
      </w:r>
      <w:r w:rsidRPr="003843C4">
        <w:rPr>
          <w:rFonts w:asciiTheme="majorBidi" w:hAnsiTheme="majorBidi" w:cstheme="majorBidi"/>
          <w:sz w:val="20"/>
          <w:szCs w:val="20"/>
        </w:rPr>
        <w:t xml:space="preserve"> all lessons in the program</w:t>
      </w:r>
      <w:r w:rsidR="00755EAF" w:rsidRPr="003843C4">
        <w:rPr>
          <w:rFonts w:asciiTheme="majorBidi" w:hAnsiTheme="majorBidi" w:cstheme="majorBidi"/>
          <w:sz w:val="20"/>
          <w:szCs w:val="20"/>
        </w:rPr>
        <w:t xml:space="preserve"> encompass three major phases</w:t>
      </w:r>
      <w:r w:rsidR="00AD715D">
        <w:rPr>
          <w:rFonts w:asciiTheme="majorBidi" w:hAnsiTheme="majorBidi" w:cstheme="majorBidi"/>
          <w:sz w:val="20"/>
          <w:szCs w:val="20"/>
        </w:rPr>
        <w:t>:</w:t>
      </w:r>
      <w:r w:rsidR="00755EAF" w:rsidRPr="003843C4">
        <w:rPr>
          <w:rFonts w:asciiTheme="majorBidi" w:hAnsiTheme="majorBidi" w:cstheme="majorBidi"/>
          <w:sz w:val="20"/>
          <w:szCs w:val="20"/>
        </w:rPr>
        <w:t xml:space="preserve"> presentation –practice</w:t>
      </w:r>
      <w:r w:rsidR="00AD715D">
        <w:rPr>
          <w:rFonts w:asciiTheme="majorBidi" w:hAnsiTheme="majorBidi" w:cstheme="majorBidi"/>
          <w:sz w:val="20"/>
          <w:szCs w:val="20"/>
        </w:rPr>
        <w:t xml:space="preserve"> </w:t>
      </w:r>
      <w:r w:rsidR="00755EAF" w:rsidRPr="003843C4">
        <w:rPr>
          <w:rFonts w:asciiTheme="majorBidi" w:hAnsiTheme="majorBidi" w:cstheme="majorBidi"/>
          <w:sz w:val="20"/>
          <w:szCs w:val="20"/>
        </w:rPr>
        <w:t>and production</w:t>
      </w:r>
      <w:r w:rsidR="00AD715D">
        <w:rPr>
          <w:rFonts w:asciiTheme="majorBidi" w:hAnsiTheme="majorBidi" w:cstheme="majorBidi"/>
          <w:sz w:val="20"/>
          <w:szCs w:val="20"/>
        </w:rPr>
        <w:t xml:space="preserve"> </w:t>
      </w:r>
      <w:r w:rsidR="00755EAF" w:rsidRPr="003843C4">
        <w:rPr>
          <w:rFonts w:asciiTheme="majorBidi" w:hAnsiTheme="majorBidi" w:cstheme="majorBidi"/>
          <w:sz w:val="20"/>
          <w:szCs w:val="20"/>
        </w:rPr>
        <w:t>whereas</w:t>
      </w:r>
      <w:r w:rsidR="00AD715D">
        <w:rPr>
          <w:rFonts w:asciiTheme="majorBidi" w:hAnsiTheme="majorBidi" w:cstheme="majorBidi"/>
          <w:sz w:val="20"/>
          <w:szCs w:val="20"/>
        </w:rPr>
        <w:t xml:space="preserve"> </w:t>
      </w:r>
      <w:r w:rsidR="00755EAF" w:rsidRPr="003843C4">
        <w:rPr>
          <w:rFonts w:asciiTheme="majorBidi" w:hAnsiTheme="majorBidi" w:cstheme="majorBidi"/>
          <w:sz w:val="20"/>
          <w:szCs w:val="20"/>
        </w:rPr>
        <w:t>the initial phase that precedes the presentation phase is usually an introductory phase which involves warming up activities</w:t>
      </w:r>
      <w:r w:rsidR="00AD715D">
        <w:rPr>
          <w:rFonts w:asciiTheme="majorBidi" w:hAnsiTheme="majorBidi" w:cstheme="majorBidi"/>
          <w:sz w:val="20"/>
          <w:szCs w:val="20"/>
        </w:rPr>
        <w:t>.</w:t>
      </w:r>
      <w:r w:rsidRPr="003843C4">
        <w:rPr>
          <w:rFonts w:asciiTheme="majorBidi" w:hAnsiTheme="majorBidi" w:cstheme="majorBidi"/>
          <w:sz w:val="20"/>
          <w:szCs w:val="20"/>
        </w:rPr>
        <w:t xml:space="preserve"> In the presentation phase </w:t>
      </w:r>
      <w:r w:rsidR="007953ED" w:rsidRPr="003843C4">
        <w:rPr>
          <w:rFonts w:asciiTheme="majorBidi" w:hAnsiTheme="majorBidi" w:cstheme="majorBidi"/>
          <w:sz w:val="20"/>
          <w:szCs w:val="20"/>
        </w:rPr>
        <w:t>the instructor</w:t>
      </w:r>
      <w:r w:rsidR="00AD715D">
        <w:rPr>
          <w:rFonts w:asciiTheme="majorBidi" w:hAnsiTheme="majorBidi" w:cstheme="majorBidi"/>
          <w:sz w:val="20"/>
          <w:szCs w:val="20"/>
        </w:rPr>
        <w:t xml:space="preserve"> </w:t>
      </w:r>
      <w:r w:rsidR="007953ED" w:rsidRPr="003843C4">
        <w:rPr>
          <w:rFonts w:asciiTheme="majorBidi" w:hAnsiTheme="majorBidi" w:cstheme="majorBidi"/>
          <w:sz w:val="20"/>
          <w:szCs w:val="20"/>
        </w:rPr>
        <w:t>presents the learners with various hypothetical situations to help them to get the feeling of the speech act. At this stage also the native speaker's model is introduced to the learners through different extracts from authentic materials through audio visuals. In the second stage of phase of the lesson "Practice"</w:t>
      </w:r>
      <w:r w:rsidR="00AD715D">
        <w:rPr>
          <w:rFonts w:asciiTheme="majorBidi" w:hAnsiTheme="majorBidi" w:cstheme="majorBidi"/>
          <w:sz w:val="20"/>
          <w:szCs w:val="20"/>
        </w:rPr>
        <w:t xml:space="preserve"> </w:t>
      </w:r>
      <w:r w:rsidR="007953ED" w:rsidRPr="003843C4">
        <w:rPr>
          <w:rFonts w:asciiTheme="majorBidi" w:hAnsiTheme="majorBidi" w:cstheme="majorBidi"/>
          <w:sz w:val="20"/>
          <w:szCs w:val="20"/>
        </w:rPr>
        <w:t>learners</w:t>
      </w:r>
      <w:r w:rsidR="00AD715D">
        <w:rPr>
          <w:rFonts w:asciiTheme="majorBidi" w:hAnsiTheme="majorBidi" w:cstheme="majorBidi"/>
          <w:sz w:val="20"/>
          <w:szCs w:val="20"/>
        </w:rPr>
        <w:t xml:space="preserve"> </w:t>
      </w:r>
      <w:r w:rsidR="007953ED" w:rsidRPr="003843C4">
        <w:rPr>
          <w:rFonts w:asciiTheme="majorBidi" w:hAnsiTheme="majorBidi" w:cstheme="majorBidi"/>
          <w:sz w:val="20"/>
          <w:szCs w:val="20"/>
        </w:rPr>
        <w:t xml:space="preserve">are usually provided with opportunities to reinforce both </w:t>
      </w:r>
      <w:proofErr w:type="spellStart"/>
      <w:r w:rsidR="007953ED" w:rsidRPr="003843C4">
        <w:rPr>
          <w:rFonts w:asciiTheme="majorBidi" w:hAnsiTheme="majorBidi" w:cstheme="majorBidi"/>
          <w:sz w:val="20"/>
          <w:szCs w:val="20"/>
        </w:rPr>
        <w:t>pragmalinguistic</w:t>
      </w:r>
      <w:proofErr w:type="spellEnd"/>
      <w:r w:rsidR="007953ED" w:rsidRPr="003843C4">
        <w:rPr>
          <w:rFonts w:asciiTheme="majorBidi" w:hAnsiTheme="majorBidi" w:cstheme="majorBidi"/>
          <w:sz w:val="20"/>
          <w:szCs w:val="20"/>
        </w:rPr>
        <w:t xml:space="preserve"> and </w:t>
      </w:r>
      <w:proofErr w:type="spellStart"/>
      <w:r w:rsidR="007953ED" w:rsidRPr="003843C4">
        <w:rPr>
          <w:rFonts w:asciiTheme="majorBidi" w:hAnsiTheme="majorBidi" w:cstheme="majorBidi"/>
          <w:sz w:val="20"/>
          <w:szCs w:val="20"/>
        </w:rPr>
        <w:t>sociopragmatic</w:t>
      </w:r>
      <w:proofErr w:type="spellEnd"/>
      <w:r w:rsidR="00AD715D">
        <w:rPr>
          <w:rFonts w:asciiTheme="majorBidi" w:hAnsiTheme="majorBidi" w:cstheme="majorBidi"/>
          <w:sz w:val="20"/>
          <w:szCs w:val="20"/>
        </w:rPr>
        <w:t xml:space="preserve"> </w:t>
      </w:r>
      <w:r w:rsidR="007953ED" w:rsidRPr="003843C4">
        <w:rPr>
          <w:rFonts w:asciiTheme="majorBidi" w:hAnsiTheme="majorBidi" w:cstheme="majorBidi"/>
          <w:sz w:val="20"/>
          <w:szCs w:val="20"/>
        </w:rPr>
        <w:t>knowledge of the intended speech act that they</w:t>
      </w:r>
      <w:r w:rsidR="00AD715D">
        <w:rPr>
          <w:rFonts w:asciiTheme="majorBidi" w:hAnsiTheme="majorBidi" w:cstheme="majorBidi"/>
          <w:sz w:val="20"/>
          <w:szCs w:val="20"/>
        </w:rPr>
        <w:t xml:space="preserve"> </w:t>
      </w:r>
      <w:r w:rsidR="007953ED" w:rsidRPr="003843C4">
        <w:rPr>
          <w:rFonts w:asciiTheme="majorBidi" w:hAnsiTheme="majorBidi" w:cstheme="majorBidi"/>
          <w:sz w:val="20"/>
          <w:szCs w:val="20"/>
        </w:rPr>
        <w:t>have</w:t>
      </w:r>
      <w:r w:rsidR="00AD715D">
        <w:rPr>
          <w:rFonts w:asciiTheme="majorBidi" w:hAnsiTheme="majorBidi" w:cstheme="majorBidi"/>
          <w:sz w:val="20"/>
          <w:szCs w:val="20"/>
        </w:rPr>
        <w:t xml:space="preserve"> </w:t>
      </w:r>
      <w:r w:rsidR="007953ED" w:rsidRPr="003843C4">
        <w:rPr>
          <w:rFonts w:asciiTheme="majorBidi" w:hAnsiTheme="majorBidi" w:cstheme="majorBidi"/>
          <w:sz w:val="20"/>
          <w:szCs w:val="20"/>
        </w:rPr>
        <w:t>already acquired.</w:t>
      </w:r>
      <w:r w:rsidR="00AD715D">
        <w:rPr>
          <w:rFonts w:asciiTheme="majorBidi" w:hAnsiTheme="majorBidi" w:cstheme="majorBidi"/>
          <w:sz w:val="20"/>
          <w:szCs w:val="20"/>
        </w:rPr>
        <w:t xml:space="preserve"> </w:t>
      </w:r>
      <w:r w:rsidR="007953ED" w:rsidRPr="003843C4">
        <w:rPr>
          <w:rFonts w:asciiTheme="majorBidi" w:hAnsiTheme="majorBidi" w:cstheme="majorBidi"/>
          <w:sz w:val="20"/>
          <w:szCs w:val="20"/>
        </w:rPr>
        <w:t>During this stage also Learners are asked to respond to similar situations via completing both written and oral discourse completion test</w:t>
      </w:r>
      <w:r w:rsidR="00AD715D">
        <w:rPr>
          <w:rFonts w:asciiTheme="majorBidi" w:hAnsiTheme="majorBidi" w:cstheme="majorBidi"/>
          <w:sz w:val="20"/>
          <w:szCs w:val="20"/>
        </w:rPr>
        <w:t xml:space="preserve"> </w:t>
      </w:r>
      <w:r w:rsidR="007953ED" w:rsidRPr="003843C4">
        <w:rPr>
          <w:rFonts w:asciiTheme="majorBidi" w:hAnsiTheme="majorBidi" w:cstheme="majorBidi"/>
          <w:sz w:val="20"/>
          <w:szCs w:val="20"/>
        </w:rPr>
        <w:t xml:space="preserve">and further explain and clarify both socio- pragmatic and </w:t>
      </w:r>
      <w:proofErr w:type="spellStart"/>
      <w:r w:rsidR="007953ED" w:rsidRPr="003843C4">
        <w:rPr>
          <w:rFonts w:asciiTheme="majorBidi" w:hAnsiTheme="majorBidi" w:cstheme="majorBidi"/>
          <w:sz w:val="20"/>
          <w:szCs w:val="20"/>
        </w:rPr>
        <w:t>pragmalinguistic</w:t>
      </w:r>
      <w:proofErr w:type="spellEnd"/>
      <w:r w:rsidR="007953ED" w:rsidRPr="003843C4">
        <w:rPr>
          <w:rFonts w:asciiTheme="majorBidi" w:hAnsiTheme="majorBidi" w:cstheme="majorBidi"/>
          <w:sz w:val="20"/>
          <w:szCs w:val="20"/>
        </w:rPr>
        <w:t xml:space="preserve"> information of the given tasks.</w:t>
      </w:r>
      <w:r w:rsidR="00AD715D">
        <w:rPr>
          <w:rFonts w:asciiTheme="majorBidi" w:hAnsiTheme="majorBidi" w:cstheme="majorBidi"/>
          <w:sz w:val="20"/>
          <w:szCs w:val="20"/>
        </w:rPr>
        <w:t xml:space="preserve"> </w:t>
      </w:r>
      <w:r w:rsidR="007953ED" w:rsidRPr="003843C4">
        <w:rPr>
          <w:rFonts w:asciiTheme="majorBidi" w:hAnsiTheme="majorBidi" w:cstheme="majorBidi"/>
          <w:sz w:val="20"/>
          <w:szCs w:val="20"/>
        </w:rPr>
        <w:t xml:space="preserve">At the final stage of the lesson </w:t>
      </w:r>
      <w:proofErr w:type="gramStart"/>
      <w:r w:rsidR="007953ED" w:rsidRPr="003843C4">
        <w:rPr>
          <w:rFonts w:asciiTheme="majorBidi" w:hAnsiTheme="majorBidi" w:cstheme="majorBidi"/>
          <w:sz w:val="20"/>
          <w:szCs w:val="20"/>
        </w:rPr>
        <w:t>" Production</w:t>
      </w:r>
      <w:proofErr w:type="gramEnd"/>
      <w:r w:rsidR="007953ED" w:rsidRPr="003843C4">
        <w:rPr>
          <w:rFonts w:asciiTheme="majorBidi" w:hAnsiTheme="majorBidi" w:cstheme="majorBidi"/>
          <w:sz w:val="20"/>
          <w:szCs w:val="20"/>
        </w:rPr>
        <w:t xml:space="preserve"> phase " learners are asked to analyze their own speech act performance then they were asked to produce less-controlled and free speakin</w:t>
      </w:r>
      <w:r w:rsidR="000B5D63" w:rsidRPr="003843C4">
        <w:rPr>
          <w:rFonts w:asciiTheme="majorBidi" w:hAnsiTheme="majorBidi" w:cstheme="majorBidi"/>
          <w:sz w:val="20"/>
          <w:szCs w:val="20"/>
        </w:rPr>
        <w:t xml:space="preserve">g activities based their previously learnt </w:t>
      </w:r>
      <w:r w:rsidR="007953ED" w:rsidRPr="003843C4">
        <w:rPr>
          <w:rFonts w:asciiTheme="majorBidi" w:hAnsiTheme="majorBidi" w:cstheme="majorBidi"/>
          <w:sz w:val="20"/>
          <w:szCs w:val="20"/>
        </w:rPr>
        <w:t xml:space="preserve">knowledge of the speech acts. </w:t>
      </w:r>
    </w:p>
    <w:p w:rsidR="007D3754" w:rsidRPr="003843C4" w:rsidRDefault="00D3503C" w:rsidP="00AD715D">
      <w:pPr>
        <w:bidi w:val="0"/>
        <w:adjustRightInd w:val="0"/>
        <w:snapToGrid w:val="0"/>
        <w:spacing w:after="0" w:line="240" w:lineRule="auto"/>
        <w:ind w:firstLine="540"/>
        <w:jc w:val="both"/>
        <w:rPr>
          <w:rFonts w:asciiTheme="majorBidi" w:hAnsiTheme="majorBidi" w:cstheme="majorBidi"/>
          <w:sz w:val="20"/>
          <w:szCs w:val="20"/>
        </w:rPr>
      </w:pPr>
      <w:r w:rsidRPr="003843C4">
        <w:rPr>
          <w:rFonts w:asciiTheme="majorBidi" w:hAnsiTheme="majorBidi" w:cstheme="majorBidi"/>
          <w:sz w:val="20"/>
          <w:szCs w:val="20"/>
        </w:rPr>
        <w:t>The two following tables</w:t>
      </w:r>
      <w:r w:rsidR="000B5D63" w:rsidRPr="003843C4">
        <w:rPr>
          <w:rFonts w:asciiTheme="majorBidi" w:hAnsiTheme="majorBidi" w:cstheme="majorBidi"/>
          <w:sz w:val="20"/>
          <w:szCs w:val="20"/>
        </w:rPr>
        <w:t xml:space="preserve"> </w:t>
      </w:r>
      <w:proofErr w:type="gramStart"/>
      <w:r w:rsidR="000B5D63" w:rsidRPr="003843C4">
        <w:rPr>
          <w:rFonts w:asciiTheme="majorBidi" w:hAnsiTheme="majorBidi" w:cstheme="majorBidi"/>
          <w:sz w:val="20"/>
          <w:szCs w:val="20"/>
        </w:rPr>
        <w:t>summarizes</w:t>
      </w:r>
      <w:proofErr w:type="gramEnd"/>
      <w:r w:rsidR="000B5D63" w:rsidRPr="003843C4">
        <w:rPr>
          <w:rFonts w:asciiTheme="majorBidi" w:hAnsiTheme="majorBidi" w:cstheme="majorBidi"/>
          <w:sz w:val="20"/>
          <w:szCs w:val="20"/>
        </w:rPr>
        <w:t xml:space="preserve"> the major teaching components of the </w:t>
      </w:r>
      <w:r w:rsidRPr="003843C4">
        <w:rPr>
          <w:rFonts w:asciiTheme="majorBidi" w:hAnsiTheme="majorBidi" w:cstheme="majorBidi"/>
          <w:sz w:val="20"/>
          <w:szCs w:val="20"/>
        </w:rPr>
        <w:t>program and the main</w:t>
      </w:r>
      <w:r w:rsidR="00AD715D">
        <w:rPr>
          <w:rFonts w:asciiTheme="majorBidi" w:hAnsiTheme="majorBidi" w:cstheme="majorBidi"/>
          <w:sz w:val="20"/>
          <w:szCs w:val="20"/>
        </w:rPr>
        <w:t xml:space="preserve"> </w:t>
      </w:r>
      <w:r w:rsidR="00C9260F" w:rsidRPr="003843C4">
        <w:rPr>
          <w:rFonts w:asciiTheme="majorBidi" w:hAnsiTheme="majorBidi" w:cstheme="majorBidi"/>
          <w:sz w:val="20"/>
          <w:szCs w:val="20"/>
        </w:rPr>
        <w:t>stages of lesson procedures</w:t>
      </w:r>
      <w:r w:rsidRPr="003843C4">
        <w:rPr>
          <w:rFonts w:asciiTheme="majorBidi" w:hAnsiTheme="majorBidi" w:cstheme="majorBidi"/>
          <w:sz w:val="20"/>
          <w:szCs w:val="20"/>
        </w:rPr>
        <w:t xml:space="preserve"> respectively.</w:t>
      </w:r>
    </w:p>
    <w:p w:rsidR="007A5326" w:rsidRDefault="007A5326" w:rsidP="003843C4">
      <w:pPr>
        <w:bidi w:val="0"/>
        <w:adjustRightInd w:val="0"/>
        <w:snapToGrid w:val="0"/>
        <w:spacing w:after="0" w:line="240" w:lineRule="auto"/>
        <w:jc w:val="both"/>
        <w:rPr>
          <w:rFonts w:asciiTheme="majorBidi" w:hAnsiTheme="majorBidi" w:cstheme="majorBidi"/>
          <w:sz w:val="20"/>
          <w:szCs w:val="20"/>
        </w:rPr>
        <w:sectPr w:rsidR="007A5326" w:rsidSect="007A5326">
          <w:type w:val="continuous"/>
          <w:pgSz w:w="12240" w:h="15840" w:code="1"/>
          <w:pgMar w:top="1440" w:right="1440" w:bottom="1440" w:left="1440" w:header="720" w:footer="720" w:gutter="0"/>
          <w:cols w:num="2" w:space="576"/>
          <w:docGrid w:linePitch="360"/>
        </w:sectPr>
      </w:pPr>
    </w:p>
    <w:p w:rsidR="006E132F" w:rsidRPr="003843C4" w:rsidRDefault="006E132F" w:rsidP="003843C4">
      <w:pPr>
        <w:bidi w:val="0"/>
        <w:adjustRightInd w:val="0"/>
        <w:snapToGrid w:val="0"/>
        <w:spacing w:after="0" w:line="240" w:lineRule="auto"/>
        <w:jc w:val="both"/>
        <w:rPr>
          <w:rFonts w:asciiTheme="majorBidi" w:hAnsiTheme="majorBidi" w:cstheme="majorBidi"/>
          <w:sz w:val="20"/>
          <w:szCs w:val="20"/>
        </w:rPr>
      </w:pPr>
    </w:p>
    <w:p w:rsidR="00D3503C" w:rsidRPr="003843C4" w:rsidRDefault="00D3503C" w:rsidP="003843C4">
      <w:pPr>
        <w:bidi w:val="0"/>
        <w:adjustRightInd w:val="0"/>
        <w:snapToGrid w:val="0"/>
        <w:spacing w:after="0" w:line="240" w:lineRule="auto"/>
        <w:jc w:val="both"/>
        <w:rPr>
          <w:rFonts w:asciiTheme="majorBidi" w:hAnsiTheme="majorBidi" w:cstheme="majorBidi"/>
          <w:b/>
          <w:bCs/>
          <w:sz w:val="20"/>
          <w:szCs w:val="20"/>
        </w:rPr>
      </w:pPr>
      <w:r w:rsidRPr="003843C4">
        <w:rPr>
          <w:rFonts w:asciiTheme="majorBidi" w:hAnsiTheme="majorBidi" w:cstheme="majorBidi"/>
          <w:b/>
          <w:bCs/>
          <w:sz w:val="20"/>
          <w:szCs w:val="20"/>
        </w:rPr>
        <w:t>Table (1</w:t>
      </w:r>
      <w:r w:rsidR="007D3754" w:rsidRPr="003843C4">
        <w:rPr>
          <w:rFonts w:asciiTheme="majorBidi" w:hAnsiTheme="majorBidi" w:cstheme="majorBidi"/>
          <w:b/>
          <w:bCs/>
          <w:sz w:val="20"/>
          <w:szCs w:val="20"/>
        </w:rPr>
        <w:t>):</w:t>
      </w:r>
      <w:r w:rsidR="00AD715D">
        <w:rPr>
          <w:rFonts w:asciiTheme="majorBidi" w:hAnsiTheme="majorBidi" w:cstheme="majorBidi"/>
          <w:b/>
          <w:bCs/>
          <w:sz w:val="20"/>
          <w:szCs w:val="20"/>
        </w:rPr>
        <w:t xml:space="preserve"> </w:t>
      </w:r>
      <w:r w:rsidRPr="003843C4">
        <w:rPr>
          <w:rFonts w:asciiTheme="majorBidi" w:hAnsiTheme="majorBidi" w:cstheme="majorBidi"/>
          <w:b/>
          <w:bCs/>
          <w:sz w:val="20"/>
          <w:szCs w:val="20"/>
        </w:rPr>
        <w:t>Instructional</w:t>
      </w:r>
      <w:r w:rsidR="00AD715D">
        <w:rPr>
          <w:rFonts w:asciiTheme="majorBidi" w:hAnsiTheme="majorBidi" w:cstheme="majorBidi"/>
          <w:b/>
          <w:bCs/>
          <w:sz w:val="20"/>
          <w:szCs w:val="20"/>
        </w:rPr>
        <w:t xml:space="preserve"> </w:t>
      </w:r>
      <w:proofErr w:type="spellStart"/>
      <w:r w:rsidRPr="003843C4">
        <w:rPr>
          <w:rFonts w:asciiTheme="majorBidi" w:hAnsiTheme="majorBidi" w:cstheme="majorBidi"/>
          <w:b/>
          <w:bCs/>
          <w:sz w:val="20"/>
          <w:szCs w:val="20"/>
        </w:rPr>
        <w:t>Programme</w:t>
      </w:r>
      <w:proofErr w:type="spellEnd"/>
      <w:r w:rsidR="00AD715D">
        <w:rPr>
          <w:rFonts w:asciiTheme="majorBidi" w:hAnsiTheme="majorBidi" w:cstheme="majorBidi"/>
          <w:b/>
          <w:bCs/>
          <w:sz w:val="20"/>
          <w:szCs w:val="20"/>
        </w:rPr>
        <w:t xml:space="preserve"> </w:t>
      </w:r>
      <w:r w:rsidRPr="003843C4">
        <w:rPr>
          <w:rFonts w:asciiTheme="majorBidi" w:hAnsiTheme="majorBidi" w:cstheme="majorBidi"/>
          <w:b/>
          <w:bCs/>
          <w:sz w:val="20"/>
          <w:szCs w:val="20"/>
        </w:rPr>
        <w:t>Components</w:t>
      </w:r>
    </w:p>
    <w:tbl>
      <w:tblPr>
        <w:tblStyle w:v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7222"/>
      </w:tblGrid>
      <w:tr w:rsidR="00D3503C" w:rsidRPr="007A5326" w:rsidTr="003843C4">
        <w:trPr>
          <w:cnfStyle w:val="100000000000"/>
          <w:cantSplit/>
          <w:jc w:val="center"/>
        </w:trPr>
        <w:tc>
          <w:tcPr>
            <w:cnfStyle w:val="001000000000"/>
            <w:tcW w:w="2411" w:type="dxa"/>
            <w:tcBorders>
              <w:top w:val="none" w:sz="0" w:space="0" w:color="auto"/>
              <w:left w:val="none" w:sz="0" w:space="0" w:color="auto"/>
              <w:bottom w:val="none" w:sz="0" w:space="0" w:color="auto"/>
              <w:right w:val="none" w:sz="0" w:space="0" w:color="auto"/>
            </w:tcBorders>
          </w:tcPr>
          <w:p w:rsidR="00D3503C" w:rsidRPr="007A5326" w:rsidRDefault="00D3503C" w:rsidP="003843C4">
            <w:pPr>
              <w:bidi w:val="0"/>
              <w:adjustRightInd w:val="0"/>
              <w:snapToGrid w:val="0"/>
              <w:ind w:right="57"/>
              <w:jc w:val="both"/>
              <w:rPr>
                <w:rFonts w:asciiTheme="majorBidi" w:hAnsiTheme="majorBidi" w:cstheme="majorBidi"/>
                <w:b w:val="0"/>
                <w:bCs w:val="0"/>
                <w:color w:val="000000"/>
                <w:sz w:val="18"/>
                <w:szCs w:val="18"/>
              </w:rPr>
            </w:pPr>
            <w:r w:rsidRPr="007A5326">
              <w:rPr>
                <w:rFonts w:asciiTheme="majorBidi" w:hAnsiTheme="majorBidi" w:cstheme="majorBidi"/>
                <w:b w:val="0"/>
                <w:bCs w:val="0"/>
                <w:color w:val="000000"/>
                <w:sz w:val="18"/>
                <w:szCs w:val="18"/>
              </w:rPr>
              <w:t>Targeted Speech</w:t>
            </w:r>
            <w:r w:rsidR="00AD715D" w:rsidRPr="007A5326">
              <w:rPr>
                <w:rFonts w:asciiTheme="majorBidi" w:hAnsiTheme="majorBidi" w:cstheme="majorBidi"/>
                <w:b w:val="0"/>
                <w:bCs w:val="0"/>
                <w:color w:val="000000"/>
                <w:sz w:val="18"/>
                <w:szCs w:val="18"/>
              </w:rPr>
              <w:t xml:space="preserve"> </w:t>
            </w:r>
            <w:r w:rsidRPr="007A5326">
              <w:rPr>
                <w:rFonts w:asciiTheme="majorBidi" w:hAnsiTheme="majorBidi" w:cstheme="majorBidi"/>
                <w:b w:val="0"/>
                <w:bCs w:val="0"/>
                <w:color w:val="000000"/>
                <w:sz w:val="18"/>
                <w:szCs w:val="18"/>
              </w:rPr>
              <w:t>Act</w:t>
            </w:r>
            <w:r w:rsidR="00AD715D" w:rsidRPr="007A5326">
              <w:rPr>
                <w:rFonts w:asciiTheme="majorBidi" w:hAnsiTheme="majorBidi" w:cstheme="majorBidi"/>
                <w:b w:val="0"/>
                <w:bCs w:val="0"/>
                <w:color w:val="000000"/>
                <w:sz w:val="18"/>
                <w:szCs w:val="18"/>
              </w:rPr>
              <w:t xml:space="preserve"> </w:t>
            </w:r>
          </w:p>
        </w:tc>
        <w:tc>
          <w:tcPr>
            <w:tcW w:w="7478" w:type="dxa"/>
            <w:tcBorders>
              <w:top w:val="none" w:sz="0" w:space="0" w:color="auto"/>
              <w:left w:val="none" w:sz="0" w:space="0" w:color="auto"/>
              <w:bottom w:val="none" w:sz="0" w:space="0" w:color="auto"/>
              <w:right w:val="none" w:sz="0" w:space="0" w:color="auto"/>
            </w:tcBorders>
          </w:tcPr>
          <w:p w:rsidR="00D3503C" w:rsidRPr="007A5326" w:rsidRDefault="00D3503C" w:rsidP="00AD715D">
            <w:pPr>
              <w:bidi w:val="0"/>
              <w:adjustRightInd w:val="0"/>
              <w:snapToGrid w:val="0"/>
              <w:ind w:right="57"/>
              <w:jc w:val="center"/>
              <w:cnfStyle w:val="100000000000"/>
              <w:rPr>
                <w:rFonts w:asciiTheme="majorBidi" w:hAnsiTheme="majorBidi" w:cstheme="majorBidi"/>
                <w:b w:val="0"/>
                <w:bCs w:val="0"/>
                <w:color w:val="000000"/>
                <w:sz w:val="18"/>
                <w:szCs w:val="18"/>
              </w:rPr>
            </w:pPr>
            <w:r w:rsidRPr="007A5326">
              <w:rPr>
                <w:rFonts w:asciiTheme="majorBidi" w:hAnsiTheme="majorBidi" w:cstheme="majorBidi"/>
                <w:b w:val="0"/>
                <w:bCs w:val="0"/>
                <w:color w:val="000000"/>
                <w:sz w:val="18"/>
                <w:szCs w:val="18"/>
              </w:rPr>
              <w:t>Objectives</w:t>
            </w:r>
          </w:p>
        </w:tc>
      </w:tr>
      <w:tr w:rsidR="00D3503C" w:rsidRPr="007A5326" w:rsidTr="003843C4">
        <w:trPr>
          <w:cnfStyle w:val="000000100000"/>
          <w:cantSplit/>
          <w:jc w:val="center"/>
        </w:trPr>
        <w:tc>
          <w:tcPr>
            <w:cnfStyle w:val="001000000000"/>
            <w:tcW w:w="2411" w:type="dxa"/>
            <w:tcBorders>
              <w:left w:val="none" w:sz="0" w:space="0" w:color="auto"/>
              <w:right w:val="none" w:sz="0" w:space="0" w:color="auto"/>
            </w:tcBorders>
          </w:tcPr>
          <w:p w:rsidR="00D3503C" w:rsidRPr="007A5326" w:rsidRDefault="00D3503C" w:rsidP="003843C4">
            <w:pPr>
              <w:bidi w:val="0"/>
              <w:adjustRightInd w:val="0"/>
              <w:snapToGrid w:val="0"/>
              <w:ind w:right="57"/>
              <w:jc w:val="both"/>
              <w:rPr>
                <w:rFonts w:asciiTheme="majorBidi" w:hAnsiTheme="majorBidi" w:cstheme="majorBidi"/>
                <w:b w:val="0"/>
                <w:bCs w:val="0"/>
                <w:color w:val="0D0D0D"/>
                <w:sz w:val="18"/>
                <w:szCs w:val="18"/>
                <w:lang w:eastAsia="zh-CN"/>
              </w:rPr>
            </w:pPr>
            <w:r w:rsidRPr="007A5326">
              <w:rPr>
                <w:rFonts w:asciiTheme="majorBidi" w:hAnsiTheme="majorBidi" w:cstheme="majorBidi"/>
                <w:b w:val="0"/>
                <w:bCs w:val="0"/>
                <w:color w:val="0D0D0D"/>
                <w:sz w:val="18"/>
                <w:szCs w:val="18"/>
              </w:rPr>
              <w:t>Refusal</w:t>
            </w:r>
          </w:p>
        </w:tc>
        <w:tc>
          <w:tcPr>
            <w:tcW w:w="7478" w:type="dxa"/>
            <w:tcBorders>
              <w:left w:val="none" w:sz="0" w:space="0" w:color="auto"/>
              <w:right w:val="none" w:sz="0" w:space="0" w:color="auto"/>
            </w:tcBorders>
          </w:tcPr>
          <w:p w:rsidR="00D3503C" w:rsidRPr="007A5326" w:rsidRDefault="00AD715D" w:rsidP="003843C4">
            <w:pPr>
              <w:bidi w:val="0"/>
              <w:adjustRightInd w:val="0"/>
              <w:snapToGrid w:val="0"/>
              <w:ind w:right="57"/>
              <w:jc w:val="both"/>
              <w:cnfStyle w:val="000000100000"/>
              <w:rPr>
                <w:rFonts w:asciiTheme="majorBidi" w:hAnsiTheme="majorBidi" w:cstheme="majorBidi"/>
                <w:color w:val="0D0D0D"/>
                <w:sz w:val="18"/>
                <w:szCs w:val="18"/>
              </w:rPr>
            </w:pPr>
            <w:r w:rsidRPr="007A5326">
              <w:rPr>
                <w:rFonts w:asciiTheme="majorBidi" w:hAnsiTheme="majorBidi" w:cstheme="majorBidi"/>
                <w:color w:val="0D0D0D"/>
                <w:sz w:val="18"/>
                <w:szCs w:val="18"/>
              </w:rPr>
              <w:t xml:space="preserve"> </w:t>
            </w:r>
            <w:r w:rsidR="00D3503C" w:rsidRPr="007A5326">
              <w:rPr>
                <w:rFonts w:asciiTheme="majorBidi" w:hAnsiTheme="majorBidi" w:cstheme="majorBidi"/>
                <w:color w:val="0D0D0D"/>
                <w:sz w:val="18"/>
                <w:szCs w:val="18"/>
              </w:rPr>
              <w:t>- To teach different strategies of speech</w:t>
            </w:r>
            <w:r w:rsidRPr="007A5326">
              <w:rPr>
                <w:rFonts w:asciiTheme="majorBidi" w:hAnsiTheme="majorBidi" w:cstheme="majorBidi"/>
                <w:color w:val="0D0D0D"/>
                <w:sz w:val="18"/>
                <w:szCs w:val="18"/>
              </w:rPr>
              <w:t xml:space="preserve"> </w:t>
            </w:r>
            <w:r w:rsidR="00D3503C" w:rsidRPr="007A5326">
              <w:rPr>
                <w:rFonts w:asciiTheme="majorBidi" w:hAnsiTheme="majorBidi" w:cstheme="majorBidi"/>
                <w:color w:val="0D0D0D"/>
                <w:sz w:val="18"/>
                <w:szCs w:val="18"/>
              </w:rPr>
              <w:t>act</w:t>
            </w:r>
            <w:r w:rsidRPr="007A5326">
              <w:rPr>
                <w:rFonts w:asciiTheme="majorBidi" w:hAnsiTheme="majorBidi" w:cstheme="majorBidi"/>
                <w:color w:val="0D0D0D"/>
                <w:sz w:val="18"/>
                <w:szCs w:val="18"/>
              </w:rPr>
              <w:t xml:space="preserve"> </w:t>
            </w:r>
            <w:r w:rsidR="00D3503C" w:rsidRPr="007A5326">
              <w:rPr>
                <w:rFonts w:asciiTheme="majorBidi" w:hAnsiTheme="majorBidi" w:cstheme="majorBidi"/>
                <w:color w:val="0D0D0D"/>
                <w:sz w:val="18"/>
                <w:szCs w:val="18"/>
              </w:rPr>
              <w:t>of</w:t>
            </w:r>
            <w:r w:rsidRPr="007A5326">
              <w:rPr>
                <w:rFonts w:asciiTheme="majorBidi" w:hAnsiTheme="majorBidi" w:cstheme="majorBidi"/>
                <w:color w:val="0D0D0D"/>
                <w:sz w:val="18"/>
                <w:szCs w:val="18"/>
              </w:rPr>
              <w:t xml:space="preserve"> </w:t>
            </w:r>
            <w:r w:rsidR="00D3503C" w:rsidRPr="007A5326">
              <w:rPr>
                <w:rFonts w:asciiTheme="majorBidi" w:hAnsiTheme="majorBidi" w:cstheme="majorBidi"/>
                <w:color w:val="0D0D0D"/>
                <w:sz w:val="18"/>
                <w:szCs w:val="18"/>
              </w:rPr>
              <w:t>(Refusal) in the TL</w:t>
            </w:r>
            <w:r w:rsidRPr="007A5326">
              <w:rPr>
                <w:rFonts w:asciiTheme="majorBidi" w:hAnsiTheme="majorBidi" w:cstheme="majorBidi"/>
                <w:color w:val="0D0D0D"/>
                <w:sz w:val="18"/>
                <w:szCs w:val="18"/>
              </w:rPr>
              <w:t xml:space="preserve">. </w:t>
            </w:r>
          </w:p>
          <w:p w:rsidR="00D3503C" w:rsidRPr="007A5326" w:rsidRDefault="00AD715D" w:rsidP="003843C4">
            <w:pPr>
              <w:bidi w:val="0"/>
              <w:adjustRightInd w:val="0"/>
              <w:snapToGrid w:val="0"/>
              <w:ind w:right="57"/>
              <w:jc w:val="both"/>
              <w:cnfStyle w:val="000000100000"/>
              <w:rPr>
                <w:rFonts w:asciiTheme="majorBidi" w:hAnsiTheme="majorBidi" w:cstheme="majorBidi"/>
                <w:color w:val="0D0D0D"/>
                <w:sz w:val="18"/>
                <w:szCs w:val="18"/>
              </w:rPr>
            </w:pPr>
            <w:r w:rsidRPr="007A5326">
              <w:rPr>
                <w:rFonts w:asciiTheme="majorBidi" w:hAnsiTheme="majorBidi" w:cstheme="majorBidi"/>
                <w:color w:val="0D0D0D"/>
                <w:sz w:val="18"/>
                <w:szCs w:val="18"/>
              </w:rPr>
              <w:t xml:space="preserve"> </w:t>
            </w:r>
            <w:r w:rsidR="00D3503C" w:rsidRPr="007A5326">
              <w:rPr>
                <w:rFonts w:asciiTheme="majorBidi" w:hAnsiTheme="majorBidi" w:cstheme="majorBidi"/>
                <w:color w:val="0D0D0D"/>
                <w:sz w:val="18"/>
                <w:szCs w:val="18"/>
              </w:rPr>
              <w:t>-</w:t>
            </w:r>
            <w:r w:rsidRPr="007A5326">
              <w:rPr>
                <w:rFonts w:asciiTheme="majorBidi" w:hAnsiTheme="majorBidi" w:cstheme="majorBidi"/>
                <w:color w:val="0D0D0D"/>
                <w:sz w:val="18"/>
                <w:szCs w:val="18"/>
              </w:rPr>
              <w:t xml:space="preserve"> </w:t>
            </w:r>
            <w:r w:rsidR="00D3503C" w:rsidRPr="007A5326">
              <w:rPr>
                <w:rFonts w:asciiTheme="majorBidi" w:hAnsiTheme="majorBidi" w:cstheme="majorBidi"/>
                <w:color w:val="0D0D0D"/>
                <w:sz w:val="18"/>
                <w:szCs w:val="18"/>
              </w:rPr>
              <w:t>To teach linguistic forms that is related to the speech act of refusal</w:t>
            </w:r>
            <w:r w:rsidRPr="007A5326">
              <w:rPr>
                <w:rFonts w:asciiTheme="majorBidi" w:hAnsiTheme="majorBidi" w:cstheme="majorBidi"/>
                <w:color w:val="0D0D0D"/>
                <w:sz w:val="18"/>
                <w:szCs w:val="18"/>
              </w:rPr>
              <w:t xml:space="preserve"> </w:t>
            </w:r>
          </w:p>
        </w:tc>
      </w:tr>
      <w:tr w:rsidR="00D3503C" w:rsidRPr="007A5326" w:rsidTr="003843C4">
        <w:trPr>
          <w:cantSplit/>
          <w:jc w:val="center"/>
        </w:trPr>
        <w:tc>
          <w:tcPr>
            <w:cnfStyle w:val="001000000000"/>
            <w:tcW w:w="2411" w:type="dxa"/>
          </w:tcPr>
          <w:p w:rsidR="00D3503C" w:rsidRPr="007A5326" w:rsidRDefault="00D3503C" w:rsidP="003843C4">
            <w:pPr>
              <w:bidi w:val="0"/>
              <w:adjustRightInd w:val="0"/>
              <w:snapToGrid w:val="0"/>
              <w:ind w:right="57"/>
              <w:rPr>
                <w:rFonts w:asciiTheme="majorBidi" w:hAnsiTheme="majorBidi" w:cstheme="majorBidi"/>
                <w:b w:val="0"/>
                <w:bCs w:val="0"/>
                <w:color w:val="0D0D0D"/>
                <w:sz w:val="18"/>
                <w:szCs w:val="18"/>
                <w:lang w:eastAsia="zh-CN"/>
              </w:rPr>
            </w:pPr>
            <w:r w:rsidRPr="007A5326">
              <w:rPr>
                <w:rFonts w:asciiTheme="majorBidi" w:hAnsiTheme="majorBidi" w:cstheme="majorBidi"/>
                <w:b w:val="0"/>
                <w:bCs w:val="0"/>
                <w:color w:val="0D0D0D"/>
                <w:sz w:val="18"/>
                <w:szCs w:val="18"/>
              </w:rPr>
              <w:t>Complaint</w:t>
            </w:r>
          </w:p>
        </w:tc>
        <w:tc>
          <w:tcPr>
            <w:tcW w:w="7478" w:type="dxa"/>
          </w:tcPr>
          <w:p w:rsidR="00D3503C" w:rsidRPr="007A5326" w:rsidRDefault="00D3503C" w:rsidP="003843C4">
            <w:pPr>
              <w:numPr>
                <w:ilvl w:val="0"/>
                <w:numId w:val="2"/>
              </w:numPr>
              <w:bidi w:val="0"/>
              <w:adjustRightInd w:val="0"/>
              <w:snapToGrid w:val="0"/>
              <w:ind w:right="57"/>
              <w:jc w:val="both"/>
              <w:cnfStyle w:val="000000000000"/>
              <w:rPr>
                <w:rFonts w:asciiTheme="majorBidi" w:hAnsiTheme="majorBidi" w:cstheme="majorBidi"/>
                <w:color w:val="0D0D0D"/>
                <w:sz w:val="18"/>
                <w:szCs w:val="18"/>
              </w:rPr>
            </w:pPr>
            <w:r w:rsidRPr="007A5326">
              <w:rPr>
                <w:rFonts w:asciiTheme="majorBidi" w:hAnsiTheme="majorBidi" w:cstheme="majorBidi"/>
                <w:color w:val="0D0D0D"/>
                <w:sz w:val="18"/>
                <w:szCs w:val="18"/>
              </w:rPr>
              <w:t>To teach different strategies of performing speech act of complaint</w:t>
            </w:r>
          </w:p>
          <w:p w:rsidR="00D3503C" w:rsidRPr="007A5326" w:rsidRDefault="00D3503C" w:rsidP="003843C4">
            <w:pPr>
              <w:numPr>
                <w:ilvl w:val="0"/>
                <w:numId w:val="2"/>
              </w:numPr>
              <w:bidi w:val="0"/>
              <w:adjustRightInd w:val="0"/>
              <w:snapToGrid w:val="0"/>
              <w:ind w:right="57"/>
              <w:jc w:val="both"/>
              <w:cnfStyle w:val="000000000000"/>
              <w:rPr>
                <w:rFonts w:asciiTheme="majorBidi" w:hAnsiTheme="majorBidi" w:cstheme="majorBidi"/>
                <w:color w:val="0D0D0D"/>
                <w:sz w:val="18"/>
                <w:szCs w:val="18"/>
              </w:rPr>
            </w:pPr>
            <w:r w:rsidRPr="007A5326">
              <w:rPr>
                <w:rFonts w:asciiTheme="majorBidi" w:hAnsiTheme="majorBidi" w:cstheme="majorBidi"/>
                <w:color w:val="0D0D0D"/>
                <w:sz w:val="18"/>
                <w:szCs w:val="18"/>
              </w:rPr>
              <w:t>To teach linguistic forms that is related to the act of speech of complaint.</w:t>
            </w:r>
          </w:p>
        </w:tc>
      </w:tr>
      <w:tr w:rsidR="00D3503C" w:rsidRPr="007A5326" w:rsidTr="003843C4">
        <w:trPr>
          <w:cnfStyle w:val="000000100000"/>
          <w:cantSplit/>
          <w:jc w:val="center"/>
        </w:trPr>
        <w:tc>
          <w:tcPr>
            <w:cnfStyle w:val="001000000000"/>
            <w:tcW w:w="2411" w:type="dxa"/>
            <w:tcBorders>
              <w:left w:val="none" w:sz="0" w:space="0" w:color="auto"/>
              <w:right w:val="none" w:sz="0" w:space="0" w:color="auto"/>
            </w:tcBorders>
          </w:tcPr>
          <w:p w:rsidR="00D3503C" w:rsidRPr="007A5326" w:rsidRDefault="00D3503C" w:rsidP="003843C4">
            <w:pPr>
              <w:bidi w:val="0"/>
              <w:adjustRightInd w:val="0"/>
              <w:snapToGrid w:val="0"/>
              <w:ind w:right="57"/>
              <w:jc w:val="both"/>
              <w:rPr>
                <w:rFonts w:asciiTheme="majorBidi" w:hAnsiTheme="majorBidi" w:cstheme="majorBidi"/>
                <w:b w:val="0"/>
                <w:bCs w:val="0"/>
                <w:color w:val="0D0D0D"/>
                <w:sz w:val="18"/>
                <w:szCs w:val="18"/>
                <w:lang w:eastAsia="zh-CN"/>
              </w:rPr>
            </w:pPr>
            <w:r w:rsidRPr="007A5326">
              <w:rPr>
                <w:rFonts w:asciiTheme="majorBidi" w:hAnsiTheme="majorBidi" w:cstheme="majorBidi"/>
                <w:b w:val="0"/>
                <w:bCs w:val="0"/>
                <w:color w:val="0D0D0D"/>
                <w:sz w:val="18"/>
                <w:szCs w:val="18"/>
              </w:rPr>
              <w:t>Apology</w:t>
            </w:r>
          </w:p>
        </w:tc>
        <w:tc>
          <w:tcPr>
            <w:tcW w:w="7478" w:type="dxa"/>
            <w:tcBorders>
              <w:left w:val="none" w:sz="0" w:space="0" w:color="auto"/>
              <w:right w:val="none" w:sz="0" w:space="0" w:color="auto"/>
            </w:tcBorders>
          </w:tcPr>
          <w:p w:rsidR="00D3503C" w:rsidRPr="007A5326" w:rsidRDefault="00D3503C" w:rsidP="003843C4">
            <w:pPr>
              <w:numPr>
                <w:ilvl w:val="0"/>
                <w:numId w:val="2"/>
              </w:numPr>
              <w:bidi w:val="0"/>
              <w:adjustRightInd w:val="0"/>
              <w:snapToGrid w:val="0"/>
              <w:ind w:right="57"/>
              <w:jc w:val="both"/>
              <w:cnfStyle w:val="000000100000"/>
              <w:rPr>
                <w:rFonts w:asciiTheme="majorBidi" w:hAnsiTheme="majorBidi" w:cstheme="majorBidi"/>
                <w:color w:val="0D0D0D"/>
                <w:sz w:val="18"/>
                <w:szCs w:val="18"/>
              </w:rPr>
            </w:pPr>
            <w:r w:rsidRPr="007A5326">
              <w:rPr>
                <w:rFonts w:asciiTheme="majorBidi" w:hAnsiTheme="majorBidi" w:cstheme="majorBidi"/>
                <w:color w:val="0D0D0D"/>
                <w:sz w:val="18"/>
                <w:szCs w:val="18"/>
              </w:rPr>
              <w:t>To increase learners exposure to giving and responding to apology in naturalistic setting.</w:t>
            </w:r>
          </w:p>
          <w:p w:rsidR="00D3503C" w:rsidRPr="007A5326" w:rsidRDefault="00D3503C" w:rsidP="003843C4">
            <w:pPr>
              <w:numPr>
                <w:ilvl w:val="0"/>
                <w:numId w:val="2"/>
              </w:numPr>
              <w:bidi w:val="0"/>
              <w:adjustRightInd w:val="0"/>
              <w:snapToGrid w:val="0"/>
              <w:ind w:right="57"/>
              <w:jc w:val="both"/>
              <w:cnfStyle w:val="000000100000"/>
              <w:rPr>
                <w:rFonts w:asciiTheme="majorBidi" w:hAnsiTheme="majorBidi" w:cstheme="majorBidi"/>
                <w:color w:val="0D0D0D"/>
                <w:sz w:val="18"/>
                <w:szCs w:val="18"/>
              </w:rPr>
            </w:pPr>
            <w:r w:rsidRPr="007A5326">
              <w:rPr>
                <w:rFonts w:asciiTheme="majorBidi" w:hAnsiTheme="majorBidi" w:cstheme="majorBidi"/>
                <w:color w:val="0D0D0D"/>
                <w:sz w:val="18"/>
                <w:szCs w:val="18"/>
              </w:rPr>
              <w:t>To teach linguistic forms appropriate to perform speech act of apology</w:t>
            </w:r>
          </w:p>
        </w:tc>
      </w:tr>
      <w:tr w:rsidR="00D3503C" w:rsidRPr="007A5326" w:rsidTr="003843C4">
        <w:trPr>
          <w:cantSplit/>
          <w:jc w:val="center"/>
        </w:trPr>
        <w:tc>
          <w:tcPr>
            <w:cnfStyle w:val="001000000000"/>
            <w:tcW w:w="2411" w:type="dxa"/>
          </w:tcPr>
          <w:p w:rsidR="00D3503C" w:rsidRPr="007A5326" w:rsidRDefault="00D3503C" w:rsidP="003843C4">
            <w:pPr>
              <w:bidi w:val="0"/>
              <w:adjustRightInd w:val="0"/>
              <w:snapToGrid w:val="0"/>
              <w:ind w:right="57"/>
              <w:jc w:val="both"/>
              <w:rPr>
                <w:rFonts w:asciiTheme="majorBidi" w:hAnsiTheme="majorBidi" w:cstheme="majorBidi"/>
                <w:b w:val="0"/>
                <w:bCs w:val="0"/>
                <w:color w:val="0D0D0D"/>
                <w:sz w:val="18"/>
                <w:szCs w:val="18"/>
                <w:lang w:eastAsia="zh-CN"/>
              </w:rPr>
            </w:pPr>
            <w:r w:rsidRPr="007A5326">
              <w:rPr>
                <w:rFonts w:asciiTheme="majorBidi" w:hAnsiTheme="majorBidi" w:cstheme="majorBidi"/>
                <w:b w:val="0"/>
                <w:bCs w:val="0"/>
                <w:color w:val="0D0D0D"/>
                <w:sz w:val="18"/>
                <w:szCs w:val="18"/>
              </w:rPr>
              <w:t>Request</w:t>
            </w:r>
          </w:p>
        </w:tc>
        <w:tc>
          <w:tcPr>
            <w:tcW w:w="7478" w:type="dxa"/>
          </w:tcPr>
          <w:p w:rsidR="00D3503C" w:rsidRPr="007A5326" w:rsidRDefault="00D3503C" w:rsidP="003843C4">
            <w:pPr>
              <w:numPr>
                <w:ilvl w:val="0"/>
                <w:numId w:val="2"/>
              </w:numPr>
              <w:bidi w:val="0"/>
              <w:adjustRightInd w:val="0"/>
              <w:snapToGrid w:val="0"/>
              <w:ind w:right="57"/>
              <w:jc w:val="both"/>
              <w:cnfStyle w:val="000000000000"/>
              <w:rPr>
                <w:rFonts w:asciiTheme="majorBidi" w:hAnsiTheme="majorBidi" w:cstheme="majorBidi"/>
                <w:color w:val="0D0D0D"/>
                <w:sz w:val="18"/>
                <w:szCs w:val="18"/>
              </w:rPr>
            </w:pPr>
            <w:r w:rsidRPr="007A5326">
              <w:rPr>
                <w:rFonts w:asciiTheme="majorBidi" w:hAnsiTheme="majorBidi" w:cstheme="majorBidi"/>
                <w:color w:val="0D0D0D"/>
                <w:sz w:val="18"/>
                <w:szCs w:val="18"/>
              </w:rPr>
              <w:t>Introduce linguistic forms and strategies used for realizing the speech act of request.</w:t>
            </w:r>
          </w:p>
        </w:tc>
      </w:tr>
    </w:tbl>
    <w:p w:rsidR="007D3754" w:rsidRPr="003843C4" w:rsidRDefault="007D3754" w:rsidP="003843C4">
      <w:pPr>
        <w:bidi w:val="0"/>
        <w:adjustRightInd w:val="0"/>
        <w:snapToGrid w:val="0"/>
        <w:spacing w:after="0" w:line="240" w:lineRule="auto"/>
        <w:jc w:val="both"/>
        <w:rPr>
          <w:rFonts w:asciiTheme="majorBidi" w:hAnsiTheme="majorBidi" w:cstheme="majorBidi"/>
          <w:b/>
          <w:bCs/>
          <w:sz w:val="20"/>
          <w:szCs w:val="20"/>
        </w:rPr>
      </w:pPr>
    </w:p>
    <w:p w:rsidR="007A5326" w:rsidRDefault="007A5326" w:rsidP="003843C4">
      <w:pPr>
        <w:bidi w:val="0"/>
        <w:adjustRightInd w:val="0"/>
        <w:snapToGrid w:val="0"/>
        <w:spacing w:after="0" w:line="240" w:lineRule="auto"/>
        <w:rPr>
          <w:rFonts w:asciiTheme="majorBidi" w:hAnsiTheme="majorBidi" w:cstheme="majorBidi"/>
          <w:b/>
          <w:bCs/>
          <w:sz w:val="20"/>
          <w:szCs w:val="20"/>
          <w:lang w:eastAsia="zh-CN"/>
        </w:rPr>
      </w:pPr>
    </w:p>
    <w:p w:rsidR="00966CE5" w:rsidRPr="003843C4" w:rsidRDefault="006A003A" w:rsidP="007A5326">
      <w:pPr>
        <w:bidi w:val="0"/>
        <w:adjustRightInd w:val="0"/>
        <w:snapToGrid w:val="0"/>
        <w:spacing w:after="0" w:line="240" w:lineRule="auto"/>
        <w:rPr>
          <w:rFonts w:asciiTheme="majorBidi" w:hAnsiTheme="majorBidi" w:cstheme="majorBidi"/>
          <w:b/>
          <w:bCs/>
          <w:sz w:val="20"/>
          <w:szCs w:val="20"/>
        </w:rPr>
      </w:pPr>
      <w:r w:rsidRPr="003843C4">
        <w:rPr>
          <w:rFonts w:asciiTheme="majorBidi" w:hAnsiTheme="majorBidi" w:cstheme="majorBidi"/>
          <w:b/>
          <w:bCs/>
          <w:sz w:val="20"/>
          <w:szCs w:val="20"/>
        </w:rPr>
        <w:t>Table (2)</w:t>
      </w:r>
      <w:r w:rsidR="007D3754" w:rsidRPr="003843C4">
        <w:rPr>
          <w:rFonts w:asciiTheme="majorBidi" w:hAnsiTheme="majorBidi" w:cstheme="majorBidi"/>
          <w:b/>
          <w:bCs/>
          <w:sz w:val="20"/>
          <w:szCs w:val="20"/>
        </w:rPr>
        <w:t>:</w:t>
      </w:r>
      <w:r w:rsidR="00AD715D">
        <w:rPr>
          <w:rFonts w:asciiTheme="majorBidi" w:hAnsiTheme="majorBidi" w:cstheme="majorBidi"/>
          <w:b/>
          <w:bCs/>
          <w:sz w:val="20"/>
          <w:szCs w:val="20"/>
        </w:rPr>
        <w:t xml:space="preserve"> </w:t>
      </w:r>
      <w:r w:rsidRPr="003843C4">
        <w:rPr>
          <w:rFonts w:asciiTheme="majorBidi" w:hAnsiTheme="majorBidi" w:cstheme="majorBidi"/>
          <w:b/>
          <w:bCs/>
          <w:sz w:val="20"/>
          <w:szCs w:val="20"/>
        </w:rPr>
        <w:t>Summa</w:t>
      </w:r>
      <w:r w:rsidR="00C9260F" w:rsidRPr="003843C4">
        <w:rPr>
          <w:rFonts w:asciiTheme="majorBidi" w:hAnsiTheme="majorBidi" w:cstheme="majorBidi"/>
          <w:b/>
          <w:bCs/>
          <w:sz w:val="20"/>
          <w:szCs w:val="20"/>
        </w:rPr>
        <w:t xml:space="preserve">ry </w:t>
      </w:r>
      <w:proofErr w:type="gramStart"/>
      <w:r w:rsidR="00C9260F" w:rsidRPr="003843C4">
        <w:rPr>
          <w:rFonts w:asciiTheme="majorBidi" w:hAnsiTheme="majorBidi" w:cstheme="majorBidi"/>
          <w:b/>
          <w:bCs/>
          <w:sz w:val="20"/>
          <w:szCs w:val="20"/>
        </w:rPr>
        <w:t>Of</w:t>
      </w:r>
      <w:proofErr w:type="gramEnd"/>
      <w:r w:rsidR="00C9260F" w:rsidRPr="003843C4">
        <w:rPr>
          <w:rFonts w:asciiTheme="majorBidi" w:hAnsiTheme="majorBidi" w:cstheme="majorBidi"/>
          <w:b/>
          <w:bCs/>
          <w:sz w:val="20"/>
          <w:szCs w:val="20"/>
        </w:rPr>
        <w:t xml:space="preserve"> The Main Lesson Procedures</w:t>
      </w:r>
      <w:r w:rsidR="00AD715D">
        <w:rPr>
          <w:rFonts w:asciiTheme="majorBidi" w:hAnsiTheme="majorBidi" w:cstheme="majorBidi"/>
          <w:b/>
          <w:bCs/>
          <w:sz w:val="20"/>
          <w:szCs w:val="20"/>
        </w:rPr>
        <w:t xml:space="preserve"> </w:t>
      </w:r>
    </w:p>
    <w:tbl>
      <w:tblPr>
        <w:tblStyle w:v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7848"/>
      </w:tblGrid>
      <w:tr w:rsidR="00DA5E33" w:rsidRPr="003843C4" w:rsidTr="003843C4">
        <w:trPr>
          <w:cnfStyle w:val="100000000000"/>
          <w:cantSplit/>
          <w:jc w:val="center"/>
        </w:trPr>
        <w:tc>
          <w:tcPr>
            <w:cnfStyle w:val="001000000000"/>
            <w:tcW w:w="1844" w:type="dxa"/>
            <w:tcBorders>
              <w:top w:val="none" w:sz="0" w:space="0" w:color="auto"/>
              <w:left w:val="none" w:sz="0" w:space="0" w:color="auto"/>
              <w:bottom w:val="none" w:sz="0" w:space="0" w:color="auto"/>
              <w:right w:val="none" w:sz="0" w:space="0" w:color="auto"/>
            </w:tcBorders>
          </w:tcPr>
          <w:p w:rsidR="00AA0ABB" w:rsidRPr="003843C4" w:rsidRDefault="00DA5E33" w:rsidP="003843C4">
            <w:pPr>
              <w:bidi w:val="0"/>
              <w:adjustRightInd w:val="0"/>
              <w:snapToGrid w:val="0"/>
              <w:rPr>
                <w:rFonts w:asciiTheme="majorBidi" w:hAnsiTheme="majorBidi" w:cstheme="majorBidi"/>
                <w:sz w:val="20"/>
                <w:szCs w:val="20"/>
                <w:lang w:eastAsia="zh-CN"/>
              </w:rPr>
            </w:pPr>
            <w:r w:rsidRPr="003843C4">
              <w:rPr>
                <w:rFonts w:asciiTheme="majorBidi" w:hAnsiTheme="majorBidi" w:cstheme="majorBidi"/>
                <w:sz w:val="20"/>
                <w:szCs w:val="20"/>
              </w:rPr>
              <w:t>Lesson Stage</w:t>
            </w:r>
          </w:p>
        </w:tc>
        <w:tc>
          <w:tcPr>
            <w:tcW w:w="9213"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DA5E33" w:rsidRPr="003843C4" w:rsidRDefault="00C9260F" w:rsidP="003843C4">
            <w:pPr>
              <w:bidi w:val="0"/>
              <w:adjustRightInd w:val="0"/>
              <w:snapToGrid w:val="0"/>
              <w:jc w:val="center"/>
              <w:cnfStyle w:val="100000000000"/>
              <w:rPr>
                <w:rFonts w:asciiTheme="majorBidi" w:hAnsiTheme="majorBidi" w:cstheme="majorBidi"/>
                <w:sz w:val="20"/>
                <w:szCs w:val="20"/>
              </w:rPr>
            </w:pPr>
            <w:r w:rsidRPr="003843C4">
              <w:rPr>
                <w:rFonts w:asciiTheme="majorBidi" w:hAnsiTheme="majorBidi" w:cstheme="majorBidi"/>
                <w:sz w:val="20"/>
                <w:szCs w:val="20"/>
              </w:rPr>
              <w:t>Procedures</w:t>
            </w:r>
          </w:p>
        </w:tc>
      </w:tr>
      <w:tr w:rsidR="00AA0ABB" w:rsidRPr="003843C4" w:rsidTr="003843C4">
        <w:trPr>
          <w:cnfStyle w:val="000000100000"/>
          <w:cantSplit/>
          <w:jc w:val="center"/>
        </w:trPr>
        <w:tc>
          <w:tcPr>
            <w:cnfStyle w:val="001000000000"/>
            <w:tcW w:w="1844" w:type="dxa"/>
            <w:tcBorders>
              <w:left w:val="none" w:sz="0" w:space="0" w:color="auto"/>
              <w:right w:val="none" w:sz="0" w:space="0" w:color="auto"/>
            </w:tcBorders>
          </w:tcPr>
          <w:p w:rsidR="00DA5E33" w:rsidRPr="003843C4" w:rsidRDefault="00DA5E33" w:rsidP="003843C4">
            <w:pPr>
              <w:bidi w:val="0"/>
              <w:adjustRightInd w:val="0"/>
              <w:snapToGrid w:val="0"/>
              <w:rPr>
                <w:rFonts w:asciiTheme="majorBidi" w:hAnsiTheme="majorBidi" w:cstheme="majorBidi"/>
                <w:b w:val="0"/>
                <w:bCs w:val="0"/>
                <w:sz w:val="20"/>
                <w:szCs w:val="20"/>
              </w:rPr>
            </w:pPr>
            <w:r w:rsidRPr="003843C4">
              <w:rPr>
                <w:rFonts w:asciiTheme="majorBidi" w:hAnsiTheme="majorBidi" w:cstheme="majorBidi"/>
                <w:b w:val="0"/>
                <w:bCs w:val="0"/>
                <w:sz w:val="20"/>
                <w:szCs w:val="20"/>
              </w:rPr>
              <w:t>Pre-presentation</w:t>
            </w:r>
            <w:r w:rsidR="00AD715D">
              <w:rPr>
                <w:rFonts w:asciiTheme="majorBidi" w:hAnsiTheme="majorBidi" w:cstheme="majorBidi"/>
                <w:b w:val="0"/>
                <w:bCs w:val="0"/>
                <w:sz w:val="20"/>
                <w:szCs w:val="20"/>
              </w:rPr>
              <w:t xml:space="preserve"> </w:t>
            </w:r>
          </w:p>
        </w:tc>
        <w:tc>
          <w:tcPr>
            <w:tcW w:w="9213" w:type="dxa"/>
            <w:tcBorders>
              <w:left w:val="none" w:sz="0" w:space="0" w:color="auto"/>
              <w:right w:val="none" w:sz="0" w:space="0" w:color="auto"/>
            </w:tcBorders>
            <w:shd w:val="clear" w:color="auto" w:fill="D9D9D9" w:themeFill="background1" w:themeFillShade="D9"/>
          </w:tcPr>
          <w:p w:rsidR="00DA5E33" w:rsidRPr="003843C4" w:rsidRDefault="00DA5E33" w:rsidP="00AD715D">
            <w:pPr>
              <w:bidi w:val="0"/>
              <w:adjustRightInd w:val="0"/>
              <w:snapToGrid w:val="0"/>
              <w:jc w:val="center"/>
              <w:cnfStyle w:val="000000100000"/>
              <w:rPr>
                <w:rFonts w:asciiTheme="majorBidi" w:hAnsiTheme="majorBidi" w:cstheme="majorBidi"/>
                <w:sz w:val="20"/>
                <w:szCs w:val="20"/>
              </w:rPr>
            </w:pPr>
            <w:r w:rsidRPr="003843C4">
              <w:rPr>
                <w:rFonts w:asciiTheme="majorBidi" w:hAnsiTheme="majorBidi" w:cstheme="majorBidi"/>
                <w:sz w:val="20"/>
                <w:szCs w:val="20"/>
              </w:rPr>
              <w:t>Warming up</w:t>
            </w:r>
          </w:p>
        </w:tc>
      </w:tr>
      <w:tr w:rsidR="00AA0ABB" w:rsidRPr="003843C4" w:rsidTr="003843C4">
        <w:trPr>
          <w:cantSplit/>
          <w:jc w:val="center"/>
        </w:trPr>
        <w:tc>
          <w:tcPr>
            <w:cnfStyle w:val="001000000000"/>
            <w:tcW w:w="1844" w:type="dxa"/>
          </w:tcPr>
          <w:p w:rsidR="00AA0ABB" w:rsidRPr="003843C4" w:rsidRDefault="00AA0ABB" w:rsidP="003843C4">
            <w:pPr>
              <w:bidi w:val="0"/>
              <w:adjustRightInd w:val="0"/>
              <w:snapToGrid w:val="0"/>
              <w:rPr>
                <w:rFonts w:asciiTheme="majorBidi" w:hAnsiTheme="majorBidi" w:cstheme="majorBidi"/>
                <w:b w:val="0"/>
                <w:bCs w:val="0"/>
                <w:sz w:val="20"/>
                <w:szCs w:val="20"/>
              </w:rPr>
            </w:pPr>
            <w:r w:rsidRPr="003843C4">
              <w:rPr>
                <w:rFonts w:asciiTheme="majorBidi" w:hAnsiTheme="majorBidi" w:cstheme="majorBidi"/>
                <w:b w:val="0"/>
                <w:bCs w:val="0"/>
                <w:sz w:val="20"/>
                <w:szCs w:val="20"/>
              </w:rPr>
              <w:t>Presentation</w:t>
            </w:r>
          </w:p>
        </w:tc>
        <w:tc>
          <w:tcPr>
            <w:tcW w:w="9213" w:type="dxa"/>
            <w:shd w:val="clear" w:color="auto" w:fill="D9D9D9" w:themeFill="background1" w:themeFillShade="D9"/>
          </w:tcPr>
          <w:p w:rsidR="00C9260F" w:rsidRPr="003843C4" w:rsidRDefault="00DA5E33" w:rsidP="003843C4">
            <w:pPr>
              <w:bidi w:val="0"/>
              <w:adjustRightInd w:val="0"/>
              <w:snapToGrid w:val="0"/>
              <w:cnfStyle w:val="000000000000"/>
              <w:rPr>
                <w:rFonts w:asciiTheme="majorBidi" w:hAnsiTheme="majorBidi" w:cstheme="majorBidi"/>
                <w:sz w:val="20"/>
                <w:szCs w:val="20"/>
              </w:rPr>
            </w:pPr>
            <w:r w:rsidRPr="003843C4">
              <w:rPr>
                <w:rFonts w:asciiTheme="majorBidi" w:hAnsiTheme="majorBidi" w:cstheme="majorBidi"/>
                <w:sz w:val="20"/>
                <w:szCs w:val="20"/>
              </w:rPr>
              <w:t>Explicit –</w:t>
            </w:r>
            <w:proofErr w:type="spellStart"/>
            <w:r w:rsidRPr="003843C4">
              <w:rPr>
                <w:rFonts w:asciiTheme="majorBidi" w:hAnsiTheme="majorBidi" w:cstheme="majorBidi"/>
                <w:sz w:val="20"/>
                <w:szCs w:val="20"/>
              </w:rPr>
              <w:t>metapragmatic</w:t>
            </w:r>
            <w:proofErr w:type="spellEnd"/>
            <w:r w:rsidRPr="003843C4">
              <w:rPr>
                <w:rFonts w:asciiTheme="majorBidi" w:hAnsiTheme="majorBidi" w:cstheme="majorBidi"/>
                <w:sz w:val="20"/>
                <w:szCs w:val="20"/>
              </w:rPr>
              <w:t xml:space="preserve"> Instruction.</w:t>
            </w:r>
          </w:p>
          <w:p w:rsidR="00DA5E33" w:rsidRPr="003843C4" w:rsidRDefault="00DA5E33" w:rsidP="003843C4">
            <w:pPr>
              <w:bidi w:val="0"/>
              <w:adjustRightInd w:val="0"/>
              <w:snapToGrid w:val="0"/>
              <w:cnfStyle w:val="000000000000"/>
              <w:rPr>
                <w:rFonts w:asciiTheme="majorBidi" w:hAnsiTheme="majorBidi" w:cstheme="majorBidi"/>
                <w:sz w:val="20"/>
                <w:szCs w:val="20"/>
              </w:rPr>
            </w:pPr>
            <w:r w:rsidRPr="003843C4">
              <w:rPr>
                <w:rFonts w:asciiTheme="majorBidi" w:hAnsiTheme="majorBidi" w:cstheme="majorBidi"/>
                <w:sz w:val="20"/>
                <w:szCs w:val="20"/>
              </w:rPr>
              <w:t>Teacher-Fronted discussion of Various meanings conveyed</w:t>
            </w:r>
            <w:r w:rsidR="003F70E7" w:rsidRPr="003843C4">
              <w:rPr>
                <w:rFonts w:asciiTheme="majorBidi" w:hAnsiTheme="majorBidi" w:cstheme="majorBidi"/>
                <w:sz w:val="20"/>
                <w:szCs w:val="20"/>
              </w:rPr>
              <w:t xml:space="preserve"> by an utterance</w:t>
            </w:r>
            <w:r w:rsidR="000A1D86" w:rsidRPr="003843C4">
              <w:rPr>
                <w:rFonts w:asciiTheme="majorBidi" w:hAnsiTheme="majorBidi" w:cstheme="majorBidi"/>
                <w:sz w:val="20"/>
                <w:szCs w:val="20"/>
              </w:rPr>
              <w:t>.</w:t>
            </w:r>
          </w:p>
          <w:p w:rsidR="00C9260F" w:rsidRPr="003843C4" w:rsidRDefault="003F70E7" w:rsidP="003843C4">
            <w:pPr>
              <w:bidi w:val="0"/>
              <w:adjustRightInd w:val="0"/>
              <w:snapToGrid w:val="0"/>
              <w:ind w:right="-902"/>
              <w:jc w:val="both"/>
              <w:cnfStyle w:val="000000000000"/>
              <w:rPr>
                <w:rFonts w:asciiTheme="majorBidi" w:hAnsiTheme="majorBidi" w:cstheme="majorBidi"/>
                <w:sz w:val="20"/>
                <w:szCs w:val="20"/>
              </w:rPr>
            </w:pPr>
            <w:r w:rsidRPr="003843C4">
              <w:rPr>
                <w:rFonts w:asciiTheme="majorBidi" w:hAnsiTheme="majorBidi" w:cstheme="majorBidi"/>
                <w:sz w:val="20"/>
                <w:szCs w:val="20"/>
              </w:rPr>
              <w:t xml:space="preserve">Presenting </w:t>
            </w:r>
            <w:r w:rsidR="00C9260F" w:rsidRPr="003843C4">
              <w:rPr>
                <w:rFonts w:asciiTheme="majorBidi" w:hAnsiTheme="majorBidi" w:cstheme="majorBidi"/>
                <w:sz w:val="20"/>
                <w:szCs w:val="20"/>
              </w:rPr>
              <w:t>socio</w:t>
            </w:r>
            <w:r w:rsidRPr="003843C4">
              <w:rPr>
                <w:rFonts w:asciiTheme="majorBidi" w:hAnsiTheme="majorBidi" w:cstheme="majorBidi"/>
                <w:sz w:val="20"/>
                <w:szCs w:val="20"/>
              </w:rPr>
              <w:t>-cultural contexts</w:t>
            </w:r>
            <w:r w:rsidR="00AD715D">
              <w:rPr>
                <w:rFonts w:asciiTheme="majorBidi" w:hAnsiTheme="majorBidi" w:cstheme="majorBidi"/>
                <w:sz w:val="20"/>
                <w:szCs w:val="20"/>
              </w:rPr>
              <w:t>,</w:t>
            </w:r>
            <w:r w:rsidRPr="003843C4">
              <w:rPr>
                <w:rFonts w:asciiTheme="majorBidi" w:hAnsiTheme="majorBidi" w:cstheme="majorBidi"/>
                <w:sz w:val="20"/>
                <w:szCs w:val="20"/>
              </w:rPr>
              <w:t xml:space="preserve"> linguistic knowledge</w:t>
            </w:r>
            <w:r w:rsidR="00AD715D">
              <w:rPr>
                <w:rFonts w:asciiTheme="majorBidi" w:hAnsiTheme="majorBidi" w:cstheme="majorBidi"/>
                <w:sz w:val="20"/>
                <w:szCs w:val="20"/>
              </w:rPr>
              <w:t>,</w:t>
            </w:r>
            <w:r w:rsidRPr="003843C4">
              <w:rPr>
                <w:rFonts w:asciiTheme="majorBidi" w:hAnsiTheme="majorBidi" w:cstheme="majorBidi"/>
                <w:sz w:val="20"/>
                <w:szCs w:val="20"/>
              </w:rPr>
              <w:t xml:space="preserve"> </w:t>
            </w:r>
            <w:r w:rsidR="00C9260F" w:rsidRPr="003843C4">
              <w:rPr>
                <w:rFonts w:asciiTheme="majorBidi" w:hAnsiTheme="majorBidi" w:cstheme="majorBidi"/>
                <w:sz w:val="20"/>
                <w:szCs w:val="20"/>
              </w:rPr>
              <w:t>semantic and syntactic</w:t>
            </w:r>
          </w:p>
          <w:p w:rsidR="00C9260F" w:rsidRPr="003843C4" w:rsidRDefault="00C9260F" w:rsidP="003843C4">
            <w:pPr>
              <w:bidi w:val="0"/>
              <w:adjustRightInd w:val="0"/>
              <w:snapToGrid w:val="0"/>
              <w:ind w:right="-902"/>
              <w:jc w:val="both"/>
              <w:cnfStyle w:val="000000000000"/>
              <w:rPr>
                <w:rFonts w:asciiTheme="majorBidi" w:hAnsiTheme="majorBidi" w:cstheme="majorBidi"/>
                <w:sz w:val="20"/>
                <w:szCs w:val="20"/>
              </w:rPr>
            </w:pPr>
            <w:proofErr w:type="gramStart"/>
            <w:r w:rsidRPr="003843C4">
              <w:rPr>
                <w:rFonts w:asciiTheme="majorBidi" w:hAnsiTheme="majorBidi" w:cstheme="majorBidi"/>
                <w:sz w:val="20"/>
                <w:szCs w:val="20"/>
              </w:rPr>
              <w:t>formula</w:t>
            </w:r>
            <w:proofErr w:type="gramEnd"/>
            <w:r w:rsidR="00AD715D">
              <w:rPr>
                <w:rFonts w:asciiTheme="majorBidi" w:hAnsiTheme="majorBidi" w:cstheme="majorBidi"/>
                <w:sz w:val="20"/>
                <w:szCs w:val="20"/>
              </w:rPr>
              <w:t xml:space="preserve"> </w:t>
            </w:r>
            <w:r w:rsidRPr="003843C4">
              <w:rPr>
                <w:rFonts w:asciiTheme="majorBidi" w:hAnsiTheme="majorBidi" w:cstheme="majorBidi"/>
                <w:sz w:val="20"/>
                <w:szCs w:val="20"/>
              </w:rPr>
              <w:t>and strategies that are needed to realize the intended speech act.</w:t>
            </w:r>
          </w:p>
          <w:p w:rsidR="00DA5E33" w:rsidRPr="003843C4" w:rsidRDefault="00C9260F" w:rsidP="003843C4">
            <w:pPr>
              <w:bidi w:val="0"/>
              <w:adjustRightInd w:val="0"/>
              <w:snapToGrid w:val="0"/>
              <w:ind w:right="-902"/>
              <w:jc w:val="both"/>
              <w:cnfStyle w:val="000000000000"/>
              <w:rPr>
                <w:rFonts w:asciiTheme="majorBidi" w:hAnsiTheme="majorBidi" w:cstheme="majorBidi"/>
                <w:sz w:val="20"/>
                <w:szCs w:val="20"/>
              </w:rPr>
            </w:pPr>
            <w:r w:rsidRPr="003843C4">
              <w:rPr>
                <w:rFonts w:asciiTheme="majorBidi" w:hAnsiTheme="majorBidi" w:cstheme="majorBidi"/>
                <w:sz w:val="20"/>
                <w:szCs w:val="20"/>
              </w:rPr>
              <w:t>Teaching Resources</w:t>
            </w:r>
            <w:r w:rsidR="00AD715D">
              <w:rPr>
                <w:rFonts w:asciiTheme="majorBidi" w:hAnsiTheme="majorBidi" w:cstheme="majorBidi"/>
                <w:sz w:val="20"/>
                <w:szCs w:val="20"/>
              </w:rPr>
              <w:t xml:space="preserve">: </w:t>
            </w:r>
            <w:r w:rsidRPr="003843C4">
              <w:rPr>
                <w:rFonts w:asciiTheme="majorBidi" w:hAnsiTheme="majorBidi" w:cstheme="majorBidi"/>
                <w:sz w:val="20"/>
                <w:szCs w:val="20"/>
              </w:rPr>
              <w:t>authentic language materials</w:t>
            </w:r>
            <w:r w:rsidR="00AD715D">
              <w:rPr>
                <w:rFonts w:asciiTheme="majorBidi" w:hAnsiTheme="majorBidi" w:cstheme="majorBidi"/>
                <w:sz w:val="20"/>
                <w:szCs w:val="20"/>
              </w:rPr>
              <w:t>,</w:t>
            </w:r>
            <w:r w:rsidRPr="003843C4">
              <w:rPr>
                <w:rFonts w:asciiTheme="majorBidi" w:hAnsiTheme="majorBidi" w:cstheme="majorBidi"/>
                <w:sz w:val="20"/>
                <w:szCs w:val="20"/>
              </w:rPr>
              <w:t xml:space="preserve"> videos</w:t>
            </w:r>
            <w:r w:rsidR="00AD715D">
              <w:rPr>
                <w:rFonts w:asciiTheme="majorBidi" w:hAnsiTheme="majorBidi" w:cstheme="majorBidi"/>
                <w:sz w:val="20"/>
                <w:szCs w:val="20"/>
              </w:rPr>
              <w:t>,</w:t>
            </w:r>
            <w:r w:rsidRPr="003843C4">
              <w:rPr>
                <w:rFonts w:asciiTheme="majorBidi" w:hAnsiTheme="majorBidi" w:cstheme="majorBidi"/>
                <w:sz w:val="20"/>
                <w:szCs w:val="20"/>
              </w:rPr>
              <w:t xml:space="preserve"> textbooks</w:t>
            </w:r>
            <w:r w:rsidR="00AD715D">
              <w:rPr>
                <w:rFonts w:asciiTheme="majorBidi" w:hAnsiTheme="majorBidi" w:cstheme="majorBidi"/>
                <w:sz w:val="20"/>
                <w:szCs w:val="20"/>
              </w:rPr>
              <w:t>,</w:t>
            </w:r>
          </w:p>
        </w:tc>
      </w:tr>
      <w:tr w:rsidR="00AA0ABB" w:rsidRPr="003843C4" w:rsidTr="003843C4">
        <w:trPr>
          <w:cnfStyle w:val="000000100000"/>
          <w:cantSplit/>
          <w:jc w:val="center"/>
        </w:trPr>
        <w:tc>
          <w:tcPr>
            <w:cnfStyle w:val="001000000000"/>
            <w:tcW w:w="1844" w:type="dxa"/>
            <w:tcBorders>
              <w:left w:val="none" w:sz="0" w:space="0" w:color="auto"/>
              <w:right w:val="none" w:sz="0" w:space="0" w:color="auto"/>
            </w:tcBorders>
          </w:tcPr>
          <w:p w:rsidR="00DA5E33" w:rsidRPr="003843C4" w:rsidRDefault="00DA5E33" w:rsidP="003843C4">
            <w:pPr>
              <w:bidi w:val="0"/>
              <w:adjustRightInd w:val="0"/>
              <w:snapToGrid w:val="0"/>
              <w:rPr>
                <w:rFonts w:asciiTheme="majorBidi" w:hAnsiTheme="majorBidi" w:cstheme="majorBidi"/>
                <w:b w:val="0"/>
                <w:bCs w:val="0"/>
                <w:sz w:val="20"/>
                <w:szCs w:val="20"/>
              </w:rPr>
            </w:pPr>
            <w:r w:rsidRPr="003843C4">
              <w:rPr>
                <w:rFonts w:asciiTheme="majorBidi" w:hAnsiTheme="majorBidi" w:cstheme="majorBidi"/>
                <w:b w:val="0"/>
                <w:bCs w:val="0"/>
                <w:sz w:val="20"/>
                <w:szCs w:val="20"/>
              </w:rPr>
              <w:t>Practice</w:t>
            </w:r>
          </w:p>
        </w:tc>
        <w:tc>
          <w:tcPr>
            <w:tcW w:w="9213" w:type="dxa"/>
            <w:tcBorders>
              <w:left w:val="none" w:sz="0" w:space="0" w:color="auto"/>
              <w:right w:val="none" w:sz="0" w:space="0" w:color="auto"/>
            </w:tcBorders>
            <w:shd w:val="clear" w:color="auto" w:fill="D9D9D9" w:themeFill="background1" w:themeFillShade="D9"/>
          </w:tcPr>
          <w:p w:rsidR="00DA5E33" w:rsidRPr="003843C4" w:rsidRDefault="00DA5E33" w:rsidP="003843C4">
            <w:pPr>
              <w:bidi w:val="0"/>
              <w:adjustRightInd w:val="0"/>
              <w:snapToGrid w:val="0"/>
              <w:jc w:val="lowKashida"/>
              <w:cnfStyle w:val="000000100000"/>
              <w:rPr>
                <w:rFonts w:asciiTheme="majorBidi" w:hAnsiTheme="majorBidi" w:cstheme="majorBidi"/>
                <w:sz w:val="20"/>
                <w:szCs w:val="20"/>
              </w:rPr>
            </w:pPr>
            <w:r w:rsidRPr="003843C4">
              <w:rPr>
                <w:rFonts w:asciiTheme="majorBidi" w:hAnsiTheme="majorBidi" w:cstheme="majorBidi"/>
                <w:sz w:val="20"/>
                <w:szCs w:val="20"/>
              </w:rPr>
              <w:t>- Identifying Strategic and linguistic Forms of the intended</w:t>
            </w:r>
            <w:r w:rsidR="00AD715D">
              <w:rPr>
                <w:rFonts w:asciiTheme="majorBidi" w:hAnsiTheme="majorBidi" w:cstheme="majorBidi"/>
                <w:sz w:val="20"/>
                <w:szCs w:val="20"/>
              </w:rPr>
              <w:t xml:space="preserve"> </w:t>
            </w:r>
            <w:r w:rsidRPr="003843C4">
              <w:rPr>
                <w:rFonts w:asciiTheme="majorBidi" w:hAnsiTheme="majorBidi" w:cstheme="majorBidi"/>
                <w:sz w:val="20"/>
                <w:szCs w:val="20"/>
              </w:rPr>
              <w:t>speech</w:t>
            </w:r>
            <w:r w:rsidR="00AD715D">
              <w:rPr>
                <w:rFonts w:asciiTheme="majorBidi" w:hAnsiTheme="majorBidi" w:cstheme="majorBidi"/>
                <w:sz w:val="20"/>
                <w:szCs w:val="20"/>
              </w:rPr>
              <w:t xml:space="preserve"> </w:t>
            </w:r>
            <w:r w:rsidRPr="003843C4">
              <w:rPr>
                <w:rFonts w:asciiTheme="majorBidi" w:hAnsiTheme="majorBidi" w:cstheme="majorBidi"/>
                <w:sz w:val="20"/>
                <w:szCs w:val="20"/>
              </w:rPr>
              <w:t>act</w:t>
            </w:r>
            <w:r w:rsidR="00F22611" w:rsidRPr="003843C4">
              <w:rPr>
                <w:rFonts w:asciiTheme="majorBidi" w:hAnsiTheme="majorBidi" w:cstheme="majorBidi"/>
                <w:sz w:val="20"/>
                <w:szCs w:val="20"/>
              </w:rPr>
              <w:t>.</w:t>
            </w:r>
          </w:p>
          <w:p w:rsidR="00DA5E33" w:rsidRPr="003843C4" w:rsidRDefault="00DA5E33" w:rsidP="003843C4">
            <w:pPr>
              <w:bidi w:val="0"/>
              <w:adjustRightInd w:val="0"/>
              <w:snapToGrid w:val="0"/>
              <w:jc w:val="lowKashida"/>
              <w:cnfStyle w:val="000000100000"/>
              <w:rPr>
                <w:rFonts w:asciiTheme="majorBidi" w:hAnsiTheme="majorBidi" w:cstheme="majorBidi"/>
                <w:sz w:val="20"/>
                <w:szCs w:val="20"/>
              </w:rPr>
            </w:pPr>
            <w:r w:rsidRPr="003843C4">
              <w:rPr>
                <w:rFonts w:asciiTheme="majorBidi" w:hAnsiTheme="majorBidi" w:cstheme="majorBidi"/>
                <w:sz w:val="20"/>
                <w:szCs w:val="20"/>
              </w:rPr>
              <w:t>- respond to similar situations via completing both written and oral discourse</w:t>
            </w:r>
            <w:r w:rsidR="000A1D86" w:rsidRPr="003843C4">
              <w:rPr>
                <w:rFonts w:asciiTheme="majorBidi" w:hAnsiTheme="majorBidi" w:cstheme="majorBidi"/>
                <w:sz w:val="20"/>
                <w:szCs w:val="20"/>
              </w:rPr>
              <w:t xml:space="preserve"> completion questionnaire </w:t>
            </w:r>
            <w:r w:rsidR="00F22611" w:rsidRPr="003843C4">
              <w:rPr>
                <w:rFonts w:asciiTheme="majorBidi" w:hAnsiTheme="majorBidi" w:cstheme="majorBidi"/>
                <w:sz w:val="20"/>
                <w:szCs w:val="20"/>
              </w:rPr>
              <w:t xml:space="preserve">and </w:t>
            </w:r>
            <w:r w:rsidR="000A1D86" w:rsidRPr="003843C4">
              <w:rPr>
                <w:rFonts w:asciiTheme="majorBidi" w:hAnsiTheme="majorBidi" w:cstheme="majorBidi"/>
                <w:sz w:val="20"/>
                <w:szCs w:val="20"/>
              </w:rPr>
              <w:t>performing role plays</w:t>
            </w:r>
          </w:p>
          <w:p w:rsidR="003F70E7" w:rsidRPr="003843C4" w:rsidRDefault="00DA5E33" w:rsidP="003843C4">
            <w:pPr>
              <w:bidi w:val="0"/>
              <w:adjustRightInd w:val="0"/>
              <w:snapToGrid w:val="0"/>
              <w:jc w:val="lowKashida"/>
              <w:cnfStyle w:val="000000100000"/>
              <w:rPr>
                <w:rFonts w:asciiTheme="majorBidi" w:hAnsiTheme="majorBidi" w:cstheme="majorBidi"/>
                <w:sz w:val="20"/>
                <w:szCs w:val="20"/>
              </w:rPr>
            </w:pPr>
            <w:r w:rsidRPr="003843C4">
              <w:rPr>
                <w:rFonts w:asciiTheme="majorBidi" w:hAnsiTheme="majorBidi" w:cstheme="majorBidi"/>
                <w:sz w:val="20"/>
                <w:szCs w:val="20"/>
              </w:rPr>
              <w:t xml:space="preserve">- Clarifying both </w:t>
            </w:r>
            <w:proofErr w:type="spellStart"/>
            <w:r w:rsidRPr="003843C4">
              <w:rPr>
                <w:rFonts w:asciiTheme="majorBidi" w:hAnsiTheme="majorBidi" w:cstheme="majorBidi"/>
                <w:sz w:val="20"/>
                <w:szCs w:val="20"/>
              </w:rPr>
              <w:t>pragmalinguistic</w:t>
            </w:r>
            <w:proofErr w:type="spellEnd"/>
            <w:r w:rsidRPr="003843C4">
              <w:rPr>
                <w:rFonts w:asciiTheme="majorBidi" w:hAnsiTheme="majorBidi" w:cstheme="majorBidi"/>
                <w:sz w:val="20"/>
                <w:szCs w:val="20"/>
              </w:rPr>
              <w:t xml:space="preserve">&amp; </w:t>
            </w:r>
            <w:proofErr w:type="spellStart"/>
            <w:r w:rsidRPr="003843C4">
              <w:rPr>
                <w:rFonts w:asciiTheme="majorBidi" w:hAnsiTheme="majorBidi" w:cstheme="majorBidi"/>
                <w:sz w:val="20"/>
                <w:szCs w:val="20"/>
              </w:rPr>
              <w:t>sociopragmatic</w:t>
            </w:r>
            <w:proofErr w:type="spellEnd"/>
            <w:r w:rsidRPr="003843C4">
              <w:rPr>
                <w:rFonts w:asciiTheme="majorBidi" w:hAnsiTheme="majorBidi" w:cstheme="majorBidi"/>
                <w:sz w:val="20"/>
                <w:szCs w:val="20"/>
              </w:rPr>
              <w:t xml:space="preserve"> knowledge of the target speech </w:t>
            </w:r>
            <w:proofErr w:type="gramStart"/>
            <w:r w:rsidRPr="003843C4">
              <w:rPr>
                <w:rFonts w:asciiTheme="majorBidi" w:hAnsiTheme="majorBidi" w:cstheme="majorBidi"/>
                <w:sz w:val="20"/>
                <w:szCs w:val="20"/>
              </w:rPr>
              <w:t>act</w:t>
            </w:r>
            <w:proofErr w:type="gramEnd"/>
            <w:r w:rsidRPr="003843C4">
              <w:rPr>
                <w:rFonts w:asciiTheme="majorBidi" w:hAnsiTheme="majorBidi" w:cstheme="majorBidi"/>
                <w:sz w:val="20"/>
                <w:szCs w:val="20"/>
              </w:rPr>
              <w:t>.</w:t>
            </w:r>
          </w:p>
        </w:tc>
      </w:tr>
      <w:tr w:rsidR="00DA5E33" w:rsidRPr="003843C4" w:rsidTr="003843C4">
        <w:trPr>
          <w:cantSplit/>
          <w:jc w:val="center"/>
        </w:trPr>
        <w:tc>
          <w:tcPr>
            <w:cnfStyle w:val="001000000000"/>
            <w:tcW w:w="1844" w:type="dxa"/>
          </w:tcPr>
          <w:p w:rsidR="00DA5E33" w:rsidRPr="003843C4" w:rsidRDefault="00DA5E33" w:rsidP="003843C4">
            <w:pPr>
              <w:bidi w:val="0"/>
              <w:adjustRightInd w:val="0"/>
              <w:snapToGrid w:val="0"/>
              <w:rPr>
                <w:rFonts w:asciiTheme="majorBidi" w:hAnsiTheme="majorBidi" w:cstheme="majorBidi"/>
                <w:b w:val="0"/>
                <w:bCs w:val="0"/>
                <w:sz w:val="20"/>
                <w:szCs w:val="20"/>
              </w:rPr>
            </w:pPr>
            <w:r w:rsidRPr="003843C4">
              <w:rPr>
                <w:rFonts w:asciiTheme="majorBidi" w:hAnsiTheme="majorBidi" w:cstheme="majorBidi"/>
                <w:b w:val="0"/>
                <w:bCs w:val="0"/>
                <w:sz w:val="20"/>
                <w:szCs w:val="20"/>
              </w:rPr>
              <w:t xml:space="preserve">Production </w:t>
            </w:r>
          </w:p>
        </w:tc>
        <w:tc>
          <w:tcPr>
            <w:tcW w:w="9213" w:type="dxa"/>
            <w:shd w:val="clear" w:color="auto" w:fill="D9D9D9" w:themeFill="background1" w:themeFillShade="D9"/>
          </w:tcPr>
          <w:p w:rsidR="00DA5E33" w:rsidRPr="003843C4" w:rsidRDefault="00DA5E33" w:rsidP="003843C4">
            <w:pPr>
              <w:bidi w:val="0"/>
              <w:adjustRightInd w:val="0"/>
              <w:snapToGrid w:val="0"/>
              <w:cnfStyle w:val="000000000000"/>
              <w:rPr>
                <w:rFonts w:asciiTheme="majorBidi" w:hAnsiTheme="majorBidi" w:cstheme="majorBidi"/>
                <w:sz w:val="20"/>
                <w:szCs w:val="20"/>
                <w:lang w:eastAsia="zh-CN"/>
              </w:rPr>
            </w:pPr>
            <w:r w:rsidRPr="003843C4">
              <w:rPr>
                <w:rFonts w:asciiTheme="majorBidi" w:hAnsiTheme="majorBidi" w:cstheme="majorBidi"/>
                <w:sz w:val="20"/>
                <w:szCs w:val="20"/>
              </w:rPr>
              <w:t>less-controlled and free speaking activities</w:t>
            </w:r>
          </w:p>
        </w:tc>
      </w:tr>
    </w:tbl>
    <w:p w:rsidR="006E132F" w:rsidRDefault="006E132F" w:rsidP="003843C4">
      <w:pPr>
        <w:bidi w:val="0"/>
        <w:adjustRightInd w:val="0"/>
        <w:snapToGrid w:val="0"/>
        <w:spacing w:after="0" w:line="240" w:lineRule="auto"/>
        <w:jc w:val="both"/>
        <w:rPr>
          <w:rFonts w:asciiTheme="majorBidi" w:hAnsiTheme="majorBidi" w:cstheme="majorBidi"/>
          <w:sz w:val="20"/>
          <w:szCs w:val="20"/>
          <w:lang w:eastAsia="zh-CN"/>
        </w:rPr>
      </w:pPr>
    </w:p>
    <w:p w:rsidR="007A5326" w:rsidRPr="003843C4" w:rsidRDefault="007A5326" w:rsidP="007A5326">
      <w:pPr>
        <w:bidi w:val="0"/>
        <w:adjustRightInd w:val="0"/>
        <w:snapToGrid w:val="0"/>
        <w:spacing w:after="0" w:line="240" w:lineRule="auto"/>
        <w:jc w:val="both"/>
        <w:rPr>
          <w:rFonts w:asciiTheme="majorBidi" w:hAnsiTheme="majorBidi" w:cstheme="majorBidi"/>
          <w:sz w:val="20"/>
          <w:szCs w:val="20"/>
          <w:lang w:eastAsia="zh-CN"/>
        </w:rPr>
      </w:pPr>
    </w:p>
    <w:p w:rsidR="00AA0ABB" w:rsidRPr="003843C4" w:rsidRDefault="00AA0ABB" w:rsidP="003843C4">
      <w:pPr>
        <w:bidi w:val="0"/>
        <w:adjustRightInd w:val="0"/>
        <w:snapToGrid w:val="0"/>
        <w:spacing w:after="0" w:line="240" w:lineRule="auto"/>
        <w:jc w:val="both"/>
        <w:rPr>
          <w:rFonts w:asciiTheme="majorBidi" w:hAnsiTheme="majorBidi" w:cstheme="majorBidi"/>
          <w:b/>
          <w:bCs/>
          <w:sz w:val="20"/>
          <w:szCs w:val="20"/>
        </w:rPr>
      </w:pPr>
      <w:r w:rsidRPr="003843C4">
        <w:rPr>
          <w:rFonts w:asciiTheme="majorBidi" w:hAnsiTheme="majorBidi" w:cstheme="majorBidi"/>
          <w:b/>
          <w:bCs/>
          <w:sz w:val="20"/>
          <w:szCs w:val="20"/>
        </w:rPr>
        <w:t>Data Analysis</w:t>
      </w:r>
      <w:r w:rsidR="00AD715D">
        <w:rPr>
          <w:rFonts w:asciiTheme="majorBidi" w:hAnsiTheme="majorBidi" w:cstheme="majorBidi"/>
          <w:b/>
          <w:bCs/>
          <w:sz w:val="20"/>
          <w:szCs w:val="20"/>
        </w:rPr>
        <w:t>:</w:t>
      </w:r>
      <w:r w:rsidRPr="003843C4">
        <w:rPr>
          <w:rFonts w:asciiTheme="majorBidi" w:hAnsiTheme="majorBidi" w:cstheme="majorBidi"/>
          <w:b/>
          <w:bCs/>
          <w:sz w:val="20"/>
          <w:szCs w:val="20"/>
        </w:rPr>
        <w:t xml:space="preserve"> </w:t>
      </w:r>
    </w:p>
    <w:p w:rsidR="0024460E" w:rsidRDefault="0024460E" w:rsidP="00AD715D">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 xml:space="preserve">The </w:t>
      </w:r>
      <w:proofErr w:type="gramStart"/>
      <w:r w:rsidR="007D3754" w:rsidRPr="003843C4">
        <w:rPr>
          <w:rFonts w:asciiTheme="majorBidi" w:hAnsiTheme="majorBidi" w:cstheme="majorBidi"/>
          <w:sz w:val="20"/>
          <w:szCs w:val="20"/>
        </w:rPr>
        <w:t>participants</w:t>
      </w:r>
      <w:proofErr w:type="gramEnd"/>
      <w:r w:rsidRPr="003843C4">
        <w:rPr>
          <w:rFonts w:asciiTheme="majorBidi" w:hAnsiTheme="majorBidi" w:cstheme="majorBidi"/>
          <w:sz w:val="20"/>
          <w:szCs w:val="20"/>
        </w:rPr>
        <w:t xml:space="preserve"> scores both on the pre-test and post-test were entered into SPSS program. A record of the </w:t>
      </w:r>
      <w:proofErr w:type="gramStart"/>
      <w:r w:rsidR="001062E6" w:rsidRPr="003843C4">
        <w:rPr>
          <w:rFonts w:asciiTheme="majorBidi" w:hAnsiTheme="majorBidi" w:cstheme="majorBidi"/>
          <w:sz w:val="20"/>
          <w:szCs w:val="20"/>
        </w:rPr>
        <w:t>participants</w:t>
      </w:r>
      <w:proofErr w:type="gramEnd"/>
      <w:r w:rsidR="001062E6" w:rsidRPr="003843C4">
        <w:rPr>
          <w:rFonts w:asciiTheme="majorBidi" w:hAnsiTheme="majorBidi" w:cstheme="majorBidi"/>
          <w:sz w:val="20"/>
          <w:szCs w:val="20"/>
        </w:rPr>
        <w:t xml:space="preserve"> </w:t>
      </w:r>
      <w:r w:rsidRPr="003843C4">
        <w:rPr>
          <w:rFonts w:asciiTheme="majorBidi" w:hAnsiTheme="majorBidi" w:cstheme="majorBidi"/>
          <w:sz w:val="20"/>
          <w:szCs w:val="20"/>
        </w:rPr>
        <w:t>scores on the pre-test was kept then two types of data analysis statistical procedures</w:t>
      </w:r>
      <w:r w:rsidR="00AD715D">
        <w:rPr>
          <w:rFonts w:asciiTheme="majorBidi" w:hAnsiTheme="majorBidi" w:cstheme="majorBidi"/>
          <w:sz w:val="20"/>
          <w:szCs w:val="20"/>
        </w:rPr>
        <w:t>:</w:t>
      </w:r>
      <w:r w:rsidRPr="003843C4">
        <w:rPr>
          <w:rFonts w:asciiTheme="majorBidi" w:hAnsiTheme="majorBidi" w:cstheme="majorBidi"/>
          <w:sz w:val="20"/>
          <w:szCs w:val="20"/>
        </w:rPr>
        <w:t xml:space="preserve"> descriptive statistics and inferential statistics were conducted using SPSS software.</w:t>
      </w:r>
      <w:r w:rsidR="00AD715D">
        <w:rPr>
          <w:rFonts w:asciiTheme="majorBidi" w:hAnsiTheme="majorBidi" w:cstheme="majorBidi"/>
          <w:sz w:val="20"/>
          <w:szCs w:val="20"/>
        </w:rPr>
        <w:t xml:space="preserve"> </w:t>
      </w:r>
      <w:r w:rsidRPr="003843C4">
        <w:rPr>
          <w:rFonts w:asciiTheme="majorBidi" w:hAnsiTheme="majorBidi" w:cstheme="majorBidi"/>
          <w:sz w:val="20"/>
          <w:szCs w:val="20"/>
        </w:rPr>
        <w:t xml:space="preserve">A paired T-test using on SPSS was also used in order to ensure any significant difference between </w:t>
      </w:r>
      <w:proofErr w:type="gramStart"/>
      <w:r w:rsidR="00C85190" w:rsidRPr="003843C4">
        <w:rPr>
          <w:rFonts w:asciiTheme="majorBidi" w:hAnsiTheme="majorBidi" w:cstheme="majorBidi"/>
          <w:sz w:val="20"/>
          <w:szCs w:val="20"/>
        </w:rPr>
        <w:t>participants</w:t>
      </w:r>
      <w:proofErr w:type="gramEnd"/>
      <w:r w:rsidRPr="003843C4">
        <w:rPr>
          <w:rFonts w:asciiTheme="majorBidi" w:hAnsiTheme="majorBidi" w:cstheme="majorBidi"/>
          <w:sz w:val="20"/>
          <w:szCs w:val="20"/>
        </w:rPr>
        <w:t xml:space="preserve"> responses to the WDCT and MCPCT situations in the pre-test and post-test. The</w:t>
      </w:r>
      <w:r w:rsidR="00AD715D">
        <w:rPr>
          <w:rFonts w:asciiTheme="majorBidi" w:hAnsiTheme="majorBidi" w:cstheme="majorBidi"/>
          <w:sz w:val="20"/>
          <w:szCs w:val="20"/>
        </w:rPr>
        <w:t xml:space="preserve"> </w:t>
      </w:r>
      <w:r w:rsidRPr="003843C4">
        <w:rPr>
          <w:rFonts w:asciiTheme="majorBidi" w:hAnsiTheme="majorBidi" w:cstheme="majorBidi"/>
          <w:sz w:val="20"/>
          <w:szCs w:val="20"/>
        </w:rPr>
        <w:t xml:space="preserve">same </w:t>
      </w:r>
      <w:proofErr w:type="gramStart"/>
      <w:r w:rsidRPr="003843C4">
        <w:rPr>
          <w:rFonts w:asciiTheme="majorBidi" w:hAnsiTheme="majorBidi" w:cstheme="majorBidi"/>
          <w:sz w:val="20"/>
          <w:szCs w:val="20"/>
        </w:rPr>
        <w:t xml:space="preserve">group of </w:t>
      </w:r>
      <w:r w:rsidR="00C85190" w:rsidRPr="003843C4">
        <w:rPr>
          <w:rFonts w:asciiTheme="majorBidi" w:hAnsiTheme="majorBidi" w:cstheme="majorBidi"/>
          <w:sz w:val="20"/>
          <w:szCs w:val="20"/>
        </w:rPr>
        <w:t>participants</w:t>
      </w:r>
      <w:r w:rsidRPr="003843C4">
        <w:rPr>
          <w:rFonts w:asciiTheme="majorBidi" w:hAnsiTheme="majorBidi" w:cstheme="majorBidi"/>
          <w:sz w:val="20"/>
          <w:szCs w:val="20"/>
        </w:rPr>
        <w:t xml:space="preserve"> were</w:t>
      </w:r>
      <w:proofErr w:type="gramEnd"/>
      <w:r w:rsidRPr="003843C4">
        <w:rPr>
          <w:rFonts w:asciiTheme="majorBidi" w:hAnsiTheme="majorBidi" w:cstheme="majorBidi"/>
          <w:sz w:val="20"/>
          <w:szCs w:val="20"/>
        </w:rPr>
        <w:t xml:space="preserve"> asked to respond to the same situations </w:t>
      </w:r>
      <w:r w:rsidR="00C85190" w:rsidRPr="003843C4">
        <w:rPr>
          <w:rFonts w:asciiTheme="majorBidi" w:hAnsiTheme="majorBidi" w:cstheme="majorBidi"/>
          <w:sz w:val="20"/>
          <w:szCs w:val="20"/>
        </w:rPr>
        <w:t xml:space="preserve">in </w:t>
      </w:r>
      <w:r w:rsidRPr="003843C4">
        <w:rPr>
          <w:rFonts w:asciiTheme="majorBidi" w:hAnsiTheme="majorBidi" w:cstheme="majorBidi"/>
          <w:sz w:val="20"/>
          <w:szCs w:val="20"/>
        </w:rPr>
        <w:t xml:space="preserve">the </w:t>
      </w:r>
      <w:r w:rsidR="00C85190" w:rsidRPr="003843C4">
        <w:rPr>
          <w:rFonts w:asciiTheme="majorBidi" w:hAnsiTheme="majorBidi" w:cstheme="majorBidi"/>
          <w:sz w:val="20"/>
          <w:szCs w:val="20"/>
        </w:rPr>
        <w:t>W</w:t>
      </w:r>
      <w:r w:rsidRPr="003843C4">
        <w:rPr>
          <w:rFonts w:asciiTheme="majorBidi" w:hAnsiTheme="majorBidi" w:cstheme="majorBidi"/>
          <w:sz w:val="20"/>
          <w:szCs w:val="20"/>
        </w:rPr>
        <w:t>DCT and the</w:t>
      </w:r>
      <w:r w:rsidR="00AD715D">
        <w:rPr>
          <w:rFonts w:asciiTheme="majorBidi" w:hAnsiTheme="majorBidi" w:cstheme="majorBidi"/>
          <w:sz w:val="20"/>
          <w:szCs w:val="20"/>
        </w:rPr>
        <w:t xml:space="preserve"> </w:t>
      </w:r>
      <w:r w:rsidRPr="003843C4">
        <w:rPr>
          <w:rFonts w:asciiTheme="majorBidi" w:hAnsiTheme="majorBidi" w:cstheme="majorBidi"/>
          <w:sz w:val="20"/>
          <w:szCs w:val="20"/>
        </w:rPr>
        <w:t xml:space="preserve">MCPCT after a period of one month where they received instruction on the four types of the target speech acts. </w:t>
      </w:r>
    </w:p>
    <w:p w:rsidR="00AD715D" w:rsidRPr="003843C4" w:rsidRDefault="00AD715D" w:rsidP="00AD715D">
      <w:pPr>
        <w:bidi w:val="0"/>
        <w:adjustRightInd w:val="0"/>
        <w:snapToGrid w:val="0"/>
        <w:spacing w:after="0" w:line="240" w:lineRule="auto"/>
        <w:ind w:firstLine="720"/>
        <w:jc w:val="both"/>
        <w:rPr>
          <w:rFonts w:asciiTheme="majorBidi" w:hAnsiTheme="majorBidi" w:cstheme="majorBidi"/>
          <w:sz w:val="20"/>
          <w:szCs w:val="20"/>
          <w:lang w:eastAsia="zh-CN"/>
        </w:rPr>
      </w:pPr>
    </w:p>
    <w:p w:rsidR="00EB4899" w:rsidRPr="003843C4" w:rsidRDefault="00FE6F1E" w:rsidP="003843C4">
      <w:pPr>
        <w:bidi w:val="0"/>
        <w:adjustRightInd w:val="0"/>
        <w:snapToGrid w:val="0"/>
        <w:spacing w:after="0" w:line="240" w:lineRule="auto"/>
        <w:rPr>
          <w:rFonts w:asciiTheme="majorBidi" w:hAnsiTheme="majorBidi" w:cstheme="majorBidi"/>
          <w:b/>
          <w:bCs/>
          <w:sz w:val="20"/>
          <w:szCs w:val="20"/>
        </w:rPr>
      </w:pPr>
      <w:r w:rsidRPr="003843C4">
        <w:rPr>
          <w:rFonts w:asciiTheme="majorBidi" w:hAnsiTheme="majorBidi" w:cstheme="majorBidi"/>
          <w:b/>
          <w:bCs/>
          <w:sz w:val="20"/>
          <w:szCs w:val="20"/>
        </w:rPr>
        <w:t>Results</w:t>
      </w:r>
      <w:r w:rsidR="00AD715D">
        <w:rPr>
          <w:rFonts w:asciiTheme="majorBidi" w:hAnsiTheme="majorBidi" w:cstheme="majorBidi"/>
          <w:b/>
          <w:bCs/>
          <w:sz w:val="20"/>
          <w:szCs w:val="20"/>
        </w:rPr>
        <w:t>:</w:t>
      </w:r>
      <w:r w:rsidR="00EB4899" w:rsidRPr="003843C4">
        <w:rPr>
          <w:rFonts w:asciiTheme="majorBidi" w:hAnsiTheme="majorBidi" w:cstheme="majorBidi"/>
          <w:b/>
          <w:bCs/>
          <w:sz w:val="20"/>
          <w:szCs w:val="20"/>
        </w:rPr>
        <w:t xml:space="preserve"> </w:t>
      </w:r>
    </w:p>
    <w:p w:rsidR="00D329A1" w:rsidRPr="003843C4" w:rsidRDefault="00EB4899" w:rsidP="007A5326">
      <w:pPr>
        <w:bidi w:val="0"/>
        <w:adjustRightInd w:val="0"/>
        <w:snapToGrid w:val="0"/>
        <w:spacing w:after="0" w:line="240" w:lineRule="auto"/>
        <w:ind w:firstLine="720"/>
        <w:jc w:val="lowKashida"/>
        <w:rPr>
          <w:rFonts w:asciiTheme="majorBidi" w:hAnsiTheme="majorBidi" w:cstheme="majorBidi"/>
          <w:color w:val="000000"/>
          <w:sz w:val="20"/>
          <w:szCs w:val="20"/>
        </w:rPr>
      </w:pPr>
      <w:r w:rsidRPr="003843C4">
        <w:rPr>
          <w:rFonts w:asciiTheme="majorBidi" w:hAnsiTheme="majorBidi" w:cstheme="majorBidi"/>
          <w:sz w:val="20"/>
          <w:szCs w:val="20"/>
        </w:rPr>
        <w:t>The present study employed</w:t>
      </w:r>
      <w:r w:rsidR="00AD715D">
        <w:rPr>
          <w:rFonts w:asciiTheme="majorBidi" w:hAnsiTheme="majorBidi" w:cstheme="majorBidi"/>
          <w:sz w:val="20"/>
          <w:szCs w:val="20"/>
        </w:rPr>
        <w:t xml:space="preserve"> </w:t>
      </w:r>
      <w:r w:rsidRPr="003843C4">
        <w:rPr>
          <w:rFonts w:asciiTheme="majorBidi" w:hAnsiTheme="majorBidi" w:cstheme="majorBidi"/>
          <w:sz w:val="20"/>
          <w:szCs w:val="20"/>
        </w:rPr>
        <w:t>one group pre-test /post – test design.</w:t>
      </w:r>
      <w:r w:rsidRPr="003843C4">
        <w:rPr>
          <w:rFonts w:asciiTheme="majorBidi" w:hAnsiTheme="majorBidi" w:cstheme="majorBidi"/>
          <w:color w:val="000000"/>
          <w:sz w:val="20"/>
          <w:szCs w:val="20"/>
        </w:rPr>
        <w:t xml:space="preserve"> This method is a type of experimental research where one group of subjects is </w:t>
      </w:r>
      <w:proofErr w:type="gramStart"/>
      <w:r w:rsidRPr="003843C4">
        <w:rPr>
          <w:rFonts w:asciiTheme="majorBidi" w:hAnsiTheme="majorBidi" w:cstheme="majorBidi"/>
          <w:color w:val="000000"/>
          <w:sz w:val="20"/>
          <w:szCs w:val="20"/>
        </w:rPr>
        <w:t>non</w:t>
      </w:r>
      <w:proofErr w:type="gramEnd"/>
      <w:r w:rsidRPr="003843C4">
        <w:rPr>
          <w:rFonts w:asciiTheme="majorBidi" w:hAnsiTheme="majorBidi" w:cstheme="majorBidi"/>
          <w:color w:val="000000"/>
          <w:sz w:val="20"/>
          <w:szCs w:val="20"/>
        </w:rPr>
        <w:t xml:space="preserve"> randomly</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assigned as an experimental group</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treatment</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a validated or standardized test for collecting data interval data and an inferential statistical measurement (T-test</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This type of research design is suitable</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to this study since it measures the effectiveness of introducing new teaching techniques</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w:t>
      </w:r>
    </w:p>
    <w:p w:rsidR="006E132F" w:rsidRPr="003843C4" w:rsidRDefault="00EB4899" w:rsidP="003843C4">
      <w:pPr>
        <w:bidi w:val="0"/>
        <w:adjustRightInd w:val="0"/>
        <w:snapToGrid w:val="0"/>
        <w:spacing w:after="0" w:line="240" w:lineRule="auto"/>
        <w:jc w:val="both"/>
        <w:rPr>
          <w:rFonts w:asciiTheme="majorBidi" w:hAnsiTheme="majorBidi" w:cstheme="majorBidi"/>
          <w:sz w:val="20"/>
          <w:szCs w:val="20"/>
        </w:rPr>
      </w:pPr>
      <w:r w:rsidRPr="003843C4">
        <w:rPr>
          <w:rFonts w:asciiTheme="majorBidi" w:hAnsiTheme="majorBidi" w:cstheme="majorBidi"/>
          <w:sz w:val="20"/>
          <w:szCs w:val="20"/>
        </w:rPr>
        <w:t>I</w:t>
      </w:r>
      <w:r w:rsidR="00FB7309" w:rsidRPr="003843C4">
        <w:rPr>
          <w:rFonts w:asciiTheme="majorBidi" w:hAnsiTheme="majorBidi" w:cstheme="majorBidi"/>
          <w:sz w:val="20"/>
          <w:szCs w:val="20"/>
        </w:rPr>
        <w:t>n order to assess participants</w:t>
      </w:r>
      <w:r w:rsidRPr="003843C4">
        <w:rPr>
          <w:rFonts w:asciiTheme="majorBidi" w:hAnsiTheme="majorBidi" w:cstheme="majorBidi"/>
          <w:sz w:val="20"/>
          <w:szCs w:val="20"/>
        </w:rPr>
        <w:t xml:space="preserve"> pragmatic knowledge</w:t>
      </w:r>
      <w:r w:rsidR="00AD715D">
        <w:rPr>
          <w:rFonts w:asciiTheme="majorBidi" w:hAnsiTheme="majorBidi" w:cstheme="majorBidi"/>
          <w:sz w:val="20"/>
          <w:szCs w:val="20"/>
        </w:rPr>
        <w:t xml:space="preserve"> </w:t>
      </w:r>
      <w:r w:rsidR="00FB7309" w:rsidRPr="003843C4">
        <w:rPr>
          <w:rFonts w:asciiTheme="majorBidi" w:hAnsiTheme="majorBidi" w:cstheme="majorBidi"/>
          <w:sz w:val="20"/>
          <w:szCs w:val="20"/>
        </w:rPr>
        <w:t>and</w:t>
      </w:r>
      <w:r w:rsidR="00AD715D">
        <w:rPr>
          <w:rFonts w:asciiTheme="majorBidi" w:hAnsiTheme="majorBidi" w:cstheme="majorBidi"/>
          <w:sz w:val="20"/>
          <w:szCs w:val="20"/>
        </w:rPr>
        <w:t xml:space="preserve"> </w:t>
      </w:r>
      <w:r w:rsidR="00FB7309" w:rsidRPr="003843C4">
        <w:rPr>
          <w:rFonts w:asciiTheme="majorBidi" w:hAnsiTheme="majorBidi" w:cstheme="majorBidi"/>
          <w:sz w:val="20"/>
          <w:szCs w:val="20"/>
        </w:rPr>
        <w:t>judge their</w:t>
      </w:r>
      <w:r w:rsidR="00AD715D">
        <w:rPr>
          <w:rFonts w:asciiTheme="majorBidi" w:hAnsiTheme="majorBidi" w:cstheme="majorBidi"/>
          <w:sz w:val="20"/>
          <w:szCs w:val="20"/>
        </w:rPr>
        <w:t xml:space="preserve"> </w:t>
      </w:r>
      <w:r w:rsidR="00FB7309" w:rsidRPr="003843C4">
        <w:rPr>
          <w:rFonts w:asciiTheme="majorBidi" w:hAnsiTheme="majorBidi" w:cstheme="majorBidi"/>
          <w:sz w:val="20"/>
          <w:szCs w:val="20"/>
        </w:rPr>
        <w:t xml:space="preserve">mastery of both </w:t>
      </w:r>
      <w:proofErr w:type="spellStart"/>
      <w:r w:rsidR="006B3469" w:rsidRPr="003843C4">
        <w:rPr>
          <w:rFonts w:asciiTheme="majorBidi" w:hAnsiTheme="majorBidi" w:cstheme="majorBidi"/>
          <w:sz w:val="20"/>
          <w:szCs w:val="20"/>
        </w:rPr>
        <w:t>pragmalinguistic</w:t>
      </w:r>
      <w:proofErr w:type="spellEnd"/>
      <w:r w:rsidR="00FB7309" w:rsidRPr="003843C4">
        <w:rPr>
          <w:rFonts w:asciiTheme="majorBidi" w:hAnsiTheme="majorBidi" w:cstheme="majorBidi"/>
          <w:sz w:val="20"/>
          <w:szCs w:val="20"/>
        </w:rPr>
        <w:t xml:space="preserve"> and </w:t>
      </w:r>
      <w:proofErr w:type="spellStart"/>
      <w:r w:rsidR="00FB7309" w:rsidRPr="003843C4">
        <w:rPr>
          <w:rFonts w:asciiTheme="majorBidi" w:hAnsiTheme="majorBidi" w:cstheme="majorBidi"/>
          <w:sz w:val="20"/>
          <w:szCs w:val="20"/>
        </w:rPr>
        <w:t>sociopragmatic</w:t>
      </w:r>
      <w:proofErr w:type="spellEnd"/>
      <w:r w:rsidR="00FB7309" w:rsidRPr="003843C4">
        <w:rPr>
          <w:rFonts w:asciiTheme="majorBidi" w:hAnsiTheme="majorBidi" w:cstheme="majorBidi"/>
          <w:sz w:val="20"/>
          <w:szCs w:val="20"/>
        </w:rPr>
        <w:t xml:space="preserve"> knowledge and skills </w:t>
      </w:r>
      <w:r w:rsidR="006B3469" w:rsidRPr="003843C4">
        <w:rPr>
          <w:rFonts w:asciiTheme="majorBidi" w:hAnsiTheme="majorBidi" w:cstheme="majorBidi"/>
          <w:sz w:val="20"/>
          <w:szCs w:val="20"/>
        </w:rPr>
        <w:t>necessary</w:t>
      </w:r>
      <w:r w:rsidR="00C85190" w:rsidRPr="003843C4">
        <w:rPr>
          <w:rFonts w:asciiTheme="majorBidi" w:hAnsiTheme="majorBidi" w:cstheme="majorBidi"/>
          <w:sz w:val="20"/>
          <w:szCs w:val="20"/>
        </w:rPr>
        <w:t xml:space="preserve"> for production</w:t>
      </w:r>
      <w:r w:rsidR="00AD715D">
        <w:rPr>
          <w:rFonts w:asciiTheme="majorBidi" w:hAnsiTheme="majorBidi" w:cstheme="majorBidi"/>
          <w:sz w:val="20"/>
          <w:szCs w:val="20"/>
        </w:rPr>
        <w:t xml:space="preserve"> </w:t>
      </w:r>
      <w:r w:rsidR="00FB7309" w:rsidRPr="003843C4">
        <w:rPr>
          <w:rFonts w:asciiTheme="majorBidi" w:hAnsiTheme="majorBidi" w:cstheme="majorBidi"/>
          <w:sz w:val="20"/>
          <w:szCs w:val="20"/>
        </w:rPr>
        <w:t>of the four target speech prior to receive any</w:t>
      </w:r>
      <w:r w:rsidR="006B3469" w:rsidRPr="003843C4">
        <w:rPr>
          <w:rFonts w:asciiTheme="majorBidi" w:hAnsiTheme="majorBidi" w:cstheme="majorBidi"/>
          <w:sz w:val="20"/>
          <w:szCs w:val="20"/>
        </w:rPr>
        <w:t xml:space="preserve"> kind of</w:t>
      </w:r>
      <w:r w:rsidR="00AD715D">
        <w:rPr>
          <w:rFonts w:asciiTheme="majorBidi" w:hAnsiTheme="majorBidi" w:cstheme="majorBidi"/>
          <w:sz w:val="20"/>
          <w:szCs w:val="20"/>
        </w:rPr>
        <w:t xml:space="preserve"> </w:t>
      </w:r>
      <w:r w:rsidR="00FB7309" w:rsidRPr="003843C4">
        <w:rPr>
          <w:rFonts w:asciiTheme="majorBidi" w:hAnsiTheme="majorBidi" w:cstheme="majorBidi"/>
          <w:sz w:val="20"/>
          <w:szCs w:val="20"/>
        </w:rPr>
        <w:t>planned instruction</w:t>
      </w:r>
      <w:r w:rsidR="00AD715D">
        <w:rPr>
          <w:rFonts w:asciiTheme="majorBidi" w:hAnsiTheme="majorBidi" w:cstheme="majorBidi"/>
          <w:sz w:val="20"/>
          <w:szCs w:val="20"/>
        </w:rPr>
        <w:t>,</w:t>
      </w:r>
      <w:r w:rsidR="00C85190" w:rsidRPr="003843C4">
        <w:rPr>
          <w:rFonts w:asciiTheme="majorBidi" w:hAnsiTheme="majorBidi" w:cstheme="majorBidi"/>
          <w:sz w:val="20"/>
          <w:szCs w:val="20"/>
        </w:rPr>
        <w:t xml:space="preserve"> WDCT</w:t>
      </w:r>
      <w:r w:rsidR="006B3469" w:rsidRPr="003843C4">
        <w:rPr>
          <w:rFonts w:asciiTheme="majorBidi" w:hAnsiTheme="majorBidi" w:cstheme="majorBidi"/>
          <w:sz w:val="20"/>
          <w:szCs w:val="20"/>
        </w:rPr>
        <w:t xml:space="preserve"> test comprises 8 scenarios </w:t>
      </w:r>
      <w:r w:rsidRPr="003843C4">
        <w:rPr>
          <w:rFonts w:asciiTheme="majorBidi" w:hAnsiTheme="majorBidi" w:cstheme="majorBidi"/>
          <w:sz w:val="20"/>
          <w:szCs w:val="20"/>
        </w:rPr>
        <w:t xml:space="preserve">to which the participants could express </w:t>
      </w:r>
      <w:r w:rsidR="006B3469" w:rsidRPr="003843C4">
        <w:rPr>
          <w:rFonts w:asciiTheme="majorBidi" w:hAnsiTheme="majorBidi" w:cstheme="majorBidi"/>
          <w:sz w:val="20"/>
          <w:szCs w:val="20"/>
        </w:rPr>
        <w:t>carr</w:t>
      </w:r>
      <w:r w:rsidR="001062E6" w:rsidRPr="003843C4">
        <w:rPr>
          <w:rFonts w:asciiTheme="majorBidi" w:hAnsiTheme="majorBidi" w:cstheme="majorBidi"/>
          <w:sz w:val="20"/>
          <w:szCs w:val="20"/>
        </w:rPr>
        <w:t>ied out in order to evaluate</w:t>
      </w:r>
      <w:r w:rsidR="00AD715D">
        <w:rPr>
          <w:rFonts w:asciiTheme="majorBidi" w:hAnsiTheme="majorBidi" w:cstheme="majorBidi"/>
          <w:sz w:val="20"/>
          <w:szCs w:val="20"/>
        </w:rPr>
        <w:t xml:space="preserve"> </w:t>
      </w:r>
      <w:r w:rsidR="006B3469" w:rsidRPr="003843C4">
        <w:rPr>
          <w:rFonts w:asciiTheme="majorBidi" w:hAnsiTheme="majorBidi" w:cstheme="majorBidi"/>
          <w:sz w:val="20"/>
          <w:szCs w:val="20"/>
        </w:rPr>
        <w:t>participants' pragmatic comprehension</w:t>
      </w:r>
      <w:r w:rsidR="00C85190" w:rsidRPr="003843C4">
        <w:rPr>
          <w:rFonts w:asciiTheme="majorBidi" w:hAnsiTheme="majorBidi" w:cstheme="majorBidi"/>
          <w:sz w:val="20"/>
          <w:szCs w:val="20"/>
        </w:rPr>
        <w:t xml:space="preserve"> was conducted</w:t>
      </w:r>
      <w:r w:rsidR="00AD715D">
        <w:rPr>
          <w:rFonts w:asciiTheme="majorBidi" w:hAnsiTheme="majorBidi" w:cstheme="majorBidi"/>
          <w:sz w:val="20"/>
          <w:szCs w:val="20"/>
        </w:rPr>
        <w:t>.</w:t>
      </w:r>
    </w:p>
    <w:p w:rsidR="00C85190" w:rsidRPr="003843C4" w:rsidRDefault="00C85190" w:rsidP="003843C4">
      <w:pPr>
        <w:bidi w:val="0"/>
        <w:adjustRightInd w:val="0"/>
        <w:snapToGrid w:val="0"/>
        <w:spacing w:after="0" w:line="240" w:lineRule="auto"/>
        <w:jc w:val="both"/>
        <w:rPr>
          <w:rFonts w:asciiTheme="majorBidi" w:hAnsiTheme="majorBidi" w:cstheme="majorBidi"/>
          <w:sz w:val="20"/>
          <w:szCs w:val="20"/>
        </w:rPr>
      </w:pPr>
    </w:p>
    <w:p w:rsidR="008F0328" w:rsidRPr="003843C4" w:rsidRDefault="008F0328" w:rsidP="003843C4">
      <w:pPr>
        <w:bidi w:val="0"/>
        <w:adjustRightInd w:val="0"/>
        <w:snapToGrid w:val="0"/>
        <w:spacing w:after="0" w:line="240" w:lineRule="auto"/>
        <w:jc w:val="both"/>
        <w:rPr>
          <w:rFonts w:asciiTheme="majorBidi" w:hAnsiTheme="majorBidi" w:cstheme="majorBidi"/>
          <w:b/>
          <w:bCs/>
          <w:sz w:val="20"/>
          <w:szCs w:val="20"/>
        </w:rPr>
      </w:pPr>
      <w:r w:rsidRPr="003843C4">
        <w:rPr>
          <w:rFonts w:asciiTheme="majorBidi" w:hAnsiTheme="majorBidi" w:cstheme="majorBidi"/>
          <w:b/>
          <w:bCs/>
          <w:sz w:val="20"/>
          <w:szCs w:val="20"/>
        </w:rPr>
        <w:t xml:space="preserve">1- Results </w:t>
      </w:r>
      <w:proofErr w:type="gramStart"/>
      <w:r w:rsidRPr="003843C4">
        <w:rPr>
          <w:rFonts w:asciiTheme="majorBidi" w:hAnsiTheme="majorBidi" w:cstheme="majorBidi"/>
          <w:b/>
          <w:bCs/>
          <w:sz w:val="20"/>
          <w:szCs w:val="20"/>
        </w:rPr>
        <w:t>Of</w:t>
      </w:r>
      <w:proofErr w:type="gramEnd"/>
      <w:r w:rsidRPr="003843C4">
        <w:rPr>
          <w:rFonts w:asciiTheme="majorBidi" w:hAnsiTheme="majorBidi" w:cstheme="majorBidi"/>
          <w:b/>
          <w:bCs/>
          <w:sz w:val="20"/>
          <w:szCs w:val="20"/>
        </w:rPr>
        <w:t xml:space="preserve"> </w:t>
      </w:r>
      <w:r w:rsidR="006B3469" w:rsidRPr="003843C4">
        <w:rPr>
          <w:rFonts w:asciiTheme="majorBidi" w:hAnsiTheme="majorBidi" w:cstheme="majorBidi"/>
          <w:b/>
          <w:bCs/>
          <w:sz w:val="20"/>
          <w:szCs w:val="20"/>
        </w:rPr>
        <w:t>The</w:t>
      </w:r>
      <w:r w:rsidRPr="003843C4">
        <w:rPr>
          <w:rFonts w:asciiTheme="majorBidi" w:hAnsiTheme="majorBidi" w:cstheme="majorBidi"/>
          <w:b/>
          <w:bCs/>
          <w:sz w:val="20"/>
          <w:szCs w:val="20"/>
        </w:rPr>
        <w:t xml:space="preserve"> Written Discourse Completion Test</w:t>
      </w:r>
      <w:r w:rsidR="00AD715D">
        <w:rPr>
          <w:rFonts w:asciiTheme="majorBidi" w:hAnsiTheme="majorBidi" w:cstheme="majorBidi"/>
          <w:b/>
          <w:bCs/>
          <w:sz w:val="20"/>
          <w:szCs w:val="20"/>
        </w:rPr>
        <w:t>:</w:t>
      </w:r>
      <w:r w:rsidRPr="003843C4">
        <w:rPr>
          <w:rFonts w:asciiTheme="majorBidi" w:hAnsiTheme="majorBidi" w:cstheme="majorBidi"/>
          <w:b/>
          <w:bCs/>
          <w:sz w:val="20"/>
          <w:szCs w:val="20"/>
        </w:rPr>
        <w:t xml:space="preserve"> Production Data</w:t>
      </w:r>
    </w:p>
    <w:p w:rsidR="00EB4899" w:rsidRDefault="008F0328" w:rsidP="007A5326">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The</w:t>
      </w:r>
      <w:r w:rsidR="006B3469" w:rsidRPr="003843C4">
        <w:rPr>
          <w:rFonts w:asciiTheme="majorBidi" w:hAnsiTheme="majorBidi" w:cstheme="majorBidi"/>
          <w:sz w:val="20"/>
          <w:szCs w:val="20"/>
        </w:rPr>
        <w:t xml:space="preserve"> following two tables and graphs represent participants' performance of the four intended speech in the WDCT.</w:t>
      </w:r>
    </w:p>
    <w:p w:rsidR="007A5326" w:rsidRPr="003843C4" w:rsidRDefault="007A5326" w:rsidP="007A5326">
      <w:pPr>
        <w:bidi w:val="0"/>
        <w:adjustRightInd w:val="0"/>
        <w:snapToGrid w:val="0"/>
        <w:spacing w:after="0" w:line="240" w:lineRule="auto"/>
        <w:jc w:val="both"/>
        <w:rPr>
          <w:rFonts w:asciiTheme="majorBidi" w:hAnsiTheme="majorBidi" w:cstheme="majorBidi"/>
          <w:sz w:val="20"/>
          <w:szCs w:val="20"/>
          <w:lang w:eastAsia="zh-CN"/>
        </w:rPr>
      </w:pPr>
    </w:p>
    <w:p w:rsidR="00D329A1" w:rsidRPr="003843C4" w:rsidRDefault="00211D79" w:rsidP="003843C4">
      <w:pPr>
        <w:bidi w:val="0"/>
        <w:adjustRightInd w:val="0"/>
        <w:snapToGrid w:val="0"/>
        <w:spacing w:after="0" w:line="240" w:lineRule="auto"/>
        <w:jc w:val="both"/>
        <w:rPr>
          <w:rFonts w:asciiTheme="majorBidi" w:hAnsiTheme="majorBidi" w:cstheme="majorBidi"/>
          <w:b/>
          <w:bCs/>
          <w:i/>
          <w:iCs/>
          <w:sz w:val="20"/>
          <w:szCs w:val="20"/>
          <w:rtl/>
        </w:rPr>
      </w:pPr>
      <w:proofErr w:type="gramStart"/>
      <w:r w:rsidRPr="003843C4">
        <w:rPr>
          <w:rFonts w:asciiTheme="majorBidi" w:hAnsiTheme="majorBidi" w:cstheme="majorBidi"/>
          <w:b/>
          <w:bCs/>
          <w:i/>
          <w:iCs/>
          <w:sz w:val="20"/>
          <w:szCs w:val="20"/>
        </w:rPr>
        <w:t>Table(</w:t>
      </w:r>
      <w:proofErr w:type="gramEnd"/>
      <w:r w:rsidRPr="003843C4">
        <w:rPr>
          <w:rFonts w:asciiTheme="majorBidi" w:hAnsiTheme="majorBidi" w:cstheme="majorBidi"/>
          <w:b/>
          <w:bCs/>
          <w:i/>
          <w:iCs/>
          <w:sz w:val="20"/>
          <w:szCs w:val="20"/>
        </w:rPr>
        <w:t>3)</w:t>
      </w:r>
      <w:r w:rsidR="006B3469" w:rsidRPr="003843C4">
        <w:rPr>
          <w:rFonts w:asciiTheme="majorBidi" w:hAnsiTheme="majorBidi" w:cstheme="majorBidi"/>
          <w:b/>
          <w:bCs/>
          <w:i/>
          <w:iCs/>
          <w:sz w:val="20"/>
          <w:szCs w:val="20"/>
        </w:rPr>
        <w:t>Descriptiv</w:t>
      </w:r>
      <w:r w:rsidR="0050140C" w:rsidRPr="003843C4">
        <w:rPr>
          <w:rFonts w:asciiTheme="majorBidi" w:hAnsiTheme="majorBidi" w:cstheme="majorBidi"/>
          <w:b/>
          <w:bCs/>
          <w:i/>
          <w:iCs/>
          <w:sz w:val="20"/>
          <w:szCs w:val="20"/>
        </w:rPr>
        <w:t>e Statistics For Scores Gained b</w:t>
      </w:r>
      <w:r w:rsidR="006B3469" w:rsidRPr="003843C4">
        <w:rPr>
          <w:rFonts w:asciiTheme="majorBidi" w:hAnsiTheme="majorBidi" w:cstheme="majorBidi"/>
          <w:b/>
          <w:bCs/>
          <w:i/>
          <w:iCs/>
          <w:sz w:val="20"/>
          <w:szCs w:val="20"/>
        </w:rPr>
        <w:t xml:space="preserve">y Participant </w:t>
      </w:r>
      <w:r w:rsidR="00CE4551" w:rsidRPr="003843C4">
        <w:rPr>
          <w:rFonts w:asciiTheme="majorBidi" w:hAnsiTheme="majorBidi" w:cstheme="majorBidi"/>
          <w:b/>
          <w:bCs/>
          <w:i/>
          <w:iCs/>
          <w:sz w:val="20"/>
          <w:szCs w:val="20"/>
        </w:rPr>
        <w:t>In The (WDCT)</w:t>
      </w:r>
      <w:r w:rsidR="0050140C" w:rsidRPr="003843C4">
        <w:rPr>
          <w:rFonts w:asciiTheme="majorBidi" w:hAnsiTheme="majorBidi" w:cstheme="majorBidi"/>
          <w:b/>
          <w:bCs/>
          <w:i/>
          <w:iCs/>
          <w:sz w:val="20"/>
          <w:szCs w:val="20"/>
        </w:rPr>
        <w:t xml:space="preserve"> </w:t>
      </w:r>
    </w:p>
    <w:tbl>
      <w:tblPr>
        <w:tblStyle w:val="TableGrid"/>
        <w:tblW w:w="5000" w:type="pct"/>
        <w:jc w:val="center"/>
        <w:tblLook w:val="04A0"/>
      </w:tblPr>
      <w:tblGrid>
        <w:gridCol w:w="1092"/>
        <w:gridCol w:w="848"/>
        <w:gridCol w:w="971"/>
        <w:gridCol w:w="848"/>
        <w:gridCol w:w="728"/>
        <w:gridCol w:w="726"/>
        <w:gridCol w:w="728"/>
        <w:gridCol w:w="969"/>
        <w:gridCol w:w="971"/>
        <w:gridCol w:w="848"/>
        <w:gridCol w:w="847"/>
      </w:tblGrid>
      <w:tr w:rsidR="00FC60C4" w:rsidRPr="003843C4" w:rsidTr="003843C4">
        <w:trPr>
          <w:cantSplit/>
          <w:jc w:val="center"/>
        </w:trPr>
        <w:tc>
          <w:tcPr>
            <w:tcW w:w="570" w:type="pct"/>
            <w:vMerge w:val="restart"/>
            <w:tcBorders>
              <w:right w:val="single" w:sz="4" w:space="0" w:color="auto"/>
            </w:tcBorders>
          </w:tcPr>
          <w:p w:rsidR="00115499" w:rsidRPr="003843C4" w:rsidRDefault="00115499"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 xml:space="preserve">Speech act </w:t>
            </w:r>
          </w:p>
        </w:tc>
        <w:tc>
          <w:tcPr>
            <w:tcW w:w="950" w:type="pct"/>
            <w:gridSpan w:val="2"/>
            <w:tcBorders>
              <w:left w:val="single" w:sz="4" w:space="0" w:color="auto"/>
              <w:bottom w:val="single" w:sz="4" w:space="0" w:color="auto"/>
              <w:right w:val="single" w:sz="4" w:space="0" w:color="auto"/>
            </w:tcBorders>
          </w:tcPr>
          <w:p w:rsidR="00115499" w:rsidRPr="003843C4" w:rsidRDefault="00115499" w:rsidP="00AD715D">
            <w:pPr>
              <w:bidi w:val="0"/>
              <w:adjustRightInd w:val="0"/>
              <w:snapToGrid w:val="0"/>
              <w:spacing w:beforeAutospacing="0"/>
              <w:ind w:left="0" w:right="0"/>
              <w:jc w:val="center"/>
              <w:rPr>
                <w:rFonts w:asciiTheme="majorBidi" w:hAnsiTheme="majorBidi" w:cstheme="majorBidi"/>
                <w:color w:val="000000" w:themeColor="text1"/>
                <w:sz w:val="20"/>
                <w:szCs w:val="20"/>
              </w:rPr>
            </w:pPr>
            <w:r w:rsidRPr="003843C4">
              <w:rPr>
                <w:rFonts w:asciiTheme="majorBidi" w:hAnsiTheme="majorBidi" w:cstheme="majorBidi"/>
                <w:sz w:val="20"/>
                <w:szCs w:val="20"/>
              </w:rPr>
              <w:t>Mean</w:t>
            </w:r>
          </w:p>
        </w:tc>
        <w:tc>
          <w:tcPr>
            <w:tcW w:w="823" w:type="pct"/>
            <w:gridSpan w:val="2"/>
            <w:tcBorders>
              <w:left w:val="single" w:sz="4" w:space="0" w:color="auto"/>
              <w:bottom w:val="single" w:sz="4" w:space="0" w:color="auto"/>
              <w:right w:val="single" w:sz="4" w:space="0" w:color="auto"/>
            </w:tcBorders>
          </w:tcPr>
          <w:p w:rsidR="00115499" w:rsidRPr="003843C4" w:rsidRDefault="00115499" w:rsidP="00AD715D">
            <w:pPr>
              <w:bidi w:val="0"/>
              <w:adjustRightInd w:val="0"/>
              <w:snapToGrid w:val="0"/>
              <w:spacing w:beforeAutospacing="0"/>
              <w:ind w:left="0" w:right="0"/>
              <w:jc w:val="center"/>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Max.</w:t>
            </w:r>
          </w:p>
        </w:tc>
        <w:tc>
          <w:tcPr>
            <w:tcW w:w="759" w:type="pct"/>
            <w:gridSpan w:val="2"/>
            <w:tcBorders>
              <w:left w:val="single" w:sz="4" w:space="0" w:color="auto"/>
              <w:bottom w:val="single" w:sz="4" w:space="0" w:color="auto"/>
              <w:right w:val="single" w:sz="4" w:space="0" w:color="auto"/>
            </w:tcBorders>
          </w:tcPr>
          <w:p w:rsidR="00115499" w:rsidRPr="003843C4" w:rsidRDefault="00115499" w:rsidP="00AD715D">
            <w:pPr>
              <w:bidi w:val="0"/>
              <w:adjustRightInd w:val="0"/>
              <w:snapToGrid w:val="0"/>
              <w:spacing w:beforeAutospacing="0"/>
              <w:ind w:left="0" w:right="0"/>
              <w:jc w:val="center"/>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Min.</w:t>
            </w:r>
          </w:p>
        </w:tc>
        <w:tc>
          <w:tcPr>
            <w:tcW w:w="1013" w:type="pct"/>
            <w:gridSpan w:val="2"/>
            <w:tcBorders>
              <w:left w:val="single" w:sz="4" w:space="0" w:color="auto"/>
              <w:bottom w:val="single" w:sz="4" w:space="0" w:color="auto"/>
              <w:right w:val="single" w:sz="4" w:space="0" w:color="auto"/>
            </w:tcBorders>
          </w:tcPr>
          <w:p w:rsidR="00115499" w:rsidRPr="003843C4" w:rsidRDefault="00115499" w:rsidP="00AD715D">
            <w:pPr>
              <w:bidi w:val="0"/>
              <w:adjustRightInd w:val="0"/>
              <w:snapToGrid w:val="0"/>
              <w:spacing w:beforeAutospacing="0"/>
              <w:ind w:left="0" w:right="0"/>
              <w:jc w:val="center"/>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St. Deviation</w:t>
            </w:r>
          </w:p>
        </w:tc>
        <w:tc>
          <w:tcPr>
            <w:tcW w:w="886" w:type="pct"/>
            <w:gridSpan w:val="2"/>
            <w:tcBorders>
              <w:left w:val="single" w:sz="4" w:space="0" w:color="auto"/>
              <w:bottom w:val="single" w:sz="4" w:space="0" w:color="auto"/>
            </w:tcBorders>
          </w:tcPr>
          <w:p w:rsidR="00115499" w:rsidRPr="003843C4" w:rsidRDefault="00115499" w:rsidP="00AD715D">
            <w:pPr>
              <w:bidi w:val="0"/>
              <w:adjustRightInd w:val="0"/>
              <w:snapToGrid w:val="0"/>
              <w:spacing w:beforeAutospacing="0"/>
              <w:ind w:left="0" w:right="0"/>
              <w:jc w:val="center"/>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Variance</w:t>
            </w:r>
          </w:p>
        </w:tc>
      </w:tr>
      <w:tr w:rsidR="00785968" w:rsidRPr="003843C4" w:rsidTr="003843C4">
        <w:trPr>
          <w:cantSplit/>
          <w:jc w:val="center"/>
        </w:trPr>
        <w:tc>
          <w:tcPr>
            <w:tcW w:w="570" w:type="pct"/>
            <w:vMerge/>
            <w:tcBorders>
              <w:bottom w:val="single" w:sz="2" w:space="0" w:color="auto"/>
              <w:right w:val="single" w:sz="4" w:space="0" w:color="auto"/>
            </w:tcBorders>
          </w:tcPr>
          <w:p w:rsidR="002D00CB" w:rsidRPr="003843C4" w:rsidRDefault="002D00CB" w:rsidP="003843C4">
            <w:pPr>
              <w:bidi w:val="0"/>
              <w:adjustRightInd w:val="0"/>
              <w:snapToGrid w:val="0"/>
              <w:spacing w:beforeAutospacing="0"/>
              <w:ind w:left="0" w:right="0"/>
              <w:rPr>
                <w:rFonts w:asciiTheme="majorBidi" w:hAnsiTheme="majorBidi" w:cstheme="majorBidi"/>
                <w:color w:val="000000" w:themeColor="text1"/>
                <w:sz w:val="20"/>
                <w:szCs w:val="20"/>
              </w:rPr>
            </w:pPr>
          </w:p>
        </w:tc>
        <w:tc>
          <w:tcPr>
            <w:tcW w:w="443" w:type="pct"/>
            <w:tcBorders>
              <w:top w:val="single" w:sz="4" w:space="0" w:color="auto"/>
              <w:left w:val="single" w:sz="4" w:space="0" w:color="auto"/>
              <w:bottom w:val="single" w:sz="2" w:space="0" w:color="auto"/>
              <w:right w:val="single" w:sz="4" w:space="0" w:color="auto"/>
            </w:tcBorders>
          </w:tcPr>
          <w:p w:rsidR="002D00CB" w:rsidRPr="003843C4" w:rsidRDefault="002D00CB"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Pre-test</w:t>
            </w:r>
          </w:p>
        </w:tc>
        <w:tc>
          <w:tcPr>
            <w:tcW w:w="506" w:type="pct"/>
            <w:tcBorders>
              <w:top w:val="single" w:sz="4" w:space="0" w:color="auto"/>
              <w:left w:val="single" w:sz="4" w:space="0" w:color="auto"/>
              <w:bottom w:val="single" w:sz="2" w:space="0" w:color="auto"/>
              <w:right w:val="single" w:sz="4" w:space="0" w:color="auto"/>
            </w:tcBorders>
          </w:tcPr>
          <w:p w:rsidR="002D00CB" w:rsidRPr="003843C4" w:rsidRDefault="002D00CB"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Post-test</w:t>
            </w:r>
          </w:p>
        </w:tc>
        <w:tc>
          <w:tcPr>
            <w:tcW w:w="443" w:type="pct"/>
            <w:tcBorders>
              <w:top w:val="single" w:sz="4" w:space="0" w:color="auto"/>
              <w:left w:val="single" w:sz="4" w:space="0" w:color="auto"/>
              <w:bottom w:val="single" w:sz="2" w:space="0" w:color="auto"/>
              <w:right w:val="single" w:sz="4" w:space="0" w:color="auto"/>
            </w:tcBorders>
          </w:tcPr>
          <w:p w:rsidR="002D00CB" w:rsidRPr="003843C4" w:rsidRDefault="002D00CB"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Pre-test</w:t>
            </w:r>
          </w:p>
        </w:tc>
        <w:tc>
          <w:tcPr>
            <w:tcW w:w="380" w:type="pct"/>
            <w:tcBorders>
              <w:top w:val="single" w:sz="4" w:space="0" w:color="auto"/>
              <w:left w:val="single" w:sz="4" w:space="0" w:color="auto"/>
              <w:bottom w:val="single" w:sz="2" w:space="0" w:color="auto"/>
              <w:right w:val="single" w:sz="4" w:space="0" w:color="auto"/>
            </w:tcBorders>
          </w:tcPr>
          <w:p w:rsidR="002D00CB" w:rsidRPr="003843C4" w:rsidRDefault="002D00CB"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Post-test</w:t>
            </w:r>
          </w:p>
        </w:tc>
        <w:tc>
          <w:tcPr>
            <w:tcW w:w="379" w:type="pct"/>
            <w:tcBorders>
              <w:top w:val="single" w:sz="4" w:space="0" w:color="auto"/>
              <w:left w:val="single" w:sz="4" w:space="0" w:color="auto"/>
              <w:bottom w:val="single" w:sz="2" w:space="0" w:color="auto"/>
              <w:right w:val="single" w:sz="4" w:space="0" w:color="auto"/>
            </w:tcBorders>
          </w:tcPr>
          <w:p w:rsidR="002D00CB" w:rsidRPr="003843C4" w:rsidRDefault="002D00CB"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Pre-test</w:t>
            </w:r>
          </w:p>
        </w:tc>
        <w:tc>
          <w:tcPr>
            <w:tcW w:w="380" w:type="pct"/>
            <w:tcBorders>
              <w:top w:val="single" w:sz="4" w:space="0" w:color="auto"/>
              <w:left w:val="single" w:sz="4" w:space="0" w:color="auto"/>
              <w:bottom w:val="single" w:sz="2" w:space="0" w:color="auto"/>
              <w:right w:val="single" w:sz="4" w:space="0" w:color="auto"/>
            </w:tcBorders>
          </w:tcPr>
          <w:p w:rsidR="002D00CB" w:rsidRPr="003843C4" w:rsidRDefault="002D00CB"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Post-test</w:t>
            </w:r>
          </w:p>
        </w:tc>
        <w:tc>
          <w:tcPr>
            <w:tcW w:w="506" w:type="pct"/>
            <w:tcBorders>
              <w:top w:val="single" w:sz="4" w:space="0" w:color="auto"/>
              <w:left w:val="single" w:sz="4" w:space="0" w:color="auto"/>
              <w:bottom w:val="single" w:sz="2" w:space="0" w:color="auto"/>
              <w:right w:val="single" w:sz="4" w:space="0" w:color="auto"/>
            </w:tcBorders>
          </w:tcPr>
          <w:p w:rsidR="002D00CB" w:rsidRPr="003843C4" w:rsidRDefault="002D00CB"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Pre-test</w:t>
            </w:r>
          </w:p>
        </w:tc>
        <w:tc>
          <w:tcPr>
            <w:tcW w:w="506" w:type="pct"/>
            <w:tcBorders>
              <w:top w:val="single" w:sz="4" w:space="0" w:color="auto"/>
              <w:left w:val="single" w:sz="4" w:space="0" w:color="auto"/>
              <w:bottom w:val="single" w:sz="2" w:space="0" w:color="auto"/>
              <w:right w:val="single" w:sz="4" w:space="0" w:color="auto"/>
            </w:tcBorders>
          </w:tcPr>
          <w:p w:rsidR="002D00CB" w:rsidRPr="00AD715D" w:rsidRDefault="002D00CB"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Post-test</w:t>
            </w:r>
          </w:p>
        </w:tc>
        <w:tc>
          <w:tcPr>
            <w:tcW w:w="443" w:type="pct"/>
            <w:tcBorders>
              <w:top w:val="single" w:sz="4" w:space="0" w:color="auto"/>
              <w:left w:val="single" w:sz="4" w:space="0" w:color="auto"/>
              <w:bottom w:val="single" w:sz="2" w:space="0" w:color="auto"/>
              <w:right w:val="single" w:sz="4" w:space="0" w:color="auto"/>
            </w:tcBorders>
          </w:tcPr>
          <w:p w:rsidR="002D00CB" w:rsidRPr="003843C4" w:rsidRDefault="002D00CB"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Pre-test</w:t>
            </w:r>
          </w:p>
        </w:tc>
        <w:tc>
          <w:tcPr>
            <w:tcW w:w="443" w:type="pct"/>
            <w:tcBorders>
              <w:top w:val="single" w:sz="4" w:space="0" w:color="auto"/>
              <w:left w:val="single" w:sz="4" w:space="0" w:color="auto"/>
              <w:bottom w:val="single" w:sz="2" w:space="0" w:color="auto"/>
            </w:tcBorders>
          </w:tcPr>
          <w:p w:rsidR="002D00CB" w:rsidRPr="003843C4" w:rsidRDefault="002D00CB"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Post-test</w:t>
            </w:r>
          </w:p>
        </w:tc>
      </w:tr>
      <w:tr w:rsidR="00231414" w:rsidRPr="003843C4" w:rsidTr="003843C4">
        <w:trPr>
          <w:cantSplit/>
          <w:jc w:val="center"/>
        </w:trPr>
        <w:tc>
          <w:tcPr>
            <w:tcW w:w="570" w:type="pct"/>
            <w:tcBorders>
              <w:top w:val="single" w:sz="2"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apology</w:t>
            </w:r>
          </w:p>
        </w:tc>
        <w:tc>
          <w:tcPr>
            <w:tcW w:w="443"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7.7500</w:t>
            </w:r>
          </w:p>
        </w:tc>
        <w:tc>
          <w:tcPr>
            <w:tcW w:w="506"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rPr>
                <w:rFonts w:asciiTheme="majorBidi" w:hAnsiTheme="majorBidi" w:cstheme="majorBidi"/>
                <w:sz w:val="20"/>
                <w:szCs w:val="20"/>
                <w:rtl/>
              </w:rPr>
            </w:pPr>
            <w:r w:rsidRPr="003843C4">
              <w:rPr>
                <w:rFonts w:asciiTheme="majorBidi" w:hAnsiTheme="majorBidi" w:cstheme="majorBidi"/>
                <w:color w:val="000000"/>
                <w:sz w:val="20"/>
                <w:szCs w:val="20"/>
              </w:rPr>
              <w:t>11.7000</w:t>
            </w:r>
          </w:p>
        </w:tc>
        <w:tc>
          <w:tcPr>
            <w:tcW w:w="443"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12.00</w:t>
            </w:r>
          </w:p>
        </w:tc>
        <w:tc>
          <w:tcPr>
            <w:tcW w:w="380"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18.00</w:t>
            </w:r>
          </w:p>
        </w:tc>
        <w:tc>
          <w:tcPr>
            <w:tcW w:w="379"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1.00</w:t>
            </w:r>
          </w:p>
        </w:tc>
        <w:tc>
          <w:tcPr>
            <w:tcW w:w="380"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5.00</w:t>
            </w:r>
          </w:p>
        </w:tc>
        <w:tc>
          <w:tcPr>
            <w:tcW w:w="506"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rPr>
                <w:rFonts w:asciiTheme="majorBidi" w:hAnsiTheme="majorBidi" w:cstheme="majorBidi"/>
                <w:sz w:val="20"/>
                <w:szCs w:val="20"/>
                <w:rtl/>
              </w:rPr>
            </w:pPr>
            <w:r w:rsidRPr="003843C4">
              <w:rPr>
                <w:rFonts w:asciiTheme="majorBidi" w:hAnsiTheme="majorBidi" w:cstheme="majorBidi"/>
                <w:color w:val="000000"/>
                <w:sz w:val="20"/>
                <w:szCs w:val="20"/>
              </w:rPr>
              <w:t>2.98901</w:t>
            </w:r>
          </w:p>
        </w:tc>
        <w:tc>
          <w:tcPr>
            <w:tcW w:w="506"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3.31424</w:t>
            </w:r>
          </w:p>
        </w:tc>
        <w:tc>
          <w:tcPr>
            <w:tcW w:w="443" w:type="pct"/>
            <w:tcBorders>
              <w:top w:val="single" w:sz="2" w:space="0" w:color="auto"/>
              <w:left w:val="single" w:sz="4" w:space="0" w:color="auto"/>
              <w:bottom w:val="single" w:sz="2" w:space="0" w:color="auto"/>
              <w:right w:val="single" w:sz="4" w:space="0" w:color="auto"/>
            </w:tcBorders>
          </w:tcPr>
          <w:p w:rsidR="00785968" w:rsidRPr="003843C4" w:rsidRDefault="00231414"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8.934</w:t>
            </w:r>
          </w:p>
        </w:tc>
        <w:tc>
          <w:tcPr>
            <w:tcW w:w="443" w:type="pct"/>
            <w:tcBorders>
              <w:top w:val="single" w:sz="2" w:space="0" w:color="auto"/>
              <w:left w:val="single" w:sz="4" w:space="0" w:color="auto"/>
              <w:bottom w:val="single" w:sz="2" w:space="0" w:color="auto"/>
            </w:tcBorders>
          </w:tcPr>
          <w:p w:rsidR="00785968" w:rsidRPr="003843C4" w:rsidRDefault="00231414" w:rsidP="003843C4">
            <w:pPr>
              <w:autoSpaceDE w:val="0"/>
              <w:autoSpaceDN w:val="0"/>
              <w:bidi w:val="0"/>
              <w:adjustRightInd w:val="0"/>
              <w:snapToGrid w:val="0"/>
              <w:spacing w:beforeAutospacing="0"/>
              <w:ind w:left="0" w:right="0"/>
              <w:rPr>
                <w:rFonts w:asciiTheme="majorBidi" w:hAnsiTheme="majorBidi" w:cstheme="majorBidi"/>
                <w:color w:val="000000"/>
                <w:sz w:val="20"/>
                <w:szCs w:val="20"/>
              </w:rPr>
            </w:pPr>
            <w:r w:rsidRPr="003843C4">
              <w:rPr>
                <w:rFonts w:asciiTheme="majorBidi" w:hAnsiTheme="majorBidi" w:cstheme="majorBidi"/>
                <w:color w:val="000000"/>
                <w:sz w:val="20"/>
                <w:szCs w:val="20"/>
              </w:rPr>
              <w:t>10.984</w:t>
            </w:r>
          </w:p>
        </w:tc>
      </w:tr>
      <w:tr w:rsidR="00231414" w:rsidRPr="003843C4" w:rsidTr="003843C4">
        <w:trPr>
          <w:cantSplit/>
          <w:jc w:val="center"/>
        </w:trPr>
        <w:tc>
          <w:tcPr>
            <w:tcW w:w="570" w:type="pct"/>
            <w:tcBorders>
              <w:top w:val="single" w:sz="2"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refusal</w:t>
            </w:r>
          </w:p>
        </w:tc>
        <w:tc>
          <w:tcPr>
            <w:tcW w:w="443"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7.7250</w:t>
            </w:r>
          </w:p>
        </w:tc>
        <w:tc>
          <w:tcPr>
            <w:tcW w:w="506"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13.1250</w:t>
            </w:r>
          </w:p>
        </w:tc>
        <w:tc>
          <w:tcPr>
            <w:tcW w:w="443"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13.00</w:t>
            </w:r>
          </w:p>
        </w:tc>
        <w:tc>
          <w:tcPr>
            <w:tcW w:w="380"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23.00</w:t>
            </w:r>
          </w:p>
        </w:tc>
        <w:tc>
          <w:tcPr>
            <w:tcW w:w="379"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jc w:val="left"/>
              <w:rPr>
                <w:rFonts w:asciiTheme="majorBidi" w:hAnsiTheme="majorBidi" w:cstheme="majorBidi"/>
                <w:sz w:val="20"/>
                <w:szCs w:val="20"/>
              </w:rPr>
            </w:pPr>
            <w:r w:rsidRPr="003843C4">
              <w:rPr>
                <w:rFonts w:asciiTheme="majorBidi" w:hAnsiTheme="majorBidi" w:cstheme="majorBidi"/>
                <w:color w:val="000000"/>
                <w:sz w:val="20"/>
                <w:szCs w:val="20"/>
              </w:rPr>
              <w:t xml:space="preserve">0.00 </w:t>
            </w:r>
          </w:p>
        </w:tc>
        <w:tc>
          <w:tcPr>
            <w:tcW w:w="380"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5.00</w:t>
            </w:r>
          </w:p>
        </w:tc>
        <w:tc>
          <w:tcPr>
            <w:tcW w:w="506"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.95798</w:t>
            </w:r>
          </w:p>
        </w:tc>
        <w:tc>
          <w:tcPr>
            <w:tcW w:w="506"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.97729</w:t>
            </w:r>
          </w:p>
        </w:tc>
        <w:tc>
          <w:tcPr>
            <w:tcW w:w="443" w:type="pct"/>
            <w:tcBorders>
              <w:top w:val="single" w:sz="2" w:space="0" w:color="auto"/>
              <w:left w:val="single" w:sz="4"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18.355</w:t>
            </w:r>
          </w:p>
        </w:tc>
        <w:tc>
          <w:tcPr>
            <w:tcW w:w="443" w:type="pct"/>
            <w:tcBorders>
              <w:top w:val="single" w:sz="2" w:space="0" w:color="auto"/>
              <w:left w:val="single" w:sz="4" w:space="0" w:color="auto"/>
              <w:bottom w:val="single" w:sz="2" w:space="0" w:color="auto"/>
            </w:tcBorders>
          </w:tcPr>
          <w:p w:rsidR="00785968" w:rsidRPr="003843C4" w:rsidRDefault="00785968"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19.102</w:t>
            </w:r>
          </w:p>
        </w:tc>
      </w:tr>
      <w:tr w:rsidR="00231414" w:rsidRPr="003843C4" w:rsidTr="003843C4">
        <w:trPr>
          <w:cantSplit/>
          <w:jc w:val="center"/>
        </w:trPr>
        <w:tc>
          <w:tcPr>
            <w:tcW w:w="570" w:type="pct"/>
            <w:tcBorders>
              <w:top w:val="single" w:sz="2" w:space="0" w:color="auto"/>
              <w:bottom w:val="single" w:sz="2" w:space="0" w:color="auto"/>
              <w:right w:val="single" w:sz="4" w:space="0" w:color="auto"/>
            </w:tcBorders>
          </w:tcPr>
          <w:p w:rsidR="00785968" w:rsidRPr="003843C4" w:rsidRDefault="00785968"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complaint</w:t>
            </w:r>
          </w:p>
        </w:tc>
        <w:tc>
          <w:tcPr>
            <w:tcW w:w="443" w:type="pct"/>
            <w:tcBorders>
              <w:top w:val="single" w:sz="2" w:space="0" w:color="auto"/>
              <w:left w:val="single" w:sz="4" w:space="0" w:color="auto"/>
              <w:bottom w:val="single" w:sz="2" w:space="0" w:color="auto"/>
              <w:right w:val="single" w:sz="4" w:space="0" w:color="auto"/>
            </w:tcBorders>
          </w:tcPr>
          <w:p w:rsidR="00785968" w:rsidRPr="003843C4" w:rsidRDefault="00231414" w:rsidP="003843C4">
            <w:pPr>
              <w:bidi w:val="0"/>
              <w:adjustRightInd w:val="0"/>
              <w:snapToGrid w:val="0"/>
              <w:spacing w:beforeAutospacing="0"/>
              <w:ind w:lef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8.8500</w:t>
            </w:r>
          </w:p>
        </w:tc>
        <w:tc>
          <w:tcPr>
            <w:tcW w:w="506" w:type="pct"/>
            <w:tcBorders>
              <w:top w:val="single" w:sz="2" w:space="0" w:color="auto"/>
              <w:left w:val="single" w:sz="4" w:space="0" w:color="auto"/>
              <w:bottom w:val="single" w:sz="2" w:space="0" w:color="auto"/>
              <w:right w:val="single" w:sz="4" w:space="0" w:color="auto"/>
            </w:tcBorders>
          </w:tcPr>
          <w:p w:rsidR="00785968" w:rsidRPr="003843C4" w:rsidRDefault="00231414" w:rsidP="003843C4">
            <w:pPr>
              <w:bidi w:val="0"/>
              <w:adjustRightInd w:val="0"/>
              <w:snapToGrid w:val="0"/>
              <w:spacing w:beforeAutospacing="0"/>
              <w:ind w:lef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12.0250</w:t>
            </w:r>
          </w:p>
        </w:tc>
        <w:tc>
          <w:tcPr>
            <w:tcW w:w="443" w:type="pct"/>
            <w:tcBorders>
              <w:top w:val="single" w:sz="2" w:space="0" w:color="auto"/>
              <w:left w:val="single" w:sz="4" w:space="0" w:color="auto"/>
              <w:bottom w:val="single" w:sz="2" w:space="0" w:color="auto"/>
              <w:right w:val="single" w:sz="4" w:space="0" w:color="auto"/>
            </w:tcBorders>
          </w:tcPr>
          <w:p w:rsidR="00785968" w:rsidRPr="003843C4" w:rsidRDefault="00231414"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15.00</w:t>
            </w:r>
          </w:p>
        </w:tc>
        <w:tc>
          <w:tcPr>
            <w:tcW w:w="380" w:type="pct"/>
            <w:tcBorders>
              <w:top w:val="single" w:sz="2" w:space="0" w:color="auto"/>
              <w:left w:val="single" w:sz="4" w:space="0" w:color="auto"/>
              <w:bottom w:val="single" w:sz="2" w:space="0" w:color="auto"/>
              <w:right w:val="single" w:sz="4" w:space="0" w:color="auto"/>
            </w:tcBorders>
          </w:tcPr>
          <w:p w:rsidR="00785968" w:rsidRPr="003843C4" w:rsidRDefault="00231414"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19.00</w:t>
            </w:r>
          </w:p>
        </w:tc>
        <w:tc>
          <w:tcPr>
            <w:tcW w:w="379" w:type="pct"/>
            <w:tcBorders>
              <w:top w:val="single" w:sz="2" w:space="0" w:color="auto"/>
              <w:left w:val="single" w:sz="4" w:space="0" w:color="auto"/>
              <w:bottom w:val="single" w:sz="2" w:space="0" w:color="auto"/>
              <w:right w:val="single" w:sz="4" w:space="0" w:color="auto"/>
            </w:tcBorders>
          </w:tcPr>
          <w:p w:rsidR="00785968" w:rsidRPr="003843C4" w:rsidRDefault="00231414"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3.00</w:t>
            </w:r>
          </w:p>
        </w:tc>
        <w:tc>
          <w:tcPr>
            <w:tcW w:w="380" w:type="pct"/>
            <w:tcBorders>
              <w:top w:val="single" w:sz="2" w:space="0" w:color="auto"/>
              <w:left w:val="single" w:sz="4" w:space="0" w:color="auto"/>
              <w:bottom w:val="single" w:sz="2" w:space="0" w:color="auto"/>
              <w:right w:val="single" w:sz="4" w:space="0" w:color="auto"/>
            </w:tcBorders>
          </w:tcPr>
          <w:p w:rsidR="00785968" w:rsidRPr="003843C4" w:rsidRDefault="00231414"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3.00</w:t>
            </w:r>
          </w:p>
        </w:tc>
        <w:tc>
          <w:tcPr>
            <w:tcW w:w="506" w:type="pct"/>
            <w:tcBorders>
              <w:top w:val="single" w:sz="2" w:space="0" w:color="auto"/>
              <w:left w:val="single" w:sz="4" w:space="0" w:color="auto"/>
              <w:bottom w:val="single" w:sz="2" w:space="0" w:color="auto"/>
              <w:right w:val="single" w:sz="4" w:space="0" w:color="auto"/>
            </w:tcBorders>
          </w:tcPr>
          <w:p w:rsidR="00785968" w:rsidRPr="003843C4" w:rsidRDefault="00231414"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3.38767</w:t>
            </w:r>
          </w:p>
        </w:tc>
        <w:tc>
          <w:tcPr>
            <w:tcW w:w="506" w:type="pct"/>
            <w:tcBorders>
              <w:top w:val="single" w:sz="2" w:space="0" w:color="auto"/>
              <w:left w:val="single" w:sz="4" w:space="0" w:color="auto"/>
              <w:bottom w:val="single" w:sz="2" w:space="0" w:color="auto"/>
              <w:right w:val="single" w:sz="4" w:space="0" w:color="auto"/>
            </w:tcBorders>
          </w:tcPr>
          <w:p w:rsidR="00785968" w:rsidRPr="003843C4" w:rsidRDefault="00231414" w:rsidP="003843C4">
            <w:pPr>
              <w:bidi w:val="0"/>
              <w:adjustRightInd w:val="0"/>
              <w:snapToGrid w:val="0"/>
              <w:spacing w:beforeAutospacing="0"/>
              <w:ind w:lef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3.97517</w:t>
            </w:r>
          </w:p>
        </w:tc>
        <w:tc>
          <w:tcPr>
            <w:tcW w:w="443" w:type="pct"/>
            <w:tcBorders>
              <w:top w:val="single" w:sz="2" w:space="0" w:color="auto"/>
              <w:left w:val="single" w:sz="4" w:space="0" w:color="auto"/>
              <w:bottom w:val="single" w:sz="2" w:space="0" w:color="auto"/>
              <w:right w:val="single" w:sz="4" w:space="0" w:color="auto"/>
            </w:tcBorders>
          </w:tcPr>
          <w:p w:rsidR="00785968" w:rsidRPr="003843C4" w:rsidRDefault="00231414"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11.476</w:t>
            </w:r>
          </w:p>
        </w:tc>
        <w:tc>
          <w:tcPr>
            <w:tcW w:w="443" w:type="pct"/>
            <w:tcBorders>
              <w:top w:val="single" w:sz="2" w:space="0" w:color="auto"/>
              <w:left w:val="single" w:sz="4" w:space="0" w:color="auto"/>
              <w:bottom w:val="single" w:sz="2" w:space="0" w:color="auto"/>
            </w:tcBorders>
          </w:tcPr>
          <w:p w:rsidR="00785968" w:rsidRPr="003843C4" w:rsidRDefault="00231414"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15.802</w:t>
            </w:r>
          </w:p>
        </w:tc>
      </w:tr>
      <w:tr w:rsidR="00785968" w:rsidRPr="003843C4" w:rsidTr="003843C4">
        <w:trPr>
          <w:cantSplit/>
          <w:jc w:val="center"/>
        </w:trPr>
        <w:tc>
          <w:tcPr>
            <w:tcW w:w="570" w:type="pct"/>
            <w:tcBorders>
              <w:top w:val="single" w:sz="2" w:space="0" w:color="auto"/>
              <w:bottom w:val="single" w:sz="4" w:space="0" w:color="auto"/>
              <w:right w:val="single" w:sz="4" w:space="0" w:color="auto"/>
            </w:tcBorders>
          </w:tcPr>
          <w:p w:rsidR="00785968" w:rsidRPr="003843C4" w:rsidRDefault="00785968"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request</w:t>
            </w:r>
          </w:p>
        </w:tc>
        <w:tc>
          <w:tcPr>
            <w:tcW w:w="443" w:type="pct"/>
            <w:tcBorders>
              <w:top w:val="single" w:sz="2" w:space="0" w:color="auto"/>
              <w:left w:val="single" w:sz="4" w:space="0" w:color="auto"/>
              <w:bottom w:val="single" w:sz="4" w:space="0" w:color="auto"/>
              <w:right w:val="single" w:sz="4" w:space="0" w:color="auto"/>
            </w:tcBorders>
          </w:tcPr>
          <w:p w:rsidR="00785968" w:rsidRPr="003843C4" w:rsidRDefault="00231414" w:rsidP="003843C4">
            <w:pPr>
              <w:bidi w:val="0"/>
              <w:adjustRightInd w:val="0"/>
              <w:snapToGrid w:val="0"/>
              <w:spacing w:beforeAutospacing="0"/>
              <w:ind w:lef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8.6750</w:t>
            </w:r>
          </w:p>
        </w:tc>
        <w:tc>
          <w:tcPr>
            <w:tcW w:w="506" w:type="pct"/>
            <w:tcBorders>
              <w:top w:val="single" w:sz="2" w:space="0" w:color="auto"/>
              <w:left w:val="single" w:sz="4" w:space="0" w:color="auto"/>
              <w:bottom w:val="single" w:sz="4" w:space="0" w:color="auto"/>
              <w:right w:val="single" w:sz="4" w:space="0" w:color="auto"/>
            </w:tcBorders>
          </w:tcPr>
          <w:p w:rsidR="00785968" w:rsidRPr="003843C4" w:rsidRDefault="00231414"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12.2250</w:t>
            </w:r>
          </w:p>
        </w:tc>
        <w:tc>
          <w:tcPr>
            <w:tcW w:w="443" w:type="pct"/>
            <w:tcBorders>
              <w:top w:val="single" w:sz="2" w:space="0" w:color="auto"/>
              <w:left w:val="single" w:sz="4" w:space="0" w:color="auto"/>
              <w:bottom w:val="single" w:sz="4" w:space="0" w:color="auto"/>
              <w:right w:val="single" w:sz="4" w:space="0" w:color="auto"/>
            </w:tcBorders>
          </w:tcPr>
          <w:p w:rsidR="00785968" w:rsidRPr="003843C4" w:rsidRDefault="00492E2A"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17.00</w:t>
            </w:r>
          </w:p>
        </w:tc>
        <w:tc>
          <w:tcPr>
            <w:tcW w:w="380" w:type="pct"/>
            <w:tcBorders>
              <w:top w:val="single" w:sz="2" w:space="0" w:color="auto"/>
              <w:left w:val="single" w:sz="4" w:space="0" w:color="auto"/>
              <w:bottom w:val="single" w:sz="4" w:space="0" w:color="auto"/>
              <w:right w:val="single" w:sz="4" w:space="0" w:color="auto"/>
            </w:tcBorders>
          </w:tcPr>
          <w:p w:rsidR="00785968" w:rsidRPr="003843C4" w:rsidRDefault="00492E2A"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20.00</w:t>
            </w:r>
          </w:p>
        </w:tc>
        <w:tc>
          <w:tcPr>
            <w:tcW w:w="379" w:type="pct"/>
            <w:tcBorders>
              <w:top w:val="single" w:sz="2" w:space="0" w:color="auto"/>
              <w:left w:val="single" w:sz="4" w:space="0" w:color="auto"/>
              <w:bottom w:val="single" w:sz="4" w:space="0" w:color="auto"/>
              <w:right w:val="single" w:sz="4" w:space="0" w:color="auto"/>
            </w:tcBorders>
          </w:tcPr>
          <w:p w:rsidR="00785968" w:rsidRPr="003843C4" w:rsidRDefault="00492E2A"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.00</w:t>
            </w:r>
          </w:p>
        </w:tc>
        <w:tc>
          <w:tcPr>
            <w:tcW w:w="380" w:type="pct"/>
            <w:tcBorders>
              <w:top w:val="single" w:sz="2" w:space="0" w:color="auto"/>
              <w:left w:val="single" w:sz="4" w:space="0" w:color="auto"/>
              <w:bottom w:val="single" w:sz="4" w:space="0" w:color="auto"/>
              <w:right w:val="single" w:sz="4" w:space="0" w:color="auto"/>
            </w:tcBorders>
          </w:tcPr>
          <w:p w:rsidR="00785968" w:rsidRPr="003843C4" w:rsidRDefault="00492E2A"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3.00</w:t>
            </w:r>
          </w:p>
        </w:tc>
        <w:tc>
          <w:tcPr>
            <w:tcW w:w="506" w:type="pct"/>
            <w:tcBorders>
              <w:top w:val="single" w:sz="2" w:space="0" w:color="auto"/>
              <w:left w:val="single" w:sz="4" w:space="0" w:color="auto"/>
              <w:bottom w:val="single" w:sz="4" w:space="0" w:color="auto"/>
              <w:right w:val="single" w:sz="4" w:space="0" w:color="auto"/>
            </w:tcBorders>
          </w:tcPr>
          <w:p w:rsidR="00785968" w:rsidRPr="003843C4" w:rsidRDefault="00492E2A"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4.13036</w:t>
            </w:r>
          </w:p>
        </w:tc>
        <w:tc>
          <w:tcPr>
            <w:tcW w:w="506" w:type="pct"/>
            <w:tcBorders>
              <w:top w:val="single" w:sz="2" w:space="0" w:color="auto"/>
              <w:left w:val="single" w:sz="4" w:space="0" w:color="auto"/>
              <w:bottom w:val="single" w:sz="4" w:space="0" w:color="auto"/>
              <w:right w:val="single" w:sz="4" w:space="0" w:color="auto"/>
            </w:tcBorders>
          </w:tcPr>
          <w:p w:rsidR="00785968" w:rsidRPr="003843C4" w:rsidRDefault="00492E2A"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4.84354</w:t>
            </w:r>
          </w:p>
        </w:tc>
        <w:tc>
          <w:tcPr>
            <w:tcW w:w="443" w:type="pct"/>
            <w:tcBorders>
              <w:top w:val="single" w:sz="2" w:space="0" w:color="auto"/>
              <w:left w:val="single" w:sz="4" w:space="0" w:color="auto"/>
              <w:bottom w:val="single" w:sz="4" w:space="0" w:color="auto"/>
              <w:right w:val="single" w:sz="4" w:space="0" w:color="auto"/>
            </w:tcBorders>
          </w:tcPr>
          <w:p w:rsidR="00785968" w:rsidRPr="003843C4" w:rsidRDefault="00492E2A"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17.060</w:t>
            </w:r>
          </w:p>
        </w:tc>
        <w:tc>
          <w:tcPr>
            <w:tcW w:w="443" w:type="pct"/>
            <w:tcBorders>
              <w:top w:val="single" w:sz="2" w:space="0" w:color="auto"/>
              <w:left w:val="single" w:sz="4" w:space="0" w:color="auto"/>
              <w:bottom w:val="single" w:sz="4" w:space="0" w:color="auto"/>
            </w:tcBorders>
          </w:tcPr>
          <w:p w:rsidR="00785968" w:rsidRPr="003843C4" w:rsidRDefault="00492E2A"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23.460</w:t>
            </w:r>
          </w:p>
        </w:tc>
      </w:tr>
    </w:tbl>
    <w:p w:rsidR="00492E2A" w:rsidRDefault="00492E2A" w:rsidP="003843C4">
      <w:pPr>
        <w:bidi w:val="0"/>
        <w:adjustRightInd w:val="0"/>
        <w:snapToGrid w:val="0"/>
        <w:spacing w:after="0" w:line="240" w:lineRule="auto"/>
        <w:jc w:val="both"/>
        <w:rPr>
          <w:rFonts w:asciiTheme="majorBidi" w:hAnsiTheme="majorBidi" w:cstheme="majorBidi"/>
          <w:color w:val="000000" w:themeColor="text1"/>
          <w:sz w:val="20"/>
          <w:szCs w:val="20"/>
          <w:lang w:eastAsia="zh-CN"/>
        </w:rPr>
      </w:pPr>
    </w:p>
    <w:p w:rsidR="007A5326" w:rsidRDefault="007A5326" w:rsidP="007A5326">
      <w:pPr>
        <w:bidi w:val="0"/>
        <w:adjustRightInd w:val="0"/>
        <w:snapToGrid w:val="0"/>
        <w:spacing w:after="0" w:line="240" w:lineRule="auto"/>
        <w:jc w:val="both"/>
        <w:rPr>
          <w:rFonts w:asciiTheme="majorBidi" w:hAnsiTheme="majorBidi" w:cstheme="majorBidi"/>
          <w:color w:val="000000" w:themeColor="text1"/>
          <w:sz w:val="20"/>
          <w:szCs w:val="20"/>
          <w:lang w:eastAsia="zh-CN"/>
        </w:rPr>
      </w:pPr>
    </w:p>
    <w:p w:rsidR="007A5326" w:rsidRPr="003843C4" w:rsidRDefault="007A5326" w:rsidP="007A5326">
      <w:pPr>
        <w:bidi w:val="0"/>
        <w:adjustRightInd w:val="0"/>
        <w:snapToGrid w:val="0"/>
        <w:spacing w:after="0" w:line="240" w:lineRule="auto"/>
        <w:jc w:val="both"/>
        <w:rPr>
          <w:rFonts w:asciiTheme="majorBidi" w:hAnsiTheme="majorBidi" w:cstheme="majorBidi"/>
          <w:color w:val="000000" w:themeColor="text1"/>
          <w:sz w:val="20"/>
          <w:szCs w:val="20"/>
          <w:lang w:eastAsia="zh-CN"/>
        </w:rPr>
      </w:pPr>
    </w:p>
    <w:p w:rsidR="00492E2A" w:rsidRPr="003843C4" w:rsidRDefault="00492E2A" w:rsidP="003843C4">
      <w:pPr>
        <w:bidi w:val="0"/>
        <w:adjustRightInd w:val="0"/>
        <w:snapToGrid w:val="0"/>
        <w:spacing w:after="0" w:line="240" w:lineRule="auto"/>
        <w:jc w:val="center"/>
        <w:rPr>
          <w:rFonts w:asciiTheme="majorBidi" w:hAnsiTheme="majorBidi" w:cstheme="majorBidi"/>
          <w:color w:val="000000" w:themeColor="text1"/>
          <w:sz w:val="20"/>
          <w:szCs w:val="20"/>
        </w:rPr>
      </w:pPr>
      <w:r w:rsidRPr="003843C4">
        <w:rPr>
          <w:rFonts w:asciiTheme="majorBidi" w:hAnsiTheme="majorBidi" w:cstheme="majorBidi"/>
          <w:noProof/>
          <w:color w:val="000000" w:themeColor="text1"/>
          <w:sz w:val="20"/>
          <w:szCs w:val="20"/>
          <w:lang w:eastAsia="zh-CN"/>
        </w:rPr>
        <w:lastRenderedPageBreak/>
        <w:drawing>
          <wp:inline distT="0" distB="0" distL="0" distR="0">
            <wp:extent cx="5057775" cy="3267075"/>
            <wp:effectExtent l="19050" t="0" r="9525" b="0"/>
            <wp:docPr id="3"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2E2A" w:rsidRPr="003843C4" w:rsidRDefault="00E4198D" w:rsidP="003843C4">
      <w:pPr>
        <w:bidi w:val="0"/>
        <w:adjustRightInd w:val="0"/>
        <w:snapToGrid w:val="0"/>
        <w:spacing w:after="0" w:line="240" w:lineRule="auto"/>
        <w:jc w:val="both"/>
        <w:rPr>
          <w:rFonts w:asciiTheme="majorBidi" w:hAnsiTheme="majorBidi" w:cstheme="majorBidi"/>
          <w:b/>
          <w:bCs/>
          <w:iCs/>
          <w:color w:val="000000" w:themeColor="text1"/>
          <w:sz w:val="20"/>
          <w:szCs w:val="20"/>
        </w:rPr>
      </w:pPr>
      <w:r w:rsidRPr="003843C4">
        <w:rPr>
          <w:rFonts w:asciiTheme="majorBidi" w:hAnsiTheme="majorBidi" w:cstheme="majorBidi"/>
          <w:b/>
          <w:bCs/>
          <w:iCs/>
          <w:color w:val="000000" w:themeColor="text1"/>
          <w:sz w:val="20"/>
          <w:szCs w:val="20"/>
        </w:rPr>
        <w:t>Figure</w:t>
      </w:r>
      <w:r w:rsidR="00CE4551" w:rsidRPr="003843C4">
        <w:rPr>
          <w:rFonts w:asciiTheme="majorBidi" w:hAnsiTheme="majorBidi" w:cstheme="majorBidi"/>
          <w:b/>
          <w:bCs/>
          <w:iCs/>
          <w:color w:val="000000" w:themeColor="text1"/>
          <w:sz w:val="20"/>
          <w:szCs w:val="20"/>
        </w:rPr>
        <w:t xml:space="preserve"> </w:t>
      </w:r>
      <w:r w:rsidR="00EA675F" w:rsidRPr="003843C4">
        <w:rPr>
          <w:rFonts w:asciiTheme="majorBidi" w:hAnsiTheme="majorBidi" w:cstheme="majorBidi"/>
          <w:b/>
          <w:bCs/>
          <w:iCs/>
          <w:color w:val="000000" w:themeColor="text1"/>
          <w:sz w:val="20"/>
          <w:szCs w:val="20"/>
        </w:rPr>
        <w:t>(1):</w:t>
      </w:r>
      <w:r w:rsidRPr="003843C4">
        <w:rPr>
          <w:rFonts w:asciiTheme="majorBidi" w:hAnsiTheme="majorBidi" w:cstheme="majorBidi"/>
          <w:b/>
          <w:bCs/>
          <w:iCs/>
          <w:color w:val="000000" w:themeColor="text1"/>
          <w:sz w:val="20"/>
          <w:szCs w:val="20"/>
        </w:rPr>
        <w:t xml:space="preserve"> Graphical Representation </w:t>
      </w:r>
      <w:proofErr w:type="gramStart"/>
      <w:r w:rsidRPr="003843C4">
        <w:rPr>
          <w:rFonts w:asciiTheme="majorBidi" w:hAnsiTheme="majorBidi" w:cstheme="majorBidi"/>
          <w:b/>
          <w:bCs/>
          <w:iCs/>
          <w:color w:val="000000" w:themeColor="text1"/>
          <w:sz w:val="20"/>
          <w:szCs w:val="20"/>
        </w:rPr>
        <w:t>Of</w:t>
      </w:r>
      <w:proofErr w:type="gramEnd"/>
      <w:r w:rsidRPr="003843C4">
        <w:rPr>
          <w:rFonts w:asciiTheme="majorBidi" w:hAnsiTheme="majorBidi" w:cstheme="majorBidi"/>
          <w:b/>
          <w:bCs/>
          <w:iCs/>
          <w:color w:val="000000" w:themeColor="text1"/>
          <w:sz w:val="20"/>
          <w:szCs w:val="20"/>
        </w:rPr>
        <w:t xml:space="preserve"> The Participants' Responses To The WDCT situations</w:t>
      </w:r>
      <w:r w:rsidR="00AD715D">
        <w:rPr>
          <w:rFonts w:asciiTheme="majorBidi" w:hAnsiTheme="majorBidi" w:cstheme="majorBidi"/>
          <w:b/>
          <w:bCs/>
          <w:iCs/>
          <w:color w:val="000000" w:themeColor="text1"/>
          <w:sz w:val="20"/>
          <w:szCs w:val="20"/>
        </w:rPr>
        <w:t>.</w:t>
      </w:r>
    </w:p>
    <w:p w:rsidR="008F0328" w:rsidRPr="003843C4" w:rsidRDefault="008F0328" w:rsidP="003843C4">
      <w:pPr>
        <w:bidi w:val="0"/>
        <w:adjustRightInd w:val="0"/>
        <w:snapToGrid w:val="0"/>
        <w:spacing w:after="0" w:line="240" w:lineRule="auto"/>
        <w:rPr>
          <w:rFonts w:asciiTheme="majorBidi" w:hAnsiTheme="majorBidi" w:cstheme="majorBidi"/>
          <w:color w:val="000000" w:themeColor="text1"/>
          <w:sz w:val="20"/>
          <w:szCs w:val="20"/>
        </w:rPr>
      </w:pPr>
    </w:p>
    <w:p w:rsidR="00A90093" w:rsidRPr="003843C4" w:rsidRDefault="00CE4551" w:rsidP="00AD715D">
      <w:pPr>
        <w:bidi w:val="0"/>
        <w:adjustRightInd w:val="0"/>
        <w:snapToGrid w:val="0"/>
        <w:spacing w:after="0" w:line="240" w:lineRule="auto"/>
        <w:ind w:firstLine="450"/>
        <w:jc w:val="both"/>
        <w:rPr>
          <w:rFonts w:asciiTheme="majorBidi" w:hAnsiTheme="majorBidi" w:cstheme="majorBidi"/>
          <w:sz w:val="20"/>
          <w:szCs w:val="20"/>
        </w:rPr>
      </w:pPr>
      <w:r w:rsidRPr="003843C4">
        <w:rPr>
          <w:rFonts w:asciiTheme="majorBidi" w:hAnsiTheme="majorBidi" w:cstheme="majorBidi"/>
          <w:sz w:val="20"/>
          <w:szCs w:val="20"/>
        </w:rPr>
        <w:t xml:space="preserve">As revealed by the above table and graph the post-test mean scores of the </w:t>
      </w:r>
      <w:r w:rsidR="00C85190" w:rsidRPr="003843C4">
        <w:rPr>
          <w:rFonts w:asciiTheme="majorBidi" w:hAnsiTheme="majorBidi" w:cstheme="majorBidi"/>
          <w:sz w:val="20"/>
          <w:szCs w:val="20"/>
        </w:rPr>
        <w:t>participants' responses to</w:t>
      </w:r>
      <w:r w:rsidR="00AD715D">
        <w:rPr>
          <w:rFonts w:asciiTheme="majorBidi" w:hAnsiTheme="majorBidi" w:cstheme="majorBidi"/>
          <w:sz w:val="20"/>
          <w:szCs w:val="20"/>
        </w:rPr>
        <w:t xml:space="preserve"> </w:t>
      </w:r>
      <w:r w:rsidR="00C85190" w:rsidRPr="003843C4">
        <w:rPr>
          <w:rFonts w:asciiTheme="majorBidi" w:hAnsiTheme="majorBidi" w:cstheme="majorBidi"/>
          <w:sz w:val="20"/>
          <w:szCs w:val="20"/>
        </w:rPr>
        <w:t>th</w:t>
      </w:r>
      <w:r w:rsidRPr="003843C4">
        <w:rPr>
          <w:rFonts w:asciiTheme="majorBidi" w:hAnsiTheme="majorBidi" w:cstheme="majorBidi"/>
          <w:sz w:val="20"/>
          <w:szCs w:val="20"/>
        </w:rPr>
        <w:t>e WDCT situations</w:t>
      </w:r>
      <w:r w:rsidR="00AD715D">
        <w:rPr>
          <w:rFonts w:asciiTheme="majorBidi" w:hAnsiTheme="majorBidi" w:cstheme="majorBidi"/>
          <w:sz w:val="20"/>
          <w:szCs w:val="20"/>
        </w:rPr>
        <w:t xml:space="preserve"> </w:t>
      </w:r>
      <w:r w:rsidRPr="003843C4">
        <w:rPr>
          <w:rFonts w:asciiTheme="majorBidi" w:hAnsiTheme="majorBidi" w:cstheme="majorBidi"/>
          <w:sz w:val="20"/>
          <w:szCs w:val="20"/>
        </w:rPr>
        <w:t>indicates</w:t>
      </w:r>
      <w:r w:rsidR="0050140C" w:rsidRPr="003843C4">
        <w:rPr>
          <w:rFonts w:asciiTheme="majorBidi" w:hAnsiTheme="majorBidi" w:cstheme="majorBidi"/>
          <w:sz w:val="20"/>
          <w:szCs w:val="20"/>
        </w:rPr>
        <w:t xml:space="preserve"> a significant statistical</w:t>
      </w:r>
      <w:r w:rsidR="006D198D" w:rsidRPr="003843C4">
        <w:rPr>
          <w:rFonts w:asciiTheme="majorBidi" w:hAnsiTheme="majorBidi" w:cstheme="majorBidi"/>
          <w:sz w:val="20"/>
          <w:szCs w:val="20"/>
        </w:rPr>
        <w:t xml:space="preserve"> difference</w:t>
      </w:r>
      <w:r w:rsidRPr="003843C4">
        <w:rPr>
          <w:rFonts w:asciiTheme="majorBidi" w:hAnsiTheme="majorBidi" w:cstheme="majorBidi"/>
          <w:sz w:val="20"/>
          <w:szCs w:val="20"/>
        </w:rPr>
        <w:t xml:space="preserve">. </w:t>
      </w:r>
      <w:r w:rsidR="00733D78" w:rsidRPr="003843C4">
        <w:rPr>
          <w:rFonts w:asciiTheme="majorBidi" w:hAnsiTheme="majorBidi" w:cstheme="majorBidi"/>
          <w:sz w:val="20"/>
          <w:szCs w:val="20"/>
        </w:rPr>
        <w:t>The participants mean score for all target speech acts in the post test</w:t>
      </w:r>
      <w:r w:rsidR="00AD715D">
        <w:rPr>
          <w:rFonts w:asciiTheme="majorBidi" w:hAnsiTheme="majorBidi" w:cstheme="majorBidi"/>
          <w:sz w:val="20"/>
          <w:szCs w:val="20"/>
        </w:rPr>
        <w:t xml:space="preserve"> </w:t>
      </w:r>
      <w:r w:rsidR="00733D78" w:rsidRPr="003843C4">
        <w:rPr>
          <w:rFonts w:asciiTheme="majorBidi" w:hAnsiTheme="majorBidi" w:cstheme="majorBidi"/>
          <w:sz w:val="20"/>
          <w:szCs w:val="20"/>
        </w:rPr>
        <w:t>indicates an</w:t>
      </w:r>
      <w:r w:rsidR="00AD715D">
        <w:rPr>
          <w:rFonts w:asciiTheme="majorBidi" w:hAnsiTheme="majorBidi" w:cstheme="majorBidi"/>
          <w:sz w:val="20"/>
          <w:szCs w:val="20"/>
        </w:rPr>
        <w:t xml:space="preserve"> </w:t>
      </w:r>
      <w:r w:rsidR="00733D78" w:rsidRPr="003843C4">
        <w:rPr>
          <w:rFonts w:asciiTheme="majorBidi" w:hAnsiTheme="majorBidi" w:cstheme="majorBidi"/>
          <w:sz w:val="20"/>
          <w:szCs w:val="20"/>
        </w:rPr>
        <w:t xml:space="preserve">obvious increase in the </w:t>
      </w:r>
      <w:proofErr w:type="gramStart"/>
      <w:r w:rsidR="00733D78" w:rsidRPr="003843C4">
        <w:rPr>
          <w:rFonts w:asciiTheme="majorBidi" w:hAnsiTheme="majorBidi" w:cstheme="majorBidi"/>
          <w:sz w:val="20"/>
          <w:szCs w:val="20"/>
        </w:rPr>
        <w:t>subjects</w:t>
      </w:r>
      <w:proofErr w:type="gramEnd"/>
      <w:r w:rsidR="00733D78" w:rsidRPr="003843C4">
        <w:rPr>
          <w:rFonts w:asciiTheme="majorBidi" w:hAnsiTheme="majorBidi" w:cstheme="majorBidi"/>
          <w:sz w:val="20"/>
          <w:szCs w:val="20"/>
        </w:rPr>
        <w:t xml:space="preserve"> pragmatic knowledge of the four</w:t>
      </w:r>
      <w:r w:rsidR="00AD715D">
        <w:rPr>
          <w:rFonts w:asciiTheme="majorBidi" w:hAnsiTheme="majorBidi" w:cstheme="majorBidi"/>
          <w:sz w:val="20"/>
          <w:szCs w:val="20"/>
        </w:rPr>
        <w:t xml:space="preserve"> </w:t>
      </w:r>
      <w:r w:rsidR="00733D78" w:rsidRPr="003843C4">
        <w:rPr>
          <w:rFonts w:asciiTheme="majorBidi" w:hAnsiTheme="majorBidi" w:cstheme="majorBidi"/>
          <w:sz w:val="20"/>
          <w:szCs w:val="20"/>
        </w:rPr>
        <w:t>speech act</w:t>
      </w:r>
      <w:r w:rsidR="00AD715D">
        <w:rPr>
          <w:rFonts w:asciiTheme="majorBidi" w:hAnsiTheme="majorBidi" w:cstheme="majorBidi"/>
          <w:sz w:val="20"/>
          <w:szCs w:val="20"/>
        </w:rPr>
        <w:t>.</w:t>
      </w:r>
      <w:r w:rsidR="00733D78" w:rsidRPr="003843C4">
        <w:rPr>
          <w:rFonts w:asciiTheme="majorBidi" w:hAnsiTheme="majorBidi" w:cstheme="majorBidi"/>
          <w:sz w:val="20"/>
          <w:szCs w:val="20"/>
        </w:rPr>
        <w:t xml:space="preserve"> Consequently, programmed instruction prove</w:t>
      </w:r>
      <w:r w:rsidR="001062E6" w:rsidRPr="003843C4">
        <w:rPr>
          <w:rFonts w:asciiTheme="majorBidi" w:hAnsiTheme="majorBidi" w:cstheme="majorBidi"/>
          <w:sz w:val="20"/>
          <w:szCs w:val="20"/>
        </w:rPr>
        <w:t>d</w:t>
      </w:r>
      <w:r w:rsidR="00733D78" w:rsidRPr="003843C4">
        <w:rPr>
          <w:rFonts w:asciiTheme="majorBidi" w:hAnsiTheme="majorBidi" w:cstheme="majorBidi"/>
          <w:sz w:val="20"/>
          <w:szCs w:val="20"/>
        </w:rPr>
        <w:t xml:space="preserve"> to</w:t>
      </w:r>
      <w:r w:rsidR="001062E6" w:rsidRPr="003843C4">
        <w:rPr>
          <w:rFonts w:asciiTheme="majorBidi" w:hAnsiTheme="majorBidi" w:cstheme="majorBidi"/>
          <w:sz w:val="20"/>
          <w:szCs w:val="20"/>
        </w:rPr>
        <w:t xml:space="preserve"> be</w:t>
      </w:r>
      <w:r w:rsidR="00733D78" w:rsidRPr="003843C4">
        <w:rPr>
          <w:rFonts w:asciiTheme="majorBidi" w:hAnsiTheme="majorBidi" w:cstheme="majorBidi"/>
          <w:sz w:val="20"/>
          <w:szCs w:val="20"/>
        </w:rPr>
        <w:t xml:space="preserve"> effective in equipping </w:t>
      </w:r>
      <w:r w:rsidR="001062E6" w:rsidRPr="003843C4">
        <w:rPr>
          <w:rFonts w:asciiTheme="majorBidi" w:hAnsiTheme="majorBidi" w:cstheme="majorBidi"/>
          <w:sz w:val="20"/>
          <w:szCs w:val="20"/>
        </w:rPr>
        <w:t>learners</w:t>
      </w:r>
      <w:r w:rsidR="00733D78" w:rsidRPr="003843C4">
        <w:rPr>
          <w:rFonts w:asciiTheme="majorBidi" w:hAnsiTheme="majorBidi" w:cstheme="majorBidi"/>
          <w:sz w:val="20"/>
          <w:szCs w:val="20"/>
        </w:rPr>
        <w:t xml:space="preserve"> with linguistic and pragmatic knowledge that enabled them at last to become more aware of the four speech acts</w:t>
      </w:r>
      <w:r w:rsidR="00AD715D">
        <w:rPr>
          <w:rFonts w:asciiTheme="majorBidi" w:hAnsiTheme="majorBidi" w:cstheme="majorBidi"/>
          <w:sz w:val="20"/>
          <w:szCs w:val="20"/>
        </w:rPr>
        <w:t>.</w:t>
      </w:r>
      <w:r w:rsidR="00733D78" w:rsidRPr="003843C4">
        <w:rPr>
          <w:rFonts w:asciiTheme="majorBidi" w:hAnsiTheme="majorBidi" w:cstheme="majorBidi"/>
          <w:sz w:val="20"/>
          <w:szCs w:val="20"/>
        </w:rPr>
        <w:t xml:space="preserve"> </w:t>
      </w:r>
      <w:r w:rsidR="0050140C" w:rsidRPr="003843C4">
        <w:rPr>
          <w:rFonts w:asciiTheme="majorBidi" w:hAnsiTheme="majorBidi" w:cstheme="majorBidi"/>
          <w:sz w:val="20"/>
          <w:szCs w:val="20"/>
        </w:rPr>
        <w:t>As shown also</w:t>
      </w:r>
      <w:r w:rsidR="008F0328" w:rsidRPr="003843C4">
        <w:rPr>
          <w:rFonts w:asciiTheme="majorBidi" w:hAnsiTheme="majorBidi" w:cstheme="majorBidi"/>
          <w:sz w:val="20"/>
          <w:szCs w:val="20"/>
        </w:rPr>
        <w:t xml:space="preserve"> by</w:t>
      </w:r>
      <w:r w:rsidR="0050140C" w:rsidRPr="003843C4">
        <w:rPr>
          <w:rFonts w:asciiTheme="majorBidi" w:hAnsiTheme="majorBidi" w:cstheme="majorBidi"/>
          <w:sz w:val="20"/>
          <w:szCs w:val="20"/>
        </w:rPr>
        <w:t xml:space="preserve"> </w:t>
      </w:r>
      <w:r w:rsidR="00A90093" w:rsidRPr="003843C4">
        <w:rPr>
          <w:rFonts w:asciiTheme="majorBidi" w:hAnsiTheme="majorBidi" w:cstheme="majorBidi"/>
          <w:sz w:val="20"/>
          <w:szCs w:val="20"/>
        </w:rPr>
        <w:t>the above table and graph</w:t>
      </w:r>
      <w:r w:rsidR="00AD715D">
        <w:rPr>
          <w:rFonts w:asciiTheme="majorBidi" w:hAnsiTheme="majorBidi" w:cstheme="majorBidi"/>
          <w:sz w:val="20"/>
          <w:szCs w:val="20"/>
        </w:rPr>
        <w:t>,</w:t>
      </w:r>
      <w:r w:rsidR="005704E0" w:rsidRPr="003843C4">
        <w:rPr>
          <w:rFonts w:asciiTheme="majorBidi" w:hAnsiTheme="majorBidi" w:cstheme="majorBidi"/>
          <w:sz w:val="20"/>
          <w:szCs w:val="20"/>
        </w:rPr>
        <w:t xml:space="preserve"> participants failed to gain much success in generating </w:t>
      </w:r>
      <w:r w:rsidR="006D198D" w:rsidRPr="003843C4">
        <w:rPr>
          <w:rFonts w:asciiTheme="majorBidi" w:hAnsiTheme="majorBidi" w:cstheme="majorBidi"/>
          <w:sz w:val="20"/>
          <w:szCs w:val="20"/>
        </w:rPr>
        <w:t xml:space="preserve">linguistically </w:t>
      </w:r>
      <w:r w:rsidR="005704E0" w:rsidRPr="003843C4">
        <w:rPr>
          <w:rFonts w:asciiTheme="majorBidi" w:hAnsiTheme="majorBidi" w:cstheme="majorBidi"/>
          <w:sz w:val="20"/>
          <w:szCs w:val="20"/>
        </w:rPr>
        <w:t>proper and</w:t>
      </w:r>
      <w:r w:rsidR="00AD715D">
        <w:rPr>
          <w:rFonts w:asciiTheme="majorBidi" w:hAnsiTheme="majorBidi" w:cstheme="majorBidi"/>
          <w:sz w:val="20"/>
          <w:szCs w:val="20"/>
        </w:rPr>
        <w:t xml:space="preserve"> </w:t>
      </w:r>
      <w:r w:rsidR="006D198D" w:rsidRPr="003843C4">
        <w:rPr>
          <w:rFonts w:asciiTheme="majorBidi" w:hAnsiTheme="majorBidi" w:cstheme="majorBidi"/>
          <w:sz w:val="20"/>
          <w:szCs w:val="20"/>
        </w:rPr>
        <w:t xml:space="preserve">pragmatically </w:t>
      </w:r>
      <w:r w:rsidR="005704E0" w:rsidRPr="003843C4">
        <w:rPr>
          <w:rFonts w:asciiTheme="majorBidi" w:hAnsiTheme="majorBidi" w:cstheme="majorBidi"/>
          <w:sz w:val="20"/>
          <w:szCs w:val="20"/>
        </w:rPr>
        <w:t>appropriate utterances</w:t>
      </w:r>
      <w:r w:rsidR="005F640A" w:rsidRPr="003843C4">
        <w:rPr>
          <w:rFonts w:asciiTheme="majorBidi" w:hAnsiTheme="majorBidi" w:cstheme="majorBidi"/>
          <w:sz w:val="20"/>
          <w:szCs w:val="20"/>
        </w:rPr>
        <w:t xml:space="preserve"> </w:t>
      </w:r>
      <w:r w:rsidR="0058768D" w:rsidRPr="003843C4">
        <w:rPr>
          <w:rFonts w:asciiTheme="majorBidi" w:hAnsiTheme="majorBidi" w:cstheme="majorBidi"/>
          <w:sz w:val="20"/>
          <w:szCs w:val="20"/>
        </w:rPr>
        <w:t>in their attempt to respond to the WDCT eight situations</w:t>
      </w:r>
      <w:r w:rsidR="00AD715D">
        <w:rPr>
          <w:rFonts w:asciiTheme="majorBidi" w:hAnsiTheme="majorBidi" w:cstheme="majorBidi"/>
          <w:sz w:val="20"/>
          <w:szCs w:val="20"/>
        </w:rPr>
        <w:t>,</w:t>
      </w:r>
      <w:r w:rsidR="0058768D" w:rsidRPr="003843C4">
        <w:rPr>
          <w:rFonts w:asciiTheme="majorBidi" w:hAnsiTheme="majorBidi" w:cstheme="majorBidi"/>
          <w:sz w:val="20"/>
          <w:szCs w:val="20"/>
        </w:rPr>
        <w:t xml:space="preserve"> rather they showed tendency towards</w:t>
      </w:r>
      <w:r w:rsidR="0050140C" w:rsidRPr="003843C4">
        <w:rPr>
          <w:rFonts w:asciiTheme="majorBidi" w:hAnsiTheme="majorBidi" w:cstheme="majorBidi"/>
          <w:sz w:val="20"/>
          <w:szCs w:val="20"/>
        </w:rPr>
        <w:t xml:space="preserve"> </w:t>
      </w:r>
      <w:r w:rsidR="0058768D" w:rsidRPr="003843C4">
        <w:rPr>
          <w:rFonts w:asciiTheme="majorBidi" w:hAnsiTheme="majorBidi" w:cstheme="majorBidi"/>
          <w:sz w:val="20"/>
          <w:szCs w:val="20"/>
        </w:rPr>
        <w:t>transferring some</w:t>
      </w:r>
      <w:r w:rsidR="00AD715D">
        <w:rPr>
          <w:rFonts w:asciiTheme="majorBidi" w:hAnsiTheme="majorBidi" w:cstheme="majorBidi"/>
          <w:sz w:val="20"/>
          <w:szCs w:val="20"/>
        </w:rPr>
        <w:t xml:space="preserve"> </w:t>
      </w:r>
      <w:r w:rsidR="0050140C" w:rsidRPr="003843C4">
        <w:rPr>
          <w:rFonts w:asciiTheme="majorBidi" w:hAnsiTheme="majorBidi" w:cstheme="majorBidi"/>
          <w:sz w:val="20"/>
          <w:szCs w:val="20"/>
        </w:rPr>
        <w:t>Sudanese Arabic</w:t>
      </w:r>
      <w:r w:rsidR="00AD715D">
        <w:rPr>
          <w:rFonts w:asciiTheme="majorBidi" w:hAnsiTheme="majorBidi" w:cstheme="majorBidi"/>
          <w:sz w:val="20"/>
          <w:szCs w:val="20"/>
        </w:rPr>
        <w:t xml:space="preserve"> </w:t>
      </w:r>
      <w:r w:rsidR="0050140C" w:rsidRPr="003843C4">
        <w:rPr>
          <w:rFonts w:asciiTheme="majorBidi" w:hAnsiTheme="majorBidi" w:cstheme="majorBidi"/>
          <w:sz w:val="20"/>
          <w:szCs w:val="20"/>
        </w:rPr>
        <w:t>semantic formula</w:t>
      </w:r>
      <w:r w:rsidR="00AD715D">
        <w:rPr>
          <w:rFonts w:asciiTheme="majorBidi" w:hAnsiTheme="majorBidi" w:cstheme="majorBidi"/>
          <w:sz w:val="20"/>
          <w:szCs w:val="20"/>
        </w:rPr>
        <w:t xml:space="preserve"> </w:t>
      </w:r>
      <w:r w:rsidR="006D198D" w:rsidRPr="003843C4">
        <w:rPr>
          <w:rFonts w:asciiTheme="majorBidi" w:hAnsiTheme="majorBidi" w:cstheme="majorBidi"/>
          <w:sz w:val="20"/>
          <w:szCs w:val="20"/>
        </w:rPr>
        <w:t xml:space="preserve">and strategies </w:t>
      </w:r>
      <w:r w:rsidR="0050140C" w:rsidRPr="003843C4">
        <w:rPr>
          <w:rFonts w:asciiTheme="majorBidi" w:hAnsiTheme="majorBidi" w:cstheme="majorBidi"/>
          <w:sz w:val="20"/>
          <w:szCs w:val="20"/>
        </w:rPr>
        <w:t>to rea</w:t>
      </w:r>
      <w:r w:rsidR="006D198D" w:rsidRPr="003843C4">
        <w:rPr>
          <w:rFonts w:asciiTheme="majorBidi" w:hAnsiTheme="majorBidi" w:cstheme="majorBidi"/>
          <w:sz w:val="20"/>
          <w:szCs w:val="20"/>
        </w:rPr>
        <w:t>lize the</w:t>
      </w:r>
      <w:r w:rsidR="00ED70C2" w:rsidRPr="003843C4">
        <w:rPr>
          <w:rFonts w:asciiTheme="majorBidi" w:hAnsiTheme="majorBidi" w:cstheme="majorBidi"/>
          <w:sz w:val="20"/>
          <w:szCs w:val="20"/>
        </w:rPr>
        <w:t xml:space="preserve"> target</w:t>
      </w:r>
      <w:r w:rsidR="006D198D" w:rsidRPr="003843C4">
        <w:rPr>
          <w:rFonts w:asciiTheme="majorBidi" w:hAnsiTheme="majorBidi" w:cstheme="majorBidi"/>
          <w:sz w:val="20"/>
          <w:szCs w:val="20"/>
        </w:rPr>
        <w:t xml:space="preserve"> speech act</w:t>
      </w:r>
      <w:r w:rsidR="00AD715D">
        <w:rPr>
          <w:rFonts w:asciiTheme="majorBidi" w:hAnsiTheme="majorBidi" w:cstheme="majorBidi"/>
          <w:sz w:val="20"/>
          <w:szCs w:val="20"/>
        </w:rPr>
        <w:t>.</w:t>
      </w:r>
    </w:p>
    <w:p w:rsidR="0058768D" w:rsidRPr="003843C4" w:rsidRDefault="00A90093" w:rsidP="00AD715D">
      <w:pPr>
        <w:bidi w:val="0"/>
        <w:adjustRightInd w:val="0"/>
        <w:snapToGrid w:val="0"/>
        <w:spacing w:after="0" w:line="240" w:lineRule="auto"/>
        <w:ind w:firstLine="450"/>
        <w:jc w:val="both"/>
        <w:rPr>
          <w:rFonts w:asciiTheme="majorBidi" w:hAnsiTheme="majorBidi" w:cstheme="majorBidi"/>
          <w:sz w:val="20"/>
          <w:szCs w:val="20"/>
        </w:rPr>
      </w:pPr>
      <w:r w:rsidRPr="003843C4">
        <w:rPr>
          <w:rFonts w:asciiTheme="majorBidi" w:hAnsiTheme="majorBidi" w:cstheme="majorBidi"/>
          <w:sz w:val="20"/>
          <w:szCs w:val="20"/>
        </w:rPr>
        <w:t>As for the speech act of apology</w:t>
      </w:r>
      <w:r w:rsidR="00AD715D">
        <w:rPr>
          <w:rFonts w:asciiTheme="majorBidi" w:hAnsiTheme="majorBidi" w:cstheme="majorBidi"/>
          <w:sz w:val="20"/>
          <w:szCs w:val="20"/>
        </w:rPr>
        <w:t>,</w:t>
      </w:r>
      <w:r w:rsidR="0058768D" w:rsidRPr="003843C4">
        <w:rPr>
          <w:rFonts w:asciiTheme="majorBidi" w:hAnsiTheme="majorBidi" w:cstheme="majorBidi"/>
          <w:sz w:val="20"/>
          <w:szCs w:val="20"/>
        </w:rPr>
        <w:t xml:space="preserve"> </w:t>
      </w:r>
      <w:r w:rsidRPr="003843C4">
        <w:rPr>
          <w:rFonts w:asciiTheme="majorBidi" w:hAnsiTheme="majorBidi" w:cstheme="majorBidi"/>
          <w:sz w:val="20"/>
          <w:szCs w:val="20"/>
        </w:rPr>
        <w:t>the means of the correc</w:t>
      </w:r>
      <w:r w:rsidR="0058768D" w:rsidRPr="003843C4">
        <w:rPr>
          <w:rFonts w:asciiTheme="majorBidi" w:hAnsiTheme="majorBidi" w:cstheme="majorBidi"/>
          <w:sz w:val="20"/>
          <w:szCs w:val="20"/>
        </w:rPr>
        <w:t>t responses</w:t>
      </w:r>
      <w:r w:rsidR="00AD715D">
        <w:rPr>
          <w:rFonts w:asciiTheme="majorBidi" w:hAnsiTheme="majorBidi" w:cstheme="majorBidi"/>
          <w:sz w:val="20"/>
          <w:szCs w:val="20"/>
        </w:rPr>
        <w:t>,</w:t>
      </w:r>
      <w:r w:rsidRPr="003843C4">
        <w:rPr>
          <w:rFonts w:asciiTheme="majorBidi" w:hAnsiTheme="majorBidi" w:cstheme="majorBidi"/>
          <w:sz w:val="20"/>
          <w:szCs w:val="20"/>
        </w:rPr>
        <w:t xml:space="preserve"> states that the participants</w:t>
      </w:r>
      <w:r w:rsidR="0058768D" w:rsidRPr="003843C4">
        <w:rPr>
          <w:rFonts w:asciiTheme="majorBidi" w:hAnsiTheme="majorBidi" w:cstheme="majorBidi"/>
          <w:sz w:val="20"/>
          <w:szCs w:val="20"/>
        </w:rPr>
        <w:t xml:space="preserve"> </w:t>
      </w:r>
      <w:r w:rsidRPr="003843C4">
        <w:rPr>
          <w:rFonts w:asciiTheme="majorBidi" w:hAnsiTheme="majorBidi" w:cstheme="majorBidi"/>
          <w:sz w:val="20"/>
          <w:szCs w:val="20"/>
        </w:rPr>
        <w:t>showed a change towards this speech act after receiving several instructional sessions. It has been observed from</w:t>
      </w:r>
      <w:r w:rsidR="00AD715D">
        <w:rPr>
          <w:rFonts w:asciiTheme="majorBidi" w:hAnsiTheme="majorBidi" w:cstheme="majorBidi"/>
          <w:sz w:val="20"/>
          <w:szCs w:val="20"/>
        </w:rPr>
        <w:t xml:space="preserve"> </w:t>
      </w:r>
      <w:r w:rsidRPr="003843C4">
        <w:rPr>
          <w:rFonts w:asciiTheme="majorBidi" w:hAnsiTheme="majorBidi" w:cstheme="majorBidi"/>
          <w:sz w:val="20"/>
          <w:szCs w:val="20"/>
        </w:rPr>
        <w:t xml:space="preserve">the pre-test that performance of </w:t>
      </w:r>
      <w:r w:rsidR="0058768D" w:rsidRPr="003843C4">
        <w:rPr>
          <w:rFonts w:asciiTheme="majorBidi" w:hAnsiTheme="majorBidi" w:cstheme="majorBidi"/>
          <w:sz w:val="20"/>
          <w:szCs w:val="20"/>
        </w:rPr>
        <w:t>participants was low while the post –test data</w:t>
      </w:r>
      <w:r w:rsidR="00AD715D">
        <w:rPr>
          <w:rFonts w:asciiTheme="majorBidi" w:hAnsiTheme="majorBidi" w:cstheme="majorBidi"/>
          <w:sz w:val="20"/>
          <w:szCs w:val="20"/>
        </w:rPr>
        <w:t xml:space="preserve"> </w:t>
      </w:r>
      <w:r w:rsidR="0058768D" w:rsidRPr="003843C4">
        <w:rPr>
          <w:rFonts w:asciiTheme="majorBidi" w:hAnsiTheme="majorBidi" w:cstheme="majorBidi"/>
          <w:sz w:val="20"/>
          <w:szCs w:val="20"/>
        </w:rPr>
        <w:t xml:space="preserve">from the other hand confirmed improvement in the </w:t>
      </w:r>
      <w:proofErr w:type="gramStart"/>
      <w:r w:rsidR="0058768D" w:rsidRPr="003843C4">
        <w:rPr>
          <w:rFonts w:asciiTheme="majorBidi" w:hAnsiTheme="majorBidi" w:cstheme="majorBidi"/>
          <w:sz w:val="20"/>
          <w:szCs w:val="20"/>
        </w:rPr>
        <w:t>participants</w:t>
      </w:r>
      <w:proofErr w:type="gramEnd"/>
      <w:r w:rsidR="0058768D" w:rsidRPr="003843C4">
        <w:rPr>
          <w:rFonts w:asciiTheme="majorBidi" w:hAnsiTheme="majorBidi" w:cstheme="majorBidi"/>
          <w:sz w:val="20"/>
          <w:szCs w:val="20"/>
        </w:rPr>
        <w:t xml:space="preserve"> pragmatic knowledge of strategies needed in producing English apologies. Besides, the above table and graphic representation showed</w:t>
      </w:r>
      <w:r w:rsidR="00201D1B" w:rsidRPr="003843C4">
        <w:rPr>
          <w:rFonts w:asciiTheme="majorBidi" w:hAnsiTheme="majorBidi" w:cstheme="majorBidi"/>
          <w:sz w:val="20"/>
          <w:szCs w:val="20"/>
        </w:rPr>
        <w:t xml:space="preserve"> </w:t>
      </w:r>
      <w:proofErr w:type="spellStart"/>
      <w:r w:rsidR="00201D1B" w:rsidRPr="003843C4">
        <w:rPr>
          <w:rFonts w:asciiTheme="majorBidi" w:hAnsiTheme="majorBidi" w:cstheme="majorBidi"/>
          <w:sz w:val="20"/>
          <w:szCs w:val="20"/>
        </w:rPr>
        <w:t>aslo</w:t>
      </w:r>
      <w:proofErr w:type="spellEnd"/>
      <w:r w:rsidR="0058768D" w:rsidRPr="003843C4">
        <w:rPr>
          <w:rFonts w:asciiTheme="majorBidi" w:hAnsiTheme="majorBidi" w:cstheme="majorBidi"/>
          <w:sz w:val="20"/>
          <w:szCs w:val="20"/>
        </w:rPr>
        <w:t xml:space="preserve"> significant statistical difference between</w:t>
      </w:r>
      <w:r w:rsidR="00AD715D">
        <w:rPr>
          <w:rFonts w:asciiTheme="majorBidi" w:hAnsiTheme="majorBidi" w:cstheme="majorBidi"/>
          <w:sz w:val="20"/>
          <w:szCs w:val="20"/>
        </w:rPr>
        <w:t xml:space="preserve"> </w:t>
      </w:r>
      <w:r w:rsidR="0058768D" w:rsidRPr="003843C4">
        <w:rPr>
          <w:rFonts w:asciiTheme="majorBidi" w:hAnsiTheme="majorBidi" w:cstheme="majorBidi"/>
          <w:sz w:val="20"/>
          <w:szCs w:val="20"/>
        </w:rPr>
        <w:t xml:space="preserve">participants scores in the pre-test and post –test regarding speech act of </w:t>
      </w:r>
      <w:proofErr w:type="spellStart"/>
      <w:r w:rsidR="0058768D" w:rsidRPr="003843C4">
        <w:rPr>
          <w:rFonts w:asciiTheme="majorBidi" w:hAnsiTheme="majorBidi" w:cstheme="majorBidi"/>
          <w:sz w:val="20"/>
          <w:szCs w:val="20"/>
        </w:rPr>
        <w:t>refusal</w:t>
      </w:r>
      <w:r w:rsidR="00AD715D">
        <w:rPr>
          <w:rFonts w:asciiTheme="majorBidi" w:hAnsiTheme="majorBidi" w:cstheme="majorBidi"/>
          <w:sz w:val="20"/>
          <w:szCs w:val="20"/>
        </w:rPr>
        <w:t>.</w:t>
      </w:r>
      <w:r w:rsidR="0058768D" w:rsidRPr="003843C4">
        <w:rPr>
          <w:rFonts w:asciiTheme="majorBidi" w:hAnsiTheme="majorBidi" w:cstheme="majorBidi"/>
          <w:sz w:val="20"/>
          <w:szCs w:val="20"/>
        </w:rPr>
        <w:t>The</w:t>
      </w:r>
      <w:proofErr w:type="spellEnd"/>
      <w:r w:rsidR="0058768D" w:rsidRPr="003843C4">
        <w:rPr>
          <w:rFonts w:asciiTheme="majorBidi" w:hAnsiTheme="majorBidi" w:cstheme="majorBidi"/>
          <w:sz w:val="20"/>
          <w:szCs w:val="20"/>
        </w:rPr>
        <w:t xml:space="preserve"> mean scores obtained here in the post –test</w:t>
      </w:r>
      <w:r w:rsidR="0058768D" w:rsidRPr="003843C4">
        <w:rPr>
          <w:rFonts w:asciiTheme="majorBidi" w:hAnsiTheme="majorBidi" w:cstheme="majorBidi"/>
          <w:color w:val="000000"/>
          <w:sz w:val="20"/>
          <w:szCs w:val="20"/>
        </w:rPr>
        <w:t xml:space="preserve"> (13.1250</w:t>
      </w:r>
      <w:r w:rsidR="0058768D" w:rsidRPr="003843C4">
        <w:rPr>
          <w:rFonts w:asciiTheme="majorBidi" w:hAnsiTheme="majorBidi" w:cstheme="majorBidi"/>
          <w:sz w:val="20"/>
          <w:szCs w:val="20"/>
        </w:rPr>
        <w:t>) is higher than that of the pre-</w:t>
      </w:r>
      <w:r w:rsidR="00AD715D">
        <w:rPr>
          <w:rFonts w:asciiTheme="majorBidi" w:hAnsiTheme="majorBidi" w:cstheme="majorBidi"/>
          <w:sz w:val="20"/>
          <w:szCs w:val="20"/>
        </w:rPr>
        <w:t xml:space="preserve"> </w:t>
      </w:r>
      <w:proofErr w:type="gramStart"/>
      <w:r w:rsidR="0058768D" w:rsidRPr="003843C4">
        <w:rPr>
          <w:rFonts w:asciiTheme="majorBidi" w:hAnsiTheme="majorBidi" w:cstheme="majorBidi"/>
          <w:sz w:val="20"/>
          <w:szCs w:val="20"/>
        </w:rPr>
        <w:t>test(</w:t>
      </w:r>
      <w:proofErr w:type="gramEnd"/>
      <w:r w:rsidR="0058768D" w:rsidRPr="003843C4">
        <w:rPr>
          <w:rFonts w:asciiTheme="majorBidi" w:hAnsiTheme="majorBidi" w:cstheme="majorBidi"/>
          <w:color w:val="000000"/>
          <w:sz w:val="20"/>
          <w:szCs w:val="20"/>
        </w:rPr>
        <w:t>7.7250</w:t>
      </w:r>
      <w:r w:rsidR="0058768D" w:rsidRPr="003843C4">
        <w:rPr>
          <w:rFonts w:asciiTheme="majorBidi" w:hAnsiTheme="majorBidi" w:cstheme="majorBidi"/>
          <w:sz w:val="20"/>
          <w:szCs w:val="20"/>
        </w:rPr>
        <w:t>)</w:t>
      </w:r>
      <w:r w:rsidR="00AD715D">
        <w:rPr>
          <w:rFonts w:asciiTheme="majorBidi" w:hAnsiTheme="majorBidi" w:cstheme="majorBidi"/>
          <w:sz w:val="20"/>
          <w:szCs w:val="20"/>
        </w:rPr>
        <w:t xml:space="preserve"> </w:t>
      </w:r>
      <w:r w:rsidR="0058768D" w:rsidRPr="003843C4">
        <w:rPr>
          <w:rFonts w:asciiTheme="majorBidi" w:hAnsiTheme="majorBidi" w:cstheme="majorBidi"/>
          <w:sz w:val="20"/>
          <w:szCs w:val="20"/>
        </w:rPr>
        <w:t>and this indicates that the performance of the group of subjects on the speech act of refusal was developed to a large degree.</w:t>
      </w:r>
    </w:p>
    <w:p w:rsidR="00201D1B" w:rsidRPr="003843C4" w:rsidRDefault="00ED70C2" w:rsidP="00AD715D">
      <w:pPr>
        <w:autoSpaceDE w:val="0"/>
        <w:autoSpaceDN w:val="0"/>
        <w:bidi w:val="0"/>
        <w:adjustRightInd w:val="0"/>
        <w:snapToGrid w:val="0"/>
        <w:spacing w:after="0" w:line="240" w:lineRule="auto"/>
        <w:ind w:firstLine="450"/>
        <w:jc w:val="both"/>
        <w:rPr>
          <w:rFonts w:asciiTheme="majorBidi" w:hAnsiTheme="majorBidi" w:cstheme="majorBidi"/>
          <w:sz w:val="20"/>
          <w:szCs w:val="20"/>
        </w:rPr>
      </w:pPr>
      <w:r w:rsidRPr="003843C4">
        <w:rPr>
          <w:rFonts w:asciiTheme="majorBidi" w:hAnsiTheme="majorBidi" w:cstheme="majorBidi"/>
          <w:sz w:val="20"/>
          <w:szCs w:val="20"/>
        </w:rPr>
        <w:t>With regard to the issue of pragmatic production of the speech act of complaint</w:t>
      </w:r>
      <w:r w:rsidR="00AD715D">
        <w:rPr>
          <w:rFonts w:asciiTheme="majorBidi" w:hAnsiTheme="majorBidi" w:cstheme="majorBidi"/>
          <w:sz w:val="20"/>
          <w:szCs w:val="20"/>
        </w:rPr>
        <w:t>,</w:t>
      </w:r>
      <w:r w:rsidR="00201D1B" w:rsidRPr="003843C4">
        <w:rPr>
          <w:rFonts w:asciiTheme="majorBidi" w:hAnsiTheme="majorBidi" w:cstheme="majorBidi"/>
          <w:sz w:val="20"/>
          <w:szCs w:val="20"/>
        </w:rPr>
        <w:t xml:space="preserve"> </w:t>
      </w:r>
      <w:r w:rsidR="00A86E8C" w:rsidRPr="003843C4">
        <w:rPr>
          <w:rFonts w:asciiTheme="majorBidi" w:hAnsiTheme="majorBidi" w:cstheme="majorBidi"/>
          <w:sz w:val="20"/>
          <w:szCs w:val="20"/>
        </w:rPr>
        <w:t>analysis of obtained data also demonstrate</w:t>
      </w:r>
      <w:r w:rsidR="00EA675F" w:rsidRPr="003843C4">
        <w:rPr>
          <w:rFonts w:asciiTheme="majorBidi" w:hAnsiTheme="majorBidi" w:cstheme="majorBidi"/>
          <w:sz w:val="20"/>
          <w:szCs w:val="20"/>
        </w:rPr>
        <w:t>d</w:t>
      </w:r>
      <w:r w:rsidR="00A86E8C" w:rsidRPr="003843C4">
        <w:rPr>
          <w:rFonts w:asciiTheme="majorBidi" w:hAnsiTheme="majorBidi" w:cstheme="majorBidi"/>
          <w:sz w:val="20"/>
          <w:szCs w:val="20"/>
        </w:rPr>
        <w:t xml:space="preserve"> that the participants did much better in the post-test. The mean scores of the subjects in the post-test</w:t>
      </w:r>
      <w:r w:rsidR="00A86E8C" w:rsidRPr="003843C4">
        <w:rPr>
          <w:rFonts w:asciiTheme="majorBidi" w:hAnsiTheme="majorBidi" w:cstheme="majorBidi"/>
          <w:color w:val="000000"/>
          <w:sz w:val="20"/>
          <w:szCs w:val="20"/>
        </w:rPr>
        <w:t xml:space="preserve"> (12.0250) </w:t>
      </w:r>
      <w:proofErr w:type="gramStart"/>
      <w:r w:rsidR="00A86E8C" w:rsidRPr="003843C4">
        <w:rPr>
          <w:rFonts w:asciiTheme="majorBidi" w:hAnsiTheme="majorBidi" w:cstheme="majorBidi"/>
          <w:color w:val="000000"/>
          <w:sz w:val="20"/>
          <w:szCs w:val="20"/>
        </w:rPr>
        <w:t>is</w:t>
      </w:r>
      <w:proofErr w:type="gramEnd"/>
      <w:r w:rsidR="00A86E8C" w:rsidRPr="003843C4">
        <w:rPr>
          <w:rFonts w:asciiTheme="majorBidi" w:hAnsiTheme="majorBidi" w:cstheme="majorBidi"/>
          <w:color w:val="000000"/>
          <w:sz w:val="20"/>
          <w:szCs w:val="20"/>
        </w:rPr>
        <w:t xml:space="preserve"> higher than that of the pre-test</w:t>
      </w:r>
      <w:r w:rsidR="00AD715D">
        <w:rPr>
          <w:rFonts w:asciiTheme="majorBidi" w:hAnsiTheme="majorBidi" w:cstheme="majorBidi" w:hint="eastAsia"/>
          <w:color w:val="000000"/>
          <w:sz w:val="20"/>
          <w:szCs w:val="20"/>
          <w:lang w:eastAsia="zh-CN"/>
        </w:rPr>
        <w:t xml:space="preserve"> </w:t>
      </w:r>
      <w:r w:rsidR="00A86E8C" w:rsidRPr="003843C4">
        <w:rPr>
          <w:rFonts w:asciiTheme="majorBidi" w:hAnsiTheme="majorBidi" w:cstheme="majorBidi"/>
          <w:color w:val="000000"/>
          <w:sz w:val="20"/>
          <w:szCs w:val="20"/>
        </w:rPr>
        <w:t>(8.8500)</w:t>
      </w:r>
      <w:r w:rsidR="00AD715D">
        <w:rPr>
          <w:rFonts w:asciiTheme="majorBidi" w:hAnsiTheme="majorBidi" w:cstheme="majorBidi"/>
          <w:sz w:val="20"/>
          <w:szCs w:val="20"/>
        </w:rPr>
        <w:t>.</w:t>
      </w:r>
      <w:r w:rsidR="009B39A8" w:rsidRPr="003843C4">
        <w:rPr>
          <w:rFonts w:asciiTheme="majorBidi" w:hAnsiTheme="majorBidi" w:cstheme="majorBidi"/>
          <w:sz w:val="20"/>
          <w:szCs w:val="20"/>
        </w:rPr>
        <w:t xml:space="preserve"> </w:t>
      </w:r>
      <w:r w:rsidR="00A86E8C" w:rsidRPr="003843C4">
        <w:rPr>
          <w:rFonts w:asciiTheme="majorBidi" w:hAnsiTheme="majorBidi" w:cstheme="majorBidi"/>
          <w:sz w:val="20"/>
          <w:szCs w:val="20"/>
        </w:rPr>
        <w:t>In addition</w:t>
      </w:r>
      <w:r w:rsidR="00AD715D">
        <w:rPr>
          <w:rFonts w:asciiTheme="majorBidi" w:hAnsiTheme="majorBidi" w:cstheme="majorBidi"/>
          <w:sz w:val="20"/>
          <w:szCs w:val="20"/>
        </w:rPr>
        <w:t xml:space="preserve">, </w:t>
      </w:r>
      <w:r w:rsidR="00A86E8C" w:rsidRPr="003843C4">
        <w:rPr>
          <w:rFonts w:asciiTheme="majorBidi" w:hAnsiTheme="majorBidi" w:cstheme="majorBidi"/>
          <w:sz w:val="20"/>
          <w:szCs w:val="20"/>
        </w:rPr>
        <w:t>post-test mean scores</w:t>
      </w:r>
      <w:r w:rsidR="00AD715D">
        <w:rPr>
          <w:rFonts w:asciiTheme="majorBidi" w:hAnsiTheme="majorBidi" w:cstheme="majorBidi"/>
          <w:sz w:val="20"/>
          <w:szCs w:val="20"/>
        </w:rPr>
        <w:t xml:space="preserve"> </w:t>
      </w:r>
      <w:r w:rsidR="00A86E8C" w:rsidRPr="003843C4">
        <w:rPr>
          <w:rFonts w:asciiTheme="majorBidi" w:hAnsiTheme="majorBidi" w:cstheme="majorBidi"/>
          <w:sz w:val="20"/>
          <w:szCs w:val="20"/>
        </w:rPr>
        <w:t xml:space="preserve">in </w:t>
      </w:r>
      <w:r w:rsidR="009B39A8" w:rsidRPr="003843C4">
        <w:rPr>
          <w:rFonts w:asciiTheme="majorBidi" w:hAnsiTheme="majorBidi" w:cstheme="majorBidi"/>
          <w:sz w:val="20"/>
          <w:szCs w:val="20"/>
        </w:rPr>
        <w:t>case</w:t>
      </w:r>
      <w:r w:rsidR="00A86E8C" w:rsidRPr="003843C4">
        <w:rPr>
          <w:rFonts w:asciiTheme="majorBidi" w:hAnsiTheme="majorBidi" w:cstheme="majorBidi"/>
          <w:sz w:val="20"/>
          <w:szCs w:val="20"/>
        </w:rPr>
        <w:t xml:space="preserve"> of </w:t>
      </w:r>
      <w:r w:rsidR="009B39A8" w:rsidRPr="003843C4">
        <w:rPr>
          <w:rFonts w:asciiTheme="majorBidi" w:hAnsiTheme="majorBidi" w:cstheme="majorBidi"/>
          <w:sz w:val="20"/>
          <w:szCs w:val="20"/>
        </w:rPr>
        <w:t>participants'</w:t>
      </w:r>
      <w:r w:rsidR="00A86E8C" w:rsidRPr="003843C4">
        <w:rPr>
          <w:rFonts w:asciiTheme="majorBidi" w:hAnsiTheme="majorBidi" w:cstheme="majorBidi"/>
          <w:sz w:val="20"/>
          <w:szCs w:val="20"/>
        </w:rPr>
        <w:t xml:space="preserve"> responses to</w:t>
      </w:r>
      <w:r w:rsidR="009B39A8" w:rsidRPr="003843C4">
        <w:rPr>
          <w:rFonts w:asciiTheme="majorBidi" w:hAnsiTheme="majorBidi" w:cstheme="majorBidi"/>
          <w:sz w:val="20"/>
          <w:szCs w:val="20"/>
        </w:rPr>
        <w:t xml:space="preserve"> request</w:t>
      </w:r>
      <w:r w:rsidR="00EA675F" w:rsidRPr="003843C4">
        <w:rPr>
          <w:rFonts w:asciiTheme="majorBidi" w:hAnsiTheme="majorBidi" w:cstheme="majorBidi"/>
          <w:sz w:val="20"/>
          <w:szCs w:val="20"/>
        </w:rPr>
        <w:t xml:space="preserve"> situations point</w:t>
      </w:r>
      <w:r w:rsidR="009B39A8" w:rsidRPr="003843C4">
        <w:rPr>
          <w:rFonts w:asciiTheme="majorBidi" w:hAnsiTheme="majorBidi" w:cstheme="majorBidi"/>
          <w:sz w:val="20"/>
          <w:szCs w:val="20"/>
        </w:rPr>
        <w:t xml:space="preserve"> </w:t>
      </w:r>
      <w:r w:rsidR="00A86E8C" w:rsidRPr="003843C4">
        <w:rPr>
          <w:rFonts w:asciiTheme="majorBidi" w:hAnsiTheme="majorBidi" w:cstheme="majorBidi"/>
          <w:sz w:val="20"/>
          <w:szCs w:val="20"/>
        </w:rPr>
        <w:t>toward</w:t>
      </w:r>
      <w:r w:rsidR="009B39A8" w:rsidRPr="003843C4">
        <w:rPr>
          <w:rFonts w:asciiTheme="majorBidi" w:hAnsiTheme="majorBidi" w:cstheme="majorBidi"/>
          <w:sz w:val="20"/>
          <w:szCs w:val="20"/>
        </w:rPr>
        <w:t>s</w:t>
      </w:r>
      <w:r w:rsidR="00A86E8C" w:rsidRPr="003843C4">
        <w:rPr>
          <w:rFonts w:asciiTheme="majorBidi" w:hAnsiTheme="majorBidi" w:cstheme="majorBidi"/>
          <w:sz w:val="20"/>
          <w:szCs w:val="20"/>
        </w:rPr>
        <w:t xml:space="preserve"> feasibility of instructional treatment</w:t>
      </w:r>
      <w:r w:rsidR="00AD715D">
        <w:rPr>
          <w:rFonts w:asciiTheme="majorBidi" w:hAnsiTheme="majorBidi" w:cstheme="majorBidi"/>
          <w:sz w:val="20"/>
          <w:szCs w:val="20"/>
        </w:rPr>
        <w:t>.</w:t>
      </w:r>
      <w:r w:rsidR="00EA675F" w:rsidRPr="003843C4">
        <w:rPr>
          <w:rFonts w:asciiTheme="majorBidi" w:hAnsiTheme="majorBidi" w:cstheme="majorBidi"/>
          <w:sz w:val="20"/>
          <w:szCs w:val="20"/>
        </w:rPr>
        <w:t xml:space="preserve"> </w:t>
      </w:r>
    </w:p>
    <w:p w:rsidR="000A7364" w:rsidRDefault="009B39A8" w:rsidP="00AD715D">
      <w:pPr>
        <w:autoSpaceDE w:val="0"/>
        <w:autoSpaceDN w:val="0"/>
        <w:bidi w:val="0"/>
        <w:adjustRightInd w:val="0"/>
        <w:snapToGrid w:val="0"/>
        <w:spacing w:after="0" w:line="240" w:lineRule="auto"/>
        <w:ind w:firstLine="450"/>
        <w:jc w:val="both"/>
        <w:rPr>
          <w:rFonts w:asciiTheme="majorBidi" w:hAnsiTheme="majorBidi" w:cstheme="majorBidi"/>
          <w:color w:val="000000"/>
          <w:sz w:val="20"/>
          <w:szCs w:val="20"/>
          <w:lang w:eastAsia="zh-CN"/>
        </w:rPr>
      </w:pPr>
      <w:r w:rsidRPr="003843C4">
        <w:rPr>
          <w:rFonts w:asciiTheme="majorBidi" w:hAnsiTheme="majorBidi" w:cstheme="majorBidi"/>
          <w:sz w:val="20"/>
          <w:szCs w:val="20"/>
        </w:rPr>
        <w:t>To sum up, data of the pre-test confirmed deficiency of participants pragmatic competence while attempting to generate the four target speech acts</w:t>
      </w:r>
      <w:r w:rsidR="00AD715D">
        <w:rPr>
          <w:rFonts w:asciiTheme="majorBidi" w:hAnsiTheme="majorBidi" w:cstheme="majorBidi"/>
          <w:sz w:val="20"/>
          <w:szCs w:val="20"/>
        </w:rPr>
        <w:t>.</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Although most of</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utterances</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produced by the participants in the pre-test were well-grammatical</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they were pragmatically inappropriate and incorrect</w:t>
      </w:r>
      <w:r w:rsidR="00AD715D">
        <w:rPr>
          <w:rFonts w:asciiTheme="majorBidi" w:hAnsiTheme="majorBidi" w:cstheme="majorBidi"/>
          <w:color w:val="000000"/>
          <w:sz w:val="20"/>
          <w:szCs w:val="20"/>
        </w:rPr>
        <w:t>.</w:t>
      </w:r>
      <w:r w:rsidR="00EA675F" w:rsidRPr="003843C4">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 xml:space="preserve">This observation lead the researcher to support </w:t>
      </w:r>
      <w:proofErr w:type="spellStart"/>
      <w:r w:rsidRPr="003843C4">
        <w:rPr>
          <w:rFonts w:asciiTheme="majorBidi" w:hAnsiTheme="majorBidi" w:cstheme="majorBidi"/>
          <w:color w:val="000000"/>
          <w:sz w:val="20"/>
          <w:szCs w:val="20"/>
        </w:rPr>
        <w:t>Baradovi-</w:t>
      </w:r>
      <w:proofErr w:type="gramStart"/>
      <w:r w:rsidRPr="003843C4">
        <w:rPr>
          <w:rFonts w:asciiTheme="majorBidi" w:hAnsiTheme="majorBidi" w:cstheme="majorBidi"/>
          <w:color w:val="000000"/>
          <w:sz w:val="20"/>
          <w:szCs w:val="20"/>
        </w:rPr>
        <w:t>Harlig</w:t>
      </w:r>
      <w:proofErr w:type="spellEnd"/>
      <w:r w:rsidRPr="003843C4">
        <w:rPr>
          <w:rFonts w:asciiTheme="majorBidi" w:hAnsiTheme="majorBidi" w:cstheme="majorBidi"/>
          <w:color w:val="000000"/>
          <w:sz w:val="20"/>
          <w:szCs w:val="20"/>
        </w:rPr>
        <w:t>(</w:t>
      </w:r>
      <w:proofErr w:type="gramEnd"/>
      <w:r w:rsidRPr="003843C4">
        <w:rPr>
          <w:rFonts w:asciiTheme="majorBidi" w:hAnsiTheme="majorBidi" w:cstheme="majorBidi"/>
          <w:color w:val="000000"/>
          <w:sz w:val="20"/>
          <w:szCs w:val="20"/>
        </w:rPr>
        <w:t>1999) claim that high level of grammatical or linguistic competence may not guarantee successful accomplishment of pragmatic production</w:t>
      </w:r>
      <w:r w:rsidR="00AD715D">
        <w:rPr>
          <w:rFonts w:asciiTheme="majorBidi" w:hAnsiTheme="majorBidi" w:cstheme="majorBidi"/>
          <w:color w:val="000000"/>
          <w:sz w:val="20"/>
          <w:szCs w:val="20"/>
        </w:rPr>
        <w:t>.</w:t>
      </w:r>
      <w:r w:rsidR="008F70AC" w:rsidRPr="003843C4">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This finding also affirm the fact that pragmatic competence is an</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autonomous and distinct component</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from the linguistic</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or grammatical competence, accordingly mastering linguistic and gram</w:t>
      </w:r>
      <w:r w:rsidR="008F70AC" w:rsidRPr="003843C4">
        <w:rPr>
          <w:rFonts w:asciiTheme="majorBidi" w:hAnsiTheme="majorBidi" w:cstheme="majorBidi"/>
          <w:color w:val="000000"/>
          <w:sz w:val="20"/>
          <w:szCs w:val="20"/>
        </w:rPr>
        <w:t>matical</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features of an</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utterance</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doesn’t necessarily</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imply</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mastering</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the ability of using that utterance according to social or cultura</w:t>
      </w:r>
      <w:r w:rsidR="008F0328" w:rsidRPr="003843C4">
        <w:rPr>
          <w:rFonts w:asciiTheme="majorBidi" w:hAnsiTheme="majorBidi" w:cstheme="majorBidi"/>
          <w:color w:val="000000"/>
          <w:sz w:val="20"/>
          <w:szCs w:val="20"/>
        </w:rPr>
        <w:t>l context in which it produced</w:t>
      </w:r>
      <w:r w:rsidR="00AD715D">
        <w:rPr>
          <w:rFonts w:asciiTheme="majorBidi" w:hAnsiTheme="majorBidi" w:cstheme="majorBidi"/>
          <w:color w:val="000000"/>
          <w:sz w:val="20"/>
          <w:szCs w:val="20"/>
        </w:rPr>
        <w:t>.</w:t>
      </w:r>
    </w:p>
    <w:p w:rsidR="00AD715D" w:rsidRDefault="00AD715D" w:rsidP="00AD715D">
      <w:pPr>
        <w:autoSpaceDE w:val="0"/>
        <w:autoSpaceDN w:val="0"/>
        <w:bidi w:val="0"/>
        <w:adjustRightInd w:val="0"/>
        <w:snapToGrid w:val="0"/>
        <w:spacing w:after="0" w:line="240" w:lineRule="auto"/>
        <w:ind w:firstLine="450"/>
        <w:jc w:val="both"/>
        <w:rPr>
          <w:rFonts w:asciiTheme="majorBidi" w:hAnsiTheme="majorBidi" w:cstheme="majorBidi"/>
          <w:color w:val="000000"/>
          <w:sz w:val="20"/>
          <w:szCs w:val="20"/>
          <w:lang w:eastAsia="zh-CN"/>
        </w:rPr>
      </w:pPr>
    </w:p>
    <w:p w:rsidR="007A5326" w:rsidRDefault="007A5326" w:rsidP="007A5326">
      <w:pPr>
        <w:autoSpaceDE w:val="0"/>
        <w:autoSpaceDN w:val="0"/>
        <w:bidi w:val="0"/>
        <w:adjustRightInd w:val="0"/>
        <w:snapToGrid w:val="0"/>
        <w:spacing w:after="0" w:line="240" w:lineRule="auto"/>
        <w:ind w:firstLine="450"/>
        <w:jc w:val="both"/>
        <w:rPr>
          <w:rFonts w:asciiTheme="majorBidi" w:hAnsiTheme="majorBidi" w:cstheme="majorBidi"/>
          <w:color w:val="000000"/>
          <w:sz w:val="20"/>
          <w:szCs w:val="20"/>
          <w:lang w:eastAsia="zh-CN"/>
        </w:rPr>
      </w:pPr>
    </w:p>
    <w:p w:rsidR="007A5326" w:rsidRDefault="007A5326" w:rsidP="007A5326">
      <w:pPr>
        <w:autoSpaceDE w:val="0"/>
        <w:autoSpaceDN w:val="0"/>
        <w:bidi w:val="0"/>
        <w:adjustRightInd w:val="0"/>
        <w:snapToGrid w:val="0"/>
        <w:spacing w:after="0" w:line="240" w:lineRule="auto"/>
        <w:ind w:firstLine="450"/>
        <w:jc w:val="both"/>
        <w:rPr>
          <w:rFonts w:asciiTheme="majorBidi" w:hAnsiTheme="majorBidi" w:cstheme="majorBidi"/>
          <w:color w:val="000000"/>
          <w:sz w:val="20"/>
          <w:szCs w:val="20"/>
          <w:lang w:eastAsia="zh-CN"/>
        </w:rPr>
      </w:pPr>
    </w:p>
    <w:p w:rsidR="00AD715D" w:rsidRPr="003843C4" w:rsidRDefault="00AD715D" w:rsidP="00AD715D">
      <w:pPr>
        <w:autoSpaceDE w:val="0"/>
        <w:autoSpaceDN w:val="0"/>
        <w:bidi w:val="0"/>
        <w:adjustRightInd w:val="0"/>
        <w:snapToGrid w:val="0"/>
        <w:spacing w:after="0" w:line="240" w:lineRule="auto"/>
        <w:ind w:firstLine="450"/>
        <w:jc w:val="both"/>
        <w:rPr>
          <w:rFonts w:asciiTheme="majorBidi" w:hAnsiTheme="majorBidi" w:cstheme="majorBidi"/>
          <w:color w:val="000000"/>
          <w:sz w:val="20"/>
          <w:szCs w:val="20"/>
          <w:lang w:eastAsia="zh-CN"/>
        </w:rPr>
      </w:pPr>
      <w:r w:rsidRPr="00AD715D">
        <w:rPr>
          <w:rFonts w:asciiTheme="majorBidi" w:hAnsiTheme="majorBidi" w:cstheme="majorBidi"/>
          <w:b/>
          <w:bCs/>
          <w:iCs/>
          <w:sz w:val="20"/>
          <w:szCs w:val="20"/>
        </w:rPr>
        <w:lastRenderedPageBreak/>
        <w:t>Table (2) Paired Sample t-test</w:t>
      </w:r>
      <w:r>
        <w:rPr>
          <w:rFonts w:asciiTheme="majorBidi" w:hAnsiTheme="majorBidi" w:cstheme="majorBidi"/>
          <w:b/>
          <w:bCs/>
          <w:iCs/>
          <w:sz w:val="20"/>
          <w:szCs w:val="20"/>
        </w:rPr>
        <w:t xml:space="preserve"> </w:t>
      </w:r>
      <w:r w:rsidRPr="00AD715D">
        <w:rPr>
          <w:rFonts w:asciiTheme="majorBidi" w:hAnsiTheme="majorBidi" w:cstheme="majorBidi"/>
          <w:b/>
          <w:bCs/>
          <w:iCs/>
          <w:sz w:val="20"/>
          <w:szCs w:val="20"/>
        </w:rPr>
        <w:t>of subjects Responses to the WCT Situations</w:t>
      </w:r>
    </w:p>
    <w:tbl>
      <w:tblPr>
        <w:tblStyle w:val="10"/>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935"/>
        <w:gridCol w:w="1461"/>
        <w:gridCol w:w="450"/>
        <w:gridCol w:w="716"/>
        <w:gridCol w:w="1117"/>
        <w:gridCol w:w="226"/>
        <w:gridCol w:w="224"/>
        <w:gridCol w:w="716"/>
        <w:gridCol w:w="1182"/>
        <w:gridCol w:w="228"/>
        <w:gridCol w:w="222"/>
        <w:gridCol w:w="1524"/>
      </w:tblGrid>
      <w:tr w:rsidR="001A06FA" w:rsidRPr="007A5326" w:rsidTr="003843C4">
        <w:trPr>
          <w:cnfStyle w:val="100000000000"/>
          <w:cantSplit/>
          <w:jc w:val="center"/>
        </w:trPr>
        <w:tc>
          <w:tcPr>
            <w:cnfStyle w:val="001000000000"/>
            <w:tcW w:w="1551" w:type="pct"/>
            <w:gridSpan w:val="3"/>
            <w:tcBorders>
              <w:top w:val="none" w:sz="0" w:space="0" w:color="auto"/>
              <w:left w:val="none" w:sz="0" w:space="0" w:color="auto"/>
              <w:bottom w:val="none" w:sz="0" w:space="0" w:color="auto"/>
              <w:right w:val="none" w:sz="0" w:space="0" w:color="auto"/>
            </w:tcBorders>
          </w:tcPr>
          <w:p w:rsidR="001A06FA" w:rsidRPr="007A5326" w:rsidRDefault="001A06FA" w:rsidP="003843C4">
            <w:pPr>
              <w:bidi w:val="0"/>
              <w:adjustRightInd w:val="0"/>
              <w:snapToGrid w:val="0"/>
              <w:jc w:val="center"/>
              <w:rPr>
                <w:rFonts w:ascii="Times New Roman" w:hAnsiTheme="majorBidi" w:cstheme="majorBidi"/>
                <w:b w:val="0"/>
                <w:bCs w:val="0"/>
                <w:sz w:val="18"/>
                <w:szCs w:val="18"/>
                <w:rtl/>
              </w:rPr>
            </w:pPr>
            <w:r w:rsidRPr="007A5326">
              <w:rPr>
                <w:rFonts w:asciiTheme="majorBidi" w:hAnsiTheme="majorBidi" w:cstheme="majorBidi"/>
                <w:b w:val="0"/>
                <w:bCs w:val="0"/>
                <w:sz w:val="18"/>
                <w:szCs w:val="18"/>
              </w:rPr>
              <w:t>Situations:</w:t>
            </w:r>
            <w:r w:rsidR="00AD715D" w:rsidRPr="007A5326">
              <w:rPr>
                <w:rFonts w:asciiTheme="majorBidi" w:hAnsiTheme="majorBidi" w:cstheme="majorBidi"/>
                <w:b w:val="0"/>
                <w:bCs w:val="0"/>
                <w:sz w:val="18"/>
                <w:szCs w:val="18"/>
              </w:rPr>
              <w:t xml:space="preserve"> </w:t>
            </w:r>
            <w:r w:rsidRPr="007A5326">
              <w:rPr>
                <w:rFonts w:asciiTheme="majorBidi" w:hAnsiTheme="majorBidi" w:cstheme="majorBidi"/>
                <w:b w:val="0"/>
                <w:bCs w:val="0"/>
                <w:sz w:val="18"/>
                <w:szCs w:val="18"/>
              </w:rPr>
              <w:t>(7+8)</w:t>
            </w:r>
            <w:r w:rsidR="00AD715D" w:rsidRPr="007A5326">
              <w:rPr>
                <w:rFonts w:asciiTheme="majorBidi" w:hAnsiTheme="majorBidi" w:cstheme="majorBidi"/>
                <w:b w:val="0"/>
                <w:bCs w:val="0"/>
                <w:sz w:val="18"/>
                <w:szCs w:val="18"/>
              </w:rPr>
              <w:t xml:space="preserve"> </w:t>
            </w:r>
            <w:r w:rsidRPr="007A5326">
              <w:rPr>
                <w:rFonts w:asciiTheme="majorBidi" w:hAnsiTheme="majorBidi" w:cstheme="majorBidi"/>
                <w:b w:val="0"/>
                <w:bCs w:val="0"/>
                <w:sz w:val="18"/>
                <w:szCs w:val="18"/>
              </w:rPr>
              <w:t>Apology</w:t>
            </w:r>
          </w:p>
        </w:tc>
        <w:tc>
          <w:tcPr>
            <w:tcW w:w="1310" w:type="pct"/>
            <w:gridSpan w:val="4"/>
            <w:tcBorders>
              <w:top w:val="none" w:sz="0" w:space="0" w:color="auto"/>
              <w:left w:val="none" w:sz="0" w:space="0" w:color="auto"/>
              <w:bottom w:val="none" w:sz="0" w:space="0" w:color="auto"/>
              <w:right w:val="none" w:sz="0" w:space="0" w:color="auto"/>
            </w:tcBorders>
          </w:tcPr>
          <w:p w:rsidR="001A06FA" w:rsidRPr="007A5326" w:rsidRDefault="001A06FA" w:rsidP="003843C4">
            <w:pPr>
              <w:bidi w:val="0"/>
              <w:adjustRightInd w:val="0"/>
              <w:snapToGrid w:val="0"/>
              <w:jc w:val="center"/>
              <w:cnfStyle w:val="100000000000"/>
              <w:rPr>
                <w:rFonts w:asciiTheme="majorBidi" w:hAnsiTheme="majorBidi" w:cstheme="majorBidi"/>
                <w:b w:val="0"/>
                <w:bCs w:val="0"/>
                <w:sz w:val="18"/>
                <w:szCs w:val="18"/>
              </w:rPr>
            </w:pPr>
            <w:r w:rsidRPr="007A5326">
              <w:rPr>
                <w:rFonts w:asciiTheme="majorBidi" w:hAnsiTheme="majorBidi" w:cstheme="majorBidi"/>
                <w:b w:val="0"/>
                <w:bCs w:val="0"/>
                <w:sz w:val="18"/>
                <w:szCs w:val="18"/>
              </w:rPr>
              <w:t>Situations</w:t>
            </w:r>
            <w:r w:rsidR="00AD715D" w:rsidRPr="007A5326">
              <w:rPr>
                <w:rFonts w:asciiTheme="majorBidi" w:hAnsiTheme="majorBidi" w:cstheme="majorBidi"/>
                <w:b w:val="0"/>
                <w:bCs w:val="0"/>
                <w:sz w:val="18"/>
                <w:szCs w:val="18"/>
              </w:rPr>
              <w:t>:</w:t>
            </w:r>
            <w:r w:rsidRPr="007A5326">
              <w:rPr>
                <w:rFonts w:asciiTheme="majorBidi" w:hAnsiTheme="majorBidi" w:cstheme="majorBidi"/>
                <w:b w:val="0"/>
                <w:bCs w:val="0"/>
                <w:sz w:val="18"/>
                <w:szCs w:val="18"/>
              </w:rPr>
              <w:t xml:space="preserve"> (5+6)</w:t>
            </w:r>
          </w:p>
          <w:p w:rsidR="001A06FA" w:rsidRPr="007A5326" w:rsidRDefault="001A06FA" w:rsidP="003843C4">
            <w:pPr>
              <w:bidi w:val="0"/>
              <w:adjustRightInd w:val="0"/>
              <w:snapToGrid w:val="0"/>
              <w:jc w:val="center"/>
              <w:cnfStyle w:val="100000000000"/>
              <w:rPr>
                <w:rFonts w:ascii="Times New Roman" w:hAnsiTheme="majorBidi" w:cstheme="majorBidi"/>
                <w:b w:val="0"/>
                <w:bCs w:val="0"/>
                <w:sz w:val="18"/>
                <w:szCs w:val="18"/>
                <w:rtl/>
              </w:rPr>
            </w:pPr>
            <w:r w:rsidRPr="007A5326">
              <w:rPr>
                <w:rFonts w:asciiTheme="majorBidi" w:hAnsiTheme="majorBidi" w:cstheme="majorBidi"/>
                <w:b w:val="0"/>
                <w:bCs w:val="0"/>
                <w:sz w:val="18"/>
                <w:szCs w:val="18"/>
              </w:rPr>
              <w:t>Complaint</w:t>
            </w:r>
          </w:p>
        </w:tc>
        <w:tc>
          <w:tcPr>
            <w:tcW w:w="1227" w:type="pct"/>
            <w:gridSpan w:val="4"/>
            <w:tcBorders>
              <w:top w:val="none" w:sz="0" w:space="0" w:color="auto"/>
              <w:left w:val="none" w:sz="0" w:space="0" w:color="auto"/>
              <w:bottom w:val="none" w:sz="0" w:space="0" w:color="auto"/>
              <w:right w:val="none" w:sz="0" w:space="0" w:color="auto"/>
            </w:tcBorders>
          </w:tcPr>
          <w:p w:rsidR="001A06FA" w:rsidRPr="007A5326" w:rsidRDefault="001A06FA" w:rsidP="003843C4">
            <w:pPr>
              <w:bidi w:val="0"/>
              <w:adjustRightInd w:val="0"/>
              <w:snapToGrid w:val="0"/>
              <w:jc w:val="center"/>
              <w:cnfStyle w:val="100000000000"/>
              <w:rPr>
                <w:rFonts w:asciiTheme="majorBidi" w:hAnsiTheme="majorBidi" w:cstheme="majorBidi"/>
                <w:b w:val="0"/>
                <w:bCs w:val="0"/>
                <w:sz w:val="18"/>
                <w:szCs w:val="18"/>
              </w:rPr>
            </w:pPr>
            <w:r w:rsidRPr="007A5326">
              <w:rPr>
                <w:rFonts w:asciiTheme="majorBidi" w:hAnsiTheme="majorBidi" w:cstheme="majorBidi"/>
                <w:b w:val="0"/>
                <w:bCs w:val="0"/>
                <w:sz w:val="18"/>
                <w:szCs w:val="18"/>
              </w:rPr>
              <w:t>Situations: (3+4)</w:t>
            </w:r>
          </w:p>
          <w:p w:rsidR="001A06FA" w:rsidRPr="007A5326" w:rsidRDefault="001A06FA" w:rsidP="003843C4">
            <w:pPr>
              <w:bidi w:val="0"/>
              <w:adjustRightInd w:val="0"/>
              <w:snapToGrid w:val="0"/>
              <w:jc w:val="center"/>
              <w:cnfStyle w:val="100000000000"/>
              <w:rPr>
                <w:rFonts w:ascii="Times New Roman" w:hAnsiTheme="majorBidi" w:cstheme="majorBidi"/>
                <w:b w:val="0"/>
                <w:bCs w:val="0"/>
                <w:sz w:val="18"/>
                <w:szCs w:val="18"/>
                <w:rtl/>
              </w:rPr>
            </w:pPr>
            <w:r w:rsidRPr="007A5326">
              <w:rPr>
                <w:rFonts w:asciiTheme="majorBidi" w:hAnsiTheme="majorBidi" w:cstheme="majorBidi"/>
                <w:b w:val="0"/>
                <w:bCs w:val="0"/>
                <w:sz w:val="18"/>
                <w:szCs w:val="18"/>
              </w:rPr>
              <w:t>Refusal</w:t>
            </w:r>
          </w:p>
        </w:tc>
        <w:tc>
          <w:tcPr>
            <w:tcW w:w="913" w:type="pct"/>
            <w:gridSpan w:val="2"/>
            <w:tcBorders>
              <w:top w:val="none" w:sz="0" w:space="0" w:color="auto"/>
              <w:left w:val="none" w:sz="0" w:space="0" w:color="auto"/>
              <w:bottom w:val="none" w:sz="0" w:space="0" w:color="auto"/>
              <w:right w:val="none" w:sz="0" w:space="0" w:color="auto"/>
            </w:tcBorders>
          </w:tcPr>
          <w:p w:rsidR="001A06FA" w:rsidRPr="007A5326" w:rsidRDefault="001A06FA" w:rsidP="003843C4">
            <w:pPr>
              <w:bidi w:val="0"/>
              <w:adjustRightInd w:val="0"/>
              <w:snapToGrid w:val="0"/>
              <w:jc w:val="center"/>
              <w:cnfStyle w:val="100000000000"/>
              <w:rPr>
                <w:rFonts w:ascii="Times New Roman" w:hAnsiTheme="majorBidi" w:cstheme="majorBidi"/>
                <w:b w:val="0"/>
                <w:bCs w:val="0"/>
                <w:sz w:val="18"/>
                <w:szCs w:val="18"/>
                <w:rtl/>
              </w:rPr>
            </w:pPr>
            <w:r w:rsidRPr="007A5326">
              <w:rPr>
                <w:rFonts w:asciiTheme="majorBidi" w:hAnsiTheme="majorBidi" w:cstheme="majorBidi"/>
                <w:b w:val="0"/>
                <w:bCs w:val="0"/>
                <w:sz w:val="18"/>
                <w:szCs w:val="18"/>
              </w:rPr>
              <w:t>Situations:</w:t>
            </w:r>
            <w:r w:rsidR="00AD715D" w:rsidRPr="007A5326">
              <w:rPr>
                <w:rFonts w:asciiTheme="majorBidi" w:hAnsiTheme="majorBidi" w:cstheme="majorBidi"/>
                <w:b w:val="0"/>
                <w:bCs w:val="0"/>
                <w:sz w:val="18"/>
                <w:szCs w:val="18"/>
              </w:rPr>
              <w:t xml:space="preserve"> </w:t>
            </w:r>
            <w:r w:rsidRPr="007A5326">
              <w:rPr>
                <w:rFonts w:asciiTheme="majorBidi" w:hAnsiTheme="majorBidi" w:cstheme="majorBidi"/>
                <w:b w:val="0"/>
                <w:bCs w:val="0"/>
                <w:sz w:val="18"/>
                <w:szCs w:val="18"/>
              </w:rPr>
              <w:t>(1+2)</w:t>
            </w:r>
          </w:p>
          <w:p w:rsidR="001A06FA" w:rsidRPr="007A5326" w:rsidRDefault="001A06FA" w:rsidP="003843C4">
            <w:pPr>
              <w:tabs>
                <w:tab w:val="center" w:pos="957"/>
                <w:tab w:val="right" w:pos="1915"/>
              </w:tabs>
              <w:bidi w:val="0"/>
              <w:adjustRightInd w:val="0"/>
              <w:snapToGrid w:val="0"/>
              <w:jc w:val="center"/>
              <w:cnfStyle w:val="100000000000"/>
              <w:rPr>
                <w:rFonts w:ascii="Times New Roman" w:hAnsiTheme="majorBidi" w:cstheme="majorBidi"/>
                <w:b w:val="0"/>
                <w:bCs w:val="0"/>
                <w:sz w:val="18"/>
                <w:szCs w:val="18"/>
                <w:rtl/>
              </w:rPr>
            </w:pPr>
            <w:r w:rsidRPr="007A5326">
              <w:rPr>
                <w:rFonts w:asciiTheme="majorBidi" w:hAnsiTheme="majorBidi" w:cstheme="majorBidi"/>
                <w:b w:val="0"/>
                <w:bCs w:val="0"/>
                <w:sz w:val="18"/>
                <w:szCs w:val="18"/>
              </w:rPr>
              <w:t>Request</w:t>
            </w:r>
          </w:p>
        </w:tc>
      </w:tr>
      <w:tr w:rsidR="003843C4" w:rsidRPr="007A5326" w:rsidTr="003843C4">
        <w:trPr>
          <w:cnfStyle w:val="000000100000"/>
          <w:cantSplit/>
          <w:jc w:val="center"/>
        </w:trPr>
        <w:tc>
          <w:tcPr>
            <w:cnfStyle w:val="001000000000"/>
            <w:tcW w:w="300" w:type="pct"/>
            <w:tcBorders>
              <w:left w:val="none" w:sz="0" w:space="0" w:color="auto"/>
              <w:right w:val="none" w:sz="0" w:space="0" w:color="auto"/>
            </w:tcBorders>
          </w:tcPr>
          <w:p w:rsidR="001A06FA" w:rsidRPr="007A5326" w:rsidRDefault="001A06FA" w:rsidP="003843C4">
            <w:pPr>
              <w:bidi w:val="0"/>
              <w:adjustRightInd w:val="0"/>
              <w:snapToGrid w:val="0"/>
              <w:jc w:val="center"/>
              <w:rPr>
                <w:rFonts w:asciiTheme="majorBidi" w:hAnsiTheme="majorBidi" w:cstheme="majorBidi"/>
                <w:b w:val="0"/>
                <w:bCs w:val="0"/>
                <w:sz w:val="18"/>
                <w:szCs w:val="18"/>
              </w:rPr>
            </w:pPr>
            <w:proofErr w:type="spellStart"/>
            <w:r w:rsidRPr="007A5326">
              <w:rPr>
                <w:rFonts w:asciiTheme="majorBidi" w:hAnsiTheme="majorBidi" w:cstheme="majorBidi"/>
                <w:b w:val="0"/>
                <w:bCs w:val="0"/>
                <w:sz w:val="18"/>
                <w:szCs w:val="18"/>
              </w:rPr>
              <w:t>df</w:t>
            </w:r>
            <w:proofErr w:type="spellEnd"/>
            <w:r w:rsidRPr="007A5326">
              <w:rPr>
                <w:rFonts w:asciiTheme="majorBidi" w:hAnsiTheme="majorBidi" w:cstheme="majorBidi"/>
                <w:b w:val="0"/>
                <w:bCs w:val="0"/>
                <w:sz w:val="18"/>
                <w:szCs w:val="18"/>
              </w:rPr>
              <w:t>-</w:t>
            </w:r>
          </w:p>
        </w:tc>
        <w:tc>
          <w:tcPr>
            <w:tcW w:w="488" w:type="pct"/>
            <w:tcBorders>
              <w:left w:val="none" w:sz="0" w:space="0" w:color="auto"/>
              <w:right w:val="none" w:sz="0" w:space="0" w:color="auto"/>
            </w:tcBorders>
          </w:tcPr>
          <w:p w:rsidR="001A06FA" w:rsidRPr="007A5326" w:rsidRDefault="001A06FA" w:rsidP="003843C4">
            <w:pPr>
              <w:bidi w:val="0"/>
              <w:adjustRightInd w:val="0"/>
              <w:snapToGrid w:val="0"/>
              <w:jc w:val="center"/>
              <w:cnfStyle w:val="000000100000"/>
              <w:rPr>
                <w:rFonts w:ascii="Times New Roman" w:hAnsiTheme="majorBidi" w:cstheme="majorBidi"/>
                <w:sz w:val="18"/>
                <w:szCs w:val="18"/>
                <w:rtl/>
              </w:rPr>
            </w:pPr>
            <w:r w:rsidRPr="007A5326">
              <w:rPr>
                <w:rFonts w:asciiTheme="majorBidi" w:hAnsiTheme="majorBidi" w:cstheme="majorBidi"/>
                <w:sz w:val="18"/>
                <w:szCs w:val="18"/>
              </w:rPr>
              <w:t>t-</w:t>
            </w:r>
          </w:p>
        </w:tc>
        <w:tc>
          <w:tcPr>
            <w:tcW w:w="763" w:type="pct"/>
            <w:tcBorders>
              <w:left w:val="none" w:sz="0" w:space="0" w:color="auto"/>
              <w:right w:val="none" w:sz="0" w:space="0" w:color="auto"/>
            </w:tcBorders>
          </w:tcPr>
          <w:p w:rsidR="001A06FA" w:rsidRPr="007A5326" w:rsidRDefault="001A06FA" w:rsidP="003843C4">
            <w:pPr>
              <w:bidi w:val="0"/>
              <w:adjustRightInd w:val="0"/>
              <w:snapToGrid w:val="0"/>
              <w:jc w:val="center"/>
              <w:cnfStyle w:val="000000100000"/>
              <w:rPr>
                <w:rFonts w:ascii="Times New Roman" w:hAnsiTheme="majorBidi" w:cstheme="majorBidi"/>
                <w:sz w:val="18"/>
                <w:szCs w:val="18"/>
                <w:rtl/>
              </w:rPr>
            </w:pPr>
            <w:r w:rsidRPr="007A5326">
              <w:rPr>
                <w:rFonts w:asciiTheme="majorBidi" w:hAnsiTheme="majorBidi" w:cstheme="majorBidi"/>
                <w:color w:val="000000"/>
                <w:sz w:val="18"/>
                <w:szCs w:val="18"/>
              </w:rPr>
              <w:t>Sig. (2-tailed</w:t>
            </w:r>
          </w:p>
        </w:tc>
        <w:tc>
          <w:tcPr>
            <w:tcW w:w="235" w:type="pct"/>
            <w:tcBorders>
              <w:left w:val="none" w:sz="0" w:space="0" w:color="auto"/>
              <w:right w:val="none" w:sz="0" w:space="0" w:color="auto"/>
            </w:tcBorders>
          </w:tcPr>
          <w:p w:rsidR="001A06FA" w:rsidRPr="007A5326" w:rsidRDefault="001A06FA" w:rsidP="003843C4">
            <w:pPr>
              <w:bidi w:val="0"/>
              <w:adjustRightInd w:val="0"/>
              <w:snapToGrid w:val="0"/>
              <w:jc w:val="center"/>
              <w:cnfStyle w:val="000000100000"/>
              <w:rPr>
                <w:rFonts w:ascii="Times New Roman" w:hAnsiTheme="majorBidi" w:cstheme="majorBidi"/>
                <w:sz w:val="18"/>
                <w:szCs w:val="18"/>
                <w:rtl/>
              </w:rPr>
            </w:pPr>
            <w:proofErr w:type="spellStart"/>
            <w:r w:rsidRPr="007A5326">
              <w:rPr>
                <w:rFonts w:asciiTheme="majorBidi" w:hAnsiTheme="majorBidi" w:cstheme="majorBidi"/>
                <w:sz w:val="18"/>
                <w:szCs w:val="18"/>
              </w:rPr>
              <w:t>df</w:t>
            </w:r>
            <w:proofErr w:type="spellEnd"/>
            <w:r w:rsidRPr="007A5326">
              <w:rPr>
                <w:rFonts w:asciiTheme="majorBidi" w:hAnsiTheme="majorBidi" w:cstheme="majorBidi"/>
                <w:sz w:val="18"/>
                <w:szCs w:val="18"/>
              </w:rPr>
              <w:t>-</w:t>
            </w:r>
          </w:p>
        </w:tc>
        <w:tc>
          <w:tcPr>
            <w:tcW w:w="374" w:type="pct"/>
            <w:tcBorders>
              <w:left w:val="none" w:sz="0" w:space="0" w:color="auto"/>
              <w:right w:val="none" w:sz="0" w:space="0" w:color="auto"/>
            </w:tcBorders>
          </w:tcPr>
          <w:p w:rsidR="001A06FA" w:rsidRPr="007A5326" w:rsidRDefault="001A06FA" w:rsidP="003843C4">
            <w:pPr>
              <w:bidi w:val="0"/>
              <w:adjustRightInd w:val="0"/>
              <w:snapToGrid w:val="0"/>
              <w:jc w:val="center"/>
              <w:cnfStyle w:val="000000100000"/>
              <w:rPr>
                <w:rFonts w:asciiTheme="majorBidi" w:hAnsiTheme="majorBidi" w:cstheme="majorBidi"/>
                <w:sz w:val="18"/>
                <w:szCs w:val="18"/>
              </w:rPr>
            </w:pPr>
            <w:r w:rsidRPr="007A5326">
              <w:rPr>
                <w:rFonts w:asciiTheme="majorBidi" w:hAnsiTheme="majorBidi" w:cstheme="majorBidi"/>
                <w:sz w:val="18"/>
                <w:szCs w:val="18"/>
              </w:rPr>
              <w:t>t-</w:t>
            </w:r>
          </w:p>
        </w:tc>
        <w:tc>
          <w:tcPr>
            <w:tcW w:w="583" w:type="pct"/>
            <w:tcBorders>
              <w:left w:val="none" w:sz="0" w:space="0" w:color="auto"/>
              <w:right w:val="none" w:sz="0" w:space="0" w:color="auto"/>
            </w:tcBorders>
          </w:tcPr>
          <w:p w:rsidR="001A06FA" w:rsidRPr="007A5326" w:rsidRDefault="001A06FA" w:rsidP="003843C4">
            <w:pPr>
              <w:bidi w:val="0"/>
              <w:adjustRightInd w:val="0"/>
              <w:snapToGrid w:val="0"/>
              <w:jc w:val="center"/>
              <w:cnfStyle w:val="000000100000"/>
              <w:rPr>
                <w:rFonts w:asciiTheme="majorBidi" w:hAnsiTheme="majorBidi" w:cstheme="majorBidi"/>
                <w:sz w:val="18"/>
                <w:szCs w:val="18"/>
              </w:rPr>
            </w:pPr>
            <w:r w:rsidRPr="007A5326">
              <w:rPr>
                <w:rFonts w:asciiTheme="majorBidi" w:hAnsiTheme="majorBidi" w:cstheme="majorBidi"/>
                <w:color w:val="000000"/>
                <w:sz w:val="18"/>
                <w:szCs w:val="18"/>
              </w:rPr>
              <w:t>Sig. (2-tailed</w:t>
            </w:r>
          </w:p>
        </w:tc>
        <w:tc>
          <w:tcPr>
            <w:tcW w:w="235" w:type="pct"/>
            <w:gridSpan w:val="2"/>
            <w:tcBorders>
              <w:left w:val="none" w:sz="0" w:space="0" w:color="auto"/>
              <w:right w:val="none" w:sz="0" w:space="0" w:color="auto"/>
            </w:tcBorders>
          </w:tcPr>
          <w:p w:rsidR="001A06FA" w:rsidRPr="007A5326" w:rsidRDefault="001A06FA" w:rsidP="003843C4">
            <w:pPr>
              <w:bidi w:val="0"/>
              <w:adjustRightInd w:val="0"/>
              <w:snapToGrid w:val="0"/>
              <w:jc w:val="center"/>
              <w:cnfStyle w:val="000000100000"/>
              <w:rPr>
                <w:rFonts w:ascii="Times New Roman" w:hAnsiTheme="majorBidi" w:cstheme="majorBidi"/>
                <w:sz w:val="18"/>
                <w:szCs w:val="18"/>
                <w:rtl/>
              </w:rPr>
            </w:pPr>
            <w:proofErr w:type="spellStart"/>
            <w:r w:rsidRPr="007A5326">
              <w:rPr>
                <w:rFonts w:asciiTheme="majorBidi" w:hAnsiTheme="majorBidi" w:cstheme="majorBidi"/>
                <w:sz w:val="18"/>
                <w:szCs w:val="18"/>
              </w:rPr>
              <w:t>df</w:t>
            </w:r>
            <w:proofErr w:type="spellEnd"/>
            <w:r w:rsidRPr="007A5326">
              <w:rPr>
                <w:rFonts w:asciiTheme="majorBidi" w:hAnsiTheme="majorBidi" w:cstheme="majorBidi"/>
                <w:sz w:val="18"/>
                <w:szCs w:val="18"/>
              </w:rPr>
              <w:t>-</w:t>
            </w:r>
          </w:p>
        </w:tc>
        <w:tc>
          <w:tcPr>
            <w:tcW w:w="374" w:type="pct"/>
            <w:tcBorders>
              <w:left w:val="none" w:sz="0" w:space="0" w:color="auto"/>
              <w:right w:val="none" w:sz="0" w:space="0" w:color="auto"/>
            </w:tcBorders>
          </w:tcPr>
          <w:p w:rsidR="001A06FA" w:rsidRPr="007A5326" w:rsidRDefault="001A06FA" w:rsidP="003843C4">
            <w:pPr>
              <w:bidi w:val="0"/>
              <w:adjustRightInd w:val="0"/>
              <w:snapToGrid w:val="0"/>
              <w:jc w:val="center"/>
              <w:cnfStyle w:val="000000100000"/>
              <w:rPr>
                <w:rFonts w:ascii="Times New Roman" w:hAnsiTheme="majorBidi" w:cstheme="majorBidi"/>
                <w:sz w:val="18"/>
                <w:szCs w:val="18"/>
                <w:rtl/>
              </w:rPr>
            </w:pPr>
            <w:r w:rsidRPr="007A5326">
              <w:rPr>
                <w:rFonts w:asciiTheme="majorBidi" w:hAnsiTheme="majorBidi" w:cstheme="majorBidi"/>
                <w:sz w:val="18"/>
                <w:szCs w:val="18"/>
              </w:rPr>
              <w:t>t-</w:t>
            </w:r>
          </w:p>
        </w:tc>
        <w:tc>
          <w:tcPr>
            <w:tcW w:w="617" w:type="pct"/>
            <w:tcBorders>
              <w:left w:val="none" w:sz="0" w:space="0" w:color="auto"/>
              <w:right w:val="none" w:sz="0" w:space="0" w:color="auto"/>
            </w:tcBorders>
          </w:tcPr>
          <w:p w:rsidR="001A06FA" w:rsidRPr="007A5326" w:rsidRDefault="001A06FA" w:rsidP="003843C4">
            <w:pPr>
              <w:bidi w:val="0"/>
              <w:adjustRightInd w:val="0"/>
              <w:snapToGrid w:val="0"/>
              <w:jc w:val="center"/>
              <w:cnfStyle w:val="000000100000"/>
              <w:rPr>
                <w:rFonts w:asciiTheme="majorBidi" w:hAnsiTheme="majorBidi" w:cstheme="majorBidi"/>
                <w:sz w:val="18"/>
                <w:szCs w:val="18"/>
              </w:rPr>
            </w:pPr>
            <w:r w:rsidRPr="007A5326">
              <w:rPr>
                <w:rFonts w:asciiTheme="majorBidi" w:hAnsiTheme="majorBidi" w:cstheme="majorBidi"/>
                <w:color w:val="000000"/>
                <w:sz w:val="18"/>
                <w:szCs w:val="18"/>
              </w:rPr>
              <w:t>Sig. (2-tailed)</w:t>
            </w:r>
          </w:p>
        </w:tc>
        <w:tc>
          <w:tcPr>
            <w:tcW w:w="235" w:type="pct"/>
            <w:gridSpan w:val="2"/>
            <w:tcBorders>
              <w:left w:val="none" w:sz="0" w:space="0" w:color="auto"/>
              <w:right w:val="none" w:sz="0" w:space="0" w:color="auto"/>
            </w:tcBorders>
          </w:tcPr>
          <w:p w:rsidR="001A06FA" w:rsidRPr="007A5326" w:rsidRDefault="001A06FA" w:rsidP="003843C4">
            <w:pPr>
              <w:bidi w:val="0"/>
              <w:adjustRightInd w:val="0"/>
              <w:snapToGrid w:val="0"/>
              <w:jc w:val="center"/>
              <w:cnfStyle w:val="000000100000"/>
              <w:rPr>
                <w:rFonts w:asciiTheme="majorBidi" w:hAnsiTheme="majorBidi" w:cstheme="majorBidi"/>
                <w:sz w:val="18"/>
                <w:szCs w:val="18"/>
              </w:rPr>
            </w:pPr>
            <w:proofErr w:type="spellStart"/>
            <w:r w:rsidRPr="007A5326">
              <w:rPr>
                <w:rFonts w:asciiTheme="majorBidi" w:hAnsiTheme="majorBidi" w:cstheme="majorBidi"/>
                <w:sz w:val="18"/>
                <w:szCs w:val="18"/>
              </w:rPr>
              <w:t>df</w:t>
            </w:r>
            <w:proofErr w:type="spellEnd"/>
            <w:r w:rsidRPr="007A5326">
              <w:rPr>
                <w:rFonts w:asciiTheme="majorBidi" w:hAnsiTheme="majorBidi" w:cstheme="majorBidi"/>
                <w:sz w:val="18"/>
                <w:szCs w:val="18"/>
              </w:rPr>
              <w:t>-</w:t>
            </w:r>
          </w:p>
        </w:tc>
        <w:tc>
          <w:tcPr>
            <w:tcW w:w="796" w:type="pct"/>
            <w:tcBorders>
              <w:left w:val="none" w:sz="0" w:space="0" w:color="auto"/>
              <w:right w:val="none" w:sz="0" w:space="0" w:color="auto"/>
            </w:tcBorders>
          </w:tcPr>
          <w:p w:rsidR="001A06FA" w:rsidRPr="007A5326" w:rsidRDefault="001A06FA" w:rsidP="003843C4">
            <w:pPr>
              <w:bidi w:val="0"/>
              <w:adjustRightInd w:val="0"/>
              <w:snapToGrid w:val="0"/>
              <w:jc w:val="center"/>
              <w:cnfStyle w:val="000000100000"/>
              <w:rPr>
                <w:rFonts w:ascii="Times New Roman" w:hAnsiTheme="majorBidi" w:cstheme="majorBidi"/>
                <w:sz w:val="18"/>
                <w:szCs w:val="18"/>
                <w:lang w:eastAsia="zh-CN"/>
              </w:rPr>
            </w:pPr>
            <w:r w:rsidRPr="007A5326">
              <w:rPr>
                <w:rFonts w:asciiTheme="majorBidi" w:hAnsiTheme="majorBidi" w:cstheme="majorBidi"/>
                <w:sz w:val="18"/>
                <w:szCs w:val="18"/>
              </w:rPr>
              <w:t>t-</w:t>
            </w:r>
          </w:p>
        </w:tc>
      </w:tr>
      <w:tr w:rsidR="003843C4" w:rsidRPr="007A5326" w:rsidTr="003843C4">
        <w:trPr>
          <w:cantSplit/>
          <w:jc w:val="center"/>
        </w:trPr>
        <w:tc>
          <w:tcPr>
            <w:cnfStyle w:val="001000000000"/>
            <w:tcW w:w="300" w:type="pct"/>
          </w:tcPr>
          <w:p w:rsidR="001A06FA" w:rsidRPr="007A5326" w:rsidRDefault="001A06FA" w:rsidP="003843C4">
            <w:pPr>
              <w:bidi w:val="0"/>
              <w:adjustRightInd w:val="0"/>
              <w:snapToGrid w:val="0"/>
              <w:jc w:val="center"/>
              <w:rPr>
                <w:rFonts w:asciiTheme="majorBidi" w:hAnsiTheme="majorBidi" w:cstheme="majorBidi"/>
                <w:b w:val="0"/>
                <w:bCs w:val="0"/>
                <w:sz w:val="18"/>
                <w:szCs w:val="18"/>
              </w:rPr>
            </w:pPr>
            <w:r w:rsidRPr="007A5326">
              <w:rPr>
                <w:rFonts w:asciiTheme="majorBidi" w:hAnsiTheme="majorBidi" w:cstheme="majorBidi"/>
                <w:b w:val="0"/>
                <w:bCs w:val="0"/>
                <w:color w:val="000000"/>
                <w:sz w:val="18"/>
                <w:szCs w:val="18"/>
              </w:rPr>
              <w:t>19</w:t>
            </w:r>
          </w:p>
        </w:tc>
        <w:tc>
          <w:tcPr>
            <w:tcW w:w="488" w:type="pct"/>
          </w:tcPr>
          <w:p w:rsidR="001A06FA" w:rsidRPr="007A5326" w:rsidRDefault="001A06FA" w:rsidP="003843C4">
            <w:pPr>
              <w:bidi w:val="0"/>
              <w:adjustRightInd w:val="0"/>
              <w:snapToGrid w:val="0"/>
              <w:jc w:val="center"/>
              <w:cnfStyle w:val="000000000000"/>
              <w:rPr>
                <w:rFonts w:ascii="Times New Roman" w:hAnsiTheme="majorBidi" w:cstheme="majorBidi"/>
                <w:sz w:val="18"/>
                <w:szCs w:val="18"/>
                <w:rtl/>
              </w:rPr>
            </w:pPr>
            <w:r w:rsidRPr="007A5326">
              <w:rPr>
                <w:rFonts w:asciiTheme="majorBidi" w:hAnsiTheme="majorBidi" w:cstheme="majorBidi"/>
                <w:color w:val="000000"/>
                <w:sz w:val="18"/>
                <w:szCs w:val="18"/>
              </w:rPr>
              <w:t>3.736</w:t>
            </w:r>
            <w:r w:rsidRPr="007A5326">
              <w:rPr>
                <w:rFonts w:ascii="Times New Roman" w:hAnsiTheme="majorBidi" w:cstheme="majorBidi"/>
                <w:sz w:val="18"/>
                <w:szCs w:val="18"/>
                <w:rtl/>
              </w:rPr>
              <w:t>-</w:t>
            </w:r>
          </w:p>
        </w:tc>
        <w:tc>
          <w:tcPr>
            <w:tcW w:w="763" w:type="pct"/>
          </w:tcPr>
          <w:p w:rsidR="001A06FA" w:rsidRPr="007A5326" w:rsidRDefault="001A06FA" w:rsidP="003843C4">
            <w:pPr>
              <w:bidi w:val="0"/>
              <w:adjustRightInd w:val="0"/>
              <w:snapToGrid w:val="0"/>
              <w:jc w:val="center"/>
              <w:cnfStyle w:val="000000000000"/>
              <w:rPr>
                <w:rFonts w:asciiTheme="majorBidi" w:hAnsiTheme="majorBidi" w:cstheme="majorBidi"/>
                <w:sz w:val="18"/>
                <w:szCs w:val="18"/>
              </w:rPr>
            </w:pPr>
            <w:r w:rsidRPr="007A5326">
              <w:rPr>
                <w:rFonts w:asciiTheme="majorBidi" w:hAnsiTheme="majorBidi" w:cstheme="majorBidi"/>
                <w:color w:val="000000"/>
                <w:sz w:val="18"/>
                <w:szCs w:val="18"/>
              </w:rPr>
              <w:t>.000</w:t>
            </w:r>
          </w:p>
        </w:tc>
        <w:tc>
          <w:tcPr>
            <w:tcW w:w="235" w:type="pct"/>
          </w:tcPr>
          <w:p w:rsidR="001A06FA" w:rsidRPr="007A5326" w:rsidRDefault="001A06FA" w:rsidP="003843C4">
            <w:pPr>
              <w:bidi w:val="0"/>
              <w:adjustRightInd w:val="0"/>
              <w:snapToGrid w:val="0"/>
              <w:jc w:val="center"/>
              <w:cnfStyle w:val="000000000000"/>
              <w:rPr>
                <w:rFonts w:asciiTheme="majorBidi" w:hAnsiTheme="majorBidi" w:cstheme="majorBidi"/>
                <w:sz w:val="18"/>
                <w:szCs w:val="18"/>
              </w:rPr>
            </w:pPr>
            <w:r w:rsidRPr="007A5326">
              <w:rPr>
                <w:rFonts w:asciiTheme="majorBidi" w:hAnsiTheme="majorBidi" w:cstheme="majorBidi"/>
                <w:color w:val="000000"/>
                <w:sz w:val="18"/>
                <w:szCs w:val="18"/>
              </w:rPr>
              <w:t>19</w:t>
            </w:r>
          </w:p>
        </w:tc>
        <w:tc>
          <w:tcPr>
            <w:tcW w:w="374" w:type="pct"/>
          </w:tcPr>
          <w:p w:rsidR="001A06FA" w:rsidRPr="007A5326" w:rsidRDefault="001A06FA" w:rsidP="003843C4">
            <w:pPr>
              <w:bidi w:val="0"/>
              <w:adjustRightInd w:val="0"/>
              <w:snapToGrid w:val="0"/>
              <w:jc w:val="center"/>
              <w:cnfStyle w:val="000000000000"/>
              <w:rPr>
                <w:rFonts w:asciiTheme="majorBidi" w:hAnsiTheme="majorBidi" w:cstheme="majorBidi"/>
                <w:sz w:val="18"/>
                <w:szCs w:val="18"/>
              </w:rPr>
            </w:pPr>
            <w:r w:rsidRPr="007A5326">
              <w:rPr>
                <w:rFonts w:asciiTheme="majorBidi" w:hAnsiTheme="majorBidi" w:cstheme="majorBidi"/>
                <w:color w:val="000000"/>
                <w:sz w:val="18"/>
                <w:szCs w:val="18"/>
              </w:rPr>
              <w:t>-5.631</w:t>
            </w:r>
          </w:p>
        </w:tc>
        <w:tc>
          <w:tcPr>
            <w:tcW w:w="583" w:type="pct"/>
          </w:tcPr>
          <w:p w:rsidR="001A06FA" w:rsidRPr="007A5326" w:rsidRDefault="001A06FA" w:rsidP="003843C4">
            <w:pPr>
              <w:autoSpaceDE w:val="0"/>
              <w:autoSpaceDN w:val="0"/>
              <w:bidi w:val="0"/>
              <w:adjustRightInd w:val="0"/>
              <w:snapToGrid w:val="0"/>
              <w:jc w:val="center"/>
              <w:cnfStyle w:val="000000000000"/>
              <w:rPr>
                <w:rFonts w:asciiTheme="majorBidi" w:hAnsiTheme="majorBidi" w:cstheme="majorBidi"/>
                <w:color w:val="000000"/>
                <w:sz w:val="18"/>
                <w:szCs w:val="18"/>
              </w:rPr>
            </w:pPr>
            <w:r w:rsidRPr="007A5326">
              <w:rPr>
                <w:rFonts w:asciiTheme="majorBidi" w:hAnsiTheme="majorBidi" w:cstheme="majorBidi"/>
                <w:color w:val="000000"/>
                <w:sz w:val="18"/>
                <w:szCs w:val="18"/>
              </w:rPr>
              <w:t>.001</w:t>
            </w:r>
          </w:p>
        </w:tc>
        <w:tc>
          <w:tcPr>
            <w:tcW w:w="235" w:type="pct"/>
            <w:gridSpan w:val="2"/>
          </w:tcPr>
          <w:p w:rsidR="001A06FA" w:rsidRPr="007A5326" w:rsidRDefault="001A06FA" w:rsidP="003843C4">
            <w:pPr>
              <w:bidi w:val="0"/>
              <w:adjustRightInd w:val="0"/>
              <w:snapToGrid w:val="0"/>
              <w:jc w:val="center"/>
              <w:cnfStyle w:val="000000000000"/>
              <w:rPr>
                <w:rFonts w:asciiTheme="majorBidi" w:hAnsiTheme="majorBidi" w:cstheme="majorBidi"/>
                <w:sz w:val="18"/>
                <w:szCs w:val="18"/>
              </w:rPr>
            </w:pPr>
            <w:r w:rsidRPr="007A5326">
              <w:rPr>
                <w:rFonts w:asciiTheme="majorBidi" w:hAnsiTheme="majorBidi" w:cstheme="majorBidi"/>
                <w:color w:val="000000"/>
                <w:sz w:val="18"/>
                <w:szCs w:val="18"/>
              </w:rPr>
              <w:t>19</w:t>
            </w:r>
          </w:p>
        </w:tc>
        <w:tc>
          <w:tcPr>
            <w:tcW w:w="374" w:type="pct"/>
          </w:tcPr>
          <w:p w:rsidR="001A06FA" w:rsidRPr="007A5326" w:rsidRDefault="001A06FA" w:rsidP="003843C4">
            <w:pPr>
              <w:bidi w:val="0"/>
              <w:adjustRightInd w:val="0"/>
              <w:snapToGrid w:val="0"/>
              <w:jc w:val="center"/>
              <w:cnfStyle w:val="000000000000"/>
              <w:rPr>
                <w:rFonts w:asciiTheme="majorBidi" w:hAnsiTheme="majorBidi" w:cstheme="majorBidi"/>
                <w:sz w:val="18"/>
                <w:szCs w:val="18"/>
              </w:rPr>
            </w:pPr>
            <w:r w:rsidRPr="007A5326">
              <w:rPr>
                <w:rFonts w:asciiTheme="majorBidi" w:hAnsiTheme="majorBidi" w:cstheme="majorBidi"/>
                <w:color w:val="000000"/>
                <w:sz w:val="18"/>
                <w:szCs w:val="18"/>
              </w:rPr>
              <w:t>-4.078</w:t>
            </w:r>
          </w:p>
        </w:tc>
        <w:tc>
          <w:tcPr>
            <w:tcW w:w="617" w:type="pct"/>
          </w:tcPr>
          <w:p w:rsidR="001A06FA" w:rsidRPr="007A5326" w:rsidRDefault="001A06FA" w:rsidP="003843C4">
            <w:pPr>
              <w:autoSpaceDE w:val="0"/>
              <w:autoSpaceDN w:val="0"/>
              <w:bidi w:val="0"/>
              <w:adjustRightInd w:val="0"/>
              <w:snapToGrid w:val="0"/>
              <w:jc w:val="center"/>
              <w:cnfStyle w:val="000000000000"/>
              <w:rPr>
                <w:rFonts w:ascii="Times New Roman" w:hAnsiTheme="majorBidi" w:cstheme="majorBidi"/>
                <w:color w:val="000000"/>
                <w:sz w:val="18"/>
                <w:szCs w:val="18"/>
                <w:lang w:eastAsia="zh-CN"/>
              </w:rPr>
            </w:pPr>
            <w:r w:rsidRPr="007A5326">
              <w:rPr>
                <w:rFonts w:asciiTheme="majorBidi" w:hAnsiTheme="majorBidi" w:cstheme="majorBidi"/>
                <w:color w:val="000000"/>
                <w:sz w:val="18"/>
                <w:szCs w:val="18"/>
              </w:rPr>
              <w:t>.007</w:t>
            </w:r>
          </w:p>
        </w:tc>
        <w:tc>
          <w:tcPr>
            <w:tcW w:w="235" w:type="pct"/>
            <w:gridSpan w:val="2"/>
          </w:tcPr>
          <w:p w:rsidR="001A06FA" w:rsidRPr="007A5326" w:rsidRDefault="001A06FA" w:rsidP="003843C4">
            <w:pPr>
              <w:bidi w:val="0"/>
              <w:adjustRightInd w:val="0"/>
              <w:snapToGrid w:val="0"/>
              <w:jc w:val="center"/>
              <w:cnfStyle w:val="000000000000"/>
              <w:rPr>
                <w:rFonts w:asciiTheme="majorBidi" w:hAnsiTheme="majorBidi" w:cstheme="majorBidi"/>
                <w:sz w:val="18"/>
                <w:szCs w:val="18"/>
              </w:rPr>
            </w:pPr>
            <w:r w:rsidRPr="007A5326">
              <w:rPr>
                <w:rFonts w:asciiTheme="majorBidi" w:hAnsiTheme="majorBidi" w:cstheme="majorBidi"/>
                <w:color w:val="000000"/>
                <w:sz w:val="18"/>
                <w:szCs w:val="18"/>
              </w:rPr>
              <w:t>19</w:t>
            </w:r>
          </w:p>
        </w:tc>
        <w:tc>
          <w:tcPr>
            <w:tcW w:w="796" w:type="pct"/>
          </w:tcPr>
          <w:p w:rsidR="001A06FA" w:rsidRPr="007A5326" w:rsidRDefault="001A06FA" w:rsidP="003843C4">
            <w:pPr>
              <w:bidi w:val="0"/>
              <w:adjustRightInd w:val="0"/>
              <w:snapToGrid w:val="0"/>
              <w:jc w:val="center"/>
              <w:cnfStyle w:val="000000000000"/>
              <w:rPr>
                <w:rFonts w:asciiTheme="majorBidi" w:hAnsiTheme="majorBidi" w:cstheme="majorBidi"/>
                <w:sz w:val="18"/>
                <w:szCs w:val="18"/>
              </w:rPr>
            </w:pPr>
            <w:r w:rsidRPr="007A5326">
              <w:rPr>
                <w:rFonts w:asciiTheme="majorBidi" w:hAnsiTheme="majorBidi" w:cstheme="majorBidi"/>
                <w:color w:val="000000"/>
                <w:sz w:val="18"/>
                <w:szCs w:val="18"/>
              </w:rPr>
              <w:t>-3.039</w:t>
            </w:r>
          </w:p>
        </w:tc>
      </w:tr>
    </w:tbl>
    <w:p w:rsidR="001A06FA" w:rsidRPr="00AD715D" w:rsidRDefault="001A06FA" w:rsidP="003843C4">
      <w:pPr>
        <w:bidi w:val="0"/>
        <w:adjustRightInd w:val="0"/>
        <w:snapToGrid w:val="0"/>
        <w:spacing w:after="0" w:line="240" w:lineRule="auto"/>
        <w:jc w:val="both"/>
        <w:rPr>
          <w:rFonts w:asciiTheme="majorBidi" w:hAnsiTheme="majorBidi" w:cstheme="majorBidi"/>
          <w:b/>
          <w:bCs/>
          <w:iCs/>
          <w:sz w:val="20"/>
          <w:szCs w:val="20"/>
        </w:rPr>
      </w:pPr>
    </w:p>
    <w:p w:rsidR="001A06FA" w:rsidRPr="003843C4" w:rsidRDefault="00211D79" w:rsidP="00AD715D">
      <w:pPr>
        <w:bidi w:val="0"/>
        <w:adjustRightInd w:val="0"/>
        <w:snapToGrid w:val="0"/>
        <w:spacing w:after="0" w:line="240" w:lineRule="auto"/>
        <w:ind w:firstLine="720"/>
        <w:jc w:val="both"/>
        <w:rPr>
          <w:rFonts w:asciiTheme="majorBidi" w:hAnsiTheme="majorBidi" w:cstheme="majorBidi"/>
          <w:color w:val="000000"/>
          <w:sz w:val="20"/>
          <w:szCs w:val="20"/>
        </w:rPr>
      </w:pPr>
      <w:r w:rsidRPr="003843C4">
        <w:rPr>
          <w:rFonts w:asciiTheme="majorBidi" w:hAnsiTheme="majorBidi" w:cstheme="majorBidi"/>
          <w:sz w:val="20"/>
          <w:szCs w:val="20"/>
        </w:rPr>
        <w:t>As</w:t>
      </w:r>
      <w:r w:rsidR="001A06FA" w:rsidRPr="003843C4">
        <w:rPr>
          <w:rFonts w:asciiTheme="majorBidi" w:hAnsiTheme="majorBidi" w:cstheme="majorBidi"/>
          <w:sz w:val="20"/>
          <w:szCs w:val="20"/>
        </w:rPr>
        <w:t xml:space="preserve"> illustrated in the above</w:t>
      </w:r>
      <w:r w:rsidR="00AD715D">
        <w:rPr>
          <w:rFonts w:asciiTheme="majorBidi" w:hAnsiTheme="majorBidi" w:cstheme="majorBidi"/>
          <w:sz w:val="20"/>
          <w:szCs w:val="20"/>
        </w:rPr>
        <w:t xml:space="preserve"> </w:t>
      </w:r>
      <w:r w:rsidR="001A06FA" w:rsidRPr="003843C4">
        <w:rPr>
          <w:rFonts w:asciiTheme="majorBidi" w:hAnsiTheme="majorBidi" w:cstheme="majorBidi"/>
          <w:sz w:val="20"/>
          <w:szCs w:val="20"/>
        </w:rPr>
        <w:t>table</w:t>
      </w:r>
      <w:r w:rsidR="00AD715D">
        <w:rPr>
          <w:rFonts w:asciiTheme="majorBidi" w:hAnsiTheme="majorBidi" w:cstheme="majorBidi"/>
          <w:sz w:val="20"/>
          <w:szCs w:val="20"/>
        </w:rPr>
        <w:t>,</w:t>
      </w:r>
      <w:r w:rsidR="001A06FA" w:rsidRPr="003843C4">
        <w:rPr>
          <w:rFonts w:asciiTheme="majorBidi" w:hAnsiTheme="majorBidi" w:cstheme="majorBidi"/>
          <w:sz w:val="20"/>
          <w:szCs w:val="20"/>
        </w:rPr>
        <w:t xml:space="preserve"> the p-value or the table significance is less than α (p &lt; 0.05)</w:t>
      </w:r>
      <w:r w:rsidR="00AD715D">
        <w:rPr>
          <w:rFonts w:asciiTheme="majorBidi" w:hAnsiTheme="majorBidi" w:cstheme="majorBidi"/>
          <w:sz w:val="20"/>
          <w:szCs w:val="20"/>
        </w:rPr>
        <w:t>.</w:t>
      </w:r>
      <w:r w:rsidR="001A06FA" w:rsidRPr="003843C4">
        <w:rPr>
          <w:rFonts w:asciiTheme="majorBidi" w:hAnsiTheme="majorBidi" w:cstheme="majorBidi"/>
          <w:sz w:val="20"/>
          <w:szCs w:val="20"/>
        </w:rPr>
        <w:t xml:space="preserve"> </w:t>
      </w:r>
      <w:r w:rsidR="001A06FA" w:rsidRPr="003843C4">
        <w:rPr>
          <w:rFonts w:asciiTheme="majorBidi" w:hAnsiTheme="majorBidi" w:cstheme="majorBidi"/>
          <w:color w:val="000000"/>
          <w:sz w:val="20"/>
          <w:szCs w:val="20"/>
        </w:rPr>
        <w:t>This indicative to the fact that instruction received by the participants before conducting the post-test made a significant difference in developing learners pragmatic production of the target speech act form</w:t>
      </w:r>
      <w:r w:rsidR="00AD715D">
        <w:rPr>
          <w:rFonts w:asciiTheme="majorBidi" w:hAnsiTheme="majorBidi" w:cstheme="majorBidi"/>
          <w:color w:val="000000"/>
          <w:sz w:val="20"/>
          <w:szCs w:val="20"/>
        </w:rPr>
        <w:t>.</w:t>
      </w:r>
      <w:r w:rsidR="001A06FA" w:rsidRPr="003843C4">
        <w:rPr>
          <w:rFonts w:asciiTheme="majorBidi" w:hAnsiTheme="majorBidi" w:cstheme="majorBidi"/>
          <w:color w:val="000000"/>
          <w:sz w:val="20"/>
          <w:szCs w:val="20"/>
        </w:rPr>
        <w:t xml:space="preserve"> </w:t>
      </w:r>
    </w:p>
    <w:p w:rsidR="008F70AC" w:rsidRPr="003843C4" w:rsidRDefault="008F70AC" w:rsidP="003843C4">
      <w:pPr>
        <w:bidi w:val="0"/>
        <w:adjustRightInd w:val="0"/>
        <w:snapToGrid w:val="0"/>
        <w:spacing w:after="0" w:line="240" w:lineRule="auto"/>
        <w:jc w:val="both"/>
        <w:rPr>
          <w:rFonts w:asciiTheme="majorBidi" w:hAnsiTheme="majorBidi" w:cstheme="majorBidi"/>
          <w:color w:val="000000"/>
          <w:sz w:val="20"/>
          <w:szCs w:val="20"/>
        </w:rPr>
      </w:pPr>
    </w:p>
    <w:p w:rsidR="001A06FA" w:rsidRPr="003843C4" w:rsidRDefault="001A06FA" w:rsidP="003843C4">
      <w:pPr>
        <w:bidi w:val="0"/>
        <w:adjustRightInd w:val="0"/>
        <w:snapToGrid w:val="0"/>
        <w:spacing w:after="0" w:line="240" w:lineRule="auto"/>
        <w:jc w:val="both"/>
        <w:rPr>
          <w:rFonts w:asciiTheme="majorBidi" w:hAnsiTheme="majorBidi" w:cstheme="majorBidi"/>
          <w:b/>
          <w:bCs/>
          <w:color w:val="000000"/>
          <w:sz w:val="20"/>
          <w:szCs w:val="20"/>
        </w:rPr>
      </w:pPr>
      <w:r w:rsidRPr="003843C4">
        <w:rPr>
          <w:rFonts w:asciiTheme="majorBidi" w:hAnsiTheme="majorBidi" w:cstheme="majorBidi"/>
          <w:b/>
          <w:bCs/>
          <w:color w:val="000000"/>
          <w:sz w:val="20"/>
          <w:szCs w:val="20"/>
        </w:rPr>
        <w:t xml:space="preserve">2- Results </w:t>
      </w:r>
      <w:proofErr w:type="gramStart"/>
      <w:r w:rsidRPr="003843C4">
        <w:rPr>
          <w:rFonts w:asciiTheme="majorBidi" w:hAnsiTheme="majorBidi" w:cstheme="majorBidi"/>
          <w:b/>
          <w:bCs/>
          <w:color w:val="000000"/>
          <w:sz w:val="20"/>
          <w:szCs w:val="20"/>
        </w:rPr>
        <w:t>Of</w:t>
      </w:r>
      <w:proofErr w:type="gramEnd"/>
      <w:r w:rsidRPr="003843C4">
        <w:rPr>
          <w:rFonts w:asciiTheme="majorBidi" w:hAnsiTheme="majorBidi" w:cstheme="majorBidi"/>
          <w:b/>
          <w:bCs/>
          <w:color w:val="000000"/>
          <w:sz w:val="20"/>
          <w:szCs w:val="20"/>
        </w:rPr>
        <w:t xml:space="preserve"> The </w:t>
      </w:r>
      <w:r w:rsidR="000A7364" w:rsidRPr="003843C4">
        <w:rPr>
          <w:rFonts w:asciiTheme="majorBidi" w:hAnsiTheme="majorBidi" w:cstheme="majorBidi"/>
          <w:b/>
          <w:bCs/>
          <w:color w:val="000000"/>
          <w:sz w:val="20"/>
          <w:szCs w:val="20"/>
        </w:rPr>
        <w:t>Multiple-Choice Pragmatic Comprehension Test</w:t>
      </w:r>
      <w:r w:rsidR="00AD715D">
        <w:rPr>
          <w:rFonts w:asciiTheme="majorBidi" w:hAnsiTheme="majorBidi" w:cstheme="majorBidi"/>
          <w:b/>
          <w:bCs/>
          <w:color w:val="000000"/>
          <w:sz w:val="20"/>
          <w:szCs w:val="20"/>
        </w:rPr>
        <w:t xml:space="preserve"> </w:t>
      </w:r>
      <w:r w:rsidR="000A7364" w:rsidRPr="003843C4">
        <w:rPr>
          <w:rFonts w:asciiTheme="majorBidi" w:hAnsiTheme="majorBidi" w:cstheme="majorBidi"/>
          <w:b/>
          <w:bCs/>
          <w:color w:val="000000"/>
          <w:sz w:val="20"/>
          <w:szCs w:val="20"/>
        </w:rPr>
        <w:t xml:space="preserve">(MCPCT): </w:t>
      </w:r>
    </w:p>
    <w:p w:rsidR="000A7364" w:rsidRDefault="000A7364" w:rsidP="00AD715D">
      <w:pPr>
        <w:bidi w:val="0"/>
        <w:adjustRightInd w:val="0"/>
        <w:snapToGrid w:val="0"/>
        <w:spacing w:after="0" w:line="240" w:lineRule="auto"/>
        <w:ind w:firstLine="720"/>
        <w:jc w:val="both"/>
        <w:rPr>
          <w:rFonts w:asciiTheme="majorBidi" w:hAnsiTheme="majorBidi" w:cstheme="majorBidi"/>
          <w:color w:val="000000"/>
          <w:sz w:val="20"/>
          <w:szCs w:val="20"/>
          <w:lang w:eastAsia="zh-CN"/>
        </w:rPr>
      </w:pPr>
      <w:r w:rsidRPr="003843C4">
        <w:rPr>
          <w:rFonts w:asciiTheme="majorBidi" w:hAnsiTheme="majorBidi" w:cstheme="majorBidi"/>
          <w:color w:val="000000"/>
          <w:sz w:val="20"/>
          <w:szCs w:val="20"/>
        </w:rPr>
        <w:t xml:space="preserve">The second research question sought to determine whether there was an impact of instruction or pedagogical intervention on the development of the </w:t>
      </w:r>
      <w:proofErr w:type="gramStart"/>
      <w:r w:rsidRPr="003843C4">
        <w:rPr>
          <w:rFonts w:asciiTheme="majorBidi" w:hAnsiTheme="majorBidi" w:cstheme="majorBidi"/>
          <w:color w:val="000000"/>
          <w:sz w:val="20"/>
          <w:szCs w:val="20"/>
        </w:rPr>
        <w:t>participants</w:t>
      </w:r>
      <w:proofErr w:type="gramEnd"/>
      <w:r w:rsidRPr="003843C4">
        <w:rPr>
          <w:rFonts w:asciiTheme="majorBidi" w:hAnsiTheme="majorBidi" w:cstheme="majorBidi"/>
          <w:color w:val="000000"/>
          <w:sz w:val="20"/>
          <w:szCs w:val="20"/>
        </w:rPr>
        <w:t xml:space="preserve"> pragmatic comprehension</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of the four target speech acts</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In order to check the effects of instructional treatment on the four target speech acts pragmatic</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comprehension</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a post –test was administrated</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After data were collected</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via</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the MCPCT</w:t>
      </w:r>
      <w:r w:rsidR="00AD715D">
        <w:rPr>
          <w:rFonts w:asciiTheme="majorBidi" w:hAnsiTheme="majorBidi" w:cstheme="majorBidi"/>
          <w:color w:val="000000"/>
          <w:sz w:val="20"/>
          <w:szCs w:val="20"/>
        </w:rPr>
        <w:t>,</w:t>
      </w:r>
      <w:r w:rsidR="00384750" w:rsidRPr="003843C4">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statistical analysis was applied to perform data analysis. The following table and graph represent descriptive statistics of scores gained by participants in the MCPCT</w:t>
      </w:r>
      <w:r w:rsidR="00AD715D">
        <w:rPr>
          <w:rFonts w:asciiTheme="majorBidi" w:hAnsiTheme="majorBidi" w:cstheme="majorBidi"/>
          <w:color w:val="000000"/>
          <w:sz w:val="20"/>
          <w:szCs w:val="20"/>
        </w:rPr>
        <w:t>.</w:t>
      </w:r>
    </w:p>
    <w:p w:rsidR="00AD715D" w:rsidRPr="003843C4" w:rsidRDefault="00AD715D" w:rsidP="00AD715D">
      <w:pPr>
        <w:bidi w:val="0"/>
        <w:adjustRightInd w:val="0"/>
        <w:snapToGrid w:val="0"/>
        <w:spacing w:after="0" w:line="240" w:lineRule="auto"/>
        <w:ind w:firstLine="720"/>
        <w:jc w:val="both"/>
        <w:rPr>
          <w:rFonts w:asciiTheme="majorBidi" w:hAnsiTheme="majorBidi" w:cstheme="majorBidi"/>
          <w:color w:val="000000"/>
          <w:sz w:val="20"/>
          <w:szCs w:val="20"/>
          <w:lang w:eastAsia="zh-CN"/>
        </w:rPr>
      </w:pPr>
    </w:p>
    <w:p w:rsidR="000A7364" w:rsidRPr="00AD715D" w:rsidRDefault="000A7364" w:rsidP="003843C4">
      <w:pPr>
        <w:bidi w:val="0"/>
        <w:adjustRightInd w:val="0"/>
        <w:snapToGrid w:val="0"/>
        <w:spacing w:after="0" w:line="240" w:lineRule="auto"/>
        <w:jc w:val="both"/>
        <w:rPr>
          <w:rFonts w:asciiTheme="majorBidi" w:hAnsiTheme="majorBidi" w:cstheme="majorBidi"/>
          <w:color w:val="000000" w:themeColor="text1"/>
          <w:sz w:val="20"/>
          <w:szCs w:val="20"/>
          <w:rtl/>
        </w:rPr>
      </w:pPr>
      <w:r w:rsidRPr="00AD715D">
        <w:rPr>
          <w:rFonts w:asciiTheme="majorBidi" w:hAnsiTheme="majorBidi" w:cstheme="majorBidi"/>
          <w:b/>
          <w:bCs/>
          <w:iCs/>
          <w:sz w:val="20"/>
          <w:szCs w:val="20"/>
        </w:rPr>
        <w:t>Table (3</w:t>
      </w:r>
      <w:r w:rsidR="00384750" w:rsidRPr="00AD715D">
        <w:rPr>
          <w:rFonts w:asciiTheme="majorBidi" w:hAnsiTheme="majorBidi" w:cstheme="majorBidi"/>
          <w:b/>
          <w:bCs/>
          <w:iCs/>
          <w:sz w:val="20"/>
          <w:szCs w:val="20"/>
        </w:rPr>
        <w:t>)</w:t>
      </w:r>
      <w:r w:rsidRPr="00AD715D">
        <w:rPr>
          <w:rFonts w:asciiTheme="majorBidi" w:hAnsiTheme="majorBidi" w:cstheme="majorBidi"/>
          <w:b/>
          <w:bCs/>
          <w:iCs/>
          <w:sz w:val="20"/>
          <w:szCs w:val="20"/>
        </w:rPr>
        <w:t xml:space="preserve"> Descriptive Statistics </w:t>
      </w:r>
      <w:proofErr w:type="gramStart"/>
      <w:r w:rsidRPr="00AD715D">
        <w:rPr>
          <w:rFonts w:asciiTheme="majorBidi" w:hAnsiTheme="majorBidi" w:cstheme="majorBidi"/>
          <w:b/>
          <w:bCs/>
          <w:iCs/>
          <w:sz w:val="20"/>
          <w:szCs w:val="20"/>
        </w:rPr>
        <w:t>For</w:t>
      </w:r>
      <w:proofErr w:type="gramEnd"/>
      <w:r w:rsidRPr="00AD715D">
        <w:rPr>
          <w:rFonts w:asciiTheme="majorBidi" w:hAnsiTheme="majorBidi" w:cstheme="majorBidi"/>
          <w:b/>
          <w:bCs/>
          <w:iCs/>
          <w:sz w:val="20"/>
          <w:szCs w:val="20"/>
        </w:rPr>
        <w:t xml:space="preserve"> Scores Gained by Participant In The (MCPCT)</w:t>
      </w:r>
      <w:r w:rsidRPr="00AD715D">
        <w:rPr>
          <w:rFonts w:asciiTheme="majorBidi" w:hAnsiTheme="majorBidi" w:cstheme="majorBidi"/>
          <w:color w:val="000000" w:themeColor="text1"/>
          <w:sz w:val="20"/>
          <w:szCs w:val="20"/>
        </w:rPr>
        <w:t xml:space="preserve"> </w:t>
      </w:r>
    </w:p>
    <w:tbl>
      <w:tblPr>
        <w:tblStyle w:val="TableGrid"/>
        <w:tblW w:w="5000" w:type="pct"/>
        <w:jc w:val="center"/>
        <w:tblLook w:val="04A0"/>
      </w:tblPr>
      <w:tblGrid>
        <w:gridCol w:w="1077"/>
        <w:gridCol w:w="957"/>
        <w:gridCol w:w="957"/>
        <w:gridCol w:w="836"/>
        <w:gridCol w:w="719"/>
        <w:gridCol w:w="597"/>
        <w:gridCol w:w="717"/>
        <w:gridCol w:w="957"/>
        <w:gridCol w:w="966"/>
        <w:gridCol w:w="836"/>
        <w:gridCol w:w="957"/>
      </w:tblGrid>
      <w:tr w:rsidR="000A7364" w:rsidRPr="003843C4" w:rsidTr="003843C4">
        <w:trPr>
          <w:cantSplit/>
          <w:jc w:val="center"/>
        </w:trPr>
        <w:tc>
          <w:tcPr>
            <w:tcW w:w="563" w:type="pct"/>
            <w:vMerge w:val="restart"/>
            <w:tcBorders>
              <w:right w:val="single" w:sz="4" w:space="0" w:color="auto"/>
            </w:tcBorders>
          </w:tcPr>
          <w:p w:rsidR="000A7364" w:rsidRPr="003843C4" w:rsidRDefault="000A7364"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 xml:space="preserve">Speech act </w:t>
            </w:r>
          </w:p>
        </w:tc>
        <w:tc>
          <w:tcPr>
            <w:tcW w:w="1000" w:type="pct"/>
            <w:gridSpan w:val="2"/>
            <w:tcBorders>
              <w:left w:val="single" w:sz="4" w:space="0" w:color="auto"/>
              <w:bottom w:val="single" w:sz="4" w:space="0" w:color="auto"/>
              <w:right w:val="single" w:sz="4" w:space="0" w:color="auto"/>
            </w:tcBorders>
          </w:tcPr>
          <w:p w:rsidR="000A7364" w:rsidRPr="003843C4" w:rsidRDefault="000A7364" w:rsidP="00AD715D">
            <w:pPr>
              <w:bidi w:val="0"/>
              <w:adjustRightInd w:val="0"/>
              <w:snapToGrid w:val="0"/>
              <w:spacing w:beforeAutospacing="0"/>
              <w:ind w:left="0" w:right="0"/>
              <w:jc w:val="center"/>
              <w:rPr>
                <w:rFonts w:asciiTheme="majorBidi" w:hAnsiTheme="majorBidi" w:cstheme="majorBidi"/>
                <w:color w:val="000000" w:themeColor="text1"/>
                <w:sz w:val="20"/>
                <w:szCs w:val="20"/>
              </w:rPr>
            </w:pPr>
            <w:r w:rsidRPr="003843C4">
              <w:rPr>
                <w:rFonts w:asciiTheme="majorBidi" w:hAnsiTheme="majorBidi" w:cstheme="majorBidi"/>
                <w:sz w:val="20"/>
                <w:szCs w:val="20"/>
              </w:rPr>
              <w:t>Mean</w:t>
            </w:r>
          </w:p>
        </w:tc>
        <w:tc>
          <w:tcPr>
            <w:tcW w:w="813" w:type="pct"/>
            <w:gridSpan w:val="2"/>
            <w:tcBorders>
              <w:left w:val="single" w:sz="4" w:space="0" w:color="auto"/>
              <w:bottom w:val="single" w:sz="4" w:space="0" w:color="auto"/>
              <w:right w:val="single" w:sz="4" w:space="0" w:color="auto"/>
            </w:tcBorders>
          </w:tcPr>
          <w:p w:rsidR="000A7364" w:rsidRPr="003843C4" w:rsidRDefault="000A7364" w:rsidP="00AD715D">
            <w:pPr>
              <w:bidi w:val="0"/>
              <w:adjustRightInd w:val="0"/>
              <w:snapToGrid w:val="0"/>
              <w:spacing w:beforeAutospacing="0"/>
              <w:ind w:left="0" w:right="0"/>
              <w:jc w:val="center"/>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Max.</w:t>
            </w:r>
          </w:p>
        </w:tc>
        <w:tc>
          <w:tcPr>
            <w:tcW w:w="687" w:type="pct"/>
            <w:gridSpan w:val="2"/>
            <w:tcBorders>
              <w:left w:val="single" w:sz="4" w:space="0" w:color="auto"/>
              <w:bottom w:val="single" w:sz="4" w:space="0" w:color="auto"/>
              <w:right w:val="single" w:sz="4" w:space="0" w:color="auto"/>
            </w:tcBorders>
          </w:tcPr>
          <w:p w:rsidR="000A7364" w:rsidRPr="003843C4" w:rsidRDefault="000A7364" w:rsidP="00AD715D">
            <w:pPr>
              <w:bidi w:val="0"/>
              <w:adjustRightInd w:val="0"/>
              <w:snapToGrid w:val="0"/>
              <w:spacing w:beforeAutospacing="0"/>
              <w:ind w:left="0" w:right="0"/>
              <w:jc w:val="center"/>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Min.</w:t>
            </w:r>
          </w:p>
        </w:tc>
        <w:tc>
          <w:tcPr>
            <w:tcW w:w="1000" w:type="pct"/>
            <w:gridSpan w:val="2"/>
            <w:tcBorders>
              <w:left w:val="single" w:sz="4" w:space="0" w:color="auto"/>
              <w:bottom w:val="single" w:sz="4" w:space="0" w:color="auto"/>
              <w:right w:val="single" w:sz="4" w:space="0" w:color="auto"/>
            </w:tcBorders>
          </w:tcPr>
          <w:p w:rsidR="000A7364" w:rsidRPr="003843C4" w:rsidRDefault="000A7364" w:rsidP="00AD715D">
            <w:pPr>
              <w:bidi w:val="0"/>
              <w:adjustRightInd w:val="0"/>
              <w:snapToGrid w:val="0"/>
              <w:spacing w:beforeAutospacing="0"/>
              <w:ind w:left="0" w:right="0"/>
              <w:jc w:val="center"/>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St. Deviation</w:t>
            </w:r>
          </w:p>
        </w:tc>
        <w:tc>
          <w:tcPr>
            <w:tcW w:w="937" w:type="pct"/>
            <w:gridSpan w:val="2"/>
            <w:tcBorders>
              <w:left w:val="single" w:sz="4" w:space="0" w:color="auto"/>
              <w:bottom w:val="single" w:sz="4" w:space="0" w:color="auto"/>
            </w:tcBorders>
          </w:tcPr>
          <w:p w:rsidR="000A7364" w:rsidRPr="003843C4" w:rsidRDefault="000A7364" w:rsidP="00AD715D">
            <w:pPr>
              <w:bidi w:val="0"/>
              <w:adjustRightInd w:val="0"/>
              <w:snapToGrid w:val="0"/>
              <w:spacing w:beforeAutospacing="0"/>
              <w:ind w:left="0" w:right="0"/>
              <w:jc w:val="center"/>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Variance</w:t>
            </w:r>
          </w:p>
        </w:tc>
      </w:tr>
      <w:tr w:rsidR="000A7364" w:rsidRPr="003843C4" w:rsidTr="003843C4">
        <w:trPr>
          <w:cantSplit/>
          <w:jc w:val="center"/>
        </w:trPr>
        <w:tc>
          <w:tcPr>
            <w:tcW w:w="563" w:type="pct"/>
            <w:vMerge/>
            <w:tcBorders>
              <w:bottom w:val="single" w:sz="2" w:space="0" w:color="auto"/>
              <w:right w:val="single" w:sz="4" w:space="0" w:color="auto"/>
            </w:tcBorders>
          </w:tcPr>
          <w:p w:rsidR="000A7364" w:rsidRPr="003843C4" w:rsidRDefault="000A7364" w:rsidP="003843C4">
            <w:pPr>
              <w:bidi w:val="0"/>
              <w:adjustRightInd w:val="0"/>
              <w:snapToGrid w:val="0"/>
              <w:spacing w:beforeAutospacing="0"/>
              <w:ind w:left="0" w:right="0"/>
              <w:rPr>
                <w:rFonts w:asciiTheme="majorBidi" w:hAnsiTheme="majorBidi" w:cstheme="majorBidi"/>
                <w:color w:val="000000" w:themeColor="text1"/>
                <w:sz w:val="20"/>
                <w:szCs w:val="20"/>
              </w:rPr>
            </w:pPr>
          </w:p>
        </w:tc>
        <w:tc>
          <w:tcPr>
            <w:tcW w:w="500" w:type="pct"/>
            <w:tcBorders>
              <w:top w:val="single" w:sz="4" w:space="0" w:color="auto"/>
              <w:left w:val="single" w:sz="4" w:space="0" w:color="auto"/>
              <w:bottom w:val="single" w:sz="2" w:space="0" w:color="auto"/>
              <w:right w:val="single" w:sz="4" w:space="0" w:color="auto"/>
            </w:tcBorders>
          </w:tcPr>
          <w:p w:rsidR="000A7364" w:rsidRPr="003843C4" w:rsidRDefault="000A7364"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Pre-test</w:t>
            </w:r>
          </w:p>
        </w:tc>
        <w:tc>
          <w:tcPr>
            <w:tcW w:w="500" w:type="pct"/>
            <w:tcBorders>
              <w:top w:val="single" w:sz="4" w:space="0" w:color="auto"/>
              <w:left w:val="single" w:sz="4" w:space="0" w:color="auto"/>
              <w:bottom w:val="single" w:sz="2" w:space="0" w:color="auto"/>
              <w:right w:val="single" w:sz="4" w:space="0" w:color="auto"/>
            </w:tcBorders>
          </w:tcPr>
          <w:p w:rsidR="000A7364" w:rsidRPr="003843C4" w:rsidRDefault="000A7364"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Post-test</w:t>
            </w:r>
          </w:p>
        </w:tc>
        <w:tc>
          <w:tcPr>
            <w:tcW w:w="437" w:type="pct"/>
            <w:tcBorders>
              <w:top w:val="single" w:sz="4" w:space="0" w:color="auto"/>
              <w:left w:val="single" w:sz="4" w:space="0" w:color="auto"/>
              <w:bottom w:val="single" w:sz="2" w:space="0" w:color="auto"/>
              <w:right w:val="single" w:sz="4" w:space="0" w:color="auto"/>
            </w:tcBorders>
          </w:tcPr>
          <w:p w:rsidR="000A7364" w:rsidRPr="003843C4" w:rsidRDefault="000A7364"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Pre-test</w:t>
            </w:r>
          </w:p>
        </w:tc>
        <w:tc>
          <w:tcPr>
            <w:tcW w:w="375" w:type="pct"/>
            <w:tcBorders>
              <w:top w:val="single" w:sz="4" w:space="0" w:color="auto"/>
              <w:left w:val="single" w:sz="4" w:space="0" w:color="auto"/>
              <w:bottom w:val="single" w:sz="2" w:space="0" w:color="auto"/>
              <w:right w:val="single" w:sz="4" w:space="0" w:color="auto"/>
            </w:tcBorders>
          </w:tcPr>
          <w:p w:rsidR="000A7364" w:rsidRPr="003843C4" w:rsidRDefault="000A7364"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Post-test</w:t>
            </w:r>
          </w:p>
        </w:tc>
        <w:tc>
          <w:tcPr>
            <w:tcW w:w="312" w:type="pct"/>
            <w:tcBorders>
              <w:top w:val="single" w:sz="4" w:space="0" w:color="auto"/>
              <w:left w:val="single" w:sz="4" w:space="0" w:color="auto"/>
              <w:bottom w:val="single" w:sz="2" w:space="0" w:color="auto"/>
              <w:right w:val="single" w:sz="4" w:space="0" w:color="auto"/>
            </w:tcBorders>
          </w:tcPr>
          <w:p w:rsidR="000A7364" w:rsidRPr="003843C4" w:rsidRDefault="000A7364"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Pre-test</w:t>
            </w:r>
          </w:p>
        </w:tc>
        <w:tc>
          <w:tcPr>
            <w:tcW w:w="375" w:type="pct"/>
            <w:tcBorders>
              <w:top w:val="single" w:sz="4" w:space="0" w:color="auto"/>
              <w:left w:val="single" w:sz="4" w:space="0" w:color="auto"/>
              <w:bottom w:val="single" w:sz="2" w:space="0" w:color="auto"/>
              <w:right w:val="single" w:sz="4" w:space="0" w:color="auto"/>
            </w:tcBorders>
          </w:tcPr>
          <w:p w:rsidR="000A7364" w:rsidRPr="003843C4" w:rsidRDefault="000A7364"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Post-test</w:t>
            </w:r>
          </w:p>
        </w:tc>
        <w:tc>
          <w:tcPr>
            <w:tcW w:w="500" w:type="pct"/>
            <w:tcBorders>
              <w:top w:val="single" w:sz="4" w:space="0" w:color="auto"/>
              <w:left w:val="single" w:sz="4" w:space="0" w:color="auto"/>
              <w:bottom w:val="single" w:sz="2" w:space="0" w:color="auto"/>
              <w:right w:val="single" w:sz="4" w:space="0" w:color="auto"/>
            </w:tcBorders>
          </w:tcPr>
          <w:p w:rsidR="000A7364" w:rsidRPr="003843C4" w:rsidRDefault="000A7364"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Pre-test</w:t>
            </w:r>
          </w:p>
        </w:tc>
        <w:tc>
          <w:tcPr>
            <w:tcW w:w="500" w:type="pct"/>
            <w:tcBorders>
              <w:top w:val="single" w:sz="4" w:space="0" w:color="auto"/>
              <w:left w:val="single" w:sz="4" w:space="0" w:color="auto"/>
              <w:bottom w:val="single" w:sz="2" w:space="0" w:color="auto"/>
              <w:right w:val="single" w:sz="4" w:space="0" w:color="auto"/>
            </w:tcBorders>
          </w:tcPr>
          <w:p w:rsidR="000A7364" w:rsidRPr="003843C4" w:rsidRDefault="000A7364"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Post-test</w:t>
            </w:r>
          </w:p>
        </w:tc>
        <w:tc>
          <w:tcPr>
            <w:tcW w:w="437" w:type="pct"/>
            <w:tcBorders>
              <w:top w:val="single" w:sz="4" w:space="0" w:color="auto"/>
              <w:left w:val="single" w:sz="4" w:space="0" w:color="auto"/>
              <w:bottom w:val="single" w:sz="2" w:space="0" w:color="auto"/>
              <w:right w:val="single" w:sz="4" w:space="0" w:color="auto"/>
            </w:tcBorders>
          </w:tcPr>
          <w:p w:rsidR="000A7364" w:rsidRPr="003843C4" w:rsidRDefault="000A7364"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Pre-test</w:t>
            </w:r>
          </w:p>
        </w:tc>
        <w:tc>
          <w:tcPr>
            <w:tcW w:w="500" w:type="pct"/>
            <w:tcBorders>
              <w:top w:val="single" w:sz="4" w:space="0" w:color="auto"/>
              <w:left w:val="single" w:sz="4" w:space="0" w:color="auto"/>
              <w:bottom w:val="single" w:sz="2" w:space="0" w:color="auto"/>
            </w:tcBorders>
          </w:tcPr>
          <w:p w:rsidR="000A7364" w:rsidRPr="003843C4" w:rsidRDefault="000A7364" w:rsidP="003843C4">
            <w:pPr>
              <w:bidi w:val="0"/>
              <w:adjustRightInd w:val="0"/>
              <w:snapToGrid w:val="0"/>
              <w:spacing w:beforeAutospacing="0"/>
              <w:ind w:left="0" w:right="0"/>
              <w:rPr>
                <w:rFonts w:asciiTheme="majorBidi" w:hAnsiTheme="majorBidi" w:cstheme="majorBidi"/>
                <w:color w:val="000000" w:themeColor="text1"/>
                <w:sz w:val="20"/>
                <w:szCs w:val="20"/>
                <w:lang w:eastAsia="zh-CN"/>
              </w:rPr>
            </w:pPr>
            <w:r w:rsidRPr="003843C4">
              <w:rPr>
                <w:rFonts w:asciiTheme="majorBidi" w:hAnsiTheme="majorBidi" w:cstheme="majorBidi"/>
                <w:color w:val="000000" w:themeColor="text1"/>
                <w:sz w:val="20"/>
                <w:szCs w:val="20"/>
              </w:rPr>
              <w:t>Post-test</w:t>
            </w:r>
          </w:p>
        </w:tc>
      </w:tr>
      <w:tr w:rsidR="000A7364" w:rsidRPr="003843C4" w:rsidTr="003843C4">
        <w:trPr>
          <w:cantSplit/>
          <w:jc w:val="center"/>
        </w:trPr>
        <w:tc>
          <w:tcPr>
            <w:tcW w:w="563" w:type="pct"/>
            <w:tcBorders>
              <w:top w:val="single" w:sz="2" w:space="0" w:color="auto"/>
              <w:bottom w:val="single" w:sz="2" w:space="0" w:color="auto"/>
              <w:right w:val="single" w:sz="4" w:space="0" w:color="auto"/>
            </w:tcBorders>
          </w:tcPr>
          <w:p w:rsidR="000A7364" w:rsidRPr="003843C4" w:rsidRDefault="000A7364"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apology</w:t>
            </w:r>
          </w:p>
        </w:tc>
        <w:tc>
          <w:tcPr>
            <w:tcW w:w="500" w:type="pct"/>
            <w:tcBorders>
              <w:top w:val="single" w:sz="2" w:space="0" w:color="auto"/>
              <w:left w:val="single" w:sz="4" w:space="0" w:color="auto"/>
              <w:bottom w:val="single" w:sz="2" w:space="0" w:color="auto"/>
              <w:right w:val="single" w:sz="4" w:space="0" w:color="auto"/>
            </w:tcBorders>
          </w:tcPr>
          <w:p w:rsidR="000A7364" w:rsidRPr="003843C4" w:rsidRDefault="000760E6"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13.3975</w:t>
            </w:r>
          </w:p>
        </w:tc>
        <w:tc>
          <w:tcPr>
            <w:tcW w:w="500" w:type="pct"/>
            <w:tcBorders>
              <w:top w:val="single" w:sz="2" w:space="0" w:color="auto"/>
              <w:left w:val="single" w:sz="4" w:space="0" w:color="auto"/>
              <w:bottom w:val="single" w:sz="2" w:space="0" w:color="auto"/>
              <w:right w:val="single" w:sz="4" w:space="0" w:color="auto"/>
            </w:tcBorders>
          </w:tcPr>
          <w:p w:rsidR="000A7364" w:rsidRPr="003843C4" w:rsidRDefault="000760E6" w:rsidP="003843C4">
            <w:pPr>
              <w:bidi w:val="0"/>
              <w:adjustRightInd w:val="0"/>
              <w:snapToGrid w:val="0"/>
              <w:spacing w:beforeAutospacing="0"/>
              <w:ind w:left="0" w:right="0"/>
              <w:rPr>
                <w:rFonts w:asciiTheme="majorBidi" w:hAnsiTheme="majorBidi" w:cstheme="majorBidi"/>
                <w:sz w:val="20"/>
                <w:szCs w:val="20"/>
                <w:rtl/>
              </w:rPr>
            </w:pPr>
            <w:r w:rsidRPr="003843C4">
              <w:rPr>
                <w:rFonts w:asciiTheme="majorBidi" w:hAnsiTheme="majorBidi" w:cstheme="majorBidi"/>
                <w:color w:val="000000"/>
                <w:sz w:val="20"/>
                <w:szCs w:val="20"/>
              </w:rPr>
              <w:t>18.8000</w:t>
            </w:r>
          </w:p>
        </w:tc>
        <w:tc>
          <w:tcPr>
            <w:tcW w:w="437" w:type="pct"/>
            <w:tcBorders>
              <w:top w:val="single" w:sz="2" w:space="0" w:color="auto"/>
              <w:left w:val="single" w:sz="4" w:space="0" w:color="auto"/>
              <w:bottom w:val="single" w:sz="2" w:space="0" w:color="auto"/>
              <w:right w:val="single" w:sz="4" w:space="0" w:color="auto"/>
            </w:tcBorders>
          </w:tcPr>
          <w:p w:rsidR="000A7364" w:rsidRPr="003843C4" w:rsidRDefault="000760E6"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25.00</w:t>
            </w:r>
          </w:p>
        </w:tc>
        <w:tc>
          <w:tcPr>
            <w:tcW w:w="375" w:type="pct"/>
            <w:tcBorders>
              <w:top w:val="single" w:sz="2" w:space="0" w:color="auto"/>
              <w:left w:val="single" w:sz="4" w:space="0" w:color="auto"/>
              <w:bottom w:val="single" w:sz="2" w:space="0" w:color="auto"/>
              <w:right w:val="single" w:sz="4" w:space="0" w:color="auto"/>
            </w:tcBorders>
          </w:tcPr>
          <w:p w:rsidR="000A7364" w:rsidRPr="003843C4" w:rsidRDefault="000760E6"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25.00</w:t>
            </w:r>
          </w:p>
        </w:tc>
        <w:tc>
          <w:tcPr>
            <w:tcW w:w="312" w:type="pct"/>
            <w:tcBorders>
              <w:top w:val="single" w:sz="2" w:space="0" w:color="auto"/>
              <w:left w:val="single" w:sz="4" w:space="0" w:color="auto"/>
              <w:bottom w:val="single" w:sz="2" w:space="0" w:color="auto"/>
              <w:right w:val="single" w:sz="4" w:space="0" w:color="auto"/>
            </w:tcBorders>
          </w:tcPr>
          <w:p w:rsidR="000A7364" w:rsidRPr="003843C4" w:rsidRDefault="000760E6"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.00</w:t>
            </w:r>
          </w:p>
        </w:tc>
        <w:tc>
          <w:tcPr>
            <w:tcW w:w="375" w:type="pct"/>
            <w:tcBorders>
              <w:top w:val="single" w:sz="2" w:space="0" w:color="auto"/>
              <w:left w:val="single" w:sz="4" w:space="0" w:color="auto"/>
              <w:bottom w:val="single" w:sz="2" w:space="0" w:color="auto"/>
              <w:right w:val="single" w:sz="4" w:space="0" w:color="auto"/>
            </w:tcBorders>
          </w:tcPr>
          <w:p w:rsidR="000A7364" w:rsidRPr="003843C4" w:rsidRDefault="000760E6"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12.50</w:t>
            </w:r>
          </w:p>
        </w:tc>
        <w:tc>
          <w:tcPr>
            <w:tcW w:w="500" w:type="pct"/>
            <w:tcBorders>
              <w:top w:val="single" w:sz="2" w:space="0" w:color="auto"/>
              <w:left w:val="single" w:sz="4" w:space="0" w:color="auto"/>
              <w:bottom w:val="single" w:sz="2" w:space="0" w:color="auto"/>
              <w:right w:val="single" w:sz="4" w:space="0" w:color="auto"/>
            </w:tcBorders>
          </w:tcPr>
          <w:p w:rsidR="000A7364" w:rsidRPr="003843C4" w:rsidRDefault="000760E6" w:rsidP="003843C4">
            <w:pPr>
              <w:bidi w:val="0"/>
              <w:adjustRightInd w:val="0"/>
              <w:snapToGrid w:val="0"/>
              <w:spacing w:beforeAutospacing="0"/>
              <w:ind w:left="0" w:right="0"/>
              <w:rPr>
                <w:rFonts w:asciiTheme="majorBidi" w:hAnsiTheme="majorBidi" w:cstheme="majorBidi"/>
                <w:sz w:val="20"/>
                <w:szCs w:val="20"/>
                <w:rtl/>
              </w:rPr>
            </w:pPr>
            <w:r w:rsidRPr="003843C4">
              <w:rPr>
                <w:rFonts w:asciiTheme="majorBidi" w:hAnsiTheme="majorBidi" w:cstheme="majorBidi"/>
                <w:color w:val="000000"/>
                <w:sz w:val="20"/>
                <w:szCs w:val="20"/>
              </w:rPr>
              <w:t>6.77997</w:t>
            </w:r>
          </w:p>
        </w:tc>
        <w:tc>
          <w:tcPr>
            <w:tcW w:w="500" w:type="pct"/>
            <w:tcBorders>
              <w:top w:val="single" w:sz="2" w:space="0" w:color="auto"/>
              <w:left w:val="single" w:sz="4" w:space="0" w:color="auto"/>
              <w:bottom w:val="single" w:sz="2" w:space="0" w:color="auto"/>
              <w:right w:val="single" w:sz="4" w:space="0" w:color="auto"/>
            </w:tcBorders>
          </w:tcPr>
          <w:p w:rsidR="000A7364" w:rsidRPr="003843C4" w:rsidRDefault="000760E6"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6.00745</w:t>
            </w:r>
          </w:p>
        </w:tc>
        <w:tc>
          <w:tcPr>
            <w:tcW w:w="437" w:type="pct"/>
            <w:tcBorders>
              <w:top w:val="single" w:sz="2" w:space="0" w:color="auto"/>
              <w:left w:val="single" w:sz="4" w:space="0" w:color="auto"/>
              <w:bottom w:val="single" w:sz="2" w:space="0" w:color="auto"/>
              <w:right w:val="single" w:sz="4" w:space="0" w:color="auto"/>
            </w:tcBorders>
          </w:tcPr>
          <w:p w:rsidR="000A7364" w:rsidRPr="003843C4" w:rsidRDefault="000760E6"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45.968</w:t>
            </w:r>
          </w:p>
        </w:tc>
        <w:tc>
          <w:tcPr>
            <w:tcW w:w="500" w:type="pct"/>
            <w:tcBorders>
              <w:top w:val="single" w:sz="2" w:space="0" w:color="auto"/>
              <w:left w:val="single" w:sz="4" w:space="0" w:color="auto"/>
              <w:bottom w:val="single" w:sz="2" w:space="0" w:color="auto"/>
            </w:tcBorders>
          </w:tcPr>
          <w:p w:rsidR="000A7364" w:rsidRPr="003843C4" w:rsidRDefault="000760E6" w:rsidP="003843C4">
            <w:pPr>
              <w:autoSpaceDE w:val="0"/>
              <w:autoSpaceDN w:val="0"/>
              <w:bidi w:val="0"/>
              <w:adjustRightInd w:val="0"/>
              <w:snapToGrid w:val="0"/>
              <w:spacing w:beforeAutospacing="0"/>
              <w:ind w:left="0" w:right="0"/>
              <w:rPr>
                <w:rFonts w:asciiTheme="majorBidi" w:hAnsiTheme="majorBidi" w:cstheme="majorBidi"/>
                <w:color w:val="000000"/>
                <w:sz w:val="20"/>
                <w:szCs w:val="20"/>
              </w:rPr>
            </w:pPr>
            <w:r w:rsidRPr="003843C4">
              <w:rPr>
                <w:rFonts w:asciiTheme="majorBidi" w:hAnsiTheme="majorBidi" w:cstheme="majorBidi"/>
                <w:color w:val="000000"/>
                <w:sz w:val="20"/>
                <w:szCs w:val="20"/>
              </w:rPr>
              <w:t>36.089</w:t>
            </w:r>
          </w:p>
        </w:tc>
      </w:tr>
      <w:tr w:rsidR="00A82D4F" w:rsidRPr="003843C4" w:rsidTr="003843C4">
        <w:trPr>
          <w:cantSplit/>
          <w:jc w:val="center"/>
        </w:trPr>
        <w:tc>
          <w:tcPr>
            <w:tcW w:w="563" w:type="pct"/>
            <w:tcBorders>
              <w:top w:val="single" w:sz="2" w:space="0" w:color="auto"/>
              <w:bottom w:val="single" w:sz="2" w:space="0" w:color="auto"/>
              <w:right w:val="single" w:sz="4" w:space="0" w:color="auto"/>
            </w:tcBorders>
          </w:tcPr>
          <w:p w:rsidR="00A82D4F" w:rsidRPr="003843C4" w:rsidRDefault="00A82D4F"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refusal</w:t>
            </w:r>
          </w:p>
        </w:tc>
        <w:tc>
          <w:tcPr>
            <w:tcW w:w="500" w:type="pct"/>
            <w:tcBorders>
              <w:top w:val="single" w:sz="2" w:space="0" w:color="auto"/>
              <w:left w:val="single" w:sz="4" w:space="0" w:color="auto"/>
              <w:bottom w:val="single" w:sz="2" w:space="0" w:color="auto"/>
              <w:right w:val="single" w:sz="4" w:space="0" w:color="auto"/>
            </w:tcBorders>
          </w:tcPr>
          <w:p w:rsidR="00A82D4F" w:rsidRPr="003843C4" w:rsidRDefault="00A82D4F"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11.2375</w:t>
            </w:r>
          </w:p>
        </w:tc>
        <w:tc>
          <w:tcPr>
            <w:tcW w:w="500" w:type="pct"/>
            <w:tcBorders>
              <w:top w:val="single" w:sz="2" w:space="0" w:color="auto"/>
              <w:left w:val="single" w:sz="4" w:space="0" w:color="auto"/>
              <w:bottom w:val="single" w:sz="2" w:space="0" w:color="auto"/>
              <w:right w:val="single" w:sz="4" w:space="0" w:color="auto"/>
            </w:tcBorders>
          </w:tcPr>
          <w:p w:rsidR="00A82D4F" w:rsidRPr="003843C4" w:rsidRDefault="00A82D4F"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17.1975</w:t>
            </w:r>
          </w:p>
        </w:tc>
        <w:tc>
          <w:tcPr>
            <w:tcW w:w="437" w:type="pct"/>
            <w:tcBorders>
              <w:top w:val="single" w:sz="2" w:space="0" w:color="auto"/>
              <w:left w:val="single" w:sz="4" w:space="0" w:color="auto"/>
              <w:bottom w:val="single" w:sz="2" w:space="0" w:color="auto"/>
              <w:right w:val="single" w:sz="4" w:space="0" w:color="auto"/>
            </w:tcBorders>
          </w:tcPr>
          <w:p w:rsidR="00A82D4F" w:rsidRPr="003843C4" w:rsidRDefault="00A82D4F"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25.00</w:t>
            </w:r>
          </w:p>
        </w:tc>
        <w:tc>
          <w:tcPr>
            <w:tcW w:w="375" w:type="pct"/>
            <w:tcBorders>
              <w:top w:val="single" w:sz="2" w:space="0" w:color="auto"/>
              <w:left w:val="single" w:sz="4" w:space="0" w:color="auto"/>
              <w:bottom w:val="single" w:sz="2" w:space="0" w:color="auto"/>
              <w:right w:val="single" w:sz="4" w:space="0" w:color="auto"/>
            </w:tcBorders>
          </w:tcPr>
          <w:p w:rsidR="00A82D4F" w:rsidRPr="003843C4" w:rsidRDefault="00A82D4F"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25.00</w:t>
            </w:r>
          </w:p>
        </w:tc>
        <w:tc>
          <w:tcPr>
            <w:tcW w:w="312" w:type="pct"/>
            <w:tcBorders>
              <w:top w:val="single" w:sz="2" w:space="0" w:color="auto"/>
              <w:left w:val="single" w:sz="4" w:space="0" w:color="auto"/>
              <w:bottom w:val="single" w:sz="2" w:space="0" w:color="auto"/>
              <w:right w:val="single" w:sz="4" w:space="0" w:color="auto"/>
            </w:tcBorders>
          </w:tcPr>
          <w:p w:rsidR="00A82D4F" w:rsidRPr="003843C4" w:rsidRDefault="00A82D4F" w:rsidP="003843C4">
            <w:pPr>
              <w:bidi w:val="0"/>
              <w:adjustRightInd w:val="0"/>
              <w:snapToGrid w:val="0"/>
              <w:spacing w:beforeAutospacing="0"/>
              <w:ind w:left="0" w:right="0"/>
              <w:jc w:val="left"/>
              <w:rPr>
                <w:rFonts w:asciiTheme="majorBidi" w:hAnsiTheme="majorBidi" w:cstheme="majorBidi"/>
                <w:sz w:val="20"/>
                <w:szCs w:val="20"/>
              </w:rPr>
            </w:pPr>
            <w:r w:rsidRPr="003843C4">
              <w:rPr>
                <w:rFonts w:asciiTheme="majorBidi" w:hAnsiTheme="majorBidi" w:cstheme="majorBidi"/>
                <w:color w:val="000000"/>
                <w:sz w:val="20"/>
                <w:szCs w:val="20"/>
              </w:rPr>
              <w:t>.00</w:t>
            </w:r>
          </w:p>
        </w:tc>
        <w:tc>
          <w:tcPr>
            <w:tcW w:w="375" w:type="pct"/>
            <w:tcBorders>
              <w:top w:val="single" w:sz="2" w:space="0" w:color="auto"/>
              <w:left w:val="single" w:sz="4" w:space="0" w:color="auto"/>
              <w:bottom w:val="single" w:sz="2" w:space="0" w:color="auto"/>
              <w:right w:val="single" w:sz="4" w:space="0" w:color="auto"/>
            </w:tcBorders>
          </w:tcPr>
          <w:p w:rsidR="00A82D4F" w:rsidRPr="003843C4" w:rsidRDefault="00A82D4F" w:rsidP="003843C4">
            <w:pPr>
              <w:bidi w:val="0"/>
              <w:adjustRightInd w:val="0"/>
              <w:snapToGrid w:val="0"/>
              <w:spacing w:beforeAutospacing="0"/>
              <w:ind w:left="0" w:right="0"/>
              <w:rPr>
                <w:rFonts w:asciiTheme="majorBidi" w:hAnsiTheme="majorBidi" w:cstheme="majorBidi"/>
                <w:sz w:val="20"/>
                <w:szCs w:val="20"/>
                <w:rtl/>
              </w:rPr>
            </w:pPr>
            <w:r w:rsidRPr="003843C4">
              <w:rPr>
                <w:rFonts w:asciiTheme="majorBidi" w:hAnsiTheme="majorBidi" w:cstheme="majorBidi"/>
                <w:color w:val="000000"/>
                <w:sz w:val="20"/>
                <w:szCs w:val="20"/>
              </w:rPr>
              <w:t>6.25</w:t>
            </w:r>
          </w:p>
        </w:tc>
        <w:tc>
          <w:tcPr>
            <w:tcW w:w="500" w:type="pct"/>
            <w:tcBorders>
              <w:top w:val="single" w:sz="2" w:space="0" w:color="auto"/>
              <w:left w:val="single" w:sz="4" w:space="0" w:color="auto"/>
              <w:bottom w:val="single" w:sz="2" w:space="0" w:color="auto"/>
              <w:right w:val="single" w:sz="4" w:space="0" w:color="auto"/>
            </w:tcBorders>
          </w:tcPr>
          <w:p w:rsidR="00A82D4F" w:rsidRPr="003843C4" w:rsidRDefault="00211D79"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7.16739</w:t>
            </w:r>
          </w:p>
        </w:tc>
        <w:tc>
          <w:tcPr>
            <w:tcW w:w="500" w:type="pct"/>
            <w:tcBorders>
              <w:top w:val="single" w:sz="2" w:space="0" w:color="auto"/>
              <w:left w:val="single" w:sz="4" w:space="0" w:color="auto"/>
              <w:bottom w:val="single" w:sz="2" w:space="0" w:color="auto"/>
              <w:right w:val="single" w:sz="4" w:space="0" w:color="auto"/>
            </w:tcBorders>
          </w:tcPr>
          <w:p w:rsidR="00A82D4F" w:rsidRPr="003843C4" w:rsidRDefault="00211D79"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6.97947</w:t>
            </w:r>
          </w:p>
        </w:tc>
        <w:tc>
          <w:tcPr>
            <w:tcW w:w="437" w:type="pct"/>
            <w:tcBorders>
              <w:top w:val="single" w:sz="2" w:space="0" w:color="auto"/>
              <w:left w:val="single" w:sz="4" w:space="0" w:color="auto"/>
              <w:bottom w:val="single" w:sz="2" w:space="0" w:color="auto"/>
              <w:right w:val="single" w:sz="4" w:space="0" w:color="auto"/>
            </w:tcBorders>
          </w:tcPr>
          <w:p w:rsidR="00A82D4F" w:rsidRPr="003843C4" w:rsidRDefault="00211D79"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51.372</w:t>
            </w:r>
          </w:p>
        </w:tc>
        <w:tc>
          <w:tcPr>
            <w:tcW w:w="500" w:type="pct"/>
            <w:tcBorders>
              <w:top w:val="single" w:sz="2" w:space="0" w:color="auto"/>
              <w:left w:val="single" w:sz="4" w:space="0" w:color="auto"/>
              <w:bottom w:val="single" w:sz="2" w:space="0" w:color="auto"/>
            </w:tcBorders>
          </w:tcPr>
          <w:p w:rsidR="00A82D4F" w:rsidRPr="003843C4" w:rsidRDefault="00211D79"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48.713</w:t>
            </w:r>
          </w:p>
        </w:tc>
      </w:tr>
      <w:tr w:rsidR="00A82D4F" w:rsidRPr="003843C4" w:rsidTr="003843C4">
        <w:trPr>
          <w:cantSplit/>
          <w:jc w:val="center"/>
        </w:trPr>
        <w:tc>
          <w:tcPr>
            <w:tcW w:w="563" w:type="pct"/>
            <w:tcBorders>
              <w:top w:val="single" w:sz="2" w:space="0" w:color="auto"/>
              <w:bottom w:val="single" w:sz="2" w:space="0" w:color="auto"/>
              <w:right w:val="single" w:sz="4" w:space="0" w:color="auto"/>
            </w:tcBorders>
          </w:tcPr>
          <w:p w:rsidR="00A82D4F" w:rsidRPr="003843C4" w:rsidRDefault="00A82D4F" w:rsidP="003843C4">
            <w:pPr>
              <w:bidi w:val="0"/>
              <w:adjustRightInd w:val="0"/>
              <w:snapToGrid w:val="0"/>
              <w:spacing w:beforeAutospacing="0"/>
              <w:ind w:left="0" w:right="0"/>
              <w:jc w:val="left"/>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complaint</w:t>
            </w:r>
          </w:p>
        </w:tc>
        <w:tc>
          <w:tcPr>
            <w:tcW w:w="500" w:type="pct"/>
            <w:tcBorders>
              <w:top w:val="single" w:sz="2" w:space="0" w:color="auto"/>
              <w:left w:val="single" w:sz="4" w:space="0" w:color="auto"/>
              <w:bottom w:val="single" w:sz="2" w:space="0" w:color="auto"/>
              <w:right w:val="single" w:sz="4" w:space="0" w:color="auto"/>
            </w:tcBorders>
          </w:tcPr>
          <w:p w:rsidR="00A82D4F" w:rsidRPr="003843C4" w:rsidRDefault="00211D79" w:rsidP="003843C4">
            <w:pPr>
              <w:bidi w:val="0"/>
              <w:adjustRightInd w:val="0"/>
              <w:snapToGrid w:val="0"/>
              <w:spacing w:beforeAutospacing="0"/>
              <w:ind w:lef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11.0225</w:t>
            </w:r>
          </w:p>
        </w:tc>
        <w:tc>
          <w:tcPr>
            <w:tcW w:w="500" w:type="pct"/>
            <w:tcBorders>
              <w:top w:val="single" w:sz="2" w:space="0" w:color="auto"/>
              <w:left w:val="single" w:sz="4" w:space="0" w:color="auto"/>
              <w:bottom w:val="single" w:sz="2" w:space="0" w:color="auto"/>
              <w:right w:val="single" w:sz="4" w:space="0" w:color="auto"/>
            </w:tcBorders>
          </w:tcPr>
          <w:p w:rsidR="00A82D4F" w:rsidRPr="003843C4" w:rsidRDefault="00211D79" w:rsidP="003843C4">
            <w:pPr>
              <w:bidi w:val="0"/>
              <w:adjustRightInd w:val="0"/>
              <w:snapToGrid w:val="0"/>
              <w:spacing w:beforeAutospacing="0"/>
              <w:ind w:lef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18.4625</w:t>
            </w:r>
          </w:p>
        </w:tc>
        <w:tc>
          <w:tcPr>
            <w:tcW w:w="437" w:type="pct"/>
            <w:tcBorders>
              <w:top w:val="single" w:sz="2" w:space="0" w:color="auto"/>
              <w:left w:val="single" w:sz="4" w:space="0" w:color="auto"/>
              <w:bottom w:val="single" w:sz="2" w:space="0" w:color="auto"/>
              <w:right w:val="single" w:sz="4" w:space="0" w:color="auto"/>
            </w:tcBorders>
          </w:tcPr>
          <w:p w:rsidR="00A82D4F" w:rsidRPr="003843C4" w:rsidRDefault="00211D79"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19.00</w:t>
            </w:r>
          </w:p>
        </w:tc>
        <w:tc>
          <w:tcPr>
            <w:tcW w:w="375" w:type="pct"/>
            <w:tcBorders>
              <w:top w:val="single" w:sz="2" w:space="0" w:color="auto"/>
              <w:left w:val="single" w:sz="4" w:space="0" w:color="auto"/>
              <w:bottom w:val="single" w:sz="2" w:space="0" w:color="auto"/>
              <w:right w:val="single" w:sz="4" w:space="0" w:color="auto"/>
            </w:tcBorders>
          </w:tcPr>
          <w:p w:rsidR="00A82D4F" w:rsidRPr="003843C4" w:rsidRDefault="00211D79"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25.00</w:t>
            </w:r>
          </w:p>
        </w:tc>
        <w:tc>
          <w:tcPr>
            <w:tcW w:w="312" w:type="pct"/>
            <w:tcBorders>
              <w:top w:val="single" w:sz="2" w:space="0" w:color="auto"/>
              <w:left w:val="single" w:sz="4" w:space="0" w:color="auto"/>
              <w:bottom w:val="single" w:sz="2" w:space="0" w:color="auto"/>
              <w:right w:val="single" w:sz="4" w:space="0" w:color="auto"/>
            </w:tcBorders>
          </w:tcPr>
          <w:p w:rsidR="00A82D4F" w:rsidRPr="003843C4" w:rsidRDefault="00211D79"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.00</w:t>
            </w:r>
          </w:p>
        </w:tc>
        <w:tc>
          <w:tcPr>
            <w:tcW w:w="375" w:type="pct"/>
            <w:tcBorders>
              <w:top w:val="single" w:sz="2" w:space="0" w:color="auto"/>
              <w:left w:val="single" w:sz="4" w:space="0" w:color="auto"/>
              <w:bottom w:val="single" w:sz="2" w:space="0" w:color="auto"/>
              <w:right w:val="single" w:sz="4" w:space="0" w:color="auto"/>
            </w:tcBorders>
          </w:tcPr>
          <w:p w:rsidR="00A82D4F" w:rsidRPr="003843C4" w:rsidRDefault="00211D79"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6.25</w:t>
            </w:r>
          </w:p>
        </w:tc>
        <w:tc>
          <w:tcPr>
            <w:tcW w:w="500" w:type="pct"/>
            <w:tcBorders>
              <w:top w:val="single" w:sz="2" w:space="0" w:color="auto"/>
              <w:left w:val="single" w:sz="4" w:space="0" w:color="auto"/>
              <w:bottom w:val="single" w:sz="2" w:space="0" w:color="auto"/>
              <w:right w:val="single" w:sz="4" w:space="0" w:color="auto"/>
            </w:tcBorders>
          </w:tcPr>
          <w:p w:rsidR="00A82D4F" w:rsidRPr="003843C4" w:rsidRDefault="000760E6"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6.08316</w:t>
            </w:r>
          </w:p>
        </w:tc>
        <w:tc>
          <w:tcPr>
            <w:tcW w:w="500" w:type="pct"/>
            <w:tcBorders>
              <w:top w:val="single" w:sz="2" w:space="0" w:color="auto"/>
              <w:left w:val="single" w:sz="4" w:space="0" w:color="auto"/>
              <w:bottom w:val="single" w:sz="2" w:space="0" w:color="auto"/>
              <w:right w:val="single" w:sz="4" w:space="0" w:color="auto"/>
            </w:tcBorders>
          </w:tcPr>
          <w:p w:rsidR="00A82D4F" w:rsidRPr="003843C4" w:rsidRDefault="000760E6" w:rsidP="003843C4">
            <w:pPr>
              <w:bidi w:val="0"/>
              <w:adjustRightInd w:val="0"/>
              <w:snapToGrid w:val="0"/>
              <w:spacing w:beforeAutospacing="0"/>
              <w:ind w:lef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6.84714</w:t>
            </w:r>
          </w:p>
        </w:tc>
        <w:tc>
          <w:tcPr>
            <w:tcW w:w="437" w:type="pct"/>
            <w:tcBorders>
              <w:top w:val="single" w:sz="2" w:space="0" w:color="auto"/>
              <w:left w:val="single" w:sz="4" w:space="0" w:color="auto"/>
              <w:bottom w:val="single" w:sz="2" w:space="0" w:color="auto"/>
              <w:right w:val="single" w:sz="4" w:space="0" w:color="auto"/>
            </w:tcBorders>
          </w:tcPr>
          <w:p w:rsidR="00A82D4F" w:rsidRPr="003843C4" w:rsidRDefault="000760E6"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37.005</w:t>
            </w:r>
          </w:p>
        </w:tc>
        <w:tc>
          <w:tcPr>
            <w:tcW w:w="500" w:type="pct"/>
            <w:tcBorders>
              <w:top w:val="single" w:sz="2" w:space="0" w:color="auto"/>
              <w:left w:val="single" w:sz="4" w:space="0" w:color="auto"/>
              <w:bottom w:val="single" w:sz="2" w:space="0" w:color="auto"/>
            </w:tcBorders>
          </w:tcPr>
          <w:p w:rsidR="00A82D4F" w:rsidRPr="003843C4" w:rsidRDefault="000760E6"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46.883</w:t>
            </w:r>
          </w:p>
        </w:tc>
      </w:tr>
      <w:tr w:rsidR="00A82D4F" w:rsidRPr="003843C4" w:rsidTr="003843C4">
        <w:trPr>
          <w:cantSplit/>
          <w:jc w:val="center"/>
        </w:trPr>
        <w:tc>
          <w:tcPr>
            <w:tcW w:w="563" w:type="pct"/>
            <w:tcBorders>
              <w:top w:val="single" w:sz="2" w:space="0" w:color="auto"/>
              <w:bottom w:val="single" w:sz="4" w:space="0" w:color="auto"/>
              <w:right w:val="single" w:sz="4" w:space="0" w:color="auto"/>
            </w:tcBorders>
          </w:tcPr>
          <w:p w:rsidR="00A82D4F" w:rsidRPr="003843C4" w:rsidRDefault="00A82D4F"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themeColor="text1"/>
                <w:sz w:val="20"/>
                <w:szCs w:val="20"/>
              </w:rPr>
              <w:t>request</w:t>
            </w:r>
          </w:p>
        </w:tc>
        <w:tc>
          <w:tcPr>
            <w:tcW w:w="500" w:type="pct"/>
            <w:tcBorders>
              <w:top w:val="single" w:sz="2" w:space="0" w:color="auto"/>
              <w:left w:val="single" w:sz="4" w:space="0" w:color="auto"/>
              <w:bottom w:val="single" w:sz="4" w:space="0" w:color="auto"/>
              <w:right w:val="single" w:sz="4" w:space="0" w:color="auto"/>
            </w:tcBorders>
          </w:tcPr>
          <w:p w:rsidR="00A82D4F" w:rsidRPr="003843C4" w:rsidRDefault="00A82D4F" w:rsidP="003843C4">
            <w:pPr>
              <w:bidi w:val="0"/>
              <w:adjustRightInd w:val="0"/>
              <w:snapToGrid w:val="0"/>
              <w:spacing w:beforeAutospacing="0"/>
              <w:ind w:lef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9.3500</w:t>
            </w:r>
          </w:p>
        </w:tc>
        <w:tc>
          <w:tcPr>
            <w:tcW w:w="500" w:type="pct"/>
            <w:tcBorders>
              <w:top w:val="single" w:sz="2" w:space="0" w:color="auto"/>
              <w:left w:val="single" w:sz="4" w:space="0" w:color="auto"/>
              <w:bottom w:val="single" w:sz="4" w:space="0" w:color="auto"/>
              <w:right w:val="single" w:sz="4" w:space="0" w:color="auto"/>
            </w:tcBorders>
          </w:tcPr>
          <w:p w:rsidR="00A82D4F" w:rsidRPr="003843C4" w:rsidRDefault="00A82D4F"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18.6750</w:t>
            </w:r>
          </w:p>
        </w:tc>
        <w:tc>
          <w:tcPr>
            <w:tcW w:w="437" w:type="pct"/>
            <w:tcBorders>
              <w:top w:val="single" w:sz="2" w:space="0" w:color="auto"/>
              <w:left w:val="single" w:sz="4" w:space="0" w:color="auto"/>
              <w:bottom w:val="single" w:sz="4" w:space="0" w:color="auto"/>
              <w:right w:val="single" w:sz="4" w:space="0" w:color="auto"/>
            </w:tcBorders>
          </w:tcPr>
          <w:p w:rsidR="00A82D4F" w:rsidRPr="003843C4" w:rsidRDefault="00A82D4F"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18.75</w:t>
            </w:r>
          </w:p>
        </w:tc>
        <w:tc>
          <w:tcPr>
            <w:tcW w:w="375" w:type="pct"/>
            <w:tcBorders>
              <w:top w:val="single" w:sz="2" w:space="0" w:color="auto"/>
              <w:left w:val="single" w:sz="4" w:space="0" w:color="auto"/>
              <w:bottom w:val="single" w:sz="4" w:space="0" w:color="auto"/>
              <w:right w:val="single" w:sz="4" w:space="0" w:color="auto"/>
            </w:tcBorders>
          </w:tcPr>
          <w:p w:rsidR="00A82D4F" w:rsidRPr="003843C4" w:rsidRDefault="00A82D4F"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62.00</w:t>
            </w:r>
          </w:p>
        </w:tc>
        <w:tc>
          <w:tcPr>
            <w:tcW w:w="312" w:type="pct"/>
            <w:tcBorders>
              <w:top w:val="single" w:sz="2" w:space="0" w:color="auto"/>
              <w:left w:val="single" w:sz="4" w:space="0" w:color="auto"/>
              <w:bottom w:val="single" w:sz="4" w:space="0" w:color="auto"/>
              <w:right w:val="single" w:sz="4" w:space="0" w:color="auto"/>
            </w:tcBorders>
          </w:tcPr>
          <w:p w:rsidR="00A82D4F" w:rsidRPr="003843C4" w:rsidRDefault="00A82D4F" w:rsidP="003843C4">
            <w:pPr>
              <w:tabs>
                <w:tab w:val="left" w:pos="330"/>
                <w:tab w:val="center" w:pos="471"/>
              </w:tabs>
              <w:autoSpaceDE w:val="0"/>
              <w:autoSpaceDN w:val="0"/>
              <w:bidi w:val="0"/>
              <w:adjustRightInd w:val="0"/>
              <w:snapToGrid w:val="0"/>
              <w:spacing w:beforeAutospacing="0"/>
              <w:ind w:left="0" w:right="0"/>
              <w:rPr>
                <w:rFonts w:asciiTheme="majorBidi" w:hAnsiTheme="majorBidi" w:cstheme="majorBidi"/>
                <w:color w:val="000000"/>
                <w:sz w:val="20"/>
                <w:szCs w:val="20"/>
              </w:rPr>
            </w:pPr>
            <w:r w:rsidRPr="003843C4">
              <w:rPr>
                <w:rFonts w:asciiTheme="majorBidi" w:hAnsiTheme="majorBidi" w:cstheme="majorBidi"/>
                <w:color w:val="000000"/>
                <w:sz w:val="20"/>
                <w:szCs w:val="20"/>
              </w:rPr>
              <w:t>.00</w:t>
            </w:r>
          </w:p>
        </w:tc>
        <w:tc>
          <w:tcPr>
            <w:tcW w:w="375" w:type="pct"/>
            <w:tcBorders>
              <w:top w:val="single" w:sz="2" w:space="0" w:color="auto"/>
              <w:left w:val="single" w:sz="4" w:space="0" w:color="auto"/>
              <w:bottom w:val="single" w:sz="4" w:space="0" w:color="auto"/>
              <w:right w:val="single" w:sz="4" w:space="0" w:color="auto"/>
            </w:tcBorders>
          </w:tcPr>
          <w:p w:rsidR="00A82D4F" w:rsidRPr="003843C4" w:rsidRDefault="00A82D4F"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6.00</w:t>
            </w:r>
          </w:p>
        </w:tc>
        <w:tc>
          <w:tcPr>
            <w:tcW w:w="500" w:type="pct"/>
            <w:tcBorders>
              <w:top w:val="single" w:sz="2" w:space="0" w:color="auto"/>
              <w:left w:val="single" w:sz="4" w:space="0" w:color="auto"/>
              <w:bottom w:val="single" w:sz="4" w:space="0" w:color="auto"/>
              <w:right w:val="single" w:sz="4" w:space="0" w:color="auto"/>
            </w:tcBorders>
          </w:tcPr>
          <w:p w:rsidR="00A82D4F" w:rsidRPr="003843C4" w:rsidRDefault="00A82D4F"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5.89904</w:t>
            </w:r>
          </w:p>
        </w:tc>
        <w:tc>
          <w:tcPr>
            <w:tcW w:w="500" w:type="pct"/>
            <w:tcBorders>
              <w:top w:val="single" w:sz="2" w:space="0" w:color="auto"/>
              <w:left w:val="single" w:sz="4" w:space="0" w:color="auto"/>
              <w:bottom w:val="single" w:sz="4" w:space="0" w:color="auto"/>
              <w:right w:val="single" w:sz="4" w:space="0" w:color="auto"/>
            </w:tcBorders>
          </w:tcPr>
          <w:p w:rsidR="00A82D4F" w:rsidRPr="003843C4" w:rsidRDefault="00A82D4F"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12.44173</w:t>
            </w:r>
          </w:p>
        </w:tc>
        <w:tc>
          <w:tcPr>
            <w:tcW w:w="437" w:type="pct"/>
            <w:tcBorders>
              <w:top w:val="single" w:sz="2" w:space="0" w:color="auto"/>
              <w:left w:val="single" w:sz="4" w:space="0" w:color="auto"/>
              <w:bottom w:val="single" w:sz="4" w:space="0" w:color="auto"/>
              <w:right w:val="single" w:sz="4" w:space="0" w:color="auto"/>
            </w:tcBorders>
          </w:tcPr>
          <w:p w:rsidR="00A82D4F" w:rsidRPr="003843C4" w:rsidRDefault="00A82D4F"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34.799</w:t>
            </w:r>
          </w:p>
        </w:tc>
        <w:tc>
          <w:tcPr>
            <w:tcW w:w="500" w:type="pct"/>
            <w:tcBorders>
              <w:top w:val="single" w:sz="2" w:space="0" w:color="auto"/>
              <w:left w:val="single" w:sz="4" w:space="0" w:color="auto"/>
              <w:bottom w:val="single" w:sz="4" w:space="0" w:color="auto"/>
            </w:tcBorders>
          </w:tcPr>
          <w:p w:rsidR="00A82D4F" w:rsidRPr="003843C4" w:rsidRDefault="00A82D4F" w:rsidP="003843C4">
            <w:pPr>
              <w:bidi w:val="0"/>
              <w:adjustRightInd w:val="0"/>
              <w:snapToGrid w:val="0"/>
              <w:spacing w:beforeAutospacing="0"/>
              <w:ind w:left="0" w:right="0"/>
              <w:rPr>
                <w:rFonts w:asciiTheme="majorBidi" w:hAnsiTheme="majorBidi" w:cstheme="majorBidi"/>
                <w:color w:val="000000" w:themeColor="text1"/>
                <w:sz w:val="20"/>
                <w:szCs w:val="20"/>
              </w:rPr>
            </w:pPr>
            <w:r w:rsidRPr="003843C4">
              <w:rPr>
                <w:rFonts w:asciiTheme="majorBidi" w:hAnsiTheme="majorBidi" w:cstheme="majorBidi"/>
                <w:color w:val="000000"/>
                <w:sz w:val="20"/>
                <w:szCs w:val="20"/>
              </w:rPr>
              <w:t>154.797</w:t>
            </w:r>
          </w:p>
        </w:tc>
      </w:tr>
    </w:tbl>
    <w:p w:rsidR="000760E6" w:rsidRPr="003843C4" w:rsidRDefault="000760E6" w:rsidP="003843C4">
      <w:pPr>
        <w:bidi w:val="0"/>
        <w:adjustRightInd w:val="0"/>
        <w:snapToGrid w:val="0"/>
        <w:spacing w:after="0" w:line="240" w:lineRule="auto"/>
        <w:jc w:val="both"/>
        <w:rPr>
          <w:rFonts w:asciiTheme="majorBidi" w:hAnsiTheme="majorBidi" w:cstheme="majorBidi"/>
          <w:sz w:val="20"/>
          <w:szCs w:val="20"/>
        </w:rPr>
      </w:pPr>
    </w:p>
    <w:p w:rsidR="001A06FA" w:rsidRPr="003843C4" w:rsidRDefault="000760E6" w:rsidP="003843C4">
      <w:pPr>
        <w:bidi w:val="0"/>
        <w:adjustRightInd w:val="0"/>
        <w:snapToGrid w:val="0"/>
        <w:spacing w:after="0" w:line="240" w:lineRule="auto"/>
        <w:jc w:val="center"/>
        <w:rPr>
          <w:rFonts w:asciiTheme="majorBidi" w:hAnsiTheme="majorBidi" w:cstheme="majorBidi"/>
          <w:sz w:val="20"/>
          <w:szCs w:val="20"/>
        </w:rPr>
      </w:pPr>
      <w:r w:rsidRPr="003843C4">
        <w:rPr>
          <w:rFonts w:asciiTheme="majorBidi" w:hAnsiTheme="majorBidi" w:cstheme="majorBidi"/>
          <w:noProof/>
          <w:sz w:val="20"/>
          <w:szCs w:val="20"/>
          <w:lang w:eastAsia="zh-CN"/>
        </w:rPr>
        <w:drawing>
          <wp:inline distT="0" distB="0" distL="0" distR="0">
            <wp:extent cx="4572000" cy="2743200"/>
            <wp:effectExtent l="19050" t="0" r="19050" b="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07FE0" w:rsidRPr="003843C4" w:rsidRDefault="00384750" w:rsidP="003843C4">
      <w:pPr>
        <w:bidi w:val="0"/>
        <w:adjustRightInd w:val="0"/>
        <w:snapToGrid w:val="0"/>
        <w:spacing w:after="0" w:line="240" w:lineRule="auto"/>
        <w:rPr>
          <w:rFonts w:asciiTheme="majorBidi" w:hAnsiTheme="majorBidi" w:cstheme="majorBidi"/>
          <w:b/>
          <w:bCs/>
          <w:iCs/>
          <w:color w:val="000000" w:themeColor="text1"/>
          <w:sz w:val="20"/>
          <w:szCs w:val="20"/>
        </w:rPr>
      </w:pPr>
      <w:r w:rsidRPr="003843C4">
        <w:rPr>
          <w:rFonts w:asciiTheme="majorBidi" w:hAnsiTheme="majorBidi" w:cstheme="majorBidi"/>
          <w:b/>
          <w:bCs/>
          <w:iCs/>
          <w:color w:val="000000" w:themeColor="text1"/>
          <w:sz w:val="20"/>
          <w:szCs w:val="20"/>
        </w:rPr>
        <w:t>Figure (2)</w:t>
      </w:r>
      <w:r w:rsidR="00AD715D">
        <w:rPr>
          <w:rFonts w:asciiTheme="majorBidi" w:hAnsiTheme="majorBidi" w:cstheme="majorBidi"/>
          <w:b/>
          <w:bCs/>
          <w:iCs/>
          <w:color w:val="000000" w:themeColor="text1"/>
          <w:sz w:val="20"/>
          <w:szCs w:val="20"/>
        </w:rPr>
        <w:t>:</w:t>
      </w:r>
      <w:r w:rsidRPr="003843C4">
        <w:rPr>
          <w:rFonts w:asciiTheme="majorBidi" w:hAnsiTheme="majorBidi" w:cstheme="majorBidi"/>
          <w:b/>
          <w:bCs/>
          <w:iCs/>
          <w:color w:val="000000" w:themeColor="text1"/>
          <w:sz w:val="20"/>
          <w:szCs w:val="20"/>
        </w:rPr>
        <w:t xml:space="preserve"> Graphical Representation </w:t>
      </w:r>
      <w:proofErr w:type="gramStart"/>
      <w:r w:rsidRPr="003843C4">
        <w:rPr>
          <w:rFonts w:asciiTheme="majorBidi" w:hAnsiTheme="majorBidi" w:cstheme="majorBidi"/>
          <w:b/>
          <w:bCs/>
          <w:iCs/>
          <w:color w:val="000000" w:themeColor="text1"/>
          <w:sz w:val="20"/>
          <w:szCs w:val="20"/>
        </w:rPr>
        <w:t>Of</w:t>
      </w:r>
      <w:proofErr w:type="gramEnd"/>
      <w:r w:rsidRPr="003843C4">
        <w:rPr>
          <w:rFonts w:asciiTheme="majorBidi" w:hAnsiTheme="majorBidi" w:cstheme="majorBidi"/>
          <w:b/>
          <w:bCs/>
          <w:iCs/>
          <w:color w:val="000000" w:themeColor="text1"/>
          <w:sz w:val="20"/>
          <w:szCs w:val="20"/>
        </w:rPr>
        <w:t xml:space="preserve"> The Participants' Responses To The MCPCT situations</w:t>
      </w:r>
      <w:r w:rsidR="00AD715D">
        <w:rPr>
          <w:rFonts w:asciiTheme="majorBidi" w:hAnsiTheme="majorBidi" w:cstheme="majorBidi"/>
          <w:b/>
          <w:bCs/>
          <w:iCs/>
          <w:color w:val="000000" w:themeColor="text1"/>
          <w:sz w:val="20"/>
          <w:szCs w:val="20"/>
        </w:rPr>
        <w:t>.</w:t>
      </w:r>
    </w:p>
    <w:p w:rsidR="003843C4" w:rsidRDefault="003843C4" w:rsidP="003843C4">
      <w:pPr>
        <w:bidi w:val="0"/>
        <w:adjustRightInd w:val="0"/>
        <w:snapToGrid w:val="0"/>
        <w:spacing w:after="0" w:line="240" w:lineRule="auto"/>
        <w:jc w:val="both"/>
        <w:rPr>
          <w:rFonts w:asciiTheme="majorBidi" w:hAnsiTheme="majorBidi" w:cstheme="majorBidi"/>
          <w:sz w:val="20"/>
          <w:szCs w:val="20"/>
          <w:lang w:eastAsia="zh-CN"/>
        </w:rPr>
      </w:pPr>
    </w:p>
    <w:p w:rsidR="008F70AC" w:rsidRPr="003843C4" w:rsidRDefault="00F07FE0" w:rsidP="003843C4">
      <w:pPr>
        <w:bidi w:val="0"/>
        <w:adjustRightInd w:val="0"/>
        <w:snapToGrid w:val="0"/>
        <w:spacing w:after="0" w:line="240" w:lineRule="auto"/>
        <w:ind w:firstLine="720"/>
        <w:jc w:val="both"/>
        <w:rPr>
          <w:rFonts w:asciiTheme="majorBidi" w:hAnsiTheme="majorBidi" w:cstheme="majorBidi"/>
          <w:color w:val="000000"/>
          <w:sz w:val="20"/>
          <w:szCs w:val="20"/>
        </w:rPr>
      </w:pPr>
      <w:r w:rsidRPr="003843C4">
        <w:rPr>
          <w:rFonts w:asciiTheme="majorBidi" w:hAnsiTheme="majorBidi" w:cstheme="majorBidi"/>
          <w:sz w:val="20"/>
          <w:szCs w:val="20"/>
        </w:rPr>
        <w:t>The above</w:t>
      </w:r>
      <w:r w:rsidR="007A4FCB" w:rsidRPr="003843C4">
        <w:rPr>
          <w:rFonts w:asciiTheme="majorBidi" w:hAnsiTheme="majorBidi" w:cstheme="majorBidi"/>
          <w:sz w:val="20"/>
          <w:szCs w:val="20"/>
        </w:rPr>
        <w:t xml:space="preserve"> displayed</w:t>
      </w:r>
      <w:r w:rsidRPr="003843C4">
        <w:rPr>
          <w:rFonts w:asciiTheme="majorBidi" w:hAnsiTheme="majorBidi" w:cstheme="majorBidi"/>
          <w:sz w:val="20"/>
          <w:szCs w:val="20"/>
        </w:rPr>
        <w:t xml:space="preserve"> data </w:t>
      </w:r>
      <w:r w:rsidR="007A4FCB" w:rsidRPr="003843C4">
        <w:rPr>
          <w:rFonts w:asciiTheme="majorBidi" w:hAnsiTheme="majorBidi" w:cstheme="majorBidi"/>
          <w:sz w:val="20"/>
          <w:szCs w:val="20"/>
        </w:rPr>
        <w:t xml:space="preserve">indicates </w:t>
      </w:r>
      <w:r w:rsidRPr="003843C4">
        <w:rPr>
          <w:rFonts w:asciiTheme="majorBidi" w:hAnsiTheme="majorBidi" w:cstheme="majorBidi"/>
          <w:sz w:val="20"/>
          <w:szCs w:val="20"/>
        </w:rPr>
        <w:t xml:space="preserve">great efficacy of instruction on raising </w:t>
      </w:r>
      <w:proofErr w:type="gramStart"/>
      <w:r w:rsidRPr="003843C4">
        <w:rPr>
          <w:rFonts w:asciiTheme="majorBidi" w:hAnsiTheme="majorBidi" w:cstheme="majorBidi"/>
          <w:sz w:val="20"/>
          <w:szCs w:val="20"/>
        </w:rPr>
        <w:t>learners</w:t>
      </w:r>
      <w:proofErr w:type="gramEnd"/>
      <w:r w:rsidRPr="003843C4">
        <w:rPr>
          <w:rFonts w:asciiTheme="majorBidi" w:hAnsiTheme="majorBidi" w:cstheme="majorBidi"/>
          <w:sz w:val="20"/>
          <w:szCs w:val="20"/>
        </w:rPr>
        <w:t xml:space="preserve"> pragmatic comprehension of the four speech acts.</w:t>
      </w:r>
      <w:r w:rsidR="00AD715D">
        <w:rPr>
          <w:rFonts w:asciiTheme="majorBidi" w:hAnsiTheme="majorBidi" w:cstheme="majorBidi"/>
          <w:sz w:val="20"/>
          <w:szCs w:val="20"/>
        </w:rPr>
        <w:t xml:space="preserve"> </w:t>
      </w:r>
      <w:r w:rsidR="00DA710F" w:rsidRPr="003843C4">
        <w:rPr>
          <w:rFonts w:asciiTheme="majorBidi" w:hAnsiTheme="majorBidi" w:cstheme="majorBidi"/>
          <w:sz w:val="20"/>
          <w:szCs w:val="20"/>
        </w:rPr>
        <w:t xml:space="preserve">Four </w:t>
      </w:r>
      <w:proofErr w:type="gramStart"/>
      <w:r w:rsidR="00DA710F" w:rsidRPr="003843C4">
        <w:rPr>
          <w:rFonts w:asciiTheme="majorBidi" w:hAnsiTheme="majorBidi" w:cstheme="majorBidi"/>
          <w:sz w:val="20"/>
          <w:szCs w:val="20"/>
        </w:rPr>
        <w:t>instance</w:t>
      </w:r>
      <w:proofErr w:type="gramEnd"/>
      <w:r w:rsidR="00DA710F" w:rsidRPr="003843C4">
        <w:rPr>
          <w:rFonts w:asciiTheme="majorBidi" w:hAnsiTheme="majorBidi" w:cstheme="majorBidi"/>
          <w:sz w:val="20"/>
          <w:szCs w:val="20"/>
        </w:rPr>
        <w:t>,</w:t>
      </w:r>
      <w:r w:rsidRPr="003843C4">
        <w:rPr>
          <w:rFonts w:asciiTheme="majorBidi" w:hAnsiTheme="majorBidi" w:cstheme="majorBidi"/>
          <w:sz w:val="20"/>
          <w:szCs w:val="20"/>
        </w:rPr>
        <w:t xml:space="preserve"> the post-test mean scores of the </w:t>
      </w:r>
      <w:r w:rsidR="00DA710F" w:rsidRPr="003843C4">
        <w:rPr>
          <w:rFonts w:asciiTheme="majorBidi" w:hAnsiTheme="majorBidi" w:cstheme="majorBidi"/>
          <w:sz w:val="20"/>
          <w:szCs w:val="20"/>
        </w:rPr>
        <w:t>participants' responses to</w:t>
      </w:r>
      <w:r w:rsidR="008F70AC" w:rsidRPr="003843C4">
        <w:rPr>
          <w:rFonts w:asciiTheme="majorBidi" w:hAnsiTheme="majorBidi" w:cstheme="majorBidi"/>
          <w:sz w:val="20"/>
          <w:szCs w:val="20"/>
        </w:rPr>
        <w:t xml:space="preserve"> apology</w:t>
      </w:r>
      <w:r w:rsidR="00DA710F" w:rsidRPr="003843C4">
        <w:rPr>
          <w:rFonts w:asciiTheme="majorBidi" w:hAnsiTheme="majorBidi" w:cstheme="majorBidi"/>
          <w:sz w:val="20"/>
          <w:szCs w:val="20"/>
        </w:rPr>
        <w:t xml:space="preserve"> situations </w:t>
      </w:r>
      <w:r w:rsidRPr="003843C4">
        <w:rPr>
          <w:rFonts w:asciiTheme="majorBidi" w:hAnsiTheme="majorBidi" w:cstheme="majorBidi"/>
          <w:sz w:val="20"/>
          <w:szCs w:val="20"/>
        </w:rPr>
        <w:t>in the</w:t>
      </w:r>
      <w:r w:rsidR="00DA710F" w:rsidRPr="003843C4">
        <w:rPr>
          <w:rFonts w:asciiTheme="majorBidi" w:hAnsiTheme="majorBidi" w:cstheme="majorBidi"/>
          <w:sz w:val="20"/>
          <w:szCs w:val="20"/>
        </w:rPr>
        <w:t xml:space="preserve"> MCPCT</w:t>
      </w:r>
      <w:r w:rsidRPr="003843C4">
        <w:rPr>
          <w:rFonts w:asciiTheme="majorBidi" w:hAnsiTheme="majorBidi" w:cstheme="majorBidi"/>
          <w:sz w:val="20"/>
          <w:szCs w:val="20"/>
        </w:rPr>
        <w:t xml:space="preserve"> </w:t>
      </w:r>
      <w:r w:rsidR="00AD715D">
        <w:rPr>
          <w:rFonts w:asciiTheme="majorBidi" w:hAnsiTheme="majorBidi" w:cstheme="majorBidi"/>
          <w:sz w:val="20"/>
          <w:szCs w:val="20"/>
        </w:rPr>
        <w:t>(</w:t>
      </w:r>
      <w:r w:rsidRPr="003843C4">
        <w:rPr>
          <w:rFonts w:asciiTheme="majorBidi" w:hAnsiTheme="majorBidi" w:cstheme="majorBidi"/>
          <w:color w:val="000000"/>
          <w:sz w:val="20"/>
          <w:szCs w:val="20"/>
        </w:rPr>
        <w:t>18.8000</w:t>
      </w:r>
      <w:r w:rsidR="00DA710F" w:rsidRPr="003843C4">
        <w:rPr>
          <w:rFonts w:asciiTheme="majorBidi" w:hAnsiTheme="majorBidi" w:cstheme="majorBidi"/>
          <w:sz w:val="20"/>
          <w:szCs w:val="20"/>
        </w:rPr>
        <w:t>)</w:t>
      </w:r>
      <w:r w:rsidR="00AD715D">
        <w:rPr>
          <w:rFonts w:asciiTheme="majorBidi" w:hAnsiTheme="majorBidi" w:cstheme="majorBidi"/>
          <w:sz w:val="20"/>
          <w:szCs w:val="20"/>
        </w:rPr>
        <w:t xml:space="preserve"> </w:t>
      </w:r>
      <w:r w:rsidR="00DA710F" w:rsidRPr="003843C4">
        <w:rPr>
          <w:rFonts w:asciiTheme="majorBidi" w:hAnsiTheme="majorBidi" w:cstheme="majorBidi"/>
          <w:sz w:val="20"/>
          <w:szCs w:val="20"/>
        </w:rPr>
        <w:t xml:space="preserve">demonstrates </w:t>
      </w:r>
      <w:r w:rsidR="00DA710F" w:rsidRPr="003843C4">
        <w:rPr>
          <w:rFonts w:asciiTheme="majorBidi" w:hAnsiTheme="majorBidi" w:cstheme="majorBidi"/>
          <w:color w:val="000000"/>
          <w:sz w:val="20"/>
          <w:szCs w:val="20"/>
        </w:rPr>
        <w:t xml:space="preserve">notable speed development regarding recognition and comprehension of </w:t>
      </w:r>
      <w:r w:rsidR="00DA710F" w:rsidRPr="003843C4">
        <w:rPr>
          <w:rFonts w:asciiTheme="majorBidi" w:hAnsiTheme="majorBidi" w:cstheme="majorBidi"/>
          <w:sz w:val="20"/>
          <w:szCs w:val="20"/>
        </w:rPr>
        <w:t>the speech act of apology</w:t>
      </w:r>
      <w:r w:rsidR="00D61850" w:rsidRPr="003843C4">
        <w:rPr>
          <w:rFonts w:asciiTheme="majorBidi" w:hAnsiTheme="majorBidi" w:cstheme="majorBidi"/>
          <w:sz w:val="20"/>
          <w:szCs w:val="20"/>
        </w:rPr>
        <w:t>.</w:t>
      </w:r>
      <w:r w:rsidR="008F70AC" w:rsidRPr="003843C4">
        <w:rPr>
          <w:rFonts w:asciiTheme="majorBidi" w:hAnsiTheme="majorBidi" w:cstheme="majorBidi"/>
          <w:sz w:val="20"/>
          <w:szCs w:val="20"/>
        </w:rPr>
        <w:t xml:space="preserve"> Besides</w:t>
      </w:r>
      <w:r w:rsidR="00AD715D">
        <w:rPr>
          <w:rFonts w:asciiTheme="majorBidi" w:hAnsiTheme="majorBidi" w:cstheme="majorBidi"/>
          <w:sz w:val="20"/>
          <w:szCs w:val="20"/>
        </w:rPr>
        <w:t>,</w:t>
      </w:r>
      <w:r w:rsidR="00DA710F" w:rsidRPr="003843C4">
        <w:rPr>
          <w:rFonts w:asciiTheme="majorBidi" w:hAnsiTheme="majorBidi" w:cstheme="majorBidi"/>
          <w:color w:val="000000"/>
          <w:sz w:val="20"/>
          <w:szCs w:val="20"/>
        </w:rPr>
        <w:t xml:space="preserve"> we may </w:t>
      </w:r>
      <w:r w:rsidR="007A4FCB" w:rsidRPr="003843C4">
        <w:rPr>
          <w:rFonts w:asciiTheme="majorBidi" w:hAnsiTheme="majorBidi" w:cstheme="majorBidi"/>
          <w:color w:val="000000"/>
          <w:sz w:val="20"/>
          <w:szCs w:val="20"/>
        </w:rPr>
        <w:t>state</w:t>
      </w:r>
      <w:r w:rsidR="00AD715D">
        <w:rPr>
          <w:rFonts w:asciiTheme="majorBidi" w:hAnsiTheme="majorBidi" w:cstheme="majorBidi"/>
          <w:color w:val="000000"/>
          <w:sz w:val="20"/>
          <w:szCs w:val="20"/>
        </w:rPr>
        <w:t xml:space="preserve"> </w:t>
      </w:r>
      <w:r w:rsidR="007A4FCB" w:rsidRPr="003843C4">
        <w:rPr>
          <w:rFonts w:asciiTheme="majorBidi" w:hAnsiTheme="majorBidi" w:cstheme="majorBidi"/>
          <w:color w:val="000000"/>
          <w:sz w:val="20"/>
          <w:szCs w:val="20"/>
        </w:rPr>
        <w:t>that the</w:t>
      </w:r>
      <w:r w:rsidR="00AD715D">
        <w:rPr>
          <w:rFonts w:asciiTheme="majorBidi" w:hAnsiTheme="majorBidi" w:cstheme="majorBidi"/>
          <w:color w:val="000000"/>
          <w:sz w:val="20"/>
          <w:szCs w:val="20"/>
        </w:rPr>
        <w:t xml:space="preserve"> </w:t>
      </w:r>
      <w:r w:rsidR="00DA710F" w:rsidRPr="003843C4">
        <w:rPr>
          <w:rFonts w:asciiTheme="majorBidi" w:hAnsiTheme="majorBidi" w:cstheme="majorBidi"/>
          <w:color w:val="000000"/>
          <w:sz w:val="20"/>
          <w:szCs w:val="20"/>
        </w:rPr>
        <w:t>participants</w:t>
      </w:r>
      <w:r w:rsidR="00AD715D">
        <w:rPr>
          <w:rFonts w:asciiTheme="majorBidi" w:hAnsiTheme="majorBidi" w:cstheme="majorBidi"/>
          <w:color w:val="000000"/>
          <w:sz w:val="20"/>
          <w:szCs w:val="20"/>
        </w:rPr>
        <w:t xml:space="preserve"> </w:t>
      </w:r>
      <w:r w:rsidR="00DA710F" w:rsidRPr="003843C4">
        <w:rPr>
          <w:rFonts w:asciiTheme="majorBidi" w:hAnsiTheme="majorBidi" w:cstheme="majorBidi"/>
          <w:color w:val="000000"/>
          <w:sz w:val="20"/>
          <w:szCs w:val="20"/>
        </w:rPr>
        <w:t xml:space="preserve">did much better </w:t>
      </w:r>
      <w:r w:rsidR="007A4FCB" w:rsidRPr="003843C4">
        <w:rPr>
          <w:rFonts w:asciiTheme="majorBidi" w:hAnsiTheme="majorBidi" w:cstheme="majorBidi"/>
          <w:color w:val="000000"/>
          <w:sz w:val="20"/>
          <w:szCs w:val="20"/>
        </w:rPr>
        <w:t>while responding to the refusal speech act</w:t>
      </w:r>
      <w:r w:rsidR="00D61850" w:rsidRPr="003843C4">
        <w:rPr>
          <w:rFonts w:asciiTheme="majorBidi" w:hAnsiTheme="majorBidi" w:cstheme="majorBidi"/>
          <w:color w:val="000000"/>
          <w:sz w:val="20"/>
          <w:szCs w:val="20"/>
        </w:rPr>
        <w:t xml:space="preserve"> in the post-test</w:t>
      </w:r>
      <w:r w:rsidR="00AD715D">
        <w:rPr>
          <w:rFonts w:asciiTheme="majorBidi" w:hAnsiTheme="majorBidi" w:cstheme="majorBidi"/>
          <w:color w:val="000000"/>
          <w:sz w:val="20"/>
          <w:szCs w:val="20"/>
        </w:rPr>
        <w:t>.</w:t>
      </w:r>
      <w:r w:rsidR="007A4FCB" w:rsidRPr="003843C4">
        <w:rPr>
          <w:rFonts w:asciiTheme="majorBidi" w:hAnsiTheme="majorBidi" w:cstheme="majorBidi"/>
          <w:color w:val="000000"/>
          <w:sz w:val="20"/>
          <w:szCs w:val="20"/>
        </w:rPr>
        <w:t xml:space="preserve"> </w:t>
      </w:r>
      <w:r w:rsidR="00DA710F" w:rsidRPr="003843C4">
        <w:rPr>
          <w:rFonts w:asciiTheme="majorBidi" w:hAnsiTheme="majorBidi" w:cstheme="majorBidi"/>
          <w:color w:val="000000"/>
          <w:sz w:val="20"/>
          <w:szCs w:val="20"/>
        </w:rPr>
        <w:t>The mean scores in the post-test (17.1975) is higher than that of the pre-</w:t>
      </w:r>
      <w:proofErr w:type="gramStart"/>
      <w:r w:rsidR="00DA710F" w:rsidRPr="003843C4">
        <w:rPr>
          <w:rFonts w:asciiTheme="majorBidi" w:hAnsiTheme="majorBidi" w:cstheme="majorBidi"/>
          <w:color w:val="000000"/>
          <w:sz w:val="20"/>
          <w:szCs w:val="20"/>
        </w:rPr>
        <w:t>test(</w:t>
      </w:r>
      <w:proofErr w:type="gramEnd"/>
      <w:r w:rsidR="00DA710F" w:rsidRPr="003843C4">
        <w:rPr>
          <w:rFonts w:asciiTheme="majorBidi" w:hAnsiTheme="majorBidi" w:cstheme="majorBidi"/>
          <w:color w:val="000000"/>
          <w:sz w:val="20"/>
          <w:szCs w:val="20"/>
        </w:rPr>
        <w:t>11.2375)</w:t>
      </w:r>
      <w:r w:rsidR="00D61850" w:rsidRPr="003843C4">
        <w:rPr>
          <w:rFonts w:asciiTheme="majorBidi" w:hAnsiTheme="majorBidi" w:cstheme="majorBidi"/>
          <w:color w:val="000000"/>
          <w:sz w:val="20"/>
          <w:szCs w:val="20"/>
        </w:rPr>
        <w:t xml:space="preserve">. </w:t>
      </w:r>
    </w:p>
    <w:p w:rsidR="008F70AC" w:rsidRDefault="008F70AC" w:rsidP="00AD715D">
      <w:pPr>
        <w:bidi w:val="0"/>
        <w:adjustRightInd w:val="0"/>
        <w:snapToGrid w:val="0"/>
        <w:spacing w:after="0" w:line="240" w:lineRule="auto"/>
        <w:ind w:firstLine="720"/>
        <w:jc w:val="both"/>
        <w:rPr>
          <w:rFonts w:asciiTheme="majorBidi" w:hAnsiTheme="majorBidi" w:cstheme="majorBidi"/>
          <w:color w:val="000000"/>
          <w:sz w:val="20"/>
          <w:szCs w:val="20"/>
          <w:lang w:eastAsia="zh-CN"/>
        </w:rPr>
      </w:pPr>
      <w:r w:rsidRPr="003843C4">
        <w:rPr>
          <w:rFonts w:asciiTheme="majorBidi" w:hAnsiTheme="majorBidi" w:cstheme="majorBidi"/>
          <w:color w:val="000000"/>
          <w:sz w:val="20"/>
          <w:szCs w:val="20"/>
        </w:rPr>
        <w:lastRenderedPageBreak/>
        <w:t>As for the</w:t>
      </w:r>
      <w:r w:rsidR="007A4FCB" w:rsidRPr="003843C4">
        <w:rPr>
          <w:rFonts w:asciiTheme="majorBidi" w:hAnsiTheme="majorBidi" w:cstheme="majorBidi"/>
          <w:color w:val="000000"/>
          <w:sz w:val="20"/>
          <w:szCs w:val="20"/>
        </w:rPr>
        <w:t xml:space="preserve"> speech act of (complaint)</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w:t>
      </w:r>
      <w:r w:rsidR="007A4FCB" w:rsidRPr="003843C4">
        <w:rPr>
          <w:rFonts w:asciiTheme="majorBidi" w:hAnsiTheme="majorBidi" w:cstheme="majorBidi"/>
          <w:color w:val="000000"/>
          <w:sz w:val="20"/>
          <w:szCs w:val="20"/>
        </w:rPr>
        <w:t>obtained</w:t>
      </w:r>
      <w:r w:rsidRPr="003843C4">
        <w:rPr>
          <w:rFonts w:asciiTheme="majorBidi" w:hAnsiTheme="majorBidi" w:cstheme="majorBidi"/>
          <w:color w:val="000000"/>
          <w:sz w:val="20"/>
          <w:szCs w:val="20"/>
        </w:rPr>
        <w:t xml:space="preserve"> data</w:t>
      </w:r>
      <w:r w:rsidR="007A4FCB" w:rsidRPr="003843C4">
        <w:rPr>
          <w:rFonts w:asciiTheme="majorBidi" w:hAnsiTheme="majorBidi" w:cstheme="majorBidi"/>
          <w:color w:val="000000"/>
          <w:sz w:val="20"/>
          <w:szCs w:val="20"/>
        </w:rPr>
        <w:t xml:space="preserve"> also demon</w:t>
      </w:r>
      <w:r w:rsidRPr="003843C4">
        <w:rPr>
          <w:rFonts w:asciiTheme="majorBidi" w:hAnsiTheme="majorBidi" w:cstheme="majorBidi"/>
          <w:color w:val="000000"/>
          <w:sz w:val="20"/>
          <w:szCs w:val="20"/>
        </w:rPr>
        <w:t>strate</w:t>
      </w:r>
      <w:r w:rsidR="007A4FCB" w:rsidRPr="003843C4">
        <w:rPr>
          <w:rFonts w:asciiTheme="majorBidi" w:hAnsiTheme="majorBidi" w:cstheme="majorBidi"/>
          <w:color w:val="000000"/>
          <w:sz w:val="20"/>
          <w:szCs w:val="20"/>
        </w:rPr>
        <w:t xml:space="preserve"> an obvious increase of </w:t>
      </w:r>
      <w:proofErr w:type="gramStart"/>
      <w:r w:rsidR="007A4FCB" w:rsidRPr="003843C4">
        <w:rPr>
          <w:rFonts w:asciiTheme="majorBidi" w:hAnsiTheme="majorBidi" w:cstheme="majorBidi"/>
          <w:color w:val="000000"/>
          <w:sz w:val="20"/>
          <w:szCs w:val="20"/>
        </w:rPr>
        <w:t>subjects</w:t>
      </w:r>
      <w:proofErr w:type="gramEnd"/>
      <w:r w:rsidR="007A4FCB" w:rsidRPr="003843C4">
        <w:rPr>
          <w:rFonts w:asciiTheme="majorBidi" w:hAnsiTheme="majorBidi" w:cstheme="majorBidi"/>
          <w:color w:val="000000"/>
          <w:sz w:val="20"/>
          <w:szCs w:val="20"/>
        </w:rPr>
        <w:t xml:space="preserve"> linguistic and pragmatic </w:t>
      </w:r>
      <w:r w:rsidR="008C2A0E" w:rsidRPr="003843C4">
        <w:rPr>
          <w:rFonts w:asciiTheme="majorBidi" w:hAnsiTheme="majorBidi" w:cstheme="majorBidi"/>
          <w:color w:val="000000"/>
          <w:sz w:val="20"/>
          <w:szCs w:val="20"/>
        </w:rPr>
        <w:t>comprehension</w:t>
      </w:r>
      <w:r w:rsidR="007A4FCB" w:rsidRPr="003843C4">
        <w:rPr>
          <w:rFonts w:asciiTheme="majorBidi" w:hAnsiTheme="majorBidi" w:cstheme="majorBidi"/>
          <w:color w:val="000000"/>
          <w:sz w:val="20"/>
          <w:szCs w:val="20"/>
        </w:rPr>
        <w:t xml:space="preserve"> </w:t>
      </w:r>
      <w:r w:rsidR="008C2A0E" w:rsidRPr="003843C4">
        <w:rPr>
          <w:rFonts w:asciiTheme="majorBidi" w:hAnsiTheme="majorBidi" w:cstheme="majorBidi"/>
          <w:color w:val="000000"/>
          <w:sz w:val="20"/>
          <w:szCs w:val="20"/>
        </w:rPr>
        <w:t>of this speech act</w:t>
      </w:r>
      <w:r w:rsidRPr="003843C4">
        <w:rPr>
          <w:rFonts w:asciiTheme="majorBidi" w:hAnsiTheme="majorBidi" w:cstheme="majorBidi"/>
          <w:color w:val="000000"/>
          <w:sz w:val="20"/>
          <w:szCs w:val="20"/>
        </w:rPr>
        <w:t xml:space="preserve"> in the post test</w:t>
      </w:r>
      <w:r w:rsidR="00AD715D">
        <w:rPr>
          <w:rFonts w:asciiTheme="majorBidi" w:hAnsiTheme="majorBidi" w:cstheme="majorBidi"/>
          <w:color w:val="000000"/>
          <w:sz w:val="20"/>
          <w:szCs w:val="20"/>
        </w:rPr>
        <w:t>.</w:t>
      </w:r>
      <w:r w:rsidR="00BE504C" w:rsidRPr="003843C4">
        <w:rPr>
          <w:rFonts w:asciiTheme="majorBidi" w:hAnsiTheme="majorBidi" w:cstheme="majorBidi"/>
          <w:color w:val="000000"/>
          <w:sz w:val="20"/>
          <w:szCs w:val="20"/>
        </w:rPr>
        <w:t xml:space="preserve"> In the same way</w:t>
      </w:r>
      <w:r w:rsidR="00AD715D">
        <w:rPr>
          <w:rFonts w:asciiTheme="majorBidi" w:hAnsiTheme="majorBidi" w:cstheme="majorBidi"/>
          <w:color w:val="000000"/>
          <w:sz w:val="20"/>
          <w:szCs w:val="20"/>
        </w:rPr>
        <w:t>,</w:t>
      </w:r>
      <w:r w:rsidR="00BE504C" w:rsidRPr="003843C4">
        <w:rPr>
          <w:rFonts w:asciiTheme="majorBidi" w:hAnsiTheme="majorBidi" w:cstheme="majorBidi"/>
          <w:color w:val="000000"/>
          <w:sz w:val="20"/>
          <w:szCs w:val="20"/>
        </w:rPr>
        <w:t xml:space="preserve"> the mean of scores gained by the participants in the post-test</w:t>
      </w:r>
      <w:r w:rsidR="00AD715D">
        <w:rPr>
          <w:rFonts w:asciiTheme="majorBidi" w:hAnsiTheme="majorBidi" w:cstheme="majorBidi"/>
          <w:color w:val="000000"/>
          <w:sz w:val="20"/>
          <w:szCs w:val="20"/>
        </w:rPr>
        <w:t xml:space="preserve"> </w:t>
      </w:r>
      <w:r w:rsidR="00BE504C" w:rsidRPr="003843C4">
        <w:rPr>
          <w:rFonts w:asciiTheme="majorBidi" w:hAnsiTheme="majorBidi" w:cstheme="majorBidi"/>
          <w:color w:val="000000"/>
          <w:sz w:val="20"/>
          <w:szCs w:val="20"/>
        </w:rPr>
        <w:t>in case of the two</w:t>
      </w:r>
      <w:r w:rsidR="00AD715D">
        <w:rPr>
          <w:rFonts w:asciiTheme="majorBidi" w:hAnsiTheme="majorBidi" w:cstheme="majorBidi"/>
          <w:color w:val="000000"/>
          <w:sz w:val="20"/>
          <w:szCs w:val="20"/>
        </w:rPr>
        <w:t xml:space="preserve"> </w:t>
      </w:r>
      <w:r w:rsidR="00BE504C" w:rsidRPr="003843C4">
        <w:rPr>
          <w:rFonts w:asciiTheme="majorBidi" w:hAnsiTheme="majorBidi" w:cstheme="majorBidi"/>
          <w:color w:val="000000"/>
          <w:sz w:val="20"/>
          <w:szCs w:val="20"/>
        </w:rPr>
        <w:t>speech acts of complaint</w:t>
      </w:r>
      <w:r w:rsidR="00AD715D">
        <w:rPr>
          <w:rFonts w:asciiTheme="majorBidi" w:hAnsiTheme="majorBidi" w:cstheme="majorBidi"/>
          <w:color w:val="000000"/>
          <w:sz w:val="20"/>
          <w:szCs w:val="20"/>
        </w:rPr>
        <w:t xml:space="preserve"> </w:t>
      </w:r>
      <w:r w:rsidR="00BE504C" w:rsidRPr="003843C4">
        <w:rPr>
          <w:rFonts w:asciiTheme="majorBidi" w:hAnsiTheme="majorBidi" w:cstheme="majorBidi"/>
          <w:color w:val="000000"/>
          <w:sz w:val="20"/>
          <w:szCs w:val="20"/>
        </w:rPr>
        <w:t>and request</w:t>
      </w:r>
      <w:r w:rsidR="00AD715D">
        <w:rPr>
          <w:rFonts w:asciiTheme="majorBidi" w:hAnsiTheme="majorBidi" w:cstheme="majorBidi"/>
          <w:color w:val="000000"/>
          <w:sz w:val="20"/>
          <w:szCs w:val="20"/>
        </w:rPr>
        <w:t xml:space="preserve"> </w:t>
      </w:r>
      <w:r w:rsidR="00BE504C" w:rsidRPr="003843C4">
        <w:rPr>
          <w:rFonts w:asciiTheme="majorBidi" w:hAnsiTheme="majorBidi" w:cstheme="majorBidi"/>
          <w:color w:val="000000"/>
          <w:sz w:val="20"/>
          <w:szCs w:val="20"/>
        </w:rPr>
        <w:t>are higher than that of the pre-test</w:t>
      </w:r>
      <w:r w:rsidR="00AD715D">
        <w:rPr>
          <w:rFonts w:asciiTheme="majorBidi" w:hAnsiTheme="majorBidi" w:cstheme="majorBidi"/>
          <w:color w:val="000000"/>
          <w:sz w:val="20"/>
          <w:szCs w:val="20"/>
        </w:rPr>
        <w:t xml:space="preserve"> </w:t>
      </w:r>
      <w:r w:rsidR="00BE504C" w:rsidRPr="003843C4">
        <w:rPr>
          <w:rFonts w:asciiTheme="majorBidi" w:hAnsiTheme="majorBidi" w:cstheme="majorBidi"/>
          <w:color w:val="000000"/>
          <w:sz w:val="20"/>
          <w:szCs w:val="20"/>
        </w:rPr>
        <w:t>(11.0225) -</w:t>
      </w:r>
      <w:r w:rsidR="00AD715D">
        <w:rPr>
          <w:rFonts w:asciiTheme="majorBidi" w:hAnsiTheme="majorBidi" w:cstheme="majorBidi"/>
          <w:color w:val="000000"/>
          <w:sz w:val="20"/>
          <w:szCs w:val="20"/>
        </w:rPr>
        <w:t xml:space="preserve"> </w:t>
      </w:r>
      <w:r w:rsidR="00BE504C" w:rsidRPr="003843C4">
        <w:rPr>
          <w:rFonts w:asciiTheme="majorBidi" w:hAnsiTheme="majorBidi" w:cstheme="majorBidi"/>
          <w:color w:val="000000"/>
          <w:sz w:val="20"/>
          <w:szCs w:val="20"/>
        </w:rPr>
        <w:t>(18.6750</w:t>
      </w:r>
      <w:r w:rsidR="00AD715D">
        <w:rPr>
          <w:rFonts w:asciiTheme="majorBidi" w:hAnsiTheme="majorBidi" w:cstheme="majorBidi"/>
          <w:color w:val="000000"/>
          <w:sz w:val="20"/>
          <w:szCs w:val="20"/>
        </w:rPr>
        <w:t>).</w:t>
      </w:r>
      <w:r w:rsidR="00BE504C" w:rsidRPr="003843C4">
        <w:rPr>
          <w:rFonts w:asciiTheme="majorBidi" w:hAnsiTheme="majorBidi" w:cstheme="majorBidi"/>
          <w:color w:val="000000"/>
          <w:sz w:val="20"/>
          <w:szCs w:val="20"/>
        </w:rPr>
        <w:t>Thus</w:t>
      </w:r>
      <w:r w:rsidR="00AD715D">
        <w:rPr>
          <w:rFonts w:asciiTheme="majorBidi" w:hAnsiTheme="majorBidi" w:cstheme="majorBidi"/>
          <w:color w:val="000000"/>
          <w:sz w:val="20"/>
          <w:szCs w:val="20"/>
        </w:rPr>
        <w:t>,</w:t>
      </w:r>
      <w:r w:rsidR="00BE504C" w:rsidRPr="003843C4">
        <w:rPr>
          <w:rFonts w:asciiTheme="majorBidi" w:hAnsiTheme="majorBidi" w:cstheme="majorBidi"/>
          <w:color w:val="000000"/>
          <w:sz w:val="20"/>
          <w:szCs w:val="20"/>
        </w:rPr>
        <w:t xml:space="preserve"> we can also state also that there is a notable difference regarding pragmatic comprehension of these two speech acts.</w:t>
      </w:r>
    </w:p>
    <w:p w:rsidR="003843C4" w:rsidRPr="003843C4" w:rsidRDefault="003843C4" w:rsidP="003843C4">
      <w:pPr>
        <w:bidi w:val="0"/>
        <w:adjustRightInd w:val="0"/>
        <w:snapToGrid w:val="0"/>
        <w:spacing w:after="0" w:line="240" w:lineRule="auto"/>
        <w:jc w:val="both"/>
        <w:rPr>
          <w:rFonts w:asciiTheme="majorBidi" w:hAnsiTheme="majorBidi" w:cstheme="majorBidi"/>
          <w:color w:val="000000"/>
          <w:sz w:val="20"/>
          <w:szCs w:val="20"/>
          <w:lang w:eastAsia="zh-CN"/>
        </w:rPr>
      </w:pPr>
    </w:p>
    <w:p w:rsidR="00B178AD" w:rsidRPr="003843C4" w:rsidRDefault="00B178AD" w:rsidP="003843C4">
      <w:pPr>
        <w:bidi w:val="0"/>
        <w:adjustRightInd w:val="0"/>
        <w:snapToGrid w:val="0"/>
        <w:spacing w:after="0" w:line="240" w:lineRule="auto"/>
        <w:jc w:val="both"/>
        <w:rPr>
          <w:rFonts w:asciiTheme="majorBidi" w:hAnsiTheme="majorBidi" w:cstheme="majorBidi"/>
          <w:b/>
          <w:bCs/>
          <w:color w:val="000000"/>
          <w:sz w:val="20"/>
          <w:szCs w:val="20"/>
        </w:rPr>
      </w:pPr>
      <w:r w:rsidRPr="003843C4">
        <w:rPr>
          <w:rFonts w:asciiTheme="majorBidi" w:hAnsiTheme="majorBidi" w:cstheme="majorBidi"/>
          <w:b/>
          <w:bCs/>
          <w:color w:val="000000"/>
          <w:sz w:val="20"/>
          <w:szCs w:val="20"/>
        </w:rPr>
        <w:t>Paired Sample T-test</w:t>
      </w:r>
      <w:r w:rsidR="00AD715D">
        <w:rPr>
          <w:rFonts w:asciiTheme="majorBidi" w:hAnsiTheme="majorBidi" w:cstheme="majorBidi"/>
          <w:b/>
          <w:bCs/>
          <w:color w:val="000000"/>
          <w:sz w:val="20"/>
          <w:szCs w:val="20"/>
        </w:rPr>
        <w:t>:</w:t>
      </w:r>
    </w:p>
    <w:p w:rsidR="00B178AD" w:rsidRDefault="00B178AD" w:rsidP="003843C4">
      <w:pPr>
        <w:bidi w:val="0"/>
        <w:adjustRightInd w:val="0"/>
        <w:snapToGrid w:val="0"/>
        <w:spacing w:after="0" w:line="240" w:lineRule="auto"/>
        <w:ind w:firstLine="720"/>
        <w:jc w:val="both"/>
        <w:rPr>
          <w:rFonts w:asciiTheme="majorBidi" w:hAnsiTheme="majorBidi" w:cstheme="majorBidi"/>
          <w:sz w:val="20"/>
          <w:szCs w:val="20"/>
          <w:lang w:eastAsia="zh-CN"/>
        </w:rPr>
      </w:pPr>
      <w:r w:rsidRPr="003843C4">
        <w:rPr>
          <w:rFonts w:asciiTheme="majorBidi" w:hAnsiTheme="majorBidi" w:cstheme="majorBidi"/>
          <w:sz w:val="20"/>
          <w:szCs w:val="20"/>
        </w:rPr>
        <w:t>The following table represents a paired sample t-test of the subjects mean scores in the pre-test and the post-test of the MCPCT</w:t>
      </w:r>
      <w:r w:rsidR="003843C4">
        <w:rPr>
          <w:rFonts w:asciiTheme="majorBidi" w:hAnsiTheme="majorBidi" w:cstheme="majorBidi" w:hint="eastAsia"/>
          <w:sz w:val="20"/>
          <w:szCs w:val="20"/>
          <w:lang w:eastAsia="zh-CN"/>
        </w:rPr>
        <w:t>.</w:t>
      </w:r>
    </w:p>
    <w:p w:rsidR="003843C4" w:rsidRPr="003843C4" w:rsidRDefault="003843C4" w:rsidP="003843C4">
      <w:pPr>
        <w:bidi w:val="0"/>
        <w:adjustRightInd w:val="0"/>
        <w:snapToGrid w:val="0"/>
        <w:spacing w:after="0" w:line="240" w:lineRule="auto"/>
        <w:jc w:val="both"/>
        <w:rPr>
          <w:rFonts w:asciiTheme="majorBidi" w:hAnsiTheme="majorBidi" w:cstheme="majorBidi"/>
          <w:sz w:val="20"/>
          <w:szCs w:val="20"/>
          <w:rtl/>
          <w:lang w:eastAsia="zh-CN"/>
        </w:rPr>
      </w:pPr>
    </w:p>
    <w:p w:rsidR="00B178AD" w:rsidRPr="00AD715D" w:rsidRDefault="00B178AD" w:rsidP="003843C4">
      <w:pPr>
        <w:bidi w:val="0"/>
        <w:adjustRightInd w:val="0"/>
        <w:snapToGrid w:val="0"/>
        <w:spacing w:after="0" w:line="240" w:lineRule="auto"/>
        <w:ind w:right="-283"/>
        <w:jc w:val="both"/>
        <w:rPr>
          <w:rFonts w:asciiTheme="majorBidi" w:hAnsiTheme="majorBidi" w:cstheme="majorBidi"/>
          <w:b/>
          <w:bCs/>
          <w:iCs/>
          <w:sz w:val="20"/>
          <w:szCs w:val="20"/>
        </w:rPr>
      </w:pPr>
      <w:r w:rsidRPr="00AD715D">
        <w:rPr>
          <w:rFonts w:asciiTheme="majorBidi" w:hAnsiTheme="majorBidi" w:cstheme="majorBidi"/>
          <w:b/>
          <w:bCs/>
          <w:iCs/>
          <w:sz w:val="20"/>
          <w:szCs w:val="20"/>
        </w:rPr>
        <w:t>Table</w:t>
      </w:r>
      <w:r w:rsidR="00AD715D">
        <w:rPr>
          <w:rFonts w:asciiTheme="majorBidi" w:hAnsiTheme="majorBidi" w:cstheme="majorBidi"/>
          <w:b/>
          <w:bCs/>
          <w:iCs/>
          <w:sz w:val="20"/>
          <w:szCs w:val="20"/>
        </w:rPr>
        <w:t xml:space="preserve"> </w:t>
      </w:r>
      <w:r w:rsidRPr="00AD715D">
        <w:rPr>
          <w:rFonts w:asciiTheme="majorBidi" w:hAnsiTheme="majorBidi" w:cstheme="majorBidi"/>
          <w:b/>
          <w:bCs/>
          <w:iCs/>
          <w:sz w:val="20"/>
          <w:szCs w:val="20"/>
        </w:rPr>
        <w:t>(7) Paired Sample t-test</w:t>
      </w:r>
      <w:r w:rsidR="00AD715D">
        <w:rPr>
          <w:rFonts w:asciiTheme="majorBidi" w:hAnsiTheme="majorBidi" w:cstheme="majorBidi"/>
          <w:b/>
          <w:bCs/>
          <w:iCs/>
          <w:sz w:val="20"/>
          <w:szCs w:val="20"/>
        </w:rPr>
        <w:t xml:space="preserve"> </w:t>
      </w:r>
      <w:r w:rsidRPr="00AD715D">
        <w:rPr>
          <w:rFonts w:asciiTheme="majorBidi" w:hAnsiTheme="majorBidi" w:cstheme="majorBidi"/>
          <w:b/>
          <w:bCs/>
          <w:iCs/>
          <w:sz w:val="20"/>
          <w:szCs w:val="20"/>
        </w:rPr>
        <w:t xml:space="preserve">of the subjects Responses to </w:t>
      </w:r>
      <w:proofErr w:type="gramStart"/>
      <w:r w:rsidRPr="00AD715D">
        <w:rPr>
          <w:rFonts w:asciiTheme="majorBidi" w:hAnsiTheme="majorBidi" w:cstheme="majorBidi"/>
          <w:b/>
          <w:bCs/>
          <w:iCs/>
          <w:sz w:val="20"/>
          <w:szCs w:val="20"/>
        </w:rPr>
        <w:t>The</w:t>
      </w:r>
      <w:proofErr w:type="gramEnd"/>
      <w:r w:rsidRPr="00AD715D">
        <w:rPr>
          <w:rFonts w:asciiTheme="majorBidi" w:hAnsiTheme="majorBidi" w:cstheme="majorBidi"/>
          <w:b/>
          <w:bCs/>
          <w:iCs/>
          <w:sz w:val="20"/>
          <w:szCs w:val="20"/>
        </w:rPr>
        <w:t xml:space="preserve"> MCPCT situations</w:t>
      </w:r>
    </w:p>
    <w:tbl>
      <w:tblPr>
        <w:tblStyle w:val="10"/>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C0"/>
      </w:tblPr>
      <w:tblGrid>
        <w:gridCol w:w="1216"/>
        <w:gridCol w:w="426"/>
        <w:gridCol w:w="681"/>
        <w:gridCol w:w="1156"/>
        <w:gridCol w:w="426"/>
        <w:gridCol w:w="681"/>
        <w:gridCol w:w="1156"/>
        <w:gridCol w:w="426"/>
        <w:gridCol w:w="681"/>
        <w:gridCol w:w="1216"/>
        <w:gridCol w:w="426"/>
        <w:gridCol w:w="681"/>
      </w:tblGrid>
      <w:tr w:rsidR="00B178AD" w:rsidRPr="007A5326" w:rsidTr="003843C4">
        <w:trPr>
          <w:cnfStyle w:val="000000100000"/>
          <w:cantSplit/>
          <w:jc w:val="center"/>
        </w:trPr>
        <w:tc>
          <w:tcPr>
            <w:cnfStyle w:val="001000000000"/>
            <w:tcW w:w="0" w:type="auto"/>
            <w:gridSpan w:val="3"/>
            <w:tcBorders>
              <w:left w:val="none" w:sz="0" w:space="0" w:color="auto"/>
              <w:right w:val="none" w:sz="0" w:space="0" w:color="auto"/>
            </w:tcBorders>
          </w:tcPr>
          <w:p w:rsidR="00B178AD" w:rsidRPr="007A5326" w:rsidRDefault="00B178AD" w:rsidP="003843C4">
            <w:pPr>
              <w:pStyle w:val="Subtitle"/>
              <w:adjustRightInd w:val="0"/>
              <w:snapToGrid w:val="0"/>
              <w:spacing w:after="0"/>
              <w:rPr>
                <w:rFonts w:ascii="Times New Roman" w:hAnsiTheme="majorBidi" w:cstheme="majorBidi"/>
                <w:b w:val="0"/>
                <w:bCs w:val="0"/>
                <w:sz w:val="18"/>
                <w:szCs w:val="18"/>
                <w:rtl/>
              </w:rPr>
            </w:pPr>
            <w:r w:rsidRPr="007A5326">
              <w:rPr>
                <w:rFonts w:asciiTheme="majorBidi" w:hAnsiTheme="majorBidi" w:cstheme="majorBidi"/>
                <w:b w:val="0"/>
                <w:bCs w:val="0"/>
                <w:sz w:val="18"/>
                <w:szCs w:val="18"/>
              </w:rPr>
              <w:t>Situations:</w:t>
            </w:r>
            <w:r w:rsidR="00AD715D" w:rsidRPr="007A5326">
              <w:rPr>
                <w:rFonts w:asciiTheme="majorBidi" w:hAnsiTheme="majorBidi" w:cstheme="majorBidi"/>
                <w:b w:val="0"/>
                <w:bCs w:val="0"/>
                <w:sz w:val="18"/>
                <w:szCs w:val="18"/>
              </w:rPr>
              <w:t xml:space="preserve"> </w:t>
            </w:r>
            <w:r w:rsidRPr="007A5326">
              <w:rPr>
                <w:rFonts w:asciiTheme="majorBidi" w:hAnsiTheme="majorBidi" w:cstheme="majorBidi"/>
                <w:b w:val="0"/>
                <w:bCs w:val="0"/>
                <w:sz w:val="18"/>
                <w:szCs w:val="18"/>
              </w:rPr>
              <w:t>(7+8)</w:t>
            </w:r>
            <w:r w:rsidR="00AD715D" w:rsidRPr="007A5326">
              <w:rPr>
                <w:rFonts w:asciiTheme="majorBidi" w:hAnsiTheme="majorBidi" w:cstheme="majorBidi"/>
                <w:b w:val="0"/>
                <w:bCs w:val="0"/>
                <w:sz w:val="18"/>
                <w:szCs w:val="18"/>
              </w:rPr>
              <w:t xml:space="preserve"> </w:t>
            </w:r>
            <w:r w:rsidRPr="007A5326">
              <w:rPr>
                <w:rFonts w:asciiTheme="majorBidi" w:hAnsiTheme="majorBidi" w:cstheme="majorBidi"/>
                <w:b w:val="0"/>
                <w:bCs w:val="0"/>
                <w:sz w:val="18"/>
                <w:szCs w:val="18"/>
              </w:rPr>
              <w:t>Apology</w:t>
            </w:r>
          </w:p>
        </w:tc>
        <w:tc>
          <w:tcPr>
            <w:tcW w:w="0" w:type="auto"/>
            <w:gridSpan w:val="3"/>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heme="majorBidi" w:hAnsiTheme="majorBidi" w:cstheme="majorBidi"/>
                <w:sz w:val="18"/>
                <w:szCs w:val="18"/>
              </w:rPr>
            </w:pPr>
            <w:r w:rsidRPr="007A5326">
              <w:rPr>
                <w:rFonts w:asciiTheme="majorBidi" w:hAnsiTheme="majorBidi" w:cstheme="majorBidi"/>
                <w:sz w:val="18"/>
                <w:szCs w:val="18"/>
              </w:rPr>
              <w:t>Situations</w:t>
            </w:r>
            <w:r w:rsidR="00AD715D" w:rsidRPr="007A5326">
              <w:rPr>
                <w:rFonts w:asciiTheme="majorBidi" w:hAnsiTheme="majorBidi" w:cstheme="majorBidi"/>
                <w:sz w:val="18"/>
                <w:szCs w:val="18"/>
              </w:rPr>
              <w:t>:</w:t>
            </w:r>
            <w:r w:rsidRPr="007A5326">
              <w:rPr>
                <w:rFonts w:asciiTheme="majorBidi" w:hAnsiTheme="majorBidi" w:cstheme="majorBidi"/>
                <w:sz w:val="18"/>
                <w:szCs w:val="18"/>
              </w:rPr>
              <w:t xml:space="preserve"> (5+6)</w:t>
            </w:r>
          </w:p>
          <w:p w:rsidR="00B178AD" w:rsidRPr="007A5326" w:rsidRDefault="00B178AD" w:rsidP="003843C4">
            <w:pPr>
              <w:pStyle w:val="Subtitle"/>
              <w:adjustRightInd w:val="0"/>
              <w:snapToGrid w:val="0"/>
              <w:spacing w:after="0"/>
              <w:cnfStyle w:val="000000100000"/>
              <w:rPr>
                <w:rFonts w:ascii="Times New Roman" w:hAnsiTheme="majorBidi" w:cstheme="majorBidi"/>
                <w:sz w:val="18"/>
                <w:szCs w:val="18"/>
                <w:rtl/>
              </w:rPr>
            </w:pPr>
            <w:r w:rsidRPr="007A5326">
              <w:rPr>
                <w:rFonts w:asciiTheme="majorBidi" w:hAnsiTheme="majorBidi" w:cstheme="majorBidi"/>
                <w:sz w:val="18"/>
                <w:szCs w:val="18"/>
              </w:rPr>
              <w:t>Complaint</w:t>
            </w:r>
          </w:p>
        </w:tc>
        <w:tc>
          <w:tcPr>
            <w:tcW w:w="0" w:type="auto"/>
            <w:gridSpan w:val="3"/>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heme="majorBidi" w:hAnsiTheme="majorBidi" w:cstheme="majorBidi"/>
                <w:sz w:val="18"/>
                <w:szCs w:val="18"/>
              </w:rPr>
            </w:pPr>
            <w:r w:rsidRPr="007A5326">
              <w:rPr>
                <w:rFonts w:asciiTheme="majorBidi" w:hAnsiTheme="majorBidi" w:cstheme="majorBidi"/>
                <w:sz w:val="18"/>
                <w:szCs w:val="18"/>
              </w:rPr>
              <w:t>Situations:</w:t>
            </w:r>
            <w:r w:rsidR="00AD715D" w:rsidRPr="007A5326">
              <w:rPr>
                <w:rFonts w:asciiTheme="majorBidi" w:hAnsiTheme="majorBidi" w:cstheme="majorBidi"/>
                <w:sz w:val="18"/>
                <w:szCs w:val="18"/>
              </w:rPr>
              <w:t xml:space="preserve"> </w:t>
            </w:r>
            <w:r w:rsidRPr="007A5326">
              <w:rPr>
                <w:rFonts w:asciiTheme="majorBidi" w:hAnsiTheme="majorBidi" w:cstheme="majorBidi"/>
                <w:sz w:val="18"/>
                <w:szCs w:val="18"/>
              </w:rPr>
              <w:t>(3+4)</w:t>
            </w:r>
          </w:p>
          <w:p w:rsidR="00B178AD" w:rsidRPr="007A5326" w:rsidRDefault="00B178AD" w:rsidP="003843C4">
            <w:pPr>
              <w:pStyle w:val="Subtitle"/>
              <w:adjustRightInd w:val="0"/>
              <w:snapToGrid w:val="0"/>
              <w:spacing w:after="0"/>
              <w:cnfStyle w:val="000000100000"/>
              <w:rPr>
                <w:rFonts w:ascii="Times New Roman" w:hAnsiTheme="majorBidi" w:cstheme="majorBidi"/>
                <w:sz w:val="18"/>
                <w:szCs w:val="18"/>
                <w:rtl/>
              </w:rPr>
            </w:pPr>
            <w:r w:rsidRPr="007A5326">
              <w:rPr>
                <w:rFonts w:asciiTheme="majorBidi" w:hAnsiTheme="majorBidi" w:cstheme="majorBidi"/>
                <w:sz w:val="18"/>
                <w:szCs w:val="18"/>
              </w:rPr>
              <w:t>Refusal</w:t>
            </w:r>
          </w:p>
        </w:tc>
        <w:tc>
          <w:tcPr>
            <w:tcW w:w="0" w:type="auto"/>
            <w:gridSpan w:val="3"/>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imes New Roman" w:hAnsiTheme="majorBidi" w:cstheme="majorBidi"/>
                <w:sz w:val="18"/>
                <w:szCs w:val="18"/>
                <w:rtl/>
              </w:rPr>
            </w:pPr>
            <w:r w:rsidRPr="007A5326">
              <w:rPr>
                <w:rFonts w:asciiTheme="majorBidi" w:hAnsiTheme="majorBidi" w:cstheme="majorBidi"/>
                <w:sz w:val="18"/>
                <w:szCs w:val="18"/>
              </w:rPr>
              <w:t>Situations:</w:t>
            </w:r>
            <w:r w:rsidR="00AD715D" w:rsidRPr="007A5326">
              <w:rPr>
                <w:rFonts w:asciiTheme="majorBidi" w:hAnsiTheme="majorBidi" w:cstheme="majorBidi"/>
                <w:sz w:val="18"/>
                <w:szCs w:val="18"/>
              </w:rPr>
              <w:t xml:space="preserve"> </w:t>
            </w:r>
            <w:r w:rsidRPr="007A5326">
              <w:rPr>
                <w:rFonts w:asciiTheme="majorBidi" w:hAnsiTheme="majorBidi" w:cstheme="majorBidi"/>
                <w:sz w:val="18"/>
                <w:szCs w:val="18"/>
              </w:rPr>
              <w:t>(1+2)</w:t>
            </w:r>
          </w:p>
          <w:p w:rsidR="00B178AD" w:rsidRPr="007A5326" w:rsidRDefault="00B178AD" w:rsidP="003843C4">
            <w:pPr>
              <w:pStyle w:val="Subtitle"/>
              <w:adjustRightInd w:val="0"/>
              <w:snapToGrid w:val="0"/>
              <w:spacing w:after="0"/>
              <w:cnfStyle w:val="000000100000"/>
              <w:rPr>
                <w:rFonts w:ascii="Times New Roman" w:hAnsiTheme="majorBidi" w:cstheme="majorBidi"/>
                <w:sz w:val="18"/>
                <w:szCs w:val="18"/>
                <w:rtl/>
              </w:rPr>
            </w:pPr>
            <w:r w:rsidRPr="007A5326">
              <w:rPr>
                <w:rFonts w:asciiTheme="majorBidi" w:hAnsiTheme="majorBidi" w:cstheme="majorBidi"/>
                <w:sz w:val="18"/>
                <w:szCs w:val="18"/>
              </w:rPr>
              <w:t>Request</w:t>
            </w:r>
          </w:p>
        </w:tc>
      </w:tr>
      <w:tr w:rsidR="003843C4" w:rsidRPr="007A5326" w:rsidTr="003843C4">
        <w:trPr>
          <w:cantSplit/>
          <w:jc w:val="center"/>
        </w:trPr>
        <w:tc>
          <w:tcPr>
            <w:cnfStyle w:val="001000000000"/>
            <w:tcW w:w="0" w:type="auto"/>
          </w:tcPr>
          <w:p w:rsidR="00B178AD" w:rsidRPr="007A5326" w:rsidRDefault="00B178AD" w:rsidP="003843C4">
            <w:pPr>
              <w:pStyle w:val="Subtitle"/>
              <w:adjustRightInd w:val="0"/>
              <w:snapToGrid w:val="0"/>
              <w:spacing w:after="0"/>
              <w:rPr>
                <w:rFonts w:asciiTheme="majorBidi" w:hAnsiTheme="majorBidi" w:cstheme="majorBidi"/>
                <w:b w:val="0"/>
                <w:bCs w:val="0"/>
                <w:sz w:val="18"/>
                <w:szCs w:val="18"/>
              </w:rPr>
            </w:pPr>
            <w:r w:rsidRPr="007A5326">
              <w:rPr>
                <w:rFonts w:asciiTheme="majorBidi" w:hAnsiTheme="majorBidi" w:cstheme="majorBidi"/>
                <w:b w:val="0"/>
                <w:bCs w:val="0"/>
                <w:color w:val="000000"/>
                <w:sz w:val="18"/>
                <w:szCs w:val="18"/>
              </w:rPr>
              <w:t>Sig. (2-tailed)</w:t>
            </w:r>
          </w:p>
        </w:tc>
        <w:tc>
          <w:tcPr>
            <w:tcW w:w="0" w:type="auto"/>
          </w:tcPr>
          <w:p w:rsidR="00B178AD" w:rsidRPr="007A5326" w:rsidRDefault="00B178AD" w:rsidP="003843C4">
            <w:pPr>
              <w:pStyle w:val="Subtitle"/>
              <w:adjustRightInd w:val="0"/>
              <w:snapToGrid w:val="0"/>
              <w:spacing w:after="0"/>
              <w:cnfStyle w:val="000000000000"/>
              <w:rPr>
                <w:rFonts w:asciiTheme="majorBidi" w:hAnsiTheme="majorBidi" w:cstheme="majorBidi"/>
                <w:sz w:val="18"/>
                <w:szCs w:val="18"/>
              </w:rPr>
            </w:pPr>
            <w:proofErr w:type="spellStart"/>
            <w:proofErr w:type="gramStart"/>
            <w:r w:rsidRPr="007A5326">
              <w:rPr>
                <w:rFonts w:asciiTheme="majorBidi" w:hAnsiTheme="majorBidi" w:cstheme="majorBidi"/>
                <w:sz w:val="18"/>
                <w:szCs w:val="18"/>
              </w:rPr>
              <w:t>df</w:t>
            </w:r>
            <w:proofErr w:type="spellEnd"/>
            <w:r w:rsidRPr="007A5326">
              <w:rPr>
                <w:rFonts w:asciiTheme="majorBidi" w:hAnsiTheme="majorBidi" w:cstheme="majorBidi"/>
                <w:sz w:val="18"/>
                <w:szCs w:val="18"/>
              </w:rPr>
              <w:t>-</w:t>
            </w:r>
            <w:proofErr w:type="gramEnd"/>
          </w:p>
        </w:tc>
        <w:tc>
          <w:tcPr>
            <w:tcW w:w="0" w:type="auto"/>
          </w:tcPr>
          <w:p w:rsidR="00B178AD" w:rsidRPr="007A5326" w:rsidRDefault="00B178AD" w:rsidP="003843C4">
            <w:pPr>
              <w:pStyle w:val="Subtitle"/>
              <w:adjustRightInd w:val="0"/>
              <w:snapToGrid w:val="0"/>
              <w:spacing w:after="0"/>
              <w:cnfStyle w:val="000000000000"/>
              <w:rPr>
                <w:rFonts w:ascii="Times New Roman" w:hAnsiTheme="majorBidi" w:cstheme="majorBidi"/>
                <w:sz w:val="18"/>
                <w:szCs w:val="18"/>
                <w:rtl/>
              </w:rPr>
            </w:pPr>
            <w:proofErr w:type="gramStart"/>
            <w:r w:rsidRPr="007A5326">
              <w:rPr>
                <w:rFonts w:asciiTheme="majorBidi" w:hAnsiTheme="majorBidi" w:cstheme="majorBidi"/>
                <w:sz w:val="18"/>
                <w:szCs w:val="18"/>
              </w:rPr>
              <w:t>t-</w:t>
            </w:r>
            <w:proofErr w:type="gramEnd"/>
          </w:p>
        </w:tc>
        <w:tc>
          <w:tcPr>
            <w:tcW w:w="0" w:type="auto"/>
          </w:tcPr>
          <w:p w:rsidR="00B178AD" w:rsidRPr="007A5326" w:rsidRDefault="00B178AD" w:rsidP="003843C4">
            <w:pPr>
              <w:pStyle w:val="Subtitle"/>
              <w:adjustRightInd w:val="0"/>
              <w:snapToGrid w:val="0"/>
              <w:spacing w:after="0"/>
              <w:cnfStyle w:val="000000000000"/>
              <w:rPr>
                <w:rFonts w:ascii="Times New Roman" w:hAnsiTheme="majorBidi" w:cstheme="majorBidi"/>
                <w:sz w:val="18"/>
                <w:szCs w:val="18"/>
                <w:rtl/>
              </w:rPr>
            </w:pPr>
            <w:r w:rsidRPr="007A5326">
              <w:rPr>
                <w:rFonts w:asciiTheme="majorBidi" w:hAnsiTheme="majorBidi" w:cstheme="majorBidi"/>
                <w:color w:val="000000"/>
                <w:sz w:val="18"/>
                <w:szCs w:val="18"/>
              </w:rPr>
              <w:t>Sig. (2-tailed</w:t>
            </w:r>
          </w:p>
        </w:tc>
        <w:tc>
          <w:tcPr>
            <w:tcW w:w="0" w:type="auto"/>
          </w:tcPr>
          <w:p w:rsidR="00B178AD" w:rsidRPr="007A5326" w:rsidRDefault="00B178AD" w:rsidP="003843C4">
            <w:pPr>
              <w:pStyle w:val="Subtitle"/>
              <w:adjustRightInd w:val="0"/>
              <w:snapToGrid w:val="0"/>
              <w:spacing w:after="0"/>
              <w:cnfStyle w:val="000000000000"/>
              <w:rPr>
                <w:rFonts w:ascii="Times New Roman" w:hAnsiTheme="majorBidi" w:cstheme="majorBidi"/>
                <w:sz w:val="18"/>
                <w:szCs w:val="18"/>
                <w:rtl/>
              </w:rPr>
            </w:pPr>
            <w:proofErr w:type="spellStart"/>
            <w:proofErr w:type="gramStart"/>
            <w:r w:rsidRPr="007A5326">
              <w:rPr>
                <w:rFonts w:asciiTheme="majorBidi" w:hAnsiTheme="majorBidi" w:cstheme="majorBidi"/>
                <w:sz w:val="18"/>
                <w:szCs w:val="18"/>
              </w:rPr>
              <w:t>df</w:t>
            </w:r>
            <w:proofErr w:type="spellEnd"/>
            <w:r w:rsidRPr="007A5326">
              <w:rPr>
                <w:rFonts w:asciiTheme="majorBidi" w:hAnsiTheme="majorBidi" w:cstheme="majorBidi"/>
                <w:sz w:val="18"/>
                <w:szCs w:val="18"/>
              </w:rPr>
              <w:t>-</w:t>
            </w:r>
            <w:proofErr w:type="gramEnd"/>
          </w:p>
        </w:tc>
        <w:tc>
          <w:tcPr>
            <w:tcW w:w="0" w:type="auto"/>
          </w:tcPr>
          <w:p w:rsidR="00B178AD" w:rsidRPr="007A5326" w:rsidRDefault="00B178AD" w:rsidP="003843C4">
            <w:pPr>
              <w:pStyle w:val="Subtitle"/>
              <w:adjustRightInd w:val="0"/>
              <w:snapToGrid w:val="0"/>
              <w:spacing w:after="0"/>
              <w:cnfStyle w:val="000000000000"/>
              <w:rPr>
                <w:rFonts w:asciiTheme="majorBidi" w:hAnsiTheme="majorBidi" w:cstheme="majorBidi"/>
                <w:sz w:val="18"/>
                <w:szCs w:val="18"/>
              </w:rPr>
            </w:pPr>
            <w:proofErr w:type="gramStart"/>
            <w:r w:rsidRPr="007A5326">
              <w:rPr>
                <w:rFonts w:asciiTheme="majorBidi" w:hAnsiTheme="majorBidi" w:cstheme="majorBidi"/>
                <w:sz w:val="18"/>
                <w:szCs w:val="18"/>
              </w:rPr>
              <w:t>t-</w:t>
            </w:r>
            <w:proofErr w:type="gramEnd"/>
          </w:p>
        </w:tc>
        <w:tc>
          <w:tcPr>
            <w:tcW w:w="0" w:type="auto"/>
          </w:tcPr>
          <w:p w:rsidR="00B178AD" w:rsidRPr="007A5326" w:rsidRDefault="00B178AD" w:rsidP="003843C4">
            <w:pPr>
              <w:pStyle w:val="Subtitle"/>
              <w:adjustRightInd w:val="0"/>
              <w:snapToGrid w:val="0"/>
              <w:spacing w:after="0"/>
              <w:cnfStyle w:val="000000000000"/>
              <w:rPr>
                <w:rFonts w:asciiTheme="majorBidi" w:hAnsiTheme="majorBidi" w:cstheme="majorBidi"/>
                <w:sz w:val="18"/>
                <w:szCs w:val="18"/>
              </w:rPr>
            </w:pPr>
            <w:r w:rsidRPr="007A5326">
              <w:rPr>
                <w:rFonts w:asciiTheme="majorBidi" w:hAnsiTheme="majorBidi" w:cstheme="majorBidi"/>
                <w:color w:val="000000"/>
                <w:sz w:val="18"/>
                <w:szCs w:val="18"/>
              </w:rPr>
              <w:t>Sig. (2-tailed</w:t>
            </w:r>
          </w:p>
        </w:tc>
        <w:tc>
          <w:tcPr>
            <w:tcW w:w="0" w:type="auto"/>
          </w:tcPr>
          <w:p w:rsidR="00B178AD" w:rsidRPr="007A5326" w:rsidRDefault="00B178AD" w:rsidP="003843C4">
            <w:pPr>
              <w:pStyle w:val="Subtitle"/>
              <w:adjustRightInd w:val="0"/>
              <w:snapToGrid w:val="0"/>
              <w:spacing w:after="0"/>
              <w:cnfStyle w:val="000000000000"/>
              <w:rPr>
                <w:rFonts w:asciiTheme="majorBidi" w:hAnsiTheme="majorBidi" w:cstheme="majorBidi"/>
                <w:sz w:val="18"/>
                <w:szCs w:val="18"/>
              </w:rPr>
            </w:pPr>
            <w:proofErr w:type="spellStart"/>
            <w:proofErr w:type="gramStart"/>
            <w:r w:rsidRPr="007A5326">
              <w:rPr>
                <w:rFonts w:asciiTheme="majorBidi" w:hAnsiTheme="majorBidi" w:cstheme="majorBidi"/>
                <w:sz w:val="18"/>
                <w:szCs w:val="18"/>
              </w:rPr>
              <w:t>df</w:t>
            </w:r>
            <w:proofErr w:type="spellEnd"/>
            <w:r w:rsidRPr="007A5326">
              <w:rPr>
                <w:rFonts w:asciiTheme="majorBidi" w:hAnsiTheme="majorBidi" w:cstheme="majorBidi"/>
                <w:sz w:val="18"/>
                <w:szCs w:val="18"/>
              </w:rPr>
              <w:t>-</w:t>
            </w:r>
            <w:proofErr w:type="gramEnd"/>
          </w:p>
        </w:tc>
        <w:tc>
          <w:tcPr>
            <w:tcW w:w="0" w:type="auto"/>
          </w:tcPr>
          <w:p w:rsidR="00B178AD" w:rsidRPr="007A5326" w:rsidRDefault="00B178AD" w:rsidP="003843C4">
            <w:pPr>
              <w:pStyle w:val="Subtitle"/>
              <w:adjustRightInd w:val="0"/>
              <w:snapToGrid w:val="0"/>
              <w:spacing w:after="0"/>
              <w:cnfStyle w:val="000000000000"/>
              <w:rPr>
                <w:rFonts w:ascii="Times New Roman" w:hAnsiTheme="majorBidi" w:cstheme="majorBidi"/>
                <w:sz w:val="18"/>
                <w:szCs w:val="18"/>
                <w:rtl/>
              </w:rPr>
            </w:pPr>
            <w:proofErr w:type="gramStart"/>
            <w:r w:rsidRPr="007A5326">
              <w:rPr>
                <w:rFonts w:asciiTheme="majorBidi" w:hAnsiTheme="majorBidi" w:cstheme="majorBidi"/>
                <w:sz w:val="18"/>
                <w:szCs w:val="18"/>
              </w:rPr>
              <w:t>t-</w:t>
            </w:r>
            <w:proofErr w:type="gramEnd"/>
          </w:p>
        </w:tc>
        <w:tc>
          <w:tcPr>
            <w:tcW w:w="0" w:type="auto"/>
          </w:tcPr>
          <w:p w:rsidR="00B178AD" w:rsidRPr="007A5326" w:rsidRDefault="00B178AD" w:rsidP="003843C4">
            <w:pPr>
              <w:pStyle w:val="Subtitle"/>
              <w:adjustRightInd w:val="0"/>
              <w:snapToGrid w:val="0"/>
              <w:spacing w:after="0"/>
              <w:cnfStyle w:val="000000000000"/>
              <w:rPr>
                <w:rFonts w:asciiTheme="majorBidi" w:hAnsiTheme="majorBidi" w:cstheme="majorBidi"/>
                <w:sz w:val="18"/>
                <w:szCs w:val="18"/>
              </w:rPr>
            </w:pPr>
            <w:r w:rsidRPr="007A5326">
              <w:rPr>
                <w:rFonts w:asciiTheme="majorBidi" w:hAnsiTheme="majorBidi" w:cstheme="majorBidi"/>
                <w:color w:val="000000"/>
                <w:sz w:val="18"/>
                <w:szCs w:val="18"/>
              </w:rPr>
              <w:t>Sig. (2-tailed)</w:t>
            </w:r>
          </w:p>
        </w:tc>
        <w:tc>
          <w:tcPr>
            <w:tcW w:w="0" w:type="auto"/>
          </w:tcPr>
          <w:p w:rsidR="00B178AD" w:rsidRPr="007A5326" w:rsidRDefault="00B178AD" w:rsidP="003843C4">
            <w:pPr>
              <w:pStyle w:val="Subtitle"/>
              <w:adjustRightInd w:val="0"/>
              <w:snapToGrid w:val="0"/>
              <w:spacing w:after="0"/>
              <w:cnfStyle w:val="000000000000"/>
              <w:rPr>
                <w:rFonts w:asciiTheme="majorBidi" w:hAnsiTheme="majorBidi" w:cstheme="majorBidi"/>
                <w:sz w:val="18"/>
                <w:szCs w:val="18"/>
              </w:rPr>
            </w:pPr>
            <w:proofErr w:type="spellStart"/>
            <w:proofErr w:type="gramStart"/>
            <w:r w:rsidRPr="007A5326">
              <w:rPr>
                <w:rFonts w:asciiTheme="majorBidi" w:hAnsiTheme="majorBidi" w:cstheme="majorBidi"/>
                <w:sz w:val="18"/>
                <w:szCs w:val="18"/>
              </w:rPr>
              <w:t>df</w:t>
            </w:r>
            <w:proofErr w:type="spellEnd"/>
            <w:r w:rsidRPr="007A5326">
              <w:rPr>
                <w:rFonts w:asciiTheme="majorBidi" w:hAnsiTheme="majorBidi" w:cstheme="majorBidi"/>
                <w:sz w:val="18"/>
                <w:szCs w:val="18"/>
              </w:rPr>
              <w:t>-</w:t>
            </w:r>
            <w:proofErr w:type="gramEnd"/>
          </w:p>
        </w:tc>
        <w:tc>
          <w:tcPr>
            <w:tcW w:w="0" w:type="auto"/>
          </w:tcPr>
          <w:p w:rsidR="00B178AD" w:rsidRPr="007A5326" w:rsidRDefault="00B178AD" w:rsidP="003843C4">
            <w:pPr>
              <w:pStyle w:val="Subtitle"/>
              <w:adjustRightInd w:val="0"/>
              <w:snapToGrid w:val="0"/>
              <w:spacing w:after="0"/>
              <w:cnfStyle w:val="000000000000"/>
              <w:rPr>
                <w:rFonts w:ascii="Times New Roman" w:hAnsiTheme="majorBidi" w:cstheme="majorBidi"/>
                <w:sz w:val="18"/>
                <w:szCs w:val="18"/>
                <w:lang w:eastAsia="zh-CN"/>
              </w:rPr>
            </w:pPr>
            <w:proofErr w:type="gramStart"/>
            <w:r w:rsidRPr="007A5326">
              <w:rPr>
                <w:rFonts w:asciiTheme="majorBidi" w:hAnsiTheme="majorBidi" w:cstheme="majorBidi"/>
                <w:sz w:val="18"/>
                <w:szCs w:val="18"/>
              </w:rPr>
              <w:t>t-</w:t>
            </w:r>
            <w:proofErr w:type="gramEnd"/>
          </w:p>
        </w:tc>
      </w:tr>
      <w:tr w:rsidR="003843C4" w:rsidRPr="007A5326" w:rsidTr="003843C4">
        <w:trPr>
          <w:cnfStyle w:val="000000100000"/>
          <w:cantSplit/>
          <w:jc w:val="center"/>
        </w:trPr>
        <w:tc>
          <w:tcPr>
            <w:cnfStyle w:val="001000000000"/>
            <w:tcW w:w="0" w:type="auto"/>
            <w:tcBorders>
              <w:left w:val="none" w:sz="0" w:space="0" w:color="auto"/>
              <w:right w:val="none" w:sz="0" w:space="0" w:color="auto"/>
            </w:tcBorders>
          </w:tcPr>
          <w:p w:rsidR="00B178AD" w:rsidRPr="007A5326" w:rsidRDefault="00B178AD" w:rsidP="003843C4">
            <w:pPr>
              <w:pStyle w:val="Subtitle"/>
              <w:adjustRightInd w:val="0"/>
              <w:snapToGrid w:val="0"/>
              <w:spacing w:after="0"/>
              <w:rPr>
                <w:rFonts w:asciiTheme="majorBidi" w:hAnsiTheme="majorBidi" w:cstheme="majorBidi"/>
                <w:b w:val="0"/>
                <w:bCs w:val="0"/>
                <w:color w:val="000000"/>
                <w:sz w:val="18"/>
                <w:szCs w:val="18"/>
              </w:rPr>
            </w:pPr>
            <w:r w:rsidRPr="007A5326">
              <w:rPr>
                <w:rFonts w:asciiTheme="majorBidi" w:hAnsiTheme="majorBidi" w:cstheme="majorBidi"/>
                <w:b w:val="0"/>
                <w:bCs w:val="0"/>
                <w:color w:val="000000"/>
                <w:sz w:val="18"/>
                <w:szCs w:val="18"/>
              </w:rPr>
              <w:t>.001</w:t>
            </w:r>
          </w:p>
        </w:tc>
        <w:tc>
          <w:tcPr>
            <w:tcW w:w="0" w:type="auto"/>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imes New Roman" w:hAnsiTheme="majorBidi" w:cstheme="majorBidi"/>
                <w:sz w:val="18"/>
                <w:szCs w:val="18"/>
                <w:rtl/>
              </w:rPr>
            </w:pPr>
            <w:r w:rsidRPr="007A5326">
              <w:rPr>
                <w:rFonts w:asciiTheme="majorBidi" w:hAnsiTheme="majorBidi" w:cstheme="majorBidi"/>
                <w:color w:val="000000"/>
                <w:sz w:val="18"/>
                <w:szCs w:val="18"/>
              </w:rPr>
              <w:t>19</w:t>
            </w:r>
          </w:p>
        </w:tc>
        <w:tc>
          <w:tcPr>
            <w:tcW w:w="0" w:type="auto"/>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imes New Roman" w:hAnsiTheme="majorBidi" w:cstheme="majorBidi"/>
                <w:sz w:val="18"/>
                <w:szCs w:val="18"/>
                <w:rtl/>
              </w:rPr>
            </w:pPr>
            <w:r w:rsidRPr="007A5326">
              <w:rPr>
                <w:rFonts w:asciiTheme="majorBidi" w:hAnsiTheme="majorBidi" w:cstheme="majorBidi"/>
                <w:color w:val="000000"/>
                <w:sz w:val="18"/>
                <w:szCs w:val="18"/>
              </w:rPr>
              <w:t>3.736</w:t>
            </w:r>
            <w:r w:rsidRPr="007A5326">
              <w:rPr>
                <w:rFonts w:ascii="Times New Roman" w:hAnsiTheme="majorBidi" w:cstheme="majorBidi"/>
                <w:sz w:val="18"/>
                <w:szCs w:val="18"/>
                <w:rtl/>
              </w:rPr>
              <w:t>-</w:t>
            </w:r>
          </w:p>
        </w:tc>
        <w:tc>
          <w:tcPr>
            <w:tcW w:w="0" w:type="auto"/>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heme="majorBidi" w:hAnsiTheme="majorBidi" w:cstheme="majorBidi"/>
                <w:sz w:val="18"/>
                <w:szCs w:val="18"/>
              </w:rPr>
            </w:pPr>
            <w:r w:rsidRPr="007A5326">
              <w:rPr>
                <w:rFonts w:asciiTheme="majorBidi" w:hAnsiTheme="majorBidi" w:cstheme="majorBidi"/>
                <w:color w:val="000000"/>
                <w:sz w:val="18"/>
                <w:szCs w:val="18"/>
              </w:rPr>
              <w:t>.000</w:t>
            </w:r>
          </w:p>
        </w:tc>
        <w:tc>
          <w:tcPr>
            <w:tcW w:w="0" w:type="auto"/>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heme="majorBidi" w:hAnsiTheme="majorBidi" w:cstheme="majorBidi"/>
                <w:sz w:val="18"/>
                <w:szCs w:val="18"/>
              </w:rPr>
            </w:pPr>
            <w:r w:rsidRPr="007A5326">
              <w:rPr>
                <w:rFonts w:asciiTheme="majorBidi" w:hAnsiTheme="majorBidi" w:cstheme="majorBidi"/>
                <w:color w:val="000000"/>
                <w:sz w:val="18"/>
                <w:szCs w:val="18"/>
              </w:rPr>
              <w:t>19</w:t>
            </w:r>
          </w:p>
        </w:tc>
        <w:tc>
          <w:tcPr>
            <w:tcW w:w="0" w:type="auto"/>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heme="majorBidi" w:hAnsiTheme="majorBidi" w:cstheme="majorBidi"/>
                <w:sz w:val="18"/>
                <w:szCs w:val="18"/>
              </w:rPr>
            </w:pPr>
            <w:r w:rsidRPr="007A5326">
              <w:rPr>
                <w:rFonts w:asciiTheme="majorBidi" w:hAnsiTheme="majorBidi" w:cstheme="majorBidi"/>
                <w:color w:val="000000"/>
                <w:sz w:val="18"/>
                <w:szCs w:val="18"/>
              </w:rPr>
              <w:t>-5.631</w:t>
            </w:r>
          </w:p>
        </w:tc>
        <w:tc>
          <w:tcPr>
            <w:tcW w:w="0" w:type="auto"/>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heme="majorBidi" w:hAnsiTheme="majorBidi" w:cstheme="majorBidi"/>
                <w:color w:val="000000"/>
                <w:sz w:val="18"/>
                <w:szCs w:val="18"/>
              </w:rPr>
            </w:pPr>
            <w:r w:rsidRPr="007A5326">
              <w:rPr>
                <w:rFonts w:asciiTheme="majorBidi" w:hAnsiTheme="majorBidi" w:cstheme="majorBidi"/>
                <w:color w:val="000000"/>
                <w:sz w:val="18"/>
                <w:szCs w:val="18"/>
              </w:rPr>
              <w:t>.001</w:t>
            </w:r>
          </w:p>
        </w:tc>
        <w:tc>
          <w:tcPr>
            <w:tcW w:w="0" w:type="auto"/>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heme="majorBidi" w:hAnsiTheme="majorBidi" w:cstheme="majorBidi"/>
                <w:sz w:val="18"/>
                <w:szCs w:val="18"/>
              </w:rPr>
            </w:pPr>
            <w:r w:rsidRPr="007A5326">
              <w:rPr>
                <w:rFonts w:asciiTheme="majorBidi" w:hAnsiTheme="majorBidi" w:cstheme="majorBidi"/>
                <w:color w:val="000000"/>
                <w:sz w:val="18"/>
                <w:szCs w:val="18"/>
              </w:rPr>
              <w:t>19</w:t>
            </w:r>
          </w:p>
        </w:tc>
        <w:tc>
          <w:tcPr>
            <w:tcW w:w="0" w:type="auto"/>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heme="majorBidi" w:hAnsiTheme="majorBidi" w:cstheme="majorBidi"/>
                <w:sz w:val="18"/>
                <w:szCs w:val="18"/>
              </w:rPr>
            </w:pPr>
            <w:r w:rsidRPr="007A5326">
              <w:rPr>
                <w:rFonts w:asciiTheme="majorBidi" w:hAnsiTheme="majorBidi" w:cstheme="majorBidi"/>
                <w:color w:val="000000"/>
                <w:sz w:val="18"/>
                <w:szCs w:val="18"/>
              </w:rPr>
              <w:t>-4.078</w:t>
            </w:r>
          </w:p>
        </w:tc>
        <w:tc>
          <w:tcPr>
            <w:tcW w:w="0" w:type="auto"/>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imes New Roman" w:hAnsiTheme="majorBidi" w:cstheme="majorBidi"/>
                <w:color w:val="000000"/>
                <w:sz w:val="18"/>
                <w:szCs w:val="18"/>
                <w:lang w:eastAsia="zh-CN"/>
              </w:rPr>
            </w:pPr>
            <w:r w:rsidRPr="007A5326">
              <w:rPr>
                <w:rFonts w:asciiTheme="majorBidi" w:hAnsiTheme="majorBidi" w:cstheme="majorBidi"/>
                <w:color w:val="000000"/>
                <w:sz w:val="18"/>
                <w:szCs w:val="18"/>
              </w:rPr>
              <w:t>.007</w:t>
            </w:r>
          </w:p>
        </w:tc>
        <w:tc>
          <w:tcPr>
            <w:tcW w:w="0" w:type="auto"/>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heme="majorBidi" w:hAnsiTheme="majorBidi" w:cstheme="majorBidi"/>
                <w:sz w:val="18"/>
                <w:szCs w:val="18"/>
              </w:rPr>
            </w:pPr>
            <w:r w:rsidRPr="007A5326">
              <w:rPr>
                <w:rFonts w:asciiTheme="majorBidi" w:hAnsiTheme="majorBidi" w:cstheme="majorBidi"/>
                <w:color w:val="000000"/>
                <w:sz w:val="18"/>
                <w:szCs w:val="18"/>
              </w:rPr>
              <w:t>19</w:t>
            </w:r>
          </w:p>
        </w:tc>
        <w:tc>
          <w:tcPr>
            <w:tcW w:w="0" w:type="auto"/>
            <w:tcBorders>
              <w:left w:val="none" w:sz="0" w:space="0" w:color="auto"/>
              <w:right w:val="none" w:sz="0" w:space="0" w:color="auto"/>
            </w:tcBorders>
          </w:tcPr>
          <w:p w:rsidR="00B178AD" w:rsidRPr="007A5326" w:rsidRDefault="00B178AD" w:rsidP="003843C4">
            <w:pPr>
              <w:pStyle w:val="Subtitle"/>
              <w:adjustRightInd w:val="0"/>
              <w:snapToGrid w:val="0"/>
              <w:spacing w:after="0"/>
              <w:cnfStyle w:val="000000100000"/>
              <w:rPr>
                <w:rFonts w:asciiTheme="majorBidi" w:hAnsiTheme="majorBidi" w:cstheme="majorBidi"/>
                <w:sz w:val="18"/>
                <w:szCs w:val="18"/>
              </w:rPr>
            </w:pPr>
            <w:r w:rsidRPr="007A5326">
              <w:rPr>
                <w:rFonts w:asciiTheme="majorBidi" w:hAnsiTheme="majorBidi" w:cstheme="majorBidi"/>
                <w:color w:val="000000"/>
                <w:sz w:val="18"/>
                <w:szCs w:val="18"/>
              </w:rPr>
              <w:t>-3.039</w:t>
            </w:r>
          </w:p>
        </w:tc>
      </w:tr>
      <w:tr w:rsidR="003843C4" w:rsidRPr="007A5326" w:rsidTr="003843C4">
        <w:trPr>
          <w:cnfStyle w:val="010000000000"/>
          <w:cantSplit/>
          <w:jc w:val="center"/>
        </w:trPr>
        <w:tc>
          <w:tcPr>
            <w:cnfStyle w:val="001000000000"/>
            <w:tcW w:w="0" w:type="auto"/>
            <w:tcBorders>
              <w:top w:val="none" w:sz="0" w:space="0" w:color="auto"/>
              <w:left w:val="none" w:sz="0" w:space="0" w:color="auto"/>
              <w:bottom w:val="none" w:sz="0" w:space="0" w:color="auto"/>
              <w:right w:val="none" w:sz="0" w:space="0" w:color="auto"/>
            </w:tcBorders>
          </w:tcPr>
          <w:p w:rsidR="00B178AD" w:rsidRPr="007A5326" w:rsidRDefault="00B178AD" w:rsidP="003843C4">
            <w:pPr>
              <w:pStyle w:val="Subtitle"/>
              <w:adjustRightInd w:val="0"/>
              <w:snapToGrid w:val="0"/>
              <w:spacing w:after="0"/>
              <w:rPr>
                <w:rFonts w:asciiTheme="majorBidi" w:hAnsiTheme="majorBidi" w:cstheme="majorBidi"/>
                <w:b w:val="0"/>
                <w:bCs w:val="0"/>
                <w:color w:val="000000"/>
                <w:sz w:val="18"/>
                <w:szCs w:val="18"/>
              </w:rPr>
            </w:pPr>
          </w:p>
        </w:tc>
        <w:tc>
          <w:tcPr>
            <w:tcW w:w="0" w:type="auto"/>
            <w:tcBorders>
              <w:top w:val="none" w:sz="0" w:space="0" w:color="auto"/>
              <w:left w:val="none" w:sz="0" w:space="0" w:color="auto"/>
              <w:bottom w:val="none" w:sz="0" w:space="0" w:color="auto"/>
              <w:right w:val="none" w:sz="0" w:space="0" w:color="auto"/>
            </w:tcBorders>
          </w:tcPr>
          <w:p w:rsidR="00B178AD" w:rsidRPr="007A5326" w:rsidRDefault="00B178AD" w:rsidP="003843C4">
            <w:pPr>
              <w:pStyle w:val="Subtitle"/>
              <w:adjustRightInd w:val="0"/>
              <w:snapToGrid w:val="0"/>
              <w:spacing w:after="0"/>
              <w:cnfStyle w:val="010000000000"/>
              <w:rPr>
                <w:rFonts w:asciiTheme="majorBidi" w:hAnsiTheme="majorBidi" w:cstheme="majorBidi"/>
                <w:b w:val="0"/>
                <w:bCs w:val="0"/>
                <w:color w:val="000000"/>
                <w:sz w:val="18"/>
                <w:szCs w:val="18"/>
              </w:rPr>
            </w:pPr>
          </w:p>
        </w:tc>
        <w:tc>
          <w:tcPr>
            <w:tcW w:w="0" w:type="auto"/>
            <w:tcBorders>
              <w:top w:val="none" w:sz="0" w:space="0" w:color="auto"/>
              <w:left w:val="none" w:sz="0" w:space="0" w:color="auto"/>
              <w:bottom w:val="none" w:sz="0" w:space="0" w:color="auto"/>
              <w:right w:val="none" w:sz="0" w:space="0" w:color="auto"/>
            </w:tcBorders>
          </w:tcPr>
          <w:p w:rsidR="00B178AD" w:rsidRPr="007A5326" w:rsidRDefault="00B178AD" w:rsidP="003843C4">
            <w:pPr>
              <w:pStyle w:val="Subtitle"/>
              <w:adjustRightInd w:val="0"/>
              <w:snapToGrid w:val="0"/>
              <w:spacing w:after="0"/>
              <w:cnfStyle w:val="010000000000"/>
              <w:rPr>
                <w:rFonts w:asciiTheme="majorBidi" w:hAnsiTheme="majorBidi" w:cstheme="majorBidi"/>
                <w:b w:val="0"/>
                <w:bCs w:val="0"/>
                <w:color w:val="000000"/>
                <w:sz w:val="18"/>
                <w:szCs w:val="18"/>
              </w:rPr>
            </w:pPr>
          </w:p>
        </w:tc>
        <w:tc>
          <w:tcPr>
            <w:tcW w:w="0" w:type="auto"/>
            <w:tcBorders>
              <w:top w:val="none" w:sz="0" w:space="0" w:color="auto"/>
              <w:left w:val="none" w:sz="0" w:space="0" w:color="auto"/>
              <w:bottom w:val="none" w:sz="0" w:space="0" w:color="auto"/>
              <w:right w:val="none" w:sz="0" w:space="0" w:color="auto"/>
            </w:tcBorders>
          </w:tcPr>
          <w:p w:rsidR="00B178AD" w:rsidRPr="007A5326" w:rsidRDefault="00B178AD" w:rsidP="003843C4">
            <w:pPr>
              <w:pStyle w:val="Subtitle"/>
              <w:adjustRightInd w:val="0"/>
              <w:snapToGrid w:val="0"/>
              <w:spacing w:after="0"/>
              <w:cnfStyle w:val="010000000000"/>
              <w:rPr>
                <w:rFonts w:asciiTheme="majorBidi" w:hAnsiTheme="majorBidi" w:cstheme="majorBidi"/>
                <w:b w:val="0"/>
                <w:bCs w:val="0"/>
                <w:color w:val="000000"/>
                <w:sz w:val="18"/>
                <w:szCs w:val="18"/>
              </w:rPr>
            </w:pPr>
          </w:p>
        </w:tc>
        <w:tc>
          <w:tcPr>
            <w:tcW w:w="0" w:type="auto"/>
            <w:tcBorders>
              <w:top w:val="none" w:sz="0" w:space="0" w:color="auto"/>
              <w:left w:val="none" w:sz="0" w:space="0" w:color="auto"/>
              <w:bottom w:val="none" w:sz="0" w:space="0" w:color="auto"/>
              <w:right w:val="none" w:sz="0" w:space="0" w:color="auto"/>
            </w:tcBorders>
          </w:tcPr>
          <w:p w:rsidR="00B178AD" w:rsidRPr="007A5326" w:rsidRDefault="00B178AD" w:rsidP="003843C4">
            <w:pPr>
              <w:pStyle w:val="Subtitle"/>
              <w:adjustRightInd w:val="0"/>
              <w:snapToGrid w:val="0"/>
              <w:spacing w:after="0"/>
              <w:jc w:val="right"/>
              <w:cnfStyle w:val="010000000000"/>
              <w:rPr>
                <w:rFonts w:asciiTheme="majorBidi" w:hAnsiTheme="majorBidi" w:cstheme="majorBidi"/>
                <w:b w:val="0"/>
                <w:bCs w:val="0"/>
                <w:color w:val="000000"/>
                <w:sz w:val="18"/>
                <w:szCs w:val="18"/>
              </w:rPr>
            </w:pPr>
          </w:p>
        </w:tc>
        <w:tc>
          <w:tcPr>
            <w:tcW w:w="0" w:type="auto"/>
            <w:tcBorders>
              <w:top w:val="none" w:sz="0" w:space="0" w:color="auto"/>
              <w:left w:val="none" w:sz="0" w:space="0" w:color="auto"/>
              <w:bottom w:val="none" w:sz="0" w:space="0" w:color="auto"/>
              <w:right w:val="none" w:sz="0" w:space="0" w:color="auto"/>
            </w:tcBorders>
          </w:tcPr>
          <w:p w:rsidR="00B178AD" w:rsidRPr="007A5326" w:rsidRDefault="00B178AD" w:rsidP="003843C4">
            <w:pPr>
              <w:pStyle w:val="Subtitle"/>
              <w:adjustRightInd w:val="0"/>
              <w:snapToGrid w:val="0"/>
              <w:spacing w:after="0"/>
              <w:jc w:val="right"/>
              <w:cnfStyle w:val="010000000000"/>
              <w:rPr>
                <w:rFonts w:asciiTheme="majorBidi" w:hAnsiTheme="majorBidi" w:cstheme="majorBidi"/>
                <w:b w:val="0"/>
                <w:bCs w:val="0"/>
                <w:color w:val="000000"/>
                <w:sz w:val="18"/>
                <w:szCs w:val="18"/>
              </w:rPr>
            </w:pPr>
          </w:p>
        </w:tc>
        <w:tc>
          <w:tcPr>
            <w:tcW w:w="0" w:type="auto"/>
            <w:tcBorders>
              <w:top w:val="none" w:sz="0" w:space="0" w:color="auto"/>
              <w:left w:val="none" w:sz="0" w:space="0" w:color="auto"/>
              <w:bottom w:val="none" w:sz="0" w:space="0" w:color="auto"/>
              <w:right w:val="none" w:sz="0" w:space="0" w:color="auto"/>
            </w:tcBorders>
          </w:tcPr>
          <w:p w:rsidR="00B178AD" w:rsidRPr="007A5326" w:rsidRDefault="00B178AD" w:rsidP="003843C4">
            <w:pPr>
              <w:pStyle w:val="Subtitle"/>
              <w:adjustRightInd w:val="0"/>
              <w:snapToGrid w:val="0"/>
              <w:spacing w:after="0"/>
              <w:jc w:val="right"/>
              <w:cnfStyle w:val="010000000000"/>
              <w:rPr>
                <w:rFonts w:asciiTheme="majorBidi" w:hAnsiTheme="majorBidi" w:cstheme="majorBidi"/>
                <w:b w:val="0"/>
                <w:bCs w:val="0"/>
                <w:color w:val="000000"/>
                <w:sz w:val="18"/>
                <w:szCs w:val="18"/>
              </w:rPr>
            </w:pPr>
          </w:p>
        </w:tc>
        <w:tc>
          <w:tcPr>
            <w:tcW w:w="0" w:type="auto"/>
            <w:tcBorders>
              <w:top w:val="none" w:sz="0" w:space="0" w:color="auto"/>
              <w:left w:val="none" w:sz="0" w:space="0" w:color="auto"/>
              <w:bottom w:val="none" w:sz="0" w:space="0" w:color="auto"/>
              <w:right w:val="none" w:sz="0" w:space="0" w:color="auto"/>
            </w:tcBorders>
          </w:tcPr>
          <w:p w:rsidR="00B178AD" w:rsidRPr="007A5326" w:rsidRDefault="00B178AD" w:rsidP="003843C4">
            <w:pPr>
              <w:pStyle w:val="Subtitle"/>
              <w:adjustRightInd w:val="0"/>
              <w:snapToGrid w:val="0"/>
              <w:spacing w:after="0"/>
              <w:jc w:val="right"/>
              <w:cnfStyle w:val="010000000000"/>
              <w:rPr>
                <w:rFonts w:asciiTheme="majorBidi" w:hAnsiTheme="majorBidi" w:cstheme="majorBidi"/>
                <w:b w:val="0"/>
                <w:bCs w:val="0"/>
                <w:color w:val="000000"/>
                <w:sz w:val="18"/>
                <w:szCs w:val="18"/>
              </w:rPr>
            </w:pPr>
          </w:p>
        </w:tc>
        <w:tc>
          <w:tcPr>
            <w:tcW w:w="0" w:type="auto"/>
            <w:tcBorders>
              <w:top w:val="none" w:sz="0" w:space="0" w:color="auto"/>
              <w:left w:val="none" w:sz="0" w:space="0" w:color="auto"/>
              <w:bottom w:val="none" w:sz="0" w:space="0" w:color="auto"/>
              <w:right w:val="none" w:sz="0" w:space="0" w:color="auto"/>
            </w:tcBorders>
          </w:tcPr>
          <w:p w:rsidR="00B178AD" w:rsidRPr="007A5326" w:rsidRDefault="00B178AD" w:rsidP="003843C4">
            <w:pPr>
              <w:pStyle w:val="Subtitle"/>
              <w:adjustRightInd w:val="0"/>
              <w:snapToGrid w:val="0"/>
              <w:spacing w:after="0"/>
              <w:jc w:val="right"/>
              <w:cnfStyle w:val="010000000000"/>
              <w:rPr>
                <w:rFonts w:asciiTheme="majorBidi" w:hAnsiTheme="majorBidi" w:cstheme="majorBidi"/>
                <w:b w:val="0"/>
                <w:bCs w:val="0"/>
                <w:color w:val="000000"/>
                <w:sz w:val="18"/>
                <w:szCs w:val="18"/>
              </w:rPr>
            </w:pPr>
          </w:p>
        </w:tc>
        <w:tc>
          <w:tcPr>
            <w:tcW w:w="0" w:type="auto"/>
            <w:tcBorders>
              <w:top w:val="none" w:sz="0" w:space="0" w:color="auto"/>
              <w:left w:val="none" w:sz="0" w:space="0" w:color="auto"/>
              <w:bottom w:val="none" w:sz="0" w:space="0" w:color="auto"/>
              <w:right w:val="none" w:sz="0" w:space="0" w:color="auto"/>
            </w:tcBorders>
          </w:tcPr>
          <w:p w:rsidR="00B178AD" w:rsidRPr="007A5326" w:rsidRDefault="00B178AD" w:rsidP="003843C4">
            <w:pPr>
              <w:pStyle w:val="Subtitle"/>
              <w:adjustRightInd w:val="0"/>
              <w:snapToGrid w:val="0"/>
              <w:spacing w:after="0"/>
              <w:jc w:val="right"/>
              <w:cnfStyle w:val="010000000000"/>
              <w:rPr>
                <w:rFonts w:asciiTheme="majorBidi" w:hAnsiTheme="majorBidi" w:cstheme="majorBidi"/>
                <w:b w:val="0"/>
                <w:bCs w:val="0"/>
                <w:color w:val="000000"/>
                <w:sz w:val="18"/>
                <w:szCs w:val="18"/>
              </w:rPr>
            </w:pPr>
          </w:p>
        </w:tc>
        <w:tc>
          <w:tcPr>
            <w:tcW w:w="0" w:type="auto"/>
            <w:tcBorders>
              <w:top w:val="none" w:sz="0" w:space="0" w:color="auto"/>
              <w:left w:val="none" w:sz="0" w:space="0" w:color="auto"/>
              <w:bottom w:val="none" w:sz="0" w:space="0" w:color="auto"/>
              <w:right w:val="none" w:sz="0" w:space="0" w:color="auto"/>
            </w:tcBorders>
          </w:tcPr>
          <w:p w:rsidR="00B178AD" w:rsidRPr="007A5326" w:rsidRDefault="00B178AD" w:rsidP="003843C4">
            <w:pPr>
              <w:pStyle w:val="Subtitle"/>
              <w:adjustRightInd w:val="0"/>
              <w:snapToGrid w:val="0"/>
              <w:spacing w:after="0"/>
              <w:jc w:val="right"/>
              <w:cnfStyle w:val="010000000000"/>
              <w:rPr>
                <w:rFonts w:asciiTheme="majorBidi" w:hAnsiTheme="majorBidi" w:cstheme="majorBidi"/>
                <w:b w:val="0"/>
                <w:bCs w:val="0"/>
                <w:color w:val="000000"/>
                <w:sz w:val="18"/>
                <w:szCs w:val="18"/>
              </w:rPr>
            </w:pPr>
          </w:p>
        </w:tc>
        <w:tc>
          <w:tcPr>
            <w:tcW w:w="0" w:type="auto"/>
            <w:tcBorders>
              <w:top w:val="none" w:sz="0" w:space="0" w:color="auto"/>
              <w:left w:val="none" w:sz="0" w:space="0" w:color="auto"/>
              <w:bottom w:val="none" w:sz="0" w:space="0" w:color="auto"/>
              <w:right w:val="none" w:sz="0" w:space="0" w:color="auto"/>
            </w:tcBorders>
          </w:tcPr>
          <w:p w:rsidR="00B178AD" w:rsidRPr="007A5326" w:rsidRDefault="00B178AD" w:rsidP="003843C4">
            <w:pPr>
              <w:pStyle w:val="Subtitle"/>
              <w:adjustRightInd w:val="0"/>
              <w:snapToGrid w:val="0"/>
              <w:spacing w:after="0"/>
              <w:jc w:val="right"/>
              <w:cnfStyle w:val="010000000000"/>
              <w:rPr>
                <w:rFonts w:asciiTheme="majorBidi" w:hAnsiTheme="majorBidi" w:cstheme="majorBidi"/>
                <w:b w:val="0"/>
                <w:bCs w:val="0"/>
                <w:color w:val="000000"/>
                <w:sz w:val="18"/>
                <w:szCs w:val="18"/>
              </w:rPr>
            </w:pPr>
          </w:p>
        </w:tc>
      </w:tr>
    </w:tbl>
    <w:p w:rsidR="00BE504C" w:rsidRPr="003843C4" w:rsidRDefault="00BE504C" w:rsidP="003843C4">
      <w:pPr>
        <w:autoSpaceDE w:val="0"/>
        <w:autoSpaceDN w:val="0"/>
        <w:bidi w:val="0"/>
        <w:adjustRightInd w:val="0"/>
        <w:snapToGrid w:val="0"/>
        <w:spacing w:after="0" w:line="240" w:lineRule="auto"/>
        <w:jc w:val="both"/>
        <w:rPr>
          <w:rFonts w:asciiTheme="majorBidi" w:hAnsiTheme="majorBidi" w:cstheme="majorBidi"/>
          <w:sz w:val="20"/>
          <w:szCs w:val="20"/>
        </w:rPr>
      </w:pPr>
    </w:p>
    <w:p w:rsidR="007A5326" w:rsidRDefault="007A5326" w:rsidP="00AD715D">
      <w:pPr>
        <w:autoSpaceDE w:val="0"/>
        <w:autoSpaceDN w:val="0"/>
        <w:bidi w:val="0"/>
        <w:adjustRightInd w:val="0"/>
        <w:snapToGrid w:val="0"/>
        <w:spacing w:after="0" w:line="240" w:lineRule="auto"/>
        <w:ind w:firstLine="720"/>
        <w:jc w:val="both"/>
        <w:rPr>
          <w:rFonts w:asciiTheme="majorBidi" w:hAnsiTheme="majorBidi" w:cstheme="majorBidi"/>
          <w:sz w:val="20"/>
          <w:szCs w:val="20"/>
        </w:rPr>
        <w:sectPr w:rsidR="007A5326" w:rsidSect="007A5326">
          <w:type w:val="continuous"/>
          <w:pgSz w:w="12240" w:h="15840" w:code="1"/>
          <w:pgMar w:top="1440" w:right="1440" w:bottom="1440" w:left="1440" w:header="720" w:footer="720" w:gutter="0"/>
          <w:cols w:space="708"/>
          <w:bidi/>
          <w:docGrid w:linePitch="360"/>
        </w:sectPr>
      </w:pPr>
    </w:p>
    <w:p w:rsidR="00FE441F" w:rsidRPr="003843C4" w:rsidRDefault="00B178AD"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rPr>
      </w:pPr>
      <w:r w:rsidRPr="003843C4">
        <w:rPr>
          <w:rFonts w:asciiTheme="majorBidi" w:hAnsiTheme="majorBidi" w:cstheme="majorBidi"/>
          <w:sz w:val="20"/>
          <w:szCs w:val="20"/>
        </w:rPr>
        <w:lastRenderedPageBreak/>
        <w:t>According to the results displayed above</w:t>
      </w:r>
      <w:r w:rsidR="00AD715D">
        <w:rPr>
          <w:rFonts w:asciiTheme="majorBidi" w:hAnsiTheme="majorBidi" w:cstheme="majorBidi"/>
          <w:sz w:val="20"/>
          <w:szCs w:val="20"/>
        </w:rPr>
        <w:t>,</w:t>
      </w:r>
      <w:r w:rsidRPr="003843C4">
        <w:rPr>
          <w:rFonts w:asciiTheme="majorBidi" w:hAnsiTheme="majorBidi" w:cstheme="majorBidi"/>
          <w:sz w:val="20"/>
          <w:szCs w:val="20"/>
        </w:rPr>
        <w:t xml:space="preserve"> the difference between the pre-test and the post-test is significant except in the case of situations (1</w:t>
      </w:r>
      <w:r w:rsidR="00AD715D">
        <w:rPr>
          <w:rFonts w:asciiTheme="majorBidi" w:hAnsiTheme="majorBidi" w:cstheme="majorBidi"/>
          <w:sz w:val="20"/>
          <w:szCs w:val="20"/>
        </w:rPr>
        <w:t>,</w:t>
      </w:r>
      <w:r w:rsidR="00BE504C" w:rsidRPr="003843C4">
        <w:rPr>
          <w:rFonts w:asciiTheme="majorBidi" w:hAnsiTheme="majorBidi" w:cstheme="majorBidi"/>
          <w:sz w:val="20"/>
          <w:szCs w:val="20"/>
        </w:rPr>
        <w:t xml:space="preserve"> </w:t>
      </w:r>
      <w:r w:rsidRPr="003843C4">
        <w:rPr>
          <w:rFonts w:asciiTheme="majorBidi" w:hAnsiTheme="majorBidi" w:cstheme="majorBidi"/>
          <w:sz w:val="20"/>
          <w:szCs w:val="20"/>
        </w:rPr>
        <w:t xml:space="preserve">2) which measure the participants responses to the speech act of </w:t>
      </w:r>
      <w:proofErr w:type="gramStart"/>
      <w:r w:rsidRPr="003843C4">
        <w:rPr>
          <w:rFonts w:asciiTheme="majorBidi" w:hAnsiTheme="majorBidi" w:cstheme="majorBidi"/>
          <w:sz w:val="20"/>
          <w:szCs w:val="20"/>
        </w:rPr>
        <w:t>" request</w:t>
      </w:r>
      <w:proofErr w:type="gramEnd"/>
      <w:r w:rsidRPr="003843C4">
        <w:rPr>
          <w:rFonts w:asciiTheme="majorBidi" w:hAnsiTheme="majorBidi" w:cstheme="majorBidi"/>
          <w:sz w:val="20"/>
          <w:szCs w:val="20"/>
        </w:rPr>
        <w:t>"</w:t>
      </w:r>
      <w:r w:rsidR="00AD715D">
        <w:rPr>
          <w:rFonts w:asciiTheme="majorBidi" w:hAnsiTheme="majorBidi" w:cstheme="majorBidi"/>
          <w:sz w:val="20"/>
          <w:szCs w:val="20"/>
        </w:rPr>
        <w:t>.</w:t>
      </w:r>
      <w:r w:rsidRPr="003843C4">
        <w:rPr>
          <w:rFonts w:asciiTheme="majorBidi" w:hAnsiTheme="majorBidi" w:cstheme="majorBidi"/>
          <w:sz w:val="20"/>
          <w:szCs w:val="20"/>
        </w:rPr>
        <w:t xml:space="preserve"> The p-value (</w:t>
      </w:r>
      <w:r w:rsidR="00FE441F" w:rsidRPr="003843C4">
        <w:rPr>
          <w:rFonts w:asciiTheme="majorBidi" w:hAnsiTheme="majorBidi" w:cstheme="majorBidi"/>
          <w:color w:val="000000"/>
          <w:sz w:val="20"/>
          <w:szCs w:val="20"/>
        </w:rPr>
        <w:t xml:space="preserve">.007) is greater </w:t>
      </w:r>
      <w:r w:rsidRPr="003843C4">
        <w:rPr>
          <w:rFonts w:asciiTheme="majorBidi" w:hAnsiTheme="majorBidi" w:cstheme="majorBidi"/>
          <w:color w:val="000000"/>
          <w:sz w:val="20"/>
          <w:szCs w:val="20"/>
        </w:rPr>
        <w:t xml:space="preserve">than </w:t>
      </w:r>
      <w:r w:rsidRPr="003843C4">
        <w:rPr>
          <w:rFonts w:asciiTheme="majorBidi" w:hAnsiTheme="majorBidi" w:cstheme="majorBidi"/>
          <w:sz w:val="20"/>
          <w:szCs w:val="20"/>
        </w:rPr>
        <w:t>α (p &lt; 0.05</w:t>
      </w:r>
      <w:r w:rsidRPr="003843C4">
        <w:rPr>
          <w:rFonts w:asciiTheme="majorBidi" w:hAnsiTheme="majorBidi" w:cstheme="majorBidi"/>
          <w:color w:val="000000"/>
          <w:sz w:val="20"/>
          <w:szCs w:val="20"/>
        </w:rPr>
        <w:t>). This indicative to the fact that instructional program made no significant difference regarding comprehension of the speech act of request</w:t>
      </w:r>
      <w:r w:rsidR="00AD715D">
        <w:rPr>
          <w:rFonts w:asciiTheme="majorBidi" w:hAnsiTheme="majorBidi" w:cstheme="majorBidi"/>
          <w:color w:val="000000"/>
          <w:sz w:val="20"/>
          <w:szCs w:val="20"/>
        </w:rPr>
        <w:t>.</w:t>
      </w:r>
    </w:p>
    <w:p w:rsidR="000909BA" w:rsidRDefault="00B178AD"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lang w:eastAsia="zh-CN"/>
        </w:rPr>
      </w:pPr>
      <w:r w:rsidRPr="003843C4">
        <w:rPr>
          <w:rFonts w:asciiTheme="majorBidi" w:hAnsiTheme="majorBidi" w:cstheme="majorBidi"/>
          <w:color w:val="000000"/>
          <w:sz w:val="20"/>
          <w:szCs w:val="20"/>
        </w:rPr>
        <w:t>As for situations (3</w:t>
      </w:r>
      <w:proofErr w:type="gramStart"/>
      <w:r w:rsidRPr="003843C4">
        <w:rPr>
          <w:rFonts w:asciiTheme="majorBidi" w:hAnsiTheme="majorBidi" w:cstheme="majorBidi"/>
          <w:color w:val="000000"/>
          <w:sz w:val="20"/>
          <w:szCs w:val="20"/>
        </w:rPr>
        <w:t>,4</w:t>
      </w:r>
      <w:proofErr w:type="gramEnd"/>
      <w:r w:rsidRPr="003843C4">
        <w:rPr>
          <w:rFonts w:asciiTheme="majorBidi" w:hAnsiTheme="majorBidi" w:cstheme="majorBidi"/>
          <w:color w:val="000000"/>
          <w:sz w:val="20"/>
          <w:szCs w:val="20"/>
        </w:rPr>
        <w:t>)</w:t>
      </w:r>
      <w:r w:rsidR="00AD715D">
        <w:rPr>
          <w:rFonts w:asciiTheme="majorBidi" w:hAnsiTheme="majorBidi" w:cstheme="majorBidi"/>
          <w:color w:val="000000"/>
          <w:sz w:val="20"/>
          <w:szCs w:val="20"/>
        </w:rPr>
        <w:t>,</w:t>
      </w:r>
      <w:r w:rsidR="007A5326">
        <w:rPr>
          <w:rFonts w:asciiTheme="majorBidi" w:hAnsiTheme="majorBidi" w:cstheme="majorBidi" w:hint="eastAsia"/>
          <w:color w:val="000000"/>
          <w:sz w:val="20"/>
          <w:szCs w:val="20"/>
          <w:lang w:eastAsia="zh-CN"/>
        </w:rPr>
        <w:t xml:space="preserve"> </w:t>
      </w:r>
      <w:r w:rsidRPr="003843C4">
        <w:rPr>
          <w:rFonts w:asciiTheme="majorBidi" w:hAnsiTheme="majorBidi" w:cstheme="majorBidi"/>
          <w:color w:val="000000"/>
          <w:sz w:val="20"/>
          <w:szCs w:val="20"/>
        </w:rPr>
        <w:t>the p-valu</w:t>
      </w:r>
      <w:r w:rsidR="00FE441F" w:rsidRPr="003843C4">
        <w:rPr>
          <w:rFonts w:asciiTheme="majorBidi" w:hAnsiTheme="majorBidi" w:cstheme="majorBidi"/>
          <w:color w:val="000000"/>
          <w:sz w:val="20"/>
          <w:szCs w:val="20"/>
        </w:rPr>
        <w:t>e</w:t>
      </w:r>
      <w:r w:rsidR="00AD715D">
        <w:rPr>
          <w:rFonts w:asciiTheme="majorBidi" w:hAnsiTheme="majorBidi" w:cstheme="majorBidi"/>
          <w:color w:val="000000"/>
          <w:sz w:val="20"/>
          <w:szCs w:val="20"/>
        </w:rPr>
        <w:t xml:space="preserve"> </w:t>
      </w:r>
      <w:r w:rsidR="00FE441F" w:rsidRPr="003843C4">
        <w:rPr>
          <w:rFonts w:asciiTheme="majorBidi" w:hAnsiTheme="majorBidi" w:cstheme="majorBidi"/>
          <w:color w:val="000000"/>
          <w:sz w:val="20"/>
          <w:szCs w:val="20"/>
        </w:rPr>
        <w:t>(</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001) is smaller than </w:t>
      </w:r>
      <w:r w:rsidRPr="003843C4">
        <w:rPr>
          <w:rFonts w:asciiTheme="majorBidi" w:hAnsiTheme="majorBidi" w:cstheme="majorBidi"/>
          <w:sz w:val="20"/>
          <w:szCs w:val="20"/>
        </w:rPr>
        <w:t>α (p &lt; 0.05</w:t>
      </w:r>
      <w:r w:rsidRPr="003843C4">
        <w:rPr>
          <w:rFonts w:asciiTheme="majorBidi" w:hAnsiTheme="majorBidi" w:cstheme="majorBidi"/>
          <w:color w:val="000000"/>
          <w:sz w:val="20"/>
          <w:szCs w:val="20"/>
        </w:rPr>
        <w:t>)</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which</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means that the difference between T1 and T2 is significant</w:t>
      </w:r>
      <w:r w:rsidR="00AD715D">
        <w:rPr>
          <w:rFonts w:asciiTheme="majorBidi" w:hAnsiTheme="majorBidi" w:cstheme="majorBidi"/>
          <w:color w:val="000000"/>
          <w:sz w:val="20"/>
          <w:szCs w:val="20"/>
        </w:rPr>
        <w:t>.</w:t>
      </w:r>
      <w:r w:rsidR="007A5326">
        <w:rPr>
          <w:rFonts w:asciiTheme="majorBidi" w:hAnsiTheme="majorBidi" w:cstheme="majorBidi" w:hint="eastAsia"/>
          <w:color w:val="000000"/>
          <w:sz w:val="20"/>
          <w:szCs w:val="20"/>
          <w:lang w:eastAsia="zh-CN"/>
        </w:rPr>
        <w:t xml:space="preserve"> </w:t>
      </w:r>
      <w:r w:rsidRPr="003843C4">
        <w:rPr>
          <w:rFonts w:asciiTheme="majorBidi" w:hAnsiTheme="majorBidi" w:cstheme="majorBidi"/>
          <w:color w:val="000000"/>
          <w:sz w:val="20"/>
          <w:szCs w:val="20"/>
        </w:rPr>
        <w:t xml:space="preserve">That is to say the null hypothesis is rejected and the pedagogical treatment does a clear difference in </w:t>
      </w:r>
      <w:r w:rsidR="00FE441F" w:rsidRPr="003843C4">
        <w:rPr>
          <w:rFonts w:asciiTheme="majorBidi" w:hAnsiTheme="majorBidi" w:cstheme="majorBidi"/>
          <w:color w:val="000000"/>
          <w:sz w:val="20"/>
          <w:szCs w:val="20"/>
        </w:rPr>
        <w:t xml:space="preserve">promoting </w:t>
      </w:r>
      <w:r w:rsidRPr="003843C4">
        <w:rPr>
          <w:rFonts w:asciiTheme="majorBidi" w:hAnsiTheme="majorBidi" w:cstheme="majorBidi"/>
          <w:color w:val="000000"/>
          <w:sz w:val="20"/>
          <w:szCs w:val="20"/>
        </w:rPr>
        <w:t>pragmatic comprehensio</w:t>
      </w:r>
      <w:r w:rsidR="00FE441F" w:rsidRPr="003843C4">
        <w:rPr>
          <w:rFonts w:asciiTheme="majorBidi" w:hAnsiTheme="majorBidi" w:cstheme="majorBidi"/>
          <w:color w:val="000000"/>
          <w:sz w:val="20"/>
          <w:szCs w:val="20"/>
        </w:rPr>
        <w:t>n of the speech act of refusal.</w:t>
      </w:r>
      <w:r w:rsidRPr="003843C4">
        <w:rPr>
          <w:rFonts w:asciiTheme="majorBidi" w:hAnsiTheme="majorBidi" w:cstheme="majorBidi"/>
          <w:color w:val="000000"/>
          <w:sz w:val="20"/>
          <w:szCs w:val="20"/>
        </w:rPr>
        <w:t xml:space="preserve"> </w:t>
      </w:r>
      <w:r w:rsidR="00FE441F" w:rsidRPr="003843C4">
        <w:rPr>
          <w:rFonts w:asciiTheme="majorBidi" w:hAnsiTheme="majorBidi" w:cstheme="majorBidi"/>
          <w:color w:val="000000"/>
          <w:sz w:val="20"/>
          <w:szCs w:val="20"/>
        </w:rPr>
        <w:t>As shown in table</w:t>
      </w:r>
      <w:r w:rsidR="00AD715D">
        <w:rPr>
          <w:rFonts w:asciiTheme="majorBidi" w:hAnsiTheme="majorBidi" w:cstheme="majorBidi"/>
          <w:color w:val="000000"/>
          <w:sz w:val="20"/>
          <w:szCs w:val="20"/>
        </w:rPr>
        <w:t xml:space="preserve"> </w:t>
      </w:r>
      <w:r w:rsidR="00FE441F" w:rsidRPr="003843C4">
        <w:rPr>
          <w:rFonts w:asciiTheme="majorBidi" w:hAnsiTheme="majorBidi" w:cstheme="majorBidi"/>
          <w:color w:val="000000"/>
          <w:sz w:val="20"/>
          <w:szCs w:val="20"/>
        </w:rPr>
        <w:t>also the obtaining t-test</w:t>
      </w:r>
      <w:r w:rsidR="00AD715D">
        <w:rPr>
          <w:rFonts w:asciiTheme="majorBidi" w:hAnsiTheme="majorBidi" w:cstheme="majorBidi"/>
          <w:color w:val="000000"/>
          <w:sz w:val="20"/>
          <w:szCs w:val="20"/>
        </w:rPr>
        <w:t xml:space="preserve"> </w:t>
      </w:r>
      <w:r w:rsidR="00FE441F" w:rsidRPr="003843C4">
        <w:rPr>
          <w:rFonts w:asciiTheme="majorBidi" w:hAnsiTheme="majorBidi" w:cstheme="majorBidi"/>
          <w:color w:val="000000"/>
          <w:sz w:val="20"/>
          <w:szCs w:val="20"/>
        </w:rPr>
        <w:t>for situations</w:t>
      </w:r>
      <w:r w:rsidR="007A5326">
        <w:rPr>
          <w:rFonts w:asciiTheme="majorBidi" w:hAnsiTheme="majorBidi" w:cstheme="majorBidi" w:hint="eastAsia"/>
          <w:color w:val="000000"/>
          <w:sz w:val="20"/>
          <w:szCs w:val="20"/>
          <w:lang w:eastAsia="zh-CN"/>
        </w:rPr>
        <w:t xml:space="preserve"> </w:t>
      </w:r>
      <w:r w:rsidR="00FE441F" w:rsidRPr="003843C4">
        <w:rPr>
          <w:rFonts w:asciiTheme="majorBidi" w:hAnsiTheme="majorBidi" w:cstheme="majorBidi"/>
          <w:color w:val="000000"/>
          <w:sz w:val="20"/>
          <w:szCs w:val="20"/>
        </w:rPr>
        <w:t>(5</w:t>
      </w:r>
      <w:proofErr w:type="gramStart"/>
      <w:r w:rsidR="00FE441F" w:rsidRPr="003843C4">
        <w:rPr>
          <w:rFonts w:asciiTheme="majorBidi" w:hAnsiTheme="majorBidi" w:cstheme="majorBidi"/>
          <w:color w:val="000000"/>
          <w:sz w:val="20"/>
          <w:szCs w:val="20"/>
        </w:rPr>
        <w:t>,6,7.8</w:t>
      </w:r>
      <w:proofErr w:type="gramEnd"/>
      <w:r w:rsidR="00FE441F" w:rsidRPr="003843C4">
        <w:rPr>
          <w:rFonts w:asciiTheme="majorBidi" w:hAnsiTheme="majorBidi" w:cstheme="majorBidi"/>
          <w:color w:val="000000"/>
          <w:sz w:val="20"/>
          <w:szCs w:val="20"/>
        </w:rPr>
        <w:t>) respectively reports statistically significant difference in the participants comprehension and perception of the speech act of complaint and apology</w:t>
      </w:r>
      <w:r w:rsidR="00AD715D">
        <w:rPr>
          <w:rFonts w:asciiTheme="majorBidi" w:hAnsiTheme="majorBidi" w:cstheme="majorBidi"/>
          <w:color w:val="000000"/>
          <w:sz w:val="20"/>
          <w:szCs w:val="20"/>
        </w:rPr>
        <w:t>.</w:t>
      </w:r>
      <w:r w:rsidR="00FE441F" w:rsidRPr="003843C4">
        <w:rPr>
          <w:rFonts w:asciiTheme="majorBidi" w:hAnsiTheme="majorBidi" w:cstheme="majorBidi"/>
          <w:color w:val="000000"/>
          <w:sz w:val="20"/>
          <w:szCs w:val="20"/>
        </w:rPr>
        <w:t xml:space="preserve"> The learners showed a remarkable success in carrying out the MCPCT tasks after receiving the instructional program</w:t>
      </w:r>
      <w:r w:rsidR="00AD715D">
        <w:rPr>
          <w:rFonts w:asciiTheme="majorBidi" w:hAnsiTheme="majorBidi" w:cstheme="majorBidi"/>
          <w:color w:val="000000"/>
          <w:sz w:val="20"/>
          <w:szCs w:val="20"/>
        </w:rPr>
        <w:t>.</w:t>
      </w:r>
      <w:r w:rsidR="007A5326">
        <w:rPr>
          <w:rFonts w:asciiTheme="majorBidi" w:hAnsiTheme="majorBidi" w:cstheme="majorBidi" w:hint="eastAsia"/>
          <w:color w:val="000000"/>
          <w:sz w:val="20"/>
          <w:szCs w:val="20"/>
          <w:lang w:eastAsia="zh-CN"/>
        </w:rPr>
        <w:t xml:space="preserve"> </w:t>
      </w:r>
      <w:r w:rsidR="00FE441F" w:rsidRPr="003843C4">
        <w:rPr>
          <w:rFonts w:asciiTheme="majorBidi" w:hAnsiTheme="majorBidi" w:cstheme="majorBidi"/>
          <w:color w:val="000000"/>
          <w:sz w:val="20"/>
          <w:szCs w:val="20"/>
        </w:rPr>
        <w:t>This means that the instructional sessions appear to have a positive impact and work</w:t>
      </w:r>
      <w:r w:rsidR="00AD715D">
        <w:rPr>
          <w:rFonts w:asciiTheme="majorBidi" w:hAnsiTheme="majorBidi" w:cstheme="majorBidi"/>
          <w:color w:val="000000"/>
          <w:sz w:val="20"/>
          <w:szCs w:val="20"/>
        </w:rPr>
        <w:t xml:space="preserve"> </w:t>
      </w:r>
      <w:r w:rsidR="00FE441F" w:rsidRPr="003843C4">
        <w:rPr>
          <w:rFonts w:asciiTheme="majorBidi" w:hAnsiTheme="majorBidi" w:cstheme="majorBidi"/>
          <w:color w:val="000000"/>
          <w:sz w:val="20"/>
          <w:szCs w:val="20"/>
        </w:rPr>
        <w:t>out more efficiently in raising the level of pragmatic comprehension among the participants</w:t>
      </w:r>
      <w:r w:rsidR="00AD715D">
        <w:rPr>
          <w:rFonts w:asciiTheme="majorBidi" w:hAnsiTheme="majorBidi" w:cstheme="majorBidi"/>
          <w:color w:val="000000"/>
          <w:sz w:val="20"/>
          <w:szCs w:val="20"/>
        </w:rPr>
        <w:t>.</w:t>
      </w:r>
    </w:p>
    <w:p w:rsidR="00AD715D" w:rsidRPr="003843C4" w:rsidRDefault="00AD715D"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lang w:eastAsia="zh-CN"/>
        </w:rPr>
      </w:pPr>
    </w:p>
    <w:p w:rsidR="002F61DA" w:rsidRPr="003843C4" w:rsidRDefault="002F61DA" w:rsidP="003843C4">
      <w:pPr>
        <w:autoSpaceDE w:val="0"/>
        <w:autoSpaceDN w:val="0"/>
        <w:bidi w:val="0"/>
        <w:adjustRightInd w:val="0"/>
        <w:snapToGrid w:val="0"/>
        <w:spacing w:after="0" w:line="240" w:lineRule="auto"/>
        <w:jc w:val="both"/>
        <w:rPr>
          <w:rFonts w:asciiTheme="majorBidi" w:hAnsiTheme="majorBidi" w:cstheme="majorBidi"/>
          <w:b/>
          <w:bCs/>
          <w:color w:val="000000"/>
          <w:sz w:val="20"/>
          <w:szCs w:val="20"/>
        </w:rPr>
      </w:pPr>
      <w:r w:rsidRPr="003843C4">
        <w:rPr>
          <w:rFonts w:asciiTheme="majorBidi" w:hAnsiTheme="majorBidi" w:cstheme="majorBidi"/>
          <w:b/>
          <w:bCs/>
          <w:color w:val="000000"/>
          <w:sz w:val="20"/>
          <w:szCs w:val="20"/>
        </w:rPr>
        <w:t>Discussion</w:t>
      </w:r>
      <w:r w:rsidR="00525A52" w:rsidRPr="003843C4">
        <w:rPr>
          <w:rFonts w:asciiTheme="majorBidi" w:hAnsiTheme="majorBidi" w:cstheme="majorBidi"/>
          <w:b/>
          <w:bCs/>
          <w:color w:val="000000"/>
          <w:sz w:val="20"/>
          <w:szCs w:val="20"/>
        </w:rPr>
        <w:t>:</w:t>
      </w:r>
    </w:p>
    <w:p w:rsidR="00525A52" w:rsidRPr="003843C4" w:rsidRDefault="002F61DA" w:rsidP="003843C4">
      <w:pPr>
        <w:autoSpaceDE w:val="0"/>
        <w:autoSpaceDN w:val="0"/>
        <w:bidi w:val="0"/>
        <w:adjustRightInd w:val="0"/>
        <w:snapToGrid w:val="0"/>
        <w:spacing w:after="0" w:line="240" w:lineRule="auto"/>
        <w:jc w:val="both"/>
        <w:rPr>
          <w:rFonts w:asciiTheme="majorBidi" w:hAnsiTheme="majorBidi" w:cstheme="majorBidi"/>
          <w:b/>
          <w:bCs/>
          <w:color w:val="000000"/>
          <w:sz w:val="20"/>
          <w:szCs w:val="20"/>
        </w:rPr>
      </w:pPr>
      <w:r w:rsidRPr="003843C4">
        <w:rPr>
          <w:rFonts w:asciiTheme="majorBidi" w:hAnsiTheme="majorBidi" w:cstheme="majorBidi"/>
          <w:b/>
          <w:bCs/>
          <w:color w:val="000000"/>
          <w:sz w:val="20"/>
          <w:szCs w:val="20"/>
        </w:rPr>
        <w:t>The Pre-test</w:t>
      </w:r>
      <w:r w:rsidR="00AD715D">
        <w:rPr>
          <w:rFonts w:asciiTheme="majorBidi" w:hAnsiTheme="majorBidi" w:cstheme="majorBidi"/>
          <w:b/>
          <w:bCs/>
          <w:color w:val="000000"/>
          <w:sz w:val="20"/>
          <w:szCs w:val="20"/>
        </w:rPr>
        <w:t>:</w:t>
      </w:r>
      <w:r w:rsidR="00FE441F" w:rsidRPr="003843C4">
        <w:rPr>
          <w:rFonts w:asciiTheme="majorBidi" w:hAnsiTheme="majorBidi" w:cstheme="majorBidi"/>
          <w:b/>
          <w:bCs/>
          <w:color w:val="000000"/>
          <w:sz w:val="20"/>
          <w:szCs w:val="20"/>
        </w:rPr>
        <w:t xml:space="preserve"> </w:t>
      </w:r>
    </w:p>
    <w:p w:rsidR="002F61DA" w:rsidRPr="003843C4" w:rsidRDefault="00FE441F" w:rsidP="003843C4">
      <w:pPr>
        <w:autoSpaceDE w:val="0"/>
        <w:autoSpaceDN w:val="0"/>
        <w:bidi w:val="0"/>
        <w:adjustRightInd w:val="0"/>
        <w:snapToGrid w:val="0"/>
        <w:spacing w:after="0" w:line="240" w:lineRule="auto"/>
        <w:jc w:val="both"/>
        <w:rPr>
          <w:rFonts w:asciiTheme="majorBidi" w:hAnsiTheme="majorBidi" w:cstheme="majorBidi"/>
          <w:color w:val="000000"/>
          <w:sz w:val="20"/>
          <w:szCs w:val="20"/>
          <w:rtl/>
        </w:rPr>
      </w:pPr>
      <w:r w:rsidRPr="003843C4">
        <w:rPr>
          <w:rFonts w:asciiTheme="majorBidi" w:hAnsiTheme="majorBidi" w:cstheme="majorBidi"/>
          <w:color w:val="000000"/>
          <w:sz w:val="20"/>
          <w:szCs w:val="20"/>
        </w:rPr>
        <w:t xml:space="preserve"> </w:t>
      </w:r>
      <w:r w:rsidR="002F61DA" w:rsidRPr="003843C4">
        <w:rPr>
          <w:rFonts w:asciiTheme="majorBidi" w:hAnsiTheme="majorBidi" w:cstheme="majorBidi"/>
          <w:color w:val="000000"/>
          <w:sz w:val="20"/>
          <w:szCs w:val="20"/>
        </w:rPr>
        <w:t>Taking into consideration the previous studies major findings which all</w:t>
      </w:r>
      <w:r w:rsidR="00AD715D">
        <w:rPr>
          <w:rFonts w:asciiTheme="majorBidi" w:hAnsiTheme="majorBidi" w:cstheme="majorBidi"/>
          <w:color w:val="000000"/>
          <w:sz w:val="20"/>
          <w:szCs w:val="20"/>
        </w:rPr>
        <w:t xml:space="preserve"> </w:t>
      </w:r>
      <w:r w:rsidR="002F61DA" w:rsidRPr="003843C4">
        <w:rPr>
          <w:rFonts w:asciiTheme="majorBidi" w:hAnsiTheme="majorBidi" w:cstheme="majorBidi"/>
          <w:color w:val="000000"/>
          <w:sz w:val="20"/>
          <w:szCs w:val="20"/>
        </w:rPr>
        <w:t xml:space="preserve">supported the effects of pedagogical treatment on </w:t>
      </w:r>
      <w:r w:rsidR="00937E86" w:rsidRPr="003843C4">
        <w:rPr>
          <w:rFonts w:asciiTheme="majorBidi" w:hAnsiTheme="majorBidi" w:cstheme="majorBidi"/>
          <w:color w:val="000000"/>
          <w:sz w:val="20"/>
          <w:szCs w:val="20"/>
        </w:rPr>
        <w:t>developing</w:t>
      </w:r>
      <w:r w:rsidR="002F61DA" w:rsidRPr="003843C4">
        <w:rPr>
          <w:rFonts w:asciiTheme="majorBidi" w:hAnsiTheme="majorBidi" w:cstheme="majorBidi"/>
          <w:color w:val="000000"/>
          <w:sz w:val="20"/>
          <w:szCs w:val="20"/>
        </w:rPr>
        <w:t xml:space="preserve"> L2 learner</w:t>
      </w:r>
      <w:r w:rsidR="00201D1B" w:rsidRPr="003843C4">
        <w:rPr>
          <w:rFonts w:asciiTheme="majorBidi" w:hAnsiTheme="majorBidi" w:cstheme="majorBidi"/>
          <w:color w:val="000000"/>
          <w:sz w:val="20"/>
          <w:szCs w:val="20"/>
        </w:rPr>
        <w:t>s pragmatic competence</w:t>
      </w:r>
      <w:r w:rsidR="00AD715D">
        <w:rPr>
          <w:rFonts w:asciiTheme="majorBidi" w:hAnsiTheme="majorBidi" w:cstheme="majorBidi"/>
          <w:color w:val="000000"/>
          <w:sz w:val="20"/>
          <w:szCs w:val="20"/>
        </w:rPr>
        <w:t xml:space="preserve"> </w:t>
      </w:r>
      <w:r w:rsidR="002F61DA" w:rsidRPr="003843C4">
        <w:rPr>
          <w:rFonts w:asciiTheme="majorBidi" w:hAnsiTheme="majorBidi" w:cstheme="majorBidi"/>
          <w:color w:val="000000"/>
          <w:sz w:val="20"/>
          <w:szCs w:val="20"/>
        </w:rPr>
        <w:t>the researcher identified three main areas of research to be discussed in relation to the analysis of</w:t>
      </w:r>
      <w:r w:rsidR="00AD715D">
        <w:rPr>
          <w:rFonts w:asciiTheme="majorBidi" w:hAnsiTheme="majorBidi" w:cstheme="majorBidi"/>
          <w:color w:val="000000"/>
          <w:sz w:val="20"/>
          <w:szCs w:val="20"/>
        </w:rPr>
        <w:t xml:space="preserve"> </w:t>
      </w:r>
      <w:r w:rsidR="002F61DA" w:rsidRPr="003843C4">
        <w:rPr>
          <w:rFonts w:asciiTheme="majorBidi" w:hAnsiTheme="majorBidi" w:cstheme="majorBidi"/>
          <w:color w:val="000000"/>
          <w:sz w:val="20"/>
          <w:szCs w:val="20"/>
        </w:rPr>
        <w:t>the</w:t>
      </w:r>
      <w:r w:rsidR="00AD715D">
        <w:rPr>
          <w:rFonts w:asciiTheme="majorBidi" w:hAnsiTheme="majorBidi" w:cstheme="majorBidi"/>
          <w:color w:val="000000"/>
          <w:sz w:val="20"/>
          <w:szCs w:val="20"/>
        </w:rPr>
        <w:t xml:space="preserve"> </w:t>
      </w:r>
      <w:r w:rsidR="002F61DA" w:rsidRPr="003843C4">
        <w:rPr>
          <w:rFonts w:asciiTheme="majorBidi" w:hAnsiTheme="majorBidi" w:cstheme="majorBidi"/>
          <w:color w:val="000000"/>
          <w:sz w:val="20"/>
          <w:szCs w:val="20"/>
        </w:rPr>
        <w:t>pre-test data:</w:t>
      </w:r>
      <w:r w:rsidR="00AD715D">
        <w:rPr>
          <w:rFonts w:asciiTheme="majorBidi" w:hAnsiTheme="majorBidi" w:cstheme="majorBidi"/>
          <w:color w:val="000000"/>
          <w:sz w:val="20"/>
          <w:szCs w:val="20"/>
        </w:rPr>
        <w:t xml:space="preserve"> </w:t>
      </w:r>
    </w:p>
    <w:p w:rsidR="002F61DA" w:rsidRPr="003843C4" w:rsidRDefault="002F61DA" w:rsidP="003843C4">
      <w:pPr>
        <w:autoSpaceDE w:val="0"/>
        <w:autoSpaceDN w:val="0"/>
        <w:bidi w:val="0"/>
        <w:adjustRightInd w:val="0"/>
        <w:snapToGrid w:val="0"/>
        <w:spacing w:after="0" w:line="240" w:lineRule="auto"/>
        <w:jc w:val="both"/>
        <w:rPr>
          <w:rFonts w:asciiTheme="majorBidi" w:hAnsiTheme="majorBidi" w:cstheme="majorBidi"/>
          <w:color w:val="000000"/>
          <w:sz w:val="20"/>
          <w:szCs w:val="20"/>
        </w:rPr>
      </w:pPr>
      <w:proofErr w:type="gramStart"/>
      <w:r w:rsidRPr="003843C4">
        <w:rPr>
          <w:rFonts w:asciiTheme="majorBidi" w:hAnsiTheme="majorBidi" w:cstheme="majorBidi"/>
          <w:color w:val="000000"/>
          <w:sz w:val="20"/>
          <w:szCs w:val="20"/>
        </w:rPr>
        <w:t>1)-</w:t>
      </w:r>
      <w:proofErr w:type="gramEnd"/>
      <w:r w:rsidR="00AD715D">
        <w:rPr>
          <w:rFonts w:asciiTheme="majorBidi" w:hAnsiTheme="majorBidi" w:cstheme="majorBidi"/>
          <w:color w:val="000000"/>
          <w:sz w:val="20"/>
          <w:szCs w:val="20"/>
        </w:rPr>
        <w:t xml:space="preserve"> </w:t>
      </w:r>
      <w:r w:rsidR="00C958D5" w:rsidRPr="003843C4">
        <w:rPr>
          <w:rFonts w:asciiTheme="majorBidi" w:hAnsiTheme="majorBidi" w:cstheme="majorBidi"/>
          <w:color w:val="000000"/>
          <w:sz w:val="20"/>
          <w:szCs w:val="20"/>
        </w:rPr>
        <w:t xml:space="preserve">pragmatic Competence Deficiency Vs. Linguistic </w:t>
      </w:r>
      <w:r w:rsidR="00201D1B" w:rsidRPr="003843C4">
        <w:rPr>
          <w:rFonts w:asciiTheme="majorBidi" w:hAnsiTheme="majorBidi" w:cstheme="majorBidi"/>
          <w:color w:val="000000"/>
          <w:sz w:val="20"/>
          <w:szCs w:val="20"/>
        </w:rPr>
        <w:t xml:space="preserve">competence </w:t>
      </w:r>
      <w:r w:rsidR="00C958D5" w:rsidRPr="003843C4">
        <w:rPr>
          <w:rFonts w:asciiTheme="majorBidi" w:hAnsiTheme="majorBidi" w:cstheme="majorBidi"/>
          <w:color w:val="000000"/>
          <w:sz w:val="20"/>
          <w:szCs w:val="20"/>
        </w:rPr>
        <w:t>Proficiency</w:t>
      </w:r>
    </w:p>
    <w:p w:rsidR="002F61DA" w:rsidRPr="003843C4" w:rsidRDefault="002F61DA" w:rsidP="003843C4">
      <w:pPr>
        <w:autoSpaceDE w:val="0"/>
        <w:autoSpaceDN w:val="0"/>
        <w:bidi w:val="0"/>
        <w:adjustRightInd w:val="0"/>
        <w:snapToGrid w:val="0"/>
        <w:spacing w:after="0" w:line="240" w:lineRule="auto"/>
        <w:jc w:val="both"/>
        <w:rPr>
          <w:rFonts w:asciiTheme="majorBidi" w:hAnsiTheme="majorBidi" w:cstheme="majorBidi"/>
          <w:color w:val="000000"/>
          <w:sz w:val="20"/>
          <w:szCs w:val="20"/>
        </w:rPr>
      </w:pPr>
      <w:r w:rsidRPr="003843C4">
        <w:rPr>
          <w:rFonts w:asciiTheme="majorBidi" w:hAnsiTheme="majorBidi" w:cstheme="majorBidi"/>
          <w:color w:val="000000"/>
          <w:sz w:val="20"/>
          <w:szCs w:val="20"/>
        </w:rPr>
        <w:t>2) - Pragmatic transfer</w:t>
      </w:r>
    </w:p>
    <w:p w:rsidR="00C958D5" w:rsidRPr="003843C4" w:rsidRDefault="002F61DA" w:rsidP="003843C4">
      <w:pPr>
        <w:autoSpaceDE w:val="0"/>
        <w:autoSpaceDN w:val="0"/>
        <w:bidi w:val="0"/>
        <w:adjustRightInd w:val="0"/>
        <w:snapToGrid w:val="0"/>
        <w:spacing w:after="0" w:line="240" w:lineRule="auto"/>
        <w:jc w:val="both"/>
        <w:rPr>
          <w:rFonts w:asciiTheme="majorBidi" w:hAnsiTheme="majorBidi" w:cstheme="majorBidi"/>
          <w:color w:val="000000"/>
          <w:sz w:val="20"/>
          <w:szCs w:val="20"/>
        </w:rPr>
      </w:pPr>
      <w:proofErr w:type="gramStart"/>
      <w:r w:rsidRPr="003843C4">
        <w:rPr>
          <w:rFonts w:asciiTheme="majorBidi" w:hAnsiTheme="majorBidi" w:cstheme="majorBidi"/>
          <w:color w:val="000000"/>
          <w:sz w:val="20"/>
          <w:szCs w:val="20"/>
        </w:rPr>
        <w:t>3)-</w:t>
      </w:r>
      <w:proofErr w:type="gramEnd"/>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Pragmatic Comprehension.</w:t>
      </w:r>
    </w:p>
    <w:p w:rsidR="00AD715D" w:rsidRDefault="00AD715D" w:rsidP="003843C4">
      <w:pPr>
        <w:autoSpaceDE w:val="0"/>
        <w:autoSpaceDN w:val="0"/>
        <w:bidi w:val="0"/>
        <w:adjustRightInd w:val="0"/>
        <w:snapToGrid w:val="0"/>
        <w:spacing w:after="0" w:line="240" w:lineRule="auto"/>
        <w:jc w:val="both"/>
        <w:rPr>
          <w:rFonts w:asciiTheme="majorBidi" w:hAnsiTheme="majorBidi" w:cstheme="majorBidi"/>
          <w:b/>
          <w:bCs/>
          <w:color w:val="000000"/>
          <w:sz w:val="20"/>
          <w:szCs w:val="20"/>
          <w:lang w:eastAsia="zh-CN"/>
        </w:rPr>
      </w:pPr>
    </w:p>
    <w:p w:rsidR="002F61DA" w:rsidRPr="003843C4" w:rsidRDefault="00C958D5" w:rsidP="00AD715D">
      <w:pPr>
        <w:autoSpaceDE w:val="0"/>
        <w:autoSpaceDN w:val="0"/>
        <w:bidi w:val="0"/>
        <w:adjustRightInd w:val="0"/>
        <w:snapToGrid w:val="0"/>
        <w:spacing w:after="0" w:line="240" w:lineRule="auto"/>
        <w:jc w:val="both"/>
        <w:rPr>
          <w:rFonts w:asciiTheme="majorBidi" w:hAnsiTheme="majorBidi" w:cstheme="majorBidi"/>
          <w:b/>
          <w:bCs/>
          <w:color w:val="000000"/>
          <w:sz w:val="20"/>
          <w:szCs w:val="20"/>
        </w:rPr>
      </w:pPr>
      <w:r w:rsidRPr="003843C4">
        <w:rPr>
          <w:rFonts w:asciiTheme="majorBidi" w:hAnsiTheme="majorBidi" w:cstheme="majorBidi"/>
          <w:b/>
          <w:bCs/>
          <w:color w:val="000000"/>
          <w:sz w:val="20"/>
          <w:szCs w:val="20"/>
        </w:rPr>
        <w:lastRenderedPageBreak/>
        <w:t xml:space="preserve"> Pragmatic Competence Deficiency </w:t>
      </w:r>
      <w:proofErr w:type="gramStart"/>
      <w:r w:rsidRPr="003843C4">
        <w:rPr>
          <w:rFonts w:asciiTheme="majorBidi" w:hAnsiTheme="majorBidi" w:cstheme="majorBidi"/>
          <w:b/>
          <w:bCs/>
          <w:color w:val="000000"/>
          <w:sz w:val="20"/>
          <w:szCs w:val="20"/>
        </w:rPr>
        <w:t>Vs</w:t>
      </w:r>
      <w:proofErr w:type="gramEnd"/>
      <w:r w:rsidRPr="003843C4">
        <w:rPr>
          <w:rFonts w:asciiTheme="majorBidi" w:hAnsiTheme="majorBidi" w:cstheme="majorBidi"/>
          <w:b/>
          <w:bCs/>
          <w:color w:val="000000"/>
          <w:sz w:val="20"/>
          <w:szCs w:val="20"/>
        </w:rPr>
        <w:t xml:space="preserve">. Linguistic </w:t>
      </w:r>
      <w:r w:rsidR="00201D1B" w:rsidRPr="003843C4">
        <w:rPr>
          <w:rFonts w:asciiTheme="majorBidi" w:hAnsiTheme="majorBidi" w:cstheme="majorBidi"/>
          <w:b/>
          <w:bCs/>
          <w:color w:val="000000"/>
          <w:sz w:val="20"/>
          <w:szCs w:val="20"/>
        </w:rPr>
        <w:t xml:space="preserve">competence </w:t>
      </w:r>
      <w:r w:rsidRPr="003843C4">
        <w:rPr>
          <w:rFonts w:asciiTheme="majorBidi" w:hAnsiTheme="majorBidi" w:cstheme="majorBidi"/>
          <w:b/>
          <w:bCs/>
          <w:color w:val="000000"/>
          <w:sz w:val="20"/>
          <w:szCs w:val="20"/>
        </w:rPr>
        <w:t>Proficiency</w:t>
      </w:r>
      <w:r w:rsidR="00AD715D">
        <w:rPr>
          <w:rFonts w:asciiTheme="majorBidi" w:hAnsiTheme="majorBidi" w:cstheme="majorBidi"/>
          <w:b/>
          <w:bCs/>
          <w:color w:val="000000"/>
          <w:sz w:val="20"/>
          <w:szCs w:val="20"/>
        </w:rPr>
        <w:t>:</w:t>
      </w:r>
    </w:p>
    <w:p w:rsidR="000909BA" w:rsidRPr="003843C4" w:rsidRDefault="00525A52"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rPr>
      </w:pPr>
      <w:r w:rsidRPr="003843C4">
        <w:rPr>
          <w:rFonts w:asciiTheme="majorBidi" w:hAnsiTheme="majorBidi" w:cstheme="majorBidi"/>
          <w:color w:val="000000"/>
          <w:sz w:val="20"/>
          <w:szCs w:val="20"/>
        </w:rPr>
        <w:t xml:space="preserve">The pre-test results showed </w:t>
      </w:r>
      <w:r w:rsidR="00C958D5" w:rsidRPr="003843C4">
        <w:rPr>
          <w:rFonts w:asciiTheme="majorBidi" w:hAnsiTheme="majorBidi" w:cstheme="majorBidi"/>
          <w:color w:val="000000"/>
          <w:sz w:val="20"/>
          <w:szCs w:val="20"/>
        </w:rPr>
        <w:t xml:space="preserve">that </w:t>
      </w:r>
      <w:proofErr w:type="gramStart"/>
      <w:r w:rsidR="00C958D5" w:rsidRPr="003843C4">
        <w:rPr>
          <w:rFonts w:asciiTheme="majorBidi" w:hAnsiTheme="majorBidi" w:cstheme="majorBidi"/>
          <w:color w:val="000000"/>
          <w:sz w:val="20"/>
          <w:szCs w:val="20"/>
        </w:rPr>
        <w:t>all of the</w:t>
      </w:r>
      <w:proofErr w:type="gramEnd"/>
      <w:r w:rsidR="00C958D5" w:rsidRPr="003843C4">
        <w:rPr>
          <w:rFonts w:asciiTheme="majorBidi" w:hAnsiTheme="majorBidi" w:cstheme="majorBidi"/>
          <w:color w:val="000000"/>
          <w:sz w:val="20"/>
          <w:szCs w:val="20"/>
        </w:rPr>
        <w:t xml:space="preserve"> participant demonstrated</w:t>
      </w:r>
      <w:r w:rsidR="00AD715D">
        <w:rPr>
          <w:rFonts w:asciiTheme="majorBidi" w:hAnsiTheme="majorBidi" w:cstheme="majorBidi"/>
          <w:color w:val="000000"/>
          <w:sz w:val="20"/>
          <w:szCs w:val="20"/>
        </w:rPr>
        <w:t xml:space="preserve"> </w:t>
      </w:r>
      <w:r w:rsidR="00C958D5" w:rsidRPr="003843C4">
        <w:rPr>
          <w:rFonts w:asciiTheme="majorBidi" w:hAnsiTheme="majorBidi" w:cstheme="majorBidi"/>
          <w:color w:val="000000"/>
          <w:sz w:val="20"/>
          <w:szCs w:val="20"/>
        </w:rPr>
        <w:t>lack</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of</w:t>
      </w:r>
      <w:r w:rsidR="00AD715D">
        <w:rPr>
          <w:rFonts w:asciiTheme="majorBidi" w:hAnsiTheme="majorBidi" w:cstheme="majorBidi"/>
          <w:color w:val="000000"/>
          <w:sz w:val="20"/>
          <w:szCs w:val="20"/>
        </w:rPr>
        <w:t xml:space="preserve"> </w:t>
      </w:r>
      <w:r w:rsidR="00201D1B" w:rsidRPr="003843C4">
        <w:rPr>
          <w:rFonts w:asciiTheme="majorBidi" w:hAnsiTheme="majorBidi" w:cstheme="majorBidi"/>
          <w:color w:val="000000"/>
          <w:sz w:val="20"/>
          <w:szCs w:val="20"/>
        </w:rPr>
        <w:t>required</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pragmatic knowledge</w:t>
      </w:r>
      <w:r w:rsidR="00C958D5" w:rsidRPr="003843C4">
        <w:rPr>
          <w:rFonts w:asciiTheme="majorBidi" w:hAnsiTheme="majorBidi" w:cstheme="majorBidi"/>
          <w:color w:val="000000"/>
          <w:sz w:val="20"/>
          <w:szCs w:val="20"/>
        </w:rPr>
        <w:t xml:space="preserve"> to realize the four target speech act</w:t>
      </w:r>
      <w:r w:rsidR="00201D1B" w:rsidRPr="003843C4">
        <w:rPr>
          <w:rFonts w:asciiTheme="majorBidi" w:hAnsiTheme="majorBidi" w:cstheme="majorBidi"/>
          <w:color w:val="000000"/>
          <w:sz w:val="20"/>
          <w:szCs w:val="20"/>
        </w:rPr>
        <w:t>s</w:t>
      </w:r>
      <w:r w:rsidR="00AD715D">
        <w:rPr>
          <w:rFonts w:asciiTheme="majorBidi" w:hAnsiTheme="majorBidi" w:cstheme="majorBidi"/>
          <w:color w:val="000000"/>
          <w:sz w:val="20"/>
          <w:szCs w:val="20"/>
        </w:rPr>
        <w:t>.</w:t>
      </w:r>
      <w:r w:rsidR="00C958D5" w:rsidRPr="003843C4">
        <w:rPr>
          <w:rFonts w:asciiTheme="majorBidi" w:hAnsiTheme="majorBidi" w:cstheme="majorBidi"/>
          <w:color w:val="000000"/>
          <w:sz w:val="20"/>
          <w:szCs w:val="20"/>
        </w:rPr>
        <w:t xml:space="preserve"> In this regard</w:t>
      </w:r>
      <w:r w:rsidR="00AD715D">
        <w:rPr>
          <w:rFonts w:asciiTheme="majorBidi" w:hAnsiTheme="majorBidi" w:cstheme="majorBidi"/>
          <w:color w:val="000000"/>
          <w:sz w:val="20"/>
          <w:szCs w:val="20"/>
        </w:rPr>
        <w:t>,</w:t>
      </w:r>
      <w:r w:rsidR="000909BA" w:rsidRPr="003843C4">
        <w:rPr>
          <w:rFonts w:asciiTheme="majorBidi" w:hAnsiTheme="majorBidi" w:cstheme="majorBidi"/>
          <w:color w:val="000000"/>
          <w:sz w:val="20"/>
          <w:szCs w:val="20"/>
        </w:rPr>
        <w:t xml:space="preserve"> </w:t>
      </w:r>
      <w:r w:rsidR="00ED57C8" w:rsidRPr="003843C4">
        <w:rPr>
          <w:rFonts w:asciiTheme="majorBidi" w:hAnsiTheme="majorBidi" w:cstheme="majorBidi"/>
          <w:color w:val="000000"/>
          <w:sz w:val="20"/>
          <w:szCs w:val="20"/>
        </w:rPr>
        <w:t>it has been observed that</w:t>
      </w:r>
      <w:r w:rsidR="00BE504C" w:rsidRPr="003843C4">
        <w:rPr>
          <w:rFonts w:asciiTheme="majorBidi" w:hAnsiTheme="majorBidi" w:cstheme="majorBidi"/>
          <w:color w:val="000000"/>
          <w:sz w:val="20"/>
          <w:szCs w:val="20"/>
        </w:rPr>
        <w:t xml:space="preserve"> the learners</w:t>
      </w:r>
      <w:r w:rsidR="00C958D5" w:rsidRPr="003843C4">
        <w:rPr>
          <w:rFonts w:asciiTheme="majorBidi" w:hAnsiTheme="majorBidi" w:cstheme="majorBidi"/>
          <w:color w:val="000000"/>
          <w:sz w:val="20"/>
          <w:szCs w:val="20"/>
        </w:rPr>
        <w:t xml:space="preserve"> paid much attention to grammatical correctness and </w:t>
      </w:r>
      <w:r w:rsidR="00BE504C" w:rsidRPr="003843C4">
        <w:rPr>
          <w:rFonts w:asciiTheme="majorBidi" w:hAnsiTheme="majorBidi" w:cstheme="majorBidi"/>
          <w:color w:val="000000"/>
          <w:sz w:val="20"/>
          <w:szCs w:val="20"/>
        </w:rPr>
        <w:t>complexity of syntactic formula</w:t>
      </w:r>
      <w:r w:rsidR="00C958D5" w:rsidRPr="003843C4">
        <w:rPr>
          <w:rFonts w:asciiTheme="majorBidi" w:hAnsiTheme="majorBidi" w:cstheme="majorBidi"/>
          <w:color w:val="000000"/>
          <w:sz w:val="20"/>
          <w:szCs w:val="20"/>
        </w:rPr>
        <w:t xml:space="preserve"> in their attempt to respond to a particular illocutionary</w:t>
      </w:r>
      <w:r w:rsidR="00AD715D">
        <w:rPr>
          <w:rFonts w:asciiTheme="majorBidi" w:hAnsiTheme="majorBidi" w:cstheme="majorBidi"/>
          <w:color w:val="000000"/>
          <w:sz w:val="20"/>
          <w:szCs w:val="20"/>
        </w:rPr>
        <w:t>.</w:t>
      </w:r>
      <w:r w:rsidR="00ED57C8" w:rsidRPr="003843C4">
        <w:rPr>
          <w:rFonts w:asciiTheme="majorBidi" w:hAnsiTheme="majorBidi" w:cstheme="majorBidi"/>
          <w:color w:val="000000"/>
          <w:sz w:val="20"/>
          <w:szCs w:val="20"/>
        </w:rPr>
        <w:t xml:space="preserve"> The majority of these </w:t>
      </w:r>
      <w:r w:rsidR="00BE504C" w:rsidRPr="003843C4">
        <w:rPr>
          <w:rFonts w:asciiTheme="majorBidi" w:hAnsiTheme="majorBidi" w:cstheme="majorBidi"/>
          <w:color w:val="000000"/>
          <w:sz w:val="20"/>
          <w:szCs w:val="20"/>
        </w:rPr>
        <w:t xml:space="preserve">learners </w:t>
      </w:r>
      <w:r w:rsidR="00C958D5" w:rsidRPr="003843C4">
        <w:rPr>
          <w:rFonts w:asciiTheme="majorBidi" w:hAnsiTheme="majorBidi" w:cstheme="majorBidi"/>
          <w:color w:val="000000"/>
          <w:sz w:val="20"/>
          <w:szCs w:val="20"/>
        </w:rPr>
        <w:t>reported that they were only concerned on how to get the idea conveyed by all means. In doing so</w:t>
      </w:r>
      <w:r w:rsidR="00AD715D">
        <w:rPr>
          <w:rFonts w:asciiTheme="majorBidi" w:hAnsiTheme="majorBidi" w:cstheme="majorBidi"/>
          <w:color w:val="000000"/>
          <w:sz w:val="20"/>
          <w:szCs w:val="20"/>
        </w:rPr>
        <w:t>,</w:t>
      </w:r>
      <w:r w:rsidR="00C958D5" w:rsidRPr="003843C4">
        <w:rPr>
          <w:rFonts w:asciiTheme="majorBidi" w:hAnsiTheme="majorBidi" w:cstheme="majorBidi"/>
          <w:color w:val="000000"/>
          <w:sz w:val="20"/>
          <w:szCs w:val="20"/>
        </w:rPr>
        <w:t xml:space="preserve"> they gave special attention to the appropriate and correct linguistic form</w:t>
      </w:r>
      <w:r w:rsidR="00AD715D">
        <w:rPr>
          <w:rFonts w:asciiTheme="majorBidi" w:hAnsiTheme="majorBidi" w:cstheme="majorBidi"/>
          <w:color w:val="000000"/>
          <w:sz w:val="20"/>
          <w:szCs w:val="20"/>
        </w:rPr>
        <w:t xml:space="preserve"> </w:t>
      </w:r>
      <w:r w:rsidR="00201D1B" w:rsidRPr="003843C4">
        <w:rPr>
          <w:rFonts w:asciiTheme="majorBidi" w:hAnsiTheme="majorBidi" w:cstheme="majorBidi"/>
          <w:color w:val="000000"/>
          <w:sz w:val="20"/>
          <w:szCs w:val="20"/>
        </w:rPr>
        <w:t>of</w:t>
      </w:r>
      <w:r w:rsidR="00C958D5" w:rsidRPr="003843C4">
        <w:rPr>
          <w:rFonts w:asciiTheme="majorBidi" w:hAnsiTheme="majorBidi" w:cstheme="majorBidi"/>
          <w:color w:val="000000"/>
          <w:sz w:val="20"/>
          <w:szCs w:val="20"/>
        </w:rPr>
        <w:t xml:space="preserve"> the target speech act</w:t>
      </w:r>
      <w:r w:rsidR="00ED57C8" w:rsidRPr="003843C4">
        <w:rPr>
          <w:rFonts w:asciiTheme="majorBidi" w:hAnsiTheme="majorBidi" w:cstheme="majorBidi"/>
          <w:color w:val="000000"/>
          <w:sz w:val="20"/>
          <w:szCs w:val="20"/>
        </w:rPr>
        <w:t xml:space="preserve"> </w:t>
      </w:r>
      <w:proofErr w:type="gramStart"/>
      <w:r w:rsidR="00ED57C8" w:rsidRPr="003843C4">
        <w:rPr>
          <w:rFonts w:asciiTheme="majorBidi" w:hAnsiTheme="majorBidi" w:cstheme="majorBidi"/>
          <w:color w:val="000000"/>
          <w:sz w:val="20"/>
          <w:szCs w:val="20"/>
        </w:rPr>
        <w:t>Consequently</w:t>
      </w:r>
      <w:proofErr w:type="gramEnd"/>
      <w:r w:rsidR="00AD715D">
        <w:rPr>
          <w:rFonts w:asciiTheme="majorBidi" w:hAnsiTheme="majorBidi" w:cstheme="majorBidi"/>
          <w:color w:val="000000"/>
          <w:sz w:val="20"/>
          <w:szCs w:val="20"/>
        </w:rPr>
        <w:t>,</w:t>
      </w:r>
      <w:r w:rsidR="00ED57C8" w:rsidRPr="003843C4">
        <w:rPr>
          <w:rFonts w:asciiTheme="majorBidi" w:hAnsiTheme="majorBidi" w:cstheme="majorBidi"/>
          <w:color w:val="000000"/>
          <w:sz w:val="20"/>
          <w:szCs w:val="20"/>
        </w:rPr>
        <w:t xml:space="preserve"> a</w:t>
      </w:r>
      <w:r w:rsidR="00C958D5" w:rsidRPr="003843C4">
        <w:rPr>
          <w:rFonts w:asciiTheme="majorBidi" w:hAnsiTheme="majorBidi" w:cstheme="majorBidi"/>
          <w:color w:val="000000"/>
          <w:sz w:val="20"/>
          <w:szCs w:val="20"/>
        </w:rPr>
        <w:t>lthough most of</w:t>
      </w:r>
      <w:r w:rsidR="00AD715D">
        <w:rPr>
          <w:rFonts w:asciiTheme="majorBidi" w:hAnsiTheme="majorBidi" w:cstheme="majorBidi"/>
          <w:color w:val="000000"/>
          <w:sz w:val="20"/>
          <w:szCs w:val="20"/>
        </w:rPr>
        <w:t xml:space="preserve"> </w:t>
      </w:r>
      <w:r w:rsidR="00ED57C8" w:rsidRPr="003843C4">
        <w:rPr>
          <w:rFonts w:asciiTheme="majorBidi" w:hAnsiTheme="majorBidi" w:cstheme="majorBidi"/>
          <w:color w:val="000000"/>
          <w:sz w:val="20"/>
          <w:szCs w:val="20"/>
        </w:rPr>
        <w:t>expressions produced in</w:t>
      </w:r>
      <w:r w:rsidR="00C958D5" w:rsidRPr="003843C4">
        <w:rPr>
          <w:rFonts w:asciiTheme="majorBidi" w:hAnsiTheme="majorBidi" w:cstheme="majorBidi"/>
          <w:color w:val="000000"/>
          <w:sz w:val="20"/>
          <w:szCs w:val="20"/>
        </w:rPr>
        <w:t xml:space="preserve"> the pre-test were well-grammatical</w:t>
      </w:r>
      <w:r w:rsidR="00AD715D">
        <w:rPr>
          <w:rFonts w:asciiTheme="majorBidi" w:hAnsiTheme="majorBidi" w:cstheme="majorBidi"/>
          <w:color w:val="000000"/>
          <w:sz w:val="20"/>
          <w:szCs w:val="20"/>
        </w:rPr>
        <w:t>,</w:t>
      </w:r>
      <w:r w:rsidR="00C958D5" w:rsidRPr="003843C4">
        <w:rPr>
          <w:rFonts w:asciiTheme="majorBidi" w:hAnsiTheme="majorBidi" w:cstheme="majorBidi"/>
          <w:color w:val="000000"/>
          <w:sz w:val="20"/>
          <w:szCs w:val="20"/>
        </w:rPr>
        <w:t xml:space="preserve"> they were pragmatically inappropriate and incorrect</w:t>
      </w:r>
      <w:r w:rsidR="00AD715D">
        <w:rPr>
          <w:rFonts w:asciiTheme="majorBidi" w:hAnsiTheme="majorBidi" w:cstheme="majorBidi"/>
          <w:color w:val="000000"/>
          <w:sz w:val="20"/>
          <w:szCs w:val="20"/>
        </w:rPr>
        <w:t>.</w:t>
      </w:r>
      <w:r w:rsidR="00C958D5" w:rsidRPr="003843C4">
        <w:rPr>
          <w:rFonts w:asciiTheme="majorBidi" w:hAnsiTheme="majorBidi" w:cstheme="majorBidi"/>
          <w:color w:val="000000"/>
          <w:sz w:val="20"/>
          <w:szCs w:val="20"/>
        </w:rPr>
        <w:t xml:space="preserve"> This observation lead the researcher to support </w:t>
      </w:r>
      <w:proofErr w:type="spellStart"/>
      <w:r w:rsidR="00C958D5" w:rsidRPr="003843C4">
        <w:rPr>
          <w:rFonts w:asciiTheme="majorBidi" w:hAnsiTheme="majorBidi" w:cstheme="majorBidi"/>
          <w:color w:val="000000"/>
          <w:sz w:val="20"/>
          <w:szCs w:val="20"/>
        </w:rPr>
        <w:t>Baradovi-Harlig</w:t>
      </w:r>
      <w:proofErr w:type="spellEnd"/>
      <w:proofErr w:type="gramStart"/>
      <w:r w:rsidR="00AD715D">
        <w:rPr>
          <w:rFonts w:asciiTheme="majorBidi" w:hAnsiTheme="majorBidi" w:cstheme="majorBidi"/>
          <w:color w:val="000000"/>
          <w:sz w:val="20"/>
          <w:szCs w:val="20"/>
        </w:rPr>
        <w:t>,</w:t>
      </w:r>
      <w:r w:rsidR="00C958D5" w:rsidRPr="003843C4">
        <w:rPr>
          <w:rFonts w:asciiTheme="majorBidi" w:hAnsiTheme="majorBidi" w:cstheme="majorBidi"/>
          <w:color w:val="000000"/>
          <w:sz w:val="20"/>
          <w:szCs w:val="20"/>
        </w:rPr>
        <w:t>(</w:t>
      </w:r>
      <w:proofErr w:type="gramEnd"/>
      <w:r w:rsidR="00C958D5" w:rsidRPr="003843C4">
        <w:rPr>
          <w:rFonts w:asciiTheme="majorBidi" w:hAnsiTheme="majorBidi" w:cstheme="majorBidi"/>
          <w:color w:val="000000"/>
          <w:sz w:val="20"/>
          <w:szCs w:val="20"/>
        </w:rPr>
        <w:t>1999) claim that high level of grammatical or linguistic competence may not guarantee successful accomplishment of pragmatic production</w:t>
      </w:r>
      <w:r w:rsidR="00AD715D">
        <w:rPr>
          <w:rFonts w:asciiTheme="majorBidi" w:hAnsiTheme="majorBidi" w:cstheme="majorBidi"/>
          <w:color w:val="000000"/>
          <w:sz w:val="20"/>
          <w:szCs w:val="20"/>
        </w:rPr>
        <w:t>.</w:t>
      </w:r>
      <w:r w:rsidR="00C958D5" w:rsidRPr="003843C4">
        <w:rPr>
          <w:rFonts w:asciiTheme="majorBidi" w:hAnsiTheme="majorBidi" w:cstheme="majorBidi"/>
          <w:color w:val="000000"/>
          <w:sz w:val="20"/>
          <w:szCs w:val="20"/>
        </w:rPr>
        <w:t xml:space="preserve"> This finding also</w:t>
      </w:r>
      <w:r w:rsidR="00AD715D">
        <w:rPr>
          <w:rFonts w:asciiTheme="majorBidi" w:hAnsiTheme="majorBidi" w:cstheme="majorBidi"/>
          <w:color w:val="000000"/>
          <w:sz w:val="20"/>
          <w:szCs w:val="20"/>
        </w:rPr>
        <w:t xml:space="preserve"> </w:t>
      </w:r>
      <w:r w:rsidR="00C958D5" w:rsidRPr="003843C4">
        <w:rPr>
          <w:rFonts w:asciiTheme="majorBidi" w:hAnsiTheme="majorBidi" w:cstheme="majorBidi"/>
          <w:color w:val="000000"/>
          <w:sz w:val="20"/>
          <w:szCs w:val="20"/>
        </w:rPr>
        <w:t>affirm the fact t</w:t>
      </w:r>
      <w:r w:rsidR="00494063" w:rsidRPr="003843C4">
        <w:rPr>
          <w:rFonts w:asciiTheme="majorBidi" w:hAnsiTheme="majorBidi" w:cstheme="majorBidi"/>
          <w:color w:val="000000"/>
          <w:sz w:val="20"/>
          <w:szCs w:val="20"/>
        </w:rPr>
        <w:t xml:space="preserve">hat pragmatic competence is an </w:t>
      </w:r>
      <w:r w:rsidR="00C958D5" w:rsidRPr="003843C4">
        <w:rPr>
          <w:rFonts w:asciiTheme="majorBidi" w:hAnsiTheme="majorBidi" w:cstheme="majorBidi"/>
          <w:color w:val="000000"/>
          <w:sz w:val="20"/>
          <w:szCs w:val="20"/>
        </w:rPr>
        <w:t>au</w:t>
      </w:r>
      <w:r w:rsidR="00494063" w:rsidRPr="003843C4">
        <w:rPr>
          <w:rFonts w:asciiTheme="majorBidi" w:hAnsiTheme="majorBidi" w:cstheme="majorBidi"/>
          <w:color w:val="000000"/>
          <w:sz w:val="20"/>
          <w:szCs w:val="20"/>
        </w:rPr>
        <w:t>tonomous and distinct component</w:t>
      </w:r>
      <w:r w:rsidR="00C958D5" w:rsidRPr="003843C4">
        <w:rPr>
          <w:rFonts w:asciiTheme="majorBidi" w:hAnsiTheme="majorBidi" w:cstheme="majorBidi"/>
          <w:color w:val="000000"/>
          <w:sz w:val="20"/>
          <w:szCs w:val="20"/>
        </w:rPr>
        <w:t xml:space="preserve"> from linguistic</w:t>
      </w:r>
      <w:r w:rsidR="00AD715D">
        <w:rPr>
          <w:rFonts w:asciiTheme="majorBidi" w:hAnsiTheme="majorBidi" w:cstheme="majorBidi"/>
          <w:color w:val="000000"/>
          <w:sz w:val="20"/>
          <w:szCs w:val="20"/>
        </w:rPr>
        <w:t xml:space="preserve"> </w:t>
      </w:r>
      <w:r w:rsidR="00C958D5" w:rsidRPr="003843C4">
        <w:rPr>
          <w:rFonts w:asciiTheme="majorBidi" w:hAnsiTheme="majorBidi" w:cstheme="majorBidi"/>
          <w:color w:val="000000"/>
          <w:sz w:val="20"/>
          <w:szCs w:val="20"/>
        </w:rPr>
        <w:t>or grammatical competence, accordingly mastering linguistic and gram</w:t>
      </w:r>
      <w:r w:rsidR="00ED57C8" w:rsidRPr="003843C4">
        <w:rPr>
          <w:rFonts w:asciiTheme="majorBidi" w:hAnsiTheme="majorBidi" w:cstheme="majorBidi"/>
          <w:color w:val="000000"/>
          <w:sz w:val="20"/>
          <w:szCs w:val="20"/>
        </w:rPr>
        <w:t>matical</w:t>
      </w:r>
      <w:r w:rsidR="00494063" w:rsidRPr="003843C4">
        <w:rPr>
          <w:rFonts w:asciiTheme="majorBidi" w:hAnsiTheme="majorBidi" w:cstheme="majorBidi"/>
          <w:color w:val="000000"/>
          <w:sz w:val="20"/>
          <w:szCs w:val="20"/>
        </w:rPr>
        <w:t xml:space="preserve"> features of an</w:t>
      </w:r>
      <w:r w:rsidR="00AD715D">
        <w:rPr>
          <w:rFonts w:asciiTheme="majorBidi" w:hAnsiTheme="majorBidi" w:cstheme="majorBidi"/>
          <w:color w:val="000000"/>
          <w:sz w:val="20"/>
          <w:szCs w:val="20"/>
        </w:rPr>
        <w:t xml:space="preserve"> </w:t>
      </w:r>
      <w:r w:rsidR="00C958D5" w:rsidRPr="003843C4">
        <w:rPr>
          <w:rFonts w:asciiTheme="majorBidi" w:hAnsiTheme="majorBidi" w:cstheme="majorBidi"/>
          <w:color w:val="000000"/>
          <w:sz w:val="20"/>
          <w:szCs w:val="20"/>
        </w:rPr>
        <w:t>utterance</w:t>
      </w:r>
      <w:r w:rsidR="00AD715D">
        <w:rPr>
          <w:rFonts w:asciiTheme="majorBidi" w:hAnsiTheme="majorBidi" w:cstheme="majorBidi"/>
          <w:color w:val="000000"/>
          <w:sz w:val="20"/>
          <w:szCs w:val="20"/>
        </w:rPr>
        <w:t xml:space="preserve"> </w:t>
      </w:r>
      <w:r w:rsidR="00C958D5" w:rsidRPr="003843C4">
        <w:rPr>
          <w:rFonts w:asciiTheme="majorBidi" w:hAnsiTheme="majorBidi" w:cstheme="majorBidi"/>
          <w:color w:val="000000"/>
          <w:sz w:val="20"/>
          <w:szCs w:val="20"/>
        </w:rPr>
        <w:t>doesn’t necessarily</w:t>
      </w:r>
      <w:r w:rsidR="00AD715D">
        <w:rPr>
          <w:rFonts w:asciiTheme="majorBidi" w:hAnsiTheme="majorBidi" w:cstheme="majorBidi"/>
          <w:color w:val="000000"/>
          <w:sz w:val="20"/>
          <w:szCs w:val="20"/>
        </w:rPr>
        <w:t xml:space="preserve"> </w:t>
      </w:r>
      <w:r w:rsidR="00C958D5" w:rsidRPr="003843C4">
        <w:rPr>
          <w:rFonts w:asciiTheme="majorBidi" w:hAnsiTheme="majorBidi" w:cstheme="majorBidi"/>
          <w:color w:val="000000"/>
          <w:sz w:val="20"/>
          <w:szCs w:val="20"/>
        </w:rPr>
        <w:t>imply</w:t>
      </w:r>
      <w:r w:rsidR="00AD715D">
        <w:rPr>
          <w:rFonts w:asciiTheme="majorBidi" w:hAnsiTheme="majorBidi" w:cstheme="majorBidi"/>
          <w:color w:val="000000"/>
          <w:sz w:val="20"/>
          <w:szCs w:val="20"/>
        </w:rPr>
        <w:t xml:space="preserve"> </w:t>
      </w:r>
      <w:r w:rsidR="00C958D5" w:rsidRPr="003843C4">
        <w:rPr>
          <w:rFonts w:asciiTheme="majorBidi" w:hAnsiTheme="majorBidi" w:cstheme="majorBidi"/>
          <w:color w:val="000000"/>
          <w:sz w:val="20"/>
          <w:szCs w:val="20"/>
        </w:rPr>
        <w:t>mastering</w:t>
      </w:r>
      <w:r w:rsidR="00AD715D">
        <w:rPr>
          <w:rFonts w:asciiTheme="majorBidi" w:hAnsiTheme="majorBidi" w:cstheme="majorBidi"/>
          <w:color w:val="000000"/>
          <w:sz w:val="20"/>
          <w:szCs w:val="20"/>
        </w:rPr>
        <w:t xml:space="preserve"> </w:t>
      </w:r>
      <w:r w:rsidR="00C958D5" w:rsidRPr="003843C4">
        <w:rPr>
          <w:rFonts w:asciiTheme="majorBidi" w:hAnsiTheme="majorBidi" w:cstheme="majorBidi"/>
          <w:color w:val="000000"/>
          <w:sz w:val="20"/>
          <w:szCs w:val="20"/>
        </w:rPr>
        <w:t>ability of using that utterance according to social or cultural context in which it</w:t>
      </w:r>
      <w:r w:rsidR="00AD715D">
        <w:rPr>
          <w:rFonts w:asciiTheme="majorBidi" w:hAnsiTheme="majorBidi" w:cstheme="majorBidi"/>
          <w:color w:val="000000"/>
          <w:sz w:val="20"/>
          <w:szCs w:val="20"/>
        </w:rPr>
        <w:t xml:space="preserve"> </w:t>
      </w:r>
      <w:r w:rsidR="00ED57C8" w:rsidRPr="003843C4">
        <w:rPr>
          <w:rFonts w:asciiTheme="majorBidi" w:hAnsiTheme="majorBidi" w:cstheme="majorBidi"/>
          <w:color w:val="000000"/>
          <w:sz w:val="20"/>
          <w:szCs w:val="20"/>
        </w:rPr>
        <w:t xml:space="preserve">was </w:t>
      </w:r>
      <w:r w:rsidR="00C958D5" w:rsidRPr="003843C4">
        <w:rPr>
          <w:rFonts w:asciiTheme="majorBidi" w:hAnsiTheme="majorBidi" w:cstheme="majorBidi"/>
          <w:color w:val="000000"/>
          <w:sz w:val="20"/>
          <w:szCs w:val="20"/>
        </w:rPr>
        <w:t>produced</w:t>
      </w:r>
      <w:r w:rsidR="00AD715D">
        <w:rPr>
          <w:rFonts w:asciiTheme="majorBidi" w:hAnsiTheme="majorBidi" w:cstheme="majorBidi"/>
          <w:color w:val="000000"/>
          <w:sz w:val="20"/>
          <w:szCs w:val="20"/>
        </w:rPr>
        <w:t xml:space="preserve">. </w:t>
      </w:r>
      <w:r w:rsidR="00ED57C8" w:rsidRPr="003843C4">
        <w:rPr>
          <w:rFonts w:asciiTheme="majorBidi" w:hAnsiTheme="majorBidi" w:cstheme="majorBidi"/>
          <w:color w:val="000000"/>
          <w:sz w:val="20"/>
          <w:szCs w:val="20"/>
        </w:rPr>
        <w:t>Accordingly, this finding could support</w:t>
      </w:r>
      <w:r w:rsidR="00AD715D">
        <w:rPr>
          <w:rFonts w:asciiTheme="majorBidi" w:hAnsiTheme="majorBidi" w:cstheme="majorBidi"/>
          <w:color w:val="000000"/>
          <w:sz w:val="20"/>
          <w:szCs w:val="20"/>
        </w:rPr>
        <w:t xml:space="preserve"> </w:t>
      </w:r>
      <w:r w:rsidR="00ED57C8" w:rsidRPr="003843C4">
        <w:rPr>
          <w:rFonts w:asciiTheme="majorBidi" w:hAnsiTheme="majorBidi" w:cstheme="majorBidi"/>
          <w:color w:val="000000"/>
          <w:sz w:val="20"/>
          <w:szCs w:val="20"/>
        </w:rPr>
        <w:t xml:space="preserve">the claim that </w:t>
      </w:r>
      <w:proofErr w:type="gramStart"/>
      <w:r w:rsidR="00ED57C8" w:rsidRPr="003843C4">
        <w:rPr>
          <w:rFonts w:asciiTheme="majorBidi" w:hAnsiTheme="majorBidi" w:cstheme="majorBidi"/>
          <w:color w:val="000000"/>
          <w:sz w:val="20"/>
          <w:szCs w:val="20"/>
        </w:rPr>
        <w:t>raised</w:t>
      </w:r>
      <w:proofErr w:type="gramEnd"/>
      <w:r w:rsidR="00ED57C8" w:rsidRPr="003843C4">
        <w:rPr>
          <w:rFonts w:asciiTheme="majorBidi" w:hAnsiTheme="majorBidi" w:cstheme="majorBidi"/>
          <w:color w:val="000000"/>
          <w:sz w:val="20"/>
          <w:szCs w:val="20"/>
        </w:rPr>
        <w:t xml:space="preserve"> by</w:t>
      </w:r>
      <w:r w:rsidR="00AD715D">
        <w:rPr>
          <w:rFonts w:asciiTheme="majorBidi" w:hAnsiTheme="majorBidi" w:cstheme="majorBidi"/>
          <w:color w:val="000000"/>
          <w:sz w:val="20"/>
          <w:szCs w:val="20"/>
        </w:rPr>
        <w:t xml:space="preserve"> </w:t>
      </w:r>
      <w:r w:rsidR="00ED57C8" w:rsidRPr="003843C4">
        <w:rPr>
          <w:rFonts w:asciiTheme="majorBidi" w:hAnsiTheme="majorBidi" w:cstheme="majorBidi"/>
          <w:color w:val="000000"/>
          <w:sz w:val="20"/>
          <w:szCs w:val="20"/>
        </w:rPr>
        <w:t>previous studies</w:t>
      </w:r>
      <w:r w:rsidR="00891F43" w:rsidRPr="003843C4">
        <w:rPr>
          <w:rFonts w:asciiTheme="majorBidi" w:hAnsiTheme="majorBidi" w:cstheme="majorBidi"/>
          <w:color w:val="000000"/>
          <w:sz w:val="20"/>
          <w:szCs w:val="20"/>
        </w:rPr>
        <w:t xml:space="preserve"> </w:t>
      </w:r>
      <w:r w:rsidR="000909BA" w:rsidRPr="003843C4">
        <w:rPr>
          <w:rFonts w:asciiTheme="majorBidi" w:hAnsiTheme="majorBidi" w:cstheme="majorBidi"/>
          <w:color w:val="000000"/>
          <w:sz w:val="20"/>
          <w:szCs w:val="20"/>
        </w:rPr>
        <w:t xml:space="preserve">(e.g. </w:t>
      </w:r>
      <w:proofErr w:type="spellStart"/>
      <w:r w:rsidR="000909BA" w:rsidRPr="003843C4">
        <w:rPr>
          <w:rFonts w:asciiTheme="majorBidi" w:hAnsiTheme="majorBidi" w:cstheme="majorBidi"/>
          <w:color w:val="000000"/>
          <w:sz w:val="20"/>
          <w:szCs w:val="20"/>
        </w:rPr>
        <w:t>Baradovi-Harlig</w:t>
      </w:r>
      <w:proofErr w:type="spellEnd"/>
      <w:r w:rsidR="000909BA" w:rsidRPr="003843C4">
        <w:rPr>
          <w:rFonts w:asciiTheme="majorBidi" w:hAnsiTheme="majorBidi" w:cstheme="majorBidi"/>
          <w:color w:val="000000"/>
          <w:sz w:val="20"/>
          <w:szCs w:val="20"/>
        </w:rPr>
        <w:t xml:space="preserve"> (1996)</w:t>
      </w:r>
      <w:r w:rsidR="00AD715D">
        <w:rPr>
          <w:rFonts w:asciiTheme="majorBidi" w:hAnsiTheme="majorBidi" w:cstheme="majorBidi"/>
          <w:color w:val="000000"/>
          <w:sz w:val="20"/>
          <w:szCs w:val="20"/>
        </w:rPr>
        <w:t>.</w:t>
      </w:r>
      <w:r w:rsidR="000909BA" w:rsidRPr="003843C4">
        <w:rPr>
          <w:rFonts w:asciiTheme="majorBidi" w:hAnsiTheme="majorBidi" w:cstheme="majorBidi"/>
          <w:color w:val="000000"/>
          <w:sz w:val="20"/>
          <w:szCs w:val="20"/>
        </w:rPr>
        <w:t xml:space="preserve"> </w:t>
      </w:r>
      <w:proofErr w:type="gramStart"/>
      <w:r w:rsidR="000909BA" w:rsidRPr="003843C4">
        <w:rPr>
          <w:rFonts w:asciiTheme="majorBidi" w:hAnsiTheme="majorBidi" w:cstheme="majorBidi"/>
          <w:color w:val="000000"/>
          <w:sz w:val="20"/>
          <w:szCs w:val="20"/>
        </w:rPr>
        <w:t>Kasper (1997).</w:t>
      </w:r>
      <w:proofErr w:type="gramEnd"/>
      <w:r w:rsidR="000909BA" w:rsidRPr="003843C4">
        <w:rPr>
          <w:rFonts w:asciiTheme="majorBidi" w:hAnsiTheme="majorBidi" w:cstheme="majorBidi"/>
          <w:color w:val="000000"/>
          <w:sz w:val="20"/>
          <w:szCs w:val="20"/>
        </w:rPr>
        <w:t xml:space="preserve"> </w:t>
      </w:r>
      <w:proofErr w:type="spellStart"/>
      <w:r w:rsidR="000909BA" w:rsidRPr="003843C4">
        <w:rPr>
          <w:rFonts w:asciiTheme="majorBidi" w:hAnsiTheme="majorBidi" w:cstheme="majorBidi"/>
          <w:color w:val="000000"/>
          <w:sz w:val="20"/>
          <w:szCs w:val="20"/>
        </w:rPr>
        <w:t>Bouton</w:t>
      </w:r>
      <w:proofErr w:type="spellEnd"/>
      <w:r w:rsidR="000909BA" w:rsidRPr="003843C4">
        <w:rPr>
          <w:rFonts w:asciiTheme="majorBidi" w:hAnsiTheme="majorBidi" w:cstheme="majorBidi"/>
          <w:color w:val="000000"/>
          <w:sz w:val="20"/>
          <w:szCs w:val="20"/>
        </w:rPr>
        <w:t xml:space="preserve"> (199</w:t>
      </w:r>
      <w:r w:rsidR="00891F43" w:rsidRPr="003843C4">
        <w:rPr>
          <w:rFonts w:asciiTheme="majorBidi" w:hAnsiTheme="majorBidi" w:cstheme="majorBidi"/>
          <w:color w:val="000000"/>
          <w:sz w:val="20"/>
          <w:szCs w:val="20"/>
        </w:rPr>
        <w:t>4</w:t>
      </w:r>
      <w:r w:rsidR="000909BA" w:rsidRPr="003843C4">
        <w:rPr>
          <w:rFonts w:asciiTheme="majorBidi" w:hAnsiTheme="majorBidi" w:cstheme="majorBidi"/>
          <w:color w:val="000000"/>
          <w:sz w:val="20"/>
          <w:szCs w:val="20"/>
        </w:rPr>
        <w:t>) regarding necessity of instruction in pragmatics and revealed its utmost importance in helping EFL learners acquire various aspects of target pragmatics and discourse</w:t>
      </w:r>
      <w:r w:rsidR="00AD715D">
        <w:rPr>
          <w:rFonts w:asciiTheme="majorBidi" w:hAnsiTheme="majorBidi" w:cstheme="majorBidi"/>
          <w:color w:val="000000"/>
          <w:sz w:val="20"/>
          <w:szCs w:val="20"/>
        </w:rPr>
        <w:t>.</w:t>
      </w:r>
    </w:p>
    <w:p w:rsidR="00AD715D" w:rsidRDefault="00AD715D" w:rsidP="003843C4">
      <w:pPr>
        <w:autoSpaceDE w:val="0"/>
        <w:autoSpaceDN w:val="0"/>
        <w:bidi w:val="0"/>
        <w:adjustRightInd w:val="0"/>
        <w:snapToGrid w:val="0"/>
        <w:spacing w:after="0" w:line="240" w:lineRule="auto"/>
        <w:outlineLvl w:val="0"/>
        <w:rPr>
          <w:rFonts w:asciiTheme="majorBidi" w:hAnsiTheme="majorBidi" w:cstheme="majorBidi"/>
          <w:b/>
          <w:bCs/>
          <w:color w:val="000000"/>
          <w:sz w:val="20"/>
          <w:szCs w:val="20"/>
          <w:lang w:eastAsia="zh-CN"/>
        </w:rPr>
      </w:pPr>
    </w:p>
    <w:p w:rsidR="000909BA" w:rsidRPr="003843C4" w:rsidRDefault="000909BA" w:rsidP="00AD715D">
      <w:pPr>
        <w:autoSpaceDE w:val="0"/>
        <w:autoSpaceDN w:val="0"/>
        <w:bidi w:val="0"/>
        <w:adjustRightInd w:val="0"/>
        <w:snapToGrid w:val="0"/>
        <w:spacing w:after="0" w:line="240" w:lineRule="auto"/>
        <w:outlineLvl w:val="0"/>
        <w:rPr>
          <w:rFonts w:asciiTheme="majorBidi" w:hAnsiTheme="majorBidi" w:cstheme="majorBidi"/>
          <w:b/>
          <w:bCs/>
          <w:color w:val="000000"/>
          <w:sz w:val="20"/>
          <w:szCs w:val="20"/>
          <w:rtl/>
        </w:rPr>
      </w:pPr>
      <w:r w:rsidRPr="003843C4">
        <w:rPr>
          <w:rFonts w:asciiTheme="majorBidi" w:hAnsiTheme="majorBidi" w:cstheme="majorBidi"/>
          <w:b/>
          <w:bCs/>
          <w:color w:val="000000"/>
          <w:sz w:val="20"/>
          <w:szCs w:val="20"/>
        </w:rPr>
        <w:t>Pragmatic Transfer:</w:t>
      </w:r>
    </w:p>
    <w:p w:rsidR="000909BA" w:rsidRPr="003843C4" w:rsidRDefault="000909BA"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rPr>
      </w:pPr>
      <w:r w:rsidRPr="003843C4">
        <w:rPr>
          <w:rFonts w:asciiTheme="majorBidi" w:hAnsiTheme="majorBidi" w:cstheme="majorBidi"/>
          <w:color w:val="000000"/>
          <w:sz w:val="20"/>
          <w:szCs w:val="20"/>
        </w:rPr>
        <w:t xml:space="preserve">What was found also in the pre-test of the DCT and the MCPCT support Kasper </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199</w:t>
      </w:r>
      <w:r w:rsidR="00891F43" w:rsidRPr="003843C4">
        <w:rPr>
          <w:rFonts w:asciiTheme="majorBidi" w:hAnsiTheme="majorBidi" w:cstheme="majorBidi"/>
          <w:color w:val="000000"/>
          <w:sz w:val="20"/>
          <w:szCs w:val="20"/>
        </w:rPr>
        <w:t>7</w:t>
      </w:r>
      <w:r w:rsidRPr="003843C4">
        <w:rPr>
          <w:rFonts w:asciiTheme="majorBidi" w:hAnsiTheme="majorBidi" w:cstheme="majorBidi"/>
          <w:color w:val="000000"/>
          <w:sz w:val="20"/>
          <w:szCs w:val="20"/>
        </w:rPr>
        <w:t xml:space="preserve">) insights concerning pragmatic </w:t>
      </w:r>
      <w:proofErr w:type="gramStart"/>
      <w:r w:rsidRPr="003843C4">
        <w:rPr>
          <w:rFonts w:asciiTheme="majorBidi" w:hAnsiTheme="majorBidi" w:cstheme="majorBidi"/>
          <w:color w:val="000000"/>
          <w:sz w:val="20"/>
          <w:szCs w:val="20"/>
        </w:rPr>
        <w:t>transfer</w:t>
      </w:r>
      <w:r w:rsidR="00AD715D">
        <w:rPr>
          <w:rFonts w:asciiTheme="majorBidi" w:hAnsiTheme="majorBidi" w:cstheme="majorBidi"/>
          <w:color w:val="000000"/>
          <w:sz w:val="20"/>
          <w:szCs w:val="20"/>
        </w:rPr>
        <w:t>.</w:t>
      </w:r>
      <w:proofErr w:type="gramEnd"/>
      <w:r w:rsidRPr="003843C4">
        <w:rPr>
          <w:rFonts w:asciiTheme="majorBidi" w:hAnsiTheme="majorBidi" w:cstheme="majorBidi"/>
          <w:color w:val="000000"/>
          <w:sz w:val="20"/>
          <w:szCs w:val="20"/>
        </w:rPr>
        <w:t xml:space="preserve"> Accor</w:t>
      </w:r>
      <w:r w:rsidR="00891F43" w:rsidRPr="003843C4">
        <w:rPr>
          <w:rFonts w:asciiTheme="majorBidi" w:hAnsiTheme="majorBidi" w:cstheme="majorBidi"/>
          <w:color w:val="000000"/>
          <w:sz w:val="20"/>
          <w:szCs w:val="20"/>
        </w:rPr>
        <w:t>ding to Kasper</w:t>
      </w:r>
      <w:r w:rsidR="00494063" w:rsidRPr="003843C4">
        <w:rPr>
          <w:rFonts w:asciiTheme="majorBidi" w:hAnsiTheme="majorBidi" w:cstheme="majorBidi"/>
          <w:color w:val="000000"/>
          <w:sz w:val="20"/>
          <w:szCs w:val="20"/>
        </w:rPr>
        <w:t xml:space="preserve"> </w:t>
      </w:r>
      <w:r w:rsidR="00891F43" w:rsidRPr="003843C4">
        <w:rPr>
          <w:rFonts w:asciiTheme="majorBidi" w:hAnsiTheme="majorBidi" w:cstheme="majorBidi"/>
          <w:color w:val="000000"/>
          <w:sz w:val="20"/>
          <w:szCs w:val="20"/>
        </w:rPr>
        <w:t>(1997)</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all </w:t>
      </w:r>
      <w:proofErr w:type="spellStart"/>
      <w:r w:rsidRPr="003843C4">
        <w:rPr>
          <w:rFonts w:asciiTheme="majorBidi" w:hAnsiTheme="majorBidi" w:cstheme="majorBidi"/>
          <w:color w:val="000000"/>
          <w:sz w:val="20"/>
          <w:szCs w:val="20"/>
        </w:rPr>
        <w:t>Interlanguage</w:t>
      </w:r>
      <w:proofErr w:type="spellEnd"/>
      <w:r w:rsidRPr="003843C4">
        <w:rPr>
          <w:rFonts w:asciiTheme="majorBidi" w:hAnsiTheme="majorBidi" w:cstheme="majorBidi"/>
          <w:color w:val="000000"/>
          <w:sz w:val="20"/>
          <w:szCs w:val="20"/>
        </w:rPr>
        <w:t xml:space="preserve"> Pragmatics (ILP) studies </w:t>
      </w:r>
      <w:r w:rsidRPr="003843C4">
        <w:rPr>
          <w:rFonts w:asciiTheme="majorBidi" w:hAnsiTheme="majorBidi" w:cstheme="majorBidi"/>
          <w:color w:val="000000"/>
          <w:sz w:val="20"/>
          <w:szCs w:val="20"/>
        </w:rPr>
        <w:lastRenderedPageBreak/>
        <w:t>using LI and L2 baseline data including studies of requests, suggestions, invitations, refusals, apology</w:t>
      </w:r>
      <w:r w:rsidR="00AD715D">
        <w:rPr>
          <w:rFonts w:asciiTheme="majorBidi" w:hAnsiTheme="majorBidi" w:cstheme="majorBidi"/>
          <w:color w:val="000000"/>
          <w:sz w:val="20"/>
          <w:szCs w:val="20"/>
        </w:rPr>
        <w:t>,</w:t>
      </w:r>
      <w:r w:rsidR="00494063" w:rsidRPr="003843C4">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complaints and expressions of gratitude find some transfer affects.</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 xml:space="preserve">Based on </w:t>
      </w:r>
      <w:proofErr w:type="spellStart"/>
      <w:r w:rsidRPr="003843C4">
        <w:rPr>
          <w:rFonts w:asciiTheme="majorBidi" w:hAnsiTheme="majorBidi" w:cstheme="majorBidi"/>
          <w:color w:val="000000"/>
          <w:sz w:val="20"/>
          <w:szCs w:val="20"/>
        </w:rPr>
        <w:t>pragmalinguistic</w:t>
      </w:r>
      <w:proofErr w:type="spellEnd"/>
      <w:r w:rsidRPr="003843C4">
        <w:rPr>
          <w:rFonts w:asciiTheme="majorBidi" w:hAnsiTheme="majorBidi" w:cstheme="majorBidi"/>
          <w:color w:val="000000"/>
          <w:sz w:val="20"/>
          <w:szCs w:val="20"/>
        </w:rPr>
        <w:t xml:space="preserve"> –</w:t>
      </w:r>
      <w:proofErr w:type="spellStart"/>
      <w:r w:rsidRPr="003843C4">
        <w:rPr>
          <w:rFonts w:asciiTheme="majorBidi" w:hAnsiTheme="majorBidi" w:cstheme="majorBidi"/>
          <w:color w:val="000000"/>
          <w:sz w:val="20"/>
          <w:szCs w:val="20"/>
        </w:rPr>
        <w:t>sociopragmatic</w:t>
      </w:r>
      <w:proofErr w:type="spellEnd"/>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dichotomy identified by Kasper (1992)</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 xml:space="preserve">as an adequate general framework for the study of pragmatic transfer in </w:t>
      </w:r>
      <w:proofErr w:type="spellStart"/>
      <w:r w:rsidRPr="003843C4">
        <w:rPr>
          <w:rFonts w:asciiTheme="majorBidi" w:hAnsiTheme="majorBidi" w:cstheme="majorBidi"/>
          <w:color w:val="000000"/>
          <w:sz w:val="20"/>
          <w:szCs w:val="20"/>
        </w:rPr>
        <w:t>interlanguage</w:t>
      </w:r>
      <w:proofErr w:type="spellEnd"/>
      <w:r w:rsidRPr="003843C4">
        <w:rPr>
          <w:rFonts w:asciiTheme="majorBidi" w:hAnsiTheme="majorBidi" w:cstheme="majorBidi"/>
          <w:color w:val="000000"/>
          <w:sz w:val="20"/>
          <w:szCs w:val="20"/>
        </w:rPr>
        <w:t xml:space="preserve"> pragmatics</w:t>
      </w:r>
      <w:r w:rsidR="00AD715D">
        <w:rPr>
          <w:rFonts w:asciiTheme="majorBidi" w:hAnsiTheme="majorBidi" w:cstheme="majorBidi"/>
          <w:color w:val="000000"/>
          <w:sz w:val="20"/>
          <w:szCs w:val="20"/>
        </w:rPr>
        <w:t>,</w:t>
      </w:r>
      <w:r w:rsidR="00494063" w:rsidRPr="003843C4">
        <w:rPr>
          <w:rFonts w:asciiTheme="majorBidi" w:hAnsiTheme="majorBidi" w:cstheme="majorBidi"/>
          <w:color w:val="000000"/>
          <w:sz w:val="20"/>
          <w:szCs w:val="20"/>
        </w:rPr>
        <w:t xml:space="preserve"> we can distinguish </w:t>
      </w:r>
      <w:r w:rsidRPr="003843C4">
        <w:rPr>
          <w:rFonts w:asciiTheme="majorBidi" w:hAnsiTheme="majorBidi" w:cstheme="majorBidi"/>
          <w:color w:val="000000"/>
          <w:sz w:val="20"/>
          <w:szCs w:val="20"/>
        </w:rPr>
        <w:t xml:space="preserve">two broad main types of the participants pragmatic transfer manifestations to be occurred at both levels of socio-pragmatics and </w:t>
      </w:r>
      <w:proofErr w:type="spellStart"/>
      <w:r w:rsidRPr="003843C4">
        <w:rPr>
          <w:rFonts w:asciiTheme="majorBidi" w:hAnsiTheme="majorBidi" w:cstheme="majorBidi"/>
          <w:color w:val="000000"/>
          <w:sz w:val="20"/>
          <w:szCs w:val="20"/>
        </w:rPr>
        <w:t>pragmalinguistic</w:t>
      </w:r>
      <w:proofErr w:type="spellEnd"/>
      <w:r w:rsidRPr="003843C4">
        <w:rPr>
          <w:rFonts w:asciiTheme="majorBidi" w:hAnsiTheme="majorBidi" w:cstheme="majorBidi"/>
          <w:color w:val="000000"/>
          <w:sz w:val="20"/>
          <w:szCs w:val="20"/>
        </w:rPr>
        <w:t xml:space="preserve"> knowledge</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facilitative or positive pragmatic transfer and</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negative pragmatic transfer</w:t>
      </w:r>
      <w:r w:rsidR="00AD715D">
        <w:rPr>
          <w:rFonts w:asciiTheme="majorBidi" w:hAnsiTheme="majorBidi" w:cstheme="majorBidi"/>
          <w:color w:val="000000"/>
          <w:sz w:val="20"/>
          <w:szCs w:val="20"/>
        </w:rPr>
        <w:t>.</w:t>
      </w:r>
    </w:p>
    <w:p w:rsidR="000909BA" w:rsidRPr="003843C4" w:rsidRDefault="000909BA" w:rsidP="00AD715D">
      <w:pPr>
        <w:autoSpaceDE w:val="0"/>
        <w:autoSpaceDN w:val="0"/>
        <w:bidi w:val="0"/>
        <w:adjustRightInd w:val="0"/>
        <w:snapToGrid w:val="0"/>
        <w:spacing w:after="0" w:line="240" w:lineRule="auto"/>
        <w:ind w:firstLine="720"/>
        <w:jc w:val="lowKashida"/>
        <w:rPr>
          <w:rFonts w:asciiTheme="majorBidi" w:hAnsiTheme="majorBidi" w:cstheme="majorBidi"/>
          <w:color w:val="000000"/>
          <w:sz w:val="20"/>
          <w:szCs w:val="20"/>
          <w:rtl/>
        </w:rPr>
      </w:pPr>
      <w:r w:rsidRPr="003843C4">
        <w:rPr>
          <w:rFonts w:asciiTheme="majorBidi" w:hAnsiTheme="majorBidi" w:cstheme="majorBidi"/>
          <w:color w:val="000000"/>
          <w:sz w:val="20"/>
          <w:szCs w:val="20"/>
        </w:rPr>
        <w:t xml:space="preserve">In </w:t>
      </w:r>
      <w:r w:rsidR="00891F43" w:rsidRPr="003843C4">
        <w:rPr>
          <w:rFonts w:asciiTheme="majorBidi" w:hAnsiTheme="majorBidi" w:cstheme="majorBidi"/>
          <w:color w:val="000000"/>
          <w:sz w:val="20"/>
          <w:szCs w:val="20"/>
        </w:rPr>
        <w:t>case of the present study</w:t>
      </w:r>
      <w:r w:rsidR="00494063" w:rsidRPr="003843C4">
        <w:rPr>
          <w:rFonts w:asciiTheme="majorBidi" w:hAnsiTheme="majorBidi" w:cstheme="majorBidi"/>
          <w:color w:val="000000"/>
          <w:sz w:val="20"/>
          <w:szCs w:val="20"/>
        </w:rPr>
        <w:t xml:space="preserve"> influence of both positive and negative pragmatic transfer of</w:t>
      </w:r>
      <w:r w:rsidR="0002374D" w:rsidRPr="003843C4">
        <w:rPr>
          <w:rFonts w:asciiTheme="majorBidi" w:hAnsiTheme="majorBidi" w:cstheme="majorBidi"/>
          <w:color w:val="000000"/>
          <w:sz w:val="20"/>
          <w:szCs w:val="20"/>
        </w:rPr>
        <w:t xml:space="preserve"> some</w:t>
      </w:r>
      <w:r w:rsidR="00494063" w:rsidRPr="003843C4">
        <w:rPr>
          <w:rFonts w:asciiTheme="majorBidi" w:hAnsiTheme="majorBidi" w:cstheme="majorBidi"/>
          <w:color w:val="000000"/>
          <w:sz w:val="20"/>
          <w:szCs w:val="20"/>
        </w:rPr>
        <w:t xml:space="preserve"> Sudanese Arabic </w:t>
      </w:r>
      <w:r w:rsidRPr="003843C4">
        <w:rPr>
          <w:rFonts w:asciiTheme="majorBidi" w:hAnsiTheme="majorBidi" w:cstheme="majorBidi"/>
          <w:color w:val="000000"/>
          <w:sz w:val="20"/>
          <w:szCs w:val="20"/>
        </w:rPr>
        <w:t>upon</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participants L2 pragmatic</w:t>
      </w:r>
      <w:r w:rsidR="00494063" w:rsidRPr="003843C4">
        <w:rPr>
          <w:rFonts w:asciiTheme="majorBidi" w:hAnsiTheme="majorBidi" w:cstheme="majorBidi"/>
          <w:color w:val="000000"/>
          <w:sz w:val="20"/>
          <w:szCs w:val="20"/>
        </w:rPr>
        <w:t xml:space="preserve"> pro</w:t>
      </w:r>
      <w:r w:rsidR="0002374D" w:rsidRPr="003843C4">
        <w:rPr>
          <w:rFonts w:asciiTheme="majorBidi" w:hAnsiTheme="majorBidi" w:cstheme="majorBidi"/>
          <w:color w:val="000000"/>
          <w:sz w:val="20"/>
          <w:szCs w:val="20"/>
        </w:rPr>
        <w:t>duction</w:t>
      </w:r>
      <w:r w:rsidR="00494063" w:rsidRPr="003843C4">
        <w:rPr>
          <w:rFonts w:asciiTheme="majorBidi" w:hAnsiTheme="majorBidi" w:cstheme="majorBidi"/>
          <w:color w:val="000000"/>
          <w:sz w:val="20"/>
          <w:szCs w:val="20"/>
        </w:rPr>
        <w:t xml:space="preserve"> was detected</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This influence has much</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occurred</w:t>
      </w:r>
      <w:r w:rsidR="0002374D" w:rsidRPr="003843C4">
        <w:rPr>
          <w:rFonts w:asciiTheme="majorBidi" w:hAnsiTheme="majorBidi" w:cstheme="majorBidi"/>
          <w:color w:val="000000"/>
          <w:sz w:val="20"/>
          <w:szCs w:val="20"/>
        </w:rPr>
        <w:t xml:space="preserve"> particularly</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 xml:space="preserve">in the pre-test of the WDCT and the </w:t>
      </w:r>
      <w:proofErr w:type="gramStart"/>
      <w:r w:rsidRPr="003843C4">
        <w:rPr>
          <w:rFonts w:asciiTheme="majorBidi" w:hAnsiTheme="majorBidi" w:cstheme="majorBidi"/>
          <w:color w:val="000000"/>
          <w:sz w:val="20"/>
          <w:szCs w:val="20"/>
        </w:rPr>
        <w:t>MCPCT</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that</w:t>
      </w:r>
      <w:proofErr w:type="gramEnd"/>
      <w:r w:rsidRPr="003843C4">
        <w:rPr>
          <w:rFonts w:asciiTheme="majorBidi" w:hAnsiTheme="majorBidi" w:cstheme="majorBidi"/>
          <w:color w:val="000000"/>
          <w:sz w:val="20"/>
          <w:szCs w:val="20"/>
        </w:rPr>
        <w:t xml:space="preserve"> is before the participants had been exposed to any kind of pedagogical intervention</w:t>
      </w:r>
      <w:r w:rsidR="00AD715D">
        <w:rPr>
          <w:rFonts w:asciiTheme="majorBidi" w:hAnsiTheme="majorBidi" w:cstheme="majorBidi"/>
          <w:color w:val="000000"/>
          <w:sz w:val="20"/>
          <w:szCs w:val="20"/>
        </w:rPr>
        <w:t>.</w:t>
      </w:r>
      <w:r w:rsidR="0002374D" w:rsidRPr="003843C4">
        <w:rPr>
          <w:rFonts w:asciiTheme="majorBidi" w:hAnsiTheme="majorBidi" w:cstheme="majorBidi"/>
          <w:color w:val="000000"/>
          <w:sz w:val="20"/>
          <w:szCs w:val="20"/>
        </w:rPr>
        <w:t xml:space="preserve"> Of course,</w:t>
      </w:r>
      <w:r w:rsidRPr="003843C4">
        <w:rPr>
          <w:rFonts w:asciiTheme="majorBidi" w:hAnsiTheme="majorBidi" w:cstheme="majorBidi"/>
          <w:color w:val="000000"/>
          <w:sz w:val="20"/>
          <w:szCs w:val="20"/>
        </w:rPr>
        <w:t xml:space="preserve"> various consequences</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were brought about as a result of this influence</w:t>
      </w:r>
      <w:r w:rsidR="00262530" w:rsidRPr="003843C4">
        <w:rPr>
          <w:rFonts w:asciiTheme="majorBidi" w:hAnsiTheme="majorBidi" w:cstheme="majorBidi"/>
          <w:color w:val="000000"/>
          <w:sz w:val="20"/>
          <w:szCs w:val="20"/>
        </w:rPr>
        <w:t>. First</w:t>
      </w:r>
      <w:r w:rsidRPr="003843C4">
        <w:rPr>
          <w:rFonts w:asciiTheme="majorBidi" w:hAnsiTheme="majorBidi" w:cstheme="majorBidi"/>
          <w:color w:val="000000"/>
          <w:sz w:val="20"/>
          <w:szCs w:val="20"/>
        </w:rPr>
        <w:t>, it has been observed that the majority of the participants had relied much on excessive use of one form or</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function to realize an intended speech act</w:t>
      </w:r>
      <w:r w:rsidR="00262530" w:rsidRPr="003843C4">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w:t>
      </w:r>
      <w:r w:rsidR="00262530" w:rsidRPr="003843C4">
        <w:rPr>
          <w:rFonts w:asciiTheme="majorBidi" w:hAnsiTheme="majorBidi" w:cstheme="majorBidi"/>
          <w:color w:val="000000"/>
          <w:sz w:val="20"/>
          <w:szCs w:val="20"/>
        </w:rPr>
        <w:t>Secondly</w:t>
      </w:r>
      <w:r w:rsidR="00AD715D">
        <w:rPr>
          <w:rFonts w:asciiTheme="majorBidi" w:hAnsiTheme="majorBidi" w:cstheme="majorBidi"/>
          <w:color w:val="000000"/>
          <w:sz w:val="20"/>
          <w:szCs w:val="20"/>
        </w:rPr>
        <w:t>,</w:t>
      </w:r>
      <w:r w:rsidR="00262530" w:rsidRPr="003843C4">
        <w:rPr>
          <w:rFonts w:asciiTheme="majorBidi" w:hAnsiTheme="majorBidi" w:cstheme="majorBidi"/>
          <w:color w:val="000000"/>
          <w:sz w:val="20"/>
          <w:szCs w:val="20"/>
        </w:rPr>
        <w:t xml:space="preserve"> it has been found also that learners </w:t>
      </w:r>
      <w:r w:rsidRPr="003843C4">
        <w:rPr>
          <w:rFonts w:asciiTheme="majorBidi" w:hAnsiTheme="majorBidi" w:cstheme="majorBidi"/>
          <w:color w:val="000000"/>
          <w:sz w:val="20"/>
          <w:szCs w:val="20"/>
        </w:rPr>
        <w:t>had underused some features and forms of a particular speech act in their attempt to come up with</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appropriate and correct linguistic and pragmatic forms from</w:t>
      </w:r>
      <w:r w:rsidR="00AD715D">
        <w:rPr>
          <w:rFonts w:asciiTheme="majorBidi" w:hAnsiTheme="majorBidi" w:cstheme="majorBidi"/>
          <w:color w:val="000000"/>
          <w:sz w:val="20"/>
          <w:szCs w:val="20"/>
        </w:rPr>
        <w:t>.</w:t>
      </w:r>
    </w:p>
    <w:p w:rsidR="00262530" w:rsidRDefault="00262530"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lang w:eastAsia="zh-CN"/>
        </w:rPr>
      </w:pPr>
      <w:r w:rsidRPr="003843C4">
        <w:rPr>
          <w:rFonts w:asciiTheme="majorBidi" w:hAnsiTheme="majorBidi" w:cstheme="majorBidi"/>
          <w:color w:val="000000"/>
          <w:sz w:val="20"/>
          <w:szCs w:val="20"/>
        </w:rPr>
        <w:t xml:space="preserve">To sum up, the results of the pre-test are in conformity with </w:t>
      </w:r>
      <w:r w:rsidR="00301135" w:rsidRPr="003843C4">
        <w:rPr>
          <w:rFonts w:asciiTheme="majorBidi" w:hAnsiTheme="majorBidi" w:cstheme="majorBidi"/>
          <w:color w:val="000000"/>
          <w:sz w:val="20"/>
          <w:szCs w:val="20"/>
        </w:rPr>
        <w:t xml:space="preserve">major findings of </w:t>
      </w:r>
      <w:proofErr w:type="gramStart"/>
      <w:r w:rsidR="00301135" w:rsidRPr="003843C4">
        <w:rPr>
          <w:rFonts w:asciiTheme="majorBidi" w:hAnsiTheme="majorBidi" w:cstheme="majorBidi"/>
          <w:color w:val="000000"/>
          <w:sz w:val="20"/>
          <w:szCs w:val="20"/>
        </w:rPr>
        <w:t>Kasper(</w:t>
      </w:r>
      <w:proofErr w:type="gramEnd"/>
      <w:r w:rsidR="00301135" w:rsidRPr="003843C4">
        <w:rPr>
          <w:rFonts w:asciiTheme="majorBidi" w:hAnsiTheme="majorBidi" w:cstheme="majorBidi"/>
          <w:color w:val="000000"/>
          <w:sz w:val="20"/>
          <w:szCs w:val="20"/>
        </w:rPr>
        <w:t>1997</w:t>
      </w:r>
      <w:r w:rsidRPr="003843C4">
        <w:rPr>
          <w:rFonts w:asciiTheme="majorBidi" w:hAnsiTheme="majorBidi" w:cstheme="majorBidi"/>
          <w:color w:val="000000"/>
          <w:sz w:val="20"/>
          <w:szCs w:val="20"/>
        </w:rPr>
        <w:t>) which reported that adult learners always rely on</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 xml:space="preserve">L1 based pragmatic knowledge while processing different pragmatic features of the L2. </w:t>
      </w:r>
    </w:p>
    <w:p w:rsidR="00AD715D" w:rsidRPr="003843C4" w:rsidRDefault="00AD715D"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lang w:eastAsia="zh-CN"/>
        </w:rPr>
      </w:pPr>
    </w:p>
    <w:p w:rsidR="000909BA" w:rsidRPr="003843C4" w:rsidRDefault="000909BA" w:rsidP="003843C4">
      <w:pPr>
        <w:autoSpaceDE w:val="0"/>
        <w:autoSpaceDN w:val="0"/>
        <w:bidi w:val="0"/>
        <w:adjustRightInd w:val="0"/>
        <w:snapToGrid w:val="0"/>
        <w:spacing w:after="0" w:line="240" w:lineRule="auto"/>
        <w:jc w:val="both"/>
        <w:outlineLvl w:val="0"/>
        <w:rPr>
          <w:rFonts w:asciiTheme="majorBidi" w:hAnsiTheme="majorBidi" w:cstheme="majorBidi"/>
          <w:b/>
          <w:bCs/>
          <w:color w:val="000000"/>
          <w:sz w:val="20"/>
          <w:szCs w:val="20"/>
          <w:rtl/>
        </w:rPr>
      </w:pPr>
      <w:r w:rsidRPr="003843C4">
        <w:rPr>
          <w:rFonts w:asciiTheme="majorBidi" w:hAnsiTheme="majorBidi" w:cstheme="majorBidi"/>
          <w:b/>
          <w:bCs/>
          <w:color w:val="000000"/>
          <w:sz w:val="20"/>
          <w:szCs w:val="20"/>
        </w:rPr>
        <w:t>Pragmatic Comprehension:</w:t>
      </w:r>
    </w:p>
    <w:p w:rsidR="00B42C43" w:rsidRPr="003843C4" w:rsidRDefault="006F7C62"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rPr>
      </w:pPr>
      <w:r w:rsidRPr="003843C4">
        <w:rPr>
          <w:rFonts w:asciiTheme="majorBidi" w:hAnsiTheme="majorBidi" w:cstheme="majorBidi"/>
          <w:color w:val="000000"/>
          <w:sz w:val="20"/>
          <w:szCs w:val="20"/>
        </w:rPr>
        <w:t>A</w:t>
      </w:r>
      <w:r w:rsidR="000909BA" w:rsidRPr="003843C4">
        <w:rPr>
          <w:rFonts w:asciiTheme="majorBidi" w:hAnsiTheme="majorBidi" w:cstheme="majorBidi"/>
          <w:color w:val="000000"/>
          <w:sz w:val="20"/>
          <w:szCs w:val="20"/>
        </w:rPr>
        <w:t>nalysis of the pre-test results</w:t>
      </w:r>
      <w:r w:rsidR="00AD715D">
        <w:rPr>
          <w:rFonts w:asciiTheme="majorBidi" w:hAnsiTheme="majorBidi" w:cstheme="majorBidi"/>
          <w:color w:val="000000"/>
          <w:sz w:val="20"/>
          <w:szCs w:val="20"/>
        </w:rPr>
        <w:t xml:space="preserve"> </w:t>
      </w:r>
      <w:r w:rsidR="00262530" w:rsidRPr="003843C4">
        <w:rPr>
          <w:rFonts w:asciiTheme="majorBidi" w:hAnsiTheme="majorBidi" w:cstheme="majorBidi"/>
          <w:color w:val="000000"/>
          <w:sz w:val="20"/>
          <w:szCs w:val="20"/>
        </w:rPr>
        <w:t xml:space="preserve">also </w:t>
      </w:r>
      <w:r w:rsidR="00565E65" w:rsidRPr="003843C4">
        <w:rPr>
          <w:rFonts w:asciiTheme="majorBidi" w:hAnsiTheme="majorBidi" w:cstheme="majorBidi"/>
          <w:color w:val="000000"/>
          <w:sz w:val="20"/>
          <w:szCs w:val="20"/>
        </w:rPr>
        <w:t>demonstrated</w:t>
      </w:r>
      <w:r w:rsidRPr="003843C4">
        <w:rPr>
          <w:rFonts w:asciiTheme="majorBidi" w:hAnsiTheme="majorBidi" w:cstheme="majorBidi"/>
          <w:color w:val="000000"/>
          <w:sz w:val="20"/>
          <w:szCs w:val="20"/>
        </w:rPr>
        <w:t xml:space="preserve"> that </w:t>
      </w:r>
      <w:r w:rsidR="000909BA" w:rsidRPr="003843C4">
        <w:rPr>
          <w:rFonts w:asciiTheme="majorBidi" w:hAnsiTheme="majorBidi" w:cstheme="majorBidi"/>
          <w:color w:val="000000"/>
          <w:sz w:val="20"/>
          <w:szCs w:val="20"/>
        </w:rPr>
        <w:t>participants failed</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 xml:space="preserve">or made no much success </w:t>
      </w:r>
      <w:r w:rsidR="000909BA" w:rsidRPr="003843C4">
        <w:rPr>
          <w:rFonts w:asciiTheme="majorBidi" w:hAnsiTheme="majorBidi" w:cstheme="majorBidi"/>
          <w:color w:val="000000"/>
          <w:sz w:val="20"/>
          <w:szCs w:val="20"/>
        </w:rPr>
        <w:t>in their attempt to comprehend the meaning of the four target speech acts pragmatically</w:t>
      </w:r>
      <w:r w:rsidR="00AD715D">
        <w:rPr>
          <w:rFonts w:asciiTheme="majorBidi" w:hAnsiTheme="majorBidi" w:cstheme="majorBidi"/>
          <w:color w:val="000000"/>
          <w:sz w:val="20"/>
          <w:szCs w:val="20"/>
        </w:rPr>
        <w:t>.</w:t>
      </w:r>
      <w:r w:rsidR="000909BA" w:rsidRPr="003843C4">
        <w:rPr>
          <w:rFonts w:asciiTheme="majorBidi" w:hAnsiTheme="majorBidi" w:cstheme="majorBidi"/>
          <w:color w:val="000000"/>
          <w:sz w:val="20"/>
          <w:szCs w:val="20"/>
        </w:rPr>
        <w:t xml:space="preserve"> In other words</w:t>
      </w:r>
      <w:r w:rsidR="00580820" w:rsidRPr="003843C4">
        <w:rPr>
          <w:rFonts w:asciiTheme="majorBidi" w:hAnsiTheme="majorBidi" w:cstheme="majorBidi"/>
          <w:color w:val="000000"/>
          <w:sz w:val="20"/>
          <w:szCs w:val="20"/>
        </w:rPr>
        <w:t>,</w:t>
      </w:r>
      <w:r w:rsidR="000909BA" w:rsidRPr="003843C4">
        <w:rPr>
          <w:rFonts w:asciiTheme="majorBidi" w:hAnsiTheme="majorBidi" w:cstheme="majorBidi"/>
          <w:color w:val="000000"/>
          <w:sz w:val="20"/>
          <w:szCs w:val="20"/>
        </w:rPr>
        <w:t xml:space="preserve"> the majority of the participants didn’t manage to understand illocutionary force of utterances and interpret speakers intentions, attitudes and feelings in each scenario provided in the</w:t>
      </w:r>
      <w:r w:rsidR="00262530" w:rsidRPr="003843C4">
        <w:rPr>
          <w:rFonts w:asciiTheme="majorBidi" w:hAnsiTheme="majorBidi" w:cstheme="majorBidi"/>
          <w:color w:val="000000"/>
          <w:sz w:val="20"/>
          <w:szCs w:val="20"/>
        </w:rPr>
        <w:t xml:space="preserve"> MCPCT</w:t>
      </w:r>
      <w:r w:rsidR="00AD715D">
        <w:rPr>
          <w:rFonts w:asciiTheme="majorBidi" w:hAnsiTheme="majorBidi" w:cstheme="majorBidi"/>
          <w:color w:val="000000"/>
          <w:sz w:val="20"/>
          <w:szCs w:val="20"/>
        </w:rPr>
        <w:t>.</w:t>
      </w:r>
      <w:r w:rsidR="000909BA" w:rsidRPr="003843C4">
        <w:rPr>
          <w:rFonts w:asciiTheme="majorBidi" w:hAnsiTheme="majorBidi" w:cstheme="majorBidi"/>
          <w:color w:val="000000"/>
          <w:sz w:val="20"/>
          <w:szCs w:val="20"/>
        </w:rPr>
        <w:t xml:space="preserve"> Moreover, the participants were not </w:t>
      </w:r>
      <w:proofErr w:type="gramStart"/>
      <w:r w:rsidR="000909BA" w:rsidRPr="003843C4">
        <w:rPr>
          <w:rFonts w:asciiTheme="majorBidi" w:hAnsiTheme="majorBidi" w:cstheme="majorBidi"/>
          <w:color w:val="000000"/>
          <w:sz w:val="20"/>
          <w:szCs w:val="20"/>
        </w:rPr>
        <w:t>be</w:t>
      </w:r>
      <w:proofErr w:type="gramEnd"/>
      <w:r w:rsidR="000909BA" w:rsidRPr="003843C4">
        <w:rPr>
          <w:rFonts w:asciiTheme="majorBidi" w:hAnsiTheme="majorBidi" w:cstheme="majorBidi"/>
          <w:color w:val="000000"/>
          <w:sz w:val="20"/>
          <w:szCs w:val="20"/>
        </w:rPr>
        <w:t xml:space="preserve"> able to utilize their linguistic knowledge in order to form hypotheses concerning speakers feels and intentions</w:t>
      </w:r>
      <w:r w:rsidRPr="003843C4">
        <w:rPr>
          <w:rFonts w:asciiTheme="majorBidi" w:hAnsiTheme="majorBidi" w:cstheme="majorBidi"/>
          <w:color w:val="000000"/>
          <w:sz w:val="20"/>
          <w:szCs w:val="20"/>
        </w:rPr>
        <w:t xml:space="preserve"> </w:t>
      </w:r>
      <w:r w:rsidR="00262530" w:rsidRPr="003843C4">
        <w:rPr>
          <w:rFonts w:asciiTheme="majorBidi" w:eastAsia="Times New Roman" w:hAnsiTheme="majorBidi" w:cstheme="majorBidi"/>
          <w:sz w:val="20"/>
          <w:szCs w:val="20"/>
        </w:rPr>
        <w:t>alternatively</w:t>
      </w:r>
      <w:r w:rsidR="00580820" w:rsidRPr="003843C4">
        <w:rPr>
          <w:rFonts w:asciiTheme="majorBidi" w:hAnsiTheme="majorBidi" w:cstheme="majorBidi"/>
          <w:color w:val="000000"/>
          <w:sz w:val="20"/>
          <w:szCs w:val="20"/>
        </w:rPr>
        <w:t>. Besides,</w:t>
      </w:r>
      <w:r w:rsidR="00262530" w:rsidRPr="003843C4">
        <w:rPr>
          <w:rFonts w:asciiTheme="majorBidi" w:hAnsiTheme="majorBidi" w:cstheme="majorBidi"/>
          <w:color w:val="000000"/>
          <w:sz w:val="20"/>
          <w:szCs w:val="20"/>
        </w:rPr>
        <w:t xml:space="preserve"> </w:t>
      </w:r>
      <w:r w:rsidR="000909BA" w:rsidRPr="003843C4">
        <w:rPr>
          <w:rFonts w:asciiTheme="majorBidi" w:hAnsiTheme="majorBidi" w:cstheme="majorBidi"/>
          <w:color w:val="000000"/>
          <w:sz w:val="20"/>
          <w:szCs w:val="20"/>
        </w:rPr>
        <w:t>it has been observed that all of the participants relied only on their previous</w:t>
      </w:r>
      <w:r w:rsidR="00AD715D">
        <w:rPr>
          <w:rFonts w:asciiTheme="majorBidi" w:hAnsiTheme="majorBidi" w:cstheme="majorBidi"/>
          <w:color w:val="000000"/>
          <w:sz w:val="20"/>
          <w:szCs w:val="20"/>
        </w:rPr>
        <w:t xml:space="preserve"> </w:t>
      </w:r>
      <w:r w:rsidR="000909BA" w:rsidRPr="003843C4">
        <w:rPr>
          <w:rFonts w:asciiTheme="majorBidi" w:hAnsiTheme="majorBidi" w:cstheme="majorBidi"/>
          <w:color w:val="000000"/>
          <w:sz w:val="20"/>
          <w:szCs w:val="20"/>
        </w:rPr>
        <w:t>linguistic information such as syntax and lexis rather than contextual information in order to</w:t>
      </w:r>
      <w:r w:rsidR="00262530" w:rsidRPr="003843C4">
        <w:rPr>
          <w:rFonts w:asciiTheme="majorBidi" w:hAnsiTheme="majorBidi" w:cstheme="majorBidi"/>
          <w:color w:val="000000"/>
          <w:sz w:val="20"/>
          <w:szCs w:val="20"/>
        </w:rPr>
        <w:t xml:space="preserve"> interpret</w:t>
      </w:r>
      <w:r w:rsidR="000909BA" w:rsidRPr="003843C4">
        <w:rPr>
          <w:rFonts w:asciiTheme="majorBidi" w:hAnsiTheme="majorBidi" w:cstheme="majorBidi"/>
          <w:color w:val="000000"/>
          <w:sz w:val="20"/>
          <w:szCs w:val="20"/>
        </w:rPr>
        <w:t xml:space="preserve"> meaning of utterances in the pre-test</w:t>
      </w:r>
      <w:r w:rsidR="00AD715D">
        <w:rPr>
          <w:rFonts w:asciiTheme="majorBidi" w:hAnsiTheme="majorBidi" w:cstheme="majorBidi"/>
          <w:color w:val="000000"/>
          <w:sz w:val="20"/>
          <w:szCs w:val="20"/>
        </w:rPr>
        <w:t>.</w:t>
      </w:r>
      <w:r w:rsidR="002E2F63" w:rsidRPr="003843C4">
        <w:rPr>
          <w:rFonts w:asciiTheme="majorBidi" w:hAnsiTheme="majorBidi" w:cstheme="majorBidi"/>
          <w:color w:val="000000"/>
          <w:sz w:val="20"/>
          <w:szCs w:val="20"/>
        </w:rPr>
        <w:t xml:space="preserve"> This</w:t>
      </w:r>
      <w:r w:rsidR="00AD715D">
        <w:rPr>
          <w:rFonts w:asciiTheme="majorBidi" w:hAnsiTheme="majorBidi" w:cstheme="majorBidi"/>
          <w:color w:val="000000"/>
          <w:sz w:val="20"/>
          <w:szCs w:val="20"/>
        </w:rPr>
        <w:t xml:space="preserve"> </w:t>
      </w:r>
      <w:r w:rsidR="002E2F63" w:rsidRPr="003843C4">
        <w:rPr>
          <w:rFonts w:asciiTheme="majorBidi" w:hAnsiTheme="majorBidi" w:cstheme="majorBidi"/>
          <w:color w:val="000000"/>
          <w:sz w:val="20"/>
          <w:szCs w:val="20"/>
        </w:rPr>
        <w:t>remarkable over reliance on</w:t>
      </w:r>
      <w:r w:rsidR="00B42C43" w:rsidRPr="003843C4">
        <w:rPr>
          <w:rFonts w:asciiTheme="majorBidi" w:hAnsiTheme="majorBidi" w:cstheme="majorBidi"/>
          <w:color w:val="000000"/>
          <w:sz w:val="20"/>
          <w:szCs w:val="20"/>
        </w:rPr>
        <w:t xml:space="preserve"> linguistic information to interpret and comprehend pragmatic meaning is considered to be the main reason behind the participants failure in pragmatic comprehension </w:t>
      </w:r>
      <w:proofErr w:type="spellStart"/>
      <w:r w:rsidR="00B42C43" w:rsidRPr="003843C4">
        <w:rPr>
          <w:rFonts w:asciiTheme="majorBidi" w:hAnsiTheme="majorBidi" w:cstheme="majorBidi"/>
          <w:color w:val="000000"/>
          <w:sz w:val="20"/>
          <w:szCs w:val="20"/>
        </w:rPr>
        <w:t>task</w:t>
      </w:r>
      <w:r w:rsidR="00AD715D">
        <w:rPr>
          <w:rFonts w:asciiTheme="majorBidi" w:hAnsiTheme="majorBidi" w:cstheme="majorBidi"/>
          <w:color w:val="000000"/>
          <w:sz w:val="20"/>
          <w:szCs w:val="20"/>
        </w:rPr>
        <w:t>.</w:t>
      </w:r>
      <w:r w:rsidR="00C14CA0" w:rsidRPr="003843C4">
        <w:rPr>
          <w:rFonts w:asciiTheme="majorBidi" w:hAnsiTheme="majorBidi" w:cstheme="majorBidi"/>
          <w:color w:val="000000"/>
          <w:sz w:val="20"/>
          <w:szCs w:val="20"/>
        </w:rPr>
        <w:t>Moreover</w:t>
      </w:r>
      <w:proofErr w:type="spellEnd"/>
      <w:r w:rsidR="00C14CA0" w:rsidRPr="003843C4">
        <w:rPr>
          <w:rFonts w:asciiTheme="majorBidi" w:hAnsiTheme="majorBidi" w:cstheme="majorBidi"/>
          <w:color w:val="000000"/>
          <w:sz w:val="20"/>
          <w:szCs w:val="20"/>
        </w:rPr>
        <w:t>, t</w:t>
      </w:r>
      <w:r w:rsidR="00B42C43" w:rsidRPr="003843C4">
        <w:rPr>
          <w:rFonts w:asciiTheme="majorBidi" w:hAnsiTheme="majorBidi" w:cstheme="majorBidi"/>
          <w:color w:val="000000"/>
          <w:sz w:val="20"/>
          <w:szCs w:val="20"/>
        </w:rPr>
        <w:t xml:space="preserve">his finding which affirm pragmatic comprehension uniqueness is in line with </w:t>
      </w:r>
      <w:proofErr w:type="spellStart"/>
      <w:r w:rsidR="00B42C43" w:rsidRPr="003843C4">
        <w:rPr>
          <w:rFonts w:asciiTheme="majorBidi" w:hAnsiTheme="majorBidi" w:cstheme="majorBidi"/>
          <w:color w:val="000000"/>
          <w:sz w:val="20"/>
          <w:szCs w:val="20"/>
        </w:rPr>
        <w:t>Baradovi</w:t>
      </w:r>
      <w:proofErr w:type="spellEnd"/>
      <w:r w:rsidR="00B42C43" w:rsidRPr="003843C4">
        <w:rPr>
          <w:rFonts w:asciiTheme="majorBidi" w:hAnsiTheme="majorBidi" w:cstheme="majorBidi"/>
          <w:color w:val="000000"/>
          <w:sz w:val="20"/>
          <w:szCs w:val="20"/>
        </w:rPr>
        <w:t xml:space="preserve"> –</w:t>
      </w:r>
      <w:proofErr w:type="spellStart"/>
      <w:r w:rsidR="00B42C43" w:rsidRPr="003843C4">
        <w:rPr>
          <w:rFonts w:asciiTheme="majorBidi" w:hAnsiTheme="majorBidi" w:cstheme="majorBidi"/>
          <w:color w:val="000000"/>
          <w:sz w:val="20"/>
          <w:szCs w:val="20"/>
        </w:rPr>
        <w:lastRenderedPageBreak/>
        <w:t>Harlig</w:t>
      </w:r>
      <w:proofErr w:type="spellEnd"/>
      <w:r w:rsidR="00AD715D">
        <w:rPr>
          <w:rFonts w:asciiTheme="majorBidi" w:hAnsiTheme="majorBidi" w:cstheme="majorBidi"/>
          <w:color w:val="000000"/>
          <w:sz w:val="20"/>
          <w:szCs w:val="20"/>
        </w:rPr>
        <w:t>(</w:t>
      </w:r>
      <w:r w:rsidR="00301135" w:rsidRPr="003843C4">
        <w:rPr>
          <w:rFonts w:asciiTheme="majorBidi" w:hAnsiTheme="majorBidi" w:cstheme="majorBidi"/>
          <w:color w:val="000000"/>
          <w:sz w:val="20"/>
          <w:szCs w:val="20"/>
        </w:rPr>
        <w:t>(</w:t>
      </w:r>
      <w:proofErr w:type="spellStart"/>
      <w:r w:rsidR="00301135" w:rsidRPr="003843C4">
        <w:rPr>
          <w:rFonts w:asciiTheme="majorBidi" w:hAnsiTheme="majorBidi" w:cstheme="majorBidi"/>
          <w:color w:val="000000"/>
          <w:sz w:val="20"/>
          <w:szCs w:val="20"/>
        </w:rPr>
        <w:t>etal</w:t>
      </w:r>
      <w:proofErr w:type="spellEnd"/>
      <w:r w:rsidR="00301135" w:rsidRPr="003843C4">
        <w:rPr>
          <w:rFonts w:asciiTheme="majorBidi" w:hAnsiTheme="majorBidi" w:cstheme="majorBidi"/>
          <w:color w:val="000000"/>
          <w:sz w:val="20"/>
          <w:szCs w:val="20"/>
        </w:rPr>
        <w:t>) (</w:t>
      </w:r>
      <w:r w:rsidR="00B42C43" w:rsidRPr="003843C4">
        <w:rPr>
          <w:rFonts w:asciiTheme="majorBidi" w:hAnsiTheme="majorBidi" w:cstheme="majorBidi"/>
          <w:color w:val="000000"/>
          <w:sz w:val="20"/>
          <w:szCs w:val="20"/>
        </w:rPr>
        <w:t>199</w:t>
      </w:r>
      <w:r w:rsidR="00301135" w:rsidRPr="003843C4">
        <w:rPr>
          <w:rFonts w:asciiTheme="majorBidi" w:hAnsiTheme="majorBidi" w:cstheme="majorBidi"/>
          <w:color w:val="000000"/>
          <w:sz w:val="20"/>
          <w:szCs w:val="20"/>
        </w:rPr>
        <w:t>1</w:t>
      </w:r>
      <w:r w:rsidR="00B42C43" w:rsidRPr="003843C4">
        <w:rPr>
          <w:rFonts w:asciiTheme="majorBidi" w:hAnsiTheme="majorBidi" w:cstheme="majorBidi"/>
          <w:color w:val="000000"/>
          <w:sz w:val="20"/>
          <w:szCs w:val="20"/>
        </w:rPr>
        <w:t>)</w:t>
      </w:r>
      <w:r w:rsidR="00AD715D">
        <w:rPr>
          <w:rFonts w:asciiTheme="majorBidi" w:hAnsiTheme="majorBidi" w:cstheme="majorBidi"/>
          <w:color w:val="000000"/>
          <w:sz w:val="20"/>
          <w:szCs w:val="20"/>
        </w:rPr>
        <w:t xml:space="preserve"> </w:t>
      </w:r>
      <w:r w:rsidR="00B42C43" w:rsidRPr="003843C4">
        <w:rPr>
          <w:rFonts w:asciiTheme="majorBidi" w:hAnsiTheme="majorBidi" w:cstheme="majorBidi"/>
          <w:color w:val="000000"/>
          <w:sz w:val="20"/>
          <w:szCs w:val="20"/>
        </w:rPr>
        <w:t>who found differences between L2 learners ability to comprehend pragmatic meaning and their linguistic comprehension</w:t>
      </w:r>
      <w:r w:rsidR="00AD715D">
        <w:rPr>
          <w:rFonts w:asciiTheme="majorBidi" w:hAnsiTheme="majorBidi" w:cstheme="majorBidi"/>
          <w:color w:val="000000"/>
          <w:sz w:val="20"/>
          <w:szCs w:val="20"/>
        </w:rPr>
        <w:t>.</w:t>
      </w:r>
      <w:r w:rsidR="00B42C43" w:rsidRPr="003843C4">
        <w:rPr>
          <w:rFonts w:asciiTheme="majorBidi" w:hAnsiTheme="majorBidi" w:cstheme="majorBidi"/>
          <w:color w:val="000000"/>
          <w:sz w:val="20"/>
          <w:szCs w:val="20"/>
        </w:rPr>
        <w:t xml:space="preserve"> These results can</w:t>
      </w:r>
      <w:r w:rsidR="00C14CA0" w:rsidRPr="003843C4">
        <w:rPr>
          <w:rFonts w:asciiTheme="majorBidi" w:hAnsiTheme="majorBidi" w:cstheme="majorBidi"/>
          <w:color w:val="000000"/>
          <w:sz w:val="20"/>
          <w:szCs w:val="20"/>
        </w:rPr>
        <w:t xml:space="preserve"> also</w:t>
      </w:r>
      <w:r w:rsidR="00B42C43" w:rsidRPr="003843C4">
        <w:rPr>
          <w:rFonts w:asciiTheme="majorBidi" w:hAnsiTheme="majorBidi" w:cstheme="majorBidi"/>
          <w:color w:val="000000"/>
          <w:sz w:val="20"/>
          <w:szCs w:val="20"/>
        </w:rPr>
        <w:t xml:space="preserve"> be interpreted in the light of major insights provided by other authors such as Garcia(2004) who found that processing linguistic meaning differs completely from processing pragmatic </w:t>
      </w:r>
      <w:proofErr w:type="spellStart"/>
      <w:r w:rsidR="00B42C43" w:rsidRPr="003843C4">
        <w:rPr>
          <w:rFonts w:asciiTheme="majorBidi" w:hAnsiTheme="majorBidi" w:cstheme="majorBidi"/>
          <w:color w:val="000000"/>
          <w:sz w:val="20"/>
          <w:szCs w:val="20"/>
        </w:rPr>
        <w:t>meaning</w:t>
      </w:r>
      <w:r w:rsidR="00AD715D">
        <w:rPr>
          <w:rFonts w:asciiTheme="majorBidi" w:hAnsiTheme="majorBidi" w:cstheme="majorBidi"/>
          <w:color w:val="000000"/>
          <w:sz w:val="20"/>
          <w:szCs w:val="20"/>
        </w:rPr>
        <w:t>.</w:t>
      </w:r>
      <w:r w:rsidR="00B42C43" w:rsidRPr="003843C4">
        <w:rPr>
          <w:rFonts w:asciiTheme="majorBidi" w:hAnsiTheme="majorBidi" w:cstheme="majorBidi"/>
          <w:color w:val="000000"/>
          <w:sz w:val="20"/>
          <w:szCs w:val="20"/>
        </w:rPr>
        <w:t>While</w:t>
      </w:r>
      <w:proofErr w:type="spellEnd"/>
      <w:r w:rsidR="00B42C43" w:rsidRPr="003843C4">
        <w:rPr>
          <w:rFonts w:asciiTheme="majorBidi" w:hAnsiTheme="majorBidi" w:cstheme="majorBidi"/>
          <w:color w:val="000000"/>
          <w:sz w:val="20"/>
          <w:szCs w:val="20"/>
        </w:rPr>
        <w:t xml:space="preserve"> the learners have to only investigate the surface level of language such as phonology, lexis and syntax in order to interpret the linguistic meaning</w:t>
      </w:r>
      <w:r w:rsidR="00AD715D">
        <w:rPr>
          <w:rFonts w:asciiTheme="majorBidi" w:hAnsiTheme="majorBidi" w:cstheme="majorBidi"/>
          <w:color w:val="000000"/>
          <w:sz w:val="20"/>
          <w:szCs w:val="20"/>
        </w:rPr>
        <w:t>,</w:t>
      </w:r>
      <w:r w:rsidR="00C14CA0" w:rsidRPr="003843C4">
        <w:rPr>
          <w:rFonts w:asciiTheme="majorBidi" w:hAnsiTheme="majorBidi" w:cstheme="majorBidi"/>
          <w:color w:val="000000"/>
          <w:sz w:val="20"/>
          <w:szCs w:val="20"/>
        </w:rPr>
        <w:t xml:space="preserve"> they need in turn</w:t>
      </w:r>
      <w:r w:rsidR="00AD715D">
        <w:rPr>
          <w:rFonts w:asciiTheme="majorBidi" w:hAnsiTheme="majorBidi" w:cstheme="majorBidi"/>
          <w:color w:val="000000"/>
          <w:sz w:val="20"/>
          <w:szCs w:val="20"/>
        </w:rPr>
        <w:t xml:space="preserve"> </w:t>
      </w:r>
      <w:r w:rsidR="00C14CA0" w:rsidRPr="003843C4">
        <w:rPr>
          <w:rFonts w:asciiTheme="majorBidi" w:hAnsiTheme="majorBidi" w:cstheme="majorBidi"/>
          <w:color w:val="000000"/>
          <w:sz w:val="20"/>
          <w:szCs w:val="20"/>
        </w:rPr>
        <w:t>not only to</w:t>
      </w:r>
      <w:r w:rsidR="00AD715D">
        <w:rPr>
          <w:rFonts w:asciiTheme="majorBidi" w:hAnsiTheme="majorBidi" w:cstheme="majorBidi"/>
          <w:color w:val="000000"/>
          <w:sz w:val="20"/>
          <w:szCs w:val="20"/>
        </w:rPr>
        <w:t xml:space="preserve"> </w:t>
      </w:r>
      <w:r w:rsidR="00B42C43" w:rsidRPr="003843C4">
        <w:rPr>
          <w:rFonts w:asciiTheme="majorBidi" w:hAnsiTheme="majorBidi" w:cstheme="majorBidi"/>
          <w:color w:val="000000"/>
          <w:sz w:val="20"/>
          <w:szCs w:val="20"/>
        </w:rPr>
        <w:t>process</w:t>
      </w:r>
      <w:r w:rsidR="00C14CA0" w:rsidRPr="003843C4">
        <w:rPr>
          <w:rFonts w:asciiTheme="majorBidi" w:hAnsiTheme="majorBidi" w:cstheme="majorBidi"/>
          <w:color w:val="000000"/>
          <w:sz w:val="20"/>
          <w:szCs w:val="20"/>
        </w:rPr>
        <w:t xml:space="preserve"> linguistic knowledge but also</w:t>
      </w:r>
      <w:r w:rsidR="00AD715D">
        <w:rPr>
          <w:rFonts w:asciiTheme="majorBidi" w:hAnsiTheme="majorBidi" w:cstheme="majorBidi"/>
          <w:color w:val="000000"/>
          <w:sz w:val="20"/>
          <w:szCs w:val="20"/>
        </w:rPr>
        <w:t xml:space="preserve"> </w:t>
      </w:r>
      <w:r w:rsidR="00B42C43" w:rsidRPr="003843C4">
        <w:rPr>
          <w:rFonts w:asciiTheme="majorBidi" w:hAnsiTheme="majorBidi" w:cstheme="majorBidi"/>
          <w:color w:val="000000"/>
          <w:sz w:val="20"/>
          <w:szCs w:val="20"/>
        </w:rPr>
        <w:t>contextual knowledge in order to get the pragmatic meaning of an utterance.</w:t>
      </w:r>
    </w:p>
    <w:p w:rsidR="00AD715D" w:rsidRDefault="00AD715D" w:rsidP="003843C4">
      <w:pPr>
        <w:autoSpaceDE w:val="0"/>
        <w:autoSpaceDN w:val="0"/>
        <w:bidi w:val="0"/>
        <w:adjustRightInd w:val="0"/>
        <w:snapToGrid w:val="0"/>
        <w:spacing w:after="0" w:line="240" w:lineRule="auto"/>
        <w:jc w:val="both"/>
        <w:outlineLvl w:val="0"/>
        <w:rPr>
          <w:rFonts w:asciiTheme="majorBidi" w:hAnsiTheme="majorBidi" w:cstheme="majorBidi"/>
          <w:b/>
          <w:bCs/>
          <w:color w:val="000000"/>
          <w:sz w:val="20"/>
          <w:szCs w:val="20"/>
          <w:lang w:eastAsia="zh-CN"/>
        </w:rPr>
      </w:pPr>
    </w:p>
    <w:p w:rsidR="006F7C62" w:rsidRPr="003843C4" w:rsidRDefault="006F7C62" w:rsidP="00AD715D">
      <w:pPr>
        <w:autoSpaceDE w:val="0"/>
        <w:autoSpaceDN w:val="0"/>
        <w:bidi w:val="0"/>
        <w:adjustRightInd w:val="0"/>
        <w:snapToGrid w:val="0"/>
        <w:spacing w:after="0" w:line="240" w:lineRule="auto"/>
        <w:jc w:val="both"/>
        <w:outlineLvl w:val="0"/>
        <w:rPr>
          <w:rFonts w:asciiTheme="majorBidi" w:hAnsiTheme="majorBidi" w:cstheme="majorBidi"/>
          <w:b/>
          <w:bCs/>
          <w:color w:val="000000"/>
          <w:sz w:val="20"/>
          <w:szCs w:val="20"/>
        </w:rPr>
      </w:pPr>
      <w:r w:rsidRPr="003843C4">
        <w:rPr>
          <w:rFonts w:asciiTheme="majorBidi" w:hAnsiTheme="majorBidi" w:cstheme="majorBidi"/>
          <w:b/>
          <w:bCs/>
          <w:color w:val="000000"/>
          <w:sz w:val="20"/>
          <w:szCs w:val="20"/>
        </w:rPr>
        <w:t>The Post-test</w:t>
      </w:r>
      <w:r w:rsidR="00AD715D">
        <w:rPr>
          <w:rFonts w:asciiTheme="majorBidi" w:hAnsiTheme="majorBidi" w:cstheme="majorBidi"/>
          <w:b/>
          <w:bCs/>
          <w:color w:val="000000"/>
          <w:sz w:val="20"/>
          <w:szCs w:val="20"/>
        </w:rPr>
        <w:t>:</w:t>
      </w:r>
    </w:p>
    <w:p w:rsidR="00AD715D" w:rsidRDefault="006F7C62"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lang w:eastAsia="zh-CN"/>
        </w:rPr>
      </w:pPr>
      <w:r w:rsidRPr="003843C4">
        <w:rPr>
          <w:rFonts w:asciiTheme="majorBidi" w:hAnsiTheme="majorBidi" w:cstheme="majorBidi"/>
          <w:color w:val="000000"/>
          <w:sz w:val="20"/>
          <w:szCs w:val="20"/>
        </w:rPr>
        <w:t>Generally speaking</w:t>
      </w:r>
      <w:r w:rsidR="00AD715D">
        <w:rPr>
          <w:rFonts w:asciiTheme="majorBidi" w:hAnsiTheme="majorBidi" w:cstheme="majorBidi"/>
          <w:color w:val="000000"/>
          <w:sz w:val="20"/>
          <w:szCs w:val="20"/>
        </w:rPr>
        <w:t>,</w:t>
      </w:r>
      <w:r w:rsidR="000F5FFA" w:rsidRPr="003843C4">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the post –test results of both the DCT and the RAT confirmed previous research findings regarding feasibility of pragmatics teaching</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The obtained results are in conformity with many similar previous studies e.g. Kasper</w:t>
      </w:r>
      <w:proofErr w:type="gramStart"/>
      <w:r w:rsidRPr="003843C4">
        <w:rPr>
          <w:rFonts w:asciiTheme="majorBidi" w:hAnsiTheme="majorBidi" w:cstheme="majorBidi"/>
          <w:color w:val="000000"/>
          <w:sz w:val="20"/>
          <w:szCs w:val="20"/>
        </w:rPr>
        <w:t>,(</w:t>
      </w:r>
      <w:proofErr w:type="gramEnd"/>
      <w:r w:rsidRPr="003843C4">
        <w:rPr>
          <w:rFonts w:asciiTheme="majorBidi" w:hAnsiTheme="majorBidi" w:cstheme="majorBidi"/>
          <w:color w:val="000000"/>
          <w:sz w:val="20"/>
          <w:szCs w:val="20"/>
        </w:rPr>
        <w:t>1997)</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w:t>
      </w:r>
      <w:proofErr w:type="spellStart"/>
      <w:r w:rsidRPr="003843C4">
        <w:rPr>
          <w:rFonts w:asciiTheme="majorBidi" w:hAnsiTheme="majorBidi" w:cstheme="majorBidi"/>
          <w:color w:val="000000"/>
          <w:sz w:val="20"/>
          <w:szCs w:val="20"/>
        </w:rPr>
        <w:t>Bouton</w:t>
      </w:r>
      <w:proofErr w:type="spellEnd"/>
      <w:r w:rsidRPr="003843C4">
        <w:rPr>
          <w:rFonts w:asciiTheme="majorBidi" w:hAnsiTheme="majorBidi" w:cstheme="majorBidi"/>
          <w:color w:val="000000"/>
          <w:sz w:val="20"/>
          <w:szCs w:val="20"/>
        </w:rPr>
        <w:t xml:space="preserve"> (1994)</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Cohen (1990) which all stressed the</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necessity and importance of pragmatics teaching</w:t>
      </w:r>
      <w:r w:rsidR="00AD715D">
        <w:rPr>
          <w:rFonts w:asciiTheme="majorBidi" w:hAnsiTheme="majorBidi" w:cstheme="majorBidi"/>
          <w:color w:val="000000"/>
          <w:sz w:val="20"/>
          <w:szCs w:val="20"/>
        </w:rPr>
        <w:t>.</w:t>
      </w:r>
      <w:r w:rsidR="00BF0211" w:rsidRPr="003843C4">
        <w:rPr>
          <w:rFonts w:asciiTheme="majorBidi" w:hAnsiTheme="majorBidi" w:cstheme="majorBidi"/>
          <w:color w:val="000000"/>
          <w:sz w:val="20"/>
          <w:szCs w:val="20"/>
        </w:rPr>
        <w:t xml:space="preserve"> In the light of the results obtained also one can see how instructional program was successful in equipping learners with required </w:t>
      </w:r>
      <w:proofErr w:type="spellStart"/>
      <w:r w:rsidR="00BF0211" w:rsidRPr="003843C4">
        <w:rPr>
          <w:rFonts w:asciiTheme="majorBidi" w:hAnsiTheme="majorBidi" w:cstheme="majorBidi"/>
          <w:color w:val="000000"/>
          <w:sz w:val="20"/>
          <w:szCs w:val="20"/>
        </w:rPr>
        <w:t>pragmalinguistic</w:t>
      </w:r>
      <w:proofErr w:type="spellEnd"/>
      <w:r w:rsidR="00BF0211" w:rsidRPr="003843C4">
        <w:rPr>
          <w:rFonts w:asciiTheme="majorBidi" w:hAnsiTheme="majorBidi" w:cstheme="majorBidi"/>
          <w:color w:val="000000"/>
          <w:sz w:val="20"/>
          <w:szCs w:val="20"/>
        </w:rPr>
        <w:t xml:space="preserve"> and </w:t>
      </w:r>
      <w:proofErr w:type="spellStart"/>
      <w:r w:rsidR="00BF0211" w:rsidRPr="003843C4">
        <w:rPr>
          <w:rFonts w:asciiTheme="majorBidi" w:hAnsiTheme="majorBidi" w:cstheme="majorBidi"/>
          <w:color w:val="000000"/>
          <w:sz w:val="20"/>
          <w:szCs w:val="20"/>
        </w:rPr>
        <w:t>sociopragmatic</w:t>
      </w:r>
      <w:proofErr w:type="spellEnd"/>
      <w:r w:rsidR="00BF0211" w:rsidRPr="003843C4">
        <w:rPr>
          <w:rFonts w:asciiTheme="majorBidi" w:hAnsiTheme="majorBidi" w:cstheme="majorBidi"/>
          <w:color w:val="000000"/>
          <w:sz w:val="20"/>
          <w:szCs w:val="20"/>
        </w:rPr>
        <w:t xml:space="preserve"> knowledge to produce linguistically accurate and pragmatically appropriate forms of the targeted four speech acts of</w:t>
      </w:r>
      <w:r w:rsidR="00AD715D">
        <w:rPr>
          <w:rFonts w:asciiTheme="majorBidi" w:hAnsiTheme="majorBidi" w:cstheme="majorBidi"/>
          <w:color w:val="000000"/>
          <w:sz w:val="20"/>
          <w:szCs w:val="20"/>
        </w:rPr>
        <w:t xml:space="preserve"> </w:t>
      </w:r>
      <w:r w:rsidR="00BF0211" w:rsidRPr="003843C4">
        <w:rPr>
          <w:rFonts w:asciiTheme="majorBidi" w:hAnsiTheme="majorBidi" w:cstheme="majorBidi"/>
          <w:color w:val="000000"/>
          <w:sz w:val="20"/>
          <w:szCs w:val="20"/>
        </w:rPr>
        <w:t>request,</w:t>
      </w:r>
      <w:r w:rsidR="00AD715D">
        <w:rPr>
          <w:rFonts w:asciiTheme="majorBidi" w:hAnsiTheme="majorBidi" w:cstheme="majorBidi"/>
          <w:color w:val="000000"/>
          <w:sz w:val="20"/>
          <w:szCs w:val="20"/>
        </w:rPr>
        <w:t xml:space="preserve"> </w:t>
      </w:r>
      <w:r w:rsidR="00BF0211" w:rsidRPr="003843C4">
        <w:rPr>
          <w:rFonts w:asciiTheme="majorBidi" w:hAnsiTheme="majorBidi" w:cstheme="majorBidi"/>
          <w:color w:val="000000"/>
          <w:sz w:val="20"/>
          <w:szCs w:val="20"/>
        </w:rPr>
        <w:t>apology</w:t>
      </w:r>
      <w:r w:rsidR="00AD715D">
        <w:rPr>
          <w:rFonts w:asciiTheme="majorBidi" w:hAnsiTheme="majorBidi" w:cstheme="majorBidi"/>
          <w:color w:val="000000"/>
          <w:sz w:val="20"/>
          <w:szCs w:val="20"/>
        </w:rPr>
        <w:t>,</w:t>
      </w:r>
      <w:r w:rsidR="00BF0211" w:rsidRPr="003843C4">
        <w:rPr>
          <w:rFonts w:asciiTheme="majorBidi" w:hAnsiTheme="majorBidi" w:cstheme="majorBidi"/>
          <w:color w:val="000000"/>
          <w:sz w:val="20"/>
          <w:szCs w:val="20"/>
        </w:rPr>
        <w:t xml:space="preserve"> refusal and</w:t>
      </w:r>
      <w:r w:rsidR="00AD715D">
        <w:rPr>
          <w:rFonts w:asciiTheme="majorBidi" w:hAnsiTheme="majorBidi" w:cstheme="majorBidi"/>
          <w:color w:val="000000"/>
          <w:sz w:val="20"/>
          <w:szCs w:val="20"/>
        </w:rPr>
        <w:t xml:space="preserve"> </w:t>
      </w:r>
      <w:r w:rsidR="00BF0211" w:rsidRPr="003843C4">
        <w:rPr>
          <w:rFonts w:asciiTheme="majorBidi" w:hAnsiTheme="majorBidi" w:cstheme="majorBidi"/>
          <w:color w:val="000000"/>
          <w:sz w:val="20"/>
          <w:szCs w:val="20"/>
        </w:rPr>
        <w:t xml:space="preserve">complaint. </w:t>
      </w:r>
    </w:p>
    <w:p w:rsidR="000F5FFA" w:rsidRPr="003843C4" w:rsidRDefault="00BF0211"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rPr>
      </w:pPr>
      <w:r w:rsidRPr="003843C4">
        <w:rPr>
          <w:rFonts w:asciiTheme="majorBidi" w:hAnsiTheme="majorBidi" w:cstheme="majorBidi"/>
          <w:color w:val="000000"/>
          <w:sz w:val="20"/>
          <w:szCs w:val="20"/>
        </w:rPr>
        <w:t>In this respect</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all results obtained in the post test </w:t>
      </w:r>
      <w:r w:rsidR="006F7C62" w:rsidRPr="003843C4">
        <w:rPr>
          <w:rFonts w:asciiTheme="majorBidi" w:hAnsiTheme="majorBidi" w:cstheme="majorBidi"/>
          <w:color w:val="000000"/>
          <w:sz w:val="20"/>
          <w:szCs w:val="20"/>
        </w:rPr>
        <w:t>regarding central issue</w:t>
      </w:r>
      <w:r w:rsidR="00AD715D">
        <w:rPr>
          <w:rFonts w:asciiTheme="majorBidi" w:hAnsiTheme="majorBidi" w:cstheme="majorBidi"/>
          <w:color w:val="000000"/>
          <w:sz w:val="20"/>
          <w:szCs w:val="20"/>
        </w:rPr>
        <w:t xml:space="preserve"> </w:t>
      </w:r>
      <w:r w:rsidR="006F7C62" w:rsidRPr="003843C4">
        <w:rPr>
          <w:rFonts w:asciiTheme="majorBidi" w:hAnsiTheme="majorBidi" w:cstheme="majorBidi"/>
          <w:color w:val="000000"/>
          <w:sz w:val="20"/>
          <w:szCs w:val="20"/>
        </w:rPr>
        <w:t>of this</w:t>
      </w:r>
      <w:r w:rsidR="00AD715D">
        <w:rPr>
          <w:rFonts w:asciiTheme="majorBidi" w:hAnsiTheme="majorBidi" w:cstheme="majorBidi"/>
          <w:color w:val="000000"/>
          <w:sz w:val="20"/>
          <w:szCs w:val="20"/>
        </w:rPr>
        <w:t xml:space="preserve"> </w:t>
      </w:r>
      <w:r w:rsidR="006F7C62" w:rsidRPr="003843C4">
        <w:rPr>
          <w:rFonts w:asciiTheme="majorBidi" w:hAnsiTheme="majorBidi" w:cstheme="majorBidi"/>
          <w:color w:val="000000"/>
          <w:sz w:val="20"/>
          <w:szCs w:val="20"/>
        </w:rPr>
        <w:t>study</w:t>
      </w:r>
      <w:r w:rsidR="00AD715D">
        <w:rPr>
          <w:rFonts w:asciiTheme="majorBidi" w:hAnsiTheme="majorBidi" w:cstheme="majorBidi"/>
          <w:color w:val="000000"/>
          <w:sz w:val="20"/>
          <w:szCs w:val="20"/>
        </w:rPr>
        <w:t xml:space="preserve">; </w:t>
      </w:r>
      <w:r w:rsidR="006F7C62" w:rsidRPr="003843C4">
        <w:rPr>
          <w:rFonts w:asciiTheme="majorBidi" w:hAnsiTheme="majorBidi" w:cstheme="majorBidi"/>
          <w:color w:val="000000"/>
          <w:sz w:val="20"/>
          <w:szCs w:val="20"/>
        </w:rPr>
        <w:t>efficacy of pragmatic instruction in Sudanese EFL context</w:t>
      </w:r>
      <w:r w:rsidR="00AD715D">
        <w:rPr>
          <w:rFonts w:asciiTheme="majorBidi" w:hAnsiTheme="majorBidi" w:cstheme="majorBidi"/>
          <w:color w:val="000000"/>
          <w:sz w:val="20"/>
          <w:szCs w:val="20"/>
        </w:rPr>
        <w:t>,</w:t>
      </w:r>
      <w:r w:rsidR="006F7C62" w:rsidRPr="003843C4">
        <w:rPr>
          <w:rFonts w:asciiTheme="majorBidi" w:hAnsiTheme="majorBidi" w:cstheme="majorBidi"/>
          <w:color w:val="000000"/>
          <w:sz w:val="20"/>
          <w:szCs w:val="20"/>
        </w:rPr>
        <w:t xml:space="preserve"> will be discussed in the light of</w:t>
      </w:r>
      <w:r w:rsidR="00AD715D">
        <w:rPr>
          <w:rFonts w:asciiTheme="majorBidi" w:hAnsiTheme="majorBidi" w:cstheme="majorBidi"/>
          <w:color w:val="000000"/>
          <w:sz w:val="20"/>
          <w:szCs w:val="20"/>
        </w:rPr>
        <w:t xml:space="preserve"> </w:t>
      </w:r>
      <w:r w:rsidR="006F7C62" w:rsidRPr="003843C4">
        <w:rPr>
          <w:rFonts w:asciiTheme="majorBidi" w:hAnsiTheme="majorBidi" w:cstheme="majorBidi"/>
          <w:color w:val="000000"/>
          <w:sz w:val="20"/>
          <w:szCs w:val="20"/>
        </w:rPr>
        <w:t xml:space="preserve">the major questions that identified by </w:t>
      </w:r>
      <w:r w:rsidR="00BD2AF0" w:rsidRPr="003843C4">
        <w:rPr>
          <w:rFonts w:asciiTheme="majorBidi" w:hAnsiTheme="majorBidi" w:cstheme="majorBidi"/>
          <w:color w:val="000000"/>
          <w:sz w:val="20"/>
          <w:szCs w:val="20"/>
        </w:rPr>
        <w:t>Kasper &amp; Rose (Forth mentioning</w:t>
      </w:r>
      <w:r w:rsidR="006F7C62" w:rsidRPr="003843C4">
        <w:rPr>
          <w:rFonts w:asciiTheme="majorBidi" w:hAnsiTheme="majorBidi" w:cstheme="majorBidi"/>
          <w:color w:val="000000"/>
          <w:sz w:val="20"/>
          <w:szCs w:val="20"/>
        </w:rPr>
        <w:t>) as basic areas of investigation that occupy higher prominence in recent research</w:t>
      </w:r>
      <w:r w:rsidR="00AD715D">
        <w:rPr>
          <w:rFonts w:asciiTheme="majorBidi" w:hAnsiTheme="majorBidi" w:cstheme="majorBidi"/>
          <w:color w:val="000000"/>
          <w:sz w:val="20"/>
          <w:szCs w:val="20"/>
        </w:rPr>
        <w:t>.</w:t>
      </w:r>
      <w:r w:rsidR="006F7C62" w:rsidRPr="003843C4">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Although Kasper</w:t>
      </w:r>
      <w:r w:rsidR="00AD715D">
        <w:rPr>
          <w:rFonts w:asciiTheme="majorBidi" w:hAnsiTheme="majorBidi" w:cstheme="majorBidi" w:hint="eastAsia"/>
          <w:color w:val="000000"/>
          <w:sz w:val="20"/>
          <w:szCs w:val="20"/>
          <w:lang w:eastAsia="zh-CN"/>
        </w:rPr>
        <w:t xml:space="preserve"> </w:t>
      </w:r>
      <w:r w:rsidRPr="003843C4">
        <w:rPr>
          <w:rFonts w:asciiTheme="majorBidi" w:hAnsiTheme="majorBidi" w:cstheme="majorBidi"/>
          <w:color w:val="000000"/>
          <w:sz w:val="20"/>
          <w:szCs w:val="20"/>
        </w:rPr>
        <w:t>&amp;</w:t>
      </w:r>
      <w:r w:rsidR="00AD715D">
        <w:rPr>
          <w:rFonts w:asciiTheme="majorBidi" w:hAnsiTheme="majorBidi" w:cstheme="majorBidi" w:hint="eastAsia"/>
          <w:color w:val="000000"/>
          <w:sz w:val="20"/>
          <w:szCs w:val="20"/>
          <w:lang w:eastAsia="zh-CN"/>
        </w:rPr>
        <w:t xml:space="preserve"> </w:t>
      </w:r>
      <w:r w:rsidRPr="003843C4">
        <w:rPr>
          <w:rFonts w:asciiTheme="majorBidi" w:hAnsiTheme="majorBidi" w:cstheme="majorBidi"/>
          <w:color w:val="000000"/>
          <w:sz w:val="20"/>
          <w:szCs w:val="20"/>
        </w:rPr>
        <w:t>Rose (2002) identified more than five basic questions</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on the effects of instruction</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only two of these questions that are expected to be central to instructed EFL</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will be considered as starting points for discussion of the post-test results</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These two questions are</w:t>
      </w:r>
      <w:r w:rsidR="00AD715D">
        <w:rPr>
          <w:rFonts w:asciiTheme="majorBidi" w:hAnsiTheme="majorBidi" w:cstheme="majorBidi"/>
          <w:color w:val="000000"/>
          <w:sz w:val="20"/>
          <w:szCs w:val="20"/>
        </w:rPr>
        <w:t>:</w:t>
      </w:r>
    </w:p>
    <w:p w:rsidR="006F7C62" w:rsidRPr="003843C4" w:rsidRDefault="000F5FFA" w:rsidP="003843C4">
      <w:pPr>
        <w:autoSpaceDE w:val="0"/>
        <w:autoSpaceDN w:val="0"/>
        <w:bidi w:val="0"/>
        <w:adjustRightInd w:val="0"/>
        <w:snapToGrid w:val="0"/>
        <w:spacing w:after="0" w:line="240" w:lineRule="auto"/>
        <w:jc w:val="both"/>
        <w:rPr>
          <w:rFonts w:asciiTheme="majorBidi" w:hAnsiTheme="majorBidi" w:cstheme="majorBidi"/>
          <w:color w:val="000000"/>
          <w:sz w:val="20"/>
          <w:szCs w:val="20"/>
        </w:rPr>
      </w:pPr>
      <w:r w:rsidRPr="003843C4">
        <w:rPr>
          <w:rFonts w:asciiTheme="majorBidi" w:hAnsiTheme="majorBidi" w:cstheme="majorBidi"/>
          <w:color w:val="000000"/>
          <w:sz w:val="20"/>
          <w:szCs w:val="20"/>
        </w:rPr>
        <w:t>-</w:t>
      </w:r>
      <w:r w:rsidR="006F7C62" w:rsidRPr="003843C4">
        <w:rPr>
          <w:rFonts w:asciiTheme="majorBidi" w:hAnsiTheme="majorBidi" w:cstheme="majorBidi"/>
          <w:color w:val="000000"/>
          <w:sz w:val="20"/>
          <w:szCs w:val="20"/>
        </w:rPr>
        <w:t xml:space="preserve">Is the targeted pragmatic feature teachable at </w:t>
      </w:r>
      <w:proofErr w:type="gramStart"/>
      <w:r w:rsidR="006F7C62" w:rsidRPr="003843C4">
        <w:rPr>
          <w:rFonts w:asciiTheme="majorBidi" w:hAnsiTheme="majorBidi" w:cstheme="majorBidi"/>
          <w:color w:val="000000"/>
          <w:sz w:val="20"/>
          <w:szCs w:val="20"/>
        </w:rPr>
        <w:t>all ?</w:t>
      </w:r>
      <w:proofErr w:type="gramEnd"/>
    </w:p>
    <w:p w:rsidR="006F7C62" w:rsidRPr="003843C4" w:rsidRDefault="000F5FFA" w:rsidP="003843C4">
      <w:pPr>
        <w:autoSpaceDE w:val="0"/>
        <w:autoSpaceDN w:val="0"/>
        <w:bidi w:val="0"/>
        <w:adjustRightInd w:val="0"/>
        <w:snapToGrid w:val="0"/>
        <w:spacing w:after="0" w:line="240" w:lineRule="auto"/>
        <w:jc w:val="both"/>
        <w:rPr>
          <w:rFonts w:asciiTheme="majorBidi" w:hAnsiTheme="majorBidi" w:cstheme="majorBidi"/>
          <w:color w:val="000000"/>
          <w:sz w:val="20"/>
          <w:szCs w:val="20"/>
        </w:rPr>
      </w:pPr>
      <w:r w:rsidRPr="003843C4">
        <w:rPr>
          <w:rFonts w:asciiTheme="majorBidi" w:hAnsiTheme="majorBidi" w:cstheme="majorBidi"/>
          <w:color w:val="000000"/>
          <w:sz w:val="20"/>
          <w:szCs w:val="20"/>
        </w:rPr>
        <w:t>-</w:t>
      </w:r>
      <w:r w:rsidR="006F7C62" w:rsidRPr="003843C4">
        <w:rPr>
          <w:rFonts w:asciiTheme="majorBidi" w:hAnsiTheme="majorBidi" w:cstheme="majorBidi"/>
          <w:color w:val="000000"/>
          <w:sz w:val="20"/>
          <w:szCs w:val="20"/>
        </w:rPr>
        <w:t xml:space="preserve">Is instruction in the targeted features more effective than no </w:t>
      </w:r>
      <w:proofErr w:type="gramStart"/>
      <w:r w:rsidR="006F7C62" w:rsidRPr="003843C4">
        <w:rPr>
          <w:rFonts w:asciiTheme="majorBidi" w:hAnsiTheme="majorBidi" w:cstheme="majorBidi"/>
          <w:color w:val="000000"/>
          <w:sz w:val="20"/>
          <w:szCs w:val="20"/>
        </w:rPr>
        <w:t>instruction ?</w:t>
      </w:r>
      <w:proofErr w:type="gramEnd"/>
      <w:r w:rsidR="006F7C62" w:rsidRPr="003843C4">
        <w:rPr>
          <w:rFonts w:asciiTheme="majorBidi" w:hAnsiTheme="majorBidi" w:cstheme="majorBidi"/>
          <w:color w:val="000000"/>
          <w:sz w:val="20"/>
          <w:szCs w:val="20"/>
        </w:rPr>
        <w:t xml:space="preserve"> </w:t>
      </w:r>
    </w:p>
    <w:p w:rsidR="00AD715D" w:rsidRDefault="00AD715D" w:rsidP="003843C4">
      <w:pPr>
        <w:autoSpaceDE w:val="0"/>
        <w:autoSpaceDN w:val="0"/>
        <w:bidi w:val="0"/>
        <w:adjustRightInd w:val="0"/>
        <w:snapToGrid w:val="0"/>
        <w:spacing w:after="0" w:line="240" w:lineRule="auto"/>
        <w:jc w:val="both"/>
        <w:rPr>
          <w:rFonts w:asciiTheme="majorBidi" w:hAnsiTheme="majorBidi" w:cstheme="majorBidi"/>
          <w:color w:val="000000"/>
          <w:sz w:val="20"/>
          <w:szCs w:val="20"/>
          <w:lang w:eastAsia="zh-CN"/>
        </w:rPr>
      </w:pPr>
    </w:p>
    <w:p w:rsidR="001A340C" w:rsidRDefault="006F7C62"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lang w:eastAsia="zh-CN"/>
        </w:rPr>
      </w:pPr>
      <w:r w:rsidRPr="003843C4">
        <w:rPr>
          <w:rFonts w:asciiTheme="majorBidi" w:hAnsiTheme="majorBidi" w:cstheme="majorBidi"/>
          <w:color w:val="000000"/>
          <w:sz w:val="20"/>
          <w:szCs w:val="20"/>
        </w:rPr>
        <w:t>With respect to these two questions</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findings of</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the present study are</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in line with many previous studies that confirmed</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 xml:space="preserve">pragmatic </w:t>
      </w:r>
      <w:proofErr w:type="spellStart"/>
      <w:r w:rsidRPr="003843C4">
        <w:rPr>
          <w:rFonts w:asciiTheme="majorBidi" w:hAnsiTheme="majorBidi" w:cstheme="majorBidi"/>
          <w:color w:val="000000"/>
          <w:sz w:val="20"/>
          <w:szCs w:val="20"/>
        </w:rPr>
        <w:t>teachability</w:t>
      </w:r>
      <w:proofErr w:type="spellEnd"/>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The four targeted speech acts</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selected to be the main focus of the instructional program</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"apology</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refusal</w:t>
      </w:r>
      <w:r w:rsidR="00AD715D">
        <w:rPr>
          <w:rFonts w:asciiTheme="majorBidi" w:hAnsiTheme="majorBidi" w:cstheme="majorBidi"/>
          <w:color w:val="000000"/>
          <w:sz w:val="20"/>
          <w:szCs w:val="20"/>
        </w:rPr>
        <w:t>,</w:t>
      </w:r>
      <w:r w:rsidRPr="003843C4">
        <w:rPr>
          <w:rFonts w:asciiTheme="majorBidi" w:hAnsiTheme="majorBidi" w:cstheme="majorBidi"/>
          <w:color w:val="000000"/>
          <w:sz w:val="20"/>
          <w:szCs w:val="20"/>
        </w:rPr>
        <w:t xml:space="preserve"> complaint and </w:t>
      </w:r>
      <w:proofErr w:type="gramStart"/>
      <w:r w:rsidRPr="003843C4">
        <w:rPr>
          <w:rFonts w:asciiTheme="majorBidi" w:hAnsiTheme="majorBidi" w:cstheme="majorBidi"/>
          <w:color w:val="000000"/>
          <w:sz w:val="20"/>
          <w:szCs w:val="20"/>
        </w:rPr>
        <w:t>request "</w:t>
      </w:r>
      <w:proofErr w:type="gramEnd"/>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were all irresistible to classroom instruction</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After</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four weeks of instruction</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it had become clearly evident that all</w:t>
      </w:r>
      <w:r w:rsidR="00BF0211" w:rsidRPr="003843C4">
        <w:rPr>
          <w:rFonts w:asciiTheme="majorBidi" w:hAnsiTheme="majorBidi" w:cstheme="majorBidi"/>
          <w:color w:val="000000"/>
          <w:sz w:val="20"/>
          <w:szCs w:val="20"/>
        </w:rPr>
        <w:t xml:space="preserve"> of the </w:t>
      </w:r>
      <w:r w:rsidR="000F5FFA" w:rsidRPr="003843C4">
        <w:rPr>
          <w:rFonts w:asciiTheme="majorBidi" w:hAnsiTheme="majorBidi" w:cstheme="majorBidi"/>
          <w:color w:val="000000"/>
          <w:sz w:val="20"/>
          <w:szCs w:val="20"/>
        </w:rPr>
        <w:t>participants</w:t>
      </w:r>
      <w:r w:rsidR="00BF0211" w:rsidRPr="003843C4">
        <w:rPr>
          <w:rFonts w:asciiTheme="majorBidi" w:hAnsiTheme="majorBidi" w:cstheme="majorBidi"/>
          <w:color w:val="000000"/>
          <w:sz w:val="20"/>
          <w:szCs w:val="20"/>
        </w:rPr>
        <w:t xml:space="preserve"> involved</w:t>
      </w:r>
      <w:r w:rsidRPr="003843C4">
        <w:rPr>
          <w:rFonts w:asciiTheme="majorBidi" w:hAnsiTheme="majorBidi" w:cstheme="majorBidi"/>
          <w:color w:val="000000"/>
          <w:sz w:val="20"/>
          <w:szCs w:val="20"/>
        </w:rPr>
        <w:t xml:space="preserve"> in this study acquired some </w:t>
      </w:r>
      <w:proofErr w:type="spellStart"/>
      <w:r w:rsidRPr="003843C4">
        <w:rPr>
          <w:rFonts w:asciiTheme="majorBidi" w:hAnsiTheme="majorBidi" w:cstheme="majorBidi"/>
          <w:color w:val="000000"/>
          <w:sz w:val="20"/>
          <w:szCs w:val="20"/>
        </w:rPr>
        <w:t>pragmalinguistic</w:t>
      </w:r>
      <w:proofErr w:type="spellEnd"/>
      <w:r w:rsidRPr="003843C4">
        <w:rPr>
          <w:rFonts w:asciiTheme="majorBidi" w:hAnsiTheme="majorBidi" w:cstheme="majorBidi"/>
          <w:color w:val="000000"/>
          <w:sz w:val="20"/>
          <w:szCs w:val="20"/>
        </w:rPr>
        <w:t xml:space="preserve"> and </w:t>
      </w:r>
      <w:proofErr w:type="spellStart"/>
      <w:r w:rsidRPr="003843C4">
        <w:rPr>
          <w:rFonts w:asciiTheme="majorBidi" w:hAnsiTheme="majorBidi" w:cstheme="majorBidi"/>
          <w:color w:val="000000"/>
          <w:sz w:val="20"/>
          <w:szCs w:val="20"/>
        </w:rPr>
        <w:t>sociopragmatic</w:t>
      </w:r>
      <w:proofErr w:type="spellEnd"/>
      <w:r w:rsidRPr="003843C4">
        <w:rPr>
          <w:rFonts w:asciiTheme="majorBidi" w:hAnsiTheme="majorBidi" w:cstheme="majorBidi"/>
          <w:color w:val="000000"/>
          <w:sz w:val="20"/>
          <w:szCs w:val="20"/>
        </w:rPr>
        <w:t xml:space="preserve"> information that</w:t>
      </w:r>
      <w:r w:rsidR="00AD715D">
        <w:rPr>
          <w:rFonts w:asciiTheme="majorBidi" w:hAnsiTheme="majorBidi" w:cstheme="majorBidi"/>
          <w:color w:val="000000"/>
          <w:sz w:val="20"/>
          <w:szCs w:val="20"/>
        </w:rPr>
        <w:t xml:space="preserve"> </w:t>
      </w:r>
      <w:r w:rsidR="00BF0211" w:rsidRPr="003843C4">
        <w:rPr>
          <w:rFonts w:asciiTheme="majorBidi" w:hAnsiTheme="majorBidi" w:cstheme="majorBidi"/>
          <w:color w:val="000000"/>
          <w:sz w:val="20"/>
          <w:szCs w:val="20"/>
        </w:rPr>
        <w:lastRenderedPageBreak/>
        <w:t xml:space="preserve">later </w:t>
      </w:r>
      <w:r w:rsidRPr="003843C4">
        <w:rPr>
          <w:rFonts w:asciiTheme="majorBidi" w:hAnsiTheme="majorBidi" w:cstheme="majorBidi"/>
          <w:color w:val="000000"/>
          <w:sz w:val="20"/>
          <w:szCs w:val="20"/>
        </w:rPr>
        <w:t>had been utilized</w:t>
      </w:r>
      <w:r w:rsidR="00BF0211" w:rsidRPr="003843C4">
        <w:rPr>
          <w:rFonts w:asciiTheme="majorBidi" w:hAnsiTheme="majorBidi" w:cstheme="majorBidi"/>
          <w:color w:val="000000"/>
          <w:sz w:val="20"/>
          <w:szCs w:val="20"/>
        </w:rPr>
        <w:t xml:space="preserve"> and processed</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in the post-test to generate the targeted speech acts</w:t>
      </w:r>
      <w:r w:rsidR="00AD715D">
        <w:rPr>
          <w:rFonts w:asciiTheme="majorBidi" w:hAnsiTheme="majorBidi" w:cstheme="majorBidi"/>
          <w:color w:val="000000"/>
          <w:sz w:val="20"/>
          <w:szCs w:val="20"/>
        </w:rPr>
        <w:t>.</w:t>
      </w:r>
      <w:r w:rsidR="00C14CA0" w:rsidRPr="003843C4">
        <w:rPr>
          <w:rFonts w:asciiTheme="majorBidi" w:hAnsiTheme="majorBidi" w:cstheme="majorBidi"/>
          <w:color w:val="000000"/>
          <w:sz w:val="20"/>
          <w:szCs w:val="20"/>
        </w:rPr>
        <w:t xml:space="preserve"> </w:t>
      </w:r>
      <w:r w:rsidR="001A340C" w:rsidRPr="003843C4">
        <w:rPr>
          <w:rFonts w:asciiTheme="majorBidi" w:hAnsiTheme="majorBidi" w:cstheme="majorBidi"/>
          <w:color w:val="000000"/>
          <w:sz w:val="20"/>
          <w:szCs w:val="20"/>
        </w:rPr>
        <w:t>To put it more simply,</w:t>
      </w:r>
      <w:r w:rsidRPr="003843C4">
        <w:rPr>
          <w:rFonts w:asciiTheme="majorBidi" w:hAnsiTheme="majorBidi" w:cstheme="majorBidi"/>
          <w:color w:val="000000"/>
          <w:sz w:val="20"/>
          <w:szCs w:val="20"/>
        </w:rPr>
        <w:t xml:space="preserve"> </w:t>
      </w:r>
      <w:r w:rsidR="001A340C" w:rsidRPr="003843C4">
        <w:rPr>
          <w:rFonts w:asciiTheme="majorBidi" w:hAnsiTheme="majorBidi" w:cstheme="majorBidi"/>
          <w:color w:val="000000"/>
          <w:sz w:val="20"/>
          <w:szCs w:val="20"/>
        </w:rPr>
        <w:t xml:space="preserve">a very strong </w:t>
      </w:r>
      <w:r w:rsidRPr="003843C4">
        <w:rPr>
          <w:rFonts w:asciiTheme="majorBidi" w:hAnsiTheme="majorBidi" w:cstheme="majorBidi"/>
          <w:color w:val="000000"/>
          <w:sz w:val="20"/>
          <w:szCs w:val="20"/>
        </w:rPr>
        <w:t xml:space="preserve">evidence for </w:t>
      </w:r>
      <w:proofErr w:type="spellStart"/>
      <w:r w:rsidRPr="003843C4">
        <w:rPr>
          <w:rFonts w:asciiTheme="majorBidi" w:hAnsiTheme="majorBidi" w:cstheme="majorBidi"/>
          <w:color w:val="000000"/>
          <w:sz w:val="20"/>
          <w:szCs w:val="20"/>
        </w:rPr>
        <w:t>teachability</w:t>
      </w:r>
      <w:proofErr w:type="spellEnd"/>
      <w:r w:rsidR="00AD715D">
        <w:rPr>
          <w:rFonts w:asciiTheme="majorBidi" w:hAnsiTheme="majorBidi" w:cstheme="majorBidi"/>
          <w:color w:val="000000"/>
          <w:sz w:val="20"/>
          <w:szCs w:val="20"/>
        </w:rPr>
        <w:t xml:space="preserve"> </w:t>
      </w:r>
      <w:r w:rsidR="001A340C" w:rsidRPr="003843C4">
        <w:rPr>
          <w:rFonts w:asciiTheme="majorBidi" w:hAnsiTheme="majorBidi" w:cstheme="majorBidi"/>
          <w:color w:val="000000"/>
          <w:sz w:val="20"/>
          <w:szCs w:val="20"/>
        </w:rPr>
        <w:t xml:space="preserve">and feasibility </w:t>
      </w:r>
      <w:r w:rsidRPr="003843C4">
        <w:rPr>
          <w:rFonts w:asciiTheme="majorBidi" w:hAnsiTheme="majorBidi" w:cstheme="majorBidi"/>
          <w:color w:val="000000"/>
          <w:sz w:val="20"/>
          <w:szCs w:val="20"/>
        </w:rPr>
        <w:t>of the</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targeted</w:t>
      </w:r>
      <w:r w:rsidR="001A340C" w:rsidRPr="003843C4">
        <w:rPr>
          <w:rFonts w:asciiTheme="majorBidi" w:hAnsiTheme="majorBidi" w:cstheme="majorBidi"/>
          <w:color w:val="000000"/>
          <w:sz w:val="20"/>
          <w:szCs w:val="20"/>
        </w:rPr>
        <w:t xml:space="preserve"> speech acts can be confirmed through comparing the pre-test results which indicate participants</w:t>
      </w:r>
      <w:r w:rsidR="00C14CA0" w:rsidRPr="003843C4">
        <w:rPr>
          <w:rFonts w:asciiTheme="majorBidi" w:hAnsiTheme="majorBidi" w:cstheme="majorBidi"/>
          <w:color w:val="000000"/>
          <w:sz w:val="20"/>
          <w:szCs w:val="20"/>
        </w:rPr>
        <w:t xml:space="preserve"> failure </w:t>
      </w:r>
      <w:r w:rsidR="001A340C" w:rsidRPr="003843C4">
        <w:rPr>
          <w:rFonts w:asciiTheme="majorBidi" w:hAnsiTheme="majorBidi" w:cstheme="majorBidi"/>
          <w:color w:val="000000"/>
          <w:sz w:val="20"/>
          <w:szCs w:val="20"/>
        </w:rPr>
        <w:t>to generate the speech acts of apology</w:t>
      </w:r>
      <w:r w:rsidR="00AD715D">
        <w:rPr>
          <w:rFonts w:asciiTheme="majorBidi" w:hAnsiTheme="majorBidi" w:cstheme="majorBidi"/>
          <w:color w:val="000000"/>
          <w:sz w:val="20"/>
          <w:szCs w:val="20"/>
        </w:rPr>
        <w:t>,</w:t>
      </w:r>
      <w:r w:rsidR="001A340C" w:rsidRPr="003843C4">
        <w:rPr>
          <w:rFonts w:asciiTheme="majorBidi" w:hAnsiTheme="majorBidi" w:cstheme="majorBidi"/>
          <w:color w:val="000000"/>
          <w:sz w:val="20"/>
          <w:szCs w:val="20"/>
        </w:rPr>
        <w:t xml:space="preserve"> refusal</w:t>
      </w:r>
      <w:r w:rsidR="00AD715D">
        <w:rPr>
          <w:rFonts w:asciiTheme="majorBidi" w:hAnsiTheme="majorBidi" w:cstheme="majorBidi"/>
          <w:color w:val="000000"/>
          <w:sz w:val="20"/>
          <w:szCs w:val="20"/>
        </w:rPr>
        <w:t>,</w:t>
      </w:r>
      <w:r w:rsidR="00C14CA0" w:rsidRPr="003843C4">
        <w:rPr>
          <w:rFonts w:asciiTheme="majorBidi" w:hAnsiTheme="majorBidi" w:cstheme="majorBidi"/>
          <w:color w:val="000000"/>
          <w:sz w:val="20"/>
          <w:szCs w:val="20"/>
        </w:rPr>
        <w:t xml:space="preserve"> complaint and request</w:t>
      </w:r>
      <w:r w:rsidR="001A340C" w:rsidRPr="003843C4">
        <w:rPr>
          <w:rFonts w:asciiTheme="majorBidi" w:hAnsiTheme="majorBidi" w:cstheme="majorBidi"/>
          <w:color w:val="000000"/>
          <w:sz w:val="20"/>
          <w:szCs w:val="20"/>
        </w:rPr>
        <w:t xml:space="preserve"> to that </w:t>
      </w:r>
      <w:r w:rsidR="00C14CA0" w:rsidRPr="003843C4">
        <w:rPr>
          <w:rFonts w:asciiTheme="majorBidi" w:hAnsiTheme="majorBidi" w:cstheme="majorBidi"/>
          <w:color w:val="000000"/>
          <w:sz w:val="20"/>
          <w:szCs w:val="20"/>
        </w:rPr>
        <w:t xml:space="preserve">results </w:t>
      </w:r>
      <w:r w:rsidR="001A340C" w:rsidRPr="003843C4">
        <w:rPr>
          <w:rFonts w:asciiTheme="majorBidi" w:hAnsiTheme="majorBidi" w:cstheme="majorBidi"/>
          <w:color w:val="000000"/>
          <w:sz w:val="20"/>
          <w:szCs w:val="20"/>
        </w:rPr>
        <w:t>ob</w:t>
      </w:r>
      <w:r w:rsidR="00C14CA0" w:rsidRPr="003843C4">
        <w:rPr>
          <w:rFonts w:asciiTheme="majorBidi" w:hAnsiTheme="majorBidi" w:cstheme="majorBidi"/>
          <w:color w:val="000000"/>
          <w:sz w:val="20"/>
          <w:szCs w:val="20"/>
        </w:rPr>
        <w:t>tained from the post-test which</w:t>
      </w:r>
      <w:r w:rsidR="001A340C" w:rsidRPr="003843C4">
        <w:rPr>
          <w:rFonts w:asciiTheme="majorBidi" w:hAnsiTheme="majorBidi" w:cstheme="majorBidi"/>
          <w:color w:val="000000"/>
          <w:sz w:val="20"/>
          <w:szCs w:val="20"/>
        </w:rPr>
        <w:t xml:space="preserve"> illustrated how the participants produced better responses to these targeted speech acts after they had been received explicit instruction over four weeks. </w:t>
      </w:r>
    </w:p>
    <w:p w:rsidR="00AD715D" w:rsidRPr="003843C4" w:rsidRDefault="00AD715D"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lang w:eastAsia="zh-CN"/>
        </w:rPr>
      </w:pPr>
    </w:p>
    <w:p w:rsidR="0002374D" w:rsidRPr="003843C4" w:rsidRDefault="0002374D" w:rsidP="003843C4">
      <w:pPr>
        <w:autoSpaceDE w:val="0"/>
        <w:autoSpaceDN w:val="0"/>
        <w:bidi w:val="0"/>
        <w:adjustRightInd w:val="0"/>
        <w:snapToGrid w:val="0"/>
        <w:spacing w:after="0" w:line="240" w:lineRule="auto"/>
        <w:jc w:val="both"/>
        <w:rPr>
          <w:rFonts w:asciiTheme="majorBidi" w:hAnsiTheme="majorBidi" w:cstheme="majorBidi"/>
          <w:b/>
          <w:bCs/>
          <w:color w:val="000000"/>
          <w:sz w:val="20"/>
          <w:szCs w:val="20"/>
        </w:rPr>
      </w:pPr>
      <w:r w:rsidRPr="003843C4">
        <w:rPr>
          <w:rFonts w:asciiTheme="majorBidi" w:hAnsiTheme="majorBidi" w:cstheme="majorBidi"/>
          <w:b/>
          <w:bCs/>
          <w:color w:val="000000"/>
          <w:sz w:val="20"/>
          <w:szCs w:val="20"/>
        </w:rPr>
        <w:t>Conclusion</w:t>
      </w:r>
      <w:r w:rsidR="00AD715D">
        <w:rPr>
          <w:rFonts w:asciiTheme="majorBidi" w:hAnsiTheme="majorBidi" w:cstheme="majorBidi"/>
          <w:b/>
          <w:bCs/>
          <w:color w:val="000000"/>
          <w:sz w:val="20"/>
          <w:szCs w:val="20"/>
        </w:rPr>
        <w:t>:</w:t>
      </w:r>
    </w:p>
    <w:p w:rsidR="0002374D" w:rsidRPr="003843C4" w:rsidRDefault="00C14CA0"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rPr>
      </w:pPr>
      <w:r w:rsidRPr="003843C4">
        <w:rPr>
          <w:rFonts w:asciiTheme="majorBidi" w:hAnsiTheme="majorBidi" w:cstheme="majorBidi"/>
          <w:color w:val="000000"/>
          <w:sz w:val="20"/>
          <w:szCs w:val="20"/>
        </w:rPr>
        <w:t>With regard to the</w:t>
      </w:r>
      <w:r w:rsidR="00565E65" w:rsidRPr="003843C4">
        <w:rPr>
          <w:rFonts w:asciiTheme="majorBidi" w:hAnsiTheme="majorBidi" w:cstheme="majorBidi"/>
          <w:color w:val="000000"/>
          <w:sz w:val="20"/>
          <w:szCs w:val="20"/>
        </w:rPr>
        <w:t xml:space="preserve"> case of Sudanese EFL context</w:t>
      </w:r>
      <w:r w:rsidR="00AD715D">
        <w:rPr>
          <w:rFonts w:asciiTheme="majorBidi" w:hAnsiTheme="majorBidi" w:cstheme="majorBidi"/>
          <w:color w:val="000000"/>
          <w:sz w:val="20"/>
          <w:szCs w:val="20"/>
        </w:rPr>
        <w:t>,</w:t>
      </w:r>
      <w:r w:rsidR="00565E65" w:rsidRPr="003843C4">
        <w:rPr>
          <w:rFonts w:asciiTheme="majorBidi" w:hAnsiTheme="majorBidi" w:cstheme="majorBidi"/>
          <w:color w:val="000000"/>
          <w:sz w:val="20"/>
          <w:szCs w:val="20"/>
        </w:rPr>
        <w:t xml:space="preserve"> it is safe to claim that instruction is more lik</w:t>
      </w:r>
      <w:r w:rsidR="006C32F7" w:rsidRPr="003843C4">
        <w:rPr>
          <w:rFonts w:asciiTheme="majorBidi" w:hAnsiTheme="majorBidi" w:cstheme="majorBidi"/>
          <w:color w:val="000000"/>
          <w:sz w:val="20"/>
          <w:szCs w:val="20"/>
        </w:rPr>
        <w:t>ely to produce a notable improvement</w:t>
      </w:r>
      <w:r w:rsidR="00565E65" w:rsidRPr="003843C4">
        <w:rPr>
          <w:rFonts w:asciiTheme="majorBidi" w:hAnsiTheme="majorBidi" w:cstheme="majorBidi"/>
          <w:color w:val="000000"/>
          <w:sz w:val="20"/>
          <w:szCs w:val="20"/>
        </w:rPr>
        <w:t xml:space="preserve"> in the</w:t>
      </w:r>
      <w:r w:rsidR="006C32F7" w:rsidRPr="003843C4">
        <w:rPr>
          <w:rFonts w:asciiTheme="majorBidi" w:hAnsiTheme="majorBidi" w:cstheme="majorBidi"/>
          <w:color w:val="000000"/>
          <w:sz w:val="20"/>
          <w:szCs w:val="20"/>
        </w:rPr>
        <w:t xml:space="preserve"> learners' pragmatic c</w:t>
      </w:r>
      <w:r w:rsidR="004C595D" w:rsidRPr="003843C4">
        <w:rPr>
          <w:rFonts w:asciiTheme="majorBidi" w:hAnsiTheme="majorBidi" w:cstheme="majorBidi"/>
          <w:color w:val="000000"/>
          <w:sz w:val="20"/>
          <w:szCs w:val="20"/>
        </w:rPr>
        <w:t>ompetence in spite of the fact that the majority of</w:t>
      </w:r>
      <w:r w:rsidR="006C32F7" w:rsidRPr="003843C4">
        <w:rPr>
          <w:rFonts w:asciiTheme="majorBidi" w:hAnsiTheme="majorBidi" w:cstheme="majorBidi"/>
          <w:color w:val="000000"/>
          <w:sz w:val="20"/>
          <w:szCs w:val="20"/>
        </w:rPr>
        <w:t xml:space="preserve"> Sudanese learners have very limited opportunities </w:t>
      </w:r>
      <w:r w:rsidR="0002374D" w:rsidRPr="003843C4">
        <w:rPr>
          <w:rFonts w:asciiTheme="majorBidi" w:hAnsiTheme="majorBidi" w:cstheme="majorBidi"/>
          <w:color w:val="000000"/>
          <w:sz w:val="20"/>
          <w:szCs w:val="20"/>
        </w:rPr>
        <w:t>for</w:t>
      </w:r>
      <w:r w:rsidR="00565E65" w:rsidRPr="003843C4">
        <w:rPr>
          <w:rFonts w:asciiTheme="majorBidi" w:hAnsiTheme="majorBidi" w:cstheme="majorBidi"/>
          <w:color w:val="000000"/>
          <w:sz w:val="20"/>
          <w:szCs w:val="20"/>
        </w:rPr>
        <w:t xml:space="preserve"> d</w:t>
      </w:r>
      <w:r w:rsidR="006C32F7" w:rsidRPr="003843C4">
        <w:rPr>
          <w:rFonts w:asciiTheme="majorBidi" w:hAnsiTheme="majorBidi" w:cstheme="majorBidi"/>
          <w:color w:val="000000"/>
          <w:sz w:val="20"/>
          <w:szCs w:val="20"/>
        </w:rPr>
        <w:t>irect communication with English native speakers</w:t>
      </w:r>
      <w:r w:rsidR="009E7F6B" w:rsidRPr="003843C4">
        <w:rPr>
          <w:rFonts w:asciiTheme="majorBidi" w:hAnsiTheme="majorBidi" w:cstheme="majorBidi"/>
          <w:color w:val="000000"/>
          <w:sz w:val="20"/>
          <w:szCs w:val="20"/>
        </w:rPr>
        <w:t xml:space="preserve"> outside classrooms</w:t>
      </w:r>
      <w:r w:rsidR="00AD715D">
        <w:rPr>
          <w:rFonts w:asciiTheme="majorBidi" w:hAnsiTheme="majorBidi" w:cstheme="majorBidi"/>
          <w:color w:val="000000"/>
          <w:sz w:val="20"/>
          <w:szCs w:val="20"/>
        </w:rPr>
        <w:t>.</w:t>
      </w:r>
      <w:r w:rsidR="0002374D" w:rsidRPr="003843C4">
        <w:rPr>
          <w:rFonts w:asciiTheme="majorBidi" w:hAnsiTheme="majorBidi" w:cstheme="majorBidi"/>
          <w:color w:val="000000"/>
          <w:sz w:val="20"/>
          <w:szCs w:val="20"/>
        </w:rPr>
        <w:t xml:space="preserve"> </w:t>
      </w:r>
    </w:p>
    <w:p w:rsidR="004C595D" w:rsidRDefault="0002374D"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lang w:eastAsia="zh-CN"/>
        </w:rPr>
      </w:pPr>
      <w:r w:rsidRPr="003843C4">
        <w:rPr>
          <w:rFonts w:asciiTheme="majorBidi" w:hAnsiTheme="majorBidi" w:cstheme="majorBidi"/>
          <w:color w:val="000000"/>
          <w:sz w:val="20"/>
          <w:szCs w:val="20"/>
        </w:rPr>
        <w:t>Although findings from this study have been found to be consistent with</w:t>
      </w:r>
      <w:r w:rsidR="00AD715D">
        <w:rPr>
          <w:rFonts w:asciiTheme="majorBidi" w:hAnsiTheme="majorBidi" w:cstheme="majorBidi"/>
          <w:color w:val="000000"/>
          <w:sz w:val="20"/>
          <w:szCs w:val="20"/>
        </w:rPr>
        <w:t xml:space="preserve"> </w:t>
      </w:r>
      <w:r w:rsidRPr="003843C4">
        <w:rPr>
          <w:rFonts w:asciiTheme="majorBidi" w:hAnsiTheme="majorBidi" w:cstheme="majorBidi"/>
          <w:color w:val="000000"/>
          <w:sz w:val="20"/>
          <w:szCs w:val="20"/>
        </w:rPr>
        <w:t xml:space="preserve">findings of </w:t>
      </w:r>
      <w:r w:rsidR="004C595D" w:rsidRPr="003843C4">
        <w:rPr>
          <w:rFonts w:asciiTheme="majorBidi" w:hAnsiTheme="majorBidi" w:cstheme="majorBidi"/>
          <w:color w:val="000000"/>
          <w:sz w:val="20"/>
          <w:szCs w:val="20"/>
        </w:rPr>
        <w:t>other</w:t>
      </w:r>
      <w:r w:rsidR="001D2042" w:rsidRPr="003843C4">
        <w:rPr>
          <w:rFonts w:asciiTheme="majorBidi" w:hAnsiTheme="majorBidi" w:cstheme="majorBidi"/>
          <w:color w:val="000000"/>
          <w:sz w:val="20"/>
          <w:szCs w:val="20"/>
        </w:rPr>
        <w:t xml:space="preserve"> several</w:t>
      </w:r>
      <w:r w:rsidR="00AD715D">
        <w:rPr>
          <w:rFonts w:asciiTheme="majorBidi" w:hAnsiTheme="majorBidi" w:cstheme="majorBidi"/>
          <w:color w:val="000000"/>
          <w:sz w:val="20"/>
          <w:szCs w:val="20"/>
        </w:rPr>
        <w:t xml:space="preserve"> </w:t>
      </w:r>
      <w:r w:rsidR="001D2042" w:rsidRPr="003843C4">
        <w:rPr>
          <w:rFonts w:asciiTheme="majorBidi" w:hAnsiTheme="majorBidi" w:cstheme="majorBidi"/>
          <w:color w:val="000000"/>
          <w:sz w:val="20"/>
          <w:szCs w:val="20"/>
        </w:rPr>
        <w:t>related studies conducted in ESL context regarding feasibility of L2 speech acts</w:t>
      </w:r>
      <w:r w:rsidR="00AD715D">
        <w:rPr>
          <w:rFonts w:asciiTheme="majorBidi" w:hAnsiTheme="majorBidi" w:cstheme="majorBidi"/>
          <w:color w:val="000000"/>
          <w:sz w:val="20"/>
          <w:szCs w:val="20"/>
        </w:rPr>
        <w:t xml:space="preserve"> </w:t>
      </w:r>
      <w:r w:rsidR="001D2042" w:rsidRPr="003843C4">
        <w:rPr>
          <w:rFonts w:asciiTheme="majorBidi" w:hAnsiTheme="majorBidi" w:cstheme="majorBidi"/>
          <w:color w:val="000000"/>
          <w:sz w:val="20"/>
          <w:szCs w:val="20"/>
        </w:rPr>
        <w:t>instruction</w:t>
      </w:r>
      <w:r w:rsidR="00AD715D">
        <w:rPr>
          <w:rFonts w:asciiTheme="majorBidi" w:hAnsiTheme="majorBidi" w:cstheme="majorBidi"/>
          <w:color w:val="000000"/>
          <w:sz w:val="20"/>
          <w:szCs w:val="20"/>
        </w:rPr>
        <w:t xml:space="preserve">, </w:t>
      </w:r>
      <w:r w:rsidR="004C595D" w:rsidRPr="003843C4">
        <w:rPr>
          <w:rFonts w:asciiTheme="majorBidi" w:hAnsiTheme="majorBidi" w:cstheme="majorBidi"/>
          <w:color w:val="000000"/>
          <w:sz w:val="20"/>
          <w:szCs w:val="20"/>
        </w:rPr>
        <w:t>it is worth mentioning that all results of the</w:t>
      </w:r>
      <w:r w:rsidR="00AD715D">
        <w:rPr>
          <w:rFonts w:asciiTheme="majorBidi" w:hAnsiTheme="majorBidi" w:cstheme="majorBidi"/>
          <w:color w:val="000000"/>
          <w:sz w:val="20"/>
          <w:szCs w:val="20"/>
        </w:rPr>
        <w:t xml:space="preserve"> </w:t>
      </w:r>
      <w:r w:rsidR="004C595D" w:rsidRPr="003843C4">
        <w:rPr>
          <w:rFonts w:asciiTheme="majorBidi" w:hAnsiTheme="majorBidi" w:cstheme="majorBidi"/>
          <w:color w:val="000000"/>
          <w:sz w:val="20"/>
          <w:szCs w:val="20"/>
        </w:rPr>
        <w:t>present study should</w:t>
      </w:r>
      <w:r w:rsidR="00AD715D">
        <w:rPr>
          <w:rFonts w:asciiTheme="majorBidi" w:hAnsiTheme="majorBidi" w:cstheme="majorBidi"/>
          <w:color w:val="000000"/>
          <w:sz w:val="20"/>
          <w:szCs w:val="20"/>
        </w:rPr>
        <w:t xml:space="preserve"> </w:t>
      </w:r>
      <w:r w:rsidR="004C595D" w:rsidRPr="003843C4">
        <w:rPr>
          <w:rFonts w:asciiTheme="majorBidi" w:hAnsiTheme="majorBidi" w:cstheme="majorBidi"/>
          <w:color w:val="000000"/>
          <w:sz w:val="20"/>
          <w:szCs w:val="20"/>
        </w:rPr>
        <w:t>be interpreted within foreign language context where planned pedagogical sessions can only be seen as the only way out to remedy the lack of direct communication in the</w:t>
      </w:r>
      <w:r w:rsidR="00AD715D">
        <w:rPr>
          <w:rFonts w:asciiTheme="majorBidi" w:hAnsiTheme="majorBidi" w:cstheme="majorBidi"/>
          <w:color w:val="000000"/>
          <w:sz w:val="20"/>
          <w:szCs w:val="20"/>
        </w:rPr>
        <w:t xml:space="preserve"> </w:t>
      </w:r>
      <w:r w:rsidR="004C595D" w:rsidRPr="003843C4">
        <w:rPr>
          <w:rFonts w:asciiTheme="majorBidi" w:hAnsiTheme="majorBidi" w:cstheme="majorBidi"/>
          <w:color w:val="000000"/>
          <w:sz w:val="20"/>
          <w:szCs w:val="20"/>
        </w:rPr>
        <w:t>target language</w:t>
      </w:r>
      <w:r w:rsidR="00AD715D">
        <w:rPr>
          <w:rFonts w:asciiTheme="majorBidi" w:hAnsiTheme="majorBidi" w:cstheme="majorBidi"/>
          <w:color w:val="000000"/>
          <w:sz w:val="20"/>
          <w:szCs w:val="20"/>
        </w:rPr>
        <w:t>.</w:t>
      </w:r>
      <w:r w:rsidR="004C595D" w:rsidRPr="003843C4">
        <w:rPr>
          <w:rFonts w:asciiTheme="majorBidi" w:hAnsiTheme="majorBidi" w:cstheme="majorBidi"/>
          <w:color w:val="000000"/>
          <w:sz w:val="20"/>
          <w:szCs w:val="20"/>
        </w:rPr>
        <w:t xml:space="preserve"> Therefore</w:t>
      </w:r>
      <w:r w:rsidR="00AD715D">
        <w:rPr>
          <w:rFonts w:asciiTheme="majorBidi" w:hAnsiTheme="majorBidi" w:cstheme="majorBidi"/>
          <w:color w:val="000000"/>
          <w:sz w:val="20"/>
          <w:szCs w:val="20"/>
        </w:rPr>
        <w:t xml:space="preserve">, </w:t>
      </w:r>
      <w:r w:rsidR="004C595D" w:rsidRPr="003843C4">
        <w:rPr>
          <w:rFonts w:asciiTheme="majorBidi" w:hAnsiTheme="majorBidi" w:cstheme="majorBidi"/>
          <w:color w:val="000000"/>
          <w:sz w:val="20"/>
          <w:szCs w:val="20"/>
        </w:rPr>
        <w:t>ignorance of pragmatics teaching in Sudanese classes where English</w:t>
      </w:r>
      <w:r w:rsidR="00AD715D">
        <w:rPr>
          <w:rFonts w:asciiTheme="majorBidi" w:hAnsiTheme="majorBidi" w:cstheme="majorBidi"/>
          <w:color w:val="000000"/>
          <w:sz w:val="20"/>
          <w:szCs w:val="20"/>
        </w:rPr>
        <w:t xml:space="preserve"> </w:t>
      </w:r>
      <w:r w:rsidR="004C595D" w:rsidRPr="003843C4">
        <w:rPr>
          <w:rFonts w:asciiTheme="majorBidi" w:hAnsiTheme="majorBidi" w:cstheme="majorBidi"/>
          <w:color w:val="000000"/>
          <w:sz w:val="20"/>
          <w:szCs w:val="20"/>
        </w:rPr>
        <w:t>is studying</w:t>
      </w:r>
      <w:r w:rsidR="00AD715D">
        <w:rPr>
          <w:rFonts w:asciiTheme="majorBidi" w:hAnsiTheme="majorBidi" w:cstheme="majorBidi"/>
          <w:color w:val="000000"/>
          <w:sz w:val="20"/>
          <w:szCs w:val="20"/>
        </w:rPr>
        <w:t xml:space="preserve"> </w:t>
      </w:r>
      <w:r w:rsidR="004C595D" w:rsidRPr="003843C4">
        <w:rPr>
          <w:rFonts w:asciiTheme="majorBidi" w:hAnsiTheme="majorBidi" w:cstheme="majorBidi"/>
          <w:color w:val="000000"/>
          <w:sz w:val="20"/>
          <w:szCs w:val="20"/>
        </w:rPr>
        <w:t>primarily as a foreign language</w:t>
      </w:r>
      <w:r w:rsidR="00AD715D">
        <w:rPr>
          <w:rFonts w:asciiTheme="majorBidi" w:hAnsiTheme="majorBidi" w:cstheme="majorBidi"/>
          <w:color w:val="000000"/>
          <w:sz w:val="20"/>
          <w:szCs w:val="20"/>
        </w:rPr>
        <w:t xml:space="preserve"> </w:t>
      </w:r>
      <w:r w:rsidR="004C595D" w:rsidRPr="003843C4">
        <w:rPr>
          <w:rFonts w:asciiTheme="majorBidi" w:hAnsiTheme="majorBidi" w:cstheme="majorBidi"/>
          <w:color w:val="000000"/>
          <w:sz w:val="20"/>
          <w:szCs w:val="20"/>
        </w:rPr>
        <w:t>would be more catastrophic and tragic particularly in the absence of the target language culture and environment outside</w:t>
      </w:r>
      <w:r w:rsidR="00AD715D">
        <w:rPr>
          <w:rFonts w:asciiTheme="majorBidi" w:hAnsiTheme="majorBidi" w:cstheme="majorBidi"/>
          <w:color w:val="000000"/>
          <w:sz w:val="20"/>
          <w:szCs w:val="20"/>
        </w:rPr>
        <w:t xml:space="preserve"> </w:t>
      </w:r>
      <w:r w:rsidR="004C595D" w:rsidRPr="003843C4">
        <w:rPr>
          <w:rFonts w:asciiTheme="majorBidi" w:hAnsiTheme="majorBidi" w:cstheme="majorBidi"/>
          <w:color w:val="000000"/>
          <w:sz w:val="20"/>
          <w:szCs w:val="20"/>
        </w:rPr>
        <w:t>language classroom.</w:t>
      </w:r>
    </w:p>
    <w:p w:rsidR="00AD715D" w:rsidRPr="003843C4" w:rsidRDefault="00AD715D" w:rsidP="00AD715D">
      <w:pPr>
        <w:autoSpaceDE w:val="0"/>
        <w:autoSpaceDN w:val="0"/>
        <w:bidi w:val="0"/>
        <w:adjustRightInd w:val="0"/>
        <w:snapToGrid w:val="0"/>
        <w:spacing w:after="0" w:line="240" w:lineRule="auto"/>
        <w:ind w:firstLine="720"/>
        <w:jc w:val="both"/>
        <w:rPr>
          <w:rFonts w:asciiTheme="majorBidi" w:hAnsiTheme="majorBidi" w:cstheme="majorBidi"/>
          <w:color w:val="000000"/>
          <w:sz w:val="20"/>
          <w:szCs w:val="20"/>
          <w:lang w:eastAsia="zh-CN"/>
        </w:rPr>
      </w:pPr>
    </w:p>
    <w:p w:rsidR="00BD2AF0" w:rsidRPr="003843C4" w:rsidRDefault="00BD2AF0" w:rsidP="003843C4">
      <w:pPr>
        <w:autoSpaceDE w:val="0"/>
        <w:autoSpaceDN w:val="0"/>
        <w:bidi w:val="0"/>
        <w:adjustRightInd w:val="0"/>
        <w:snapToGrid w:val="0"/>
        <w:spacing w:after="0" w:line="240" w:lineRule="auto"/>
        <w:jc w:val="both"/>
        <w:rPr>
          <w:rFonts w:asciiTheme="majorBidi" w:hAnsiTheme="majorBidi" w:cstheme="majorBidi"/>
          <w:b/>
          <w:bCs/>
          <w:color w:val="000000"/>
          <w:sz w:val="20"/>
          <w:szCs w:val="20"/>
        </w:rPr>
      </w:pPr>
      <w:r w:rsidRPr="003843C4">
        <w:rPr>
          <w:rFonts w:asciiTheme="majorBidi" w:hAnsiTheme="majorBidi" w:cstheme="majorBidi"/>
          <w:b/>
          <w:bCs/>
          <w:color w:val="000000"/>
          <w:sz w:val="20"/>
          <w:szCs w:val="20"/>
        </w:rPr>
        <w:t>References:</w:t>
      </w:r>
      <w:r w:rsidR="00AD715D">
        <w:rPr>
          <w:rFonts w:asciiTheme="majorBidi" w:hAnsiTheme="majorBidi" w:cstheme="majorBidi"/>
          <w:b/>
          <w:bCs/>
          <w:color w:val="000000"/>
          <w:sz w:val="20"/>
          <w:szCs w:val="20"/>
        </w:rPr>
        <w:t xml:space="preserve"> </w:t>
      </w:r>
    </w:p>
    <w:p w:rsidR="00861EC8" w:rsidRPr="003843C4" w:rsidRDefault="000A1A8F" w:rsidP="003843C4">
      <w:pPr>
        <w:pStyle w:val="NoSpacing"/>
        <w:bidi w:val="0"/>
        <w:adjustRightInd w:val="0"/>
        <w:snapToGrid w:val="0"/>
        <w:ind w:left="450" w:hanging="450"/>
        <w:jc w:val="both"/>
        <w:rPr>
          <w:rFonts w:asciiTheme="majorBidi" w:hAnsiTheme="majorBidi" w:cstheme="majorBidi"/>
          <w:sz w:val="20"/>
          <w:szCs w:val="20"/>
        </w:rPr>
      </w:pPr>
      <w:r w:rsidRPr="003843C4">
        <w:rPr>
          <w:rFonts w:asciiTheme="majorBidi" w:hAnsiTheme="majorBidi" w:cstheme="majorBidi"/>
          <w:color w:val="000000"/>
          <w:sz w:val="20"/>
          <w:szCs w:val="20"/>
        </w:rPr>
        <w:t>1-</w:t>
      </w:r>
      <w:r w:rsidR="0018749D" w:rsidRPr="003843C4">
        <w:rPr>
          <w:rFonts w:asciiTheme="majorBidi" w:hAnsiTheme="majorBidi" w:cstheme="majorBidi"/>
          <w:color w:val="000000"/>
          <w:sz w:val="20"/>
          <w:szCs w:val="20"/>
        </w:rPr>
        <w:t xml:space="preserve"> </w:t>
      </w:r>
      <w:proofErr w:type="spellStart"/>
      <w:r w:rsidR="0026374A" w:rsidRPr="003843C4">
        <w:rPr>
          <w:rFonts w:asciiTheme="majorBidi" w:hAnsiTheme="majorBidi" w:cstheme="majorBidi"/>
          <w:sz w:val="20"/>
          <w:szCs w:val="20"/>
        </w:rPr>
        <w:t>Almahi</w:t>
      </w:r>
      <w:proofErr w:type="spellEnd"/>
      <w:r w:rsidR="0026374A" w:rsidRPr="003843C4">
        <w:rPr>
          <w:rFonts w:asciiTheme="majorBidi" w:hAnsiTheme="majorBidi" w:cstheme="majorBidi"/>
          <w:sz w:val="20"/>
          <w:szCs w:val="20"/>
        </w:rPr>
        <w:t>, (2007</w:t>
      </w:r>
      <w:r w:rsidR="00AD715D">
        <w:rPr>
          <w:rFonts w:asciiTheme="majorBidi" w:hAnsiTheme="majorBidi" w:cstheme="majorBidi" w:hint="eastAsia"/>
          <w:sz w:val="20"/>
          <w:szCs w:val="20"/>
          <w:lang w:eastAsia="zh-CN"/>
        </w:rPr>
        <w:t xml:space="preserve"> </w:t>
      </w:r>
      <w:r w:rsidR="0026374A" w:rsidRPr="003843C4">
        <w:rPr>
          <w:rFonts w:asciiTheme="majorBidi" w:hAnsiTheme="majorBidi" w:cstheme="majorBidi"/>
          <w:sz w:val="20"/>
          <w:szCs w:val="20"/>
        </w:rPr>
        <w:t>"Application of politeness strategies in English as a second language: The case of Sudanese learners at graduated level"</w:t>
      </w:r>
      <w:r w:rsidR="00AD715D">
        <w:rPr>
          <w:rFonts w:asciiTheme="majorBidi" w:hAnsiTheme="majorBidi" w:cstheme="majorBidi"/>
          <w:sz w:val="20"/>
          <w:szCs w:val="20"/>
        </w:rPr>
        <w:t>.</w:t>
      </w:r>
      <w:r w:rsidR="007A5326">
        <w:rPr>
          <w:rFonts w:asciiTheme="majorBidi" w:hAnsiTheme="majorBidi" w:cstheme="majorBidi" w:hint="eastAsia"/>
          <w:sz w:val="20"/>
          <w:szCs w:val="20"/>
          <w:lang w:eastAsia="zh-CN"/>
        </w:rPr>
        <w:t xml:space="preserve"> </w:t>
      </w:r>
      <w:r w:rsidR="0026374A" w:rsidRPr="003843C4">
        <w:rPr>
          <w:rFonts w:asciiTheme="majorBidi" w:hAnsiTheme="majorBidi" w:cstheme="majorBidi"/>
          <w:sz w:val="20"/>
          <w:szCs w:val="20"/>
        </w:rPr>
        <w:t>Unpublished M.A thesis</w:t>
      </w:r>
      <w:r w:rsidR="00AD715D">
        <w:rPr>
          <w:rFonts w:asciiTheme="majorBidi" w:hAnsiTheme="majorBidi" w:cstheme="majorBidi"/>
          <w:sz w:val="20"/>
          <w:szCs w:val="20"/>
        </w:rPr>
        <w:t xml:space="preserve"> </w:t>
      </w:r>
      <w:r w:rsidR="0026374A" w:rsidRPr="003843C4">
        <w:rPr>
          <w:rFonts w:asciiTheme="majorBidi" w:hAnsiTheme="majorBidi" w:cstheme="majorBidi"/>
          <w:sz w:val="20"/>
          <w:szCs w:val="20"/>
        </w:rPr>
        <w:t>university of Khartoum – Sudan</w:t>
      </w:r>
      <w:r w:rsidR="00AD715D">
        <w:rPr>
          <w:rFonts w:asciiTheme="majorBidi" w:hAnsiTheme="majorBidi" w:cstheme="majorBidi"/>
          <w:sz w:val="20"/>
          <w:szCs w:val="20"/>
        </w:rPr>
        <w:t>.</w:t>
      </w:r>
      <w:r w:rsidR="0026374A" w:rsidRPr="003843C4">
        <w:rPr>
          <w:rFonts w:asciiTheme="majorBidi" w:hAnsiTheme="majorBidi" w:cstheme="majorBidi"/>
          <w:sz w:val="20"/>
          <w:szCs w:val="20"/>
        </w:rPr>
        <w:t xml:space="preserve"> </w:t>
      </w:r>
      <w:proofErr w:type="gramStart"/>
      <w:r w:rsidR="0026374A" w:rsidRPr="003843C4">
        <w:rPr>
          <w:rFonts w:asciiTheme="majorBidi" w:hAnsiTheme="majorBidi" w:cstheme="majorBidi"/>
          <w:sz w:val="20"/>
          <w:szCs w:val="20"/>
        </w:rPr>
        <w:t>P.45</w:t>
      </w:r>
      <w:r w:rsidR="003843C4">
        <w:rPr>
          <w:rFonts w:asciiTheme="majorBidi" w:hAnsiTheme="majorBidi" w:cstheme="majorBidi" w:hint="eastAsia"/>
          <w:sz w:val="20"/>
          <w:szCs w:val="20"/>
          <w:lang w:eastAsia="zh-CN"/>
        </w:rPr>
        <w:t>.</w:t>
      </w:r>
      <w:proofErr w:type="gramEnd"/>
      <w:r w:rsidR="00861EC8" w:rsidRPr="003843C4">
        <w:rPr>
          <w:rFonts w:asciiTheme="majorBidi" w:hAnsiTheme="majorBidi" w:cstheme="majorBidi"/>
          <w:sz w:val="20"/>
          <w:szCs w:val="20"/>
        </w:rPr>
        <w:t xml:space="preserve"> </w:t>
      </w:r>
    </w:p>
    <w:p w:rsidR="00891F43" w:rsidRPr="003843C4" w:rsidRDefault="00861EC8" w:rsidP="003843C4">
      <w:pPr>
        <w:pStyle w:val="NoSpacing"/>
        <w:bidi w:val="0"/>
        <w:adjustRightInd w:val="0"/>
        <w:snapToGrid w:val="0"/>
        <w:ind w:left="450" w:hanging="450"/>
        <w:jc w:val="both"/>
        <w:rPr>
          <w:rFonts w:asciiTheme="majorBidi" w:hAnsiTheme="majorBidi" w:cstheme="majorBidi"/>
          <w:sz w:val="20"/>
          <w:szCs w:val="20"/>
        </w:rPr>
      </w:pPr>
      <w:r w:rsidRPr="003843C4">
        <w:rPr>
          <w:rFonts w:asciiTheme="majorBidi" w:hAnsiTheme="majorBidi" w:cstheme="majorBidi"/>
          <w:sz w:val="20"/>
          <w:szCs w:val="20"/>
        </w:rPr>
        <w:t xml:space="preserve">2- Austin, John L (1962). How to Do Things with Words, Clarendon, </w:t>
      </w:r>
      <w:proofErr w:type="gramStart"/>
      <w:r w:rsidRPr="003843C4">
        <w:rPr>
          <w:rFonts w:asciiTheme="majorBidi" w:hAnsiTheme="majorBidi" w:cstheme="majorBidi"/>
          <w:sz w:val="20"/>
          <w:szCs w:val="20"/>
        </w:rPr>
        <w:t>Oxford</w:t>
      </w:r>
      <w:proofErr w:type="gramEnd"/>
      <w:r w:rsidRPr="003843C4">
        <w:rPr>
          <w:rFonts w:asciiTheme="majorBidi" w:hAnsiTheme="majorBidi" w:cstheme="majorBidi"/>
          <w:sz w:val="20"/>
          <w:szCs w:val="20"/>
        </w:rPr>
        <w:t xml:space="preserve"> 1962. </w:t>
      </w:r>
      <w:r w:rsidRPr="003843C4">
        <w:rPr>
          <w:rFonts w:asciiTheme="majorBidi" w:hAnsiTheme="majorBidi" w:cstheme="majorBidi"/>
          <w:sz w:val="20"/>
          <w:szCs w:val="20"/>
        </w:rPr>
        <w:cr/>
      </w:r>
      <w:r w:rsidR="00891F43" w:rsidRPr="003843C4">
        <w:rPr>
          <w:rFonts w:asciiTheme="majorBidi" w:hAnsiTheme="majorBidi" w:cstheme="majorBidi"/>
          <w:sz w:val="20"/>
          <w:szCs w:val="20"/>
        </w:rPr>
        <w:t>3</w:t>
      </w:r>
      <w:r w:rsidR="000A1A8F" w:rsidRPr="003843C4">
        <w:rPr>
          <w:rFonts w:asciiTheme="majorBidi" w:hAnsiTheme="majorBidi" w:cstheme="majorBidi"/>
          <w:sz w:val="20"/>
          <w:szCs w:val="20"/>
        </w:rPr>
        <w:t xml:space="preserve">- Bachman, L. (1990). </w:t>
      </w:r>
      <w:proofErr w:type="gramStart"/>
      <w:r w:rsidR="000A1A8F" w:rsidRPr="003843C4">
        <w:rPr>
          <w:rFonts w:asciiTheme="majorBidi" w:hAnsiTheme="majorBidi" w:cstheme="majorBidi"/>
          <w:sz w:val="20"/>
          <w:szCs w:val="20"/>
        </w:rPr>
        <w:t>Fundamental considerations in Language Testing</w:t>
      </w:r>
      <w:r w:rsidR="00AD715D">
        <w:rPr>
          <w:rFonts w:asciiTheme="majorBidi" w:hAnsiTheme="majorBidi" w:cstheme="majorBidi"/>
          <w:sz w:val="20"/>
          <w:szCs w:val="20"/>
        </w:rPr>
        <w:t>.</w:t>
      </w:r>
      <w:proofErr w:type="gramEnd"/>
      <w:r w:rsidR="000A1A8F" w:rsidRPr="003843C4">
        <w:rPr>
          <w:rFonts w:asciiTheme="majorBidi" w:hAnsiTheme="majorBidi" w:cstheme="majorBidi"/>
          <w:sz w:val="20"/>
          <w:szCs w:val="20"/>
        </w:rPr>
        <w:t xml:space="preserve"> </w:t>
      </w:r>
      <w:proofErr w:type="gramStart"/>
      <w:r w:rsidR="000A1A8F" w:rsidRPr="003843C4">
        <w:rPr>
          <w:rFonts w:asciiTheme="majorBidi" w:hAnsiTheme="majorBidi" w:cstheme="majorBidi"/>
          <w:sz w:val="20"/>
          <w:szCs w:val="20"/>
        </w:rPr>
        <w:t>Oxford University Press</w:t>
      </w:r>
      <w:r w:rsidR="00AD715D">
        <w:rPr>
          <w:rFonts w:asciiTheme="majorBidi" w:hAnsiTheme="majorBidi" w:cstheme="majorBidi"/>
          <w:sz w:val="20"/>
          <w:szCs w:val="20"/>
        </w:rPr>
        <w:t>.</w:t>
      </w:r>
      <w:proofErr w:type="gramEnd"/>
      <w:r w:rsidR="000A1A8F" w:rsidRPr="003843C4">
        <w:rPr>
          <w:rFonts w:asciiTheme="majorBidi" w:hAnsiTheme="majorBidi" w:cstheme="majorBidi"/>
          <w:sz w:val="20"/>
          <w:szCs w:val="20"/>
        </w:rPr>
        <w:t xml:space="preserve"> </w:t>
      </w:r>
    </w:p>
    <w:p w:rsidR="00861EC8" w:rsidRPr="003843C4" w:rsidRDefault="00891F43" w:rsidP="003843C4">
      <w:pPr>
        <w:pStyle w:val="NoSpacing"/>
        <w:bidi w:val="0"/>
        <w:adjustRightInd w:val="0"/>
        <w:snapToGrid w:val="0"/>
        <w:ind w:left="450" w:hanging="450"/>
        <w:jc w:val="both"/>
        <w:rPr>
          <w:rFonts w:asciiTheme="majorBidi" w:hAnsiTheme="majorBidi" w:cstheme="majorBidi"/>
          <w:color w:val="000000"/>
          <w:sz w:val="20"/>
          <w:szCs w:val="20"/>
        </w:rPr>
      </w:pPr>
      <w:proofErr w:type="gramStart"/>
      <w:r w:rsidRPr="003843C4">
        <w:rPr>
          <w:rFonts w:asciiTheme="majorBidi" w:hAnsiTheme="majorBidi" w:cstheme="majorBidi"/>
          <w:sz w:val="20"/>
          <w:szCs w:val="20"/>
        </w:rPr>
        <w:t>4-</w:t>
      </w:r>
      <w:r w:rsidR="000A1A8F" w:rsidRPr="003843C4">
        <w:rPr>
          <w:rFonts w:asciiTheme="majorBidi" w:hAnsiTheme="majorBidi" w:cstheme="majorBidi"/>
          <w:sz w:val="20"/>
          <w:szCs w:val="20"/>
        </w:rPr>
        <w:t>Baradovi-Harlig, K. (1996).</w:t>
      </w:r>
      <w:proofErr w:type="gramEnd"/>
      <w:r w:rsidR="000A1A8F" w:rsidRPr="003843C4">
        <w:rPr>
          <w:rFonts w:asciiTheme="majorBidi" w:hAnsiTheme="majorBidi" w:cstheme="majorBidi"/>
          <w:sz w:val="20"/>
          <w:szCs w:val="20"/>
        </w:rPr>
        <w:t xml:space="preserve"> Pragmatics and language teaching:</w:t>
      </w:r>
      <w:r w:rsidR="00AD715D">
        <w:rPr>
          <w:rFonts w:asciiTheme="majorBidi" w:hAnsiTheme="majorBidi" w:cstheme="majorBidi"/>
          <w:sz w:val="20"/>
          <w:szCs w:val="20"/>
        </w:rPr>
        <w:t xml:space="preserve"> </w:t>
      </w:r>
      <w:r w:rsidR="000A1A8F" w:rsidRPr="003843C4">
        <w:rPr>
          <w:rFonts w:asciiTheme="majorBidi" w:hAnsiTheme="majorBidi" w:cstheme="majorBidi"/>
          <w:sz w:val="20"/>
          <w:szCs w:val="20"/>
        </w:rPr>
        <w:t xml:space="preserve">Bringing pragmatic and pedagogy together. L. </w:t>
      </w:r>
      <w:proofErr w:type="spellStart"/>
      <w:r w:rsidR="000A1A8F" w:rsidRPr="003843C4">
        <w:rPr>
          <w:rFonts w:asciiTheme="majorBidi" w:hAnsiTheme="majorBidi" w:cstheme="majorBidi"/>
          <w:sz w:val="20"/>
          <w:szCs w:val="20"/>
        </w:rPr>
        <w:t>Bouton</w:t>
      </w:r>
      <w:proofErr w:type="spellEnd"/>
      <w:r w:rsidR="000A1A8F" w:rsidRPr="003843C4">
        <w:rPr>
          <w:rFonts w:asciiTheme="majorBidi" w:hAnsiTheme="majorBidi" w:cstheme="majorBidi"/>
          <w:sz w:val="20"/>
          <w:szCs w:val="20"/>
        </w:rPr>
        <w:t xml:space="preserve"> (Ed.)</w:t>
      </w:r>
      <w:r w:rsidR="00AD715D">
        <w:rPr>
          <w:rFonts w:asciiTheme="majorBidi" w:hAnsiTheme="majorBidi" w:cstheme="majorBidi"/>
          <w:sz w:val="20"/>
          <w:szCs w:val="20"/>
        </w:rPr>
        <w:t xml:space="preserve">, </w:t>
      </w:r>
      <w:r w:rsidR="000A1A8F" w:rsidRPr="003843C4">
        <w:rPr>
          <w:rFonts w:asciiTheme="majorBidi" w:hAnsiTheme="majorBidi" w:cstheme="majorBidi"/>
          <w:sz w:val="20"/>
          <w:szCs w:val="20"/>
        </w:rPr>
        <w:t>Pragmatics and Language Learning, 4 (21</w:t>
      </w:r>
      <w:r w:rsidR="00AD715D">
        <w:rPr>
          <w:rFonts w:asciiTheme="majorBidi" w:hAnsiTheme="majorBidi" w:cstheme="majorBidi"/>
          <w:sz w:val="20"/>
          <w:szCs w:val="20"/>
        </w:rPr>
        <w:t>)</w:t>
      </w:r>
      <w:r w:rsidR="000A1A8F" w:rsidRPr="003843C4">
        <w:rPr>
          <w:rFonts w:asciiTheme="majorBidi" w:hAnsiTheme="majorBidi" w:cstheme="majorBidi"/>
          <w:sz w:val="20"/>
          <w:szCs w:val="20"/>
        </w:rPr>
        <w:t xml:space="preserve"> Urbana, IL: University of Illinois</w:t>
      </w:r>
      <w:r w:rsidR="003843C4">
        <w:rPr>
          <w:rFonts w:asciiTheme="majorBidi" w:hAnsiTheme="majorBidi" w:cstheme="majorBidi" w:hint="eastAsia"/>
          <w:sz w:val="20"/>
          <w:szCs w:val="20"/>
          <w:lang w:eastAsia="zh-CN"/>
        </w:rPr>
        <w:t>.</w:t>
      </w:r>
      <w:r w:rsidR="00861EC8" w:rsidRPr="003843C4">
        <w:rPr>
          <w:rFonts w:asciiTheme="majorBidi" w:hAnsiTheme="majorBidi" w:cstheme="majorBidi"/>
          <w:color w:val="000000"/>
          <w:sz w:val="20"/>
          <w:szCs w:val="20"/>
        </w:rPr>
        <w:t xml:space="preserve"> </w:t>
      </w:r>
    </w:p>
    <w:p w:rsidR="00861EC8" w:rsidRPr="003843C4" w:rsidRDefault="00891F43" w:rsidP="003843C4">
      <w:pPr>
        <w:autoSpaceDE w:val="0"/>
        <w:autoSpaceDN w:val="0"/>
        <w:bidi w:val="0"/>
        <w:adjustRightInd w:val="0"/>
        <w:snapToGrid w:val="0"/>
        <w:spacing w:after="0" w:line="240" w:lineRule="auto"/>
        <w:ind w:left="450" w:hanging="450"/>
        <w:rPr>
          <w:rFonts w:asciiTheme="majorBidi" w:hAnsiTheme="majorBidi" w:cstheme="majorBidi"/>
          <w:color w:val="000000"/>
          <w:sz w:val="20"/>
          <w:szCs w:val="20"/>
          <w:lang w:eastAsia="zh-CN"/>
        </w:rPr>
      </w:pPr>
      <w:r w:rsidRPr="003843C4">
        <w:rPr>
          <w:rFonts w:asciiTheme="majorBidi" w:hAnsiTheme="majorBidi" w:cstheme="majorBidi"/>
          <w:color w:val="000000"/>
          <w:sz w:val="20"/>
          <w:szCs w:val="20"/>
        </w:rPr>
        <w:t xml:space="preserve">5 </w:t>
      </w:r>
      <w:r w:rsidR="00861EC8" w:rsidRPr="003843C4">
        <w:rPr>
          <w:rFonts w:asciiTheme="majorBidi" w:hAnsiTheme="majorBidi" w:cstheme="majorBidi"/>
          <w:color w:val="000000"/>
          <w:sz w:val="20"/>
          <w:szCs w:val="20"/>
        </w:rPr>
        <w:t>- Blum-</w:t>
      </w:r>
      <w:proofErr w:type="spellStart"/>
      <w:r w:rsidR="00861EC8" w:rsidRPr="003843C4">
        <w:rPr>
          <w:rFonts w:asciiTheme="majorBidi" w:hAnsiTheme="majorBidi" w:cstheme="majorBidi"/>
          <w:color w:val="000000"/>
          <w:sz w:val="20"/>
          <w:szCs w:val="20"/>
        </w:rPr>
        <w:t>Kulka</w:t>
      </w:r>
      <w:proofErr w:type="spellEnd"/>
      <w:r w:rsidR="00861EC8" w:rsidRPr="003843C4">
        <w:rPr>
          <w:rFonts w:asciiTheme="majorBidi" w:hAnsiTheme="majorBidi" w:cstheme="majorBidi"/>
          <w:color w:val="000000"/>
          <w:sz w:val="20"/>
          <w:szCs w:val="20"/>
        </w:rPr>
        <w:t xml:space="preserve">, S., House, J., &amp; Kasper, G. (Eds.) (1989). </w:t>
      </w:r>
      <w:proofErr w:type="gramStart"/>
      <w:r w:rsidR="00861EC8" w:rsidRPr="003843C4">
        <w:rPr>
          <w:rFonts w:asciiTheme="majorBidi" w:hAnsiTheme="majorBidi" w:cstheme="majorBidi"/>
          <w:color w:val="000000"/>
          <w:sz w:val="20"/>
          <w:szCs w:val="20"/>
        </w:rPr>
        <w:t>Cross-cultural pragmatics.</w:t>
      </w:r>
      <w:proofErr w:type="gramEnd"/>
      <w:r w:rsidR="00861EC8" w:rsidRPr="003843C4">
        <w:rPr>
          <w:rFonts w:asciiTheme="majorBidi" w:hAnsiTheme="majorBidi" w:cstheme="majorBidi"/>
          <w:color w:val="000000"/>
          <w:sz w:val="20"/>
          <w:szCs w:val="20"/>
        </w:rPr>
        <w:t xml:space="preserve"> Norwood, NJ: </w:t>
      </w:r>
      <w:proofErr w:type="spellStart"/>
      <w:r w:rsidR="00861EC8" w:rsidRPr="003843C4">
        <w:rPr>
          <w:rFonts w:asciiTheme="majorBidi" w:hAnsiTheme="majorBidi" w:cstheme="majorBidi"/>
          <w:color w:val="000000"/>
          <w:sz w:val="20"/>
          <w:szCs w:val="20"/>
        </w:rPr>
        <w:t>Ablex</w:t>
      </w:r>
      <w:proofErr w:type="spellEnd"/>
      <w:r w:rsidR="003843C4">
        <w:rPr>
          <w:rFonts w:asciiTheme="majorBidi" w:hAnsiTheme="majorBidi" w:cstheme="majorBidi" w:hint="eastAsia"/>
          <w:color w:val="000000"/>
          <w:sz w:val="20"/>
          <w:szCs w:val="20"/>
          <w:lang w:eastAsia="zh-CN"/>
        </w:rPr>
        <w:t>.</w:t>
      </w:r>
    </w:p>
    <w:p w:rsidR="000A1A8F" w:rsidRPr="003843C4" w:rsidRDefault="00891F43" w:rsidP="003843C4">
      <w:pPr>
        <w:autoSpaceDE w:val="0"/>
        <w:autoSpaceDN w:val="0"/>
        <w:bidi w:val="0"/>
        <w:adjustRightInd w:val="0"/>
        <w:snapToGrid w:val="0"/>
        <w:spacing w:after="0" w:line="240" w:lineRule="auto"/>
        <w:ind w:left="450" w:hanging="450"/>
        <w:jc w:val="both"/>
        <w:rPr>
          <w:rFonts w:asciiTheme="majorBidi" w:hAnsiTheme="majorBidi" w:cstheme="majorBidi"/>
          <w:color w:val="000000"/>
          <w:sz w:val="20"/>
          <w:szCs w:val="20"/>
        </w:rPr>
      </w:pPr>
      <w:r w:rsidRPr="003843C4">
        <w:rPr>
          <w:rFonts w:asciiTheme="majorBidi" w:hAnsiTheme="majorBidi" w:cstheme="majorBidi"/>
          <w:sz w:val="20"/>
          <w:szCs w:val="20"/>
        </w:rPr>
        <w:t xml:space="preserve">6 </w:t>
      </w:r>
      <w:r w:rsidR="000A1A8F" w:rsidRPr="003843C4">
        <w:rPr>
          <w:rFonts w:asciiTheme="majorBidi" w:hAnsiTheme="majorBidi" w:cstheme="majorBidi"/>
          <w:sz w:val="20"/>
          <w:szCs w:val="20"/>
        </w:rPr>
        <w:t xml:space="preserve">- </w:t>
      </w:r>
      <w:proofErr w:type="spellStart"/>
      <w:r w:rsidR="000A1A8F" w:rsidRPr="003843C4">
        <w:rPr>
          <w:rFonts w:asciiTheme="majorBidi" w:hAnsiTheme="majorBidi" w:cstheme="majorBidi"/>
          <w:sz w:val="20"/>
          <w:szCs w:val="20"/>
        </w:rPr>
        <w:t>Bouton</w:t>
      </w:r>
      <w:proofErr w:type="spellEnd"/>
      <w:r w:rsidR="000A1A8F" w:rsidRPr="003843C4">
        <w:rPr>
          <w:rFonts w:asciiTheme="majorBidi" w:hAnsiTheme="majorBidi" w:cstheme="majorBidi"/>
          <w:sz w:val="20"/>
          <w:szCs w:val="20"/>
        </w:rPr>
        <w:t xml:space="preserve">, L. F. (1994). Conversational </w:t>
      </w:r>
      <w:proofErr w:type="spellStart"/>
      <w:r w:rsidR="000A1A8F" w:rsidRPr="003843C4">
        <w:rPr>
          <w:rFonts w:asciiTheme="majorBidi" w:hAnsiTheme="majorBidi" w:cstheme="majorBidi"/>
          <w:sz w:val="20"/>
          <w:szCs w:val="20"/>
        </w:rPr>
        <w:t>implicature</w:t>
      </w:r>
      <w:proofErr w:type="spellEnd"/>
      <w:r w:rsidR="000A1A8F" w:rsidRPr="003843C4">
        <w:rPr>
          <w:rFonts w:asciiTheme="majorBidi" w:hAnsiTheme="majorBidi" w:cstheme="majorBidi"/>
          <w:sz w:val="20"/>
          <w:szCs w:val="20"/>
        </w:rPr>
        <w:t xml:space="preserve"> in the second language: Learned slowly when </w:t>
      </w:r>
      <w:r w:rsidR="000A1A8F" w:rsidRPr="003843C4">
        <w:rPr>
          <w:rFonts w:asciiTheme="majorBidi" w:hAnsiTheme="majorBidi" w:cstheme="majorBidi"/>
          <w:sz w:val="20"/>
          <w:szCs w:val="20"/>
        </w:rPr>
        <w:lastRenderedPageBreak/>
        <w:t>not deliberately taught. Journal of Pragmatics, 22, 157-167.</w:t>
      </w:r>
    </w:p>
    <w:p w:rsidR="003843C4" w:rsidRDefault="00891F43" w:rsidP="003843C4">
      <w:pPr>
        <w:autoSpaceDE w:val="0"/>
        <w:autoSpaceDN w:val="0"/>
        <w:bidi w:val="0"/>
        <w:adjustRightInd w:val="0"/>
        <w:snapToGrid w:val="0"/>
        <w:spacing w:after="0" w:line="240" w:lineRule="auto"/>
        <w:ind w:left="450" w:hanging="450"/>
        <w:jc w:val="both"/>
        <w:rPr>
          <w:rFonts w:asciiTheme="majorBidi" w:hAnsiTheme="majorBidi" w:cstheme="majorBidi"/>
          <w:sz w:val="20"/>
          <w:szCs w:val="20"/>
          <w:lang w:eastAsia="zh-CN"/>
        </w:rPr>
      </w:pPr>
      <w:r w:rsidRPr="003843C4">
        <w:rPr>
          <w:rFonts w:asciiTheme="majorBidi" w:hAnsiTheme="majorBidi" w:cstheme="majorBidi"/>
          <w:sz w:val="20"/>
          <w:szCs w:val="20"/>
        </w:rPr>
        <w:t>7</w:t>
      </w:r>
      <w:r w:rsidR="000A1A8F" w:rsidRPr="003843C4">
        <w:rPr>
          <w:rFonts w:asciiTheme="majorBidi" w:hAnsiTheme="majorBidi" w:cstheme="majorBidi"/>
          <w:sz w:val="20"/>
          <w:szCs w:val="20"/>
        </w:rPr>
        <w:t xml:space="preserve">- </w:t>
      </w:r>
      <w:proofErr w:type="spellStart"/>
      <w:r w:rsidR="000A1A8F" w:rsidRPr="003843C4">
        <w:rPr>
          <w:rFonts w:asciiTheme="majorBidi" w:hAnsiTheme="majorBidi" w:cstheme="majorBidi"/>
          <w:sz w:val="20"/>
          <w:szCs w:val="20"/>
        </w:rPr>
        <w:t>Baradovi-Harlig</w:t>
      </w:r>
      <w:proofErr w:type="spellEnd"/>
      <w:r w:rsidR="000A1A8F" w:rsidRPr="003843C4">
        <w:rPr>
          <w:rFonts w:asciiTheme="majorBidi" w:hAnsiTheme="majorBidi" w:cstheme="majorBidi"/>
          <w:sz w:val="20"/>
          <w:szCs w:val="20"/>
        </w:rPr>
        <w:t xml:space="preserve">, K., Hartford, B. A., Mahan-Taylor, M. R., Morgan, M. J., &amp; Reynolds D. W. (1991). </w:t>
      </w:r>
    </w:p>
    <w:p w:rsidR="00860545" w:rsidRPr="003843C4" w:rsidRDefault="003843C4" w:rsidP="003843C4">
      <w:pPr>
        <w:autoSpaceDE w:val="0"/>
        <w:autoSpaceDN w:val="0"/>
        <w:bidi w:val="0"/>
        <w:adjustRightInd w:val="0"/>
        <w:snapToGrid w:val="0"/>
        <w:spacing w:after="0" w:line="240" w:lineRule="auto"/>
        <w:ind w:left="450" w:hanging="450"/>
        <w:jc w:val="both"/>
        <w:rPr>
          <w:rFonts w:asciiTheme="majorBidi" w:hAnsiTheme="majorBidi" w:cstheme="majorBidi"/>
          <w:sz w:val="20"/>
          <w:szCs w:val="20"/>
        </w:rPr>
      </w:pPr>
      <w:r>
        <w:rPr>
          <w:rFonts w:asciiTheme="majorBidi" w:hAnsiTheme="majorBidi" w:cstheme="majorBidi" w:hint="eastAsia"/>
          <w:sz w:val="20"/>
          <w:szCs w:val="20"/>
          <w:lang w:eastAsia="zh-CN"/>
        </w:rPr>
        <w:t xml:space="preserve">8. </w:t>
      </w:r>
      <w:r w:rsidR="000A1A8F" w:rsidRPr="003843C4">
        <w:rPr>
          <w:rFonts w:asciiTheme="majorBidi" w:hAnsiTheme="majorBidi" w:cstheme="majorBidi"/>
          <w:sz w:val="20"/>
          <w:szCs w:val="20"/>
        </w:rPr>
        <w:t>Developing pragmatic awareness: Closing the conversation</w:t>
      </w:r>
      <w:r w:rsidR="00AD715D">
        <w:rPr>
          <w:rFonts w:asciiTheme="majorBidi" w:hAnsiTheme="majorBidi" w:cstheme="majorBidi"/>
          <w:sz w:val="20"/>
          <w:szCs w:val="20"/>
        </w:rPr>
        <w:t>.</w:t>
      </w:r>
      <w:r w:rsidR="000A1A8F" w:rsidRPr="003843C4">
        <w:rPr>
          <w:rFonts w:asciiTheme="majorBidi" w:hAnsiTheme="majorBidi" w:cstheme="majorBidi"/>
          <w:sz w:val="20"/>
          <w:szCs w:val="20"/>
        </w:rPr>
        <w:t xml:space="preserve"> </w:t>
      </w:r>
      <w:proofErr w:type="gramStart"/>
      <w:r w:rsidR="000A1A8F" w:rsidRPr="003843C4">
        <w:rPr>
          <w:rFonts w:asciiTheme="majorBidi" w:hAnsiTheme="majorBidi" w:cstheme="majorBidi"/>
          <w:sz w:val="20"/>
          <w:szCs w:val="20"/>
        </w:rPr>
        <w:t>In T Hedge &amp; N. Whitney (Eds.), Power, pedagogy, and practice (pp. 4-15).</w:t>
      </w:r>
      <w:proofErr w:type="gramEnd"/>
      <w:r w:rsidR="000A1A8F" w:rsidRPr="003843C4">
        <w:rPr>
          <w:rFonts w:asciiTheme="majorBidi" w:hAnsiTheme="majorBidi" w:cstheme="majorBidi"/>
          <w:sz w:val="20"/>
          <w:szCs w:val="20"/>
        </w:rPr>
        <w:t xml:space="preserve"> </w:t>
      </w:r>
      <w:proofErr w:type="gramStart"/>
      <w:r w:rsidR="000A1A8F" w:rsidRPr="003843C4">
        <w:rPr>
          <w:rFonts w:asciiTheme="majorBidi" w:hAnsiTheme="majorBidi" w:cstheme="majorBidi"/>
          <w:sz w:val="20"/>
          <w:szCs w:val="20"/>
        </w:rPr>
        <w:t>Oxford</w:t>
      </w:r>
      <w:r w:rsidR="00861EC8" w:rsidRPr="003843C4">
        <w:rPr>
          <w:rFonts w:asciiTheme="majorBidi" w:hAnsiTheme="majorBidi" w:cstheme="majorBidi"/>
          <w:sz w:val="20"/>
          <w:szCs w:val="20"/>
        </w:rPr>
        <w:t xml:space="preserve"> </w:t>
      </w:r>
      <w:r w:rsidR="00891F43" w:rsidRPr="003843C4">
        <w:rPr>
          <w:rFonts w:asciiTheme="majorBidi" w:hAnsiTheme="majorBidi" w:cstheme="majorBidi"/>
          <w:sz w:val="20"/>
          <w:szCs w:val="20"/>
        </w:rPr>
        <w:t>8</w:t>
      </w:r>
      <w:r w:rsidR="00861EC8" w:rsidRPr="003843C4">
        <w:rPr>
          <w:rFonts w:asciiTheme="majorBidi" w:hAnsiTheme="majorBidi" w:cstheme="majorBidi"/>
          <w:sz w:val="20"/>
          <w:szCs w:val="20"/>
        </w:rPr>
        <w:t xml:space="preserve">- </w:t>
      </w:r>
      <w:proofErr w:type="spellStart"/>
      <w:r w:rsidR="00861EC8" w:rsidRPr="003843C4">
        <w:rPr>
          <w:rFonts w:asciiTheme="majorBidi" w:hAnsiTheme="majorBidi" w:cstheme="majorBidi"/>
          <w:sz w:val="20"/>
          <w:szCs w:val="20"/>
        </w:rPr>
        <w:t>Eslami-rasekh</w:t>
      </w:r>
      <w:proofErr w:type="spellEnd"/>
      <w:r w:rsidR="00861EC8" w:rsidRPr="003843C4">
        <w:rPr>
          <w:rFonts w:asciiTheme="majorBidi" w:hAnsiTheme="majorBidi" w:cstheme="majorBidi"/>
          <w:sz w:val="20"/>
          <w:szCs w:val="20"/>
        </w:rPr>
        <w:t xml:space="preserve">, Z., </w:t>
      </w:r>
      <w:proofErr w:type="spellStart"/>
      <w:r w:rsidR="00861EC8" w:rsidRPr="003843C4">
        <w:rPr>
          <w:rFonts w:asciiTheme="majorBidi" w:hAnsiTheme="majorBidi" w:cstheme="majorBidi"/>
          <w:sz w:val="20"/>
          <w:szCs w:val="20"/>
        </w:rPr>
        <w:t>Eslami-rasekh</w:t>
      </w:r>
      <w:proofErr w:type="spellEnd"/>
      <w:r w:rsidR="00861EC8" w:rsidRPr="003843C4">
        <w:rPr>
          <w:rFonts w:asciiTheme="majorBidi" w:hAnsiTheme="majorBidi" w:cstheme="majorBidi"/>
          <w:sz w:val="20"/>
          <w:szCs w:val="20"/>
        </w:rPr>
        <w:t xml:space="preserve">, A., &amp; </w:t>
      </w:r>
      <w:proofErr w:type="spellStart"/>
      <w:r w:rsidR="00861EC8" w:rsidRPr="003843C4">
        <w:rPr>
          <w:rFonts w:asciiTheme="majorBidi" w:hAnsiTheme="majorBidi" w:cstheme="majorBidi"/>
          <w:sz w:val="20"/>
          <w:szCs w:val="20"/>
        </w:rPr>
        <w:t>Fatahi</w:t>
      </w:r>
      <w:proofErr w:type="spellEnd"/>
      <w:r w:rsidR="00861EC8" w:rsidRPr="003843C4">
        <w:rPr>
          <w:rFonts w:asciiTheme="majorBidi" w:hAnsiTheme="majorBidi" w:cstheme="majorBidi"/>
          <w:sz w:val="20"/>
          <w:szCs w:val="20"/>
        </w:rPr>
        <w:t>, A. (2004).</w:t>
      </w:r>
      <w:proofErr w:type="gramEnd"/>
      <w:r w:rsidR="00861EC8" w:rsidRPr="003843C4">
        <w:rPr>
          <w:rFonts w:asciiTheme="majorBidi" w:hAnsiTheme="majorBidi" w:cstheme="majorBidi"/>
          <w:sz w:val="20"/>
          <w:szCs w:val="20"/>
        </w:rPr>
        <w:t xml:space="preserve"> </w:t>
      </w:r>
      <w:proofErr w:type="gramStart"/>
      <w:r w:rsidR="00861EC8" w:rsidRPr="003843C4">
        <w:rPr>
          <w:rFonts w:asciiTheme="majorBidi" w:hAnsiTheme="majorBidi" w:cstheme="majorBidi"/>
          <w:sz w:val="20"/>
          <w:szCs w:val="20"/>
        </w:rPr>
        <w:t>the</w:t>
      </w:r>
      <w:proofErr w:type="gramEnd"/>
      <w:r w:rsidR="00861EC8" w:rsidRPr="003843C4">
        <w:rPr>
          <w:rFonts w:asciiTheme="majorBidi" w:hAnsiTheme="majorBidi" w:cstheme="majorBidi"/>
          <w:sz w:val="20"/>
          <w:szCs w:val="20"/>
        </w:rPr>
        <w:t xml:space="preserve"> effect of explicit </w:t>
      </w:r>
      <w:proofErr w:type="spellStart"/>
      <w:r w:rsidR="00861EC8" w:rsidRPr="003843C4">
        <w:rPr>
          <w:rFonts w:asciiTheme="majorBidi" w:hAnsiTheme="majorBidi" w:cstheme="majorBidi"/>
          <w:sz w:val="20"/>
          <w:szCs w:val="20"/>
        </w:rPr>
        <w:t>metapragmatic</w:t>
      </w:r>
      <w:proofErr w:type="spellEnd"/>
      <w:r w:rsidR="00861EC8" w:rsidRPr="003843C4">
        <w:rPr>
          <w:rFonts w:asciiTheme="majorBidi" w:hAnsiTheme="majorBidi" w:cstheme="majorBidi"/>
          <w:sz w:val="20"/>
          <w:szCs w:val="20"/>
        </w:rPr>
        <w:t xml:space="preserve"> instruction on the speech act awareness of advanced EFL students. TESL-</w:t>
      </w:r>
      <w:proofErr w:type="spellStart"/>
      <w:proofErr w:type="gramStart"/>
      <w:r w:rsidR="00861EC8" w:rsidRPr="003843C4">
        <w:rPr>
          <w:rFonts w:asciiTheme="majorBidi" w:hAnsiTheme="majorBidi" w:cstheme="majorBidi"/>
          <w:sz w:val="20"/>
          <w:szCs w:val="20"/>
        </w:rPr>
        <w:t>EJb</w:t>
      </w:r>
      <w:proofErr w:type="spellEnd"/>
      <w:r w:rsidR="00861EC8" w:rsidRPr="003843C4">
        <w:rPr>
          <w:rFonts w:asciiTheme="majorBidi" w:hAnsiTheme="majorBidi" w:cstheme="majorBidi"/>
          <w:sz w:val="20"/>
          <w:szCs w:val="20"/>
        </w:rPr>
        <w:t>(</w:t>
      </w:r>
      <w:proofErr w:type="gramEnd"/>
      <w:r w:rsidR="00861EC8" w:rsidRPr="003843C4">
        <w:rPr>
          <w:rFonts w:asciiTheme="majorBidi" w:hAnsiTheme="majorBidi" w:cstheme="majorBidi"/>
          <w:sz w:val="20"/>
          <w:szCs w:val="20"/>
        </w:rPr>
        <w:t xml:space="preserve">8),2. </w:t>
      </w:r>
      <w:proofErr w:type="gramStart"/>
      <w:r w:rsidR="00861EC8" w:rsidRPr="003843C4">
        <w:rPr>
          <w:rFonts w:asciiTheme="majorBidi" w:hAnsiTheme="majorBidi" w:cstheme="majorBidi"/>
          <w:sz w:val="20"/>
          <w:szCs w:val="20"/>
        </w:rPr>
        <w:t>retrieved</w:t>
      </w:r>
      <w:proofErr w:type="gramEnd"/>
      <w:r w:rsidR="00861EC8" w:rsidRPr="003843C4">
        <w:rPr>
          <w:rFonts w:asciiTheme="majorBidi" w:hAnsiTheme="majorBidi" w:cstheme="majorBidi"/>
          <w:sz w:val="20"/>
          <w:szCs w:val="20"/>
        </w:rPr>
        <w:t xml:space="preserve"> may 5th, 2006, from http://www-writing. berkeley.edu/</w:t>
      </w:r>
      <w:proofErr w:type="spellStart"/>
      <w:r w:rsidR="00861EC8" w:rsidRPr="003843C4">
        <w:rPr>
          <w:rFonts w:asciiTheme="majorBidi" w:hAnsiTheme="majorBidi" w:cstheme="majorBidi"/>
          <w:sz w:val="20"/>
          <w:szCs w:val="20"/>
        </w:rPr>
        <w:t>TESl</w:t>
      </w:r>
      <w:proofErr w:type="spellEnd"/>
      <w:r w:rsidR="00861EC8" w:rsidRPr="003843C4">
        <w:rPr>
          <w:rFonts w:asciiTheme="majorBidi" w:hAnsiTheme="majorBidi" w:cstheme="majorBidi"/>
          <w:sz w:val="20"/>
          <w:szCs w:val="20"/>
        </w:rPr>
        <w:t xml:space="preserve">-EJ/ej30/a2.html </w:t>
      </w:r>
      <w:proofErr w:type="spellStart"/>
      <w:r w:rsidR="00861EC8" w:rsidRPr="003843C4">
        <w:rPr>
          <w:rFonts w:asciiTheme="majorBidi" w:hAnsiTheme="majorBidi" w:cstheme="majorBidi"/>
          <w:sz w:val="20"/>
          <w:szCs w:val="20"/>
        </w:rPr>
        <w:t>Farhady</w:t>
      </w:r>
      <w:proofErr w:type="spellEnd"/>
      <w:r w:rsidR="00861EC8" w:rsidRPr="003843C4">
        <w:rPr>
          <w:rFonts w:asciiTheme="majorBidi" w:hAnsiTheme="majorBidi" w:cstheme="majorBidi"/>
          <w:sz w:val="20"/>
          <w:szCs w:val="20"/>
        </w:rPr>
        <w:t xml:space="preserve">, h. (2006). </w:t>
      </w:r>
    </w:p>
    <w:p w:rsidR="00860545" w:rsidRPr="003843C4" w:rsidRDefault="00891F43" w:rsidP="003843C4">
      <w:pPr>
        <w:autoSpaceDE w:val="0"/>
        <w:autoSpaceDN w:val="0"/>
        <w:bidi w:val="0"/>
        <w:adjustRightInd w:val="0"/>
        <w:snapToGrid w:val="0"/>
        <w:spacing w:after="0" w:line="240" w:lineRule="auto"/>
        <w:ind w:left="450" w:hanging="450"/>
        <w:jc w:val="both"/>
        <w:rPr>
          <w:rFonts w:asciiTheme="majorBidi" w:hAnsiTheme="majorBidi" w:cstheme="majorBidi"/>
          <w:sz w:val="20"/>
          <w:szCs w:val="20"/>
        </w:rPr>
      </w:pPr>
      <w:r w:rsidRPr="003843C4">
        <w:rPr>
          <w:rFonts w:asciiTheme="majorBidi" w:hAnsiTheme="majorBidi" w:cstheme="majorBidi"/>
          <w:sz w:val="20"/>
          <w:szCs w:val="20"/>
        </w:rPr>
        <w:t>9</w:t>
      </w:r>
      <w:r w:rsidR="00860545" w:rsidRPr="003843C4">
        <w:rPr>
          <w:rFonts w:asciiTheme="majorBidi" w:hAnsiTheme="majorBidi" w:cstheme="majorBidi"/>
          <w:sz w:val="20"/>
          <w:szCs w:val="20"/>
        </w:rPr>
        <w:t xml:space="preserve">- Ellis, R. (1992). </w:t>
      </w:r>
      <w:proofErr w:type="gramStart"/>
      <w:r w:rsidR="00860545" w:rsidRPr="003843C4">
        <w:rPr>
          <w:rFonts w:asciiTheme="majorBidi" w:hAnsiTheme="majorBidi" w:cstheme="majorBidi"/>
          <w:sz w:val="20"/>
          <w:szCs w:val="20"/>
        </w:rPr>
        <w:t>Learning to communicate in the classroom: A study of two language learners’ requests.</w:t>
      </w:r>
      <w:proofErr w:type="gramEnd"/>
      <w:r w:rsidR="00860545" w:rsidRPr="003843C4">
        <w:rPr>
          <w:rFonts w:asciiTheme="majorBidi" w:hAnsiTheme="majorBidi" w:cstheme="majorBidi"/>
          <w:sz w:val="20"/>
          <w:szCs w:val="20"/>
        </w:rPr>
        <w:t xml:space="preserve"> Studies in Second Language Acquisition, 14, 1-23.</w:t>
      </w:r>
    </w:p>
    <w:p w:rsidR="00861EC8" w:rsidRPr="003843C4" w:rsidRDefault="00891F43" w:rsidP="003843C4">
      <w:pPr>
        <w:autoSpaceDE w:val="0"/>
        <w:autoSpaceDN w:val="0"/>
        <w:bidi w:val="0"/>
        <w:adjustRightInd w:val="0"/>
        <w:snapToGrid w:val="0"/>
        <w:spacing w:after="0" w:line="240" w:lineRule="auto"/>
        <w:ind w:left="450" w:hanging="450"/>
        <w:jc w:val="both"/>
        <w:rPr>
          <w:rFonts w:asciiTheme="majorBidi" w:hAnsiTheme="majorBidi" w:cstheme="majorBidi"/>
          <w:sz w:val="20"/>
          <w:szCs w:val="20"/>
        </w:rPr>
      </w:pPr>
      <w:r w:rsidRPr="003843C4">
        <w:rPr>
          <w:rFonts w:asciiTheme="majorBidi" w:hAnsiTheme="majorBidi" w:cstheme="majorBidi"/>
          <w:sz w:val="20"/>
          <w:szCs w:val="20"/>
        </w:rPr>
        <w:t>10</w:t>
      </w:r>
      <w:r w:rsidR="00861EC8" w:rsidRPr="003843C4">
        <w:rPr>
          <w:rFonts w:asciiTheme="majorBidi" w:hAnsiTheme="majorBidi" w:cstheme="majorBidi"/>
          <w:sz w:val="20"/>
          <w:szCs w:val="20"/>
        </w:rPr>
        <w:t xml:space="preserve">- Garcia, P. (2004). </w:t>
      </w:r>
      <w:proofErr w:type="gramStart"/>
      <w:r w:rsidR="00861EC8" w:rsidRPr="003843C4">
        <w:rPr>
          <w:rFonts w:asciiTheme="majorBidi" w:hAnsiTheme="majorBidi" w:cstheme="majorBidi"/>
          <w:sz w:val="20"/>
          <w:szCs w:val="20"/>
        </w:rPr>
        <w:t>Pragmatic Comprehension of High and Low Level Language Learners.</w:t>
      </w:r>
      <w:proofErr w:type="gramEnd"/>
      <w:r w:rsidR="00861EC8" w:rsidRPr="003843C4">
        <w:rPr>
          <w:rFonts w:asciiTheme="majorBidi" w:hAnsiTheme="majorBidi" w:cstheme="majorBidi"/>
          <w:sz w:val="20"/>
          <w:szCs w:val="20"/>
        </w:rPr>
        <w:t xml:space="preserve"> </w:t>
      </w:r>
      <w:proofErr w:type="gramStart"/>
      <w:r w:rsidR="00861EC8" w:rsidRPr="003843C4">
        <w:rPr>
          <w:rFonts w:asciiTheme="majorBidi" w:hAnsiTheme="majorBidi" w:cstheme="majorBidi"/>
          <w:sz w:val="20"/>
          <w:szCs w:val="20"/>
        </w:rPr>
        <w:t>TESL-EJ (8) 2, A-1</w:t>
      </w:r>
      <w:r w:rsidR="003843C4">
        <w:rPr>
          <w:rFonts w:asciiTheme="majorBidi" w:hAnsiTheme="majorBidi" w:cstheme="majorBidi" w:hint="eastAsia"/>
          <w:sz w:val="20"/>
          <w:szCs w:val="20"/>
          <w:lang w:eastAsia="zh-CN"/>
        </w:rPr>
        <w:t>.</w:t>
      </w:r>
      <w:proofErr w:type="gramEnd"/>
      <w:r w:rsidR="00861EC8" w:rsidRPr="003843C4">
        <w:rPr>
          <w:rFonts w:asciiTheme="majorBidi" w:hAnsiTheme="majorBidi" w:cstheme="majorBidi"/>
          <w:sz w:val="20"/>
          <w:szCs w:val="20"/>
        </w:rPr>
        <w:t xml:space="preserve"> </w:t>
      </w:r>
    </w:p>
    <w:p w:rsidR="003843C4" w:rsidRDefault="00891F43" w:rsidP="003843C4">
      <w:pPr>
        <w:autoSpaceDE w:val="0"/>
        <w:autoSpaceDN w:val="0"/>
        <w:bidi w:val="0"/>
        <w:adjustRightInd w:val="0"/>
        <w:snapToGrid w:val="0"/>
        <w:spacing w:after="0" w:line="240" w:lineRule="auto"/>
        <w:ind w:left="450" w:hanging="450"/>
        <w:jc w:val="both"/>
        <w:rPr>
          <w:rFonts w:asciiTheme="majorBidi" w:hAnsiTheme="majorBidi" w:cstheme="majorBidi"/>
          <w:sz w:val="20"/>
          <w:szCs w:val="20"/>
          <w:lang w:eastAsia="zh-CN"/>
        </w:rPr>
      </w:pPr>
      <w:r w:rsidRPr="003843C4">
        <w:rPr>
          <w:rFonts w:asciiTheme="majorBidi" w:hAnsiTheme="majorBidi" w:cstheme="majorBidi"/>
          <w:sz w:val="20"/>
          <w:szCs w:val="20"/>
        </w:rPr>
        <w:t>11</w:t>
      </w:r>
      <w:r w:rsidR="00861EC8" w:rsidRPr="003843C4">
        <w:rPr>
          <w:rFonts w:asciiTheme="majorBidi" w:hAnsiTheme="majorBidi" w:cstheme="majorBidi"/>
          <w:sz w:val="20"/>
          <w:szCs w:val="20"/>
        </w:rPr>
        <w:t>-</w:t>
      </w:r>
      <w:r w:rsidR="00937E86" w:rsidRPr="003843C4">
        <w:rPr>
          <w:rFonts w:asciiTheme="majorBidi" w:hAnsiTheme="majorBidi" w:cstheme="majorBidi"/>
          <w:sz w:val="20"/>
          <w:szCs w:val="20"/>
        </w:rPr>
        <w:t xml:space="preserve"> </w:t>
      </w:r>
      <w:proofErr w:type="spellStart"/>
      <w:r w:rsidR="00A651D6" w:rsidRPr="003843C4">
        <w:rPr>
          <w:rFonts w:asciiTheme="majorBidi" w:hAnsiTheme="majorBidi" w:cstheme="majorBidi"/>
          <w:sz w:val="20"/>
          <w:szCs w:val="20"/>
        </w:rPr>
        <w:t>Gurrea</w:t>
      </w:r>
      <w:proofErr w:type="spellEnd"/>
      <w:r w:rsidR="00AD715D">
        <w:rPr>
          <w:rFonts w:asciiTheme="majorBidi" w:hAnsiTheme="majorBidi" w:cstheme="majorBidi"/>
          <w:sz w:val="20"/>
          <w:szCs w:val="20"/>
        </w:rPr>
        <w:t>,</w:t>
      </w:r>
      <w:r w:rsidR="00A651D6" w:rsidRPr="003843C4">
        <w:rPr>
          <w:rFonts w:asciiTheme="majorBidi" w:hAnsiTheme="majorBidi" w:cstheme="majorBidi"/>
          <w:sz w:val="20"/>
          <w:szCs w:val="20"/>
        </w:rPr>
        <w:t xml:space="preserve"> Ana Fernandez &amp; </w:t>
      </w:r>
      <w:proofErr w:type="spellStart"/>
      <w:r w:rsidR="00A651D6" w:rsidRPr="003843C4">
        <w:rPr>
          <w:rFonts w:asciiTheme="majorBidi" w:hAnsiTheme="majorBidi" w:cstheme="majorBidi"/>
          <w:sz w:val="20"/>
          <w:szCs w:val="20"/>
        </w:rPr>
        <w:t>Martenz</w:t>
      </w:r>
      <w:proofErr w:type="spellEnd"/>
      <w:r w:rsidR="00937E86" w:rsidRPr="003843C4">
        <w:rPr>
          <w:rFonts w:asciiTheme="majorBidi" w:hAnsiTheme="majorBidi" w:cstheme="majorBidi"/>
          <w:sz w:val="20"/>
          <w:szCs w:val="20"/>
        </w:rPr>
        <w:t>-</w:t>
      </w:r>
      <w:r w:rsidR="00A651D6" w:rsidRPr="003843C4">
        <w:rPr>
          <w:rFonts w:asciiTheme="majorBidi" w:hAnsiTheme="majorBidi" w:cstheme="majorBidi"/>
          <w:sz w:val="20"/>
          <w:szCs w:val="20"/>
        </w:rPr>
        <w:t xml:space="preserve"> </w:t>
      </w:r>
      <w:proofErr w:type="spellStart"/>
      <w:r w:rsidR="00A651D6" w:rsidRPr="003843C4">
        <w:rPr>
          <w:rFonts w:asciiTheme="majorBidi" w:hAnsiTheme="majorBidi" w:cstheme="majorBidi"/>
          <w:sz w:val="20"/>
          <w:szCs w:val="20"/>
        </w:rPr>
        <w:t>Flor</w:t>
      </w:r>
      <w:proofErr w:type="spellEnd"/>
      <w:r w:rsidR="00AD715D">
        <w:rPr>
          <w:rFonts w:asciiTheme="majorBidi" w:hAnsiTheme="majorBidi" w:cstheme="majorBidi"/>
          <w:sz w:val="20"/>
          <w:szCs w:val="20"/>
        </w:rPr>
        <w:t>,</w:t>
      </w:r>
      <w:r w:rsidR="00A651D6" w:rsidRPr="003843C4">
        <w:rPr>
          <w:rFonts w:asciiTheme="majorBidi" w:hAnsiTheme="majorBidi" w:cstheme="majorBidi"/>
          <w:sz w:val="20"/>
          <w:szCs w:val="20"/>
        </w:rPr>
        <w:t xml:space="preserve"> Alicia</w:t>
      </w:r>
      <w:r w:rsidR="00937E86" w:rsidRPr="003843C4">
        <w:rPr>
          <w:rFonts w:asciiTheme="majorBidi" w:hAnsiTheme="majorBidi" w:cstheme="majorBidi"/>
          <w:sz w:val="20"/>
          <w:szCs w:val="20"/>
        </w:rPr>
        <w:t xml:space="preserve"> </w:t>
      </w:r>
      <w:r w:rsidR="00937E86" w:rsidRPr="003843C4">
        <w:rPr>
          <w:rFonts w:asciiTheme="majorBidi" w:hAnsiTheme="majorBidi" w:cstheme="majorBidi"/>
          <w:color w:val="000000"/>
          <w:sz w:val="20"/>
          <w:szCs w:val="20"/>
        </w:rPr>
        <w:t>(2006)</w:t>
      </w:r>
      <w:r w:rsidR="00AD715D">
        <w:rPr>
          <w:rFonts w:asciiTheme="majorBidi" w:hAnsiTheme="majorBidi" w:cstheme="majorBidi"/>
          <w:color w:val="000000"/>
          <w:sz w:val="20"/>
          <w:szCs w:val="20"/>
        </w:rPr>
        <w:t xml:space="preserve"> </w:t>
      </w:r>
      <w:proofErr w:type="gramStart"/>
      <w:r w:rsidR="00937E86" w:rsidRPr="003843C4">
        <w:rPr>
          <w:rFonts w:asciiTheme="majorBidi" w:hAnsiTheme="majorBidi" w:cstheme="majorBidi"/>
          <w:color w:val="000000"/>
          <w:sz w:val="20"/>
          <w:szCs w:val="20"/>
        </w:rPr>
        <w:t>Is</w:t>
      </w:r>
      <w:proofErr w:type="gramEnd"/>
      <w:r w:rsidR="00937E86" w:rsidRPr="003843C4">
        <w:rPr>
          <w:rFonts w:asciiTheme="majorBidi" w:hAnsiTheme="majorBidi" w:cstheme="majorBidi"/>
          <w:color w:val="000000"/>
          <w:sz w:val="20"/>
          <w:szCs w:val="20"/>
        </w:rPr>
        <w:t xml:space="preserve"> teaching how to suggest a good suggestion? An empirical study based on EFL learners’ accuracy and appropriateness when making suggestions.</w:t>
      </w:r>
      <w:r w:rsidR="00AD715D">
        <w:rPr>
          <w:rFonts w:asciiTheme="majorBidi" w:hAnsiTheme="majorBidi" w:cstheme="majorBidi"/>
          <w:color w:val="000000"/>
          <w:sz w:val="20"/>
          <w:szCs w:val="20"/>
        </w:rPr>
        <w:t xml:space="preserve"> </w:t>
      </w:r>
      <w:r w:rsidR="00937E86" w:rsidRPr="003843C4">
        <w:rPr>
          <w:rFonts w:asciiTheme="majorBidi" w:hAnsiTheme="majorBidi" w:cstheme="majorBidi"/>
          <w:sz w:val="20"/>
          <w:szCs w:val="20"/>
        </w:rPr>
        <w:t xml:space="preserve">Second Language Studies, 22(1), </w:t>
      </w:r>
      <w:proofErr w:type="gramStart"/>
      <w:r w:rsidR="00937E86" w:rsidRPr="003843C4">
        <w:rPr>
          <w:rFonts w:asciiTheme="majorBidi" w:hAnsiTheme="majorBidi" w:cstheme="majorBidi"/>
          <w:sz w:val="20"/>
          <w:szCs w:val="20"/>
        </w:rPr>
        <w:t>Fall</w:t>
      </w:r>
      <w:proofErr w:type="gramEnd"/>
      <w:r w:rsidR="003843C4">
        <w:rPr>
          <w:rFonts w:asciiTheme="majorBidi" w:hAnsiTheme="majorBidi" w:cstheme="majorBidi"/>
          <w:sz w:val="20"/>
          <w:szCs w:val="20"/>
        </w:rPr>
        <w:t xml:space="preserve"> 2003, pp. 55-106.</w:t>
      </w:r>
    </w:p>
    <w:p w:rsidR="00B21D9D" w:rsidRPr="003843C4" w:rsidRDefault="00891F43" w:rsidP="003843C4">
      <w:pPr>
        <w:autoSpaceDE w:val="0"/>
        <w:autoSpaceDN w:val="0"/>
        <w:bidi w:val="0"/>
        <w:adjustRightInd w:val="0"/>
        <w:snapToGrid w:val="0"/>
        <w:spacing w:after="0" w:line="240" w:lineRule="auto"/>
        <w:ind w:left="450" w:hanging="450"/>
        <w:jc w:val="both"/>
        <w:rPr>
          <w:rFonts w:asciiTheme="majorBidi" w:hAnsiTheme="majorBidi" w:cstheme="majorBidi"/>
          <w:sz w:val="20"/>
          <w:szCs w:val="20"/>
          <w:lang w:eastAsia="zh-CN"/>
        </w:rPr>
      </w:pPr>
      <w:r w:rsidRPr="003843C4">
        <w:rPr>
          <w:rFonts w:asciiTheme="majorBidi" w:hAnsiTheme="majorBidi" w:cstheme="majorBidi"/>
          <w:sz w:val="20"/>
          <w:szCs w:val="20"/>
        </w:rPr>
        <w:t>12</w:t>
      </w:r>
      <w:r w:rsidR="00861EC8" w:rsidRPr="003843C4">
        <w:rPr>
          <w:rFonts w:asciiTheme="majorBidi" w:hAnsiTheme="majorBidi" w:cstheme="majorBidi"/>
          <w:sz w:val="20"/>
          <w:szCs w:val="20"/>
        </w:rPr>
        <w:t xml:space="preserve">- </w:t>
      </w:r>
      <w:proofErr w:type="spellStart"/>
      <w:r w:rsidR="00937E86" w:rsidRPr="003843C4">
        <w:rPr>
          <w:rFonts w:asciiTheme="majorBidi" w:hAnsiTheme="majorBidi" w:cstheme="majorBidi"/>
          <w:color w:val="000000"/>
          <w:sz w:val="20"/>
          <w:szCs w:val="20"/>
        </w:rPr>
        <w:t>Gu</w:t>
      </w:r>
      <w:proofErr w:type="spellEnd"/>
      <w:r w:rsidR="00937E86" w:rsidRPr="003843C4">
        <w:rPr>
          <w:rFonts w:asciiTheme="majorBidi" w:hAnsiTheme="majorBidi" w:cstheme="majorBidi"/>
          <w:color w:val="000000"/>
          <w:sz w:val="20"/>
          <w:szCs w:val="20"/>
        </w:rPr>
        <w:t xml:space="preserve"> Xiao-le</w:t>
      </w:r>
      <w:r w:rsidR="00A651D6" w:rsidRPr="003843C4">
        <w:rPr>
          <w:rFonts w:asciiTheme="majorBidi" w:hAnsiTheme="majorBidi" w:cstheme="majorBidi"/>
          <w:sz w:val="20"/>
          <w:szCs w:val="20"/>
        </w:rPr>
        <w:t xml:space="preserve"> </w:t>
      </w:r>
      <w:r w:rsidR="00937E86" w:rsidRPr="003843C4">
        <w:rPr>
          <w:rFonts w:asciiTheme="majorBidi" w:hAnsiTheme="majorBidi" w:cstheme="majorBidi"/>
          <w:sz w:val="20"/>
          <w:szCs w:val="20"/>
        </w:rPr>
        <w:t>(2011) The Effect of Explicit and Implicit Instructions of Request Strategies.</w:t>
      </w:r>
      <w:r w:rsidR="00AD715D">
        <w:rPr>
          <w:rFonts w:asciiTheme="majorBidi" w:hAnsiTheme="majorBidi" w:cstheme="majorBidi"/>
          <w:sz w:val="20"/>
          <w:szCs w:val="20"/>
        </w:rPr>
        <w:t xml:space="preserve"> </w:t>
      </w:r>
      <w:hyperlink r:id="rId14" w:history="1">
        <w:r w:rsidR="00937E86" w:rsidRPr="003843C4">
          <w:rPr>
            <w:rStyle w:val="Hyperlink"/>
            <w:rFonts w:asciiTheme="majorBidi" w:hAnsiTheme="majorBidi" w:cstheme="majorBidi"/>
            <w:sz w:val="20"/>
            <w:szCs w:val="20"/>
          </w:rPr>
          <w:t>http://www.uri.edu/iaics/content/2011v20n1/09GuXiao-Le.pdf</w:t>
        </w:r>
      </w:hyperlink>
      <w:r w:rsidR="003843C4">
        <w:rPr>
          <w:rFonts w:asciiTheme="majorBidi" w:hAnsiTheme="majorBidi" w:cstheme="majorBidi" w:hint="eastAsia"/>
          <w:sz w:val="20"/>
          <w:szCs w:val="20"/>
          <w:lang w:eastAsia="zh-CN"/>
        </w:rPr>
        <w:t>.</w:t>
      </w:r>
    </w:p>
    <w:p w:rsidR="00B21D9D" w:rsidRPr="003843C4" w:rsidRDefault="00891F43" w:rsidP="003843C4">
      <w:pPr>
        <w:autoSpaceDE w:val="0"/>
        <w:autoSpaceDN w:val="0"/>
        <w:bidi w:val="0"/>
        <w:adjustRightInd w:val="0"/>
        <w:snapToGrid w:val="0"/>
        <w:spacing w:after="0" w:line="240" w:lineRule="auto"/>
        <w:ind w:left="450" w:hanging="450"/>
        <w:jc w:val="both"/>
        <w:rPr>
          <w:rFonts w:asciiTheme="majorBidi" w:hAnsiTheme="majorBidi" w:cstheme="majorBidi"/>
          <w:sz w:val="20"/>
          <w:szCs w:val="20"/>
          <w:lang w:eastAsia="zh-CN"/>
        </w:rPr>
      </w:pPr>
      <w:r w:rsidRPr="003843C4">
        <w:rPr>
          <w:rFonts w:asciiTheme="majorBidi" w:hAnsiTheme="majorBidi" w:cstheme="majorBidi"/>
          <w:sz w:val="20"/>
          <w:szCs w:val="20"/>
        </w:rPr>
        <w:t>13</w:t>
      </w:r>
      <w:r w:rsidR="00B21D9D" w:rsidRPr="003843C4">
        <w:rPr>
          <w:rFonts w:asciiTheme="majorBidi" w:hAnsiTheme="majorBidi" w:cstheme="majorBidi"/>
          <w:sz w:val="20"/>
          <w:szCs w:val="20"/>
        </w:rPr>
        <w:t xml:space="preserve">- </w:t>
      </w:r>
      <w:proofErr w:type="spellStart"/>
      <w:r w:rsidR="00B21D9D" w:rsidRPr="003843C4">
        <w:rPr>
          <w:rFonts w:asciiTheme="majorBidi" w:hAnsiTheme="majorBidi" w:cstheme="majorBidi"/>
          <w:sz w:val="20"/>
          <w:szCs w:val="20"/>
        </w:rPr>
        <w:t>Holtgraves</w:t>
      </w:r>
      <w:proofErr w:type="spellEnd"/>
      <w:r w:rsidR="00AD715D">
        <w:rPr>
          <w:rFonts w:asciiTheme="majorBidi" w:hAnsiTheme="majorBidi" w:cstheme="majorBidi"/>
          <w:sz w:val="20"/>
          <w:szCs w:val="20"/>
        </w:rPr>
        <w:t>,</w:t>
      </w:r>
      <w:r w:rsidR="00B21D9D" w:rsidRPr="003843C4">
        <w:rPr>
          <w:rFonts w:asciiTheme="majorBidi" w:hAnsiTheme="majorBidi" w:cstheme="majorBidi"/>
          <w:sz w:val="20"/>
          <w:szCs w:val="20"/>
        </w:rPr>
        <w:t xml:space="preserve"> </w:t>
      </w:r>
      <w:proofErr w:type="gramStart"/>
      <w:r w:rsidR="00B21D9D" w:rsidRPr="003843C4">
        <w:rPr>
          <w:rFonts w:asciiTheme="majorBidi" w:hAnsiTheme="majorBidi" w:cstheme="majorBidi"/>
          <w:sz w:val="20"/>
          <w:szCs w:val="20"/>
        </w:rPr>
        <w:t>Thomas(</w:t>
      </w:r>
      <w:proofErr w:type="gramEnd"/>
      <w:r w:rsidR="00B21D9D" w:rsidRPr="003843C4">
        <w:rPr>
          <w:rFonts w:asciiTheme="majorBidi" w:hAnsiTheme="majorBidi" w:cstheme="majorBidi"/>
          <w:sz w:val="20"/>
          <w:szCs w:val="20"/>
        </w:rPr>
        <w:t>2007) Second Language Learners and Speech Act Comprehension</w:t>
      </w:r>
      <w:r w:rsidR="00AD715D">
        <w:rPr>
          <w:rFonts w:asciiTheme="majorBidi" w:hAnsiTheme="majorBidi" w:cstheme="majorBidi"/>
          <w:sz w:val="20"/>
          <w:szCs w:val="20"/>
        </w:rPr>
        <w:t>.</w:t>
      </w:r>
      <w:r w:rsidR="00860545" w:rsidRPr="003843C4">
        <w:rPr>
          <w:rFonts w:asciiTheme="majorBidi" w:hAnsiTheme="majorBidi" w:cstheme="majorBidi"/>
          <w:sz w:val="20"/>
          <w:szCs w:val="20"/>
        </w:rPr>
        <w:t xml:space="preserve"> </w:t>
      </w:r>
      <w:proofErr w:type="gramStart"/>
      <w:r w:rsidR="00B21D9D" w:rsidRPr="003843C4">
        <w:rPr>
          <w:rFonts w:asciiTheme="majorBidi" w:hAnsiTheme="majorBidi" w:cstheme="majorBidi"/>
          <w:sz w:val="20"/>
          <w:szCs w:val="20"/>
        </w:rPr>
        <w:t>Language Learning</w:t>
      </w:r>
      <w:r w:rsidR="00AD715D">
        <w:rPr>
          <w:rFonts w:asciiTheme="majorBidi" w:hAnsiTheme="majorBidi" w:cstheme="majorBidi"/>
          <w:sz w:val="20"/>
          <w:szCs w:val="20"/>
        </w:rPr>
        <w:t xml:space="preserve"> </w:t>
      </w:r>
      <w:r w:rsidR="00860545" w:rsidRPr="003843C4">
        <w:rPr>
          <w:rFonts w:asciiTheme="majorBidi" w:hAnsiTheme="majorBidi" w:cstheme="majorBidi"/>
          <w:sz w:val="20"/>
          <w:szCs w:val="20"/>
        </w:rPr>
        <w:t xml:space="preserve">Journal </w:t>
      </w:r>
      <w:r w:rsidR="00B21D9D" w:rsidRPr="003843C4">
        <w:rPr>
          <w:rFonts w:asciiTheme="majorBidi" w:hAnsiTheme="majorBidi" w:cstheme="majorBidi"/>
          <w:sz w:val="20"/>
          <w:szCs w:val="20"/>
        </w:rPr>
        <w:t>57:4, December 2007, pp. 595–610 595</w:t>
      </w:r>
      <w:r w:rsidR="003843C4">
        <w:rPr>
          <w:rFonts w:asciiTheme="majorBidi" w:hAnsiTheme="majorBidi" w:cstheme="majorBidi" w:hint="eastAsia"/>
          <w:sz w:val="20"/>
          <w:szCs w:val="20"/>
          <w:lang w:eastAsia="zh-CN"/>
        </w:rPr>
        <w:t>.</w:t>
      </w:r>
      <w:proofErr w:type="gramEnd"/>
      <w:r w:rsidR="003843C4">
        <w:rPr>
          <w:rFonts w:asciiTheme="majorBidi" w:hAnsiTheme="majorBidi" w:cstheme="majorBidi" w:hint="eastAsia"/>
          <w:sz w:val="20"/>
          <w:szCs w:val="20"/>
          <w:lang w:eastAsia="zh-CN"/>
        </w:rPr>
        <w:t xml:space="preserve"> </w:t>
      </w:r>
      <w:proofErr w:type="gramStart"/>
      <w:r w:rsidR="00B21D9D" w:rsidRPr="003843C4">
        <w:rPr>
          <w:rFonts w:asciiTheme="majorBidi" w:hAnsiTheme="majorBidi" w:cstheme="majorBidi"/>
          <w:sz w:val="20"/>
          <w:szCs w:val="20"/>
        </w:rPr>
        <w:t>Language Learning Research Club, University of Michigan</w:t>
      </w:r>
      <w:r w:rsidR="003843C4">
        <w:rPr>
          <w:rFonts w:asciiTheme="majorBidi" w:hAnsiTheme="majorBidi" w:cstheme="majorBidi" w:hint="eastAsia"/>
          <w:sz w:val="20"/>
          <w:szCs w:val="20"/>
          <w:lang w:eastAsia="zh-CN"/>
        </w:rPr>
        <w:t>.</w:t>
      </w:r>
      <w:proofErr w:type="gramEnd"/>
    </w:p>
    <w:p w:rsidR="00861EC8" w:rsidRPr="003843C4" w:rsidRDefault="00891F43" w:rsidP="003843C4">
      <w:pPr>
        <w:autoSpaceDE w:val="0"/>
        <w:autoSpaceDN w:val="0"/>
        <w:bidi w:val="0"/>
        <w:adjustRightInd w:val="0"/>
        <w:snapToGrid w:val="0"/>
        <w:spacing w:after="0" w:line="240" w:lineRule="auto"/>
        <w:ind w:left="450" w:hanging="450"/>
        <w:jc w:val="both"/>
        <w:rPr>
          <w:rFonts w:asciiTheme="majorBidi" w:hAnsiTheme="majorBidi" w:cstheme="majorBidi"/>
          <w:color w:val="000000"/>
          <w:sz w:val="20"/>
          <w:szCs w:val="20"/>
        </w:rPr>
      </w:pPr>
      <w:r w:rsidRPr="003843C4">
        <w:rPr>
          <w:rFonts w:asciiTheme="majorBidi" w:hAnsiTheme="majorBidi" w:cstheme="majorBidi"/>
          <w:sz w:val="20"/>
          <w:szCs w:val="20"/>
        </w:rPr>
        <w:t>14</w:t>
      </w:r>
      <w:r w:rsidR="00861EC8" w:rsidRPr="003843C4">
        <w:rPr>
          <w:rFonts w:asciiTheme="majorBidi" w:hAnsiTheme="majorBidi" w:cstheme="majorBidi"/>
          <w:sz w:val="20"/>
          <w:szCs w:val="20"/>
        </w:rPr>
        <w:t>- Kasper, G. (1997). Can pragmatic competence be taught? Honolulu, HI: National Foreign Language Resource Center, University of Hawaii Press. </w:t>
      </w:r>
      <w:proofErr w:type="spellStart"/>
      <w:proofErr w:type="gramStart"/>
      <w:r w:rsidR="00861EC8" w:rsidRPr="003843C4">
        <w:rPr>
          <w:rFonts w:asciiTheme="majorBidi" w:eastAsia="Times New Roman" w:hAnsiTheme="majorBidi" w:cstheme="majorBidi"/>
          <w:color w:val="000000"/>
          <w:sz w:val="20"/>
          <w:szCs w:val="20"/>
        </w:rPr>
        <w:t>iment</w:t>
      </w:r>
      <w:proofErr w:type="spellEnd"/>
      <w:proofErr w:type="gramEnd"/>
      <w:r w:rsidR="00861EC8" w:rsidRPr="003843C4">
        <w:rPr>
          <w:rFonts w:asciiTheme="majorBidi" w:eastAsia="Times New Roman" w:hAnsiTheme="majorBidi" w:cstheme="majorBidi"/>
          <w:color w:val="000000"/>
          <w:sz w:val="20"/>
          <w:szCs w:val="20"/>
        </w:rPr>
        <w:t>. Penn Working Papers in Educational Linguistics, 6, 31-48.</w:t>
      </w:r>
    </w:p>
    <w:p w:rsidR="00861EC8" w:rsidRPr="003843C4" w:rsidRDefault="00891F43" w:rsidP="003843C4">
      <w:pPr>
        <w:bidi w:val="0"/>
        <w:adjustRightInd w:val="0"/>
        <w:snapToGrid w:val="0"/>
        <w:spacing w:after="0" w:line="240" w:lineRule="auto"/>
        <w:ind w:left="450" w:hanging="450"/>
        <w:jc w:val="both"/>
        <w:textAlignment w:val="baseline"/>
        <w:rPr>
          <w:rFonts w:asciiTheme="majorBidi" w:eastAsia="Times New Roman" w:hAnsiTheme="majorBidi" w:cstheme="majorBidi"/>
          <w:color w:val="000000"/>
          <w:sz w:val="20"/>
          <w:szCs w:val="20"/>
        </w:rPr>
      </w:pPr>
      <w:r w:rsidRPr="003843C4">
        <w:rPr>
          <w:rFonts w:asciiTheme="majorBidi" w:eastAsia="Times New Roman" w:hAnsiTheme="majorBidi" w:cstheme="majorBidi"/>
          <w:color w:val="000000"/>
          <w:sz w:val="20"/>
          <w:szCs w:val="20"/>
        </w:rPr>
        <w:t>15</w:t>
      </w:r>
      <w:r w:rsidR="00861EC8" w:rsidRPr="003843C4">
        <w:rPr>
          <w:rFonts w:asciiTheme="majorBidi" w:eastAsia="Times New Roman" w:hAnsiTheme="majorBidi" w:cstheme="majorBidi"/>
          <w:color w:val="000000"/>
          <w:sz w:val="20"/>
          <w:szCs w:val="20"/>
        </w:rPr>
        <w:t xml:space="preserve">- Kasper, G., &amp; Rose, K. R. (2001). </w:t>
      </w:r>
      <w:proofErr w:type="gramStart"/>
      <w:r w:rsidR="00861EC8" w:rsidRPr="003843C4">
        <w:rPr>
          <w:rFonts w:asciiTheme="majorBidi" w:eastAsia="Times New Roman" w:hAnsiTheme="majorBidi" w:cstheme="majorBidi"/>
          <w:color w:val="000000"/>
          <w:sz w:val="20"/>
          <w:szCs w:val="20"/>
        </w:rPr>
        <w:t>Pragmatics in language teaching.</w:t>
      </w:r>
      <w:proofErr w:type="gramEnd"/>
      <w:r w:rsidR="00861EC8" w:rsidRPr="003843C4">
        <w:rPr>
          <w:rFonts w:asciiTheme="majorBidi" w:eastAsia="Times New Roman" w:hAnsiTheme="majorBidi" w:cstheme="majorBidi"/>
          <w:color w:val="000000"/>
          <w:sz w:val="20"/>
          <w:szCs w:val="20"/>
        </w:rPr>
        <w:t xml:space="preserve"> </w:t>
      </w:r>
      <w:proofErr w:type="gramStart"/>
      <w:r w:rsidR="00861EC8" w:rsidRPr="003843C4">
        <w:rPr>
          <w:rFonts w:asciiTheme="majorBidi" w:eastAsia="Times New Roman" w:hAnsiTheme="majorBidi" w:cstheme="majorBidi"/>
          <w:color w:val="000000"/>
          <w:sz w:val="20"/>
          <w:szCs w:val="20"/>
        </w:rPr>
        <w:t>In Rose, K &amp; Kasper, G. (2001), Pragmatics in language teaching (pp. 1-11).</w:t>
      </w:r>
      <w:proofErr w:type="gramEnd"/>
      <w:r w:rsidR="007A5326">
        <w:rPr>
          <w:rFonts w:asciiTheme="majorBidi" w:hAnsiTheme="majorBidi" w:cstheme="majorBidi" w:hint="eastAsia"/>
          <w:color w:val="000000"/>
          <w:sz w:val="20"/>
          <w:szCs w:val="20"/>
          <w:lang w:eastAsia="zh-CN"/>
        </w:rPr>
        <w:t xml:space="preserve"> </w:t>
      </w:r>
      <w:r w:rsidR="00861EC8" w:rsidRPr="003843C4">
        <w:rPr>
          <w:rFonts w:asciiTheme="majorBidi" w:eastAsia="Times New Roman" w:hAnsiTheme="majorBidi" w:cstheme="majorBidi"/>
          <w:color w:val="000000"/>
          <w:sz w:val="20"/>
          <w:szCs w:val="20"/>
        </w:rPr>
        <w:t>Cambridge University Press.</w:t>
      </w:r>
    </w:p>
    <w:p w:rsidR="003843C4" w:rsidRDefault="00891F43" w:rsidP="003843C4">
      <w:pPr>
        <w:autoSpaceDE w:val="0"/>
        <w:autoSpaceDN w:val="0"/>
        <w:bidi w:val="0"/>
        <w:adjustRightInd w:val="0"/>
        <w:snapToGrid w:val="0"/>
        <w:spacing w:after="0" w:line="240" w:lineRule="auto"/>
        <w:ind w:left="450" w:hanging="450"/>
        <w:rPr>
          <w:rFonts w:asciiTheme="majorBidi" w:hAnsiTheme="majorBidi" w:cstheme="majorBidi"/>
          <w:color w:val="000000"/>
          <w:sz w:val="20"/>
          <w:szCs w:val="20"/>
          <w:lang w:eastAsia="zh-CN"/>
        </w:rPr>
      </w:pPr>
      <w:r w:rsidRPr="003843C4">
        <w:rPr>
          <w:rFonts w:asciiTheme="majorBidi" w:hAnsiTheme="majorBidi" w:cstheme="majorBidi"/>
          <w:color w:val="000000"/>
          <w:sz w:val="20"/>
          <w:szCs w:val="20"/>
        </w:rPr>
        <w:t>16</w:t>
      </w:r>
      <w:r w:rsidR="00861EC8" w:rsidRPr="003843C4">
        <w:rPr>
          <w:rFonts w:asciiTheme="majorBidi" w:hAnsiTheme="majorBidi" w:cstheme="majorBidi"/>
          <w:color w:val="000000"/>
          <w:sz w:val="20"/>
          <w:szCs w:val="20"/>
        </w:rPr>
        <w:t xml:space="preserve">- </w:t>
      </w:r>
      <w:proofErr w:type="spellStart"/>
      <w:r w:rsidR="00861EC8" w:rsidRPr="003843C4">
        <w:rPr>
          <w:rFonts w:asciiTheme="majorBidi" w:hAnsiTheme="majorBidi" w:cstheme="majorBidi"/>
          <w:color w:val="000000"/>
          <w:sz w:val="20"/>
          <w:szCs w:val="20"/>
        </w:rPr>
        <w:t>Morkus</w:t>
      </w:r>
      <w:proofErr w:type="spellEnd"/>
      <w:r w:rsidR="00AD715D">
        <w:rPr>
          <w:rFonts w:asciiTheme="majorBidi" w:hAnsiTheme="majorBidi" w:cstheme="majorBidi"/>
          <w:color w:val="000000"/>
          <w:sz w:val="20"/>
          <w:szCs w:val="20"/>
        </w:rPr>
        <w:t>,</w:t>
      </w:r>
      <w:r w:rsidR="00861EC8" w:rsidRPr="003843C4">
        <w:rPr>
          <w:rFonts w:asciiTheme="majorBidi" w:hAnsiTheme="majorBidi" w:cstheme="majorBidi"/>
          <w:color w:val="000000"/>
          <w:sz w:val="20"/>
          <w:szCs w:val="20"/>
        </w:rPr>
        <w:t xml:space="preserve"> Nader (2009)</w:t>
      </w:r>
      <w:r w:rsidR="00AD715D">
        <w:rPr>
          <w:rFonts w:asciiTheme="majorBidi" w:hAnsiTheme="majorBidi" w:cstheme="majorBidi"/>
          <w:color w:val="000000"/>
          <w:sz w:val="20"/>
          <w:szCs w:val="20"/>
        </w:rPr>
        <w:t>.</w:t>
      </w:r>
      <w:r w:rsidR="00861EC8" w:rsidRPr="003843C4">
        <w:rPr>
          <w:rFonts w:asciiTheme="majorBidi" w:hAnsiTheme="majorBidi" w:cstheme="majorBidi"/>
          <w:color w:val="000000"/>
          <w:sz w:val="20"/>
          <w:szCs w:val="20"/>
        </w:rPr>
        <w:t>The realization of the speech act of refusal in Egyptian Arabic by American learners of Arabic as a Foreign Language</w:t>
      </w:r>
      <w:r w:rsidR="00AD715D">
        <w:rPr>
          <w:rFonts w:asciiTheme="majorBidi" w:hAnsiTheme="majorBidi" w:cstheme="majorBidi"/>
          <w:color w:val="000000"/>
          <w:sz w:val="20"/>
          <w:szCs w:val="20"/>
        </w:rPr>
        <w:t>.</w:t>
      </w:r>
      <w:r w:rsidR="00861EC8" w:rsidRPr="003843C4">
        <w:rPr>
          <w:rFonts w:asciiTheme="majorBidi" w:hAnsiTheme="majorBidi" w:cstheme="majorBidi"/>
          <w:color w:val="000000"/>
          <w:sz w:val="20"/>
          <w:szCs w:val="20"/>
        </w:rPr>
        <w:t xml:space="preserve"> </w:t>
      </w:r>
      <w:proofErr w:type="gramStart"/>
      <w:r w:rsidR="00861EC8" w:rsidRPr="003843C4">
        <w:rPr>
          <w:rFonts w:asciiTheme="majorBidi" w:hAnsiTheme="majorBidi" w:cstheme="majorBidi"/>
          <w:color w:val="000000"/>
          <w:sz w:val="20"/>
          <w:szCs w:val="20"/>
        </w:rPr>
        <w:t>Unpublished PhD thesis University of South Florida –USA</w:t>
      </w:r>
      <w:r w:rsidR="00AD715D">
        <w:rPr>
          <w:rFonts w:asciiTheme="majorBidi" w:hAnsiTheme="majorBidi" w:cstheme="majorBidi"/>
          <w:color w:val="000000"/>
          <w:sz w:val="20"/>
          <w:szCs w:val="20"/>
        </w:rPr>
        <w:t>.</w:t>
      </w:r>
      <w:proofErr w:type="gramEnd"/>
      <w:r w:rsidR="00861EC8" w:rsidRPr="003843C4">
        <w:rPr>
          <w:rFonts w:asciiTheme="majorBidi" w:hAnsiTheme="majorBidi" w:cstheme="majorBidi"/>
          <w:color w:val="000000"/>
          <w:sz w:val="20"/>
          <w:szCs w:val="20"/>
        </w:rPr>
        <w:t xml:space="preserve"> </w:t>
      </w:r>
      <w:proofErr w:type="gramStart"/>
      <w:r w:rsidR="00861EC8" w:rsidRPr="003843C4">
        <w:rPr>
          <w:rFonts w:asciiTheme="majorBidi" w:hAnsiTheme="majorBidi" w:cstheme="majorBidi"/>
          <w:color w:val="000000"/>
          <w:sz w:val="20"/>
          <w:szCs w:val="20"/>
        </w:rPr>
        <w:t>P.27</w:t>
      </w:r>
      <w:r w:rsidR="003843C4">
        <w:rPr>
          <w:rFonts w:asciiTheme="majorBidi" w:hAnsiTheme="majorBidi" w:cstheme="majorBidi" w:hint="eastAsia"/>
          <w:color w:val="000000"/>
          <w:sz w:val="20"/>
          <w:szCs w:val="20"/>
          <w:lang w:eastAsia="zh-CN"/>
        </w:rPr>
        <w:t>.</w:t>
      </w:r>
      <w:proofErr w:type="gramEnd"/>
    </w:p>
    <w:p w:rsidR="00861EC8" w:rsidRPr="003843C4" w:rsidRDefault="00861EC8" w:rsidP="003843C4">
      <w:pPr>
        <w:autoSpaceDE w:val="0"/>
        <w:autoSpaceDN w:val="0"/>
        <w:bidi w:val="0"/>
        <w:adjustRightInd w:val="0"/>
        <w:snapToGrid w:val="0"/>
        <w:spacing w:after="0" w:line="240" w:lineRule="auto"/>
        <w:ind w:left="450" w:hanging="450"/>
        <w:rPr>
          <w:rFonts w:asciiTheme="majorBidi" w:hAnsiTheme="majorBidi" w:cstheme="majorBidi"/>
          <w:color w:val="000000"/>
          <w:sz w:val="20"/>
          <w:szCs w:val="20"/>
          <w:lang w:eastAsia="zh-CN"/>
        </w:rPr>
      </w:pPr>
      <w:r w:rsidRPr="003843C4">
        <w:rPr>
          <w:rFonts w:asciiTheme="majorBidi" w:eastAsia="Times New Roman" w:hAnsiTheme="majorBidi" w:cstheme="majorBidi"/>
          <w:color w:val="000000"/>
          <w:sz w:val="20"/>
          <w:szCs w:val="20"/>
        </w:rPr>
        <w:t>1</w:t>
      </w:r>
      <w:r w:rsidR="00891F43" w:rsidRPr="003843C4">
        <w:rPr>
          <w:rFonts w:asciiTheme="majorBidi" w:eastAsia="Times New Roman" w:hAnsiTheme="majorBidi" w:cstheme="majorBidi"/>
          <w:color w:val="000000"/>
          <w:sz w:val="20"/>
          <w:szCs w:val="20"/>
        </w:rPr>
        <w:t xml:space="preserve">7 </w:t>
      </w:r>
      <w:r w:rsidRPr="003843C4">
        <w:rPr>
          <w:rFonts w:asciiTheme="majorBidi" w:eastAsia="Times New Roman" w:hAnsiTheme="majorBidi" w:cstheme="majorBidi"/>
          <w:color w:val="000000"/>
          <w:sz w:val="20"/>
          <w:szCs w:val="20"/>
        </w:rPr>
        <w:t>-</w:t>
      </w:r>
      <w:r w:rsidR="00AD715D">
        <w:rPr>
          <w:rFonts w:asciiTheme="majorBidi" w:eastAsia="Times New Roman" w:hAnsiTheme="majorBidi" w:cstheme="majorBidi"/>
          <w:color w:val="000000"/>
          <w:sz w:val="20"/>
          <w:szCs w:val="20"/>
        </w:rPr>
        <w:t xml:space="preserve"> </w:t>
      </w:r>
      <w:r w:rsidRPr="003843C4">
        <w:rPr>
          <w:rFonts w:asciiTheme="majorBidi" w:eastAsia="Times New Roman" w:hAnsiTheme="majorBidi" w:cstheme="majorBidi"/>
          <w:color w:val="000000"/>
          <w:sz w:val="20"/>
          <w:szCs w:val="20"/>
        </w:rPr>
        <w:t xml:space="preserve">McCarthy, M. (1998). Spoken language and applied linguistics. </w:t>
      </w:r>
      <w:proofErr w:type="gramStart"/>
      <w:r w:rsidRPr="003843C4">
        <w:rPr>
          <w:rFonts w:asciiTheme="majorBidi" w:eastAsia="Times New Roman" w:hAnsiTheme="majorBidi" w:cstheme="majorBidi"/>
          <w:color w:val="000000"/>
          <w:sz w:val="20"/>
          <w:szCs w:val="20"/>
        </w:rPr>
        <w:t>Cambridge University Press</w:t>
      </w:r>
      <w:r w:rsidR="003843C4">
        <w:rPr>
          <w:rFonts w:asciiTheme="majorBidi" w:hAnsiTheme="majorBidi" w:cstheme="majorBidi" w:hint="eastAsia"/>
          <w:color w:val="000000"/>
          <w:sz w:val="20"/>
          <w:szCs w:val="20"/>
          <w:lang w:eastAsia="zh-CN"/>
        </w:rPr>
        <w:t>.</w:t>
      </w:r>
      <w:proofErr w:type="gramEnd"/>
    </w:p>
    <w:p w:rsidR="00861EC8" w:rsidRPr="003843C4" w:rsidRDefault="00891F43" w:rsidP="003843C4">
      <w:pPr>
        <w:autoSpaceDE w:val="0"/>
        <w:autoSpaceDN w:val="0"/>
        <w:bidi w:val="0"/>
        <w:adjustRightInd w:val="0"/>
        <w:snapToGrid w:val="0"/>
        <w:spacing w:after="0" w:line="240" w:lineRule="auto"/>
        <w:ind w:left="450" w:hanging="450"/>
        <w:jc w:val="both"/>
        <w:rPr>
          <w:rFonts w:asciiTheme="majorBidi" w:hAnsiTheme="majorBidi" w:cstheme="majorBidi"/>
          <w:color w:val="000000"/>
          <w:sz w:val="20"/>
          <w:szCs w:val="20"/>
          <w:lang w:eastAsia="zh-CN"/>
        </w:rPr>
      </w:pPr>
      <w:r w:rsidRPr="003843C4">
        <w:rPr>
          <w:rFonts w:asciiTheme="majorBidi" w:hAnsiTheme="majorBidi" w:cstheme="majorBidi"/>
          <w:color w:val="000000"/>
          <w:sz w:val="20"/>
          <w:szCs w:val="20"/>
        </w:rPr>
        <w:t>18</w:t>
      </w:r>
      <w:r w:rsidR="00861EC8" w:rsidRPr="003843C4">
        <w:rPr>
          <w:rFonts w:asciiTheme="majorBidi" w:hAnsiTheme="majorBidi" w:cstheme="majorBidi"/>
          <w:color w:val="000000"/>
          <w:sz w:val="20"/>
          <w:szCs w:val="20"/>
        </w:rPr>
        <w:t>-</w:t>
      </w:r>
      <w:r w:rsidR="00AD715D">
        <w:rPr>
          <w:rFonts w:asciiTheme="majorBidi" w:hAnsiTheme="majorBidi" w:cstheme="majorBidi"/>
          <w:color w:val="000000"/>
          <w:sz w:val="20"/>
          <w:szCs w:val="20"/>
        </w:rPr>
        <w:t xml:space="preserve"> </w:t>
      </w:r>
      <w:proofErr w:type="spellStart"/>
      <w:r w:rsidR="00861EC8" w:rsidRPr="003843C4">
        <w:rPr>
          <w:rFonts w:asciiTheme="majorBidi" w:hAnsiTheme="majorBidi" w:cstheme="majorBidi"/>
          <w:color w:val="000000"/>
          <w:sz w:val="20"/>
          <w:szCs w:val="20"/>
        </w:rPr>
        <w:t>Mirzaei</w:t>
      </w:r>
      <w:proofErr w:type="spellEnd"/>
      <w:r w:rsidR="00861EC8" w:rsidRPr="003843C4">
        <w:rPr>
          <w:rFonts w:asciiTheme="majorBidi" w:hAnsiTheme="majorBidi" w:cstheme="majorBidi"/>
          <w:color w:val="000000"/>
          <w:sz w:val="20"/>
          <w:szCs w:val="20"/>
        </w:rPr>
        <w:t xml:space="preserve">, </w:t>
      </w:r>
      <w:proofErr w:type="spellStart"/>
      <w:r w:rsidR="00861EC8" w:rsidRPr="003843C4">
        <w:rPr>
          <w:rFonts w:asciiTheme="majorBidi" w:hAnsiTheme="majorBidi" w:cstheme="majorBidi"/>
          <w:color w:val="000000"/>
          <w:sz w:val="20"/>
          <w:szCs w:val="20"/>
        </w:rPr>
        <w:t>Azizullah</w:t>
      </w:r>
      <w:proofErr w:type="spellEnd"/>
      <w:r w:rsidR="00861EC8" w:rsidRPr="003843C4">
        <w:rPr>
          <w:rFonts w:asciiTheme="majorBidi" w:hAnsiTheme="majorBidi" w:cstheme="majorBidi"/>
          <w:color w:val="000000"/>
          <w:sz w:val="20"/>
          <w:szCs w:val="20"/>
        </w:rPr>
        <w:t xml:space="preserve"> &amp; </w:t>
      </w:r>
      <w:proofErr w:type="spellStart"/>
      <w:r w:rsidR="00861EC8" w:rsidRPr="003843C4">
        <w:rPr>
          <w:rFonts w:asciiTheme="majorBidi" w:hAnsiTheme="majorBidi" w:cstheme="majorBidi"/>
          <w:color w:val="000000"/>
          <w:sz w:val="20"/>
          <w:szCs w:val="20"/>
        </w:rPr>
        <w:t>Esmaeili</w:t>
      </w:r>
      <w:proofErr w:type="spellEnd"/>
      <w:r w:rsidR="00AD715D">
        <w:rPr>
          <w:rFonts w:asciiTheme="majorBidi" w:hAnsiTheme="majorBidi" w:cstheme="majorBidi"/>
          <w:color w:val="000000"/>
          <w:sz w:val="20"/>
          <w:szCs w:val="20"/>
        </w:rPr>
        <w:t xml:space="preserve">, </w:t>
      </w:r>
      <w:proofErr w:type="spellStart"/>
      <w:r w:rsidR="00861EC8" w:rsidRPr="003843C4">
        <w:rPr>
          <w:rFonts w:asciiTheme="majorBidi" w:hAnsiTheme="majorBidi" w:cstheme="majorBidi"/>
          <w:color w:val="000000"/>
          <w:sz w:val="20"/>
          <w:szCs w:val="20"/>
        </w:rPr>
        <w:t>Maryam</w:t>
      </w:r>
      <w:proofErr w:type="spellEnd"/>
      <w:r w:rsidR="003843C4">
        <w:rPr>
          <w:rFonts w:asciiTheme="majorBidi" w:hAnsiTheme="majorBidi" w:cstheme="majorBidi" w:hint="eastAsia"/>
          <w:color w:val="000000"/>
          <w:sz w:val="20"/>
          <w:szCs w:val="20"/>
          <w:lang w:eastAsia="zh-CN"/>
        </w:rPr>
        <w:t xml:space="preserve"> </w:t>
      </w:r>
      <w:r w:rsidR="00861EC8" w:rsidRPr="003843C4">
        <w:rPr>
          <w:rFonts w:asciiTheme="majorBidi" w:hAnsiTheme="majorBidi" w:cstheme="majorBidi"/>
          <w:color w:val="000000"/>
          <w:sz w:val="20"/>
          <w:szCs w:val="20"/>
        </w:rPr>
        <w:t>(2013)</w:t>
      </w:r>
      <w:r w:rsidR="00AD715D">
        <w:rPr>
          <w:rFonts w:asciiTheme="majorBidi" w:hAnsiTheme="majorBidi" w:cstheme="majorBidi"/>
          <w:color w:val="000000"/>
          <w:sz w:val="20"/>
          <w:szCs w:val="20"/>
        </w:rPr>
        <w:t>.</w:t>
      </w:r>
      <w:r w:rsidR="00861EC8" w:rsidRPr="003843C4">
        <w:rPr>
          <w:rFonts w:asciiTheme="majorBidi" w:hAnsiTheme="majorBidi" w:cstheme="majorBidi"/>
          <w:color w:val="000000"/>
          <w:sz w:val="20"/>
          <w:szCs w:val="20"/>
        </w:rPr>
        <w:t xml:space="preserve"> The Effects of Planned Instruction on Iranian L2 Learners' </w:t>
      </w:r>
      <w:proofErr w:type="spellStart"/>
      <w:r w:rsidR="00861EC8" w:rsidRPr="003843C4">
        <w:rPr>
          <w:rFonts w:asciiTheme="majorBidi" w:hAnsiTheme="majorBidi" w:cstheme="majorBidi"/>
          <w:color w:val="000000"/>
          <w:sz w:val="20"/>
          <w:szCs w:val="20"/>
        </w:rPr>
        <w:t>Interlanguage</w:t>
      </w:r>
      <w:proofErr w:type="spellEnd"/>
      <w:r w:rsidR="00861EC8" w:rsidRPr="003843C4">
        <w:rPr>
          <w:rFonts w:asciiTheme="majorBidi" w:hAnsiTheme="majorBidi" w:cstheme="majorBidi"/>
          <w:color w:val="000000"/>
          <w:sz w:val="20"/>
          <w:szCs w:val="20"/>
        </w:rPr>
        <w:t xml:space="preserve"> Pragmatic Development</w:t>
      </w:r>
      <w:r w:rsidR="00AD715D">
        <w:rPr>
          <w:rFonts w:asciiTheme="majorBidi" w:hAnsiTheme="majorBidi" w:cstheme="majorBidi"/>
          <w:color w:val="000000"/>
          <w:sz w:val="20"/>
          <w:szCs w:val="20"/>
        </w:rPr>
        <w:t xml:space="preserve"> </w:t>
      </w:r>
      <w:hyperlink r:id="rId15" w:history="1">
        <w:r w:rsidR="00B21D9D" w:rsidRPr="003843C4">
          <w:rPr>
            <w:rStyle w:val="Hyperlink"/>
            <w:rFonts w:asciiTheme="majorBidi" w:hAnsiTheme="majorBidi" w:cstheme="majorBidi"/>
            <w:sz w:val="20"/>
            <w:szCs w:val="20"/>
          </w:rPr>
          <w:t>http://www.ijscl.net/pdf_1827_0e146183ef82490e02e53a6718e6d740.html</w:t>
        </w:r>
      </w:hyperlink>
      <w:r w:rsidR="003843C4">
        <w:rPr>
          <w:rFonts w:hint="eastAsia"/>
          <w:sz w:val="20"/>
          <w:szCs w:val="20"/>
          <w:lang w:eastAsia="zh-CN"/>
        </w:rPr>
        <w:t>.</w:t>
      </w:r>
    </w:p>
    <w:p w:rsidR="00860545" w:rsidRPr="003843C4" w:rsidRDefault="00891F43" w:rsidP="003843C4">
      <w:pPr>
        <w:autoSpaceDE w:val="0"/>
        <w:autoSpaceDN w:val="0"/>
        <w:bidi w:val="0"/>
        <w:adjustRightInd w:val="0"/>
        <w:snapToGrid w:val="0"/>
        <w:spacing w:after="0" w:line="240" w:lineRule="auto"/>
        <w:ind w:left="450" w:hanging="450"/>
        <w:jc w:val="both"/>
        <w:rPr>
          <w:rFonts w:asciiTheme="majorBidi" w:hAnsiTheme="majorBidi" w:cstheme="majorBidi"/>
          <w:color w:val="000000"/>
          <w:sz w:val="20"/>
          <w:szCs w:val="20"/>
        </w:rPr>
      </w:pPr>
      <w:r w:rsidRPr="003843C4">
        <w:rPr>
          <w:rFonts w:asciiTheme="majorBidi" w:hAnsiTheme="majorBidi" w:cstheme="majorBidi"/>
          <w:color w:val="000000"/>
          <w:sz w:val="20"/>
          <w:szCs w:val="20"/>
        </w:rPr>
        <w:t>19</w:t>
      </w:r>
      <w:r w:rsidR="00B21D9D" w:rsidRPr="003843C4">
        <w:rPr>
          <w:rFonts w:asciiTheme="majorBidi" w:hAnsiTheme="majorBidi" w:cstheme="majorBidi"/>
          <w:color w:val="000000"/>
          <w:sz w:val="20"/>
          <w:szCs w:val="20"/>
        </w:rPr>
        <w:t xml:space="preserve"> – </w:t>
      </w:r>
      <w:proofErr w:type="spellStart"/>
      <w:r w:rsidR="00B21D9D" w:rsidRPr="003843C4">
        <w:rPr>
          <w:rFonts w:asciiTheme="majorBidi" w:hAnsiTheme="majorBidi" w:cstheme="majorBidi"/>
          <w:color w:val="000000"/>
          <w:sz w:val="20"/>
          <w:szCs w:val="20"/>
        </w:rPr>
        <w:t>Osman</w:t>
      </w:r>
      <w:proofErr w:type="spellEnd"/>
      <w:r w:rsidR="00AD715D">
        <w:rPr>
          <w:rFonts w:asciiTheme="majorBidi" w:hAnsiTheme="majorBidi" w:cstheme="majorBidi"/>
          <w:color w:val="000000"/>
          <w:sz w:val="20"/>
          <w:szCs w:val="20"/>
        </w:rPr>
        <w:t>,</w:t>
      </w:r>
      <w:r w:rsidR="00AD715D">
        <w:rPr>
          <w:rFonts w:asciiTheme="majorBidi" w:hAnsiTheme="majorBidi" w:cstheme="majorBidi" w:hint="eastAsia"/>
          <w:color w:val="000000"/>
          <w:sz w:val="20"/>
          <w:szCs w:val="20"/>
          <w:lang w:eastAsia="zh-CN"/>
        </w:rPr>
        <w:t xml:space="preserve"> </w:t>
      </w:r>
      <w:r w:rsidR="00B21D9D" w:rsidRPr="003843C4">
        <w:rPr>
          <w:rFonts w:asciiTheme="majorBidi" w:hAnsiTheme="majorBidi" w:cstheme="majorBidi"/>
          <w:color w:val="000000"/>
          <w:sz w:val="20"/>
          <w:szCs w:val="20"/>
        </w:rPr>
        <w:t>Rehab</w:t>
      </w:r>
      <w:r w:rsidR="00AD715D">
        <w:rPr>
          <w:rFonts w:asciiTheme="majorBidi" w:hAnsiTheme="majorBidi" w:cstheme="majorBidi" w:hint="eastAsia"/>
          <w:color w:val="000000"/>
          <w:sz w:val="20"/>
          <w:szCs w:val="20"/>
          <w:lang w:eastAsia="zh-CN"/>
        </w:rPr>
        <w:t xml:space="preserve"> </w:t>
      </w:r>
      <w:r w:rsidR="00B21D9D" w:rsidRPr="003843C4">
        <w:rPr>
          <w:rFonts w:asciiTheme="majorBidi" w:hAnsiTheme="majorBidi" w:cstheme="majorBidi"/>
          <w:color w:val="000000"/>
          <w:sz w:val="20"/>
          <w:szCs w:val="20"/>
        </w:rPr>
        <w:t>(2006)</w:t>
      </w:r>
      <w:r w:rsidR="00AD715D">
        <w:rPr>
          <w:rFonts w:asciiTheme="majorBidi" w:hAnsiTheme="majorBidi" w:cstheme="majorBidi"/>
          <w:color w:val="000000"/>
          <w:sz w:val="20"/>
          <w:szCs w:val="20"/>
        </w:rPr>
        <w:t xml:space="preserve"> </w:t>
      </w:r>
      <w:r w:rsidR="00B21D9D" w:rsidRPr="003843C4">
        <w:rPr>
          <w:rFonts w:asciiTheme="majorBidi" w:hAnsiTheme="majorBidi" w:cstheme="majorBidi"/>
          <w:color w:val="000000"/>
          <w:sz w:val="20"/>
          <w:szCs w:val="20"/>
        </w:rPr>
        <w:t>Investigating The Speech Acts Of Refusal And Complaint As Realized By Advanced Learners Of English</w:t>
      </w:r>
      <w:r w:rsidR="00AD715D">
        <w:rPr>
          <w:rFonts w:asciiTheme="majorBidi" w:hAnsiTheme="majorBidi" w:cstheme="majorBidi"/>
          <w:color w:val="000000"/>
          <w:sz w:val="20"/>
          <w:szCs w:val="20"/>
        </w:rPr>
        <w:t>.</w:t>
      </w:r>
      <w:r w:rsidR="00AD715D">
        <w:rPr>
          <w:rFonts w:asciiTheme="majorBidi" w:hAnsiTheme="majorBidi" w:cstheme="majorBidi" w:hint="eastAsia"/>
          <w:color w:val="000000"/>
          <w:sz w:val="20"/>
          <w:szCs w:val="20"/>
          <w:lang w:eastAsia="zh-CN"/>
        </w:rPr>
        <w:t xml:space="preserve"> </w:t>
      </w:r>
      <w:r w:rsidR="00B21D9D" w:rsidRPr="003843C4">
        <w:rPr>
          <w:rFonts w:asciiTheme="majorBidi" w:hAnsiTheme="majorBidi" w:cstheme="majorBidi"/>
          <w:color w:val="000000"/>
          <w:sz w:val="20"/>
          <w:szCs w:val="20"/>
        </w:rPr>
        <w:t>Unpublished M.A thesis –University Of Khartoum –Sudan</w:t>
      </w:r>
      <w:r w:rsidR="00AD715D">
        <w:rPr>
          <w:rFonts w:asciiTheme="majorBidi" w:hAnsiTheme="majorBidi" w:cstheme="majorBidi"/>
          <w:color w:val="000000"/>
          <w:sz w:val="20"/>
          <w:szCs w:val="20"/>
        </w:rPr>
        <w:t>.</w:t>
      </w:r>
      <w:r w:rsidR="00B21D9D" w:rsidRPr="003843C4">
        <w:rPr>
          <w:rFonts w:asciiTheme="majorBidi" w:hAnsiTheme="majorBidi" w:cstheme="majorBidi"/>
          <w:color w:val="000000"/>
          <w:sz w:val="20"/>
          <w:szCs w:val="20"/>
        </w:rPr>
        <w:t>P.4-7</w:t>
      </w:r>
      <w:r w:rsidR="003843C4">
        <w:rPr>
          <w:rFonts w:asciiTheme="majorBidi" w:hAnsiTheme="majorBidi" w:cstheme="majorBidi" w:hint="eastAsia"/>
          <w:color w:val="000000"/>
          <w:sz w:val="20"/>
          <w:szCs w:val="20"/>
          <w:lang w:eastAsia="zh-CN"/>
        </w:rPr>
        <w:t>.</w:t>
      </w:r>
      <w:r w:rsidR="00860545" w:rsidRPr="003843C4">
        <w:rPr>
          <w:rFonts w:asciiTheme="majorBidi" w:hAnsiTheme="majorBidi" w:cstheme="majorBidi"/>
          <w:sz w:val="20"/>
          <w:szCs w:val="20"/>
        </w:rPr>
        <w:t xml:space="preserve"> </w:t>
      </w:r>
    </w:p>
    <w:p w:rsidR="00860545" w:rsidRPr="003843C4" w:rsidRDefault="00891F43" w:rsidP="003843C4">
      <w:pPr>
        <w:autoSpaceDE w:val="0"/>
        <w:autoSpaceDN w:val="0"/>
        <w:bidi w:val="0"/>
        <w:adjustRightInd w:val="0"/>
        <w:snapToGrid w:val="0"/>
        <w:spacing w:after="0" w:line="240" w:lineRule="auto"/>
        <w:ind w:left="450" w:hanging="450"/>
        <w:jc w:val="both"/>
        <w:rPr>
          <w:rFonts w:asciiTheme="majorBidi" w:hAnsiTheme="majorBidi" w:cstheme="majorBidi"/>
          <w:color w:val="000000"/>
          <w:sz w:val="20"/>
          <w:szCs w:val="20"/>
        </w:rPr>
      </w:pPr>
      <w:r w:rsidRPr="003843C4">
        <w:rPr>
          <w:rFonts w:asciiTheme="majorBidi" w:hAnsiTheme="majorBidi" w:cstheme="majorBidi"/>
          <w:color w:val="000000"/>
          <w:sz w:val="20"/>
          <w:szCs w:val="20"/>
        </w:rPr>
        <w:t>20</w:t>
      </w:r>
      <w:r w:rsidR="00860545" w:rsidRPr="003843C4">
        <w:rPr>
          <w:rFonts w:asciiTheme="majorBidi" w:hAnsiTheme="majorBidi" w:cstheme="majorBidi"/>
          <w:color w:val="000000"/>
          <w:sz w:val="20"/>
          <w:szCs w:val="20"/>
        </w:rPr>
        <w:t xml:space="preserve">- </w:t>
      </w:r>
      <w:proofErr w:type="spellStart"/>
      <w:r w:rsidR="00860545" w:rsidRPr="003843C4">
        <w:rPr>
          <w:rFonts w:asciiTheme="majorBidi" w:hAnsiTheme="majorBidi" w:cstheme="majorBidi"/>
          <w:color w:val="000000"/>
          <w:sz w:val="20"/>
          <w:szCs w:val="20"/>
        </w:rPr>
        <w:t>Olshtain</w:t>
      </w:r>
      <w:proofErr w:type="spellEnd"/>
      <w:r w:rsidR="00860545" w:rsidRPr="003843C4">
        <w:rPr>
          <w:rFonts w:asciiTheme="majorBidi" w:hAnsiTheme="majorBidi" w:cstheme="majorBidi"/>
          <w:color w:val="000000"/>
          <w:sz w:val="20"/>
          <w:szCs w:val="20"/>
        </w:rPr>
        <w:t>, E., &amp; Cohen, A. (1990). The learning of complex speech act behavior. TESL Canada Journal, 7, 45-65.</w:t>
      </w:r>
    </w:p>
    <w:p w:rsidR="003843C4" w:rsidRDefault="00891F43" w:rsidP="003843C4">
      <w:pPr>
        <w:autoSpaceDE w:val="0"/>
        <w:autoSpaceDN w:val="0"/>
        <w:bidi w:val="0"/>
        <w:adjustRightInd w:val="0"/>
        <w:snapToGrid w:val="0"/>
        <w:spacing w:after="0" w:line="240" w:lineRule="auto"/>
        <w:ind w:left="450" w:hanging="450"/>
        <w:jc w:val="both"/>
        <w:rPr>
          <w:rFonts w:asciiTheme="majorBidi" w:hAnsiTheme="majorBidi" w:cstheme="majorBidi"/>
          <w:color w:val="000000"/>
          <w:sz w:val="20"/>
          <w:szCs w:val="20"/>
          <w:lang w:eastAsia="zh-CN"/>
        </w:rPr>
      </w:pPr>
      <w:proofErr w:type="gramStart"/>
      <w:r w:rsidRPr="003843C4">
        <w:rPr>
          <w:rFonts w:asciiTheme="majorBidi" w:eastAsia="Times New Roman" w:hAnsiTheme="majorBidi" w:cstheme="majorBidi"/>
          <w:color w:val="000000"/>
          <w:sz w:val="20"/>
          <w:szCs w:val="20"/>
        </w:rPr>
        <w:t>21</w:t>
      </w:r>
      <w:r w:rsidR="00054F16" w:rsidRPr="003843C4">
        <w:rPr>
          <w:rFonts w:asciiTheme="majorBidi" w:eastAsia="Times New Roman" w:hAnsiTheme="majorBidi" w:cstheme="majorBidi"/>
          <w:color w:val="000000"/>
          <w:sz w:val="20"/>
          <w:szCs w:val="20"/>
        </w:rPr>
        <w:t>-</w:t>
      </w:r>
      <w:r w:rsidR="00A651D6" w:rsidRPr="003843C4">
        <w:rPr>
          <w:rFonts w:asciiTheme="majorBidi" w:hAnsiTheme="majorBidi" w:cstheme="majorBidi"/>
          <w:color w:val="000000"/>
          <w:sz w:val="20"/>
          <w:szCs w:val="20"/>
        </w:rPr>
        <w:t>Umar,</w:t>
      </w:r>
      <w:r w:rsidR="00AD715D">
        <w:rPr>
          <w:rFonts w:asciiTheme="majorBidi" w:hAnsiTheme="majorBidi" w:cstheme="majorBidi"/>
          <w:color w:val="000000"/>
          <w:sz w:val="20"/>
          <w:szCs w:val="20"/>
        </w:rPr>
        <w:t xml:space="preserve"> </w:t>
      </w:r>
      <w:r w:rsidR="0026374A" w:rsidRPr="003843C4">
        <w:rPr>
          <w:rFonts w:asciiTheme="majorBidi" w:hAnsiTheme="majorBidi" w:cstheme="majorBidi"/>
          <w:color w:val="000000"/>
          <w:sz w:val="20"/>
          <w:szCs w:val="20"/>
        </w:rPr>
        <w:t xml:space="preserve">Abdul </w:t>
      </w:r>
      <w:proofErr w:type="spellStart"/>
      <w:r w:rsidR="0026374A" w:rsidRPr="003843C4">
        <w:rPr>
          <w:rFonts w:asciiTheme="majorBidi" w:hAnsiTheme="majorBidi" w:cstheme="majorBidi"/>
          <w:color w:val="000000"/>
          <w:sz w:val="20"/>
          <w:szCs w:val="20"/>
        </w:rPr>
        <w:t>Majeed</w:t>
      </w:r>
      <w:proofErr w:type="spellEnd"/>
      <w:r w:rsidR="0026374A" w:rsidRPr="003843C4">
        <w:rPr>
          <w:rFonts w:asciiTheme="majorBidi" w:hAnsiTheme="majorBidi" w:cstheme="majorBidi"/>
          <w:color w:val="000000"/>
          <w:sz w:val="20"/>
          <w:szCs w:val="20"/>
        </w:rPr>
        <w:t xml:space="preserve"> Al-</w:t>
      </w:r>
      <w:proofErr w:type="spellStart"/>
      <w:r w:rsidR="0026374A" w:rsidRPr="003843C4">
        <w:rPr>
          <w:rFonts w:asciiTheme="majorBidi" w:hAnsiTheme="majorBidi" w:cstheme="majorBidi"/>
          <w:color w:val="000000"/>
          <w:sz w:val="20"/>
          <w:szCs w:val="20"/>
        </w:rPr>
        <w:t>Tayib</w:t>
      </w:r>
      <w:proofErr w:type="spellEnd"/>
      <w:r w:rsidR="00AD715D">
        <w:rPr>
          <w:rFonts w:asciiTheme="majorBidi" w:hAnsiTheme="majorBidi" w:cstheme="majorBidi" w:hint="eastAsia"/>
          <w:color w:val="000000"/>
          <w:sz w:val="20"/>
          <w:szCs w:val="20"/>
          <w:lang w:eastAsia="zh-CN"/>
        </w:rPr>
        <w:t xml:space="preserve"> </w:t>
      </w:r>
      <w:r w:rsidR="0026374A" w:rsidRPr="003843C4">
        <w:rPr>
          <w:rFonts w:asciiTheme="majorBidi" w:hAnsiTheme="majorBidi" w:cstheme="majorBidi"/>
          <w:color w:val="000000"/>
          <w:sz w:val="20"/>
          <w:szCs w:val="20"/>
        </w:rPr>
        <w:t>(2006)</w:t>
      </w:r>
      <w:r w:rsidR="00AD715D">
        <w:rPr>
          <w:rFonts w:asciiTheme="majorBidi" w:hAnsiTheme="majorBidi" w:cstheme="majorBidi"/>
          <w:color w:val="000000"/>
          <w:sz w:val="20"/>
          <w:szCs w:val="20"/>
        </w:rPr>
        <w:t>.</w:t>
      </w:r>
      <w:proofErr w:type="gramEnd"/>
      <w:r w:rsidR="000043F9" w:rsidRPr="003843C4">
        <w:rPr>
          <w:rFonts w:asciiTheme="majorBidi" w:hAnsiTheme="majorBidi" w:cstheme="majorBidi"/>
          <w:color w:val="000000"/>
          <w:sz w:val="20"/>
          <w:szCs w:val="20"/>
        </w:rPr>
        <w:t xml:space="preserve"> The Speech Act </w:t>
      </w:r>
      <w:proofErr w:type="gramStart"/>
      <w:r w:rsidR="000043F9" w:rsidRPr="003843C4">
        <w:rPr>
          <w:rFonts w:asciiTheme="majorBidi" w:hAnsiTheme="majorBidi" w:cstheme="majorBidi"/>
          <w:color w:val="000000"/>
          <w:sz w:val="20"/>
          <w:szCs w:val="20"/>
        </w:rPr>
        <w:t>Of</w:t>
      </w:r>
      <w:proofErr w:type="gramEnd"/>
      <w:r w:rsidR="000043F9" w:rsidRPr="003843C4">
        <w:rPr>
          <w:rFonts w:asciiTheme="majorBidi" w:hAnsiTheme="majorBidi" w:cstheme="majorBidi"/>
          <w:color w:val="000000"/>
          <w:sz w:val="20"/>
          <w:szCs w:val="20"/>
        </w:rPr>
        <w:t xml:space="preserve"> Complaint As Realized By Advanced </w:t>
      </w:r>
      <w:r w:rsidR="006A75F9" w:rsidRPr="003843C4">
        <w:rPr>
          <w:rFonts w:asciiTheme="majorBidi" w:hAnsiTheme="majorBidi" w:cstheme="majorBidi"/>
          <w:color w:val="000000"/>
          <w:sz w:val="20"/>
          <w:szCs w:val="20"/>
        </w:rPr>
        <w:t>Sudanese</w:t>
      </w:r>
      <w:r w:rsidR="000043F9" w:rsidRPr="003843C4">
        <w:rPr>
          <w:rFonts w:asciiTheme="majorBidi" w:hAnsiTheme="majorBidi" w:cstheme="majorBidi"/>
          <w:color w:val="000000"/>
          <w:sz w:val="20"/>
          <w:szCs w:val="20"/>
        </w:rPr>
        <w:t xml:space="preserve"> Learners Of English</w:t>
      </w:r>
      <w:r w:rsidR="00AD715D">
        <w:rPr>
          <w:rFonts w:asciiTheme="majorBidi" w:hAnsiTheme="majorBidi" w:cstheme="majorBidi"/>
          <w:color w:val="000000"/>
          <w:sz w:val="20"/>
          <w:szCs w:val="20"/>
        </w:rPr>
        <w:t>.</w:t>
      </w:r>
      <w:r w:rsidR="000043F9" w:rsidRPr="003843C4">
        <w:rPr>
          <w:rFonts w:asciiTheme="majorBidi" w:hAnsiTheme="majorBidi" w:cstheme="majorBidi"/>
          <w:sz w:val="20"/>
          <w:szCs w:val="20"/>
        </w:rPr>
        <w:t xml:space="preserve"> </w:t>
      </w:r>
      <w:proofErr w:type="gramStart"/>
      <w:r w:rsidR="000043F9" w:rsidRPr="003843C4">
        <w:rPr>
          <w:rFonts w:asciiTheme="majorBidi" w:hAnsiTheme="majorBidi" w:cstheme="majorBidi"/>
          <w:color w:val="000000"/>
          <w:sz w:val="20"/>
          <w:szCs w:val="20"/>
        </w:rPr>
        <w:t>Umm Al-</w:t>
      </w:r>
      <w:proofErr w:type="spellStart"/>
      <w:r w:rsidR="000043F9" w:rsidRPr="003843C4">
        <w:rPr>
          <w:rFonts w:asciiTheme="majorBidi" w:hAnsiTheme="majorBidi" w:cstheme="majorBidi"/>
          <w:color w:val="000000"/>
          <w:sz w:val="20"/>
          <w:szCs w:val="20"/>
        </w:rPr>
        <w:t>Qura</w:t>
      </w:r>
      <w:proofErr w:type="spellEnd"/>
      <w:r w:rsidR="000043F9" w:rsidRPr="003843C4">
        <w:rPr>
          <w:rFonts w:asciiTheme="majorBidi" w:hAnsiTheme="majorBidi" w:cstheme="majorBidi"/>
          <w:color w:val="000000"/>
          <w:sz w:val="20"/>
          <w:szCs w:val="20"/>
        </w:rPr>
        <w:t xml:space="preserve"> University Journal of Educational &amp; Social Sciences &amp; Humanities.</w:t>
      </w:r>
      <w:proofErr w:type="gramEnd"/>
      <w:r w:rsidR="000043F9" w:rsidRPr="003843C4">
        <w:rPr>
          <w:rFonts w:asciiTheme="majorBidi" w:hAnsiTheme="majorBidi" w:cstheme="majorBidi"/>
          <w:sz w:val="20"/>
          <w:szCs w:val="20"/>
        </w:rPr>
        <w:t xml:space="preserve"> </w:t>
      </w:r>
      <w:proofErr w:type="gramStart"/>
      <w:r w:rsidR="000043F9" w:rsidRPr="003843C4">
        <w:rPr>
          <w:rFonts w:asciiTheme="majorBidi" w:hAnsiTheme="majorBidi" w:cstheme="majorBidi"/>
          <w:color w:val="000000"/>
          <w:sz w:val="20"/>
          <w:szCs w:val="20"/>
        </w:rPr>
        <w:t>Vol. 18-N0.2- Jumada II 1427AH.</w:t>
      </w:r>
      <w:proofErr w:type="gramEnd"/>
      <w:r w:rsidR="000043F9" w:rsidRPr="003843C4">
        <w:rPr>
          <w:rFonts w:asciiTheme="majorBidi" w:hAnsiTheme="majorBidi" w:cstheme="majorBidi"/>
          <w:color w:val="000000"/>
          <w:sz w:val="20"/>
          <w:szCs w:val="20"/>
        </w:rPr>
        <w:t xml:space="preserve"> </w:t>
      </w:r>
      <w:proofErr w:type="gramStart"/>
      <w:r w:rsidR="000043F9" w:rsidRPr="003843C4">
        <w:rPr>
          <w:rFonts w:asciiTheme="majorBidi" w:hAnsiTheme="majorBidi" w:cstheme="majorBidi"/>
          <w:color w:val="000000"/>
          <w:sz w:val="20"/>
          <w:szCs w:val="20"/>
        </w:rPr>
        <w:t>K.S.A</w:t>
      </w:r>
      <w:r w:rsidR="003843C4">
        <w:rPr>
          <w:rFonts w:asciiTheme="majorBidi" w:hAnsiTheme="majorBidi" w:cstheme="majorBidi" w:hint="eastAsia"/>
          <w:color w:val="000000"/>
          <w:sz w:val="20"/>
          <w:szCs w:val="20"/>
          <w:lang w:eastAsia="zh-CN"/>
        </w:rPr>
        <w:t>.</w:t>
      </w:r>
      <w:proofErr w:type="gramEnd"/>
    </w:p>
    <w:p w:rsidR="0007207A" w:rsidRPr="003843C4" w:rsidRDefault="003843C4" w:rsidP="003843C4">
      <w:pPr>
        <w:autoSpaceDE w:val="0"/>
        <w:autoSpaceDN w:val="0"/>
        <w:bidi w:val="0"/>
        <w:adjustRightInd w:val="0"/>
        <w:snapToGrid w:val="0"/>
        <w:spacing w:after="0" w:line="240" w:lineRule="auto"/>
        <w:ind w:left="450" w:hanging="450"/>
        <w:jc w:val="both"/>
        <w:rPr>
          <w:rFonts w:asciiTheme="majorBidi" w:hAnsiTheme="majorBidi" w:cstheme="majorBidi"/>
          <w:sz w:val="20"/>
          <w:szCs w:val="20"/>
          <w:lang w:eastAsia="zh-CN"/>
        </w:rPr>
      </w:pPr>
      <w:r>
        <w:rPr>
          <w:rFonts w:asciiTheme="majorBidi" w:hAnsiTheme="majorBidi" w:cstheme="majorBidi" w:hint="eastAsia"/>
          <w:color w:val="000000"/>
          <w:sz w:val="20"/>
          <w:szCs w:val="20"/>
          <w:lang w:eastAsia="zh-CN"/>
        </w:rPr>
        <w:lastRenderedPageBreak/>
        <w:t xml:space="preserve">22. </w:t>
      </w:r>
      <w:r w:rsidR="0007207A" w:rsidRPr="003843C4">
        <w:rPr>
          <w:rFonts w:asciiTheme="majorBidi" w:hAnsiTheme="majorBidi" w:cstheme="majorBidi"/>
          <w:sz w:val="20"/>
          <w:szCs w:val="20"/>
        </w:rPr>
        <w:t xml:space="preserve">Thomas, J. (1983). </w:t>
      </w:r>
      <w:proofErr w:type="gramStart"/>
      <w:r w:rsidR="0007207A" w:rsidRPr="003843C4">
        <w:rPr>
          <w:rFonts w:asciiTheme="majorBidi" w:hAnsiTheme="majorBidi" w:cstheme="majorBidi"/>
          <w:sz w:val="20"/>
          <w:szCs w:val="20"/>
        </w:rPr>
        <w:t>Cross-cultural pragmatic failure.</w:t>
      </w:r>
      <w:proofErr w:type="gramEnd"/>
      <w:r w:rsidR="0007207A" w:rsidRPr="003843C4">
        <w:rPr>
          <w:rFonts w:asciiTheme="majorBidi" w:hAnsiTheme="majorBidi" w:cstheme="majorBidi"/>
          <w:sz w:val="20"/>
          <w:szCs w:val="20"/>
        </w:rPr>
        <w:t xml:space="preserve"> </w:t>
      </w:r>
      <w:proofErr w:type="gramStart"/>
      <w:r w:rsidR="0007207A" w:rsidRPr="003843C4">
        <w:rPr>
          <w:rFonts w:asciiTheme="majorBidi" w:hAnsiTheme="majorBidi" w:cstheme="majorBidi"/>
          <w:sz w:val="20"/>
          <w:szCs w:val="20"/>
        </w:rPr>
        <w:t>Applied Linguistics, 4, 91-109.</w:t>
      </w:r>
      <w:r w:rsidR="00891F43" w:rsidRPr="003843C4">
        <w:rPr>
          <w:rFonts w:asciiTheme="majorBidi" w:hAnsiTheme="majorBidi" w:cstheme="majorBidi" w:hint="cs"/>
          <w:sz w:val="20"/>
          <w:szCs w:val="20"/>
          <w:rtl/>
        </w:rPr>
        <w:t>-</w:t>
      </w:r>
      <w:r w:rsidR="00891F43" w:rsidRPr="003843C4">
        <w:rPr>
          <w:rFonts w:asciiTheme="majorBidi" w:hAnsiTheme="majorBidi" w:cstheme="majorBidi"/>
          <w:sz w:val="20"/>
          <w:szCs w:val="20"/>
        </w:rPr>
        <w:t>22</w:t>
      </w:r>
      <w:r>
        <w:rPr>
          <w:rFonts w:asciiTheme="majorBidi" w:hAnsiTheme="majorBidi" w:cstheme="majorBidi" w:hint="eastAsia"/>
          <w:sz w:val="20"/>
          <w:szCs w:val="20"/>
          <w:lang w:eastAsia="zh-CN"/>
        </w:rPr>
        <w:t>.</w:t>
      </w:r>
      <w:proofErr w:type="gramEnd"/>
    </w:p>
    <w:p w:rsidR="003A77A7" w:rsidRPr="003843C4" w:rsidRDefault="00891F43" w:rsidP="003843C4">
      <w:pPr>
        <w:autoSpaceDE w:val="0"/>
        <w:autoSpaceDN w:val="0"/>
        <w:bidi w:val="0"/>
        <w:adjustRightInd w:val="0"/>
        <w:snapToGrid w:val="0"/>
        <w:spacing w:after="0" w:line="240" w:lineRule="auto"/>
        <w:ind w:left="450" w:hanging="450"/>
        <w:jc w:val="both"/>
        <w:rPr>
          <w:rFonts w:asciiTheme="majorBidi" w:hAnsiTheme="majorBidi" w:cstheme="majorBidi"/>
          <w:color w:val="000000"/>
          <w:sz w:val="20"/>
          <w:szCs w:val="20"/>
          <w:lang w:eastAsia="zh-CN"/>
        </w:rPr>
      </w:pPr>
      <w:r w:rsidRPr="003843C4">
        <w:rPr>
          <w:rFonts w:asciiTheme="majorBidi" w:hAnsiTheme="majorBidi" w:cstheme="majorBidi"/>
          <w:sz w:val="20"/>
          <w:szCs w:val="20"/>
        </w:rPr>
        <w:t>2</w:t>
      </w:r>
      <w:r w:rsidR="00A651D6" w:rsidRPr="003843C4">
        <w:rPr>
          <w:rFonts w:asciiTheme="majorBidi" w:hAnsiTheme="majorBidi" w:cstheme="majorBidi"/>
          <w:sz w:val="20"/>
          <w:szCs w:val="20"/>
        </w:rPr>
        <w:t>3 -</w:t>
      </w:r>
      <w:r w:rsidR="00054F16" w:rsidRPr="003843C4">
        <w:rPr>
          <w:rFonts w:asciiTheme="majorBidi" w:hAnsiTheme="majorBidi" w:cstheme="majorBidi"/>
          <w:sz w:val="20"/>
          <w:szCs w:val="20"/>
        </w:rPr>
        <w:t xml:space="preserve"> </w:t>
      </w:r>
      <w:r w:rsidR="000A1A8F" w:rsidRPr="003843C4">
        <w:rPr>
          <w:rFonts w:asciiTheme="majorBidi" w:hAnsiTheme="majorBidi" w:cstheme="majorBidi"/>
          <w:sz w:val="20"/>
          <w:szCs w:val="20"/>
        </w:rPr>
        <w:t xml:space="preserve">Tag </w:t>
      </w:r>
      <w:proofErr w:type="spellStart"/>
      <w:r w:rsidR="000A1A8F" w:rsidRPr="003843C4">
        <w:rPr>
          <w:rFonts w:asciiTheme="majorBidi" w:hAnsiTheme="majorBidi" w:cstheme="majorBidi"/>
          <w:sz w:val="20"/>
          <w:szCs w:val="20"/>
        </w:rPr>
        <w:t>Eldien</w:t>
      </w:r>
      <w:proofErr w:type="spellEnd"/>
      <w:r w:rsidR="000A1A8F" w:rsidRPr="003843C4">
        <w:rPr>
          <w:rFonts w:asciiTheme="majorBidi" w:hAnsiTheme="majorBidi" w:cstheme="majorBidi"/>
          <w:sz w:val="20"/>
          <w:szCs w:val="20"/>
        </w:rPr>
        <w:t>,</w:t>
      </w:r>
      <w:r w:rsidR="00AD715D">
        <w:rPr>
          <w:rFonts w:asciiTheme="majorBidi" w:hAnsiTheme="majorBidi" w:cstheme="majorBidi"/>
          <w:sz w:val="20"/>
          <w:szCs w:val="20"/>
        </w:rPr>
        <w:t xml:space="preserve"> </w:t>
      </w:r>
      <w:r w:rsidR="000A1A8F" w:rsidRPr="003843C4">
        <w:rPr>
          <w:rFonts w:asciiTheme="majorBidi" w:hAnsiTheme="majorBidi" w:cstheme="majorBidi"/>
          <w:sz w:val="20"/>
          <w:szCs w:val="20"/>
        </w:rPr>
        <w:t>(2008)</w:t>
      </w:r>
      <w:r w:rsidR="00AD715D">
        <w:rPr>
          <w:rFonts w:asciiTheme="majorBidi" w:hAnsiTheme="majorBidi" w:cstheme="majorBidi"/>
          <w:sz w:val="20"/>
          <w:szCs w:val="20"/>
        </w:rPr>
        <w:t xml:space="preserve"> </w:t>
      </w:r>
      <w:r w:rsidR="000A1A8F" w:rsidRPr="003843C4">
        <w:rPr>
          <w:rFonts w:asciiTheme="majorBidi" w:hAnsiTheme="majorBidi" w:cstheme="majorBidi"/>
          <w:sz w:val="20"/>
          <w:szCs w:val="20"/>
        </w:rPr>
        <w:t>"Cross cultural pragmatics</w:t>
      </w:r>
      <w:r w:rsidR="00AD715D">
        <w:rPr>
          <w:rFonts w:asciiTheme="majorBidi" w:hAnsiTheme="majorBidi" w:cstheme="majorBidi"/>
          <w:sz w:val="20"/>
          <w:szCs w:val="20"/>
        </w:rPr>
        <w:t xml:space="preserve">: </w:t>
      </w:r>
      <w:r w:rsidR="000A1A8F" w:rsidRPr="003843C4">
        <w:rPr>
          <w:rFonts w:asciiTheme="majorBidi" w:hAnsiTheme="majorBidi" w:cstheme="majorBidi"/>
          <w:sz w:val="20"/>
          <w:szCs w:val="20"/>
        </w:rPr>
        <w:t>a study of Sudanese university students English request "</w:t>
      </w:r>
      <w:r w:rsidR="00AD715D">
        <w:rPr>
          <w:rFonts w:asciiTheme="majorBidi" w:hAnsiTheme="majorBidi" w:cstheme="majorBidi"/>
          <w:sz w:val="20"/>
          <w:szCs w:val="20"/>
        </w:rPr>
        <w:t>.</w:t>
      </w:r>
      <w:r w:rsidR="000A1A8F" w:rsidRPr="003843C4">
        <w:rPr>
          <w:rFonts w:asciiTheme="majorBidi" w:hAnsiTheme="majorBidi" w:cstheme="majorBidi"/>
          <w:sz w:val="20"/>
          <w:szCs w:val="20"/>
        </w:rPr>
        <w:t xml:space="preserve">unpublished PhD </w:t>
      </w:r>
      <w:proofErr w:type="spellStart"/>
      <w:r w:rsidR="000A1A8F" w:rsidRPr="003843C4">
        <w:rPr>
          <w:rFonts w:asciiTheme="majorBidi" w:hAnsiTheme="majorBidi" w:cstheme="majorBidi"/>
          <w:sz w:val="20"/>
          <w:szCs w:val="20"/>
        </w:rPr>
        <w:t>thesis</w:t>
      </w:r>
      <w:r w:rsidR="00AD715D">
        <w:rPr>
          <w:rFonts w:asciiTheme="majorBidi" w:hAnsiTheme="majorBidi" w:cstheme="majorBidi"/>
          <w:sz w:val="20"/>
          <w:szCs w:val="20"/>
        </w:rPr>
        <w:t>.</w:t>
      </w:r>
      <w:r w:rsidR="000A1A8F" w:rsidRPr="003843C4">
        <w:rPr>
          <w:rFonts w:asciiTheme="majorBidi" w:hAnsiTheme="majorBidi" w:cstheme="majorBidi"/>
          <w:color w:val="000000"/>
          <w:sz w:val="20"/>
          <w:szCs w:val="20"/>
        </w:rPr>
        <w:t>University</w:t>
      </w:r>
      <w:proofErr w:type="spellEnd"/>
      <w:r w:rsidR="000A1A8F" w:rsidRPr="003843C4">
        <w:rPr>
          <w:rFonts w:asciiTheme="majorBidi" w:hAnsiTheme="majorBidi" w:cstheme="majorBidi"/>
          <w:color w:val="000000"/>
          <w:sz w:val="20"/>
          <w:szCs w:val="20"/>
        </w:rPr>
        <w:t xml:space="preserve"> Of Juba –Sudan</w:t>
      </w:r>
      <w:r w:rsidR="00AD715D">
        <w:rPr>
          <w:rFonts w:asciiTheme="majorBidi" w:hAnsiTheme="majorBidi" w:cstheme="majorBidi"/>
          <w:color w:val="000000"/>
          <w:sz w:val="20"/>
          <w:szCs w:val="20"/>
        </w:rPr>
        <w:t>.</w:t>
      </w:r>
      <w:r w:rsidR="000A1A8F" w:rsidRPr="003843C4">
        <w:rPr>
          <w:rFonts w:asciiTheme="majorBidi" w:hAnsiTheme="majorBidi" w:cstheme="majorBidi"/>
          <w:color w:val="000000"/>
          <w:sz w:val="20"/>
          <w:szCs w:val="20"/>
        </w:rPr>
        <w:t xml:space="preserve"> </w:t>
      </w:r>
      <w:proofErr w:type="gramStart"/>
      <w:r w:rsidR="000A1A8F" w:rsidRPr="003843C4">
        <w:rPr>
          <w:rFonts w:asciiTheme="majorBidi" w:hAnsiTheme="majorBidi" w:cstheme="majorBidi"/>
          <w:color w:val="000000"/>
          <w:sz w:val="20"/>
          <w:szCs w:val="20"/>
        </w:rPr>
        <w:t>P.34</w:t>
      </w:r>
      <w:r w:rsidR="003843C4">
        <w:rPr>
          <w:rFonts w:asciiTheme="majorBidi" w:hAnsiTheme="majorBidi" w:cstheme="majorBidi" w:hint="eastAsia"/>
          <w:color w:val="000000"/>
          <w:sz w:val="20"/>
          <w:szCs w:val="20"/>
          <w:lang w:eastAsia="zh-CN"/>
        </w:rPr>
        <w:t>.</w:t>
      </w:r>
      <w:proofErr w:type="gramEnd"/>
    </w:p>
    <w:p w:rsidR="003A77A7" w:rsidRPr="003843C4" w:rsidRDefault="00054F16" w:rsidP="003843C4">
      <w:pPr>
        <w:autoSpaceDE w:val="0"/>
        <w:autoSpaceDN w:val="0"/>
        <w:bidi w:val="0"/>
        <w:adjustRightInd w:val="0"/>
        <w:snapToGrid w:val="0"/>
        <w:spacing w:after="0" w:line="240" w:lineRule="auto"/>
        <w:ind w:left="450" w:hanging="450"/>
        <w:jc w:val="both"/>
        <w:rPr>
          <w:rFonts w:asciiTheme="majorBidi" w:hAnsiTheme="majorBidi" w:cstheme="majorBidi"/>
          <w:color w:val="000000"/>
          <w:sz w:val="20"/>
          <w:szCs w:val="20"/>
          <w:lang w:eastAsia="zh-CN"/>
        </w:rPr>
      </w:pPr>
      <w:r w:rsidRPr="003843C4">
        <w:rPr>
          <w:rFonts w:asciiTheme="majorBidi" w:hAnsiTheme="majorBidi" w:cstheme="majorBidi"/>
          <w:color w:val="000000"/>
          <w:sz w:val="20"/>
          <w:szCs w:val="20"/>
        </w:rPr>
        <w:t xml:space="preserve">24- </w:t>
      </w:r>
      <w:r w:rsidR="003A77A7" w:rsidRPr="003843C4">
        <w:rPr>
          <w:rFonts w:asciiTheme="majorBidi" w:hAnsiTheme="majorBidi" w:cstheme="majorBidi"/>
          <w:color w:val="000000"/>
          <w:sz w:val="20"/>
          <w:szCs w:val="20"/>
        </w:rPr>
        <w:t xml:space="preserve">Ray, </w:t>
      </w:r>
      <w:proofErr w:type="spellStart"/>
      <w:r w:rsidR="003A77A7" w:rsidRPr="003843C4">
        <w:rPr>
          <w:rFonts w:asciiTheme="majorBidi" w:hAnsiTheme="majorBidi" w:cstheme="majorBidi"/>
          <w:color w:val="000000"/>
          <w:sz w:val="20"/>
          <w:szCs w:val="20"/>
        </w:rPr>
        <w:t>Manas</w:t>
      </w:r>
      <w:proofErr w:type="spellEnd"/>
      <w:r w:rsidR="003A77A7" w:rsidRPr="003843C4">
        <w:rPr>
          <w:rFonts w:asciiTheme="majorBidi" w:hAnsiTheme="majorBidi" w:cstheme="majorBidi"/>
          <w:color w:val="000000"/>
          <w:sz w:val="20"/>
          <w:szCs w:val="20"/>
        </w:rPr>
        <w:t>(2011)</w:t>
      </w:r>
      <w:r w:rsidR="00AD715D">
        <w:rPr>
          <w:rFonts w:asciiTheme="majorBidi" w:hAnsiTheme="majorBidi" w:cstheme="majorBidi"/>
          <w:color w:val="000000"/>
          <w:sz w:val="20"/>
          <w:szCs w:val="20"/>
        </w:rPr>
        <w:t xml:space="preserve"> </w:t>
      </w:r>
      <w:r w:rsidR="003A77A7" w:rsidRPr="003843C4">
        <w:rPr>
          <w:rFonts w:asciiTheme="majorBidi" w:hAnsiTheme="majorBidi" w:cstheme="majorBidi"/>
          <w:color w:val="000000"/>
          <w:sz w:val="20"/>
          <w:szCs w:val="20"/>
        </w:rPr>
        <w:t xml:space="preserve">A study on Ethnography of communication: A discourse analysis with </w:t>
      </w:r>
      <w:proofErr w:type="spellStart"/>
      <w:r w:rsidR="003A77A7" w:rsidRPr="003843C4">
        <w:rPr>
          <w:rFonts w:asciiTheme="majorBidi" w:hAnsiTheme="majorBidi" w:cstheme="majorBidi"/>
          <w:color w:val="000000"/>
          <w:sz w:val="20"/>
          <w:szCs w:val="20"/>
        </w:rPr>
        <w:t>Hymes</w:t>
      </w:r>
      <w:proofErr w:type="spellEnd"/>
      <w:r w:rsidR="003A77A7" w:rsidRPr="003843C4">
        <w:rPr>
          <w:rFonts w:asciiTheme="majorBidi" w:hAnsiTheme="majorBidi" w:cstheme="majorBidi"/>
          <w:color w:val="000000"/>
          <w:sz w:val="20"/>
          <w:szCs w:val="20"/>
        </w:rPr>
        <w:t xml:space="preserve"> ‘speaking model</w:t>
      </w:r>
      <w:r w:rsidR="003A77A7" w:rsidRPr="003843C4">
        <w:rPr>
          <w:sz w:val="20"/>
          <w:szCs w:val="20"/>
        </w:rPr>
        <w:t xml:space="preserve"> </w:t>
      </w:r>
      <w:r w:rsidR="003A77A7" w:rsidRPr="003843C4">
        <w:rPr>
          <w:rFonts w:asciiTheme="majorBidi" w:hAnsiTheme="majorBidi" w:cstheme="majorBidi"/>
          <w:color w:val="000000"/>
          <w:sz w:val="20"/>
          <w:szCs w:val="20"/>
        </w:rPr>
        <w:t xml:space="preserve">Journal of Education and Practice ISSN 2222-1735 (Paper) ISSN 2222-288X (Online) </w:t>
      </w:r>
      <w:proofErr w:type="spellStart"/>
      <w:r w:rsidR="003A77A7" w:rsidRPr="003843C4">
        <w:rPr>
          <w:rFonts w:asciiTheme="majorBidi" w:hAnsiTheme="majorBidi" w:cstheme="majorBidi"/>
          <w:color w:val="000000"/>
          <w:sz w:val="20"/>
          <w:szCs w:val="20"/>
        </w:rPr>
        <w:t>Vol</w:t>
      </w:r>
      <w:proofErr w:type="spellEnd"/>
      <w:r w:rsidR="003A77A7" w:rsidRPr="003843C4">
        <w:rPr>
          <w:rFonts w:asciiTheme="majorBidi" w:hAnsiTheme="majorBidi" w:cstheme="majorBidi"/>
          <w:color w:val="000000"/>
          <w:sz w:val="20"/>
          <w:szCs w:val="20"/>
        </w:rPr>
        <w:t xml:space="preserve"> 2, No 6, 2011</w:t>
      </w:r>
      <w:r w:rsidR="003843C4">
        <w:rPr>
          <w:rFonts w:asciiTheme="majorBidi" w:hAnsiTheme="majorBidi" w:cstheme="majorBidi" w:hint="eastAsia"/>
          <w:color w:val="000000"/>
          <w:sz w:val="20"/>
          <w:szCs w:val="20"/>
          <w:lang w:eastAsia="zh-CN"/>
        </w:rPr>
        <w:t>.</w:t>
      </w:r>
    </w:p>
    <w:p w:rsidR="007A5326" w:rsidRDefault="00054F16" w:rsidP="003843C4">
      <w:pPr>
        <w:pStyle w:val="NoSpacing"/>
        <w:bidi w:val="0"/>
        <w:adjustRightInd w:val="0"/>
        <w:snapToGrid w:val="0"/>
        <w:ind w:left="450" w:hanging="450"/>
        <w:jc w:val="both"/>
        <w:rPr>
          <w:rFonts w:asciiTheme="majorBidi" w:hAnsiTheme="majorBidi" w:cstheme="majorBidi"/>
          <w:sz w:val="20"/>
          <w:szCs w:val="20"/>
        </w:rPr>
        <w:sectPr w:rsidR="007A5326" w:rsidSect="007A5326">
          <w:type w:val="continuous"/>
          <w:pgSz w:w="12240" w:h="15840" w:code="1"/>
          <w:pgMar w:top="1440" w:right="1440" w:bottom="1440" w:left="1440" w:header="720" w:footer="720" w:gutter="0"/>
          <w:cols w:num="2" w:space="576"/>
          <w:docGrid w:linePitch="360"/>
        </w:sectPr>
      </w:pPr>
      <w:r w:rsidRPr="003843C4">
        <w:rPr>
          <w:rFonts w:asciiTheme="majorBidi" w:hAnsiTheme="majorBidi" w:cstheme="majorBidi"/>
          <w:sz w:val="20"/>
          <w:szCs w:val="20"/>
        </w:rPr>
        <w:t xml:space="preserve">25- </w:t>
      </w:r>
      <w:proofErr w:type="spellStart"/>
      <w:r w:rsidR="002713E7" w:rsidRPr="003843C4">
        <w:rPr>
          <w:rFonts w:asciiTheme="majorBidi" w:hAnsiTheme="majorBidi" w:cstheme="majorBidi"/>
          <w:sz w:val="20"/>
          <w:szCs w:val="20"/>
        </w:rPr>
        <w:t>Zhao</w:t>
      </w:r>
      <w:proofErr w:type="gramStart"/>
      <w:r w:rsidR="00AD715D">
        <w:rPr>
          <w:rFonts w:asciiTheme="majorBidi" w:hAnsiTheme="majorBidi" w:cstheme="majorBidi"/>
          <w:sz w:val="20"/>
          <w:szCs w:val="20"/>
        </w:rPr>
        <w:t>,</w:t>
      </w:r>
      <w:r w:rsidR="002713E7" w:rsidRPr="003843C4">
        <w:rPr>
          <w:rFonts w:asciiTheme="majorBidi" w:hAnsiTheme="majorBidi" w:cstheme="majorBidi"/>
          <w:sz w:val="20"/>
          <w:szCs w:val="20"/>
        </w:rPr>
        <w:t>Yiyu</w:t>
      </w:r>
      <w:proofErr w:type="spellEnd"/>
      <w:proofErr w:type="gramEnd"/>
      <w:r w:rsidR="002713E7" w:rsidRPr="003843C4">
        <w:rPr>
          <w:rFonts w:asciiTheme="majorBidi" w:hAnsiTheme="majorBidi" w:cstheme="majorBidi"/>
          <w:sz w:val="20"/>
          <w:szCs w:val="20"/>
        </w:rPr>
        <w:t xml:space="preserve"> &amp; </w:t>
      </w:r>
      <w:proofErr w:type="spellStart"/>
      <w:r w:rsidR="002713E7" w:rsidRPr="003843C4">
        <w:rPr>
          <w:rFonts w:asciiTheme="majorBidi" w:hAnsiTheme="majorBidi" w:cstheme="majorBidi"/>
          <w:sz w:val="20"/>
          <w:szCs w:val="20"/>
        </w:rPr>
        <w:t>Throssell</w:t>
      </w:r>
      <w:proofErr w:type="spellEnd"/>
      <w:r w:rsidR="00AD715D">
        <w:rPr>
          <w:rFonts w:asciiTheme="majorBidi" w:hAnsiTheme="majorBidi" w:cstheme="majorBidi"/>
          <w:sz w:val="20"/>
          <w:szCs w:val="20"/>
        </w:rPr>
        <w:t>,</w:t>
      </w:r>
      <w:r w:rsidR="002713E7" w:rsidRPr="003843C4">
        <w:rPr>
          <w:rFonts w:asciiTheme="majorBidi" w:hAnsiTheme="majorBidi" w:cstheme="majorBidi"/>
          <w:sz w:val="20"/>
          <w:szCs w:val="20"/>
        </w:rPr>
        <w:t xml:space="preserve"> Paul (2011) Speech Act Theory and Its Application to EFL Teaching in China. The International Journal –Language Sciences and culture</w:t>
      </w:r>
      <w:r w:rsidR="00AD715D">
        <w:rPr>
          <w:rFonts w:asciiTheme="majorBidi" w:hAnsiTheme="majorBidi" w:cstheme="majorBidi"/>
          <w:sz w:val="20"/>
          <w:szCs w:val="20"/>
        </w:rPr>
        <w:t>.</w:t>
      </w:r>
      <w:r w:rsidR="002713E7" w:rsidRPr="003843C4">
        <w:rPr>
          <w:rFonts w:asciiTheme="majorBidi" w:hAnsiTheme="majorBidi" w:cstheme="majorBidi"/>
          <w:sz w:val="20"/>
          <w:szCs w:val="20"/>
        </w:rPr>
        <w:t xml:space="preserve"> URL: www.educ.utas.edu.au/users/tle/JOURNAL</w:t>
      </w:r>
      <w:r w:rsidR="003843C4">
        <w:rPr>
          <w:rFonts w:asciiTheme="majorBidi" w:hAnsiTheme="majorBidi" w:cstheme="majorBidi" w:hint="eastAsia"/>
          <w:sz w:val="20"/>
          <w:szCs w:val="20"/>
          <w:lang w:eastAsia="zh-CN"/>
        </w:rPr>
        <w:t>.</w:t>
      </w:r>
      <w:r w:rsidR="002713E7" w:rsidRPr="003843C4">
        <w:rPr>
          <w:rFonts w:asciiTheme="majorBidi" w:hAnsiTheme="majorBidi" w:cstheme="majorBidi"/>
          <w:sz w:val="20"/>
          <w:szCs w:val="20"/>
        </w:rPr>
        <w:t xml:space="preserve"> </w:t>
      </w:r>
      <w:r w:rsidR="002713E7" w:rsidRPr="003843C4">
        <w:rPr>
          <w:rFonts w:asciiTheme="majorBidi" w:hAnsiTheme="majorBidi" w:cstheme="majorBidi"/>
          <w:sz w:val="20"/>
          <w:szCs w:val="20"/>
        </w:rPr>
        <w:cr/>
      </w:r>
    </w:p>
    <w:p w:rsidR="002713E7" w:rsidRDefault="002713E7" w:rsidP="003843C4">
      <w:pPr>
        <w:pStyle w:val="NoSpacing"/>
        <w:bidi w:val="0"/>
        <w:adjustRightInd w:val="0"/>
        <w:snapToGrid w:val="0"/>
        <w:ind w:left="450" w:hanging="450"/>
        <w:jc w:val="both"/>
        <w:rPr>
          <w:rFonts w:asciiTheme="majorBidi" w:hAnsiTheme="majorBidi" w:cstheme="majorBidi"/>
          <w:sz w:val="20"/>
          <w:szCs w:val="20"/>
          <w:lang w:eastAsia="zh-CN"/>
        </w:rPr>
      </w:pPr>
    </w:p>
    <w:p w:rsidR="003843C4" w:rsidRDefault="003843C4" w:rsidP="003843C4">
      <w:pPr>
        <w:pStyle w:val="NoSpacing"/>
        <w:bidi w:val="0"/>
        <w:adjustRightInd w:val="0"/>
        <w:snapToGrid w:val="0"/>
        <w:jc w:val="both"/>
        <w:rPr>
          <w:rFonts w:asciiTheme="majorBidi" w:hAnsiTheme="majorBidi" w:cstheme="majorBidi"/>
          <w:sz w:val="20"/>
          <w:szCs w:val="20"/>
          <w:lang w:eastAsia="zh-CN"/>
        </w:rPr>
      </w:pPr>
    </w:p>
    <w:p w:rsidR="003843C4" w:rsidRDefault="003843C4" w:rsidP="003843C4">
      <w:pPr>
        <w:pStyle w:val="NoSpacing"/>
        <w:bidi w:val="0"/>
        <w:adjustRightInd w:val="0"/>
        <w:snapToGrid w:val="0"/>
        <w:jc w:val="both"/>
        <w:rPr>
          <w:rFonts w:asciiTheme="majorBidi" w:hAnsiTheme="majorBidi" w:cstheme="majorBidi"/>
          <w:sz w:val="20"/>
          <w:szCs w:val="20"/>
          <w:lang w:eastAsia="zh-CN"/>
        </w:rPr>
      </w:pPr>
    </w:p>
    <w:p w:rsidR="003843C4" w:rsidRPr="003843C4" w:rsidRDefault="003843C4" w:rsidP="003843C4">
      <w:pPr>
        <w:pStyle w:val="NoSpacing"/>
        <w:bidi w:val="0"/>
        <w:adjustRightInd w:val="0"/>
        <w:snapToGrid w:val="0"/>
        <w:jc w:val="both"/>
        <w:rPr>
          <w:rFonts w:asciiTheme="majorBidi" w:hAnsiTheme="majorBidi" w:cstheme="majorBidi"/>
          <w:sz w:val="20"/>
          <w:szCs w:val="20"/>
          <w:lang w:eastAsia="zh-CN"/>
        </w:rPr>
      </w:pPr>
      <w:r>
        <w:rPr>
          <w:rFonts w:asciiTheme="majorBidi" w:hAnsiTheme="majorBidi" w:cstheme="majorBidi" w:hint="eastAsia"/>
          <w:sz w:val="20"/>
          <w:szCs w:val="20"/>
          <w:lang w:eastAsia="zh-CN"/>
        </w:rPr>
        <w:t>6/10/2014</w:t>
      </w:r>
    </w:p>
    <w:sectPr w:rsidR="003843C4" w:rsidRPr="003843C4" w:rsidSect="007A5326">
      <w:type w:val="continuous"/>
      <w:pgSz w:w="12240" w:h="15840"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15D" w:rsidRDefault="00AD715D" w:rsidP="000909BA">
      <w:pPr>
        <w:spacing w:after="0" w:line="240" w:lineRule="auto"/>
      </w:pPr>
      <w:r>
        <w:separator/>
      </w:r>
    </w:p>
  </w:endnote>
  <w:endnote w:type="continuationSeparator" w:id="0">
    <w:p w:rsidR="00AD715D" w:rsidRDefault="00AD715D" w:rsidP="00090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0203045"/>
      <w:docPartObj>
        <w:docPartGallery w:val="Page Numbers (Bottom of Page)"/>
        <w:docPartUnique/>
      </w:docPartObj>
    </w:sdtPr>
    <w:sdtEndPr>
      <w:rPr>
        <w:sz w:val="20"/>
        <w:szCs w:val="20"/>
      </w:rPr>
    </w:sdtEndPr>
    <w:sdtContent>
      <w:p w:rsidR="00AD715D" w:rsidRPr="007A5326" w:rsidRDefault="000F2BBA">
        <w:pPr>
          <w:pStyle w:val="Footer"/>
          <w:jc w:val="center"/>
          <w:rPr>
            <w:sz w:val="20"/>
            <w:szCs w:val="20"/>
          </w:rPr>
        </w:pPr>
        <w:r w:rsidRPr="007A5326">
          <w:rPr>
            <w:sz w:val="20"/>
            <w:szCs w:val="20"/>
          </w:rPr>
          <w:fldChar w:fldCharType="begin"/>
        </w:r>
        <w:r w:rsidR="00AD715D" w:rsidRPr="007A5326">
          <w:rPr>
            <w:sz w:val="20"/>
            <w:szCs w:val="20"/>
          </w:rPr>
          <w:instrText xml:space="preserve"> PAGE   \* MERGEFORMAT </w:instrText>
        </w:r>
        <w:r w:rsidRPr="007A5326">
          <w:rPr>
            <w:sz w:val="20"/>
            <w:szCs w:val="20"/>
          </w:rPr>
          <w:fldChar w:fldCharType="separate"/>
        </w:r>
        <w:r w:rsidR="00AB54C7" w:rsidRPr="00AB54C7">
          <w:rPr>
            <w:rFonts w:ascii="Calibri" w:cs="Calibri"/>
            <w:noProof/>
            <w:sz w:val="20"/>
            <w:szCs w:val="20"/>
            <w:lang w:val="ar-SA"/>
          </w:rPr>
          <w:t>58</w:t>
        </w:r>
        <w:r w:rsidRPr="007A5326">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15D" w:rsidRDefault="00AD715D" w:rsidP="000909BA">
      <w:pPr>
        <w:spacing w:after="0" w:line="240" w:lineRule="auto"/>
      </w:pPr>
      <w:r>
        <w:separator/>
      </w:r>
    </w:p>
  </w:footnote>
  <w:footnote w:type="continuationSeparator" w:id="0">
    <w:p w:rsidR="00AD715D" w:rsidRDefault="00AD715D" w:rsidP="000909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5D" w:rsidRPr="00375D5C" w:rsidRDefault="00AD715D" w:rsidP="00375D5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75D5C">
      <w:rPr>
        <w:rFonts w:ascii="Times New Roman" w:hAnsi="Times New Roman" w:cs="Times New Roman"/>
        <w:sz w:val="20"/>
        <w:szCs w:val="20"/>
      </w:rPr>
      <w:tab/>
      <w:t>New York Science Journal 2014</w:t>
    </w:r>
    <w:proofErr w:type="gramStart"/>
    <w:r w:rsidRPr="00375D5C">
      <w:rPr>
        <w:rFonts w:ascii="Times New Roman" w:hAnsi="Times New Roman" w:cs="Times New Roman"/>
        <w:sz w:val="20"/>
        <w:szCs w:val="20"/>
      </w:rPr>
      <w:t>;7</w:t>
    </w:r>
    <w:proofErr w:type="gramEnd"/>
    <w:r w:rsidRPr="00375D5C">
      <w:rPr>
        <w:rFonts w:ascii="Times New Roman" w:hAnsi="Times New Roman" w:cs="Times New Roman"/>
        <w:sz w:val="20"/>
        <w:szCs w:val="20"/>
      </w:rPr>
      <w:t>(11)</w:t>
    </w:r>
    <w:r w:rsidRPr="00375D5C">
      <w:rPr>
        <w:rFonts w:ascii="Times New Roman" w:hAnsi="Times New Roman" w:cs="Times New Roman"/>
        <w:iCs/>
        <w:sz w:val="20"/>
        <w:szCs w:val="20"/>
      </w:rPr>
      <w:t xml:space="preserve">     </w:t>
    </w:r>
    <w:r w:rsidRPr="00375D5C">
      <w:rPr>
        <w:rFonts w:ascii="Times New Roman" w:hAnsi="Times New Roman" w:cs="Times New Roman"/>
        <w:iCs/>
        <w:sz w:val="20"/>
        <w:szCs w:val="20"/>
      </w:rPr>
      <w:tab/>
      <w:t xml:space="preserve">     </w:t>
    </w:r>
    <w:hyperlink r:id="rId1" w:history="1">
      <w:r w:rsidRPr="00375D5C">
        <w:rPr>
          <w:rStyle w:val="Hyperlink"/>
          <w:rFonts w:ascii="Times New Roman" w:hAnsi="Times New Roman" w:cs="Times New Roman"/>
          <w:sz w:val="20"/>
          <w:szCs w:val="20"/>
        </w:rPr>
        <w:t>http://www.sciencepub.net/newyork</w:t>
      </w:r>
    </w:hyperlink>
  </w:p>
  <w:p w:rsidR="00AD715D" w:rsidRPr="00375D5C" w:rsidRDefault="00AD715D" w:rsidP="00375D5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25070"/>
    <w:multiLevelType w:val="hybridMultilevel"/>
    <w:tmpl w:val="1D34B89A"/>
    <w:lvl w:ilvl="0" w:tplc="D8BE8E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95DD2"/>
    <w:multiLevelType w:val="hybridMultilevel"/>
    <w:tmpl w:val="A3685EEE"/>
    <w:lvl w:ilvl="0" w:tplc="48F6644A">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useFELayout/>
  </w:compat>
  <w:rsids>
    <w:rsidRoot w:val="002531DA"/>
    <w:rsid w:val="000043F9"/>
    <w:rsid w:val="000209F1"/>
    <w:rsid w:val="000215C7"/>
    <w:rsid w:val="00021B4B"/>
    <w:rsid w:val="0002374D"/>
    <w:rsid w:val="00025AE7"/>
    <w:rsid w:val="00040F98"/>
    <w:rsid w:val="00054F16"/>
    <w:rsid w:val="000672FC"/>
    <w:rsid w:val="0007207A"/>
    <w:rsid w:val="00074CF0"/>
    <w:rsid w:val="00075DB8"/>
    <w:rsid w:val="000760E6"/>
    <w:rsid w:val="000909BA"/>
    <w:rsid w:val="00092CCF"/>
    <w:rsid w:val="000A1A8F"/>
    <w:rsid w:val="000A1D86"/>
    <w:rsid w:val="000A7364"/>
    <w:rsid w:val="000B5797"/>
    <w:rsid w:val="000B5D63"/>
    <w:rsid w:val="000C584B"/>
    <w:rsid w:val="000C6CB4"/>
    <w:rsid w:val="000D18A7"/>
    <w:rsid w:val="000D5546"/>
    <w:rsid w:val="000E4BB3"/>
    <w:rsid w:val="000E5324"/>
    <w:rsid w:val="000F2BBA"/>
    <w:rsid w:val="000F5FFA"/>
    <w:rsid w:val="0010098C"/>
    <w:rsid w:val="00102DE4"/>
    <w:rsid w:val="001062E6"/>
    <w:rsid w:val="00115499"/>
    <w:rsid w:val="00117DA4"/>
    <w:rsid w:val="0012257C"/>
    <w:rsid w:val="001268F2"/>
    <w:rsid w:val="00136815"/>
    <w:rsid w:val="001451EE"/>
    <w:rsid w:val="0014748E"/>
    <w:rsid w:val="00155553"/>
    <w:rsid w:val="00170533"/>
    <w:rsid w:val="0018246D"/>
    <w:rsid w:val="0018749D"/>
    <w:rsid w:val="001960CA"/>
    <w:rsid w:val="001A06FA"/>
    <w:rsid w:val="001A340C"/>
    <w:rsid w:val="001B1C14"/>
    <w:rsid w:val="001B4F11"/>
    <w:rsid w:val="001C46FC"/>
    <w:rsid w:val="001D2042"/>
    <w:rsid w:val="001E197A"/>
    <w:rsid w:val="001E42EA"/>
    <w:rsid w:val="001E7B17"/>
    <w:rsid w:val="001F2CCD"/>
    <w:rsid w:val="001F3F2F"/>
    <w:rsid w:val="001F766C"/>
    <w:rsid w:val="00201D1B"/>
    <w:rsid w:val="00203052"/>
    <w:rsid w:val="0020414D"/>
    <w:rsid w:val="00211D79"/>
    <w:rsid w:val="00212F65"/>
    <w:rsid w:val="00220EAB"/>
    <w:rsid w:val="00231414"/>
    <w:rsid w:val="002405D5"/>
    <w:rsid w:val="002414EF"/>
    <w:rsid w:val="0024460E"/>
    <w:rsid w:val="002531DA"/>
    <w:rsid w:val="002538F8"/>
    <w:rsid w:val="00262530"/>
    <w:rsid w:val="0026374A"/>
    <w:rsid w:val="002644D2"/>
    <w:rsid w:val="00266CE7"/>
    <w:rsid w:val="002713E7"/>
    <w:rsid w:val="002856D1"/>
    <w:rsid w:val="002A3A0C"/>
    <w:rsid w:val="002C074A"/>
    <w:rsid w:val="002D00CB"/>
    <w:rsid w:val="002E2F63"/>
    <w:rsid w:val="002E782E"/>
    <w:rsid w:val="002F61DA"/>
    <w:rsid w:val="00300F77"/>
    <w:rsid w:val="00301135"/>
    <w:rsid w:val="00303350"/>
    <w:rsid w:val="0030370F"/>
    <w:rsid w:val="00306EBA"/>
    <w:rsid w:val="00317D5E"/>
    <w:rsid w:val="00333FD1"/>
    <w:rsid w:val="00343E9A"/>
    <w:rsid w:val="00372FA1"/>
    <w:rsid w:val="003733E3"/>
    <w:rsid w:val="0037364B"/>
    <w:rsid w:val="00375D5C"/>
    <w:rsid w:val="003843C4"/>
    <w:rsid w:val="00384750"/>
    <w:rsid w:val="003A72D6"/>
    <w:rsid w:val="003A77A7"/>
    <w:rsid w:val="003C57ED"/>
    <w:rsid w:val="003D44B8"/>
    <w:rsid w:val="003D5378"/>
    <w:rsid w:val="003D7C15"/>
    <w:rsid w:val="003F70E7"/>
    <w:rsid w:val="00423C05"/>
    <w:rsid w:val="00431DAA"/>
    <w:rsid w:val="0043743E"/>
    <w:rsid w:val="00463EDB"/>
    <w:rsid w:val="004739FF"/>
    <w:rsid w:val="00475EC1"/>
    <w:rsid w:val="0047637D"/>
    <w:rsid w:val="00482563"/>
    <w:rsid w:val="00484B06"/>
    <w:rsid w:val="00492E2A"/>
    <w:rsid w:val="00494063"/>
    <w:rsid w:val="00495027"/>
    <w:rsid w:val="00496E55"/>
    <w:rsid w:val="004A085C"/>
    <w:rsid w:val="004C595D"/>
    <w:rsid w:val="004D7B32"/>
    <w:rsid w:val="004F23C1"/>
    <w:rsid w:val="0050140C"/>
    <w:rsid w:val="0050483A"/>
    <w:rsid w:val="0050533E"/>
    <w:rsid w:val="00525A52"/>
    <w:rsid w:val="00537C95"/>
    <w:rsid w:val="0054385A"/>
    <w:rsid w:val="00565E65"/>
    <w:rsid w:val="00566216"/>
    <w:rsid w:val="005704E0"/>
    <w:rsid w:val="00580820"/>
    <w:rsid w:val="0058768D"/>
    <w:rsid w:val="0059443C"/>
    <w:rsid w:val="005A567C"/>
    <w:rsid w:val="005B76B8"/>
    <w:rsid w:val="005C4D33"/>
    <w:rsid w:val="005D4FD4"/>
    <w:rsid w:val="005E03D0"/>
    <w:rsid w:val="005E044A"/>
    <w:rsid w:val="005F640A"/>
    <w:rsid w:val="006314AC"/>
    <w:rsid w:val="00632257"/>
    <w:rsid w:val="00642B2A"/>
    <w:rsid w:val="00647299"/>
    <w:rsid w:val="00655AE3"/>
    <w:rsid w:val="006733B4"/>
    <w:rsid w:val="0069393A"/>
    <w:rsid w:val="006A003A"/>
    <w:rsid w:val="006A29C1"/>
    <w:rsid w:val="006A75F9"/>
    <w:rsid w:val="006B3469"/>
    <w:rsid w:val="006B406A"/>
    <w:rsid w:val="006C32F7"/>
    <w:rsid w:val="006D198D"/>
    <w:rsid w:val="006E000A"/>
    <w:rsid w:val="006E132F"/>
    <w:rsid w:val="006F4FCD"/>
    <w:rsid w:val="006F7C62"/>
    <w:rsid w:val="006F7DB2"/>
    <w:rsid w:val="007102CE"/>
    <w:rsid w:val="00721411"/>
    <w:rsid w:val="007214E0"/>
    <w:rsid w:val="0072479B"/>
    <w:rsid w:val="00733D78"/>
    <w:rsid w:val="00735C35"/>
    <w:rsid w:val="00742331"/>
    <w:rsid w:val="00755EAF"/>
    <w:rsid w:val="00780136"/>
    <w:rsid w:val="007847E9"/>
    <w:rsid w:val="00785968"/>
    <w:rsid w:val="00793048"/>
    <w:rsid w:val="00793E68"/>
    <w:rsid w:val="00794BD0"/>
    <w:rsid w:val="007953ED"/>
    <w:rsid w:val="007A08FC"/>
    <w:rsid w:val="007A3C42"/>
    <w:rsid w:val="007A4FCB"/>
    <w:rsid w:val="007A5326"/>
    <w:rsid w:val="007A5D4F"/>
    <w:rsid w:val="007B26DD"/>
    <w:rsid w:val="007D3754"/>
    <w:rsid w:val="007D49D0"/>
    <w:rsid w:val="007F21CC"/>
    <w:rsid w:val="0084427A"/>
    <w:rsid w:val="008545EF"/>
    <w:rsid w:val="00860545"/>
    <w:rsid w:val="00861EC8"/>
    <w:rsid w:val="00870D3E"/>
    <w:rsid w:val="008847B3"/>
    <w:rsid w:val="00891F43"/>
    <w:rsid w:val="00894E39"/>
    <w:rsid w:val="008B1AB3"/>
    <w:rsid w:val="008C2A0E"/>
    <w:rsid w:val="008F0328"/>
    <w:rsid w:val="008F70AC"/>
    <w:rsid w:val="009314F9"/>
    <w:rsid w:val="00937E86"/>
    <w:rsid w:val="009455B0"/>
    <w:rsid w:val="00950E2A"/>
    <w:rsid w:val="0095559E"/>
    <w:rsid w:val="00966CE5"/>
    <w:rsid w:val="009939DD"/>
    <w:rsid w:val="009966C8"/>
    <w:rsid w:val="009B39A8"/>
    <w:rsid w:val="009C7ACD"/>
    <w:rsid w:val="009E5226"/>
    <w:rsid w:val="009E7F6B"/>
    <w:rsid w:val="009F26BF"/>
    <w:rsid w:val="00A24E05"/>
    <w:rsid w:val="00A63A18"/>
    <w:rsid w:val="00A651D6"/>
    <w:rsid w:val="00A82D4F"/>
    <w:rsid w:val="00A86E8C"/>
    <w:rsid w:val="00A90093"/>
    <w:rsid w:val="00A941EE"/>
    <w:rsid w:val="00AA0ABB"/>
    <w:rsid w:val="00AA545B"/>
    <w:rsid w:val="00AB54C7"/>
    <w:rsid w:val="00AC2BDD"/>
    <w:rsid w:val="00AC6F29"/>
    <w:rsid w:val="00AD715D"/>
    <w:rsid w:val="00AF3264"/>
    <w:rsid w:val="00B0537C"/>
    <w:rsid w:val="00B178AD"/>
    <w:rsid w:val="00B21D9D"/>
    <w:rsid w:val="00B3053F"/>
    <w:rsid w:val="00B42C43"/>
    <w:rsid w:val="00B55644"/>
    <w:rsid w:val="00B82D51"/>
    <w:rsid w:val="00B91DDD"/>
    <w:rsid w:val="00B951E0"/>
    <w:rsid w:val="00B95D7E"/>
    <w:rsid w:val="00BA00E8"/>
    <w:rsid w:val="00BA535F"/>
    <w:rsid w:val="00BA5AD1"/>
    <w:rsid w:val="00BB53E6"/>
    <w:rsid w:val="00BD2AF0"/>
    <w:rsid w:val="00BD77DC"/>
    <w:rsid w:val="00BE504C"/>
    <w:rsid w:val="00BE53C5"/>
    <w:rsid w:val="00BF0211"/>
    <w:rsid w:val="00BF722C"/>
    <w:rsid w:val="00C14CA0"/>
    <w:rsid w:val="00C35333"/>
    <w:rsid w:val="00C36F3B"/>
    <w:rsid w:val="00C4713E"/>
    <w:rsid w:val="00C55866"/>
    <w:rsid w:val="00C5660A"/>
    <w:rsid w:val="00C745F0"/>
    <w:rsid w:val="00C8085B"/>
    <w:rsid w:val="00C830A1"/>
    <w:rsid w:val="00C85190"/>
    <w:rsid w:val="00C90B72"/>
    <w:rsid w:val="00C9260F"/>
    <w:rsid w:val="00C958D5"/>
    <w:rsid w:val="00CC7941"/>
    <w:rsid w:val="00CE4551"/>
    <w:rsid w:val="00CF5DE4"/>
    <w:rsid w:val="00D02ACA"/>
    <w:rsid w:val="00D03632"/>
    <w:rsid w:val="00D0555A"/>
    <w:rsid w:val="00D10E74"/>
    <w:rsid w:val="00D329A1"/>
    <w:rsid w:val="00D3503C"/>
    <w:rsid w:val="00D4418E"/>
    <w:rsid w:val="00D46B15"/>
    <w:rsid w:val="00D50D0C"/>
    <w:rsid w:val="00D5478D"/>
    <w:rsid w:val="00D56CAB"/>
    <w:rsid w:val="00D61850"/>
    <w:rsid w:val="00D647D2"/>
    <w:rsid w:val="00D833F9"/>
    <w:rsid w:val="00D92813"/>
    <w:rsid w:val="00D960A9"/>
    <w:rsid w:val="00DA5E33"/>
    <w:rsid w:val="00DA63ED"/>
    <w:rsid w:val="00DA710F"/>
    <w:rsid w:val="00DB1EA4"/>
    <w:rsid w:val="00DC33AB"/>
    <w:rsid w:val="00DD2CEA"/>
    <w:rsid w:val="00DE1027"/>
    <w:rsid w:val="00DF3485"/>
    <w:rsid w:val="00E0211E"/>
    <w:rsid w:val="00E04644"/>
    <w:rsid w:val="00E14153"/>
    <w:rsid w:val="00E14238"/>
    <w:rsid w:val="00E2217A"/>
    <w:rsid w:val="00E23D41"/>
    <w:rsid w:val="00E24B0E"/>
    <w:rsid w:val="00E41151"/>
    <w:rsid w:val="00E4198D"/>
    <w:rsid w:val="00E57DFD"/>
    <w:rsid w:val="00E70B19"/>
    <w:rsid w:val="00E825CE"/>
    <w:rsid w:val="00EA675F"/>
    <w:rsid w:val="00EB4899"/>
    <w:rsid w:val="00EB50B3"/>
    <w:rsid w:val="00ED57C8"/>
    <w:rsid w:val="00ED70C2"/>
    <w:rsid w:val="00F07FE0"/>
    <w:rsid w:val="00F12EC7"/>
    <w:rsid w:val="00F22611"/>
    <w:rsid w:val="00F32F9E"/>
    <w:rsid w:val="00F40055"/>
    <w:rsid w:val="00F40703"/>
    <w:rsid w:val="00F42BE8"/>
    <w:rsid w:val="00F468F1"/>
    <w:rsid w:val="00F5109D"/>
    <w:rsid w:val="00F85A44"/>
    <w:rsid w:val="00FA0E54"/>
    <w:rsid w:val="00FA192D"/>
    <w:rsid w:val="00FA3F1A"/>
    <w:rsid w:val="00FB2835"/>
    <w:rsid w:val="00FB7309"/>
    <w:rsid w:val="00FC5236"/>
    <w:rsid w:val="00FC60C4"/>
    <w:rsid w:val="00FE441F"/>
    <w:rsid w:val="00FE6F1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F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553"/>
    <w:pPr>
      <w:ind w:left="720"/>
      <w:contextualSpacing/>
    </w:pPr>
  </w:style>
  <w:style w:type="character" w:styleId="Hyperlink">
    <w:name w:val="Hyperlink"/>
    <w:basedOn w:val="DefaultParagraphFont"/>
    <w:uiPriority w:val="99"/>
    <w:unhideWhenUsed/>
    <w:rsid w:val="00632257"/>
    <w:rPr>
      <w:color w:val="0000FF" w:themeColor="hyperlink"/>
      <w:u w:val="single"/>
    </w:rPr>
  </w:style>
  <w:style w:type="paragraph" w:styleId="NoSpacing">
    <w:name w:val="No Spacing"/>
    <w:uiPriority w:val="1"/>
    <w:qFormat/>
    <w:rsid w:val="00B0537C"/>
    <w:pPr>
      <w:bidi/>
      <w:spacing w:after="0" w:line="240" w:lineRule="auto"/>
    </w:pPr>
  </w:style>
  <w:style w:type="table" w:customStyle="1" w:styleId="1">
    <w:name w:val="تظليل فاتح1"/>
    <w:basedOn w:val="TableNormal"/>
    <w:uiPriority w:val="60"/>
    <w:rsid w:val="00C353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A003A"/>
    <w:pPr>
      <w:spacing w:beforeAutospacing="1" w:after="0" w:line="240" w:lineRule="auto"/>
      <w:ind w:left="720" w:right="-5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تظليل فاتح1"/>
    <w:basedOn w:val="TableNormal"/>
    <w:uiPriority w:val="60"/>
    <w:rsid w:val="00D329A1"/>
    <w:pPr>
      <w:spacing w:after="0" w:line="240" w:lineRule="auto"/>
    </w:pPr>
    <w:rPr>
      <w:rFonts w:cs="Times New Roman"/>
      <w:color w:val="000000" w:themeColor="text1" w:themeShade="BF"/>
      <w:lang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92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2A"/>
    <w:rPr>
      <w:rFonts w:ascii="Tahoma" w:hAnsi="Tahoma" w:cs="Tahoma"/>
      <w:sz w:val="16"/>
      <w:szCs w:val="16"/>
    </w:rPr>
  </w:style>
  <w:style w:type="character" w:customStyle="1" w:styleId="remarkable-pre-marked">
    <w:name w:val="remarkable-pre-marked"/>
    <w:basedOn w:val="DefaultParagraphFont"/>
    <w:rsid w:val="00A90093"/>
  </w:style>
  <w:style w:type="character" w:customStyle="1" w:styleId="apple-converted-space">
    <w:name w:val="apple-converted-space"/>
    <w:basedOn w:val="DefaultParagraphFont"/>
    <w:rsid w:val="00A90093"/>
  </w:style>
  <w:style w:type="paragraph" w:styleId="Subtitle">
    <w:name w:val="Subtitle"/>
    <w:basedOn w:val="Normal"/>
    <w:next w:val="Normal"/>
    <w:link w:val="SubtitleChar"/>
    <w:uiPriority w:val="11"/>
    <w:qFormat/>
    <w:rsid w:val="00B178AD"/>
    <w:pPr>
      <w:bidi w:val="0"/>
      <w:spacing w:after="60" w:line="240" w:lineRule="auto"/>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B178AD"/>
    <w:rPr>
      <w:rFonts w:asciiTheme="majorHAnsi" w:eastAsiaTheme="majorEastAsia" w:hAnsiTheme="majorHAnsi" w:cs="Times New Roman"/>
      <w:sz w:val="24"/>
      <w:szCs w:val="24"/>
      <w:lang w:bidi="en-US"/>
    </w:rPr>
  </w:style>
  <w:style w:type="paragraph" w:styleId="Footer">
    <w:name w:val="footer"/>
    <w:basedOn w:val="Normal"/>
    <w:link w:val="FooterChar"/>
    <w:uiPriority w:val="99"/>
    <w:unhideWhenUsed/>
    <w:rsid w:val="002F61DA"/>
    <w:pPr>
      <w:tabs>
        <w:tab w:val="center" w:pos="4153"/>
        <w:tab w:val="right" w:pos="8306"/>
      </w:tabs>
      <w:spacing w:after="0" w:line="240" w:lineRule="auto"/>
    </w:pPr>
    <w:rPr>
      <w:rFonts w:cs="Times New Roman"/>
      <w:sz w:val="24"/>
      <w:szCs w:val="24"/>
      <w:lang w:bidi="en-US"/>
    </w:rPr>
  </w:style>
  <w:style w:type="character" w:customStyle="1" w:styleId="FooterChar">
    <w:name w:val="Footer Char"/>
    <w:basedOn w:val="DefaultParagraphFont"/>
    <w:link w:val="Footer"/>
    <w:uiPriority w:val="99"/>
    <w:rsid w:val="002F61DA"/>
    <w:rPr>
      <w:rFonts w:eastAsiaTheme="minorEastAsia" w:cs="Times New Roman"/>
      <w:sz w:val="24"/>
      <w:szCs w:val="24"/>
      <w:lang w:bidi="en-US"/>
    </w:rPr>
  </w:style>
  <w:style w:type="paragraph" w:styleId="Header">
    <w:name w:val="header"/>
    <w:basedOn w:val="Normal"/>
    <w:link w:val="HeaderChar"/>
    <w:uiPriority w:val="99"/>
    <w:unhideWhenUsed/>
    <w:rsid w:val="000909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09BA"/>
  </w:style>
</w:styles>
</file>

<file path=word/webSettings.xml><?xml version="1.0" encoding="utf-8"?>
<w:webSettings xmlns:r="http://schemas.openxmlformats.org/officeDocument/2006/relationships" xmlns:w="http://schemas.openxmlformats.org/wordprocessingml/2006/main">
  <w:divs>
    <w:div w:id="156756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wiahasan917@gmail.com"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jscl.net/pdf_1827_0e146183ef82490e02e53a6718e6d740.htm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uri.edu/iaics/content/2011v20n1/09GuXiao-Le.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ورقة1!$F$4</c:f>
              <c:strCache>
                <c:ptCount val="1"/>
              </c:strCache>
            </c:strRef>
          </c:tx>
          <c:cat>
            <c:multiLvlStrRef>
              <c:f>ورقة1!$G$2:$P$3</c:f>
              <c:multiLvlStrCache>
                <c:ptCount val="10"/>
                <c:lvl>
                  <c:pt idx="0">
                    <c:v>Pre-test</c:v>
                  </c:pt>
                  <c:pt idx="1">
                    <c:v>Post-test</c:v>
                  </c:pt>
                  <c:pt idx="2">
                    <c:v>Pre-test</c:v>
                  </c:pt>
                  <c:pt idx="3">
                    <c:v>Post-test</c:v>
                  </c:pt>
                  <c:pt idx="4">
                    <c:v>Pre-test</c:v>
                  </c:pt>
                  <c:pt idx="5">
                    <c:v>Post-test</c:v>
                  </c:pt>
                  <c:pt idx="6">
                    <c:v>Pre-test</c:v>
                  </c:pt>
                  <c:pt idx="7">
                    <c:v>Post-test</c:v>
                  </c:pt>
                  <c:pt idx="8">
                    <c:v>Pre-test</c:v>
                  </c:pt>
                  <c:pt idx="9">
                    <c:v>Post-test</c:v>
                  </c:pt>
                </c:lvl>
                <c:lvl>
                  <c:pt idx="0">
                    <c:v>               Mean</c:v>
                  </c:pt>
                  <c:pt idx="2">
                    <c:v>Max.</c:v>
                  </c:pt>
                  <c:pt idx="4">
                    <c:v>Min.</c:v>
                  </c:pt>
                  <c:pt idx="6">
                    <c:v>   St. Deviation</c:v>
                  </c:pt>
                  <c:pt idx="8">
                    <c:v>    Variance</c:v>
                  </c:pt>
                </c:lvl>
              </c:multiLvlStrCache>
            </c:multiLvlStrRef>
          </c:cat>
          <c:val>
            <c:numRef>
              <c:f>ورقة1!$G$4:$P$4</c:f>
              <c:numCache>
                <c:formatCode>General</c:formatCode>
                <c:ptCount val="10"/>
              </c:numCache>
            </c:numRef>
          </c:val>
        </c:ser>
        <c:ser>
          <c:idx val="1"/>
          <c:order val="1"/>
          <c:tx>
            <c:strRef>
              <c:f>ورقة1!$F$5</c:f>
              <c:strCache>
                <c:ptCount val="1"/>
                <c:pt idx="0">
                  <c:v>apology</c:v>
                </c:pt>
              </c:strCache>
            </c:strRef>
          </c:tx>
          <c:cat>
            <c:multiLvlStrRef>
              <c:f>ورقة1!$G$2:$P$3</c:f>
              <c:multiLvlStrCache>
                <c:ptCount val="10"/>
                <c:lvl>
                  <c:pt idx="0">
                    <c:v>Pre-test</c:v>
                  </c:pt>
                  <c:pt idx="1">
                    <c:v>Post-test</c:v>
                  </c:pt>
                  <c:pt idx="2">
                    <c:v>Pre-test</c:v>
                  </c:pt>
                  <c:pt idx="3">
                    <c:v>Post-test</c:v>
                  </c:pt>
                  <c:pt idx="4">
                    <c:v>Pre-test</c:v>
                  </c:pt>
                  <c:pt idx="5">
                    <c:v>Post-test</c:v>
                  </c:pt>
                  <c:pt idx="6">
                    <c:v>Pre-test</c:v>
                  </c:pt>
                  <c:pt idx="7">
                    <c:v>Post-test</c:v>
                  </c:pt>
                  <c:pt idx="8">
                    <c:v>Pre-test</c:v>
                  </c:pt>
                  <c:pt idx="9">
                    <c:v>Post-test</c:v>
                  </c:pt>
                </c:lvl>
                <c:lvl>
                  <c:pt idx="0">
                    <c:v>               Mean</c:v>
                  </c:pt>
                  <c:pt idx="2">
                    <c:v>Max.</c:v>
                  </c:pt>
                  <c:pt idx="4">
                    <c:v>Min.</c:v>
                  </c:pt>
                  <c:pt idx="6">
                    <c:v>   St. Deviation</c:v>
                  </c:pt>
                  <c:pt idx="8">
                    <c:v>    Variance</c:v>
                  </c:pt>
                </c:lvl>
              </c:multiLvlStrCache>
            </c:multiLvlStrRef>
          </c:cat>
          <c:val>
            <c:numRef>
              <c:f>ورقة1!$G$5:$P$5</c:f>
              <c:numCache>
                <c:formatCode>General</c:formatCode>
                <c:ptCount val="10"/>
                <c:pt idx="0">
                  <c:v>7.75</c:v>
                </c:pt>
                <c:pt idx="1">
                  <c:v>11.7</c:v>
                </c:pt>
                <c:pt idx="2">
                  <c:v>12</c:v>
                </c:pt>
                <c:pt idx="3">
                  <c:v>18</c:v>
                </c:pt>
                <c:pt idx="4">
                  <c:v>1</c:v>
                </c:pt>
                <c:pt idx="5">
                  <c:v>5</c:v>
                </c:pt>
                <c:pt idx="6">
                  <c:v>2.9890099999999977</c:v>
                </c:pt>
                <c:pt idx="7">
                  <c:v>3.3142399999999967</c:v>
                </c:pt>
                <c:pt idx="8">
                  <c:v>8.9340000000000011</c:v>
                </c:pt>
                <c:pt idx="9">
                  <c:v>10.984</c:v>
                </c:pt>
              </c:numCache>
            </c:numRef>
          </c:val>
        </c:ser>
        <c:ser>
          <c:idx val="2"/>
          <c:order val="2"/>
          <c:tx>
            <c:strRef>
              <c:f>ورقة1!$F$6</c:f>
              <c:strCache>
                <c:ptCount val="1"/>
                <c:pt idx="0">
                  <c:v>refusal</c:v>
                </c:pt>
              </c:strCache>
            </c:strRef>
          </c:tx>
          <c:cat>
            <c:multiLvlStrRef>
              <c:f>ورقة1!$G$2:$P$3</c:f>
              <c:multiLvlStrCache>
                <c:ptCount val="10"/>
                <c:lvl>
                  <c:pt idx="0">
                    <c:v>Pre-test</c:v>
                  </c:pt>
                  <c:pt idx="1">
                    <c:v>Post-test</c:v>
                  </c:pt>
                  <c:pt idx="2">
                    <c:v>Pre-test</c:v>
                  </c:pt>
                  <c:pt idx="3">
                    <c:v>Post-test</c:v>
                  </c:pt>
                  <c:pt idx="4">
                    <c:v>Pre-test</c:v>
                  </c:pt>
                  <c:pt idx="5">
                    <c:v>Post-test</c:v>
                  </c:pt>
                  <c:pt idx="6">
                    <c:v>Pre-test</c:v>
                  </c:pt>
                  <c:pt idx="7">
                    <c:v>Post-test</c:v>
                  </c:pt>
                  <c:pt idx="8">
                    <c:v>Pre-test</c:v>
                  </c:pt>
                  <c:pt idx="9">
                    <c:v>Post-test</c:v>
                  </c:pt>
                </c:lvl>
                <c:lvl>
                  <c:pt idx="0">
                    <c:v>               Mean</c:v>
                  </c:pt>
                  <c:pt idx="2">
                    <c:v>Max.</c:v>
                  </c:pt>
                  <c:pt idx="4">
                    <c:v>Min.</c:v>
                  </c:pt>
                  <c:pt idx="6">
                    <c:v>   St. Deviation</c:v>
                  </c:pt>
                  <c:pt idx="8">
                    <c:v>    Variance</c:v>
                  </c:pt>
                </c:lvl>
              </c:multiLvlStrCache>
            </c:multiLvlStrRef>
          </c:cat>
          <c:val>
            <c:numRef>
              <c:f>ورقة1!$G$6:$P$6</c:f>
              <c:numCache>
                <c:formatCode>General</c:formatCode>
                <c:ptCount val="10"/>
                <c:pt idx="0">
                  <c:v>7.7249999999999845</c:v>
                </c:pt>
                <c:pt idx="1">
                  <c:v>13.125</c:v>
                </c:pt>
                <c:pt idx="2">
                  <c:v>13</c:v>
                </c:pt>
                <c:pt idx="3">
                  <c:v>23</c:v>
                </c:pt>
                <c:pt idx="4">
                  <c:v>0</c:v>
                </c:pt>
                <c:pt idx="5">
                  <c:v>5</c:v>
                </c:pt>
                <c:pt idx="6">
                  <c:v>0.95798000000000005</c:v>
                </c:pt>
                <c:pt idx="7">
                  <c:v>0.97728999999999944</c:v>
                </c:pt>
                <c:pt idx="8">
                  <c:v>18.355</c:v>
                </c:pt>
                <c:pt idx="9">
                  <c:v>19.102</c:v>
                </c:pt>
              </c:numCache>
            </c:numRef>
          </c:val>
        </c:ser>
        <c:ser>
          <c:idx val="3"/>
          <c:order val="3"/>
          <c:tx>
            <c:strRef>
              <c:f>ورقة1!$F$7</c:f>
              <c:strCache>
                <c:ptCount val="1"/>
                <c:pt idx="0">
                  <c:v>complaint</c:v>
                </c:pt>
              </c:strCache>
            </c:strRef>
          </c:tx>
          <c:cat>
            <c:multiLvlStrRef>
              <c:f>ورقة1!$G$2:$P$3</c:f>
              <c:multiLvlStrCache>
                <c:ptCount val="10"/>
                <c:lvl>
                  <c:pt idx="0">
                    <c:v>Pre-test</c:v>
                  </c:pt>
                  <c:pt idx="1">
                    <c:v>Post-test</c:v>
                  </c:pt>
                  <c:pt idx="2">
                    <c:v>Pre-test</c:v>
                  </c:pt>
                  <c:pt idx="3">
                    <c:v>Post-test</c:v>
                  </c:pt>
                  <c:pt idx="4">
                    <c:v>Pre-test</c:v>
                  </c:pt>
                  <c:pt idx="5">
                    <c:v>Post-test</c:v>
                  </c:pt>
                  <c:pt idx="6">
                    <c:v>Pre-test</c:v>
                  </c:pt>
                  <c:pt idx="7">
                    <c:v>Post-test</c:v>
                  </c:pt>
                  <c:pt idx="8">
                    <c:v>Pre-test</c:v>
                  </c:pt>
                  <c:pt idx="9">
                    <c:v>Post-test</c:v>
                  </c:pt>
                </c:lvl>
                <c:lvl>
                  <c:pt idx="0">
                    <c:v>               Mean</c:v>
                  </c:pt>
                  <c:pt idx="2">
                    <c:v>Max.</c:v>
                  </c:pt>
                  <c:pt idx="4">
                    <c:v>Min.</c:v>
                  </c:pt>
                  <c:pt idx="6">
                    <c:v>   St. Deviation</c:v>
                  </c:pt>
                  <c:pt idx="8">
                    <c:v>    Variance</c:v>
                  </c:pt>
                </c:lvl>
              </c:multiLvlStrCache>
            </c:multiLvlStrRef>
          </c:cat>
          <c:val>
            <c:numRef>
              <c:f>ورقة1!$G$7:$P$7</c:f>
              <c:numCache>
                <c:formatCode>General</c:formatCode>
                <c:ptCount val="10"/>
                <c:pt idx="0">
                  <c:v>8.8500000000000068</c:v>
                </c:pt>
                <c:pt idx="1">
                  <c:v>12.025</c:v>
                </c:pt>
                <c:pt idx="2">
                  <c:v>15</c:v>
                </c:pt>
                <c:pt idx="3">
                  <c:v>19</c:v>
                </c:pt>
                <c:pt idx="4">
                  <c:v>3</c:v>
                </c:pt>
                <c:pt idx="5">
                  <c:v>3</c:v>
                </c:pt>
                <c:pt idx="6">
                  <c:v>3.38767</c:v>
                </c:pt>
                <c:pt idx="7">
                  <c:v>3.9751699999999968</c:v>
                </c:pt>
                <c:pt idx="8">
                  <c:v>11.476000000000004</c:v>
                </c:pt>
                <c:pt idx="9">
                  <c:v>15.802000000000024</c:v>
                </c:pt>
              </c:numCache>
            </c:numRef>
          </c:val>
        </c:ser>
        <c:ser>
          <c:idx val="4"/>
          <c:order val="4"/>
          <c:tx>
            <c:strRef>
              <c:f>ورقة1!$F$8</c:f>
              <c:strCache>
                <c:ptCount val="1"/>
                <c:pt idx="0">
                  <c:v>request</c:v>
                </c:pt>
              </c:strCache>
            </c:strRef>
          </c:tx>
          <c:cat>
            <c:multiLvlStrRef>
              <c:f>ورقة1!$G$2:$P$3</c:f>
              <c:multiLvlStrCache>
                <c:ptCount val="10"/>
                <c:lvl>
                  <c:pt idx="0">
                    <c:v>Pre-test</c:v>
                  </c:pt>
                  <c:pt idx="1">
                    <c:v>Post-test</c:v>
                  </c:pt>
                  <c:pt idx="2">
                    <c:v>Pre-test</c:v>
                  </c:pt>
                  <c:pt idx="3">
                    <c:v>Post-test</c:v>
                  </c:pt>
                  <c:pt idx="4">
                    <c:v>Pre-test</c:v>
                  </c:pt>
                  <c:pt idx="5">
                    <c:v>Post-test</c:v>
                  </c:pt>
                  <c:pt idx="6">
                    <c:v>Pre-test</c:v>
                  </c:pt>
                  <c:pt idx="7">
                    <c:v>Post-test</c:v>
                  </c:pt>
                  <c:pt idx="8">
                    <c:v>Pre-test</c:v>
                  </c:pt>
                  <c:pt idx="9">
                    <c:v>Post-test</c:v>
                  </c:pt>
                </c:lvl>
                <c:lvl>
                  <c:pt idx="0">
                    <c:v>               Mean</c:v>
                  </c:pt>
                  <c:pt idx="2">
                    <c:v>Max.</c:v>
                  </c:pt>
                  <c:pt idx="4">
                    <c:v>Min.</c:v>
                  </c:pt>
                  <c:pt idx="6">
                    <c:v>   St. Deviation</c:v>
                  </c:pt>
                  <c:pt idx="8">
                    <c:v>    Variance</c:v>
                  </c:pt>
                </c:lvl>
              </c:multiLvlStrCache>
            </c:multiLvlStrRef>
          </c:cat>
          <c:val>
            <c:numRef>
              <c:f>ورقة1!$G$8:$P$8</c:f>
              <c:numCache>
                <c:formatCode>General</c:formatCode>
                <c:ptCount val="10"/>
                <c:pt idx="0">
                  <c:v>8.6750000000000007</c:v>
                </c:pt>
                <c:pt idx="1">
                  <c:v>12.225</c:v>
                </c:pt>
                <c:pt idx="2">
                  <c:v>17</c:v>
                </c:pt>
                <c:pt idx="3">
                  <c:v>20</c:v>
                </c:pt>
                <c:pt idx="4">
                  <c:v>0</c:v>
                </c:pt>
                <c:pt idx="5">
                  <c:v>3</c:v>
                </c:pt>
                <c:pt idx="6">
                  <c:v>4.1303599999999996</c:v>
                </c:pt>
                <c:pt idx="7">
                  <c:v>4.84354</c:v>
                </c:pt>
                <c:pt idx="8">
                  <c:v>17.059999999999999</c:v>
                </c:pt>
                <c:pt idx="9">
                  <c:v>23.459999999999987</c:v>
                </c:pt>
              </c:numCache>
            </c:numRef>
          </c:val>
        </c:ser>
        <c:gapWidth val="75"/>
        <c:overlap val="-25"/>
        <c:axId val="70227456"/>
        <c:axId val="70228992"/>
      </c:barChart>
      <c:catAx>
        <c:axId val="70227456"/>
        <c:scaling>
          <c:orientation val="maxMin"/>
        </c:scaling>
        <c:axPos val="b"/>
        <c:majorTickMark val="none"/>
        <c:tickLblPos val="nextTo"/>
        <c:crossAx val="70228992"/>
        <c:crosses val="autoZero"/>
        <c:auto val="1"/>
        <c:lblAlgn val="ctr"/>
        <c:lblOffset val="100"/>
      </c:catAx>
      <c:valAx>
        <c:axId val="70228992"/>
        <c:scaling>
          <c:orientation val="minMax"/>
        </c:scaling>
        <c:axPos val="r"/>
        <c:majorGridlines/>
        <c:numFmt formatCode="General" sourceLinked="1"/>
        <c:majorTickMark val="none"/>
        <c:tickLblPos val="nextTo"/>
        <c:crossAx val="70227456"/>
        <c:crosses val="autoZero"/>
        <c:crossBetween val="between"/>
      </c:valAx>
    </c:plotArea>
    <c:legend>
      <c:legendPos val="b"/>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stacked"/>
        <c:ser>
          <c:idx val="0"/>
          <c:order val="0"/>
          <c:tx>
            <c:strRef>
              <c:f>ورقة1!$E$3</c:f>
              <c:strCache>
                <c:ptCount val="1"/>
              </c:strCache>
            </c:strRef>
          </c:tx>
          <c:cat>
            <c:multiLvlStrRef>
              <c:f>ورقة1!$F$1:$O$2</c:f>
              <c:multiLvlStrCache>
                <c:ptCount val="10"/>
                <c:lvl>
                  <c:pt idx="0">
                    <c:v>Pre-test</c:v>
                  </c:pt>
                  <c:pt idx="1">
                    <c:v>Post-test</c:v>
                  </c:pt>
                  <c:pt idx="2">
                    <c:v>Pre-test</c:v>
                  </c:pt>
                  <c:pt idx="3">
                    <c:v>Post-test</c:v>
                  </c:pt>
                  <c:pt idx="4">
                    <c:v>Pre-test</c:v>
                  </c:pt>
                  <c:pt idx="5">
                    <c:v>Post-test</c:v>
                  </c:pt>
                  <c:pt idx="6">
                    <c:v>Pre-test</c:v>
                  </c:pt>
                  <c:pt idx="7">
                    <c:v>Post-test</c:v>
                  </c:pt>
                  <c:pt idx="8">
                    <c:v>Pre-test</c:v>
                  </c:pt>
                  <c:pt idx="9">
                    <c:v>Post-test</c:v>
                  </c:pt>
                </c:lvl>
                <c:lvl>
                  <c:pt idx="0">
                    <c:v>               Mean</c:v>
                  </c:pt>
                  <c:pt idx="2">
                    <c:v>Max.</c:v>
                  </c:pt>
                  <c:pt idx="4">
                    <c:v>Min.</c:v>
                  </c:pt>
                  <c:pt idx="6">
                    <c:v>   St. Deviation</c:v>
                  </c:pt>
                  <c:pt idx="8">
                    <c:v>    Variance</c:v>
                  </c:pt>
                </c:lvl>
              </c:multiLvlStrCache>
            </c:multiLvlStrRef>
          </c:cat>
          <c:val>
            <c:numRef>
              <c:f>ورقة1!$F$3:$O$3</c:f>
              <c:numCache>
                <c:formatCode>General</c:formatCode>
                <c:ptCount val="10"/>
              </c:numCache>
            </c:numRef>
          </c:val>
        </c:ser>
        <c:ser>
          <c:idx val="1"/>
          <c:order val="1"/>
          <c:tx>
            <c:strRef>
              <c:f>ورقة1!$E$4</c:f>
              <c:strCache>
                <c:ptCount val="1"/>
                <c:pt idx="0">
                  <c:v>apology</c:v>
                </c:pt>
              </c:strCache>
            </c:strRef>
          </c:tx>
          <c:cat>
            <c:multiLvlStrRef>
              <c:f>ورقة1!$F$1:$O$2</c:f>
              <c:multiLvlStrCache>
                <c:ptCount val="10"/>
                <c:lvl>
                  <c:pt idx="0">
                    <c:v>Pre-test</c:v>
                  </c:pt>
                  <c:pt idx="1">
                    <c:v>Post-test</c:v>
                  </c:pt>
                  <c:pt idx="2">
                    <c:v>Pre-test</c:v>
                  </c:pt>
                  <c:pt idx="3">
                    <c:v>Post-test</c:v>
                  </c:pt>
                  <c:pt idx="4">
                    <c:v>Pre-test</c:v>
                  </c:pt>
                  <c:pt idx="5">
                    <c:v>Post-test</c:v>
                  </c:pt>
                  <c:pt idx="6">
                    <c:v>Pre-test</c:v>
                  </c:pt>
                  <c:pt idx="7">
                    <c:v>Post-test</c:v>
                  </c:pt>
                  <c:pt idx="8">
                    <c:v>Pre-test</c:v>
                  </c:pt>
                  <c:pt idx="9">
                    <c:v>Post-test</c:v>
                  </c:pt>
                </c:lvl>
                <c:lvl>
                  <c:pt idx="0">
                    <c:v>               Mean</c:v>
                  </c:pt>
                  <c:pt idx="2">
                    <c:v>Max.</c:v>
                  </c:pt>
                  <c:pt idx="4">
                    <c:v>Min.</c:v>
                  </c:pt>
                  <c:pt idx="6">
                    <c:v>   St. Deviation</c:v>
                  </c:pt>
                  <c:pt idx="8">
                    <c:v>    Variance</c:v>
                  </c:pt>
                </c:lvl>
              </c:multiLvlStrCache>
            </c:multiLvlStrRef>
          </c:cat>
          <c:val>
            <c:numRef>
              <c:f>ورقة1!$F$4:$O$4</c:f>
              <c:numCache>
                <c:formatCode>General</c:formatCode>
                <c:ptCount val="10"/>
                <c:pt idx="0">
                  <c:v>13.397500000000004</c:v>
                </c:pt>
                <c:pt idx="1">
                  <c:v>18.8</c:v>
                </c:pt>
                <c:pt idx="2">
                  <c:v>25</c:v>
                </c:pt>
                <c:pt idx="3">
                  <c:v>25</c:v>
                </c:pt>
                <c:pt idx="4">
                  <c:v>0</c:v>
                </c:pt>
                <c:pt idx="5">
                  <c:v>12.5</c:v>
                </c:pt>
                <c:pt idx="6">
                  <c:v>6.7799700000000014</c:v>
                </c:pt>
                <c:pt idx="7">
                  <c:v>6.0074499999999995</c:v>
                </c:pt>
                <c:pt idx="8">
                  <c:v>45.968000000000011</c:v>
                </c:pt>
                <c:pt idx="9">
                  <c:v>36.089000000000006</c:v>
                </c:pt>
              </c:numCache>
            </c:numRef>
          </c:val>
        </c:ser>
        <c:ser>
          <c:idx val="2"/>
          <c:order val="2"/>
          <c:tx>
            <c:strRef>
              <c:f>ورقة1!$E$5</c:f>
              <c:strCache>
                <c:ptCount val="1"/>
                <c:pt idx="0">
                  <c:v>refusal</c:v>
                </c:pt>
              </c:strCache>
            </c:strRef>
          </c:tx>
          <c:cat>
            <c:multiLvlStrRef>
              <c:f>ورقة1!$F$1:$O$2</c:f>
              <c:multiLvlStrCache>
                <c:ptCount val="10"/>
                <c:lvl>
                  <c:pt idx="0">
                    <c:v>Pre-test</c:v>
                  </c:pt>
                  <c:pt idx="1">
                    <c:v>Post-test</c:v>
                  </c:pt>
                  <c:pt idx="2">
                    <c:v>Pre-test</c:v>
                  </c:pt>
                  <c:pt idx="3">
                    <c:v>Post-test</c:v>
                  </c:pt>
                  <c:pt idx="4">
                    <c:v>Pre-test</c:v>
                  </c:pt>
                  <c:pt idx="5">
                    <c:v>Post-test</c:v>
                  </c:pt>
                  <c:pt idx="6">
                    <c:v>Pre-test</c:v>
                  </c:pt>
                  <c:pt idx="7">
                    <c:v>Post-test</c:v>
                  </c:pt>
                  <c:pt idx="8">
                    <c:v>Pre-test</c:v>
                  </c:pt>
                  <c:pt idx="9">
                    <c:v>Post-test</c:v>
                  </c:pt>
                </c:lvl>
                <c:lvl>
                  <c:pt idx="0">
                    <c:v>               Mean</c:v>
                  </c:pt>
                  <c:pt idx="2">
                    <c:v>Max.</c:v>
                  </c:pt>
                  <c:pt idx="4">
                    <c:v>Min.</c:v>
                  </c:pt>
                  <c:pt idx="6">
                    <c:v>   St. Deviation</c:v>
                  </c:pt>
                  <c:pt idx="8">
                    <c:v>    Variance</c:v>
                  </c:pt>
                </c:lvl>
              </c:multiLvlStrCache>
            </c:multiLvlStrRef>
          </c:cat>
          <c:val>
            <c:numRef>
              <c:f>ورقة1!$F$5:$O$5</c:f>
              <c:numCache>
                <c:formatCode>General</c:formatCode>
                <c:ptCount val="10"/>
                <c:pt idx="0">
                  <c:v>11.237500000000001</c:v>
                </c:pt>
                <c:pt idx="1">
                  <c:v>17.197500000000005</c:v>
                </c:pt>
                <c:pt idx="2">
                  <c:v>25</c:v>
                </c:pt>
                <c:pt idx="3">
                  <c:v>25</c:v>
                </c:pt>
                <c:pt idx="4">
                  <c:v>0</c:v>
                </c:pt>
                <c:pt idx="5">
                  <c:v>6.25</c:v>
                </c:pt>
                <c:pt idx="6">
                  <c:v>7.1673899999999797</c:v>
                </c:pt>
                <c:pt idx="7">
                  <c:v>6.9794700000000134</c:v>
                </c:pt>
                <c:pt idx="8">
                  <c:v>51.372</c:v>
                </c:pt>
                <c:pt idx="9">
                  <c:v>48.713000000000001</c:v>
                </c:pt>
              </c:numCache>
            </c:numRef>
          </c:val>
        </c:ser>
        <c:ser>
          <c:idx val="3"/>
          <c:order val="3"/>
          <c:tx>
            <c:strRef>
              <c:f>ورقة1!$E$6</c:f>
              <c:strCache>
                <c:ptCount val="1"/>
                <c:pt idx="0">
                  <c:v>complaint</c:v>
                </c:pt>
              </c:strCache>
            </c:strRef>
          </c:tx>
          <c:cat>
            <c:multiLvlStrRef>
              <c:f>ورقة1!$F$1:$O$2</c:f>
              <c:multiLvlStrCache>
                <c:ptCount val="10"/>
                <c:lvl>
                  <c:pt idx="0">
                    <c:v>Pre-test</c:v>
                  </c:pt>
                  <c:pt idx="1">
                    <c:v>Post-test</c:v>
                  </c:pt>
                  <c:pt idx="2">
                    <c:v>Pre-test</c:v>
                  </c:pt>
                  <c:pt idx="3">
                    <c:v>Post-test</c:v>
                  </c:pt>
                  <c:pt idx="4">
                    <c:v>Pre-test</c:v>
                  </c:pt>
                  <c:pt idx="5">
                    <c:v>Post-test</c:v>
                  </c:pt>
                  <c:pt idx="6">
                    <c:v>Pre-test</c:v>
                  </c:pt>
                  <c:pt idx="7">
                    <c:v>Post-test</c:v>
                  </c:pt>
                  <c:pt idx="8">
                    <c:v>Pre-test</c:v>
                  </c:pt>
                  <c:pt idx="9">
                    <c:v>Post-test</c:v>
                  </c:pt>
                </c:lvl>
                <c:lvl>
                  <c:pt idx="0">
                    <c:v>               Mean</c:v>
                  </c:pt>
                  <c:pt idx="2">
                    <c:v>Max.</c:v>
                  </c:pt>
                  <c:pt idx="4">
                    <c:v>Min.</c:v>
                  </c:pt>
                  <c:pt idx="6">
                    <c:v>   St. Deviation</c:v>
                  </c:pt>
                  <c:pt idx="8">
                    <c:v>    Variance</c:v>
                  </c:pt>
                </c:lvl>
              </c:multiLvlStrCache>
            </c:multiLvlStrRef>
          </c:cat>
          <c:val>
            <c:numRef>
              <c:f>ورقة1!$F$6:$O$6</c:f>
              <c:numCache>
                <c:formatCode>General</c:formatCode>
                <c:ptCount val="10"/>
                <c:pt idx="0">
                  <c:v>11.022500000000004</c:v>
                </c:pt>
                <c:pt idx="1">
                  <c:v>18.46249999999986</c:v>
                </c:pt>
                <c:pt idx="2">
                  <c:v>19</c:v>
                </c:pt>
                <c:pt idx="3">
                  <c:v>25</c:v>
                </c:pt>
                <c:pt idx="4">
                  <c:v>0</c:v>
                </c:pt>
                <c:pt idx="5">
                  <c:v>6.25</c:v>
                </c:pt>
                <c:pt idx="6">
                  <c:v>6.0831600000000003</c:v>
                </c:pt>
                <c:pt idx="7">
                  <c:v>6.8471399999999845</c:v>
                </c:pt>
                <c:pt idx="8">
                  <c:v>37.005000000000003</c:v>
                </c:pt>
                <c:pt idx="9">
                  <c:v>46.883000000000003</c:v>
                </c:pt>
              </c:numCache>
            </c:numRef>
          </c:val>
        </c:ser>
        <c:ser>
          <c:idx val="4"/>
          <c:order val="4"/>
          <c:tx>
            <c:strRef>
              <c:f>ورقة1!$E$7</c:f>
              <c:strCache>
                <c:ptCount val="1"/>
                <c:pt idx="0">
                  <c:v>request</c:v>
                </c:pt>
              </c:strCache>
            </c:strRef>
          </c:tx>
          <c:cat>
            <c:multiLvlStrRef>
              <c:f>ورقة1!$F$1:$O$2</c:f>
              <c:multiLvlStrCache>
                <c:ptCount val="10"/>
                <c:lvl>
                  <c:pt idx="0">
                    <c:v>Pre-test</c:v>
                  </c:pt>
                  <c:pt idx="1">
                    <c:v>Post-test</c:v>
                  </c:pt>
                  <c:pt idx="2">
                    <c:v>Pre-test</c:v>
                  </c:pt>
                  <c:pt idx="3">
                    <c:v>Post-test</c:v>
                  </c:pt>
                  <c:pt idx="4">
                    <c:v>Pre-test</c:v>
                  </c:pt>
                  <c:pt idx="5">
                    <c:v>Post-test</c:v>
                  </c:pt>
                  <c:pt idx="6">
                    <c:v>Pre-test</c:v>
                  </c:pt>
                  <c:pt idx="7">
                    <c:v>Post-test</c:v>
                  </c:pt>
                  <c:pt idx="8">
                    <c:v>Pre-test</c:v>
                  </c:pt>
                  <c:pt idx="9">
                    <c:v>Post-test</c:v>
                  </c:pt>
                </c:lvl>
                <c:lvl>
                  <c:pt idx="0">
                    <c:v>               Mean</c:v>
                  </c:pt>
                  <c:pt idx="2">
                    <c:v>Max.</c:v>
                  </c:pt>
                  <c:pt idx="4">
                    <c:v>Min.</c:v>
                  </c:pt>
                  <c:pt idx="6">
                    <c:v>   St. Deviation</c:v>
                  </c:pt>
                  <c:pt idx="8">
                    <c:v>    Variance</c:v>
                  </c:pt>
                </c:lvl>
              </c:multiLvlStrCache>
            </c:multiLvlStrRef>
          </c:cat>
          <c:val>
            <c:numRef>
              <c:f>ورقة1!$F$7:$O$7</c:f>
              <c:numCache>
                <c:formatCode>General</c:formatCode>
                <c:ptCount val="10"/>
                <c:pt idx="0">
                  <c:v>9.3500000000000068</c:v>
                </c:pt>
                <c:pt idx="1">
                  <c:v>18.675000000000001</c:v>
                </c:pt>
                <c:pt idx="2">
                  <c:v>18.75</c:v>
                </c:pt>
                <c:pt idx="3">
                  <c:v>62</c:v>
                </c:pt>
                <c:pt idx="4">
                  <c:v>0</c:v>
                </c:pt>
                <c:pt idx="5">
                  <c:v>6</c:v>
                </c:pt>
                <c:pt idx="6">
                  <c:v>5.8990400000000003</c:v>
                </c:pt>
                <c:pt idx="7">
                  <c:v>12.44173</c:v>
                </c:pt>
                <c:pt idx="8">
                  <c:v>34.799000000000063</c:v>
                </c:pt>
                <c:pt idx="9">
                  <c:v>154.797</c:v>
                </c:pt>
              </c:numCache>
            </c:numRef>
          </c:val>
        </c:ser>
        <c:gapWidth val="75"/>
        <c:overlap val="100"/>
        <c:axId val="72702208"/>
        <c:axId val="72716288"/>
      </c:barChart>
      <c:catAx>
        <c:axId val="72702208"/>
        <c:scaling>
          <c:orientation val="maxMin"/>
        </c:scaling>
        <c:axPos val="b"/>
        <c:majorTickMark val="none"/>
        <c:tickLblPos val="nextTo"/>
        <c:crossAx val="72716288"/>
        <c:crosses val="autoZero"/>
        <c:auto val="1"/>
        <c:lblAlgn val="ctr"/>
        <c:lblOffset val="100"/>
      </c:catAx>
      <c:valAx>
        <c:axId val="72716288"/>
        <c:scaling>
          <c:orientation val="minMax"/>
        </c:scaling>
        <c:axPos val="r"/>
        <c:majorGridlines/>
        <c:numFmt formatCode="General" sourceLinked="1"/>
        <c:majorTickMark val="none"/>
        <c:tickLblPos val="nextTo"/>
        <c:spPr>
          <a:ln w="9525">
            <a:noFill/>
          </a:ln>
        </c:spPr>
        <c:crossAx val="72702208"/>
        <c:crosses val="autoZero"/>
        <c:crossBetween val="between"/>
      </c:valAx>
    </c:plotArea>
    <c:legend>
      <c:legendPos val="b"/>
      <c:layout/>
    </c:legend>
    <c:plotVisOnly val="1"/>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A6FA-46B3-47B2-B77D-C8B1FFAB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7488</Words>
  <Characters>42687</Characters>
  <Application>Microsoft Office Word</Application>
  <DocSecurity>0</DocSecurity>
  <Lines>355</Lines>
  <Paragraphs>100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9</cp:revision>
  <cp:lastPrinted>2014-03-30T08:53:00Z</cp:lastPrinted>
  <dcterms:created xsi:type="dcterms:W3CDTF">2014-04-09T02:17:00Z</dcterms:created>
  <dcterms:modified xsi:type="dcterms:W3CDTF">2014-11-21T06:20:00Z</dcterms:modified>
</cp:coreProperties>
</file>