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12" w:rsidRPr="002845D7" w:rsidRDefault="000247C2" w:rsidP="002845D7">
      <w:pPr>
        <w:snapToGrid w:val="0"/>
        <w:spacing w:after="0" w:line="240" w:lineRule="auto"/>
        <w:jc w:val="center"/>
        <w:rPr>
          <w:rFonts w:ascii="Times New Roman" w:hAnsi="Times New Roman" w:cs="Times New Roman"/>
          <w:b/>
          <w:sz w:val="20"/>
          <w:szCs w:val="24"/>
        </w:rPr>
      </w:pPr>
      <w:r w:rsidRPr="002845D7">
        <w:rPr>
          <w:rFonts w:ascii="Times New Roman" w:hAnsi="Times New Roman" w:cs="Times New Roman"/>
          <w:b/>
          <w:sz w:val="20"/>
          <w:szCs w:val="24"/>
        </w:rPr>
        <w:t xml:space="preserve">Effect of anthropogenic disturbances on plant diversity </w:t>
      </w:r>
      <w:r w:rsidR="00932112" w:rsidRPr="002845D7">
        <w:rPr>
          <w:rFonts w:ascii="Times New Roman" w:hAnsi="Times New Roman" w:cs="Times New Roman"/>
          <w:b/>
          <w:sz w:val="20"/>
          <w:szCs w:val="24"/>
        </w:rPr>
        <w:t>in Oak dominated forest</w:t>
      </w:r>
      <w:r w:rsidRPr="002845D7">
        <w:rPr>
          <w:rFonts w:ascii="Times New Roman" w:hAnsi="Times New Roman" w:cs="Times New Roman"/>
          <w:b/>
          <w:sz w:val="20"/>
          <w:szCs w:val="24"/>
        </w:rPr>
        <w:t>s</w:t>
      </w:r>
      <w:r w:rsidR="00932112" w:rsidRPr="002845D7">
        <w:rPr>
          <w:rFonts w:ascii="Times New Roman" w:hAnsi="Times New Roman" w:cs="Times New Roman"/>
          <w:b/>
          <w:sz w:val="20"/>
          <w:szCs w:val="24"/>
        </w:rPr>
        <w:t xml:space="preserve"> of</w:t>
      </w:r>
      <w:r w:rsidRPr="002845D7">
        <w:rPr>
          <w:rFonts w:ascii="Times New Roman" w:hAnsi="Times New Roman" w:cs="Times New Roman"/>
          <w:b/>
          <w:sz w:val="20"/>
          <w:szCs w:val="24"/>
        </w:rPr>
        <w:t xml:space="preserve"> </w:t>
      </w:r>
      <w:proofErr w:type="spellStart"/>
      <w:r w:rsidRPr="002845D7">
        <w:rPr>
          <w:rFonts w:ascii="Times New Roman" w:hAnsi="Times New Roman" w:cs="Times New Roman"/>
          <w:b/>
          <w:sz w:val="20"/>
          <w:szCs w:val="24"/>
        </w:rPr>
        <w:t>Nainital</w:t>
      </w:r>
      <w:proofErr w:type="spellEnd"/>
      <w:r w:rsidR="008D235D" w:rsidRPr="002845D7">
        <w:rPr>
          <w:rFonts w:ascii="Times New Roman" w:hAnsi="Times New Roman" w:cs="Times New Roman"/>
          <w:b/>
          <w:sz w:val="20"/>
          <w:szCs w:val="24"/>
        </w:rPr>
        <w:t>,</w:t>
      </w:r>
      <w:r w:rsidR="00932112" w:rsidRPr="002845D7">
        <w:rPr>
          <w:rFonts w:ascii="Times New Roman" w:hAnsi="Times New Roman" w:cs="Times New Roman"/>
          <w:b/>
          <w:sz w:val="20"/>
          <w:szCs w:val="24"/>
        </w:rPr>
        <w:t xml:space="preserve"> </w:t>
      </w:r>
      <w:proofErr w:type="spellStart"/>
      <w:r w:rsidR="00932112" w:rsidRPr="002845D7">
        <w:rPr>
          <w:rFonts w:ascii="Times New Roman" w:hAnsi="Times New Roman" w:cs="Times New Roman"/>
          <w:b/>
          <w:sz w:val="20"/>
          <w:szCs w:val="24"/>
        </w:rPr>
        <w:t>Kumaun</w:t>
      </w:r>
      <w:proofErr w:type="spellEnd"/>
      <w:r w:rsidR="00932112" w:rsidRPr="002845D7">
        <w:rPr>
          <w:rFonts w:ascii="Times New Roman" w:hAnsi="Times New Roman" w:cs="Times New Roman"/>
          <w:b/>
          <w:sz w:val="20"/>
          <w:szCs w:val="24"/>
        </w:rPr>
        <w:t xml:space="preserve"> Himalaya</w:t>
      </w:r>
      <w:r w:rsidR="008D235D" w:rsidRPr="002845D7">
        <w:rPr>
          <w:rFonts w:ascii="Times New Roman" w:hAnsi="Times New Roman" w:cs="Times New Roman"/>
          <w:b/>
          <w:sz w:val="20"/>
          <w:szCs w:val="24"/>
        </w:rPr>
        <w:t>, India</w:t>
      </w:r>
    </w:p>
    <w:p w:rsidR="0027029F" w:rsidRPr="002845D7" w:rsidRDefault="0027029F" w:rsidP="002845D7">
      <w:pPr>
        <w:snapToGrid w:val="0"/>
        <w:spacing w:after="0" w:line="240" w:lineRule="auto"/>
        <w:jc w:val="center"/>
        <w:rPr>
          <w:rFonts w:ascii="Times New Roman" w:hAnsi="Times New Roman" w:cs="Times New Roman"/>
          <w:sz w:val="20"/>
          <w:szCs w:val="28"/>
        </w:rPr>
      </w:pPr>
    </w:p>
    <w:p w:rsidR="00932112" w:rsidRDefault="00932112" w:rsidP="002845D7">
      <w:pPr>
        <w:snapToGrid w:val="0"/>
        <w:spacing w:after="0" w:line="240" w:lineRule="auto"/>
        <w:jc w:val="center"/>
        <w:rPr>
          <w:rFonts w:ascii="Times New Roman" w:hAnsi="Times New Roman" w:cs="Times New Roman"/>
          <w:sz w:val="20"/>
          <w:lang w:eastAsia="zh-CN"/>
        </w:rPr>
      </w:pPr>
      <w:r w:rsidRPr="002845D7">
        <w:rPr>
          <w:rFonts w:ascii="Times New Roman" w:hAnsi="Times New Roman" w:cs="Times New Roman"/>
          <w:sz w:val="20"/>
        </w:rPr>
        <w:t>Anita Joshi</w:t>
      </w:r>
      <w:r w:rsidR="0027029F" w:rsidRPr="002845D7">
        <w:rPr>
          <w:rFonts w:ascii="Times New Roman" w:hAnsi="Times New Roman" w:cs="Times New Roman"/>
          <w:sz w:val="20"/>
        </w:rPr>
        <w:t xml:space="preserve"> and Anil Kumar </w:t>
      </w:r>
      <w:proofErr w:type="spellStart"/>
      <w:r w:rsidR="0027029F" w:rsidRPr="002845D7">
        <w:rPr>
          <w:rFonts w:ascii="Times New Roman" w:hAnsi="Times New Roman" w:cs="Times New Roman"/>
          <w:sz w:val="20"/>
        </w:rPr>
        <w:t>Yadava</w:t>
      </w:r>
      <w:proofErr w:type="spellEnd"/>
    </w:p>
    <w:p w:rsidR="002845D7" w:rsidRPr="002845D7" w:rsidRDefault="002845D7" w:rsidP="002845D7">
      <w:pPr>
        <w:snapToGrid w:val="0"/>
        <w:spacing w:after="0" w:line="240" w:lineRule="auto"/>
        <w:jc w:val="center"/>
        <w:rPr>
          <w:rFonts w:ascii="Times New Roman" w:hAnsi="Times New Roman" w:cs="Times New Roman"/>
          <w:sz w:val="20"/>
          <w:lang w:eastAsia="zh-CN"/>
        </w:rPr>
      </w:pPr>
    </w:p>
    <w:p w:rsidR="0027029F" w:rsidRPr="002845D7" w:rsidRDefault="0027029F" w:rsidP="002845D7">
      <w:pPr>
        <w:snapToGrid w:val="0"/>
        <w:spacing w:after="0" w:line="240" w:lineRule="auto"/>
        <w:jc w:val="center"/>
        <w:rPr>
          <w:rFonts w:ascii="Times New Roman" w:hAnsi="Times New Roman" w:cs="Times New Roman" w:hint="eastAsia"/>
          <w:sz w:val="20"/>
          <w:szCs w:val="16"/>
          <w:lang w:eastAsia="zh-CN"/>
        </w:rPr>
      </w:pPr>
      <w:proofErr w:type="gramStart"/>
      <w:r w:rsidRPr="002845D7">
        <w:rPr>
          <w:rFonts w:ascii="Times New Roman" w:hAnsi="Times New Roman" w:cs="Times New Roman"/>
          <w:sz w:val="20"/>
          <w:szCs w:val="16"/>
        </w:rPr>
        <w:t xml:space="preserve">Department of Forestry and Environmental Sciences, </w:t>
      </w:r>
      <w:proofErr w:type="spellStart"/>
      <w:r w:rsidRPr="002845D7">
        <w:rPr>
          <w:rFonts w:ascii="Times New Roman" w:hAnsi="Times New Roman" w:cs="Times New Roman"/>
          <w:sz w:val="20"/>
          <w:szCs w:val="16"/>
        </w:rPr>
        <w:t>Kumaun</w:t>
      </w:r>
      <w:proofErr w:type="spellEnd"/>
      <w:r w:rsidRPr="002845D7">
        <w:rPr>
          <w:rFonts w:ascii="Times New Roman" w:hAnsi="Times New Roman" w:cs="Times New Roman"/>
          <w:sz w:val="20"/>
          <w:szCs w:val="16"/>
        </w:rPr>
        <w:t xml:space="preserve"> University, </w:t>
      </w:r>
      <w:proofErr w:type="spellStart"/>
      <w:r w:rsidRPr="002845D7">
        <w:rPr>
          <w:rFonts w:ascii="Times New Roman" w:hAnsi="Times New Roman" w:cs="Times New Roman"/>
          <w:sz w:val="20"/>
          <w:szCs w:val="16"/>
        </w:rPr>
        <w:t>Soban</w:t>
      </w:r>
      <w:proofErr w:type="spellEnd"/>
      <w:r w:rsidRPr="002845D7">
        <w:rPr>
          <w:rFonts w:ascii="Times New Roman" w:hAnsi="Times New Roman" w:cs="Times New Roman"/>
          <w:sz w:val="20"/>
          <w:szCs w:val="16"/>
        </w:rPr>
        <w:t xml:space="preserve"> Singh </w:t>
      </w:r>
      <w:proofErr w:type="spellStart"/>
      <w:r w:rsidRPr="002845D7">
        <w:rPr>
          <w:rFonts w:ascii="Times New Roman" w:hAnsi="Times New Roman" w:cs="Times New Roman"/>
          <w:sz w:val="20"/>
          <w:szCs w:val="16"/>
        </w:rPr>
        <w:t>Jeena</w:t>
      </w:r>
      <w:proofErr w:type="spellEnd"/>
      <w:r w:rsidRPr="002845D7">
        <w:rPr>
          <w:rFonts w:ascii="Times New Roman" w:hAnsi="Times New Roman" w:cs="Times New Roman"/>
          <w:sz w:val="20"/>
          <w:szCs w:val="16"/>
        </w:rPr>
        <w:t xml:space="preserve"> campus, </w:t>
      </w:r>
      <w:proofErr w:type="spellStart"/>
      <w:r w:rsidRPr="002845D7">
        <w:rPr>
          <w:rFonts w:ascii="Times New Roman" w:hAnsi="Times New Roman" w:cs="Times New Roman"/>
          <w:sz w:val="20"/>
          <w:szCs w:val="16"/>
        </w:rPr>
        <w:t>Almora</w:t>
      </w:r>
      <w:proofErr w:type="spellEnd"/>
      <w:r w:rsidRPr="002845D7">
        <w:rPr>
          <w:rFonts w:ascii="Times New Roman" w:hAnsi="Times New Roman" w:cs="Times New Roman"/>
          <w:sz w:val="20"/>
          <w:szCs w:val="16"/>
        </w:rPr>
        <w:t>.</w:t>
      </w:r>
      <w:proofErr w:type="gramEnd"/>
      <w:r w:rsidRPr="002845D7">
        <w:rPr>
          <w:rFonts w:ascii="Times New Roman" w:hAnsi="Times New Roman" w:cs="Times New Roman"/>
          <w:sz w:val="20"/>
          <w:szCs w:val="16"/>
        </w:rPr>
        <w:t xml:space="preserve"> </w:t>
      </w:r>
      <w:hyperlink r:id="rId8" w:history="1">
        <w:r w:rsidR="00EC0901" w:rsidRPr="008F4FCC">
          <w:rPr>
            <w:rStyle w:val="Hyperlink"/>
            <w:rFonts w:ascii="Times New Roman" w:hAnsi="Times New Roman" w:cs="Times New Roman"/>
            <w:sz w:val="20"/>
            <w:szCs w:val="16"/>
          </w:rPr>
          <w:t>akyadava09@gmail.com</w:t>
        </w:r>
      </w:hyperlink>
      <w:r w:rsidR="00EC0901">
        <w:rPr>
          <w:rFonts w:ascii="Times New Roman" w:hAnsi="Times New Roman" w:cs="Times New Roman" w:hint="eastAsia"/>
          <w:sz w:val="20"/>
          <w:szCs w:val="16"/>
          <w:lang w:eastAsia="zh-CN"/>
        </w:rPr>
        <w:t xml:space="preserve"> </w:t>
      </w:r>
    </w:p>
    <w:p w:rsidR="00932112" w:rsidRPr="002845D7" w:rsidRDefault="00932112" w:rsidP="002845D7">
      <w:pPr>
        <w:snapToGrid w:val="0"/>
        <w:spacing w:after="0" w:line="240" w:lineRule="auto"/>
        <w:jc w:val="center"/>
        <w:rPr>
          <w:rFonts w:ascii="Times New Roman" w:hAnsi="Times New Roman" w:cs="Times New Roman"/>
          <w:b/>
          <w:sz w:val="20"/>
        </w:rPr>
      </w:pPr>
    </w:p>
    <w:p w:rsidR="004412A9" w:rsidRPr="002845D7" w:rsidRDefault="00932112" w:rsidP="00EC0901">
      <w:pPr>
        <w:autoSpaceDE w:val="0"/>
        <w:autoSpaceDN w:val="0"/>
        <w:adjustRightInd w:val="0"/>
        <w:snapToGrid w:val="0"/>
        <w:spacing w:after="0" w:line="240" w:lineRule="auto"/>
        <w:jc w:val="both"/>
        <w:rPr>
          <w:rFonts w:ascii="Times New Roman" w:hAnsi="Times New Roman" w:cs="Times New Roman"/>
          <w:sz w:val="20"/>
          <w:szCs w:val="18"/>
        </w:rPr>
      </w:pPr>
      <w:r w:rsidRPr="002845D7">
        <w:rPr>
          <w:rFonts w:ascii="Times New Roman" w:hAnsi="Times New Roman" w:cs="Times New Roman"/>
          <w:b/>
          <w:sz w:val="20"/>
          <w:szCs w:val="18"/>
        </w:rPr>
        <w:t>Abstract</w:t>
      </w:r>
      <w:r w:rsidRPr="002845D7">
        <w:rPr>
          <w:rFonts w:ascii="Times New Roman" w:hAnsi="Times New Roman" w:cs="Times New Roman"/>
          <w:sz w:val="20"/>
          <w:szCs w:val="18"/>
        </w:rPr>
        <w:t>:</w:t>
      </w:r>
      <w:r w:rsidR="00EC0901">
        <w:rPr>
          <w:rFonts w:ascii="Times New Roman" w:hAnsi="Times New Roman" w:cs="Times New Roman" w:hint="eastAsia"/>
          <w:sz w:val="20"/>
          <w:szCs w:val="18"/>
          <w:lang w:eastAsia="zh-CN"/>
        </w:rPr>
        <w:t xml:space="preserve"> </w:t>
      </w:r>
      <w:r w:rsidR="0019449D" w:rsidRPr="002845D7">
        <w:rPr>
          <w:rFonts w:ascii="Times New Roman" w:hAnsi="Times New Roman" w:cs="Times New Roman"/>
          <w:sz w:val="20"/>
          <w:szCs w:val="18"/>
        </w:rPr>
        <w:t>Th</w:t>
      </w:r>
      <w:r w:rsidR="00813E64" w:rsidRPr="002845D7">
        <w:rPr>
          <w:rFonts w:ascii="Times New Roman" w:hAnsi="Times New Roman" w:cs="Times New Roman"/>
          <w:sz w:val="20"/>
          <w:szCs w:val="18"/>
        </w:rPr>
        <w:t xml:space="preserve">e present study was conducted during 2012-14 between 29º22´ and 29º23´ N latitude and 79º 26´ and 79º 28´E longitude, located in </w:t>
      </w:r>
      <w:proofErr w:type="spellStart"/>
      <w:r w:rsidR="00813E64" w:rsidRPr="002845D7">
        <w:rPr>
          <w:rFonts w:ascii="Times New Roman" w:hAnsi="Times New Roman" w:cs="Times New Roman"/>
          <w:sz w:val="20"/>
          <w:szCs w:val="18"/>
        </w:rPr>
        <w:t>Nainital</w:t>
      </w:r>
      <w:proofErr w:type="spellEnd"/>
      <w:r w:rsidR="00813E64" w:rsidRPr="002845D7">
        <w:rPr>
          <w:rFonts w:ascii="Times New Roman" w:hAnsi="Times New Roman" w:cs="Times New Roman"/>
          <w:sz w:val="20"/>
          <w:szCs w:val="18"/>
        </w:rPr>
        <w:t xml:space="preserve"> catchment to assess variation and impact of disturbances in</w:t>
      </w:r>
      <w:r w:rsidR="00314896" w:rsidRPr="002845D7">
        <w:rPr>
          <w:rFonts w:ascii="Times New Roman" w:hAnsi="Times New Roman" w:cs="Times New Roman"/>
          <w:sz w:val="20"/>
          <w:szCs w:val="18"/>
        </w:rPr>
        <w:t xml:space="preserve"> oak-dominated (</w:t>
      </w:r>
      <w:proofErr w:type="spellStart"/>
      <w:r w:rsidR="00314896" w:rsidRPr="002845D7">
        <w:rPr>
          <w:rFonts w:ascii="Times New Roman" w:hAnsi="Times New Roman" w:cs="Times New Roman"/>
          <w:i/>
          <w:sz w:val="20"/>
          <w:szCs w:val="18"/>
        </w:rPr>
        <w:t>Quercus</w:t>
      </w:r>
      <w:proofErr w:type="spellEnd"/>
      <w:r w:rsidR="00314896" w:rsidRPr="002845D7">
        <w:rPr>
          <w:rFonts w:ascii="Times New Roman" w:hAnsi="Times New Roman" w:cs="Times New Roman"/>
          <w:i/>
          <w:sz w:val="20"/>
          <w:szCs w:val="18"/>
        </w:rPr>
        <w:t xml:space="preserve"> </w:t>
      </w:r>
      <w:proofErr w:type="spellStart"/>
      <w:r w:rsidR="00314896" w:rsidRPr="002845D7">
        <w:rPr>
          <w:rFonts w:ascii="Times New Roman" w:hAnsi="Times New Roman" w:cs="Times New Roman"/>
          <w:i/>
          <w:sz w:val="20"/>
          <w:szCs w:val="18"/>
        </w:rPr>
        <w:t>leucotricophora</w:t>
      </w:r>
      <w:proofErr w:type="spellEnd"/>
      <w:r w:rsidR="00314896" w:rsidRPr="002845D7">
        <w:rPr>
          <w:rFonts w:ascii="Times New Roman" w:hAnsi="Times New Roman" w:cs="Times New Roman"/>
          <w:i/>
          <w:sz w:val="20"/>
          <w:szCs w:val="18"/>
        </w:rPr>
        <w:t xml:space="preserve"> and </w:t>
      </w:r>
      <w:proofErr w:type="spellStart"/>
      <w:r w:rsidR="00314896" w:rsidRPr="002845D7">
        <w:rPr>
          <w:rFonts w:ascii="Times New Roman" w:hAnsi="Times New Roman" w:cs="Times New Roman"/>
          <w:i/>
          <w:sz w:val="20"/>
          <w:szCs w:val="18"/>
        </w:rPr>
        <w:t>Quercus</w:t>
      </w:r>
      <w:proofErr w:type="spellEnd"/>
      <w:r w:rsidR="00314896" w:rsidRPr="002845D7">
        <w:rPr>
          <w:rFonts w:ascii="Times New Roman" w:hAnsi="Times New Roman" w:cs="Times New Roman"/>
          <w:i/>
          <w:sz w:val="20"/>
          <w:szCs w:val="18"/>
        </w:rPr>
        <w:t xml:space="preserve"> floribunda)</w:t>
      </w:r>
      <w:r w:rsidR="00314896" w:rsidRPr="002845D7">
        <w:rPr>
          <w:rFonts w:ascii="Times New Roman" w:hAnsi="Times New Roman" w:cs="Times New Roman"/>
          <w:sz w:val="20"/>
          <w:szCs w:val="18"/>
        </w:rPr>
        <w:t xml:space="preserve"> forest.</w:t>
      </w:r>
      <w:r w:rsidR="0019449D" w:rsidRPr="002845D7">
        <w:rPr>
          <w:rFonts w:ascii="Times New Roman" w:hAnsi="Times New Roman" w:cs="Times New Roman"/>
          <w:sz w:val="20"/>
          <w:szCs w:val="18"/>
        </w:rPr>
        <w:t xml:space="preserve"> </w:t>
      </w:r>
      <w:r w:rsidRPr="002845D7">
        <w:rPr>
          <w:rFonts w:ascii="Times New Roman" w:hAnsi="Times New Roman" w:cs="Times New Roman"/>
          <w:sz w:val="20"/>
          <w:szCs w:val="18"/>
        </w:rPr>
        <w:t xml:space="preserve">Forest structure, species composition and biodiversity changes </w:t>
      </w:r>
      <w:r w:rsidR="008D235D" w:rsidRPr="002845D7">
        <w:rPr>
          <w:rFonts w:ascii="Times New Roman" w:hAnsi="Times New Roman" w:cs="Times New Roman"/>
          <w:sz w:val="20"/>
          <w:szCs w:val="18"/>
        </w:rPr>
        <w:t>due to</w:t>
      </w:r>
      <w:r w:rsidR="00EC0901">
        <w:rPr>
          <w:rFonts w:ascii="Times New Roman" w:hAnsi="Times New Roman" w:cs="Times New Roman"/>
          <w:sz w:val="20"/>
          <w:szCs w:val="18"/>
        </w:rPr>
        <w:t xml:space="preserve"> </w:t>
      </w:r>
      <w:r w:rsidRPr="002845D7">
        <w:rPr>
          <w:rFonts w:ascii="Times New Roman" w:hAnsi="Times New Roman" w:cs="Times New Roman"/>
          <w:sz w:val="20"/>
          <w:szCs w:val="18"/>
        </w:rPr>
        <w:t>anthropogenic disturbance through foliage removal (lopping), deforestation, grazing, surface burning, and litter removal</w:t>
      </w:r>
      <w:r w:rsidR="004412A9" w:rsidRPr="002845D7">
        <w:rPr>
          <w:rFonts w:ascii="Times New Roman" w:hAnsi="Times New Roman" w:cs="Times New Roman"/>
          <w:sz w:val="20"/>
          <w:szCs w:val="18"/>
        </w:rPr>
        <w:t xml:space="preserve">. In </w:t>
      </w:r>
      <w:r w:rsidR="004412A9" w:rsidRPr="002845D7">
        <w:rPr>
          <w:rFonts w:ascii="Times New Roman" w:hAnsi="Times New Roman" w:cs="Times New Roman"/>
          <w:i/>
          <w:iCs/>
          <w:sz w:val="20"/>
          <w:szCs w:val="18"/>
        </w:rPr>
        <w:t xml:space="preserve">Q. </w:t>
      </w:r>
      <w:proofErr w:type="spellStart"/>
      <w:r w:rsidR="004412A9" w:rsidRPr="002845D7">
        <w:rPr>
          <w:rFonts w:ascii="Times New Roman" w:hAnsi="Times New Roman" w:cs="Times New Roman"/>
          <w:i/>
          <w:iCs/>
          <w:sz w:val="20"/>
          <w:szCs w:val="18"/>
        </w:rPr>
        <w:t>leucotrichophora</w:t>
      </w:r>
      <w:proofErr w:type="spellEnd"/>
      <w:r w:rsidR="004412A9" w:rsidRPr="002845D7">
        <w:rPr>
          <w:rFonts w:ascii="Times New Roman" w:hAnsi="Times New Roman" w:cs="Times New Roman"/>
          <w:i/>
          <w:iCs/>
          <w:sz w:val="20"/>
          <w:szCs w:val="18"/>
        </w:rPr>
        <w:t xml:space="preserve"> </w:t>
      </w:r>
      <w:r w:rsidR="004412A9" w:rsidRPr="002845D7">
        <w:rPr>
          <w:rFonts w:ascii="Times New Roman" w:hAnsi="Times New Roman" w:cs="Times New Roman"/>
          <w:iCs/>
          <w:sz w:val="20"/>
          <w:szCs w:val="18"/>
        </w:rPr>
        <w:t>forest</w:t>
      </w:r>
      <w:r w:rsidR="004412A9" w:rsidRPr="002845D7">
        <w:rPr>
          <w:rFonts w:ascii="Times New Roman" w:hAnsi="Times New Roman" w:cs="Times New Roman"/>
          <w:sz w:val="20"/>
          <w:szCs w:val="18"/>
        </w:rPr>
        <w:t xml:space="preserve">, tree species richness, declined with increasing level of </w:t>
      </w:r>
      <w:r w:rsidR="00514B74" w:rsidRPr="002845D7">
        <w:rPr>
          <w:rFonts w:ascii="Times New Roman" w:hAnsi="Times New Roman" w:cs="Times New Roman"/>
          <w:sz w:val="20"/>
          <w:szCs w:val="18"/>
        </w:rPr>
        <w:t>disturbances, the</w:t>
      </w:r>
      <w:r w:rsidR="004412A9" w:rsidRPr="002845D7">
        <w:rPr>
          <w:rFonts w:ascii="Times New Roman" w:hAnsi="Times New Roman" w:cs="Times New Roman"/>
          <w:sz w:val="20"/>
          <w:szCs w:val="18"/>
        </w:rPr>
        <w:t xml:space="preserve"> tree density ranged from (715-765ind/ha), sapling density (115-190ind/ha), seedling </w:t>
      </w:r>
      <w:r w:rsidR="00676FAB" w:rsidRPr="002845D7">
        <w:rPr>
          <w:rFonts w:ascii="Times New Roman" w:hAnsi="Times New Roman" w:cs="Times New Roman"/>
          <w:sz w:val="20"/>
          <w:szCs w:val="18"/>
        </w:rPr>
        <w:t>density (</w:t>
      </w:r>
      <w:r w:rsidR="004412A9" w:rsidRPr="002845D7">
        <w:rPr>
          <w:rFonts w:ascii="Times New Roman" w:hAnsi="Times New Roman" w:cs="Times New Roman"/>
          <w:sz w:val="20"/>
          <w:szCs w:val="18"/>
        </w:rPr>
        <w:t xml:space="preserve">420-580ind/ha), shrub </w:t>
      </w:r>
      <w:r w:rsidR="008D235D" w:rsidRPr="002845D7">
        <w:rPr>
          <w:rFonts w:ascii="Times New Roman" w:hAnsi="Times New Roman" w:cs="Times New Roman"/>
          <w:sz w:val="20"/>
          <w:szCs w:val="18"/>
        </w:rPr>
        <w:t>density (</w:t>
      </w:r>
      <w:r w:rsidR="004412A9" w:rsidRPr="002845D7">
        <w:rPr>
          <w:rFonts w:ascii="Times New Roman" w:hAnsi="Times New Roman" w:cs="Times New Roman"/>
          <w:sz w:val="20"/>
          <w:szCs w:val="18"/>
        </w:rPr>
        <w:t>1420-2360ind/ha) and herb density (861000-1032000).</w:t>
      </w:r>
      <w:r w:rsidR="004412A9" w:rsidRPr="002845D7">
        <w:rPr>
          <w:rFonts w:ascii="Times New Roman" w:hAnsi="Times New Roman" w:cs="Times New Roman"/>
          <w:sz w:val="20"/>
          <w:szCs w:val="20"/>
        </w:rPr>
        <w:t xml:space="preserve"> </w:t>
      </w:r>
      <w:r w:rsidR="004412A9" w:rsidRPr="002845D7">
        <w:rPr>
          <w:rFonts w:ascii="Times New Roman" w:hAnsi="Times New Roman" w:cs="Times New Roman"/>
          <w:sz w:val="20"/>
          <w:szCs w:val="18"/>
        </w:rPr>
        <w:t xml:space="preserve">The anthropogenic pressure were high on </w:t>
      </w:r>
      <w:proofErr w:type="spellStart"/>
      <w:r w:rsidR="004412A9" w:rsidRPr="002845D7">
        <w:rPr>
          <w:rFonts w:ascii="Times New Roman" w:hAnsi="Times New Roman" w:cs="Times New Roman"/>
          <w:i/>
          <w:sz w:val="20"/>
          <w:szCs w:val="18"/>
        </w:rPr>
        <w:t>Quercus</w:t>
      </w:r>
      <w:proofErr w:type="spellEnd"/>
      <w:r w:rsidR="004412A9" w:rsidRPr="002845D7">
        <w:rPr>
          <w:rFonts w:ascii="Times New Roman" w:hAnsi="Times New Roman" w:cs="Times New Roman"/>
          <w:sz w:val="20"/>
          <w:szCs w:val="18"/>
        </w:rPr>
        <w:t xml:space="preserve"> species at disturbed sites as a result the tree and herb species richness, density, total basal area and diversity were low in disturbed forest compared to undisturbed forest. Shrub and herb richness w</w:t>
      </w:r>
      <w:r w:rsidR="008D235D" w:rsidRPr="002845D7">
        <w:rPr>
          <w:rFonts w:ascii="Times New Roman" w:hAnsi="Times New Roman" w:cs="Times New Roman"/>
          <w:sz w:val="20"/>
          <w:szCs w:val="18"/>
        </w:rPr>
        <w:t>ere</w:t>
      </w:r>
      <w:r w:rsidR="004412A9" w:rsidRPr="002845D7">
        <w:rPr>
          <w:rFonts w:ascii="Times New Roman" w:hAnsi="Times New Roman" w:cs="Times New Roman"/>
          <w:sz w:val="20"/>
          <w:szCs w:val="18"/>
        </w:rPr>
        <w:t xml:space="preserve"> maximum in moderate</w:t>
      </w:r>
      <w:r w:rsidR="004412A9" w:rsidRPr="002845D7">
        <w:rPr>
          <w:rFonts w:ascii="Times New Roman" w:hAnsi="Times New Roman" w:cs="Times New Roman"/>
          <w:i/>
          <w:iCs/>
          <w:sz w:val="20"/>
          <w:szCs w:val="18"/>
        </w:rPr>
        <w:t xml:space="preserve"> </w:t>
      </w:r>
      <w:r w:rsidR="004412A9" w:rsidRPr="002845D7">
        <w:rPr>
          <w:rFonts w:ascii="Times New Roman" w:hAnsi="Times New Roman" w:cs="Times New Roman"/>
          <w:sz w:val="20"/>
          <w:szCs w:val="18"/>
        </w:rPr>
        <w:t>forest.</w:t>
      </w:r>
    </w:p>
    <w:p w:rsidR="000F1C9E" w:rsidRPr="002845D7" w:rsidRDefault="000F1C9E" w:rsidP="002845D7">
      <w:pPr>
        <w:snapToGrid w:val="0"/>
        <w:spacing w:after="0" w:line="240" w:lineRule="auto"/>
        <w:jc w:val="both"/>
        <w:rPr>
          <w:rFonts w:ascii="Times New Roman" w:hAnsi="Times New Roman" w:cs="Times New Roman"/>
          <w:sz w:val="20"/>
          <w:szCs w:val="20"/>
          <w:lang w:eastAsia="zh-CN"/>
        </w:rPr>
      </w:pPr>
      <w:proofErr w:type="gramStart"/>
      <w:r w:rsidRPr="002845D7">
        <w:rPr>
          <w:rFonts w:ascii="Times New Roman" w:hAnsi="Times New Roman" w:cs="Times New Roman"/>
          <w:bCs/>
          <w:sz w:val="20"/>
          <w:szCs w:val="20"/>
        </w:rPr>
        <w:t>[</w:t>
      </w:r>
      <w:r w:rsidR="002845D7" w:rsidRPr="002845D7">
        <w:rPr>
          <w:rFonts w:ascii="Times New Roman" w:hAnsi="Times New Roman" w:cs="Times New Roman"/>
          <w:sz w:val="20"/>
        </w:rPr>
        <w:t xml:space="preserve">Anita Joshi and Anil Kumar </w:t>
      </w:r>
      <w:proofErr w:type="spellStart"/>
      <w:r w:rsidR="002845D7" w:rsidRPr="002845D7">
        <w:rPr>
          <w:rFonts w:ascii="Times New Roman" w:hAnsi="Times New Roman" w:cs="Times New Roman"/>
          <w:sz w:val="20"/>
        </w:rPr>
        <w:t>Yadava</w:t>
      </w:r>
      <w:proofErr w:type="spellEnd"/>
      <w:r w:rsidRPr="002845D7">
        <w:rPr>
          <w:rFonts w:ascii="Times New Roman" w:hAnsi="Times New Roman" w:cs="Times New Roman"/>
          <w:sz w:val="20"/>
          <w:szCs w:val="20"/>
        </w:rPr>
        <w:t>.</w:t>
      </w:r>
      <w:proofErr w:type="gramEnd"/>
      <w:r w:rsidRPr="002845D7">
        <w:rPr>
          <w:rFonts w:ascii="Times New Roman" w:hAnsi="Times New Roman" w:cs="Times New Roman" w:hint="eastAsia"/>
          <w:b/>
          <w:bCs/>
          <w:sz w:val="20"/>
          <w:szCs w:val="20"/>
          <w:lang w:bidi="fa-IR"/>
        </w:rPr>
        <w:t xml:space="preserve"> </w:t>
      </w:r>
      <w:r w:rsidR="002845D7" w:rsidRPr="002845D7">
        <w:rPr>
          <w:rFonts w:ascii="Times New Roman" w:hAnsi="Times New Roman" w:cs="Times New Roman"/>
          <w:b/>
          <w:sz w:val="20"/>
          <w:szCs w:val="24"/>
        </w:rPr>
        <w:t xml:space="preserve">Effect of anthropogenic disturbances on plant diversity in Oak dominated forests of </w:t>
      </w:r>
      <w:proofErr w:type="spellStart"/>
      <w:r w:rsidR="002845D7" w:rsidRPr="002845D7">
        <w:rPr>
          <w:rFonts w:ascii="Times New Roman" w:hAnsi="Times New Roman" w:cs="Times New Roman"/>
          <w:b/>
          <w:sz w:val="20"/>
          <w:szCs w:val="24"/>
        </w:rPr>
        <w:t>Nainital</w:t>
      </w:r>
      <w:proofErr w:type="spellEnd"/>
      <w:r w:rsidR="002845D7" w:rsidRPr="002845D7">
        <w:rPr>
          <w:rFonts w:ascii="Times New Roman" w:hAnsi="Times New Roman" w:cs="Times New Roman"/>
          <w:b/>
          <w:sz w:val="20"/>
          <w:szCs w:val="24"/>
        </w:rPr>
        <w:t xml:space="preserve">, </w:t>
      </w:r>
      <w:proofErr w:type="spellStart"/>
      <w:r w:rsidR="002845D7" w:rsidRPr="002845D7">
        <w:rPr>
          <w:rFonts w:ascii="Times New Roman" w:hAnsi="Times New Roman" w:cs="Times New Roman"/>
          <w:b/>
          <w:sz w:val="20"/>
          <w:szCs w:val="24"/>
        </w:rPr>
        <w:t>Kumaun</w:t>
      </w:r>
      <w:proofErr w:type="spellEnd"/>
      <w:r w:rsidR="002845D7" w:rsidRPr="002845D7">
        <w:rPr>
          <w:rFonts w:ascii="Times New Roman" w:hAnsi="Times New Roman" w:cs="Times New Roman"/>
          <w:b/>
          <w:sz w:val="20"/>
          <w:szCs w:val="24"/>
        </w:rPr>
        <w:t xml:space="preserve"> Himalaya, India</w:t>
      </w:r>
      <w:r w:rsidRPr="002845D7">
        <w:rPr>
          <w:rFonts w:ascii="Times New Roman" w:eastAsia="Times New Roman" w:hAnsi="Times New Roman" w:cs="Times New Roman"/>
          <w:b/>
          <w:bCs/>
          <w:sz w:val="20"/>
          <w:szCs w:val="20"/>
          <w:lang w:bidi="fa-IR"/>
        </w:rPr>
        <w:t>.</w:t>
      </w:r>
      <w:r w:rsidRPr="002845D7">
        <w:rPr>
          <w:rFonts w:ascii="Times New Roman" w:hAnsi="Times New Roman" w:cs="Times New Roman"/>
          <w:bCs/>
          <w:i/>
          <w:sz w:val="20"/>
          <w:szCs w:val="20"/>
        </w:rPr>
        <w:t xml:space="preserve"> N Y </w:t>
      </w:r>
      <w:proofErr w:type="spellStart"/>
      <w:r w:rsidRPr="002845D7">
        <w:rPr>
          <w:rFonts w:ascii="Times New Roman" w:hAnsi="Times New Roman" w:cs="Times New Roman"/>
          <w:bCs/>
          <w:i/>
          <w:sz w:val="20"/>
          <w:szCs w:val="20"/>
        </w:rPr>
        <w:t>Sci</w:t>
      </w:r>
      <w:proofErr w:type="spellEnd"/>
      <w:r w:rsidRPr="002845D7">
        <w:rPr>
          <w:rFonts w:ascii="Times New Roman" w:hAnsi="Times New Roman" w:cs="Times New Roman"/>
          <w:bCs/>
          <w:i/>
          <w:sz w:val="20"/>
          <w:szCs w:val="20"/>
        </w:rPr>
        <w:t xml:space="preserve"> J</w:t>
      </w:r>
      <w:r w:rsidRPr="002845D7">
        <w:rPr>
          <w:rFonts w:ascii="Times New Roman" w:hAnsi="Times New Roman" w:cs="Times New Roman"/>
          <w:bCs/>
          <w:sz w:val="20"/>
          <w:szCs w:val="20"/>
        </w:rPr>
        <w:t xml:space="preserve"> </w:t>
      </w:r>
      <w:r w:rsidRPr="002845D7">
        <w:rPr>
          <w:rFonts w:ascii="Times New Roman" w:hAnsi="Times New Roman" w:cs="Times New Roman"/>
          <w:sz w:val="20"/>
          <w:szCs w:val="20"/>
        </w:rPr>
        <w:t>201</w:t>
      </w:r>
      <w:r w:rsidRPr="002845D7">
        <w:rPr>
          <w:rFonts w:ascii="Times New Roman" w:hAnsi="Times New Roman" w:cs="Times New Roman" w:hint="eastAsia"/>
          <w:sz w:val="20"/>
          <w:szCs w:val="20"/>
        </w:rPr>
        <w:t>5</w:t>
      </w:r>
      <w:proofErr w:type="gramStart"/>
      <w:r w:rsidRPr="002845D7">
        <w:rPr>
          <w:rFonts w:ascii="Times New Roman" w:hAnsi="Times New Roman" w:cs="Times New Roman"/>
          <w:sz w:val="20"/>
          <w:szCs w:val="20"/>
        </w:rPr>
        <w:t>;</w:t>
      </w:r>
      <w:r w:rsidRPr="002845D7">
        <w:rPr>
          <w:rFonts w:ascii="Times New Roman" w:hAnsi="Times New Roman" w:cs="Times New Roman" w:hint="eastAsia"/>
          <w:sz w:val="20"/>
          <w:szCs w:val="20"/>
        </w:rPr>
        <w:t>8</w:t>
      </w:r>
      <w:proofErr w:type="gramEnd"/>
      <w:r w:rsidRPr="002845D7">
        <w:rPr>
          <w:rFonts w:ascii="Times New Roman" w:hAnsi="Times New Roman" w:cs="Times New Roman"/>
          <w:sz w:val="20"/>
          <w:szCs w:val="20"/>
        </w:rPr>
        <w:t>(</w:t>
      </w:r>
      <w:r w:rsidRPr="002845D7">
        <w:rPr>
          <w:rFonts w:ascii="Times New Roman" w:hAnsi="Times New Roman" w:cs="Times New Roman" w:hint="eastAsia"/>
          <w:sz w:val="20"/>
          <w:szCs w:val="20"/>
        </w:rPr>
        <w:t>1</w:t>
      </w:r>
      <w:r w:rsidRPr="002845D7">
        <w:rPr>
          <w:rFonts w:ascii="Times New Roman" w:hAnsi="Times New Roman" w:cs="Times New Roman"/>
          <w:sz w:val="20"/>
          <w:szCs w:val="20"/>
        </w:rPr>
        <w:t>):</w:t>
      </w:r>
      <w:r w:rsidR="003B0DF1">
        <w:rPr>
          <w:rFonts w:ascii="Times New Roman" w:hAnsi="Times New Roman" w:cs="Times New Roman"/>
          <w:noProof/>
          <w:color w:val="000000"/>
          <w:sz w:val="20"/>
          <w:szCs w:val="20"/>
        </w:rPr>
        <w:t>22</w:t>
      </w:r>
      <w:r w:rsidRPr="002845D7">
        <w:rPr>
          <w:rFonts w:ascii="Times New Roman" w:hAnsi="Times New Roman" w:cs="Times New Roman"/>
          <w:color w:val="000000"/>
          <w:sz w:val="20"/>
          <w:szCs w:val="20"/>
        </w:rPr>
        <w:t>-</w:t>
      </w:r>
      <w:r w:rsidR="003B0DF1">
        <w:rPr>
          <w:rFonts w:ascii="Times New Roman" w:hAnsi="Times New Roman" w:cs="Times New Roman"/>
          <w:noProof/>
          <w:color w:val="000000"/>
          <w:sz w:val="20"/>
          <w:szCs w:val="20"/>
        </w:rPr>
        <w:t>27</w:t>
      </w:r>
      <w:r w:rsidRPr="002845D7">
        <w:rPr>
          <w:rFonts w:ascii="Times New Roman" w:hAnsi="Times New Roman" w:cs="Times New Roman"/>
          <w:sz w:val="20"/>
          <w:szCs w:val="20"/>
        </w:rPr>
        <w:t xml:space="preserve">]. (ISSN: 1554-0200). </w:t>
      </w:r>
      <w:hyperlink r:id="rId9" w:history="1">
        <w:r w:rsidRPr="002845D7">
          <w:rPr>
            <w:rStyle w:val="Hyperlink"/>
            <w:rFonts w:ascii="Times New Roman" w:hAnsi="Times New Roman" w:cs="Times New Roman"/>
            <w:color w:val="0000FF"/>
            <w:sz w:val="20"/>
            <w:szCs w:val="20"/>
          </w:rPr>
          <w:t>http://www.sciencepub.net/newyork</w:t>
        </w:r>
      </w:hyperlink>
      <w:r w:rsidRPr="002845D7">
        <w:rPr>
          <w:rFonts w:ascii="Times New Roman" w:hAnsi="Times New Roman" w:cs="Times New Roman"/>
          <w:sz w:val="20"/>
          <w:szCs w:val="20"/>
        </w:rPr>
        <w:t xml:space="preserve">. </w:t>
      </w:r>
      <w:r w:rsidR="002845D7">
        <w:rPr>
          <w:rFonts w:ascii="Times New Roman" w:hAnsi="Times New Roman" w:cs="Times New Roman" w:hint="eastAsia"/>
          <w:sz w:val="20"/>
          <w:szCs w:val="20"/>
          <w:lang w:eastAsia="zh-CN"/>
        </w:rPr>
        <w:t>4</w:t>
      </w:r>
    </w:p>
    <w:p w:rsidR="00CB46AC" w:rsidRPr="002845D7" w:rsidRDefault="00CB46AC" w:rsidP="002845D7">
      <w:pPr>
        <w:autoSpaceDE w:val="0"/>
        <w:autoSpaceDN w:val="0"/>
        <w:adjustRightInd w:val="0"/>
        <w:snapToGrid w:val="0"/>
        <w:spacing w:after="0" w:line="240" w:lineRule="auto"/>
        <w:jc w:val="both"/>
        <w:rPr>
          <w:rFonts w:ascii="Times New Roman" w:hAnsi="Times New Roman" w:cs="Times New Roman"/>
          <w:sz w:val="20"/>
          <w:szCs w:val="18"/>
        </w:rPr>
      </w:pPr>
    </w:p>
    <w:p w:rsidR="00932112" w:rsidRPr="002845D7" w:rsidRDefault="00932112" w:rsidP="002845D7">
      <w:pPr>
        <w:autoSpaceDE w:val="0"/>
        <w:autoSpaceDN w:val="0"/>
        <w:adjustRightInd w:val="0"/>
        <w:snapToGrid w:val="0"/>
        <w:spacing w:after="0" w:line="240" w:lineRule="auto"/>
        <w:jc w:val="both"/>
        <w:rPr>
          <w:rFonts w:ascii="Times New Roman" w:hAnsi="Times New Roman" w:cs="Times New Roman"/>
          <w:sz w:val="20"/>
          <w:szCs w:val="18"/>
        </w:rPr>
      </w:pPr>
      <w:r w:rsidRPr="002845D7">
        <w:rPr>
          <w:rFonts w:ascii="Times New Roman" w:hAnsi="Times New Roman" w:cs="Times New Roman"/>
          <w:b/>
          <w:bCs/>
          <w:sz w:val="20"/>
          <w:szCs w:val="18"/>
        </w:rPr>
        <w:t xml:space="preserve">Key words: </w:t>
      </w:r>
      <w:r w:rsidR="00676FAB" w:rsidRPr="002845D7">
        <w:rPr>
          <w:rFonts w:ascii="Times New Roman" w:hAnsi="Times New Roman" w:cs="Times New Roman"/>
          <w:sz w:val="20"/>
          <w:szCs w:val="18"/>
        </w:rPr>
        <w:t>anthropogenic disturbance, biodiversity, conservation</w:t>
      </w:r>
      <w:r w:rsidRPr="002845D7">
        <w:rPr>
          <w:rFonts w:ascii="Times New Roman" w:hAnsi="Times New Roman" w:cs="Times New Roman"/>
          <w:sz w:val="20"/>
          <w:szCs w:val="18"/>
        </w:rPr>
        <w:t xml:space="preserve">, </w:t>
      </w:r>
      <w:r w:rsidR="00676FAB" w:rsidRPr="002845D7">
        <w:rPr>
          <w:rFonts w:ascii="Times New Roman" w:hAnsi="Times New Roman" w:cs="Times New Roman"/>
          <w:sz w:val="20"/>
          <w:szCs w:val="18"/>
        </w:rPr>
        <w:t>d</w:t>
      </w:r>
      <w:r w:rsidRPr="002845D7">
        <w:rPr>
          <w:rFonts w:ascii="Times New Roman" w:hAnsi="Times New Roman" w:cs="Times New Roman"/>
          <w:sz w:val="20"/>
          <w:szCs w:val="18"/>
        </w:rPr>
        <w:t>iversity</w:t>
      </w:r>
      <w:r w:rsidR="00676FAB" w:rsidRPr="002845D7">
        <w:rPr>
          <w:rFonts w:ascii="Times New Roman" w:hAnsi="Times New Roman" w:cs="Times New Roman"/>
          <w:sz w:val="20"/>
          <w:szCs w:val="18"/>
        </w:rPr>
        <w:t>, oak-</w:t>
      </w:r>
      <w:r w:rsidRPr="002845D7">
        <w:rPr>
          <w:rFonts w:ascii="Times New Roman" w:hAnsi="Times New Roman" w:cs="Times New Roman"/>
          <w:sz w:val="20"/>
          <w:szCs w:val="18"/>
        </w:rPr>
        <w:t>forest</w:t>
      </w:r>
    </w:p>
    <w:p w:rsidR="00932112" w:rsidRPr="002845D7" w:rsidRDefault="00932112" w:rsidP="002845D7">
      <w:pPr>
        <w:autoSpaceDE w:val="0"/>
        <w:autoSpaceDN w:val="0"/>
        <w:adjustRightInd w:val="0"/>
        <w:snapToGrid w:val="0"/>
        <w:spacing w:after="0" w:line="240" w:lineRule="auto"/>
        <w:jc w:val="both"/>
        <w:rPr>
          <w:rFonts w:ascii="Times New Roman" w:hAnsi="Times New Roman" w:cs="Times New Roman"/>
          <w:sz w:val="20"/>
          <w:szCs w:val="18"/>
        </w:rPr>
      </w:pPr>
    </w:p>
    <w:p w:rsidR="002845D7" w:rsidRDefault="002845D7" w:rsidP="002845D7">
      <w:pPr>
        <w:autoSpaceDE w:val="0"/>
        <w:autoSpaceDN w:val="0"/>
        <w:adjustRightInd w:val="0"/>
        <w:snapToGrid w:val="0"/>
        <w:spacing w:after="0" w:line="240" w:lineRule="auto"/>
        <w:jc w:val="both"/>
        <w:rPr>
          <w:rFonts w:ascii="Times New Roman" w:hAnsi="Times New Roman" w:cs="Times New Roman"/>
          <w:b/>
          <w:bCs/>
          <w:sz w:val="20"/>
          <w:szCs w:val="20"/>
        </w:rPr>
        <w:sectPr w:rsidR="002845D7" w:rsidSect="003B0DF1">
          <w:headerReference w:type="default" r:id="rId10"/>
          <w:footerReference w:type="default" r:id="rId11"/>
          <w:type w:val="continuous"/>
          <w:pgSz w:w="12240" w:h="15840" w:code="1"/>
          <w:pgMar w:top="1440" w:right="1440" w:bottom="1440" w:left="1440" w:header="720" w:footer="720" w:gutter="0"/>
          <w:pgNumType w:start="22"/>
          <w:cols w:space="720"/>
          <w:docGrid w:linePitch="360"/>
        </w:sectPr>
      </w:pPr>
    </w:p>
    <w:p w:rsidR="00932112" w:rsidRPr="002845D7" w:rsidRDefault="00932112" w:rsidP="002845D7">
      <w:pPr>
        <w:autoSpaceDE w:val="0"/>
        <w:autoSpaceDN w:val="0"/>
        <w:adjustRightInd w:val="0"/>
        <w:snapToGrid w:val="0"/>
        <w:spacing w:after="0" w:line="240" w:lineRule="auto"/>
        <w:jc w:val="both"/>
        <w:rPr>
          <w:rFonts w:ascii="Times New Roman" w:hAnsi="Times New Roman" w:cs="Times New Roman"/>
          <w:b/>
          <w:bCs/>
          <w:sz w:val="20"/>
          <w:szCs w:val="20"/>
        </w:rPr>
      </w:pPr>
      <w:r w:rsidRPr="002845D7">
        <w:rPr>
          <w:rFonts w:ascii="Times New Roman" w:hAnsi="Times New Roman" w:cs="Times New Roman"/>
          <w:b/>
          <w:bCs/>
          <w:sz w:val="20"/>
          <w:szCs w:val="20"/>
        </w:rPr>
        <w:lastRenderedPageBreak/>
        <w:t>I</w:t>
      </w:r>
      <w:r w:rsidR="007E0929" w:rsidRPr="002845D7">
        <w:rPr>
          <w:rFonts w:ascii="Times New Roman" w:hAnsi="Times New Roman" w:cs="Times New Roman"/>
          <w:b/>
          <w:bCs/>
          <w:sz w:val="20"/>
          <w:szCs w:val="20"/>
        </w:rPr>
        <w:t>ntroduction</w:t>
      </w:r>
    </w:p>
    <w:p w:rsidR="00AD2E44" w:rsidRPr="002845D7" w:rsidRDefault="00932112" w:rsidP="002845D7">
      <w:pPr>
        <w:autoSpaceDE w:val="0"/>
        <w:autoSpaceDN w:val="0"/>
        <w:adjustRightInd w:val="0"/>
        <w:snapToGrid w:val="0"/>
        <w:spacing w:after="0" w:line="240" w:lineRule="auto"/>
        <w:ind w:firstLine="425"/>
        <w:jc w:val="both"/>
        <w:rPr>
          <w:rFonts w:ascii="Times New Roman" w:hAnsi="Times New Roman" w:cs="Times New Roman"/>
          <w:sz w:val="20"/>
          <w:szCs w:val="18"/>
        </w:rPr>
      </w:pPr>
      <w:r w:rsidRPr="002845D7">
        <w:rPr>
          <w:rFonts w:ascii="Times New Roman" w:hAnsi="Times New Roman" w:cs="Times New Roman"/>
          <w:sz w:val="20"/>
          <w:szCs w:val="18"/>
        </w:rPr>
        <w:t>The Himalayan vegetation ranges from tropical dry deciduous forests in the foothill to alpine meadow above tree line (Singh and Singh</w:t>
      </w:r>
      <w:r w:rsidR="007E0929" w:rsidRPr="002845D7">
        <w:rPr>
          <w:rFonts w:ascii="Times New Roman" w:hAnsi="Times New Roman" w:cs="Times New Roman"/>
          <w:sz w:val="20"/>
          <w:szCs w:val="18"/>
        </w:rPr>
        <w:t>,</w:t>
      </w:r>
      <w:r w:rsidRPr="002845D7">
        <w:rPr>
          <w:rFonts w:ascii="Times New Roman" w:hAnsi="Times New Roman" w:cs="Times New Roman"/>
          <w:sz w:val="20"/>
          <w:szCs w:val="18"/>
        </w:rPr>
        <w:t xml:space="preserve"> 1992 and Ram </w:t>
      </w:r>
      <w:r w:rsidRPr="002845D7">
        <w:rPr>
          <w:rFonts w:ascii="Times New Roman" w:hAnsi="Times New Roman" w:cs="Times New Roman"/>
          <w:i/>
          <w:sz w:val="20"/>
          <w:szCs w:val="18"/>
        </w:rPr>
        <w:t>et al.</w:t>
      </w:r>
      <w:r w:rsidR="007E0929" w:rsidRPr="002845D7">
        <w:rPr>
          <w:rFonts w:ascii="Times New Roman" w:hAnsi="Times New Roman" w:cs="Times New Roman"/>
          <w:i/>
          <w:sz w:val="20"/>
          <w:szCs w:val="18"/>
        </w:rPr>
        <w:t>,</w:t>
      </w:r>
      <w:r w:rsidRPr="002845D7">
        <w:rPr>
          <w:rFonts w:ascii="Times New Roman" w:hAnsi="Times New Roman" w:cs="Times New Roman"/>
          <w:i/>
          <w:sz w:val="20"/>
          <w:szCs w:val="18"/>
        </w:rPr>
        <w:t xml:space="preserve"> </w:t>
      </w:r>
      <w:r w:rsidRPr="002845D7">
        <w:rPr>
          <w:rFonts w:ascii="Times New Roman" w:hAnsi="Times New Roman" w:cs="Times New Roman"/>
          <w:sz w:val="20"/>
          <w:szCs w:val="18"/>
        </w:rPr>
        <w:t xml:space="preserve">2004). Species compositions of major forests types of Central Himalaya have been described by </w:t>
      </w:r>
      <w:proofErr w:type="spellStart"/>
      <w:r w:rsidRPr="002845D7">
        <w:rPr>
          <w:rFonts w:ascii="Times New Roman" w:hAnsi="Times New Roman" w:cs="Times New Roman"/>
          <w:sz w:val="20"/>
          <w:szCs w:val="18"/>
        </w:rPr>
        <w:t>Ralhen</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sz w:val="20"/>
          <w:szCs w:val="18"/>
        </w:rPr>
        <w:t>et al</w:t>
      </w:r>
      <w:r w:rsidR="004C5AC7" w:rsidRPr="002845D7">
        <w:rPr>
          <w:rFonts w:ascii="Times New Roman" w:hAnsi="Times New Roman" w:cs="Times New Roman"/>
          <w:i/>
          <w:sz w:val="20"/>
          <w:szCs w:val="18"/>
        </w:rPr>
        <w:t xml:space="preserve"> </w:t>
      </w:r>
      <w:r w:rsidRPr="002845D7">
        <w:rPr>
          <w:rFonts w:ascii="Times New Roman" w:hAnsi="Times New Roman" w:cs="Times New Roman"/>
          <w:i/>
          <w:sz w:val="20"/>
          <w:szCs w:val="18"/>
        </w:rPr>
        <w:t>(</w:t>
      </w:r>
      <w:r w:rsidRPr="002845D7">
        <w:rPr>
          <w:rFonts w:ascii="Times New Roman" w:hAnsi="Times New Roman" w:cs="Times New Roman"/>
          <w:sz w:val="20"/>
          <w:szCs w:val="18"/>
        </w:rPr>
        <w:t>1982),</w:t>
      </w:r>
      <w:r w:rsidR="00EC0901">
        <w:rPr>
          <w:rFonts w:ascii="Times New Roman" w:hAnsi="Times New Roman" w:cs="Times New Roman"/>
          <w:sz w:val="20"/>
          <w:szCs w:val="18"/>
        </w:rPr>
        <w:t xml:space="preserve"> </w:t>
      </w:r>
      <w:proofErr w:type="spellStart"/>
      <w:r w:rsidRPr="002845D7">
        <w:rPr>
          <w:rFonts w:ascii="Times New Roman" w:hAnsi="Times New Roman" w:cs="Times New Roman"/>
          <w:sz w:val="20"/>
          <w:szCs w:val="18"/>
        </w:rPr>
        <w:t>Saxena</w:t>
      </w:r>
      <w:proofErr w:type="spellEnd"/>
      <w:r w:rsidRPr="002845D7">
        <w:rPr>
          <w:rFonts w:ascii="Times New Roman" w:hAnsi="Times New Roman" w:cs="Times New Roman"/>
          <w:sz w:val="20"/>
          <w:szCs w:val="18"/>
        </w:rPr>
        <w:t xml:space="preserve"> and Singh (1982), </w:t>
      </w:r>
      <w:proofErr w:type="spellStart"/>
      <w:r w:rsidRPr="002845D7">
        <w:rPr>
          <w:rFonts w:ascii="Times New Roman" w:hAnsi="Times New Roman" w:cs="Times New Roman"/>
          <w:sz w:val="20"/>
          <w:szCs w:val="18"/>
        </w:rPr>
        <w:t>Saxena</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sz w:val="20"/>
          <w:szCs w:val="18"/>
        </w:rPr>
        <w:t>et al.</w:t>
      </w:r>
      <w:r w:rsidR="007E0929" w:rsidRPr="002845D7">
        <w:rPr>
          <w:rFonts w:ascii="Times New Roman" w:hAnsi="Times New Roman" w:cs="Times New Roman"/>
          <w:i/>
          <w:sz w:val="20"/>
          <w:szCs w:val="18"/>
        </w:rPr>
        <w:t>,</w:t>
      </w:r>
      <w:r w:rsidRPr="002845D7">
        <w:rPr>
          <w:rFonts w:ascii="Times New Roman" w:hAnsi="Times New Roman" w:cs="Times New Roman"/>
          <w:sz w:val="20"/>
          <w:szCs w:val="18"/>
        </w:rPr>
        <w:t xml:space="preserve"> (1984), Singh and Singh (1987), </w:t>
      </w:r>
      <w:proofErr w:type="spellStart"/>
      <w:r w:rsidRPr="002845D7">
        <w:rPr>
          <w:rFonts w:ascii="Times New Roman" w:hAnsi="Times New Roman" w:cs="Times New Roman"/>
          <w:sz w:val="20"/>
          <w:szCs w:val="18"/>
        </w:rPr>
        <w:t>Tewari</w:t>
      </w:r>
      <w:proofErr w:type="spellEnd"/>
      <w:r w:rsidRPr="002845D7">
        <w:rPr>
          <w:rFonts w:ascii="Times New Roman" w:hAnsi="Times New Roman" w:cs="Times New Roman"/>
          <w:sz w:val="20"/>
          <w:szCs w:val="18"/>
        </w:rPr>
        <w:t xml:space="preserve"> and Singh (1981) and </w:t>
      </w:r>
      <w:proofErr w:type="spellStart"/>
      <w:r w:rsidRPr="002845D7">
        <w:rPr>
          <w:rFonts w:ascii="Times New Roman" w:hAnsi="Times New Roman" w:cs="Times New Roman"/>
          <w:sz w:val="20"/>
          <w:szCs w:val="18"/>
        </w:rPr>
        <w:t>Upreti</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sz w:val="20"/>
          <w:szCs w:val="18"/>
        </w:rPr>
        <w:t>et al.,</w:t>
      </w:r>
      <w:r w:rsidRPr="002845D7">
        <w:rPr>
          <w:rFonts w:ascii="Times New Roman" w:hAnsi="Times New Roman" w:cs="Times New Roman"/>
          <w:sz w:val="20"/>
          <w:szCs w:val="18"/>
        </w:rPr>
        <w:t xml:space="preserve"> (1985). Singh and Singh (1992) have summarized the information on the structure and functioning of the Himalayan forest ecosystem. Himalayan forest ecosystem has a major contribution to the mega-biodiversity of India; it is one of the ‘hot spots’ of biodiversity. The usually wide altitudinal range (over 3000m), rapid change in altitude and high endemism (Singh </w:t>
      </w:r>
      <w:r w:rsidR="007E0929" w:rsidRPr="002845D7">
        <w:rPr>
          <w:rFonts w:ascii="Times New Roman" w:hAnsi="Times New Roman" w:cs="Times New Roman"/>
          <w:sz w:val="20"/>
          <w:szCs w:val="18"/>
        </w:rPr>
        <w:t>and</w:t>
      </w:r>
      <w:r w:rsidRPr="002845D7">
        <w:rPr>
          <w:rFonts w:ascii="Times New Roman" w:hAnsi="Times New Roman" w:cs="Times New Roman"/>
          <w:sz w:val="20"/>
          <w:szCs w:val="18"/>
        </w:rPr>
        <w:t xml:space="preserve"> Singh, 1992; </w:t>
      </w:r>
      <w:proofErr w:type="spellStart"/>
      <w:r w:rsidRPr="002845D7">
        <w:rPr>
          <w:rFonts w:ascii="Times New Roman" w:hAnsi="Times New Roman" w:cs="Times New Roman"/>
          <w:sz w:val="20"/>
          <w:szCs w:val="18"/>
        </w:rPr>
        <w:t>Zobal</w:t>
      </w:r>
      <w:proofErr w:type="spellEnd"/>
      <w:r w:rsidRPr="002845D7">
        <w:rPr>
          <w:rFonts w:ascii="Times New Roman" w:hAnsi="Times New Roman" w:cs="Times New Roman"/>
          <w:sz w:val="20"/>
          <w:szCs w:val="18"/>
        </w:rPr>
        <w:t xml:space="preserve"> </w:t>
      </w:r>
      <w:r w:rsidR="007E0929" w:rsidRPr="002845D7">
        <w:rPr>
          <w:rFonts w:ascii="Times New Roman" w:hAnsi="Times New Roman" w:cs="Times New Roman"/>
          <w:sz w:val="20"/>
          <w:szCs w:val="18"/>
        </w:rPr>
        <w:t>and</w:t>
      </w:r>
      <w:r w:rsidRPr="002845D7">
        <w:rPr>
          <w:rFonts w:ascii="Times New Roman" w:hAnsi="Times New Roman" w:cs="Times New Roman"/>
          <w:sz w:val="20"/>
          <w:szCs w:val="18"/>
        </w:rPr>
        <w:t xml:space="preserve"> Singh, 1997), make it interesting area for studies on biodiversity. Biodiversity is the totality of genes, species and ecosystem in the region. Various aspect of biodiversity of these forests has been studied by (</w:t>
      </w:r>
      <w:proofErr w:type="spellStart"/>
      <w:r w:rsidRPr="002845D7">
        <w:rPr>
          <w:rFonts w:ascii="Times New Roman" w:hAnsi="Times New Roman" w:cs="Times New Roman"/>
          <w:sz w:val="20"/>
          <w:szCs w:val="18"/>
        </w:rPr>
        <w:t>Dhar</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sz w:val="20"/>
          <w:szCs w:val="18"/>
        </w:rPr>
        <w:t>et at</w:t>
      </w:r>
      <w:r w:rsidRPr="002845D7">
        <w:rPr>
          <w:rFonts w:ascii="Times New Roman" w:hAnsi="Times New Roman" w:cs="Times New Roman"/>
          <w:sz w:val="20"/>
          <w:szCs w:val="18"/>
        </w:rPr>
        <w:t>. 1997</w:t>
      </w:r>
      <w:r w:rsidR="007E0929" w:rsidRPr="002845D7">
        <w:rPr>
          <w:rFonts w:ascii="Times New Roman" w:hAnsi="Times New Roman" w:cs="Times New Roman"/>
          <w:sz w:val="20"/>
          <w:szCs w:val="18"/>
        </w:rPr>
        <w:t>;</w:t>
      </w:r>
      <w:r w:rsidRPr="002845D7">
        <w:rPr>
          <w:rFonts w:ascii="Times New Roman" w:hAnsi="Times New Roman" w:cs="Times New Roman"/>
          <w:sz w:val="20"/>
          <w:szCs w:val="18"/>
        </w:rPr>
        <w:t xml:space="preserve"> </w:t>
      </w:r>
      <w:proofErr w:type="spellStart"/>
      <w:r w:rsidRPr="002845D7">
        <w:rPr>
          <w:rFonts w:ascii="Times New Roman" w:hAnsi="Times New Roman" w:cs="Times New Roman"/>
          <w:sz w:val="20"/>
          <w:szCs w:val="18"/>
        </w:rPr>
        <w:t>Silori</w:t>
      </w:r>
      <w:proofErr w:type="spellEnd"/>
      <w:r w:rsidR="007E0929" w:rsidRPr="002845D7">
        <w:rPr>
          <w:rFonts w:ascii="Times New Roman" w:hAnsi="Times New Roman" w:cs="Times New Roman"/>
          <w:sz w:val="20"/>
          <w:szCs w:val="18"/>
        </w:rPr>
        <w:t>,</w:t>
      </w:r>
      <w:r w:rsidRPr="002845D7">
        <w:rPr>
          <w:rFonts w:ascii="Times New Roman" w:hAnsi="Times New Roman" w:cs="Times New Roman"/>
          <w:sz w:val="20"/>
          <w:szCs w:val="18"/>
        </w:rPr>
        <w:t xml:space="preserve"> 2001</w:t>
      </w:r>
      <w:r w:rsidR="007E0929" w:rsidRPr="002845D7">
        <w:rPr>
          <w:rFonts w:ascii="Times New Roman" w:hAnsi="Times New Roman" w:cs="Times New Roman"/>
          <w:sz w:val="20"/>
          <w:szCs w:val="18"/>
        </w:rPr>
        <w:t>;</w:t>
      </w:r>
      <w:r w:rsidRPr="002845D7">
        <w:rPr>
          <w:rFonts w:ascii="Times New Roman" w:hAnsi="Times New Roman" w:cs="Times New Roman"/>
          <w:sz w:val="20"/>
          <w:szCs w:val="18"/>
        </w:rPr>
        <w:t xml:space="preserve"> Kumar</w:t>
      </w:r>
      <w:r w:rsidR="007E0929" w:rsidRPr="002845D7">
        <w:rPr>
          <w:rFonts w:ascii="Times New Roman" w:hAnsi="Times New Roman" w:cs="Times New Roman"/>
          <w:sz w:val="20"/>
          <w:szCs w:val="18"/>
        </w:rPr>
        <w:t>,</w:t>
      </w:r>
      <w:r w:rsidRPr="002845D7">
        <w:rPr>
          <w:rFonts w:ascii="Times New Roman" w:hAnsi="Times New Roman" w:cs="Times New Roman"/>
          <w:sz w:val="20"/>
          <w:szCs w:val="18"/>
        </w:rPr>
        <w:t xml:space="preserve"> 2000 and </w:t>
      </w:r>
      <w:proofErr w:type="spellStart"/>
      <w:r w:rsidRPr="002845D7">
        <w:rPr>
          <w:rFonts w:ascii="Times New Roman" w:hAnsi="Times New Roman" w:cs="Times New Roman"/>
          <w:sz w:val="20"/>
          <w:szCs w:val="18"/>
        </w:rPr>
        <w:t>Khera</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sz w:val="20"/>
          <w:szCs w:val="18"/>
        </w:rPr>
        <w:t>et al.</w:t>
      </w:r>
      <w:r w:rsidR="007E0929" w:rsidRPr="002845D7">
        <w:rPr>
          <w:rFonts w:ascii="Times New Roman" w:hAnsi="Times New Roman" w:cs="Times New Roman"/>
          <w:i/>
          <w:sz w:val="20"/>
          <w:szCs w:val="18"/>
        </w:rPr>
        <w:t>,</w:t>
      </w:r>
      <w:r w:rsidRPr="002845D7">
        <w:rPr>
          <w:rFonts w:ascii="Times New Roman" w:hAnsi="Times New Roman" w:cs="Times New Roman"/>
          <w:sz w:val="20"/>
          <w:szCs w:val="18"/>
        </w:rPr>
        <w:t xml:space="preserve"> 2001). Increasing anthropogenic pressure on forest over the few decades has led to vast exploitation of natural flora in </w:t>
      </w:r>
      <w:proofErr w:type="spellStart"/>
      <w:r w:rsidRPr="002845D7">
        <w:rPr>
          <w:rFonts w:ascii="Times New Roman" w:hAnsi="Times New Roman" w:cs="Times New Roman"/>
          <w:sz w:val="20"/>
          <w:szCs w:val="18"/>
        </w:rPr>
        <w:t>Utt</w:t>
      </w:r>
      <w:r w:rsidR="007E0929" w:rsidRPr="002845D7">
        <w:rPr>
          <w:rFonts w:ascii="Times New Roman" w:hAnsi="Times New Roman" w:cs="Times New Roman"/>
          <w:sz w:val="20"/>
          <w:szCs w:val="18"/>
        </w:rPr>
        <w:t>a</w:t>
      </w:r>
      <w:r w:rsidRPr="002845D7">
        <w:rPr>
          <w:rFonts w:ascii="Times New Roman" w:hAnsi="Times New Roman" w:cs="Times New Roman"/>
          <w:sz w:val="20"/>
          <w:szCs w:val="18"/>
        </w:rPr>
        <w:t>rakhand</w:t>
      </w:r>
      <w:proofErr w:type="spellEnd"/>
      <w:r w:rsidRPr="002845D7">
        <w:rPr>
          <w:rFonts w:ascii="Times New Roman" w:hAnsi="Times New Roman" w:cs="Times New Roman"/>
          <w:sz w:val="20"/>
          <w:szCs w:val="18"/>
        </w:rPr>
        <w:t xml:space="preserve"> Himalaya.</w:t>
      </w:r>
    </w:p>
    <w:p w:rsidR="00932112" w:rsidRPr="002845D7" w:rsidRDefault="00932112" w:rsidP="002845D7">
      <w:pPr>
        <w:autoSpaceDE w:val="0"/>
        <w:autoSpaceDN w:val="0"/>
        <w:adjustRightInd w:val="0"/>
        <w:snapToGrid w:val="0"/>
        <w:spacing w:after="0" w:line="240" w:lineRule="auto"/>
        <w:ind w:firstLine="425"/>
        <w:jc w:val="both"/>
        <w:rPr>
          <w:rFonts w:ascii="Times New Roman" w:hAnsi="Times New Roman" w:cs="Times New Roman"/>
          <w:sz w:val="20"/>
          <w:szCs w:val="18"/>
        </w:rPr>
      </w:pPr>
      <w:r w:rsidRPr="002845D7">
        <w:rPr>
          <w:rFonts w:ascii="Times New Roman" w:hAnsi="Times New Roman" w:cs="Times New Roman"/>
          <w:sz w:val="20"/>
          <w:szCs w:val="18"/>
        </w:rPr>
        <w:t xml:space="preserve">Anthropogenic disturbances play an important role in change, loss or maintenance of plant biodiversity and more recent phenomenon of climate change will also be responsible for the change in species composition and other ecosystem activities (Ram </w:t>
      </w:r>
      <w:r w:rsidRPr="002845D7">
        <w:rPr>
          <w:rFonts w:ascii="Times New Roman" w:hAnsi="Times New Roman" w:cs="Times New Roman"/>
          <w:i/>
          <w:sz w:val="20"/>
          <w:szCs w:val="18"/>
        </w:rPr>
        <w:t>et al</w:t>
      </w:r>
      <w:r w:rsidRPr="002845D7">
        <w:rPr>
          <w:rFonts w:ascii="Times New Roman" w:hAnsi="Times New Roman" w:cs="Times New Roman"/>
          <w:sz w:val="20"/>
          <w:szCs w:val="18"/>
        </w:rPr>
        <w:t>.</w:t>
      </w:r>
      <w:r w:rsidR="007E0929" w:rsidRPr="002845D7">
        <w:rPr>
          <w:rFonts w:ascii="Times New Roman" w:hAnsi="Times New Roman" w:cs="Times New Roman"/>
          <w:sz w:val="20"/>
          <w:szCs w:val="18"/>
        </w:rPr>
        <w:t>,</w:t>
      </w:r>
      <w:r w:rsidRPr="002845D7">
        <w:rPr>
          <w:rFonts w:ascii="Times New Roman" w:hAnsi="Times New Roman" w:cs="Times New Roman"/>
          <w:sz w:val="20"/>
          <w:szCs w:val="18"/>
        </w:rPr>
        <w:t xml:space="preserve"> 2005). Several authors have studied the effect of disturbance on Himalayan forests. The effect of anthropogenic disturbance on plant diversity and </w:t>
      </w:r>
      <w:r w:rsidRPr="002845D7">
        <w:rPr>
          <w:rFonts w:ascii="Times New Roman" w:hAnsi="Times New Roman" w:cs="Times New Roman"/>
          <w:sz w:val="20"/>
          <w:szCs w:val="18"/>
        </w:rPr>
        <w:lastRenderedPageBreak/>
        <w:t xml:space="preserve">community structure in the forest of north eastern Himalaya, India was studied by Khan </w:t>
      </w:r>
      <w:r w:rsidRPr="002845D7">
        <w:rPr>
          <w:rFonts w:ascii="Times New Roman" w:hAnsi="Times New Roman" w:cs="Times New Roman"/>
          <w:i/>
          <w:iCs/>
          <w:sz w:val="20"/>
          <w:szCs w:val="18"/>
        </w:rPr>
        <w:t>et al</w:t>
      </w:r>
      <w:r w:rsidRPr="002845D7">
        <w:rPr>
          <w:rFonts w:ascii="Times New Roman" w:hAnsi="Times New Roman" w:cs="Times New Roman"/>
          <w:sz w:val="20"/>
          <w:szCs w:val="18"/>
        </w:rPr>
        <w:t xml:space="preserve">. (1987); </w:t>
      </w:r>
      <w:proofErr w:type="spellStart"/>
      <w:r w:rsidRPr="002845D7">
        <w:rPr>
          <w:rFonts w:ascii="Times New Roman" w:hAnsi="Times New Roman" w:cs="Times New Roman"/>
          <w:sz w:val="20"/>
          <w:szCs w:val="18"/>
        </w:rPr>
        <w:t>Misra</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iCs/>
          <w:sz w:val="20"/>
          <w:szCs w:val="18"/>
        </w:rPr>
        <w:t xml:space="preserve">et al. </w:t>
      </w:r>
      <w:r w:rsidRPr="002845D7">
        <w:rPr>
          <w:rFonts w:ascii="Times New Roman" w:hAnsi="Times New Roman" w:cs="Times New Roman"/>
          <w:sz w:val="20"/>
          <w:szCs w:val="18"/>
        </w:rPr>
        <w:t xml:space="preserve">(2004) and </w:t>
      </w:r>
      <w:proofErr w:type="spellStart"/>
      <w:r w:rsidRPr="002845D7">
        <w:rPr>
          <w:rFonts w:ascii="Times New Roman" w:hAnsi="Times New Roman" w:cs="Times New Roman"/>
          <w:sz w:val="20"/>
          <w:szCs w:val="18"/>
        </w:rPr>
        <w:t>Rao</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iCs/>
          <w:sz w:val="20"/>
          <w:szCs w:val="18"/>
        </w:rPr>
        <w:t>et al</w:t>
      </w:r>
      <w:r w:rsidRPr="002845D7">
        <w:rPr>
          <w:rFonts w:ascii="Times New Roman" w:hAnsi="Times New Roman" w:cs="Times New Roman"/>
          <w:sz w:val="20"/>
          <w:szCs w:val="18"/>
        </w:rPr>
        <w:t xml:space="preserve">. (1990). Plant diversity in six forest types in </w:t>
      </w:r>
      <w:proofErr w:type="spellStart"/>
      <w:r w:rsidRPr="002845D7">
        <w:rPr>
          <w:rFonts w:ascii="Times New Roman" w:hAnsi="Times New Roman" w:cs="Times New Roman"/>
          <w:sz w:val="20"/>
          <w:szCs w:val="18"/>
        </w:rPr>
        <w:t>Uttarakhand</w:t>
      </w:r>
      <w:proofErr w:type="spellEnd"/>
      <w:r w:rsidRPr="002845D7">
        <w:rPr>
          <w:rFonts w:ascii="Times New Roman" w:hAnsi="Times New Roman" w:cs="Times New Roman"/>
          <w:sz w:val="20"/>
          <w:szCs w:val="18"/>
        </w:rPr>
        <w:t xml:space="preserve"> by Ram </w:t>
      </w:r>
      <w:r w:rsidRPr="002845D7">
        <w:rPr>
          <w:rFonts w:ascii="Times New Roman" w:hAnsi="Times New Roman" w:cs="Times New Roman"/>
          <w:i/>
          <w:iCs/>
          <w:sz w:val="20"/>
          <w:szCs w:val="18"/>
        </w:rPr>
        <w:t>et al</w:t>
      </w:r>
      <w:r w:rsidRPr="002845D7">
        <w:rPr>
          <w:rFonts w:ascii="Times New Roman" w:hAnsi="Times New Roman" w:cs="Times New Roman"/>
          <w:sz w:val="20"/>
          <w:szCs w:val="18"/>
        </w:rPr>
        <w:t xml:space="preserve">. (2004), and tree diversity and population structure in undisturbed and human-impacted stands of tropical wet ever-green forest in </w:t>
      </w:r>
      <w:proofErr w:type="spellStart"/>
      <w:r w:rsidRPr="002845D7">
        <w:rPr>
          <w:rFonts w:ascii="Times New Roman" w:hAnsi="Times New Roman" w:cs="Times New Roman"/>
          <w:sz w:val="20"/>
          <w:szCs w:val="18"/>
        </w:rPr>
        <w:t>Arunanchal</w:t>
      </w:r>
      <w:proofErr w:type="spellEnd"/>
      <w:r w:rsidRPr="002845D7">
        <w:rPr>
          <w:rFonts w:ascii="Times New Roman" w:hAnsi="Times New Roman" w:cs="Times New Roman"/>
          <w:sz w:val="20"/>
          <w:szCs w:val="18"/>
        </w:rPr>
        <w:t xml:space="preserve"> Pradesh were studied by </w:t>
      </w:r>
      <w:proofErr w:type="spellStart"/>
      <w:r w:rsidRPr="002845D7">
        <w:rPr>
          <w:rFonts w:ascii="Times New Roman" w:hAnsi="Times New Roman" w:cs="Times New Roman"/>
          <w:sz w:val="20"/>
          <w:szCs w:val="18"/>
        </w:rPr>
        <w:t>Bhuyan</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iCs/>
          <w:sz w:val="20"/>
          <w:szCs w:val="18"/>
        </w:rPr>
        <w:t>et al</w:t>
      </w:r>
      <w:r w:rsidRPr="002845D7">
        <w:rPr>
          <w:rFonts w:ascii="Times New Roman" w:hAnsi="Times New Roman" w:cs="Times New Roman"/>
          <w:sz w:val="20"/>
          <w:szCs w:val="18"/>
        </w:rPr>
        <w:t xml:space="preserve">. (2003). All of the above studies reported that increased degree of disturbance caused loss of plant diversity and brought about a change in community characteristics. </w:t>
      </w:r>
      <w:proofErr w:type="spellStart"/>
      <w:r w:rsidRPr="002845D7">
        <w:rPr>
          <w:rFonts w:ascii="Times New Roman" w:hAnsi="Times New Roman" w:cs="Times New Roman"/>
          <w:sz w:val="20"/>
          <w:szCs w:val="18"/>
        </w:rPr>
        <w:t>Banj</w:t>
      </w:r>
      <w:proofErr w:type="spellEnd"/>
      <w:r w:rsidRPr="002845D7">
        <w:rPr>
          <w:rFonts w:ascii="Times New Roman" w:hAnsi="Times New Roman" w:cs="Times New Roman"/>
          <w:sz w:val="20"/>
          <w:szCs w:val="18"/>
        </w:rPr>
        <w:t xml:space="preserve"> oak</w:t>
      </w:r>
      <w:r w:rsidR="00E57667" w:rsidRPr="002845D7">
        <w:rPr>
          <w:rFonts w:ascii="Times New Roman" w:hAnsi="Times New Roman" w:cs="Times New Roman"/>
          <w:sz w:val="20"/>
          <w:szCs w:val="18"/>
        </w:rPr>
        <w:t xml:space="preserve"> </w:t>
      </w:r>
      <w:r w:rsidRPr="002845D7">
        <w:rPr>
          <w:rFonts w:ascii="Times New Roman" w:hAnsi="Times New Roman" w:cs="Times New Roman"/>
          <w:i/>
          <w:sz w:val="20"/>
          <w:szCs w:val="18"/>
        </w:rPr>
        <w:t>(</w:t>
      </w:r>
      <w:proofErr w:type="spellStart"/>
      <w:r w:rsidRPr="002845D7">
        <w:rPr>
          <w:rFonts w:ascii="Times New Roman" w:hAnsi="Times New Roman" w:cs="Times New Roman"/>
          <w:i/>
          <w:sz w:val="20"/>
          <w:szCs w:val="18"/>
        </w:rPr>
        <w:t>Quercus</w:t>
      </w:r>
      <w:proofErr w:type="spellEnd"/>
      <w:r w:rsidRPr="002845D7">
        <w:rPr>
          <w:rFonts w:ascii="Times New Roman" w:hAnsi="Times New Roman" w:cs="Times New Roman"/>
          <w:i/>
          <w:sz w:val="20"/>
          <w:szCs w:val="18"/>
        </w:rPr>
        <w:t xml:space="preserve"> </w:t>
      </w:r>
      <w:proofErr w:type="spellStart"/>
      <w:r w:rsidRPr="002845D7">
        <w:rPr>
          <w:rFonts w:ascii="Times New Roman" w:hAnsi="Times New Roman" w:cs="Times New Roman"/>
          <w:i/>
          <w:sz w:val="20"/>
          <w:szCs w:val="18"/>
        </w:rPr>
        <w:t>leucotrichophora</w:t>
      </w:r>
      <w:proofErr w:type="spellEnd"/>
      <w:r w:rsidRPr="002845D7">
        <w:rPr>
          <w:rFonts w:ascii="Times New Roman" w:hAnsi="Times New Roman" w:cs="Times New Roman"/>
          <w:sz w:val="20"/>
          <w:szCs w:val="18"/>
        </w:rPr>
        <w:t xml:space="preserve">) and </w:t>
      </w:r>
      <w:proofErr w:type="spellStart"/>
      <w:r w:rsidRPr="002845D7">
        <w:rPr>
          <w:rFonts w:ascii="Times New Roman" w:hAnsi="Times New Roman" w:cs="Times New Roman"/>
          <w:sz w:val="20"/>
          <w:szCs w:val="18"/>
        </w:rPr>
        <w:t>Tilonj</w:t>
      </w:r>
      <w:proofErr w:type="spellEnd"/>
      <w:r w:rsidRPr="002845D7">
        <w:rPr>
          <w:rFonts w:ascii="Times New Roman" w:hAnsi="Times New Roman" w:cs="Times New Roman"/>
          <w:sz w:val="20"/>
          <w:szCs w:val="18"/>
        </w:rPr>
        <w:t xml:space="preserve"> oak</w:t>
      </w:r>
      <w:r w:rsidR="00E57667" w:rsidRPr="002845D7">
        <w:rPr>
          <w:rFonts w:ascii="Times New Roman" w:hAnsi="Times New Roman" w:cs="Times New Roman"/>
          <w:sz w:val="20"/>
          <w:szCs w:val="18"/>
        </w:rPr>
        <w:t xml:space="preserve"> </w:t>
      </w:r>
      <w:r w:rsidRPr="002845D7">
        <w:rPr>
          <w:rFonts w:ascii="Times New Roman" w:hAnsi="Times New Roman" w:cs="Times New Roman"/>
          <w:sz w:val="20"/>
          <w:szCs w:val="18"/>
        </w:rPr>
        <w:t>(</w:t>
      </w:r>
      <w:proofErr w:type="spellStart"/>
      <w:r w:rsidRPr="002845D7">
        <w:rPr>
          <w:rFonts w:ascii="Times New Roman" w:hAnsi="Times New Roman" w:cs="Times New Roman"/>
          <w:i/>
          <w:sz w:val="20"/>
          <w:szCs w:val="18"/>
        </w:rPr>
        <w:t>Quercus</w:t>
      </w:r>
      <w:proofErr w:type="spellEnd"/>
      <w:r w:rsidRPr="002845D7">
        <w:rPr>
          <w:rFonts w:ascii="Times New Roman" w:hAnsi="Times New Roman" w:cs="Times New Roman"/>
          <w:i/>
          <w:sz w:val="20"/>
          <w:szCs w:val="18"/>
        </w:rPr>
        <w:t xml:space="preserve"> floribunda</w:t>
      </w:r>
      <w:r w:rsidRPr="002845D7">
        <w:rPr>
          <w:rFonts w:ascii="Times New Roman" w:hAnsi="Times New Roman" w:cs="Times New Roman"/>
          <w:sz w:val="20"/>
          <w:szCs w:val="18"/>
        </w:rPr>
        <w:t xml:space="preserve">) are the two dominant forest forming species of Central Himalayan occurring between 1800-2300m elevations, both are evergreen species. In the recent years various human generated disturbances occurred in the forest of </w:t>
      </w:r>
      <w:proofErr w:type="spellStart"/>
      <w:r w:rsidRPr="002845D7">
        <w:rPr>
          <w:rFonts w:ascii="Times New Roman" w:hAnsi="Times New Roman" w:cs="Times New Roman"/>
          <w:sz w:val="20"/>
          <w:szCs w:val="18"/>
        </w:rPr>
        <w:t>Uttarakhand</w:t>
      </w:r>
      <w:proofErr w:type="spellEnd"/>
      <w:r w:rsidRPr="002845D7">
        <w:rPr>
          <w:rFonts w:ascii="Times New Roman" w:hAnsi="Times New Roman" w:cs="Times New Roman"/>
          <w:sz w:val="20"/>
          <w:szCs w:val="18"/>
        </w:rPr>
        <w:t xml:space="preserve"> Himalaya and Oak happens to be the most effected species, this disturbances includes deforestation; grazing, surface burning, looping and litter removal these disturbances are not only changing the structure of ecosystem but also affecting the biodiversity of the forest as a result many of living species are shifting towards endangered and threatened. It is clearly indicated from various study that </w:t>
      </w:r>
      <w:proofErr w:type="spellStart"/>
      <w:r w:rsidRPr="002845D7">
        <w:rPr>
          <w:rFonts w:ascii="Times New Roman" w:hAnsi="Times New Roman" w:cs="Times New Roman"/>
          <w:sz w:val="20"/>
          <w:szCs w:val="18"/>
        </w:rPr>
        <w:t>banj</w:t>
      </w:r>
      <w:proofErr w:type="spellEnd"/>
      <w:r w:rsidRPr="002845D7">
        <w:rPr>
          <w:rFonts w:ascii="Times New Roman" w:hAnsi="Times New Roman" w:cs="Times New Roman"/>
          <w:sz w:val="20"/>
          <w:szCs w:val="18"/>
        </w:rPr>
        <w:t>-oak (</w:t>
      </w:r>
      <w:proofErr w:type="spellStart"/>
      <w:r w:rsidRPr="002845D7">
        <w:rPr>
          <w:rFonts w:ascii="Times New Roman" w:hAnsi="Times New Roman" w:cs="Times New Roman"/>
          <w:i/>
          <w:sz w:val="20"/>
          <w:szCs w:val="18"/>
        </w:rPr>
        <w:t>Quercus</w:t>
      </w:r>
      <w:proofErr w:type="spellEnd"/>
      <w:r w:rsidRPr="002845D7">
        <w:rPr>
          <w:rFonts w:ascii="Times New Roman" w:hAnsi="Times New Roman" w:cs="Times New Roman"/>
          <w:i/>
          <w:sz w:val="20"/>
          <w:szCs w:val="18"/>
        </w:rPr>
        <w:t xml:space="preserve"> </w:t>
      </w:r>
      <w:proofErr w:type="spellStart"/>
      <w:r w:rsidRPr="002845D7">
        <w:rPr>
          <w:rFonts w:ascii="Times New Roman" w:hAnsi="Times New Roman" w:cs="Times New Roman"/>
          <w:i/>
          <w:sz w:val="20"/>
          <w:szCs w:val="18"/>
        </w:rPr>
        <w:t>leucotrichophora</w:t>
      </w:r>
      <w:proofErr w:type="spellEnd"/>
      <w:r w:rsidRPr="002845D7">
        <w:rPr>
          <w:rFonts w:ascii="Times New Roman" w:hAnsi="Times New Roman" w:cs="Times New Roman"/>
          <w:sz w:val="20"/>
          <w:szCs w:val="18"/>
        </w:rPr>
        <w:t xml:space="preserve">) are failing to regenerate adequately over large areas on the other hand </w:t>
      </w:r>
      <w:proofErr w:type="spellStart"/>
      <w:r w:rsidRPr="002845D7">
        <w:rPr>
          <w:rFonts w:ascii="Times New Roman" w:hAnsi="Times New Roman" w:cs="Times New Roman"/>
          <w:sz w:val="20"/>
          <w:szCs w:val="18"/>
        </w:rPr>
        <w:t>chir</w:t>
      </w:r>
      <w:proofErr w:type="spellEnd"/>
      <w:r w:rsidRPr="002845D7">
        <w:rPr>
          <w:rFonts w:ascii="Times New Roman" w:hAnsi="Times New Roman" w:cs="Times New Roman"/>
          <w:sz w:val="20"/>
          <w:szCs w:val="18"/>
        </w:rPr>
        <w:t xml:space="preserve">-pine </w:t>
      </w:r>
      <w:r w:rsidRPr="002845D7">
        <w:rPr>
          <w:rFonts w:ascii="Times New Roman" w:hAnsi="Times New Roman" w:cs="Times New Roman"/>
          <w:i/>
          <w:sz w:val="20"/>
          <w:szCs w:val="18"/>
        </w:rPr>
        <w:t>(</w:t>
      </w:r>
      <w:proofErr w:type="spellStart"/>
      <w:r w:rsidRPr="002845D7">
        <w:rPr>
          <w:rFonts w:ascii="Times New Roman" w:hAnsi="Times New Roman" w:cs="Times New Roman"/>
          <w:i/>
          <w:sz w:val="20"/>
          <w:szCs w:val="18"/>
        </w:rPr>
        <w:t>Pinus</w:t>
      </w:r>
      <w:proofErr w:type="spellEnd"/>
      <w:r w:rsidRPr="002845D7">
        <w:rPr>
          <w:rFonts w:ascii="Times New Roman" w:hAnsi="Times New Roman" w:cs="Times New Roman"/>
          <w:i/>
          <w:sz w:val="20"/>
          <w:szCs w:val="18"/>
        </w:rPr>
        <w:t xml:space="preserve"> </w:t>
      </w:r>
      <w:proofErr w:type="spellStart"/>
      <w:r w:rsidRPr="002845D7">
        <w:rPr>
          <w:rFonts w:ascii="Times New Roman" w:hAnsi="Times New Roman" w:cs="Times New Roman"/>
          <w:i/>
          <w:sz w:val="20"/>
          <w:szCs w:val="18"/>
        </w:rPr>
        <w:t>roxburghii</w:t>
      </w:r>
      <w:proofErr w:type="spellEnd"/>
      <w:r w:rsidRPr="002845D7">
        <w:rPr>
          <w:rFonts w:ascii="Times New Roman" w:hAnsi="Times New Roman" w:cs="Times New Roman"/>
          <w:sz w:val="20"/>
          <w:szCs w:val="18"/>
        </w:rPr>
        <w:t>) is regenerating copiously (</w:t>
      </w:r>
      <w:proofErr w:type="spellStart"/>
      <w:r w:rsidRPr="002845D7">
        <w:rPr>
          <w:rFonts w:ascii="Times New Roman" w:hAnsi="Times New Roman" w:cs="Times New Roman"/>
          <w:sz w:val="20"/>
          <w:szCs w:val="18"/>
        </w:rPr>
        <w:t>Saxena</w:t>
      </w:r>
      <w:proofErr w:type="spellEnd"/>
      <w:r w:rsidRPr="002845D7">
        <w:rPr>
          <w:rFonts w:ascii="Times New Roman" w:hAnsi="Times New Roman" w:cs="Times New Roman"/>
          <w:sz w:val="20"/>
          <w:szCs w:val="18"/>
        </w:rPr>
        <w:t xml:space="preserve"> and Singh</w:t>
      </w:r>
      <w:r w:rsidR="00E57667" w:rsidRPr="002845D7">
        <w:rPr>
          <w:rFonts w:ascii="Times New Roman" w:hAnsi="Times New Roman" w:cs="Times New Roman"/>
          <w:sz w:val="20"/>
          <w:szCs w:val="18"/>
        </w:rPr>
        <w:t>,</w:t>
      </w:r>
      <w:r w:rsidRPr="002845D7">
        <w:rPr>
          <w:rFonts w:ascii="Times New Roman" w:hAnsi="Times New Roman" w:cs="Times New Roman"/>
          <w:sz w:val="20"/>
          <w:szCs w:val="18"/>
        </w:rPr>
        <w:t xml:space="preserve"> 1984</w:t>
      </w:r>
      <w:r w:rsidR="00E57667" w:rsidRPr="002845D7">
        <w:rPr>
          <w:rFonts w:ascii="Times New Roman" w:hAnsi="Times New Roman" w:cs="Times New Roman"/>
          <w:sz w:val="20"/>
          <w:szCs w:val="18"/>
        </w:rPr>
        <w:t>;</w:t>
      </w:r>
      <w:r w:rsidRPr="002845D7">
        <w:rPr>
          <w:rFonts w:ascii="Times New Roman" w:hAnsi="Times New Roman" w:cs="Times New Roman"/>
          <w:sz w:val="20"/>
          <w:szCs w:val="18"/>
        </w:rPr>
        <w:t xml:space="preserve"> Singh </w:t>
      </w:r>
      <w:r w:rsidR="00E57667" w:rsidRPr="002845D7">
        <w:rPr>
          <w:rFonts w:ascii="Times New Roman" w:hAnsi="Times New Roman" w:cs="Times New Roman"/>
          <w:sz w:val="20"/>
          <w:szCs w:val="18"/>
        </w:rPr>
        <w:t>and</w:t>
      </w:r>
      <w:r w:rsidRPr="002845D7">
        <w:rPr>
          <w:rFonts w:ascii="Times New Roman" w:hAnsi="Times New Roman" w:cs="Times New Roman"/>
          <w:sz w:val="20"/>
          <w:szCs w:val="18"/>
        </w:rPr>
        <w:t xml:space="preserve"> Singh, 1985</w:t>
      </w:r>
      <w:r w:rsidR="00E57667" w:rsidRPr="002845D7">
        <w:rPr>
          <w:rFonts w:ascii="Times New Roman" w:hAnsi="Times New Roman" w:cs="Times New Roman"/>
          <w:sz w:val="20"/>
          <w:szCs w:val="18"/>
        </w:rPr>
        <w:t>;</w:t>
      </w:r>
      <w:r w:rsidRPr="002845D7">
        <w:rPr>
          <w:rFonts w:ascii="Times New Roman" w:hAnsi="Times New Roman" w:cs="Times New Roman"/>
          <w:sz w:val="20"/>
          <w:szCs w:val="18"/>
        </w:rPr>
        <w:t xml:space="preserve"> </w:t>
      </w:r>
      <w:proofErr w:type="spellStart"/>
      <w:r w:rsidRPr="002845D7">
        <w:rPr>
          <w:rFonts w:ascii="Times New Roman" w:hAnsi="Times New Roman" w:cs="Times New Roman"/>
          <w:sz w:val="20"/>
          <w:szCs w:val="18"/>
        </w:rPr>
        <w:t>Rao</w:t>
      </w:r>
      <w:proofErr w:type="spellEnd"/>
      <w:r w:rsidRPr="002845D7">
        <w:rPr>
          <w:rFonts w:ascii="Times New Roman" w:hAnsi="Times New Roman" w:cs="Times New Roman"/>
          <w:sz w:val="20"/>
          <w:szCs w:val="18"/>
        </w:rPr>
        <w:t xml:space="preserve"> and Singh, 1986). However depletion of oak forest has contributed to expansion </w:t>
      </w:r>
      <w:r w:rsidR="00E57667" w:rsidRPr="002845D7">
        <w:rPr>
          <w:rFonts w:ascii="Times New Roman" w:hAnsi="Times New Roman" w:cs="Times New Roman"/>
          <w:sz w:val="20"/>
          <w:szCs w:val="18"/>
        </w:rPr>
        <w:t xml:space="preserve">of </w:t>
      </w:r>
      <w:proofErr w:type="spellStart"/>
      <w:r w:rsidR="00E57667" w:rsidRPr="002845D7">
        <w:rPr>
          <w:rFonts w:ascii="Times New Roman" w:hAnsi="Times New Roman" w:cs="Times New Roman"/>
          <w:i/>
          <w:sz w:val="20"/>
          <w:szCs w:val="18"/>
        </w:rPr>
        <w:t>Pinus</w:t>
      </w:r>
      <w:proofErr w:type="spellEnd"/>
      <w:r w:rsidRPr="002845D7">
        <w:rPr>
          <w:rFonts w:ascii="Times New Roman" w:hAnsi="Times New Roman" w:cs="Times New Roman"/>
          <w:i/>
          <w:sz w:val="20"/>
          <w:szCs w:val="18"/>
        </w:rPr>
        <w:t xml:space="preserve"> </w:t>
      </w:r>
      <w:proofErr w:type="spellStart"/>
      <w:r w:rsidRPr="002845D7">
        <w:rPr>
          <w:rFonts w:ascii="Times New Roman" w:hAnsi="Times New Roman" w:cs="Times New Roman"/>
          <w:i/>
          <w:sz w:val="20"/>
          <w:szCs w:val="18"/>
        </w:rPr>
        <w:t>roxburghii</w:t>
      </w:r>
      <w:proofErr w:type="spellEnd"/>
      <w:r w:rsidRPr="002845D7">
        <w:rPr>
          <w:rFonts w:ascii="Times New Roman" w:hAnsi="Times New Roman" w:cs="Times New Roman"/>
          <w:sz w:val="20"/>
          <w:szCs w:val="18"/>
        </w:rPr>
        <w:t xml:space="preserve">. Therefore, the conservation and scientific </w:t>
      </w:r>
      <w:r w:rsidRPr="002845D7">
        <w:rPr>
          <w:rFonts w:ascii="Times New Roman" w:hAnsi="Times New Roman" w:cs="Times New Roman"/>
          <w:sz w:val="20"/>
          <w:szCs w:val="18"/>
        </w:rPr>
        <w:lastRenderedPageBreak/>
        <w:t>management of this species for socio</w:t>
      </w:r>
      <w:r w:rsidR="00E57667" w:rsidRPr="002845D7">
        <w:rPr>
          <w:rFonts w:ascii="Times New Roman" w:hAnsi="Times New Roman" w:cs="Times New Roman"/>
          <w:sz w:val="20"/>
          <w:szCs w:val="18"/>
        </w:rPr>
        <w:t>-</w:t>
      </w:r>
      <w:r w:rsidRPr="002845D7">
        <w:rPr>
          <w:rFonts w:ascii="Times New Roman" w:hAnsi="Times New Roman" w:cs="Times New Roman"/>
          <w:sz w:val="20"/>
          <w:szCs w:val="18"/>
        </w:rPr>
        <w:t xml:space="preserve">economic development, betterment of soil, livestock and human assumes a great significance. In this study, an attempt has been made to assess the impact of disturbance on forest vegetation in </w:t>
      </w:r>
      <w:proofErr w:type="spellStart"/>
      <w:r w:rsidRPr="002845D7">
        <w:rPr>
          <w:rFonts w:ascii="Times New Roman" w:hAnsi="Times New Roman" w:cs="Times New Roman"/>
          <w:sz w:val="20"/>
          <w:szCs w:val="18"/>
        </w:rPr>
        <w:t>Kumaun</w:t>
      </w:r>
      <w:proofErr w:type="spellEnd"/>
      <w:r w:rsidRPr="002845D7">
        <w:rPr>
          <w:rFonts w:ascii="Times New Roman" w:hAnsi="Times New Roman" w:cs="Times New Roman"/>
          <w:sz w:val="20"/>
          <w:szCs w:val="18"/>
        </w:rPr>
        <w:t xml:space="preserve"> Himalaya, </w:t>
      </w:r>
      <w:proofErr w:type="spellStart"/>
      <w:r w:rsidRPr="002845D7">
        <w:rPr>
          <w:rFonts w:ascii="Times New Roman" w:hAnsi="Times New Roman" w:cs="Times New Roman"/>
          <w:sz w:val="20"/>
          <w:szCs w:val="18"/>
        </w:rPr>
        <w:t>Uttarakhand</w:t>
      </w:r>
      <w:proofErr w:type="spellEnd"/>
      <w:r w:rsidRPr="002845D7">
        <w:rPr>
          <w:rFonts w:ascii="Times New Roman" w:hAnsi="Times New Roman" w:cs="Times New Roman"/>
          <w:sz w:val="20"/>
          <w:szCs w:val="18"/>
        </w:rPr>
        <w:t>.</w:t>
      </w:r>
    </w:p>
    <w:p w:rsidR="00932112" w:rsidRPr="002845D7" w:rsidRDefault="00932112" w:rsidP="002845D7">
      <w:pPr>
        <w:autoSpaceDE w:val="0"/>
        <w:autoSpaceDN w:val="0"/>
        <w:adjustRightInd w:val="0"/>
        <w:snapToGrid w:val="0"/>
        <w:spacing w:after="0" w:line="240" w:lineRule="auto"/>
        <w:jc w:val="both"/>
        <w:rPr>
          <w:rFonts w:ascii="Times New Roman" w:hAnsi="Times New Roman" w:cs="Times New Roman"/>
          <w:b/>
          <w:bCs/>
          <w:sz w:val="20"/>
          <w:szCs w:val="20"/>
        </w:rPr>
      </w:pPr>
      <w:r w:rsidRPr="002845D7">
        <w:rPr>
          <w:rFonts w:ascii="Times New Roman" w:hAnsi="Times New Roman" w:cs="Times New Roman"/>
          <w:b/>
          <w:bCs/>
          <w:sz w:val="20"/>
          <w:szCs w:val="20"/>
        </w:rPr>
        <w:t>M</w:t>
      </w:r>
      <w:r w:rsidR="00E57667" w:rsidRPr="002845D7">
        <w:rPr>
          <w:rFonts w:ascii="Times New Roman" w:hAnsi="Times New Roman" w:cs="Times New Roman"/>
          <w:b/>
          <w:bCs/>
          <w:sz w:val="20"/>
          <w:szCs w:val="20"/>
        </w:rPr>
        <w:t>aterials and Methods</w:t>
      </w:r>
    </w:p>
    <w:p w:rsidR="00932112" w:rsidRPr="002845D7" w:rsidRDefault="00F40500" w:rsidP="002845D7">
      <w:pPr>
        <w:autoSpaceDE w:val="0"/>
        <w:autoSpaceDN w:val="0"/>
        <w:adjustRightInd w:val="0"/>
        <w:snapToGrid w:val="0"/>
        <w:spacing w:after="0" w:line="240" w:lineRule="auto"/>
        <w:ind w:firstLine="425"/>
        <w:jc w:val="both"/>
        <w:rPr>
          <w:rFonts w:ascii="Times New Roman" w:hAnsi="Times New Roman" w:cs="Times New Roman"/>
          <w:sz w:val="20"/>
          <w:szCs w:val="18"/>
        </w:rPr>
      </w:pPr>
      <w:r w:rsidRPr="002845D7">
        <w:rPr>
          <w:rFonts w:ascii="Times New Roman" w:hAnsi="Times New Roman" w:cs="Times New Roman"/>
          <w:sz w:val="20"/>
          <w:szCs w:val="18"/>
        </w:rPr>
        <w:t xml:space="preserve">The present study was conducted during 2012-14 between 29º22´ and 29º23´ N latitude and 79º 26´ and 79º 28´E longitude, located in </w:t>
      </w:r>
      <w:proofErr w:type="spellStart"/>
      <w:r w:rsidRPr="002845D7">
        <w:rPr>
          <w:rFonts w:ascii="Times New Roman" w:hAnsi="Times New Roman" w:cs="Times New Roman"/>
          <w:sz w:val="20"/>
          <w:szCs w:val="18"/>
        </w:rPr>
        <w:t>Nainital</w:t>
      </w:r>
      <w:proofErr w:type="spellEnd"/>
      <w:r w:rsidRPr="002845D7">
        <w:rPr>
          <w:rFonts w:ascii="Times New Roman" w:hAnsi="Times New Roman" w:cs="Times New Roman"/>
          <w:sz w:val="20"/>
          <w:szCs w:val="18"/>
        </w:rPr>
        <w:t xml:space="preserve"> catchment to assess variation and impact of disturbances in oak-dominated (</w:t>
      </w:r>
      <w:proofErr w:type="spellStart"/>
      <w:r w:rsidRPr="002845D7">
        <w:rPr>
          <w:rFonts w:ascii="Times New Roman" w:hAnsi="Times New Roman" w:cs="Times New Roman"/>
          <w:i/>
          <w:sz w:val="20"/>
          <w:szCs w:val="18"/>
        </w:rPr>
        <w:t>Quercus</w:t>
      </w:r>
      <w:proofErr w:type="spellEnd"/>
      <w:r w:rsidRPr="002845D7">
        <w:rPr>
          <w:rFonts w:ascii="Times New Roman" w:hAnsi="Times New Roman" w:cs="Times New Roman"/>
          <w:i/>
          <w:sz w:val="20"/>
          <w:szCs w:val="18"/>
        </w:rPr>
        <w:t xml:space="preserve"> </w:t>
      </w:r>
      <w:proofErr w:type="spellStart"/>
      <w:r w:rsidRPr="002845D7">
        <w:rPr>
          <w:rFonts w:ascii="Times New Roman" w:hAnsi="Times New Roman" w:cs="Times New Roman"/>
          <w:i/>
          <w:sz w:val="20"/>
          <w:szCs w:val="18"/>
        </w:rPr>
        <w:t>leucotricophora</w:t>
      </w:r>
      <w:proofErr w:type="spellEnd"/>
      <w:r w:rsidRPr="002845D7">
        <w:rPr>
          <w:rFonts w:ascii="Times New Roman" w:hAnsi="Times New Roman" w:cs="Times New Roman"/>
          <w:i/>
          <w:sz w:val="20"/>
          <w:szCs w:val="18"/>
        </w:rPr>
        <w:t xml:space="preserve"> and </w:t>
      </w:r>
      <w:proofErr w:type="spellStart"/>
      <w:r w:rsidRPr="002845D7">
        <w:rPr>
          <w:rFonts w:ascii="Times New Roman" w:hAnsi="Times New Roman" w:cs="Times New Roman"/>
          <w:i/>
          <w:sz w:val="20"/>
          <w:szCs w:val="18"/>
        </w:rPr>
        <w:t>Quercus</w:t>
      </w:r>
      <w:proofErr w:type="spellEnd"/>
      <w:r w:rsidRPr="002845D7">
        <w:rPr>
          <w:rFonts w:ascii="Times New Roman" w:hAnsi="Times New Roman" w:cs="Times New Roman"/>
          <w:i/>
          <w:sz w:val="20"/>
          <w:szCs w:val="18"/>
        </w:rPr>
        <w:t xml:space="preserve"> floribunda)</w:t>
      </w:r>
      <w:r w:rsidRPr="002845D7">
        <w:rPr>
          <w:rFonts w:ascii="Times New Roman" w:hAnsi="Times New Roman" w:cs="Times New Roman"/>
          <w:sz w:val="20"/>
          <w:szCs w:val="18"/>
        </w:rPr>
        <w:t xml:space="preserve"> forest. </w:t>
      </w:r>
      <w:r w:rsidR="00932112" w:rsidRPr="002845D7">
        <w:rPr>
          <w:rFonts w:ascii="Times New Roman" w:hAnsi="Times New Roman" w:cs="Times New Roman"/>
          <w:sz w:val="20"/>
          <w:szCs w:val="18"/>
        </w:rPr>
        <w:t xml:space="preserve">The forest were thoroughly surveyed and identified as </w:t>
      </w:r>
      <w:r w:rsidR="00932112" w:rsidRPr="002845D7">
        <w:rPr>
          <w:rFonts w:ascii="Times New Roman" w:hAnsi="Times New Roman" w:cs="Times New Roman"/>
          <w:i/>
          <w:iCs/>
          <w:sz w:val="20"/>
          <w:szCs w:val="18"/>
        </w:rPr>
        <w:t xml:space="preserve">Q. </w:t>
      </w:r>
      <w:proofErr w:type="spellStart"/>
      <w:r w:rsidR="00932112" w:rsidRPr="002845D7">
        <w:rPr>
          <w:rFonts w:ascii="Times New Roman" w:hAnsi="Times New Roman" w:cs="Times New Roman"/>
          <w:i/>
          <w:iCs/>
          <w:sz w:val="20"/>
          <w:szCs w:val="18"/>
        </w:rPr>
        <w:t>leucotrichophora</w:t>
      </w:r>
      <w:proofErr w:type="spellEnd"/>
      <w:r w:rsidR="00932112" w:rsidRPr="002845D7">
        <w:rPr>
          <w:rFonts w:ascii="Times New Roman" w:hAnsi="Times New Roman" w:cs="Times New Roman"/>
          <w:i/>
          <w:iCs/>
          <w:sz w:val="20"/>
          <w:szCs w:val="18"/>
        </w:rPr>
        <w:t xml:space="preserve"> </w:t>
      </w:r>
      <w:r w:rsidR="00932112" w:rsidRPr="002845D7">
        <w:rPr>
          <w:rFonts w:ascii="Times New Roman" w:hAnsi="Times New Roman" w:cs="Times New Roman"/>
          <w:sz w:val="20"/>
          <w:szCs w:val="18"/>
        </w:rPr>
        <w:t>(</w:t>
      </w:r>
      <w:proofErr w:type="spellStart"/>
      <w:r w:rsidR="00932112" w:rsidRPr="002845D7">
        <w:rPr>
          <w:rFonts w:ascii="Times New Roman" w:hAnsi="Times New Roman" w:cs="Times New Roman"/>
          <w:sz w:val="20"/>
          <w:szCs w:val="18"/>
        </w:rPr>
        <w:t>Banj</w:t>
      </w:r>
      <w:proofErr w:type="spellEnd"/>
      <w:r w:rsidR="00932112" w:rsidRPr="002845D7">
        <w:rPr>
          <w:rFonts w:ascii="Times New Roman" w:hAnsi="Times New Roman" w:cs="Times New Roman"/>
          <w:sz w:val="20"/>
          <w:szCs w:val="18"/>
        </w:rPr>
        <w:t>-oak) dominated forest and mixed (</w:t>
      </w:r>
      <w:r w:rsidR="00932112" w:rsidRPr="002845D7">
        <w:rPr>
          <w:rFonts w:ascii="Times New Roman" w:hAnsi="Times New Roman" w:cs="Times New Roman"/>
          <w:i/>
          <w:sz w:val="20"/>
          <w:szCs w:val="18"/>
        </w:rPr>
        <w:t>Q.</w:t>
      </w:r>
      <w:r w:rsidR="004C5AC7" w:rsidRPr="002845D7">
        <w:rPr>
          <w:rFonts w:ascii="Times New Roman" w:hAnsi="Times New Roman" w:cs="Times New Roman"/>
          <w:i/>
          <w:sz w:val="20"/>
          <w:szCs w:val="18"/>
        </w:rPr>
        <w:t xml:space="preserve"> </w:t>
      </w:r>
      <w:proofErr w:type="spellStart"/>
      <w:r w:rsidR="00932112" w:rsidRPr="002845D7">
        <w:rPr>
          <w:rFonts w:ascii="Times New Roman" w:hAnsi="Times New Roman" w:cs="Times New Roman"/>
          <w:i/>
          <w:sz w:val="20"/>
          <w:szCs w:val="18"/>
        </w:rPr>
        <w:t>leucotrichophora</w:t>
      </w:r>
      <w:proofErr w:type="spellEnd"/>
      <w:r w:rsidR="00932112" w:rsidRPr="002845D7">
        <w:rPr>
          <w:rFonts w:ascii="Times New Roman" w:hAnsi="Times New Roman" w:cs="Times New Roman"/>
          <w:i/>
          <w:sz w:val="20"/>
          <w:szCs w:val="18"/>
        </w:rPr>
        <w:t xml:space="preserve"> and Q.</w:t>
      </w:r>
      <w:r w:rsidR="004C5AC7" w:rsidRPr="002845D7">
        <w:rPr>
          <w:rFonts w:ascii="Times New Roman" w:hAnsi="Times New Roman" w:cs="Times New Roman"/>
          <w:i/>
          <w:sz w:val="20"/>
          <w:szCs w:val="18"/>
        </w:rPr>
        <w:t xml:space="preserve"> </w:t>
      </w:r>
      <w:r w:rsidR="00932112" w:rsidRPr="002845D7">
        <w:rPr>
          <w:rFonts w:ascii="Times New Roman" w:hAnsi="Times New Roman" w:cs="Times New Roman"/>
          <w:i/>
          <w:sz w:val="20"/>
          <w:szCs w:val="18"/>
        </w:rPr>
        <w:t>floribunda</w:t>
      </w:r>
      <w:r w:rsidR="00EC0901">
        <w:rPr>
          <w:rFonts w:ascii="Times New Roman" w:hAnsi="Times New Roman" w:cs="Times New Roman"/>
          <w:sz w:val="20"/>
          <w:szCs w:val="18"/>
        </w:rPr>
        <w:t>)</w:t>
      </w:r>
      <w:r w:rsidR="00932112" w:rsidRPr="002845D7">
        <w:rPr>
          <w:rFonts w:ascii="Times New Roman" w:hAnsi="Times New Roman" w:cs="Times New Roman"/>
          <w:sz w:val="20"/>
          <w:szCs w:val="18"/>
        </w:rPr>
        <w:t xml:space="preserve"> oak forest.</w:t>
      </w:r>
      <w:r w:rsidR="0027029F" w:rsidRPr="002845D7">
        <w:rPr>
          <w:rFonts w:ascii="Times New Roman" w:hAnsi="Times New Roman" w:cs="Times New Roman"/>
          <w:sz w:val="20"/>
          <w:szCs w:val="18"/>
        </w:rPr>
        <w:t xml:space="preserve"> </w:t>
      </w:r>
      <w:r w:rsidR="00932112" w:rsidRPr="002845D7">
        <w:rPr>
          <w:rFonts w:ascii="Times New Roman" w:hAnsi="Times New Roman" w:cs="Times New Roman"/>
          <w:sz w:val="20"/>
          <w:szCs w:val="18"/>
        </w:rPr>
        <w:t xml:space="preserve">The present study was conducted in four different sites each site is further divided into disturbed and undisturbed sites, to assess impact of disturbances in plant community on eight different aspects. The climate of </w:t>
      </w:r>
      <w:proofErr w:type="spellStart"/>
      <w:r w:rsidR="00932112" w:rsidRPr="002845D7">
        <w:rPr>
          <w:rFonts w:ascii="Times New Roman" w:hAnsi="Times New Roman" w:cs="Times New Roman"/>
          <w:sz w:val="20"/>
          <w:szCs w:val="18"/>
        </w:rPr>
        <w:t>Nainital</w:t>
      </w:r>
      <w:proofErr w:type="spellEnd"/>
      <w:r w:rsidR="00932112" w:rsidRPr="002845D7">
        <w:rPr>
          <w:rFonts w:ascii="Times New Roman" w:hAnsi="Times New Roman" w:cs="Times New Roman"/>
          <w:sz w:val="20"/>
          <w:szCs w:val="18"/>
        </w:rPr>
        <w:t xml:space="preserve"> is monsoonal.</w:t>
      </w:r>
      <w:r w:rsidR="00EC0901">
        <w:rPr>
          <w:rFonts w:ascii="Times New Roman" w:hAnsi="Times New Roman" w:cs="Times New Roman"/>
          <w:sz w:val="20"/>
          <w:szCs w:val="18"/>
        </w:rPr>
        <w:t xml:space="preserve"> </w:t>
      </w:r>
      <w:r w:rsidR="00932112" w:rsidRPr="002845D7">
        <w:rPr>
          <w:rFonts w:ascii="Times New Roman" w:hAnsi="Times New Roman" w:cs="Times New Roman"/>
          <w:sz w:val="20"/>
          <w:szCs w:val="18"/>
        </w:rPr>
        <w:t>The minimum temperature in year 2012 ranged from 0-1.5</w:t>
      </w:r>
      <w:r w:rsidR="00932112" w:rsidRPr="002845D7">
        <w:rPr>
          <w:rFonts w:ascii="Times New Roman" w:hAnsi="Times New Roman" w:cs="Times New Roman"/>
          <w:sz w:val="20"/>
          <w:szCs w:val="18"/>
          <w:vertAlign w:val="superscript"/>
        </w:rPr>
        <w:t>0</w:t>
      </w:r>
      <w:r w:rsidR="00932112" w:rsidRPr="002845D7">
        <w:rPr>
          <w:rFonts w:ascii="Times New Roman" w:hAnsi="Times New Roman" w:cs="Times New Roman"/>
          <w:sz w:val="20"/>
          <w:szCs w:val="18"/>
        </w:rPr>
        <w:t>C in February to 18.70</w:t>
      </w:r>
      <w:r w:rsidR="00932112" w:rsidRPr="002845D7">
        <w:rPr>
          <w:rFonts w:ascii="Times New Roman" w:hAnsi="Times New Roman" w:cs="Times New Roman"/>
          <w:sz w:val="20"/>
          <w:szCs w:val="18"/>
          <w:vertAlign w:val="superscript"/>
        </w:rPr>
        <w:t>0</w:t>
      </w:r>
      <w:r w:rsidR="00932112" w:rsidRPr="002845D7">
        <w:rPr>
          <w:rFonts w:ascii="Times New Roman" w:hAnsi="Times New Roman" w:cs="Times New Roman"/>
          <w:sz w:val="20"/>
          <w:szCs w:val="18"/>
        </w:rPr>
        <w:t>C in June, while maximum temperature from 12.5</w:t>
      </w:r>
      <w:r w:rsidR="00932112" w:rsidRPr="002845D7">
        <w:rPr>
          <w:rFonts w:ascii="Times New Roman" w:hAnsi="Times New Roman" w:cs="Times New Roman"/>
          <w:sz w:val="20"/>
          <w:szCs w:val="18"/>
          <w:vertAlign w:val="superscript"/>
        </w:rPr>
        <w:t>0</w:t>
      </w:r>
      <w:r w:rsidR="00932112" w:rsidRPr="002845D7">
        <w:rPr>
          <w:rFonts w:ascii="Times New Roman" w:hAnsi="Times New Roman" w:cs="Times New Roman"/>
          <w:sz w:val="20"/>
          <w:szCs w:val="18"/>
        </w:rPr>
        <w:t>C in January to 28.4</w:t>
      </w:r>
      <w:r w:rsidR="00932112" w:rsidRPr="002845D7">
        <w:rPr>
          <w:rFonts w:ascii="Times New Roman" w:hAnsi="Times New Roman" w:cs="Times New Roman"/>
          <w:sz w:val="20"/>
          <w:szCs w:val="18"/>
          <w:vertAlign w:val="superscript"/>
        </w:rPr>
        <w:t>0</w:t>
      </w:r>
      <w:r w:rsidR="00932112" w:rsidRPr="002845D7">
        <w:rPr>
          <w:rFonts w:ascii="Times New Roman" w:hAnsi="Times New Roman" w:cs="Times New Roman"/>
          <w:sz w:val="20"/>
          <w:szCs w:val="18"/>
        </w:rPr>
        <w:t xml:space="preserve">C in June. </w:t>
      </w:r>
      <w:r w:rsidR="0019449D" w:rsidRPr="002845D7">
        <w:rPr>
          <w:rFonts w:ascii="Times New Roman" w:hAnsi="Times New Roman" w:cs="Times New Roman"/>
          <w:sz w:val="20"/>
          <w:szCs w:val="18"/>
        </w:rPr>
        <w:t>T</w:t>
      </w:r>
      <w:r w:rsidR="00932112" w:rsidRPr="002845D7">
        <w:rPr>
          <w:rFonts w:ascii="Times New Roman" w:hAnsi="Times New Roman" w:cs="Times New Roman"/>
          <w:sz w:val="20"/>
          <w:szCs w:val="18"/>
        </w:rPr>
        <w:t xml:space="preserve">he maximum rainfall </w:t>
      </w:r>
      <w:r w:rsidR="00263EA4" w:rsidRPr="002845D7">
        <w:rPr>
          <w:rFonts w:ascii="Times New Roman" w:hAnsi="Times New Roman" w:cs="Times New Roman"/>
          <w:sz w:val="20"/>
          <w:szCs w:val="18"/>
        </w:rPr>
        <w:t>occurred in</w:t>
      </w:r>
      <w:r w:rsidR="00932112" w:rsidRPr="002845D7">
        <w:rPr>
          <w:rFonts w:ascii="Times New Roman" w:hAnsi="Times New Roman" w:cs="Times New Roman"/>
          <w:sz w:val="20"/>
          <w:szCs w:val="18"/>
        </w:rPr>
        <w:t xml:space="preserve"> July (833.8mm) and lowest in May and October (1mm).</w:t>
      </w:r>
      <w:r w:rsidRPr="002845D7">
        <w:rPr>
          <w:rFonts w:ascii="Times New Roman" w:hAnsi="Times New Roman" w:cs="Times New Roman"/>
          <w:sz w:val="20"/>
          <w:szCs w:val="18"/>
        </w:rPr>
        <w:t xml:space="preserve"> </w:t>
      </w:r>
      <w:r w:rsidR="00932112" w:rsidRPr="002845D7">
        <w:rPr>
          <w:rFonts w:ascii="Times New Roman" w:hAnsi="Times New Roman" w:cs="Times New Roman"/>
          <w:sz w:val="20"/>
          <w:szCs w:val="18"/>
        </w:rPr>
        <w:t xml:space="preserve">Vegetation analysis was made for all the three layers of forest, i.e. trees, shrubs and herbs, for identification </w:t>
      </w:r>
      <w:proofErr w:type="spellStart"/>
      <w:r w:rsidR="00932112" w:rsidRPr="002845D7">
        <w:rPr>
          <w:rFonts w:ascii="Times New Roman" w:hAnsi="Times New Roman" w:cs="Times New Roman"/>
          <w:sz w:val="20"/>
          <w:szCs w:val="18"/>
        </w:rPr>
        <w:t>Osmaston</w:t>
      </w:r>
      <w:proofErr w:type="spellEnd"/>
      <w:r w:rsidR="00932112" w:rsidRPr="002845D7">
        <w:rPr>
          <w:rFonts w:ascii="Times New Roman" w:hAnsi="Times New Roman" w:cs="Times New Roman"/>
          <w:sz w:val="20"/>
          <w:szCs w:val="18"/>
        </w:rPr>
        <w:t xml:space="preserve"> (1926) ‘Forest Flora of </w:t>
      </w:r>
      <w:proofErr w:type="spellStart"/>
      <w:r w:rsidR="00932112" w:rsidRPr="002845D7">
        <w:rPr>
          <w:rFonts w:ascii="Times New Roman" w:hAnsi="Times New Roman" w:cs="Times New Roman"/>
          <w:sz w:val="20"/>
          <w:szCs w:val="18"/>
        </w:rPr>
        <w:t>Kumaun</w:t>
      </w:r>
      <w:proofErr w:type="spellEnd"/>
      <w:r w:rsidR="00932112" w:rsidRPr="002845D7">
        <w:rPr>
          <w:rFonts w:ascii="Times New Roman" w:hAnsi="Times New Roman" w:cs="Times New Roman"/>
          <w:sz w:val="20"/>
          <w:szCs w:val="18"/>
        </w:rPr>
        <w:t xml:space="preserve">’ was used the </w:t>
      </w:r>
      <w:proofErr w:type="spellStart"/>
      <w:r w:rsidR="00932112" w:rsidRPr="002845D7">
        <w:rPr>
          <w:rFonts w:ascii="Times New Roman" w:hAnsi="Times New Roman" w:cs="Times New Roman"/>
          <w:sz w:val="20"/>
          <w:szCs w:val="18"/>
        </w:rPr>
        <w:t>phyto</w:t>
      </w:r>
      <w:proofErr w:type="spellEnd"/>
      <w:r w:rsidRPr="002845D7">
        <w:rPr>
          <w:rFonts w:ascii="Times New Roman" w:hAnsi="Times New Roman" w:cs="Times New Roman"/>
          <w:sz w:val="20"/>
          <w:szCs w:val="18"/>
        </w:rPr>
        <w:t>-</w:t>
      </w:r>
      <w:r w:rsidR="00932112" w:rsidRPr="002845D7">
        <w:rPr>
          <w:rFonts w:ascii="Times New Roman" w:hAnsi="Times New Roman" w:cs="Times New Roman"/>
          <w:sz w:val="20"/>
          <w:szCs w:val="18"/>
        </w:rPr>
        <w:t xml:space="preserve">sociological analysis was done by </w:t>
      </w:r>
      <w:r w:rsidRPr="002845D7">
        <w:rPr>
          <w:rFonts w:ascii="Times New Roman" w:hAnsi="Times New Roman" w:cs="Times New Roman"/>
          <w:sz w:val="20"/>
          <w:szCs w:val="18"/>
        </w:rPr>
        <w:t xml:space="preserve">twenty </w:t>
      </w:r>
      <w:r w:rsidR="00932112" w:rsidRPr="002845D7">
        <w:rPr>
          <w:rFonts w:ascii="Times New Roman" w:hAnsi="Times New Roman" w:cs="Times New Roman"/>
          <w:sz w:val="20"/>
          <w:szCs w:val="18"/>
        </w:rPr>
        <w:t xml:space="preserve">sampling </w:t>
      </w:r>
      <w:r w:rsidRPr="002845D7">
        <w:rPr>
          <w:rFonts w:ascii="Times New Roman" w:hAnsi="Times New Roman" w:cs="Times New Roman"/>
          <w:sz w:val="20"/>
          <w:szCs w:val="18"/>
        </w:rPr>
        <w:t xml:space="preserve">of </w:t>
      </w:r>
      <w:r w:rsidR="00932112" w:rsidRPr="002845D7">
        <w:rPr>
          <w:rFonts w:ascii="Times New Roman" w:hAnsi="Times New Roman" w:cs="Times New Roman"/>
          <w:sz w:val="20"/>
          <w:szCs w:val="18"/>
        </w:rPr>
        <w:t xml:space="preserve">10x10m </w:t>
      </w:r>
      <w:proofErr w:type="spellStart"/>
      <w:r w:rsidR="00932112" w:rsidRPr="002845D7">
        <w:rPr>
          <w:rFonts w:ascii="Times New Roman" w:hAnsi="Times New Roman" w:cs="Times New Roman"/>
          <w:sz w:val="20"/>
          <w:szCs w:val="18"/>
        </w:rPr>
        <w:t>quadrats</w:t>
      </w:r>
      <w:proofErr w:type="spellEnd"/>
      <w:r w:rsidR="00932112" w:rsidRPr="002845D7">
        <w:rPr>
          <w:rFonts w:ascii="Times New Roman" w:hAnsi="Times New Roman" w:cs="Times New Roman"/>
          <w:sz w:val="20"/>
          <w:szCs w:val="18"/>
        </w:rPr>
        <w:t xml:space="preserve"> on each site</w:t>
      </w:r>
      <w:r w:rsidR="00EC0901">
        <w:rPr>
          <w:rFonts w:ascii="Times New Roman" w:hAnsi="Times New Roman" w:cs="Times New Roman" w:hint="eastAsia"/>
          <w:sz w:val="20"/>
          <w:szCs w:val="18"/>
          <w:lang w:eastAsia="zh-CN"/>
        </w:rPr>
        <w:t>.</w:t>
      </w:r>
      <w:r w:rsidR="00EC0901">
        <w:rPr>
          <w:rFonts w:ascii="Times New Roman" w:hAnsi="Times New Roman" w:cs="Times New Roman"/>
          <w:sz w:val="20"/>
          <w:szCs w:val="18"/>
        </w:rPr>
        <w:t xml:space="preserve"> </w:t>
      </w:r>
      <w:r w:rsidR="00932112" w:rsidRPr="002845D7">
        <w:rPr>
          <w:rFonts w:ascii="Times New Roman" w:hAnsi="Times New Roman" w:cs="Times New Roman"/>
          <w:sz w:val="20"/>
          <w:szCs w:val="18"/>
        </w:rPr>
        <w:t xml:space="preserve">The size and number of samples were determined following </w:t>
      </w:r>
      <w:proofErr w:type="spellStart"/>
      <w:r w:rsidR="00932112" w:rsidRPr="002845D7">
        <w:rPr>
          <w:rFonts w:ascii="Times New Roman" w:hAnsi="Times New Roman" w:cs="Times New Roman"/>
          <w:sz w:val="20"/>
          <w:szCs w:val="18"/>
        </w:rPr>
        <w:t>Saxena</w:t>
      </w:r>
      <w:proofErr w:type="spellEnd"/>
      <w:r w:rsidR="00932112" w:rsidRPr="002845D7">
        <w:rPr>
          <w:rFonts w:ascii="Times New Roman" w:hAnsi="Times New Roman" w:cs="Times New Roman"/>
          <w:sz w:val="20"/>
          <w:szCs w:val="18"/>
        </w:rPr>
        <w:t xml:space="preserve"> and Singh (1982).</w:t>
      </w:r>
      <w:r w:rsidRPr="002845D7">
        <w:rPr>
          <w:rFonts w:ascii="Times New Roman" w:hAnsi="Times New Roman" w:cs="Times New Roman"/>
          <w:sz w:val="20"/>
          <w:szCs w:val="18"/>
        </w:rPr>
        <w:t xml:space="preserve"> </w:t>
      </w:r>
      <w:r w:rsidR="00932112" w:rsidRPr="002845D7">
        <w:rPr>
          <w:rFonts w:ascii="Times New Roman" w:hAnsi="Times New Roman" w:cs="Times New Roman"/>
          <w:sz w:val="20"/>
          <w:szCs w:val="18"/>
        </w:rPr>
        <w:t xml:space="preserve">The </w:t>
      </w:r>
      <w:proofErr w:type="spellStart"/>
      <w:r w:rsidR="00932112" w:rsidRPr="002845D7">
        <w:rPr>
          <w:rFonts w:ascii="Times New Roman" w:hAnsi="Times New Roman" w:cs="Times New Roman"/>
          <w:sz w:val="20"/>
          <w:szCs w:val="18"/>
        </w:rPr>
        <w:t>vegetational</w:t>
      </w:r>
      <w:proofErr w:type="spellEnd"/>
      <w:r w:rsidR="00932112" w:rsidRPr="002845D7">
        <w:rPr>
          <w:rFonts w:ascii="Times New Roman" w:hAnsi="Times New Roman" w:cs="Times New Roman"/>
          <w:sz w:val="20"/>
          <w:szCs w:val="18"/>
        </w:rPr>
        <w:t xml:space="preserve"> data were calculated for abundance density and frequency (Curtis and Mc </w:t>
      </w:r>
      <w:proofErr w:type="spellStart"/>
      <w:r w:rsidR="00932112" w:rsidRPr="002845D7">
        <w:rPr>
          <w:rFonts w:ascii="Times New Roman" w:hAnsi="Times New Roman" w:cs="Times New Roman"/>
          <w:sz w:val="20"/>
          <w:szCs w:val="18"/>
        </w:rPr>
        <w:t>Intosh</w:t>
      </w:r>
      <w:proofErr w:type="spellEnd"/>
      <w:r w:rsidR="00932112" w:rsidRPr="002845D7">
        <w:rPr>
          <w:rFonts w:ascii="Times New Roman" w:hAnsi="Times New Roman" w:cs="Times New Roman"/>
          <w:sz w:val="20"/>
          <w:szCs w:val="18"/>
        </w:rPr>
        <w:t xml:space="preserve">, 1950). Importance Value Index (IVI) for the tree was determined as the sum of relative density, relative frequency and relative dominance (Curtis, 1959). Tree considered to be individuals &gt; 30cm </w:t>
      </w:r>
      <w:proofErr w:type="spellStart"/>
      <w:r w:rsidR="00932112" w:rsidRPr="002845D7">
        <w:rPr>
          <w:rFonts w:ascii="Times New Roman" w:hAnsi="Times New Roman" w:cs="Times New Roman"/>
          <w:sz w:val="20"/>
          <w:szCs w:val="18"/>
        </w:rPr>
        <w:t>cbh</w:t>
      </w:r>
      <w:proofErr w:type="spellEnd"/>
      <w:r w:rsidR="00932112" w:rsidRPr="002845D7">
        <w:rPr>
          <w:rFonts w:ascii="Times New Roman" w:hAnsi="Times New Roman" w:cs="Times New Roman"/>
          <w:sz w:val="20"/>
          <w:szCs w:val="18"/>
        </w:rPr>
        <w:t xml:space="preserve"> (circumference at breast height), saplings 10-</w:t>
      </w:r>
      <w:r w:rsidRPr="002845D7">
        <w:rPr>
          <w:rFonts w:ascii="Times New Roman" w:hAnsi="Times New Roman" w:cs="Times New Roman"/>
          <w:sz w:val="20"/>
          <w:szCs w:val="18"/>
        </w:rPr>
        <w:t>3</w:t>
      </w:r>
      <w:r w:rsidR="00932112" w:rsidRPr="002845D7">
        <w:rPr>
          <w:rFonts w:ascii="Times New Roman" w:hAnsi="Times New Roman" w:cs="Times New Roman"/>
          <w:sz w:val="20"/>
          <w:szCs w:val="18"/>
        </w:rPr>
        <w:t xml:space="preserve">0 cm </w:t>
      </w:r>
      <w:proofErr w:type="spellStart"/>
      <w:r w:rsidR="00932112" w:rsidRPr="002845D7">
        <w:rPr>
          <w:rFonts w:ascii="Times New Roman" w:hAnsi="Times New Roman" w:cs="Times New Roman"/>
          <w:sz w:val="20"/>
          <w:szCs w:val="18"/>
        </w:rPr>
        <w:t>cbh</w:t>
      </w:r>
      <w:proofErr w:type="spellEnd"/>
      <w:r w:rsidR="00932112" w:rsidRPr="002845D7">
        <w:rPr>
          <w:rFonts w:ascii="Times New Roman" w:hAnsi="Times New Roman" w:cs="Times New Roman"/>
          <w:sz w:val="20"/>
          <w:szCs w:val="18"/>
        </w:rPr>
        <w:t xml:space="preserve"> and seedlings &lt;10cm circumference (</w:t>
      </w:r>
      <w:proofErr w:type="spellStart"/>
      <w:r w:rsidR="00932112" w:rsidRPr="002845D7">
        <w:rPr>
          <w:rFonts w:ascii="Times New Roman" w:hAnsi="Times New Roman" w:cs="Times New Roman"/>
          <w:sz w:val="20"/>
          <w:szCs w:val="18"/>
        </w:rPr>
        <w:t>Saxena</w:t>
      </w:r>
      <w:proofErr w:type="spellEnd"/>
      <w:r w:rsidR="00932112" w:rsidRPr="002845D7">
        <w:rPr>
          <w:rFonts w:ascii="Times New Roman" w:hAnsi="Times New Roman" w:cs="Times New Roman"/>
          <w:sz w:val="20"/>
          <w:szCs w:val="18"/>
        </w:rPr>
        <w:t xml:space="preserve"> and Singh, 1984</w:t>
      </w:r>
      <w:r w:rsidRPr="002845D7">
        <w:rPr>
          <w:rFonts w:ascii="Times New Roman" w:hAnsi="Times New Roman" w:cs="Times New Roman"/>
          <w:sz w:val="20"/>
          <w:szCs w:val="18"/>
        </w:rPr>
        <w:t xml:space="preserve">; </w:t>
      </w:r>
      <w:proofErr w:type="spellStart"/>
      <w:r w:rsidR="00932112" w:rsidRPr="002845D7">
        <w:rPr>
          <w:rFonts w:ascii="Times New Roman" w:hAnsi="Times New Roman" w:cs="Times New Roman"/>
          <w:sz w:val="20"/>
          <w:szCs w:val="18"/>
        </w:rPr>
        <w:t>Upreti</w:t>
      </w:r>
      <w:proofErr w:type="spellEnd"/>
      <w:r w:rsidR="00932112" w:rsidRPr="002845D7">
        <w:rPr>
          <w:rFonts w:ascii="Times New Roman" w:hAnsi="Times New Roman" w:cs="Times New Roman"/>
          <w:sz w:val="20"/>
          <w:szCs w:val="18"/>
        </w:rPr>
        <w:t xml:space="preserve">, 1982). The shrub layer were </w:t>
      </w:r>
      <w:r w:rsidR="00932112" w:rsidRPr="002845D7">
        <w:rPr>
          <w:rFonts w:ascii="Times New Roman" w:hAnsi="Times New Roman" w:cs="Times New Roman"/>
          <w:sz w:val="20"/>
          <w:szCs w:val="18"/>
        </w:rPr>
        <w:lastRenderedPageBreak/>
        <w:t>analysed by sampling</w:t>
      </w:r>
      <w:r w:rsidR="00EC0901">
        <w:rPr>
          <w:rFonts w:ascii="Times New Roman" w:hAnsi="Times New Roman" w:cs="Times New Roman"/>
          <w:sz w:val="20"/>
          <w:szCs w:val="18"/>
        </w:rPr>
        <w:t xml:space="preserve"> </w:t>
      </w:r>
      <w:proofErr w:type="spellStart"/>
      <w:r w:rsidR="00932112" w:rsidRPr="002845D7">
        <w:rPr>
          <w:rFonts w:ascii="Times New Roman" w:hAnsi="Times New Roman" w:cs="Times New Roman"/>
          <w:sz w:val="20"/>
          <w:szCs w:val="18"/>
        </w:rPr>
        <w:t>quadrats</w:t>
      </w:r>
      <w:proofErr w:type="spellEnd"/>
      <w:r w:rsidR="00932112" w:rsidRPr="002845D7">
        <w:rPr>
          <w:rFonts w:ascii="Times New Roman" w:hAnsi="Times New Roman" w:cs="Times New Roman"/>
          <w:sz w:val="20"/>
          <w:szCs w:val="18"/>
        </w:rPr>
        <w:t xml:space="preserve"> of 5x5m and the herbs layer by placing </w:t>
      </w:r>
      <w:proofErr w:type="spellStart"/>
      <w:r w:rsidRPr="002845D7">
        <w:rPr>
          <w:rFonts w:ascii="Times New Roman" w:hAnsi="Times New Roman" w:cs="Times New Roman"/>
          <w:sz w:val="20"/>
          <w:szCs w:val="18"/>
        </w:rPr>
        <w:t>quadrats</w:t>
      </w:r>
      <w:proofErr w:type="spellEnd"/>
      <w:r w:rsidR="00932112" w:rsidRPr="002845D7">
        <w:rPr>
          <w:rFonts w:ascii="Times New Roman" w:hAnsi="Times New Roman" w:cs="Times New Roman"/>
          <w:sz w:val="20"/>
          <w:szCs w:val="18"/>
        </w:rPr>
        <w:t xml:space="preserve"> of 1x1 m randomly on each site. The diversity index for all the three layers at each study site was calculated by using Shannon-Wiener (1963) and Concentration of dominance by using Simpson’s (1949) Index.</w:t>
      </w:r>
    </w:p>
    <w:p w:rsidR="00932112" w:rsidRPr="002845D7" w:rsidRDefault="00932112" w:rsidP="002845D7">
      <w:pPr>
        <w:autoSpaceDE w:val="0"/>
        <w:autoSpaceDN w:val="0"/>
        <w:adjustRightInd w:val="0"/>
        <w:snapToGrid w:val="0"/>
        <w:spacing w:after="0" w:line="240" w:lineRule="auto"/>
        <w:jc w:val="both"/>
        <w:rPr>
          <w:rFonts w:ascii="Times New Roman" w:hAnsi="Times New Roman" w:cs="Times New Roman"/>
          <w:b/>
          <w:iCs/>
          <w:sz w:val="20"/>
          <w:szCs w:val="20"/>
        </w:rPr>
      </w:pPr>
      <w:r w:rsidRPr="002845D7">
        <w:rPr>
          <w:rFonts w:ascii="Times New Roman" w:hAnsi="Times New Roman" w:cs="Times New Roman"/>
          <w:b/>
          <w:iCs/>
          <w:sz w:val="20"/>
          <w:szCs w:val="20"/>
        </w:rPr>
        <w:t>Disturbance regime</w:t>
      </w:r>
    </w:p>
    <w:p w:rsidR="00932112" w:rsidRPr="002845D7" w:rsidRDefault="00932112" w:rsidP="002845D7">
      <w:pPr>
        <w:autoSpaceDE w:val="0"/>
        <w:autoSpaceDN w:val="0"/>
        <w:adjustRightInd w:val="0"/>
        <w:snapToGrid w:val="0"/>
        <w:spacing w:after="0" w:line="240" w:lineRule="auto"/>
        <w:ind w:firstLine="425"/>
        <w:jc w:val="both"/>
        <w:rPr>
          <w:rFonts w:ascii="Times New Roman" w:hAnsi="Times New Roman" w:cs="Times New Roman"/>
          <w:sz w:val="20"/>
          <w:szCs w:val="18"/>
        </w:rPr>
      </w:pPr>
      <w:r w:rsidRPr="002845D7">
        <w:rPr>
          <w:rFonts w:ascii="Times New Roman" w:hAnsi="Times New Roman" w:cs="Times New Roman"/>
          <w:sz w:val="20"/>
          <w:szCs w:val="18"/>
        </w:rPr>
        <w:t>A reconnaissance survey showed disturbances over the area this was also confirmed by interviews of local population because the area is dotted with Human habitation, anthropogenic pressure was most visible. The level of disturbance in the forests was estimated in terms of tree density, canopy cover, looping percentage, cut stumps and dug piles (</w:t>
      </w:r>
      <w:proofErr w:type="spellStart"/>
      <w:r w:rsidRPr="002845D7">
        <w:rPr>
          <w:rFonts w:ascii="Times New Roman" w:hAnsi="Times New Roman" w:cs="Times New Roman"/>
          <w:sz w:val="20"/>
          <w:szCs w:val="18"/>
        </w:rPr>
        <w:t>Misra</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iCs/>
          <w:sz w:val="20"/>
          <w:szCs w:val="18"/>
        </w:rPr>
        <w:t>et al.</w:t>
      </w:r>
      <w:r w:rsidR="00263EA4" w:rsidRPr="002845D7">
        <w:rPr>
          <w:rFonts w:ascii="Times New Roman" w:hAnsi="Times New Roman" w:cs="Times New Roman"/>
          <w:i/>
          <w:iCs/>
          <w:sz w:val="20"/>
          <w:szCs w:val="18"/>
        </w:rPr>
        <w:t>,</w:t>
      </w:r>
      <w:r w:rsidR="00263EA4" w:rsidRPr="002845D7">
        <w:rPr>
          <w:rFonts w:ascii="Times New Roman" w:hAnsi="Times New Roman" w:cs="Times New Roman"/>
          <w:iCs/>
          <w:sz w:val="20"/>
          <w:szCs w:val="18"/>
        </w:rPr>
        <w:t xml:space="preserve"> 2004</w:t>
      </w:r>
      <w:r w:rsidRPr="002845D7">
        <w:rPr>
          <w:rFonts w:ascii="Times New Roman" w:hAnsi="Times New Roman" w:cs="Times New Roman"/>
          <w:sz w:val="20"/>
          <w:szCs w:val="18"/>
        </w:rPr>
        <w:t>). On the basis of these parameters, three stands viz. (</w:t>
      </w:r>
      <w:proofErr w:type="spellStart"/>
      <w:r w:rsidRPr="002845D7">
        <w:rPr>
          <w:rFonts w:ascii="Times New Roman" w:hAnsi="Times New Roman" w:cs="Times New Roman"/>
          <w:sz w:val="20"/>
          <w:szCs w:val="18"/>
        </w:rPr>
        <w:t>i</w:t>
      </w:r>
      <w:proofErr w:type="spellEnd"/>
      <w:r w:rsidRPr="002845D7">
        <w:rPr>
          <w:rFonts w:ascii="Times New Roman" w:hAnsi="Times New Roman" w:cs="Times New Roman"/>
          <w:sz w:val="20"/>
          <w:szCs w:val="18"/>
        </w:rPr>
        <w:t>) highly disturbed (HD), (ii) moderately disturbed (MD) and (iii) less disturbed (LD) were identified in each forest type (</w:t>
      </w:r>
      <w:r w:rsidRPr="002845D7">
        <w:rPr>
          <w:rFonts w:ascii="Times New Roman" w:hAnsi="Times New Roman" w:cs="Times New Roman"/>
          <w:b/>
          <w:sz w:val="20"/>
          <w:szCs w:val="18"/>
        </w:rPr>
        <w:t>Table 1</w:t>
      </w:r>
      <w:r w:rsidRPr="002845D7">
        <w:rPr>
          <w:rFonts w:ascii="Times New Roman" w:hAnsi="Times New Roman" w:cs="Times New Roman"/>
          <w:sz w:val="20"/>
          <w:szCs w:val="18"/>
        </w:rPr>
        <w:t xml:space="preserve">). Canopy cover was recorded directly in the field by spherical </w:t>
      </w:r>
      <w:proofErr w:type="spellStart"/>
      <w:r w:rsidRPr="002845D7">
        <w:rPr>
          <w:rFonts w:ascii="Times New Roman" w:hAnsi="Times New Roman" w:cs="Times New Roman"/>
          <w:sz w:val="20"/>
          <w:szCs w:val="18"/>
        </w:rPr>
        <w:t>densiometer</w:t>
      </w:r>
      <w:proofErr w:type="spellEnd"/>
      <w:r w:rsidRPr="002845D7">
        <w:rPr>
          <w:rFonts w:ascii="Times New Roman" w:hAnsi="Times New Roman" w:cs="Times New Roman"/>
          <w:sz w:val="20"/>
          <w:szCs w:val="18"/>
        </w:rPr>
        <w:t xml:space="preserve"> and expressed as the percent ground area covered by the canopy. </w:t>
      </w:r>
      <w:proofErr w:type="spellStart"/>
      <w:r w:rsidRPr="002845D7">
        <w:rPr>
          <w:rFonts w:ascii="Times New Roman" w:hAnsi="Times New Roman" w:cs="Times New Roman"/>
          <w:sz w:val="20"/>
          <w:szCs w:val="18"/>
        </w:rPr>
        <w:t>Densiometer</w:t>
      </w:r>
      <w:proofErr w:type="spellEnd"/>
      <w:r w:rsidRPr="002845D7">
        <w:rPr>
          <w:rFonts w:ascii="Times New Roman" w:hAnsi="Times New Roman" w:cs="Times New Roman"/>
          <w:sz w:val="20"/>
          <w:szCs w:val="18"/>
        </w:rPr>
        <w:t xml:space="preserve"> has 24 grids and readings were taken in four directions amounting to total 96 grids. The number of covered grids was converted into % by multiplying with 1.04 (derived from 100/96).</w:t>
      </w:r>
    </w:p>
    <w:p w:rsidR="00932112" w:rsidRPr="002845D7" w:rsidRDefault="00932112" w:rsidP="002845D7">
      <w:pPr>
        <w:autoSpaceDE w:val="0"/>
        <w:autoSpaceDN w:val="0"/>
        <w:adjustRightInd w:val="0"/>
        <w:snapToGrid w:val="0"/>
        <w:spacing w:after="0" w:line="240" w:lineRule="auto"/>
        <w:jc w:val="both"/>
        <w:rPr>
          <w:rFonts w:ascii="Times New Roman" w:hAnsi="Times New Roman" w:cs="Times New Roman"/>
          <w:b/>
          <w:bCs/>
          <w:sz w:val="20"/>
        </w:rPr>
      </w:pPr>
      <w:r w:rsidRPr="002845D7">
        <w:rPr>
          <w:rFonts w:ascii="Times New Roman" w:hAnsi="Times New Roman" w:cs="Times New Roman"/>
          <w:b/>
          <w:bCs/>
          <w:sz w:val="20"/>
        </w:rPr>
        <w:t>R</w:t>
      </w:r>
      <w:r w:rsidR="00F40500" w:rsidRPr="002845D7">
        <w:rPr>
          <w:rFonts w:ascii="Times New Roman" w:hAnsi="Times New Roman" w:cs="Times New Roman"/>
          <w:b/>
          <w:bCs/>
          <w:sz w:val="20"/>
        </w:rPr>
        <w:t>esult</w:t>
      </w:r>
      <w:r w:rsidR="007569FF" w:rsidRPr="002845D7">
        <w:rPr>
          <w:rFonts w:ascii="Times New Roman" w:hAnsi="Times New Roman" w:cs="Times New Roman"/>
          <w:b/>
          <w:bCs/>
          <w:sz w:val="20"/>
        </w:rPr>
        <w:t>s</w:t>
      </w:r>
    </w:p>
    <w:p w:rsidR="00932112" w:rsidRPr="002845D7" w:rsidRDefault="00932112" w:rsidP="002845D7">
      <w:pPr>
        <w:autoSpaceDE w:val="0"/>
        <w:autoSpaceDN w:val="0"/>
        <w:adjustRightInd w:val="0"/>
        <w:snapToGrid w:val="0"/>
        <w:spacing w:after="0" w:line="240" w:lineRule="auto"/>
        <w:jc w:val="both"/>
        <w:rPr>
          <w:rFonts w:ascii="Times New Roman" w:hAnsi="Times New Roman" w:cs="Times New Roman"/>
          <w:b/>
          <w:bCs/>
          <w:sz w:val="20"/>
        </w:rPr>
      </w:pPr>
      <w:r w:rsidRPr="002845D7">
        <w:rPr>
          <w:rFonts w:ascii="Times New Roman" w:hAnsi="Times New Roman" w:cs="Times New Roman"/>
          <w:b/>
          <w:bCs/>
          <w:sz w:val="20"/>
        </w:rPr>
        <w:t>Canopy cover, lopping</w:t>
      </w:r>
      <w:r w:rsidR="003E7BAC" w:rsidRPr="002845D7">
        <w:rPr>
          <w:rFonts w:ascii="Times New Roman" w:hAnsi="Times New Roman" w:cs="Times New Roman"/>
          <w:b/>
          <w:bCs/>
          <w:sz w:val="20"/>
        </w:rPr>
        <w:t>,</w:t>
      </w:r>
      <w:r w:rsidRPr="002845D7">
        <w:rPr>
          <w:rFonts w:ascii="Times New Roman" w:hAnsi="Times New Roman" w:cs="Times New Roman"/>
          <w:b/>
          <w:bCs/>
          <w:sz w:val="20"/>
        </w:rPr>
        <w:t xml:space="preserve"> cut stumps and dug piles</w:t>
      </w:r>
      <w:r w:rsidR="003E7BAC" w:rsidRPr="002845D7">
        <w:rPr>
          <w:rFonts w:ascii="Times New Roman" w:hAnsi="Times New Roman" w:cs="Times New Roman"/>
          <w:b/>
          <w:bCs/>
          <w:sz w:val="20"/>
        </w:rPr>
        <w:t xml:space="preserve"> of different forests</w:t>
      </w:r>
    </w:p>
    <w:p w:rsidR="00932112" w:rsidRPr="002845D7" w:rsidRDefault="00932112" w:rsidP="002845D7">
      <w:pPr>
        <w:autoSpaceDE w:val="0"/>
        <w:autoSpaceDN w:val="0"/>
        <w:adjustRightInd w:val="0"/>
        <w:snapToGrid w:val="0"/>
        <w:spacing w:after="0" w:line="240" w:lineRule="auto"/>
        <w:ind w:firstLine="425"/>
        <w:jc w:val="both"/>
        <w:rPr>
          <w:rFonts w:ascii="Times New Roman" w:hAnsi="Times New Roman" w:cs="Times New Roman"/>
          <w:sz w:val="20"/>
          <w:szCs w:val="18"/>
        </w:rPr>
      </w:pPr>
      <w:r w:rsidRPr="002845D7">
        <w:rPr>
          <w:rFonts w:ascii="Times New Roman" w:hAnsi="Times New Roman" w:cs="Times New Roman"/>
          <w:sz w:val="20"/>
          <w:szCs w:val="18"/>
        </w:rPr>
        <w:t xml:space="preserve">In the undisturbed stand of </w:t>
      </w:r>
      <w:r w:rsidRPr="002845D7">
        <w:rPr>
          <w:rFonts w:ascii="Times New Roman" w:hAnsi="Times New Roman" w:cs="Times New Roman"/>
          <w:i/>
          <w:iCs/>
          <w:sz w:val="20"/>
          <w:szCs w:val="18"/>
        </w:rPr>
        <w:t xml:space="preserve">Q. </w:t>
      </w:r>
      <w:proofErr w:type="spellStart"/>
      <w:r w:rsidRPr="002845D7">
        <w:rPr>
          <w:rFonts w:ascii="Times New Roman" w:hAnsi="Times New Roman" w:cs="Times New Roman"/>
          <w:i/>
          <w:iCs/>
          <w:sz w:val="20"/>
          <w:szCs w:val="18"/>
        </w:rPr>
        <w:t>leucotrichophora</w:t>
      </w:r>
      <w:proofErr w:type="spellEnd"/>
      <w:r w:rsidRPr="002845D7">
        <w:rPr>
          <w:rFonts w:ascii="Times New Roman" w:hAnsi="Times New Roman" w:cs="Times New Roman"/>
          <w:i/>
          <w:iCs/>
          <w:sz w:val="20"/>
          <w:szCs w:val="18"/>
        </w:rPr>
        <w:t xml:space="preserve"> </w:t>
      </w:r>
      <w:r w:rsidRPr="002845D7">
        <w:rPr>
          <w:rFonts w:ascii="Times New Roman" w:hAnsi="Times New Roman" w:cs="Times New Roman"/>
          <w:sz w:val="20"/>
          <w:szCs w:val="18"/>
        </w:rPr>
        <w:t>forest, canopy cover was more 65-70% compared to 45-50% in moderately disturbed stand and 35 % in highly disturbed</w:t>
      </w:r>
      <w:r w:rsidRPr="002845D7">
        <w:rPr>
          <w:rFonts w:ascii="Times New Roman" w:hAnsi="Times New Roman" w:cs="Times New Roman"/>
          <w:i/>
          <w:iCs/>
          <w:sz w:val="20"/>
          <w:szCs w:val="18"/>
        </w:rPr>
        <w:t xml:space="preserve"> </w:t>
      </w:r>
      <w:r w:rsidRPr="002845D7">
        <w:rPr>
          <w:rFonts w:ascii="Times New Roman" w:hAnsi="Times New Roman" w:cs="Times New Roman"/>
          <w:sz w:val="20"/>
          <w:szCs w:val="18"/>
        </w:rPr>
        <w:t xml:space="preserve">stand. Lopping %, cut stumps and dug piles were found to be more in highly disturbed forest 60%, 55%, and </w:t>
      </w:r>
      <w:r w:rsidR="003E7BAC" w:rsidRPr="002845D7">
        <w:rPr>
          <w:rFonts w:ascii="Times New Roman" w:hAnsi="Times New Roman" w:cs="Times New Roman"/>
          <w:sz w:val="20"/>
          <w:szCs w:val="18"/>
        </w:rPr>
        <w:t>&gt;</w:t>
      </w:r>
      <w:r w:rsidRPr="002845D7">
        <w:rPr>
          <w:rFonts w:ascii="Times New Roman" w:hAnsi="Times New Roman" w:cs="Times New Roman"/>
          <w:sz w:val="20"/>
          <w:szCs w:val="18"/>
        </w:rPr>
        <w:t>250</w:t>
      </w:r>
      <w:r w:rsidR="00480B8C" w:rsidRPr="002845D7">
        <w:rPr>
          <w:rFonts w:ascii="Times New Roman" w:hAnsi="Times New Roman" w:cs="Times New Roman"/>
          <w:sz w:val="20"/>
          <w:szCs w:val="18"/>
        </w:rPr>
        <w:t>,</w:t>
      </w:r>
      <w:r w:rsidRPr="002845D7">
        <w:rPr>
          <w:rFonts w:ascii="Times New Roman" w:hAnsi="Times New Roman" w:cs="Times New Roman"/>
          <w:sz w:val="20"/>
          <w:szCs w:val="18"/>
        </w:rPr>
        <w:t xml:space="preserve"> respectively</w:t>
      </w:r>
      <w:r w:rsidR="00480B8C" w:rsidRPr="002845D7">
        <w:rPr>
          <w:rFonts w:ascii="Times New Roman" w:hAnsi="Times New Roman" w:cs="Times New Roman"/>
          <w:sz w:val="20"/>
          <w:szCs w:val="18"/>
        </w:rPr>
        <w:t>,</w:t>
      </w:r>
      <w:r w:rsidRPr="002845D7">
        <w:rPr>
          <w:rFonts w:ascii="Times New Roman" w:hAnsi="Times New Roman" w:cs="Times New Roman"/>
          <w:sz w:val="20"/>
          <w:szCs w:val="18"/>
        </w:rPr>
        <w:t xml:space="preserve"> compared to moderately disturbed forest where lopping % was 44-45.8% and cut </w:t>
      </w:r>
      <w:r w:rsidR="00480B8C" w:rsidRPr="002845D7">
        <w:rPr>
          <w:rFonts w:ascii="Times New Roman" w:hAnsi="Times New Roman" w:cs="Times New Roman"/>
          <w:sz w:val="20"/>
          <w:szCs w:val="18"/>
        </w:rPr>
        <w:t xml:space="preserve">stumps were </w:t>
      </w:r>
      <w:r w:rsidRPr="002845D7">
        <w:rPr>
          <w:rFonts w:ascii="Times New Roman" w:hAnsi="Times New Roman" w:cs="Times New Roman"/>
          <w:sz w:val="20"/>
          <w:szCs w:val="18"/>
        </w:rPr>
        <w:t>48-49.7%</w:t>
      </w:r>
      <w:r w:rsidR="00480B8C" w:rsidRPr="002845D7">
        <w:rPr>
          <w:rFonts w:ascii="Times New Roman" w:hAnsi="Times New Roman" w:cs="Times New Roman"/>
          <w:sz w:val="20"/>
          <w:szCs w:val="18"/>
        </w:rPr>
        <w:t xml:space="preserve"> and no</w:t>
      </w:r>
      <w:r w:rsidRPr="002845D7">
        <w:rPr>
          <w:rFonts w:ascii="Times New Roman" w:hAnsi="Times New Roman" w:cs="Times New Roman"/>
          <w:sz w:val="20"/>
          <w:szCs w:val="18"/>
        </w:rPr>
        <w:t xml:space="preserve"> dug piles were found for this site and in less disturbed forest lopping% and cut stumps was 31.25% 34.8%, respectively</w:t>
      </w:r>
      <w:r w:rsidR="00480B8C" w:rsidRPr="002845D7">
        <w:rPr>
          <w:rFonts w:ascii="Times New Roman" w:hAnsi="Times New Roman" w:cs="Times New Roman"/>
          <w:sz w:val="20"/>
          <w:szCs w:val="18"/>
        </w:rPr>
        <w:t>,</w:t>
      </w:r>
      <w:r w:rsidRPr="002845D7">
        <w:rPr>
          <w:rFonts w:ascii="Times New Roman" w:hAnsi="Times New Roman" w:cs="Times New Roman"/>
          <w:sz w:val="20"/>
          <w:szCs w:val="18"/>
        </w:rPr>
        <w:t xml:space="preserve"> and no dug piles were found for this site</w:t>
      </w:r>
      <w:r w:rsidR="00EC0901">
        <w:rPr>
          <w:rFonts w:ascii="Times New Roman" w:hAnsi="Times New Roman" w:cs="Times New Roman"/>
          <w:sz w:val="20"/>
          <w:szCs w:val="18"/>
        </w:rPr>
        <w:t xml:space="preserve"> </w:t>
      </w:r>
      <w:r w:rsidR="00480B8C" w:rsidRPr="002845D7">
        <w:rPr>
          <w:rFonts w:ascii="Times New Roman" w:hAnsi="Times New Roman" w:cs="Times New Roman"/>
          <w:sz w:val="20"/>
          <w:szCs w:val="18"/>
        </w:rPr>
        <w:t>(</w:t>
      </w:r>
      <w:r w:rsidR="00480B8C" w:rsidRPr="002845D7">
        <w:rPr>
          <w:rFonts w:ascii="Times New Roman" w:hAnsi="Times New Roman" w:cs="Times New Roman"/>
          <w:b/>
          <w:sz w:val="20"/>
          <w:szCs w:val="18"/>
        </w:rPr>
        <w:t>Table 1</w:t>
      </w:r>
      <w:r w:rsidR="00480B8C" w:rsidRPr="002845D7">
        <w:rPr>
          <w:rFonts w:ascii="Times New Roman" w:hAnsi="Times New Roman" w:cs="Times New Roman"/>
          <w:sz w:val="20"/>
          <w:szCs w:val="18"/>
        </w:rPr>
        <w:t>)</w:t>
      </w:r>
      <w:r w:rsidRPr="002845D7">
        <w:rPr>
          <w:rFonts w:ascii="Times New Roman" w:hAnsi="Times New Roman" w:cs="Times New Roman"/>
          <w:sz w:val="20"/>
          <w:szCs w:val="18"/>
        </w:rPr>
        <w:t>.</w:t>
      </w:r>
    </w:p>
    <w:p w:rsidR="002845D7" w:rsidRDefault="002845D7" w:rsidP="002845D7">
      <w:pPr>
        <w:autoSpaceDE w:val="0"/>
        <w:autoSpaceDN w:val="0"/>
        <w:adjustRightInd w:val="0"/>
        <w:snapToGrid w:val="0"/>
        <w:spacing w:after="0" w:line="240" w:lineRule="auto"/>
        <w:jc w:val="center"/>
        <w:rPr>
          <w:rFonts w:ascii="Times New Roman" w:hAnsi="Times New Roman" w:cs="Times New Roman"/>
          <w:b/>
          <w:sz w:val="20"/>
          <w:szCs w:val="20"/>
        </w:rPr>
        <w:sectPr w:rsidR="002845D7" w:rsidSect="00EC0901">
          <w:type w:val="continuous"/>
          <w:pgSz w:w="12240" w:h="15840" w:code="1"/>
          <w:pgMar w:top="1440" w:right="1440" w:bottom="1440" w:left="1440" w:header="720" w:footer="720" w:gutter="0"/>
          <w:cols w:num="2" w:space="576"/>
          <w:docGrid w:linePitch="360"/>
        </w:sectPr>
      </w:pPr>
    </w:p>
    <w:p w:rsidR="002845D7" w:rsidRDefault="002845D7" w:rsidP="002845D7">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932112" w:rsidRPr="002845D7" w:rsidRDefault="00932112" w:rsidP="002845D7">
      <w:pPr>
        <w:autoSpaceDE w:val="0"/>
        <w:autoSpaceDN w:val="0"/>
        <w:adjustRightInd w:val="0"/>
        <w:snapToGrid w:val="0"/>
        <w:spacing w:after="0" w:line="240" w:lineRule="auto"/>
        <w:jc w:val="center"/>
        <w:rPr>
          <w:rFonts w:ascii="Times New Roman" w:hAnsi="Times New Roman" w:cs="Times New Roman"/>
          <w:b/>
          <w:sz w:val="20"/>
          <w:szCs w:val="20"/>
        </w:rPr>
      </w:pPr>
      <w:proofErr w:type="gramStart"/>
      <w:r w:rsidRPr="002845D7">
        <w:rPr>
          <w:rFonts w:ascii="Times New Roman" w:hAnsi="Times New Roman" w:cs="Times New Roman"/>
          <w:b/>
          <w:sz w:val="20"/>
          <w:szCs w:val="20"/>
        </w:rPr>
        <w:t>Table</w:t>
      </w:r>
      <w:r w:rsidR="00EC0901">
        <w:rPr>
          <w:rFonts w:ascii="Times New Roman" w:hAnsi="Times New Roman" w:cs="Times New Roman" w:hint="eastAsia"/>
          <w:b/>
          <w:sz w:val="20"/>
          <w:szCs w:val="20"/>
          <w:lang w:eastAsia="zh-CN"/>
        </w:rPr>
        <w:t xml:space="preserve"> </w:t>
      </w:r>
      <w:r w:rsidRPr="002845D7">
        <w:rPr>
          <w:rFonts w:ascii="Times New Roman" w:hAnsi="Times New Roman" w:cs="Times New Roman"/>
          <w:b/>
          <w:sz w:val="20"/>
          <w:szCs w:val="20"/>
        </w:rPr>
        <w:t>1</w:t>
      </w:r>
      <w:r w:rsidR="00480B8C" w:rsidRPr="002845D7">
        <w:rPr>
          <w:rFonts w:ascii="Times New Roman" w:hAnsi="Times New Roman" w:cs="Times New Roman"/>
          <w:b/>
          <w:sz w:val="20"/>
          <w:szCs w:val="20"/>
        </w:rPr>
        <w:t>.</w:t>
      </w:r>
      <w:proofErr w:type="gramEnd"/>
      <w:r w:rsidRPr="002845D7">
        <w:rPr>
          <w:rFonts w:ascii="Times New Roman" w:hAnsi="Times New Roman" w:cs="Times New Roman"/>
          <w:b/>
          <w:sz w:val="20"/>
          <w:szCs w:val="20"/>
        </w:rPr>
        <w:t xml:space="preserve"> Range of disturbance indicator used for different disturbance categories:</w:t>
      </w:r>
    </w:p>
    <w:tbl>
      <w:tblPr>
        <w:tblStyle w:val="TableGrid"/>
        <w:tblW w:w="5000" w:type="pct"/>
        <w:jc w:val="center"/>
        <w:tblLook w:val="04A0"/>
      </w:tblPr>
      <w:tblGrid>
        <w:gridCol w:w="3680"/>
        <w:gridCol w:w="1816"/>
        <w:gridCol w:w="1343"/>
        <w:gridCol w:w="1670"/>
        <w:gridCol w:w="1067"/>
      </w:tblGrid>
      <w:tr w:rsidR="00470B0D" w:rsidRPr="00EC0901" w:rsidTr="00EC0901">
        <w:trPr>
          <w:jc w:val="center"/>
        </w:trPr>
        <w:tc>
          <w:tcPr>
            <w:tcW w:w="1922" w:type="pct"/>
            <w:vAlign w:val="center"/>
          </w:tcPr>
          <w:p w:rsidR="00470B0D" w:rsidRPr="00EC0901" w:rsidRDefault="00470B0D"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Stand</w:t>
            </w:r>
          </w:p>
        </w:tc>
        <w:tc>
          <w:tcPr>
            <w:tcW w:w="3078" w:type="pct"/>
            <w:gridSpan w:val="4"/>
            <w:vAlign w:val="center"/>
          </w:tcPr>
          <w:p w:rsidR="00470B0D" w:rsidRPr="00EC0901" w:rsidRDefault="00470B0D"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Distribution indicators</w:t>
            </w:r>
          </w:p>
        </w:tc>
      </w:tr>
      <w:tr w:rsidR="008E05A9" w:rsidRPr="00EC0901" w:rsidTr="00EC0901">
        <w:trPr>
          <w:jc w:val="center"/>
        </w:trPr>
        <w:tc>
          <w:tcPr>
            <w:tcW w:w="1922" w:type="pct"/>
            <w:vAlign w:val="center"/>
          </w:tcPr>
          <w:p w:rsidR="00470B0D" w:rsidRPr="00EC0901" w:rsidRDefault="00470B0D" w:rsidP="002845D7">
            <w:pPr>
              <w:autoSpaceDE w:val="0"/>
              <w:autoSpaceDN w:val="0"/>
              <w:adjustRightInd w:val="0"/>
              <w:snapToGrid w:val="0"/>
              <w:jc w:val="both"/>
              <w:rPr>
                <w:rFonts w:ascii="Times New Roman" w:hAnsi="Times New Roman"/>
                <w:b/>
                <w:color w:val="000000"/>
                <w:sz w:val="18"/>
                <w:szCs w:val="18"/>
              </w:rPr>
            </w:pPr>
          </w:p>
        </w:tc>
        <w:tc>
          <w:tcPr>
            <w:tcW w:w="948" w:type="pct"/>
            <w:vAlign w:val="center"/>
          </w:tcPr>
          <w:p w:rsidR="00470B0D" w:rsidRPr="00EC0901" w:rsidRDefault="00470B0D"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Canopy cover (%)</w:t>
            </w:r>
          </w:p>
        </w:tc>
        <w:tc>
          <w:tcPr>
            <w:tcW w:w="701" w:type="pct"/>
            <w:vAlign w:val="center"/>
          </w:tcPr>
          <w:p w:rsidR="00470B0D" w:rsidRPr="00EC0901" w:rsidRDefault="00470B0D"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Lopping (%)</w:t>
            </w:r>
          </w:p>
        </w:tc>
        <w:tc>
          <w:tcPr>
            <w:tcW w:w="872" w:type="pct"/>
            <w:vAlign w:val="center"/>
          </w:tcPr>
          <w:p w:rsidR="00470B0D" w:rsidRPr="00EC0901" w:rsidRDefault="00470B0D"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Cut Stumps</w:t>
            </w:r>
            <w:r w:rsidR="00EC0901" w:rsidRPr="00EC0901">
              <w:rPr>
                <w:rFonts w:ascii="Times New Roman" w:hAnsi="Times New Roman"/>
                <w:color w:val="000000"/>
                <w:sz w:val="18"/>
                <w:szCs w:val="18"/>
              </w:rPr>
              <w:t xml:space="preserve"> </w:t>
            </w:r>
            <w:r w:rsidRPr="00EC0901">
              <w:rPr>
                <w:rFonts w:ascii="Times New Roman" w:hAnsi="Times New Roman"/>
                <w:color w:val="000000"/>
                <w:sz w:val="18"/>
                <w:szCs w:val="18"/>
              </w:rPr>
              <w:t>(h</w:t>
            </w:r>
            <w:r w:rsidRPr="00EC0901">
              <w:rPr>
                <w:rFonts w:ascii="Times New Roman" w:hAnsi="Times New Roman"/>
                <w:color w:val="000000"/>
                <w:sz w:val="18"/>
                <w:szCs w:val="18"/>
                <w:vertAlign w:val="superscript"/>
              </w:rPr>
              <w:t>-1</w:t>
            </w:r>
            <w:r w:rsidRPr="00EC0901">
              <w:rPr>
                <w:rFonts w:ascii="Times New Roman" w:hAnsi="Times New Roman"/>
                <w:color w:val="000000"/>
                <w:sz w:val="18"/>
                <w:szCs w:val="18"/>
              </w:rPr>
              <w:t>)</w:t>
            </w:r>
          </w:p>
        </w:tc>
        <w:tc>
          <w:tcPr>
            <w:tcW w:w="557" w:type="pct"/>
            <w:vAlign w:val="center"/>
          </w:tcPr>
          <w:p w:rsidR="00470B0D" w:rsidRPr="00EC0901" w:rsidRDefault="00BE0BF3"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Dug piles</w:t>
            </w:r>
          </w:p>
        </w:tc>
      </w:tr>
      <w:tr w:rsidR="008E05A9" w:rsidRPr="00EC0901" w:rsidTr="00EC0901">
        <w:trPr>
          <w:jc w:val="center"/>
        </w:trPr>
        <w:tc>
          <w:tcPr>
            <w:tcW w:w="1922" w:type="pct"/>
            <w:vAlign w:val="center"/>
          </w:tcPr>
          <w:p w:rsidR="00470B0D" w:rsidRPr="00EC0901" w:rsidRDefault="00470B0D" w:rsidP="002845D7">
            <w:pPr>
              <w:snapToGrid w:val="0"/>
              <w:jc w:val="both"/>
              <w:rPr>
                <w:rFonts w:ascii="Times New Roman" w:hAnsi="Times New Roman"/>
                <w:color w:val="000000"/>
                <w:sz w:val="18"/>
                <w:szCs w:val="18"/>
              </w:rPr>
            </w:pPr>
            <w:r w:rsidRPr="00EC0901">
              <w:rPr>
                <w:rFonts w:ascii="Times New Roman" w:hAnsi="Times New Roman"/>
                <w:color w:val="000000"/>
                <w:sz w:val="18"/>
                <w:szCs w:val="18"/>
              </w:rPr>
              <w:t xml:space="preserve">Undisturbed </w:t>
            </w:r>
            <w:proofErr w:type="spellStart"/>
            <w:r w:rsidRPr="00EC0901">
              <w:rPr>
                <w:rFonts w:ascii="Times New Roman" w:hAnsi="Times New Roman"/>
                <w:color w:val="000000"/>
                <w:sz w:val="18"/>
                <w:szCs w:val="18"/>
              </w:rPr>
              <w:t>Banj</w:t>
            </w:r>
            <w:proofErr w:type="spellEnd"/>
            <w:r w:rsidRPr="00EC0901">
              <w:rPr>
                <w:rFonts w:ascii="Times New Roman" w:hAnsi="Times New Roman"/>
                <w:color w:val="000000"/>
                <w:sz w:val="18"/>
                <w:szCs w:val="18"/>
              </w:rPr>
              <w:t>-oak forest</w:t>
            </w:r>
          </w:p>
        </w:tc>
        <w:tc>
          <w:tcPr>
            <w:tcW w:w="948"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65</w:t>
            </w:r>
          </w:p>
        </w:tc>
        <w:tc>
          <w:tcPr>
            <w:tcW w:w="701"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c>
          <w:tcPr>
            <w:tcW w:w="872"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c>
          <w:tcPr>
            <w:tcW w:w="557"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r>
      <w:tr w:rsidR="008E05A9" w:rsidRPr="00EC0901" w:rsidTr="00EC0901">
        <w:trPr>
          <w:jc w:val="center"/>
        </w:trPr>
        <w:tc>
          <w:tcPr>
            <w:tcW w:w="1922" w:type="pct"/>
            <w:vAlign w:val="center"/>
          </w:tcPr>
          <w:p w:rsidR="00470B0D" w:rsidRPr="00EC0901" w:rsidRDefault="00470B0D" w:rsidP="002845D7">
            <w:pPr>
              <w:snapToGrid w:val="0"/>
              <w:jc w:val="both"/>
              <w:rPr>
                <w:rFonts w:ascii="Times New Roman" w:hAnsi="Times New Roman"/>
                <w:color w:val="000000"/>
                <w:sz w:val="18"/>
                <w:szCs w:val="18"/>
              </w:rPr>
            </w:pPr>
            <w:r w:rsidRPr="00EC0901">
              <w:rPr>
                <w:rFonts w:ascii="Times New Roman" w:hAnsi="Times New Roman"/>
                <w:color w:val="000000"/>
                <w:sz w:val="18"/>
                <w:szCs w:val="18"/>
              </w:rPr>
              <w:t xml:space="preserve">Disturbed </w:t>
            </w:r>
            <w:proofErr w:type="spellStart"/>
            <w:r w:rsidRPr="00EC0901">
              <w:rPr>
                <w:rFonts w:ascii="Times New Roman" w:hAnsi="Times New Roman"/>
                <w:color w:val="000000"/>
                <w:sz w:val="18"/>
                <w:szCs w:val="18"/>
              </w:rPr>
              <w:t>Banj</w:t>
            </w:r>
            <w:proofErr w:type="spellEnd"/>
            <w:r w:rsidRPr="00EC0901">
              <w:rPr>
                <w:rFonts w:ascii="Times New Roman" w:hAnsi="Times New Roman"/>
                <w:color w:val="000000"/>
                <w:sz w:val="18"/>
                <w:szCs w:val="18"/>
              </w:rPr>
              <w:t>-oak forest</w:t>
            </w:r>
          </w:p>
        </w:tc>
        <w:tc>
          <w:tcPr>
            <w:tcW w:w="948"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35</w:t>
            </w:r>
          </w:p>
        </w:tc>
        <w:tc>
          <w:tcPr>
            <w:tcW w:w="701"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60</w:t>
            </w:r>
            <w:r w:rsidR="00E329D1" w:rsidRPr="00EC0901">
              <w:rPr>
                <w:rFonts w:ascii="Times New Roman" w:hAnsi="Times New Roman"/>
                <w:color w:val="000000"/>
                <w:sz w:val="18"/>
                <w:szCs w:val="18"/>
              </w:rPr>
              <w:t>.00</w:t>
            </w:r>
          </w:p>
        </w:tc>
        <w:tc>
          <w:tcPr>
            <w:tcW w:w="872"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55</w:t>
            </w:r>
            <w:r w:rsidR="00E329D1" w:rsidRPr="00EC0901">
              <w:rPr>
                <w:rFonts w:ascii="Times New Roman" w:hAnsi="Times New Roman"/>
                <w:color w:val="000000"/>
                <w:sz w:val="18"/>
                <w:szCs w:val="18"/>
              </w:rPr>
              <w:t>.0</w:t>
            </w:r>
          </w:p>
        </w:tc>
        <w:tc>
          <w:tcPr>
            <w:tcW w:w="557"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&gt;250</w:t>
            </w:r>
          </w:p>
        </w:tc>
      </w:tr>
      <w:tr w:rsidR="008E05A9" w:rsidRPr="00EC0901" w:rsidTr="00EC0901">
        <w:trPr>
          <w:jc w:val="center"/>
        </w:trPr>
        <w:tc>
          <w:tcPr>
            <w:tcW w:w="1922" w:type="pct"/>
            <w:vAlign w:val="center"/>
          </w:tcPr>
          <w:p w:rsidR="00470B0D" w:rsidRPr="00EC0901" w:rsidRDefault="00470B0D" w:rsidP="002845D7">
            <w:pPr>
              <w:snapToGrid w:val="0"/>
              <w:jc w:val="both"/>
              <w:rPr>
                <w:rFonts w:ascii="Times New Roman" w:hAnsi="Times New Roman"/>
                <w:color w:val="000000"/>
                <w:sz w:val="18"/>
                <w:szCs w:val="18"/>
              </w:rPr>
            </w:pPr>
            <w:r w:rsidRPr="00EC0901">
              <w:rPr>
                <w:rFonts w:ascii="Times New Roman" w:hAnsi="Times New Roman"/>
                <w:color w:val="000000"/>
                <w:sz w:val="18"/>
                <w:szCs w:val="18"/>
              </w:rPr>
              <w:t>Undisturbed Mixed-oak forest</w:t>
            </w:r>
          </w:p>
        </w:tc>
        <w:tc>
          <w:tcPr>
            <w:tcW w:w="948"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68</w:t>
            </w:r>
          </w:p>
        </w:tc>
        <w:tc>
          <w:tcPr>
            <w:tcW w:w="701"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c>
          <w:tcPr>
            <w:tcW w:w="872"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c>
          <w:tcPr>
            <w:tcW w:w="557"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r>
      <w:tr w:rsidR="008E05A9" w:rsidRPr="00EC0901" w:rsidTr="00EC0901">
        <w:trPr>
          <w:jc w:val="center"/>
        </w:trPr>
        <w:tc>
          <w:tcPr>
            <w:tcW w:w="1922" w:type="pct"/>
            <w:vAlign w:val="center"/>
          </w:tcPr>
          <w:p w:rsidR="00470B0D" w:rsidRPr="00EC0901" w:rsidRDefault="00470B0D" w:rsidP="002845D7">
            <w:pPr>
              <w:snapToGrid w:val="0"/>
              <w:jc w:val="both"/>
              <w:rPr>
                <w:rFonts w:ascii="Times New Roman" w:hAnsi="Times New Roman"/>
                <w:color w:val="000000"/>
                <w:sz w:val="18"/>
                <w:szCs w:val="18"/>
              </w:rPr>
            </w:pPr>
            <w:r w:rsidRPr="00EC0901">
              <w:rPr>
                <w:rFonts w:ascii="Times New Roman" w:hAnsi="Times New Roman"/>
                <w:color w:val="000000"/>
                <w:sz w:val="18"/>
                <w:szCs w:val="18"/>
              </w:rPr>
              <w:t>Moderately Disturbed Mixed-oak forest</w:t>
            </w:r>
          </w:p>
        </w:tc>
        <w:tc>
          <w:tcPr>
            <w:tcW w:w="948"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45</w:t>
            </w:r>
          </w:p>
        </w:tc>
        <w:tc>
          <w:tcPr>
            <w:tcW w:w="701"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44</w:t>
            </w:r>
            <w:r w:rsidR="00E329D1" w:rsidRPr="00EC0901">
              <w:rPr>
                <w:rFonts w:ascii="Times New Roman" w:hAnsi="Times New Roman"/>
                <w:color w:val="000000"/>
                <w:sz w:val="18"/>
                <w:szCs w:val="18"/>
              </w:rPr>
              <w:t>.00</w:t>
            </w:r>
          </w:p>
        </w:tc>
        <w:tc>
          <w:tcPr>
            <w:tcW w:w="872"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48</w:t>
            </w:r>
            <w:r w:rsidR="00E329D1" w:rsidRPr="00EC0901">
              <w:rPr>
                <w:rFonts w:ascii="Times New Roman" w:hAnsi="Times New Roman"/>
                <w:color w:val="000000"/>
                <w:sz w:val="18"/>
                <w:szCs w:val="18"/>
              </w:rPr>
              <w:t>.0</w:t>
            </w:r>
          </w:p>
        </w:tc>
        <w:tc>
          <w:tcPr>
            <w:tcW w:w="557"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r>
      <w:tr w:rsidR="008E05A9" w:rsidRPr="00EC0901" w:rsidTr="00EC0901">
        <w:trPr>
          <w:jc w:val="center"/>
        </w:trPr>
        <w:tc>
          <w:tcPr>
            <w:tcW w:w="1922" w:type="pct"/>
            <w:vAlign w:val="center"/>
          </w:tcPr>
          <w:p w:rsidR="00470B0D" w:rsidRPr="00EC0901" w:rsidRDefault="00470B0D" w:rsidP="002845D7">
            <w:pPr>
              <w:snapToGrid w:val="0"/>
              <w:jc w:val="both"/>
              <w:rPr>
                <w:rFonts w:ascii="Times New Roman" w:hAnsi="Times New Roman"/>
                <w:color w:val="000000"/>
                <w:sz w:val="18"/>
                <w:szCs w:val="18"/>
              </w:rPr>
            </w:pPr>
            <w:r w:rsidRPr="00EC0901">
              <w:rPr>
                <w:rFonts w:ascii="Times New Roman" w:hAnsi="Times New Roman"/>
                <w:color w:val="000000"/>
                <w:sz w:val="18"/>
                <w:szCs w:val="18"/>
              </w:rPr>
              <w:t>Undisturbed Mixed oak-oak forest</w:t>
            </w:r>
          </w:p>
        </w:tc>
        <w:tc>
          <w:tcPr>
            <w:tcW w:w="948"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66</w:t>
            </w:r>
          </w:p>
        </w:tc>
        <w:tc>
          <w:tcPr>
            <w:tcW w:w="701"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c>
          <w:tcPr>
            <w:tcW w:w="872"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c>
          <w:tcPr>
            <w:tcW w:w="557"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r>
      <w:tr w:rsidR="008E05A9" w:rsidRPr="00EC0901" w:rsidTr="00EC0901">
        <w:trPr>
          <w:jc w:val="center"/>
        </w:trPr>
        <w:tc>
          <w:tcPr>
            <w:tcW w:w="1922" w:type="pct"/>
            <w:vAlign w:val="center"/>
          </w:tcPr>
          <w:p w:rsidR="00470B0D" w:rsidRPr="00EC0901" w:rsidRDefault="00470B0D" w:rsidP="002845D7">
            <w:pPr>
              <w:snapToGrid w:val="0"/>
              <w:jc w:val="both"/>
              <w:rPr>
                <w:rFonts w:ascii="Times New Roman" w:hAnsi="Times New Roman"/>
                <w:color w:val="000000"/>
                <w:sz w:val="18"/>
                <w:szCs w:val="18"/>
              </w:rPr>
            </w:pPr>
            <w:r w:rsidRPr="00EC0901">
              <w:rPr>
                <w:rFonts w:ascii="Times New Roman" w:hAnsi="Times New Roman"/>
                <w:color w:val="000000"/>
                <w:sz w:val="18"/>
                <w:szCs w:val="18"/>
              </w:rPr>
              <w:t>Moderately Disturbed</w:t>
            </w:r>
            <w:r w:rsidR="00EC0901" w:rsidRPr="00EC0901">
              <w:rPr>
                <w:rFonts w:ascii="Times New Roman" w:hAnsi="Times New Roman"/>
                <w:color w:val="000000"/>
                <w:sz w:val="18"/>
                <w:szCs w:val="18"/>
              </w:rPr>
              <w:t xml:space="preserve"> </w:t>
            </w:r>
            <w:r w:rsidRPr="00EC0901">
              <w:rPr>
                <w:rFonts w:ascii="Times New Roman" w:hAnsi="Times New Roman"/>
                <w:color w:val="000000"/>
                <w:sz w:val="18"/>
                <w:szCs w:val="18"/>
              </w:rPr>
              <w:t>Mixed-oak forest</w:t>
            </w:r>
          </w:p>
        </w:tc>
        <w:tc>
          <w:tcPr>
            <w:tcW w:w="948"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50</w:t>
            </w:r>
          </w:p>
        </w:tc>
        <w:tc>
          <w:tcPr>
            <w:tcW w:w="701"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45.8</w:t>
            </w:r>
            <w:r w:rsidR="00E329D1" w:rsidRPr="00EC0901">
              <w:rPr>
                <w:rFonts w:ascii="Times New Roman" w:hAnsi="Times New Roman"/>
                <w:color w:val="000000"/>
                <w:sz w:val="18"/>
                <w:szCs w:val="18"/>
              </w:rPr>
              <w:t>0</w:t>
            </w:r>
          </w:p>
        </w:tc>
        <w:tc>
          <w:tcPr>
            <w:tcW w:w="872"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49.7</w:t>
            </w:r>
          </w:p>
        </w:tc>
        <w:tc>
          <w:tcPr>
            <w:tcW w:w="557"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r>
      <w:tr w:rsidR="008E05A9" w:rsidRPr="00EC0901" w:rsidTr="00EC0901">
        <w:trPr>
          <w:jc w:val="center"/>
        </w:trPr>
        <w:tc>
          <w:tcPr>
            <w:tcW w:w="1922" w:type="pct"/>
            <w:vAlign w:val="center"/>
          </w:tcPr>
          <w:p w:rsidR="00470B0D" w:rsidRPr="00EC0901" w:rsidRDefault="00470B0D" w:rsidP="002845D7">
            <w:pPr>
              <w:snapToGrid w:val="0"/>
              <w:jc w:val="both"/>
              <w:rPr>
                <w:rFonts w:ascii="Times New Roman" w:hAnsi="Times New Roman"/>
                <w:color w:val="000000"/>
                <w:sz w:val="18"/>
                <w:szCs w:val="18"/>
              </w:rPr>
            </w:pPr>
            <w:r w:rsidRPr="00EC0901">
              <w:rPr>
                <w:rFonts w:ascii="Times New Roman" w:hAnsi="Times New Roman"/>
                <w:color w:val="000000"/>
                <w:sz w:val="18"/>
                <w:szCs w:val="18"/>
              </w:rPr>
              <w:t xml:space="preserve">Undisturbed </w:t>
            </w:r>
            <w:proofErr w:type="spellStart"/>
            <w:r w:rsidRPr="00EC0901">
              <w:rPr>
                <w:rFonts w:ascii="Times New Roman" w:hAnsi="Times New Roman"/>
                <w:color w:val="000000"/>
                <w:sz w:val="18"/>
                <w:szCs w:val="18"/>
              </w:rPr>
              <w:t>Tilonj</w:t>
            </w:r>
            <w:proofErr w:type="spellEnd"/>
            <w:r w:rsidRPr="00EC0901">
              <w:rPr>
                <w:rFonts w:ascii="Times New Roman" w:hAnsi="Times New Roman"/>
                <w:color w:val="000000"/>
                <w:sz w:val="18"/>
                <w:szCs w:val="18"/>
              </w:rPr>
              <w:t>-oak forest</w:t>
            </w:r>
          </w:p>
        </w:tc>
        <w:tc>
          <w:tcPr>
            <w:tcW w:w="948"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70</w:t>
            </w:r>
          </w:p>
        </w:tc>
        <w:tc>
          <w:tcPr>
            <w:tcW w:w="701"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c>
          <w:tcPr>
            <w:tcW w:w="872"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c>
          <w:tcPr>
            <w:tcW w:w="557"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r>
      <w:tr w:rsidR="008E05A9" w:rsidRPr="00EC0901" w:rsidTr="00EC0901">
        <w:trPr>
          <w:jc w:val="center"/>
        </w:trPr>
        <w:tc>
          <w:tcPr>
            <w:tcW w:w="1922" w:type="pct"/>
            <w:vAlign w:val="center"/>
          </w:tcPr>
          <w:p w:rsidR="00470B0D" w:rsidRPr="00EC0901" w:rsidRDefault="00470B0D" w:rsidP="002845D7">
            <w:pPr>
              <w:snapToGrid w:val="0"/>
              <w:jc w:val="both"/>
              <w:rPr>
                <w:rFonts w:ascii="Times New Roman" w:hAnsi="Times New Roman"/>
                <w:color w:val="000000"/>
                <w:sz w:val="18"/>
                <w:szCs w:val="18"/>
              </w:rPr>
            </w:pPr>
            <w:r w:rsidRPr="00EC0901">
              <w:rPr>
                <w:rFonts w:ascii="Times New Roman" w:hAnsi="Times New Roman"/>
                <w:color w:val="000000"/>
                <w:sz w:val="18"/>
                <w:szCs w:val="18"/>
              </w:rPr>
              <w:t xml:space="preserve">Less Disturbed </w:t>
            </w:r>
            <w:proofErr w:type="spellStart"/>
            <w:r w:rsidRPr="00EC0901">
              <w:rPr>
                <w:rFonts w:ascii="Times New Roman" w:hAnsi="Times New Roman"/>
                <w:color w:val="000000"/>
                <w:sz w:val="18"/>
                <w:szCs w:val="18"/>
              </w:rPr>
              <w:t>Tilonj</w:t>
            </w:r>
            <w:proofErr w:type="spellEnd"/>
            <w:r w:rsidRPr="00EC0901">
              <w:rPr>
                <w:rFonts w:ascii="Times New Roman" w:hAnsi="Times New Roman"/>
                <w:color w:val="000000"/>
                <w:sz w:val="18"/>
                <w:szCs w:val="18"/>
              </w:rPr>
              <w:t>-oak forest</w:t>
            </w:r>
          </w:p>
        </w:tc>
        <w:tc>
          <w:tcPr>
            <w:tcW w:w="948"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60</w:t>
            </w:r>
          </w:p>
        </w:tc>
        <w:tc>
          <w:tcPr>
            <w:tcW w:w="701"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31.25</w:t>
            </w:r>
          </w:p>
        </w:tc>
        <w:tc>
          <w:tcPr>
            <w:tcW w:w="872"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34.8</w:t>
            </w:r>
          </w:p>
        </w:tc>
        <w:tc>
          <w:tcPr>
            <w:tcW w:w="557" w:type="pct"/>
            <w:vAlign w:val="center"/>
          </w:tcPr>
          <w:p w:rsidR="00470B0D" w:rsidRPr="00EC0901" w:rsidRDefault="008E05A9" w:rsidP="002845D7">
            <w:pPr>
              <w:autoSpaceDE w:val="0"/>
              <w:autoSpaceDN w:val="0"/>
              <w:adjustRightInd w:val="0"/>
              <w:snapToGrid w:val="0"/>
              <w:jc w:val="both"/>
              <w:rPr>
                <w:rFonts w:ascii="Times New Roman" w:hAnsi="Times New Roman"/>
                <w:color w:val="000000"/>
                <w:sz w:val="18"/>
                <w:szCs w:val="18"/>
              </w:rPr>
            </w:pPr>
            <w:r w:rsidRPr="00EC0901">
              <w:rPr>
                <w:rFonts w:ascii="Times New Roman" w:hAnsi="Times New Roman"/>
                <w:color w:val="000000"/>
                <w:sz w:val="18"/>
                <w:szCs w:val="18"/>
              </w:rPr>
              <w:t>*</w:t>
            </w:r>
          </w:p>
        </w:tc>
      </w:tr>
    </w:tbl>
    <w:p w:rsidR="002845D7" w:rsidRDefault="002845D7" w:rsidP="002845D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845D7" w:rsidRDefault="002845D7" w:rsidP="002845D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2845D7" w:rsidSect="002E1312">
          <w:type w:val="continuous"/>
          <w:pgSz w:w="12240" w:h="15840" w:code="1"/>
          <w:pgMar w:top="1440" w:right="1440" w:bottom="1440" w:left="1440" w:header="720" w:footer="720" w:gutter="0"/>
          <w:cols w:space="720"/>
          <w:docGrid w:linePitch="360"/>
        </w:sectPr>
      </w:pPr>
    </w:p>
    <w:p w:rsidR="002845D7" w:rsidRPr="002845D7" w:rsidRDefault="002845D7" w:rsidP="002845D7">
      <w:pPr>
        <w:pStyle w:val="ListParagraph"/>
        <w:snapToGrid w:val="0"/>
        <w:spacing w:before="0" w:beforeAutospacing="0" w:after="0" w:afterAutospacing="0"/>
        <w:ind w:left="0"/>
        <w:jc w:val="both"/>
        <w:rPr>
          <w:rFonts w:ascii="Times New Roman" w:hAnsi="Times New Roman"/>
          <w:b/>
          <w:sz w:val="20"/>
        </w:rPr>
      </w:pPr>
      <w:r w:rsidRPr="002845D7">
        <w:rPr>
          <w:rFonts w:ascii="Times New Roman" w:hAnsi="Times New Roman"/>
          <w:b/>
          <w:sz w:val="20"/>
        </w:rPr>
        <w:lastRenderedPageBreak/>
        <w:t>Density and total basal area</w:t>
      </w:r>
    </w:p>
    <w:p w:rsidR="00932112" w:rsidRPr="002845D7" w:rsidRDefault="00932112" w:rsidP="002845D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2845D7">
        <w:rPr>
          <w:rFonts w:ascii="Times New Roman" w:hAnsi="Times New Roman" w:cs="Times New Roman"/>
          <w:sz w:val="20"/>
          <w:szCs w:val="20"/>
        </w:rPr>
        <w:t xml:space="preserve">Species density for tree, saplings, seedlings, shrub and herb were recorded low for disturbed sites </w:t>
      </w:r>
      <w:r w:rsidRPr="002845D7">
        <w:rPr>
          <w:rFonts w:ascii="Times New Roman" w:hAnsi="Times New Roman" w:cs="Times New Roman"/>
          <w:sz w:val="20"/>
          <w:szCs w:val="20"/>
        </w:rPr>
        <w:lastRenderedPageBreak/>
        <w:t xml:space="preserve">compared to undisturbed sites. At undisturbed sites the density for tree, saplings, seedlings, shrub and herb were recorded viz., 765-1000, 220-410, 1020-1300, </w:t>
      </w:r>
      <w:r w:rsidRPr="002845D7">
        <w:rPr>
          <w:rFonts w:ascii="Times New Roman" w:hAnsi="Times New Roman" w:cs="Times New Roman"/>
          <w:sz w:val="20"/>
          <w:szCs w:val="20"/>
        </w:rPr>
        <w:lastRenderedPageBreak/>
        <w:t>1400-1460 and 796000-1</w:t>
      </w:r>
      <w:r w:rsidR="00417C70" w:rsidRPr="002845D7">
        <w:rPr>
          <w:rFonts w:ascii="Times New Roman" w:hAnsi="Times New Roman" w:cs="Times New Roman"/>
          <w:sz w:val="20"/>
          <w:szCs w:val="20"/>
        </w:rPr>
        <w:t>0</w:t>
      </w:r>
      <w:r w:rsidRPr="002845D7">
        <w:rPr>
          <w:rFonts w:ascii="Times New Roman" w:hAnsi="Times New Roman" w:cs="Times New Roman"/>
          <w:sz w:val="20"/>
          <w:szCs w:val="20"/>
        </w:rPr>
        <w:t>34000</w:t>
      </w:r>
      <w:r w:rsidR="00417C70" w:rsidRPr="002845D7">
        <w:rPr>
          <w:rFonts w:ascii="Times New Roman" w:hAnsi="Times New Roman" w:cs="Times New Roman"/>
          <w:sz w:val="20"/>
          <w:szCs w:val="20"/>
        </w:rPr>
        <w:t>,</w:t>
      </w:r>
      <w:r w:rsidRPr="002845D7">
        <w:rPr>
          <w:rFonts w:ascii="Times New Roman" w:hAnsi="Times New Roman" w:cs="Times New Roman"/>
          <w:sz w:val="20"/>
          <w:szCs w:val="20"/>
        </w:rPr>
        <w:t xml:space="preserve"> respectively, while</w:t>
      </w:r>
      <w:r w:rsidR="00EC0901">
        <w:rPr>
          <w:rFonts w:ascii="Times New Roman" w:hAnsi="Times New Roman" w:cs="Times New Roman"/>
          <w:sz w:val="20"/>
          <w:szCs w:val="20"/>
        </w:rPr>
        <w:t xml:space="preserve"> </w:t>
      </w:r>
      <w:r w:rsidRPr="002845D7">
        <w:rPr>
          <w:rFonts w:ascii="Times New Roman" w:hAnsi="Times New Roman" w:cs="Times New Roman"/>
          <w:sz w:val="20"/>
          <w:szCs w:val="20"/>
        </w:rPr>
        <w:t>for disturbed site it was recorded 715-765, 115-190, 420-580, 1420-2360 and 861000-1032000</w:t>
      </w:r>
      <w:r w:rsidR="00417C70" w:rsidRPr="002845D7">
        <w:rPr>
          <w:rFonts w:ascii="Times New Roman" w:hAnsi="Times New Roman" w:cs="Times New Roman"/>
          <w:sz w:val="20"/>
          <w:szCs w:val="20"/>
        </w:rPr>
        <w:t>,</w:t>
      </w:r>
      <w:r w:rsidRPr="002845D7">
        <w:rPr>
          <w:rFonts w:ascii="Times New Roman" w:hAnsi="Times New Roman" w:cs="Times New Roman"/>
          <w:sz w:val="20"/>
          <w:szCs w:val="20"/>
        </w:rPr>
        <w:t xml:space="preserve"> respectively</w:t>
      </w:r>
      <w:r w:rsidR="00417C70" w:rsidRPr="002845D7">
        <w:rPr>
          <w:rFonts w:ascii="Times New Roman" w:hAnsi="Times New Roman" w:cs="Times New Roman"/>
          <w:sz w:val="20"/>
          <w:szCs w:val="20"/>
        </w:rPr>
        <w:t>, t</w:t>
      </w:r>
      <w:r w:rsidRPr="002845D7">
        <w:rPr>
          <w:rFonts w:ascii="Times New Roman" w:hAnsi="Times New Roman" w:cs="Times New Roman"/>
          <w:sz w:val="20"/>
          <w:szCs w:val="20"/>
        </w:rPr>
        <w:t>otal basal area for tree was high (88.884m</w:t>
      </w:r>
      <w:r w:rsidRPr="002845D7">
        <w:rPr>
          <w:rFonts w:ascii="Times New Roman" w:hAnsi="Times New Roman" w:cs="Times New Roman"/>
          <w:sz w:val="20"/>
          <w:szCs w:val="20"/>
          <w:vertAlign w:val="superscript"/>
        </w:rPr>
        <w:t>2</w:t>
      </w:r>
      <w:r w:rsidRPr="002845D7">
        <w:rPr>
          <w:rFonts w:ascii="Times New Roman" w:hAnsi="Times New Roman" w:cs="Times New Roman"/>
          <w:sz w:val="20"/>
          <w:szCs w:val="20"/>
        </w:rPr>
        <w:t>/ha) for undisturbed S</w:t>
      </w:r>
      <w:r w:rsidRPr="002845D7">
        <w:rPr>
          <w:rFonts w:ascii="Times New Roman" w:hAnsi="Times New Roman" w:cs="Times New Roman"/>
          <w:sz w:val="20"/>
          <w:szCs w:val="20"/>
          <w:vertAlign w:val="subscript"/>
        </w:rPr>
        <w:t>3</w:t>
      </w:r>
      <w:r w:rsidRPr="002845D7">
        <w:rPr>
          <w:rFonts w:ascii="Times New Roman" w:hAnsi="Times New Roman" w:cs="Times New Roman"/>
          <w:sz w:val="20"/>
          <w:szCs w:val="20"/>
        </w:rPr>
        <w:t xml:space="preserve"> aspect and</w:t>
      </w:r>
      <w:r w:rsidR="00EC0901">
        <w:rPr>
          <w:rFonts w:ascii="Times New Roman" w:hAnsi="Times New Roman" w:cs="Times New Roman"/>
          <w:sz w:val="20"/>
          <w:szCs w:val="20"/>
        </w:rPr>
        <w:t xml:space="preserve"> </w:t>
      </w:r>
      <w:r w:rsidR="00417C70" w:rsidRPr="002845D7">
        <w:rPr>
          <w:rFonts w:ascii="Times New Roman" w:hAnsi="Times New Roman" w:cs="Times New Roman"/>
          <w:sz w:val="20"/>
          <w:szCs w:val="20"/>
        </w:rPr>
        <w:t xml:space="preserve">the </w:t>
      </w:r>
      <w:r w:rsidRPr="002845D7">
        <w:rPr>
          <w:rFonts w:ascii="Times New Roman" w:hAnsi="Times New Roman" w:cs="Times New Roman"/>
          <w:sz w:val="20"/>
          <w:szCs w:val="20"/>
        </w:rPr>
        <w:t>low (31.075m</w:t>
      </w:r>
      <w:r w:rsidRPr="002845D7">
        <w:rPr>
          <w:rFonts w:ascii="Times New Roman" w:hAnsi="Times New Roman" w:cs="Times New Roman"/>
          <w:sz w:val="20"/>
          <w:szCs w:val="20"/>
          <w:vertAlign w:val="superscript"/>
        </w:rPr>
        <w:t>2</w:t>
      </w:r>
      <w:r w:rsidRPr="002845D7">
        <w:rPr>
          <w:rFonts w:ascii="Times New Roman" w:hAnsi="Times New Roman" w:cs="Times New Roman"/>
          <w:sz w:val="20"/>
          <w:szCs w:val="20"/>
        </w:rPr>
        <w:t>/ha) for less disturbed S</w:t>
      </w:r>
      <w:r w:rsidRPr="002845D7">
        <w:rPr>
          <w:rFonts w:ascii="Times New Roman" w:hAnsi="Times New Roman" w:cs="Times New Roman"/>
          <w:sz w:val="20"/>
          <w:szCs w:val="20"/>
          <w:vertAlign w:val="subscript"/>
        </w:rPr>
        <w:t>4</w:t>
      </w:r>
      <w:r w:rsidRPr="002845D7">
        <w:rPr>
          <w:rFonts w:ascii="Times New Roman" w:hAnsi="Times New Roman" w:cs="Times New Roman"/>
          <w:sz w:val="20"/>
          <w:szCs w:val="20"/>
        </w:rPr>
        <w:t xml:space="preserve"> site. Total shrub cover was high 7.3% for highly disturbed S</w:t>
      </w:r>
      <w:r w:rsidRPr="002845D7">
        <w:rPr>
          <w:rFonts w:ascii="Times New Roman" w:hAnsi="Times New Roman" w:cs="Times New Roman"/>
          <w:sz w:val="20"/>
          <w:szCs w:val="20"/>
          <w:vertAlign w:val="subscript"/>
        </w:rPr>
        <w:t>1</w:t>
      </w:r>
      <w:r w:rsidRPr="002845D7">
        <w:rPr>
          <w:rFonts w:ascii="Times New Roman" w:hAnsi="Times New Roman" w:cs="Times New Roman"/>
          <w:sz w:val="20"/>
          <w:szCs w:val="20"/>
        </w:rPr>
        <w:t xml:space="preserve"> site and minimum 4.8% for undisturbed S</w:t>
      </w:r>
      <w:r w:rsidRPr="002845D7">
        <w:rPr>
          <w:rFonts w:ascii="Times New Roman" w:hAnsi="Times New Roman" w:cs="Times New Roman"/>
          <w:sz w:val="20"/>
          <w:szCs w:val="20"/>
          <w:vertAlign w:val="subscript"/>
        </w:rPr>
        <w:t>4</w:t>
      </w:r>
      <w:r w:rsidRPr="002845D7">
        <w:rPr>
          <w:rFonts w:ascii="Times New Roman" w:hAnsi="Times New Roman" w:cs="Times New Roman"/>
          <w:sz w:val="20"/>
          <w:szCs w:val="20"/>
        </w:rPr>
        <w:t xml:space="preserve"> site. Herb cover was high 25.02% for undisturbed S</w:t>
      </w:r>
      <w:r w:rsidRPr="002845D7">
        <w:rPr>
          <w:rFonts w:ascii="Times New Roman" w:hAnsi="Times New Roman" w:cs="Times New Roman"/>
          <w:sz w:val="20"/>
          <w:szCs w:val="20"/>
          <w:vertAlign w:val="subscript"/>
        </w:rPr>
        <w:t>4</w:t>
      </w:r>
      <w:r w:rsidRPr="002845D7">
        <w:rPr>
          <w:rFonts w:ascii="Times New Roman" w:hAnsi="Times New Roman" w:cs="Times New Roman"/>
          <w:sz w:val="20"/>
          <w:szCs w:val="20"/>
        </w:rPr>
        <w:t xml:space="preserve"> site and minimum 19.0% for undisturbed S</w:t>
      </w:r>
      <w:r w:rsidRPr="002845D7">
        <w:rPr>
          <w:rFonts w:ascii="Times New Roman" w:hAnsi="Times New Roman" w:cs="Times New Roman"/>
          <w:sz w:val="20"/>
          <w:szCs w:val="20"/>
          <w:vertAlign w:val="subscript"/>
        </w:rPr>
        <w:t>4</w:t>
      </w:r>
      <w:r w:rsidRPr="002845D7">
        <w:rPr>
          <w:rFonts w:ascii="Times New Roman" w:hAnsi="Times New Roman" w:cs="Times New Roman"/>
          <w:sz w:val="20"/>
          <w:szCs w:val="20"/>
        </w:rPr>
        <w:t xml:space="preserve"> site.</w:t>
      </w:r>
      <w:r w:rsidR="00EC0901">
        <w:rPr>
          <w:rFonts w:ascii="Times New Roman" w:hAnsi="Times New Roman" w:cs="Times New Roman"/>
          <w:sz w:val="20"/>
          <w:szCs w:val="20"/>
        </w:rPr>
        <w:t xml:space="preserve"> </w:t>
      </w:r>
      <w:r w:rsidRPr="002845D7">
        <w:rPr>
          <w:rFonts w:ascii="Times New Roman" w:hAnsi="Times New Roman" w:cs="Times New Roman"/>
          <w:sz w:val="20"/>
          <w:szCs w:val="20"/>
        </w:rPr>
        <w:t>(</w:t>
      </w:r>
      <w:r w:rsidRPr="002845D7">
        <w:rPr>
          <w:rFonts w:ascii="Times New Roman" w:hAnsi="Times New Roman" w:cs="Times New Roman"/>
          <w:b/>
          <w:sz w:val="20"/>
          <w:szCs w:val="20"/>
        </w:rPr>
        <w:t>Table</w:t>
      </w:r>
      <w:r w:rsidR="00417C70" w:rsidRPr="002845D7">
        <w:rPr>
          <w:rFonts w:ascii="Times New Roman" w:hAnsi="Times New Roman" w:cs="Times New Roman"/>
          <w:b/>
          <w:sz w:val="20"/>
          <w:szCs w:val="20"/>
        </w:rPr>
        <w:t xml:space="preserve"> </w:t>
      </w:r>
      <w:r w:rsidRPr="002845D7">
        <w:rPr>
          <w:rFonts w:ascii="Times New Roman" w:hAnsi="Times New Roman" w:cs="Times New Roman"/>
          <w:b/>
          <w:sz w:val="20"/>
          <w:szCs w:val="20"/>
        </w:rPr>
        <w:t>2</w:t>
      </w:r>
      <w:r w:rsidR="00053DE0" w:rsidRPr="002845D7">
        <w:rPr>
          <w:rFonts w:ascii="Times New Roman" w:hAnsi="Times New Roman" w:cs="Times New Roman"/>
          <w:b/>
          <w:sz w:val="20"/>
          <w:szCs w:val="20"/>
        </w:rPr>
        <w:t>a</w:t>
      </w:r>
      <w:proofErr w:type="gramStart"/>
      <w:r w:rsidR="00053DE0" w:rsidRPr="002845D7">
        <w:rPr>
          <w:rFonts w:ascii="Times New Roman" w:hAnsi="Times New Roman" w:cs="Times New Roman"/>
          <w:b/>
          <w:sz w:val="20"/>
          <w:szCs w:val="20"/>
        </w:rPr>
        <w:t>,b,c</w:t>
      </w:r>
      <w:proofErr w:type="gramEnd"/>
      <w:r w:rsidR="00053DE0" w:rsidRPr="002845D7">
        <w:rPr>
          <w:rFonts w:ascii="Times New Roman" w:hAnsi="Times New Roman" w:cs="Times New Roman"/>
          <w:b/>
          <w:sz w:val="20"/>
          <w:szCs w:val="20"/>
        </w:rPr>
        <w:t xml:space="preserve"> and 3a,b</w:t>
      </w:r>
      <w:r w:rsidRPr="002845D7">
        <w:rPr>
          <w:rFonts w:ascii="Times New Roman" w:hAnsi="Times New Roman" w:cs="Times New Roman"/>
          <w:sz w:val="20"/>
          <w:szCs w:val="20"/>
        </w:rPr>
        <w:t>).</w:t>
      </w:r>
    </w:p>
    <w:p w:rsidR="00932112" w:rsidRPr="002845D7" w:rsidRDefault="00932112" w:rsidP="002845D7">
      <w:pPr>
        <w:autoSpaceDE w:val="0"/>
        <w:autoSpaceDN w:val="0"/>
        <w:adjustRightInd w:val="0"/>
        <w:snapToGrid w:val="0"/>
        <w:spacing w:after="0" w:line="240" w:lineRule="auto"/>
        <w:jc w:val="both"/>
        <w:rPr>
          <w:rFonts w:ascii="Times New Roman" w:hAnsi="Times New Roman" w:cs="Times New Roman"/>
          <w:b/>
          <w:sz w:val="20"/>
        </w:rPr>
      </w:pPr>
      <w:r w:rsidRPr="002845D7">
        <w:rPr>
          <w:rFonts w:ascii="Times New Roman" w:hAnsi="Times New Roman" w:cs="Times New Roman"/>
          <w:b/>
          <w:sz w:val="20"/>
        </w:rPr>
        <w:t>Species richness and diversity</w:t>
      </w:r>
    </w:p>
    <w:p w:rsidR="00053DE0" w:rsidRPr="002845D7" w:rsidRDefault="00932112" w:rsidP="002845D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2845D7">
        <w:rPr>
          <w:rFonts w:ascii="Times New Roman" w:hAnsi="Times New Roman" w:cs="Times New Roman"/>
          <w:sz w:val="20"/>
          <w:szCs w:val="20"/>
        </w:rPr>
        <w:lastRenderedPageBreak/>
        <w:t>A total of 120 species were recorded from the study area out of which 20</w:t>
      </w:r>
      <w:r w:rsidR="003C14A4" w:rsidRPr="002845D7">
        <w:rPr>
          <w:rFonts w:ascii="Times New Roman" w:hAnsi="Times New Roman" w:cs="Times New Roman"/>
          <w:sz w:val="20"/>
          <w:szCs w:val="20"/>
        </w:rPr>
        <w:t>, 29 and 71</w:t>
      </w:r>
      <w:r w:rsidRPr="002845D7">
        <w:rPr>
          <w:rFonts w:ascii="Times New Roman" w:hAnsi="Times New Roman" w:cs="Times New Roman"/>
          <w:sz w:val="20"/>
          <w:szCs w:val="20"/>
        </w:rPr>
        <w:t xml:space="preserve"> were trees, shrubs and herbs</w:t>
      </w:r>
      <w:r w:rsidR="003C14A4" w:rsidRPr="002845D7">
        <w:rPr>
          <w:rFonts w:ascii="Times New Roman" w:hAnsi="Times New Roman" w:cs="Times New Roman"/>
          <w:sz w:val="20"/>
          <w:szCs w:val="20"/>
        </w:rPr>
        <w:t>, respectively</w:t>
      </w:r>
      <w:r w:rsidRPr="002845D7">
        <w:rPr>
          <w:rFonts w:ascii="Times New Roman" w:hAnsi="Times New Roman" w:cs="Times New Roman"/>
          <w:sz w:val="20"/>
          <w:szCs w:val="20"/>
        </w:rPr>
        <w:t>. Species diversity for tree, saplings and seedlings, shrub and herb were recorded low f</w:t>
      </w:r>
      <w:r w:rsidR="003C14A4" w:rsidRPr="002845D7">
        <w:rPr>
          <w:rFonts w:ascii="Times New Roman" w:hAnsi="Times New Roman" w:cs="Times New Roman"/>
          <w:sz w:val="20"/>
          <w:szCs w:val="20"/>
        </w:rPr>
        <w:t>rom</w:t>
      </w:r>
      <w:r w:rsidRPr="002845D7">
        <w:rPr>
          <w:rFonts w:ascii="Times New Roman" w:hAnsi="Times New Roman" w:cs="Times New Roman"/>
          <w:sz w:val="20"/>
          <w:szCs w:val="20"/>
        </w:rPr>
        <w:t xml:space="preserve"> disturbed sites </w:t>
      </w:r>
      <w:r w:rsidR="003C14A4" w:rsidRPr="002845D7">
        <w:rPr>
          <w:rFonts w:ascii="Times New Roman" w:hAnsi="Times New Roman" w:cs="Times New Roman"/>
          <w:sz w:val="20"/>
          <w:szCs w:val="20"/>
        </w:rPr>
        <w:t xml:space="preserve">as </w:t>
      </w:r>
      <w:r w:rsidRPr="002845D7">
        <w:rPr>
          <w:rFonts w:ascii="Times New Roman" w:hAnsi="Times New Roman" w:cs="Times New Roman"/>
          <w:sz w:val="20"/>
          <w:szCs w:val="20"/>
        </w:rPr>
        <w:t xml:space="preserve">compared to undisturbed sites. </w:t>
      </w:r>
      <w:r w:rsidR="003C14A4" w:rsidRPr="002845D7">
        <w:rPr>
          <w:rFonts w:ascii="Times New Roman" w:hAnsi="Times New Roman" w:cs="Times New Roman"/>
          <w:sz w:val="20"/>
          <w:szCs w:val="20"/>
        </w:rPr>
        <w:t xml:space="preserve">In </w:t>
      </w:r>
      <w:r w:rsidRPr="002845D7">
        <w:rPr>
          <w:rFonts w:ascii="Times New Roman" w:hAnsi="Times New Roman" w:cs="Times New Roman"/>
          <w:sz w:val="20"/>
          <w:szCs w:val="20"/>
        </w:rPr>
        <w:t xml:space="preserve">undisturbed sites the diversity </w:t>
      </w:r>
      <w:r w:rsidR="003C14A4" w:rsidRPr="002845D7">
        <w:rPr>
          <w:rFonts w:ascii="Times New Roman" w:hAnsi="Times New Roman" w:cs="Times New Roman"/>
          <w:sz w:val="20"/>
          <w:szCs w:val="20"/>
        </w:rPr>
        <w:t>of</w:t>
      </w:r>
      <w:r w:rsidR="00EC0901">
        <w:rPr>
          <w:rFonts w:ascii="Times New Roman" w:hAnsi="Times New Roman" w:cs="Times New Roman"/>
          <w:sz w:val="20"/>
          <w:szCs w:val="20"/>
        </w:rPr>
        <w:t xml:space="preserve"> </w:t>
      </w:r>
      <w:r w:rsidRPr="002845D7">
        <w:rPr>
          <w:rFonts w:ascii="Times New Roman" w:hAnsi="Times New Roman" w:cs="Times New Roman"/>
          <w:sz w:val="20"/>
          <w:szCs w:val="20"/>
        </w:rPr>
        <w:t>tree, saplings, seedlings, shrub and herb were recorded 1.139-2.491, 2.100-2.807, 2.230-2.681, 2.598-3.650 and 4.049-4.</w:t>
      </w:r>
      <w:r w:rsidR="00053DE0" w:rsidRPr="002845D7">
        <w:rPr>
          <w:rFonts w:ascii="Times New Roman" w:hAnsi="Times New Roman" w:cs="Times New Roman"/>
          <w:sz w:val="20"/>
          <w:szCs w:val="20"/>
        </w:rPr>
        <w:t>477</w:t>
      </w:r>
      <w:r w:rsidR="003C14A4" w:rsidRPr="002845D7">
        <w:rPr>
          <w:rFonts w:ascii="Times New Roman" w:hAnsi="Times New Roman" w:cs="Times New Roman"/>
          <w:sz w:val="20"/>
          <w:szCs w:val="20"/>
        </w:rPr>
        <w:t>,</w:t>
      </w:r>
      <w:r w:rsidRPr="002845D7">
        <w:rPr>
          <w:rFonts w:ascii="Times New Roman" w:hAnsi="Times New Roman" w:cs="Times New Roman"/>
          <w:sz w:val="20"/>
          <w:szCs w:val="20"/>
        </w:rPr>
        <w:t xml:space="preserve"> respectively, while for disturbed site</w:t>
      </w:r>
      <w:r w:rsidR="003C14A4" w:rsidRPr="002845D7">
        <w:rPr>
          <w:rFonts w:ascii="Times New Roman" w:hAnsi="Times New Roman" w:cs="Times New Roman"/>
          <w:sz w:val="20"/>
          <w:szCs w:val="20"/>
        </w:rPr>
        <w:t>s</w:t>
      </w:r>
      <w:r w:rsidRPr="002845D7">
        <w:rPr>
          <w:rFonts w:ascii="Times New Roman" w:hAnsi="Times New Roman" w:cs="Times New Roman"/>
          <w:sz w:val="20"/>
          <w:szCs w:val="20"/>
        </w:rPr>
        <w:t xml:space="preserve"> it w</w:t>
      </w:r>
      <w:r w:rsidR="003C14A4" w:rsidRPr="002845D7">
        <w:rPr>
          <w:rFonts w:ascii="Times New Roman" w:hAnsi="Times New Roman" w:cs="Times New Roman"/>
          <w:sz w:val="20"/>
          <w:szCs w:val="20"/>
        </w:rPr>
        <w:t>ere</w:t>
      </w:r>
      <w:r w:rsidRPr="002845D7">
        <w:rPr>
          <w:rFonts w:ascii="Times New Roman" w:hAnsi="Times New Roman" w:cs="Times New Roman"/>
          <w:sz w:val="20"/>
          <w:szCs w:val="20"/>
        </w:rPr>
        <w:t xml:space="preserve"> recorded 1.096-2.306, 2.1</w:t>
      </w:r>
      <w:r w:rsidR="00053DE0" w:rsidRPr="002845D7">
        <w:rPr>
          <w:rFonts w:ascii="Times New Roman" w:hAnsi="Times New Roman" w:cs="Times New Roman"/>
          <w:sz w:val="20"/>
          <w:szCs w:val="20"/>
        </w:rPr>
        <w:t>81</w:t>
      </w:r>
      <w:r w:rsidRPr="002845D7">
        <w:rPr>
          <w:rFonts w:ascii="Times New Roman" w:hAnsi="Times New Roman" w:cs="Times New Roman"/>
          <w:sz w:val="20"/>
          <w:szCs w:val="20"/>
        </w:rPr>
        <w:t>-2.707, 1.477-2.611,</w:t>
      </w:r>
      <w:r w:rsidR="00EC0901">
        <w:rPr>
          <w:rFonts w:ascii="Times New Roman" w:hAnsi="Times New Roman" w:cs="Times New Roman"/>
          <w:sz w:val="20"/>
          <w:szCs w:val="20"/>
        </w:rPr>
        <w:t xml:space="preserve"> </w:t>
      </w:r>
      <w:r w:rsidRPr="002845D7">
        <w:rPr>
          <w:rFonts w:ascii="Times New Roman" w:hAnsi="Times New Roman" w:cs="Times New Roman"/>
          <w:sz w:val="20"/>
          <w:szCs w:val="20"/>
        </w:rPr>
        <w:t>2.748-3.880</w:t>
      </w:r>
      <w:r w:rsidR="00EC0901">
        <w:rPr>
          <w:rFonts w:ascii="Times New Roman" w:hAnsi="Times New Roman" w:cs="Times New Roman"/>
          <w:sz w:val="20"/>
          <w:szCs w:val="20"/>
        </w:rPr>
        <w:t xml:space="preserve"> </w:t>
      </w:r>
      <w:r w:rsidRPr="002845D7">
        <w:rPr>
          <w:rFonts w:ascii="Times New Roman" w:hAnsi="Times New Roman" w:cs="Times New Roman"/>
          <w:sz w:val="20"/>
          <w:szCs w:val="20"/>
        </w:rPr>
        <w:t xml:space="preserve">and </w:t>
      </w:r>
      <w:r w:rsidR="00053DE0" w:rsidRPr="002845D7">
        <w:rPr>
          <w:rFonts w:ascii="Times New Roman" w:hAnsi="Times New Roman" w:cs="Times New Roman"/>
          <w:sz w:val="20"/>
          <w:szCs w:val="20"/>
        </w:rPr>
        <w:t>4</w:t>
      </w:r>
      <w:r w:rsidRPr="002845D7">
        <w:rPr>
          <w:rFonts w:ascii="Times New Roman" w:hAnsi="Times New Roman" w:cs="Times New Roman"/>
          <w:sz w:val="20"/>
          <w:szCs w:val="20"/>
        </w:rPr>
        <w:t>.</w:t>
      </w:r>
      <w:r w:rsidR="00053DE0" w:rsidRPr="002845D7">
        <w:rPr>
          <w:rFonts w:ascii="Times New Roman" w:hAnsi="Times New Roman" w:cs="Times New Roman"/>
          <w:sz w:val="20"/>
          <w:szCs w:val="20"/>
        </w:rPr>
        <w:t>238</w:t>
      </w:r>
      <w:r w:rsidRPr="002845D7">
        <w:rPr>
          <w:rFonts w:ascii="Times New Roman" w:hAnsi="Times New Roman" w:cs="Times New Roman"/>
          <w:sz w:val="20"/>
          <w:szCs w:val="20"/>
        </w:rPr>
        <w:t>-4.5</w:t>
      </w:r>
      <w:r w:rsidR="00053DE0" w:rsidRPr="002845D7">
        <w:rPr>
          <w:rFonts w:ascii="Times New Roman" w:hAnsi="Times New Roman" w:cs="Times New Roman"/>
          <w:sz w:val="20"/>
          <w:szCs w:val="20"/>
        </w:rPr>
        <w:t>74</w:t>
      </w:r>
      <w:r w:rsidR="003C14A4" w:rsidRPr="002845D7">
        <w:rPr>
          <w:rFonts w:ascii="Times New Roman" w:hAnsi="Times New Roman" w:cs="Times New Roman"/>
          <w:sz w:val="20"/>
          <w:szCs w:val="20"/>
        </w:rPr>
        <w:t>,</w:t>
      </w:r>
      <w:r w:rsidRPr="002845D7">
        <w:rPr>
          <w:rFonts w:ascii="Times New Roman" w:hAnsi="Times New Roman" w:cs="Times New Roman"/>
          <w:sz w:val="20"/>
          <w:szCs w:val="20"/>
        </w:rPr>
        <w:t xml:space="preserve"> respectively </w:t>
      </w:r>
      <w:r w:rsidR="00053DE0" w:rsidRPr="002845D7">
        <w:rPr>
          <w:rFonts w:ascii="Times New Roman" w:hAnsi="Times New Roman" w:cs="Times New Roman"/>
          <w:sz w:val="20"/>
          <w:szCs w:val="20"/>
        </w:rPr>
        <w:t>(</w:t>
      </w:r>
      <w:r w:rsidR="00053DE0" w:rsidRPr="002845D7">
        <w:rPr>
          <w:rFonts w:ascii="Times New Roman" w:hAnsi="Times New Roman" w:cs="Times New Roman"/>
          <w:b/>
          <w:sz w:val="20"/>
          <w:szCs w:val="20"/>
        </w:rPr>
        <w:t>Table 2a,b,c and 3a,b</w:t>
      </w:r>
      <w:r w:rsidR="00053DE0" w:rsidRPr="002845D7">
        <w:rPr>
          <w:rFonts w:ascii="Times New Roman" w:hAnsi="Times New Roman" w:cs="Times New Roman"/>
          <w:sz w:val="20"/>
          <w:szCs w:val="20"/>
        </w:rPr>
        <w:t>).</w:t>
      </w:r>
    </w:p>
    <w:p w:rsidR="002845D7" w:rsidRDefault="002845D7" w:rsidP="002845D7">
      <w:pPr>
        <w:autoSpaceDE w:val="0"/>
        <w:autoSpaceDN w:val="0"/>
        <w:adjustRightInd w:val="0"/>
        <w:snapToGrid w:val="0"/>
        <w:spacing w:after="0" w:line="240" w:lineRule="auto"/>
        <w:jc w:val="center"/>
        <w:rPr>
          <w:rFonts w:ascii="Times New Roman" w:hAnsi="Times New Roman" w:cs="Times New Roman"/>
          <w:b/>
          <w:bCs/>
          <w:sz w:val="20"/>
          <w:szCs w:val="18"/>
        </w:rPr>
        <w:sectPr w:rsidR="002845D7" w:rsidSect="002845D7">
          <w:type w:val="continuous"/>
          <w:pgSz w:w="12240" w:h="15840" w:code="1"/>
          <w:pgMar w:top="1440" w:right="1440" w:bottom="1440" w:left="1440" w:header="720" w:footer="720" w:gutter="0"/>
          <w:cols w:num="2" w:space="425"/>
          <w:docGrid w:linePitch="360"/>
        </w:sectPr>
      </w:pPr>
    </w:p>
    <w:p w:rsidR="002845D7" w:rsidRDefault="002845D7" w:rsidP="002845D7">
      <w:pPr>
        <w:autoSpaceDE w:val="0"/>
        <w:autoSpaceDN w:val="0"/>
        <w:adjustRightInd w:val="0"/>
        <w:snapToGrid w:val="0"/>
        <w:spacing w:after="0" w:line="240" w:lineRule="auto"/>
        <w:jc w:val="center"/>
        <w:rPr>
          <w:rFonts w:ascii="Times New Roman" w:hAnsi="Times New Roman" w:cs="Times New Roman"/>
          <w:b/>
          <w:bCs/>
          <w:sz w:val="20"/>
          <w:szCs w:val="18"/>
          <w:lang w:eastAsia="zh-CN"/>
        </w:rPr>
      </w:pPr>
    </w:p>
    <w:p w:rsidR="00932112" w:rsidRPr="002845D7" w:rsidRDefault="00932112" w:rsidP="002845D7">
      <w:pPr>
        <w:autoSpaceDE w:val="0"/>
        <w:autoSpaceDN w:val="0"/>
        <w:adjustRightInd w:val="0"/>
        <w:snapToGrid w:val="0"/>
        <w:spacing w:after="0" w:line="240" w:lineRule="auto"/>
        <w:jc w:val="center"/>
        <w:rPr>
          <w:rFonts w:ascii="Times New Roman" w:hAnsi="Times New Roman" w:cs="Times New Roman"/>
          <w:b/>
          <w:bCs/>
          <w:sz w:val="17"/>
          <w:szCs w:val="17"/>
        </w:rPr>
      </w:pPr>
      <w:r w:rsidRPr="002845D7">
        <w:rPr>
          <w:rFonts w:ascii="Times New Roman" w:hAnsi="Times New Roman" w:cs="Times New Roman"/>
          <w:b/>
          <w:bCs/>
          <w:sz w:val="17"/>
          <w:szCs w:val="17"/>
        </w:rPr>
        <w:t>Table 2(a).</w:t>
      </w:r>
      <w:r w:rsidR="00EC0901">
        <w:rPr>
          <w:rFonts w:ascii="Times New Roman" w:hAnsi="Times New Roman" w:cs="Times New Roman"/>
          <w:b/>
          <w:bCs/>
          <w:sz w:val="17"/>
          <w:szCs w:val="17"/>
        </w:rPr>
        <w:t xml:space="preserve"> </w:t>
      </w:r>
      <w:proofErr w:type="gramStart"/>
      <w:r w:rsidRPr="002845D7">
        <w:rPr>
          <w:rFonts w:ascii="Times New Roman" w:hAnsi="Times New Roman" w:cs="Times New Roman"/>
          <w:b/>
          <w:bCs/>
          <w:sz w:val="17"/>
          <w:szCs w:val="17"/>
        </w:rPr>
        <w:t xml:space="preserve">Species richness, Diversity and Important </w:t>
      </w:r>
      <w:proofErr w:type="spellStart"/>
      <w:r w:rsidRPr="002845D7">
        <w:rPr>
          <w:rFonts w:ascii="Times New Roman" w:hAnsi="Times New Roman" w:cs="Times New Roman"/>
          <w:b/>
          <w:bCs/>
          <w:sz w:val="17"/>
          <w:szCs w:val="17"/>
        </w:rPr>
        <w:t>vegetational</w:t>
      </w:r>
      <w:proofErr w:type="spellEnd"/>
      <w:r w:rsidRPr="002845D7">
        <w:rPr>
          <w:rFonts w:ascii="Times New Roman" w:hAnsi="Times New Roman" w:cs="Times New Roman"/>
          <w:b/>
          <w:bCs/>
          <w:sz w:val="17"/>
          <w:szCs w:val="17"/>
        </w:rPr>
        <w:t xml:space="preserve"> parameters for trees in different forest.</w:t>
      </w:r>
      <w:proofErr w:type="gramEnd"/>
    </w:p>
    <w:tbl>
      <w:tblPr>
        <w:tblStyle w:val="TableGrid"/>
        <w:tblW w:w="0" w:type="auto"/>
        <w:jc w:val="center"/>
        <w:tblLook w:val="04A0"/>
      </w:tblPr>
      <w:tblGrid>
        <w:gridCol w:w="1771"/>
        <w:gridCol w:w="1598"/>
        <w:gridCol w:w="1417"/>
        <w:gridCol w:w="1559"/>
        <w:gridCol w:w="1134"/>
      </w:tblGrid>
      <w:tr w:rsidR="000247C2" w:rsidRPr="002845D7" w:rsidTr="002845D7">
        <w:trPr>
          <w:jc w:val="center"/>
        </w:trPr>
        <w:tc>
          <w:tcPr>
            <w:tcW w:w="1771"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Undisturbed Site</w:t>
            </w:r>
          </w:p>
        </w:tc>
        <w:tc>
          <w:tcPr>
            <w:tcW w:w="1598"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Density (</w:t>
            </w:r>
            <w:proofErr w:type="spellStart"/>
            <w:r w:rsidRPr="002845D7">
              <w:rPr>
                <w:rFonts w:ascii="Times New Roman" w:hAnsi="Times New Roman"/>
                <w:color w:val="000000"/>
                <w:sz w:val="17"/>
                <w:szCs w:val="17"/>
              </w:rPr>
              <w:t>ind</w:t>
            </w:r>
            <w:proofErr w:type="spellEnd"/>
            <w:r w:rsidRPr="002845D7">
              <w:rPr>
                <w:rFonts w:ascii="Times New Roman" w:hAnsi="Times New Roman"/>
                <w:color w:val="000000"/>
                <w:sz w:val="17"/>
                <w:szCs w:val="17"/>
              </w:rPr>
              <w:t>./ha)</w:t>
            </w:r>
          </w:p>
        </w:tc>
        <w:tc>
          <w:tcPr>
            <w:tcW w:w="1417"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T.B.A (m²/ha)</w:t>
            </w:r>
          </w:p>
        </w:tc>
        <w:tc>
          <w:tcPr>
            <w:tcW w:w="1559"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Diversity</w:t>
            </w:r>
          </w:p>
        </w:tc>
        <w:tc>
          <w:tcPr>
            <w:tcW w:w="1134"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Richness</w:t>
            </w:r>
          </w:p>
        </w:tc>
      </w:tr>
      <w:tr w:rsidR="000247C2" w:rsidRPr="002845D7" w:rsidTr="002845D7">
        <w:trPr>
          <w:jc w:val="center"/>
        </w:trPr>
        <w:tc>
          <w:tcPr>
            <w:tcW w:w="1771"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1</w:t>
            </w:r>
          </w:p>
        </w:tc>
        <w:tc>
          <w:tcPr>
            <w:tcW w:w="1598"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1000</w:t>
            </w:r>
          </w:p>
        </w:tc>
        <w:tc>
          <w:tcPr>
            <w:tcW w:w="1417"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87.5</w:t>
            </w:r>
            <w:r w:rsidR="001405B1" w:rsidRPr="002845D7">
              <w:rPr>
                <w:rFonts w:ascii="Times New Roman" w:hAnsi="Times New Roman"/>
                <w:color w:val="000000"/>
                <w:sz w:val="17"/>
                <w:szCs w:val="17"/>
              </w:rPr>
              <w:t>00</w:t>
            </w:r>
          </w:p>
        </w:tc>
        <w:tc>
          <w:tcPr>
            <w:tcW w:w="1559"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2.491</w:t>
            </w:r>
          </w:p>
        </w:tc>
        <w:tc>
          <w:tcPr>
            <w:tcW w:w="1134"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11</w:t>
            </w:r>
          </w:p>
        </w:tc>
      </w:tr>
      <w:tr w:rsidR="000247C2" w:rsidRPr="002845D7" w:rsidTr="002845D7">
        <w:trPr>
          <w:jc w:val="center"/>
        </w:trPr>
        <w:tc>
          <w:tcPr>
            <w:tcW w:w="1771"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2</w:t>
            </w:r>
          </w:p>
        </w:tc>
        <w:tc>
          <w:tcPr>
            <w:tcW w:w="1598"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765</w:t>
            </w:r>
          </w:p>
        </w:tc>
        <w:tc>
          <w:tcPr>
            <w:tcW w:w="1417"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59.407</w:t>
            </w:r>
          </w:p>
        </w:tc>
        <w:tc>
          <w:tcPr>
            <w:tcW w:w="1559"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2.479</w:t>
            </w:r>
          </w:p>
        </w:tc>
        <w:tc>
          <w:tcPr>
            <w:tcW w:w="1134"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10</w:t>
            </w:r>
          </w:p>
        </w:tc>
      </w:tr>
      <w:tr w:rsidR="000247C2" w:rsidRPr="002845D7" w:rsidTr="002845D7">
        <w:trPr>
          <w:jc w:val="center"/>
        </w:trPr>
        <w:tc>
          <w:tcPr>
            <w:tcW w:w="1771"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3</w:t>
            </w:r>
          </w:p>
        </w:tc>
        <w:tc>
          <w:tcPr>
            <w:tcW w:w="1598"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990</w:t>
            </w:r>
          </w:p>
        </w:tc>
        <w:tc>
          <w:tcPr>
            <w:tcW w:w="1417"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88.884</w:t>
            </w:r>
          </w:p>
        </w:tc>
        <w:tc>
          <w:tcPr>
            <w:tcW w:w="1559"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2.435</w:t>
            </w:r>
          </w:p>
        </w:tc>
        <w:tc>
          <w:tcPr>
            <w:tcW w:w="1134" w:type="dxa"/>
            <w:vAlign w:val="bottom"/>
          </w:tcPr>
          <w:p w:rsidR="000247C2" w:rsidRPr="002845D7" w:rsidRDefault="000247C2"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10</w:t>
            </w:r>
          </w:p>
        </w:tc>
      </w:tr>
      <w:tr w:rsidR="003F32C4" w:rsidRPr="002845D7" w:rsidTr="002845D7">
        <w:trPr>
          <w:jc w:val="center"/>
        </w:trPr>
        <w:tc>
          <w:tcPr>
            <w:tcW w:w="1771"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4</w:t>
            </w:r>
          </w:p>
        </w:tc>
        <w:tc>
          <w:tcPr>
            <w:tcW w:w="1598"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985</w:t>
            </w:r>
          </w:p>
        </w:tc>
        <w:tc>
          <w:tcPr>
            <w:tcW w:w="1417"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56.958</w:t>
            </w:r>
          </w:p>
        </w:tc>
        <w:tc>
          <w:tcPr>
            <w:tcW w:w="1559"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1.139</w:t>
            </w:r>
          </w:p>
        </w:tc>
        <w:tc>
          <w:tcPr>
            <w:tcW w:w="1134"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w:t>
            </w:r>
          </w:p>
        </w:tc>
      </w:tr>
      <w:tr w:rsidR="00296239" w:rsidRPr="002845D7" w:rsidTr="002845D7">
        <w:trPr>
          <w:jc w:val="center"/>
        </w:trPr>
        <w:tc>
          <w:tcPr>
            <w:tcW w:w="7479" w:type="dxa"/>
            <w:gridSpan w:val="5"/>
            <w:vAlign w:val="bottom"/>
          </w:tcPr>
          <w:p w:rsidR="00296239" w:rsidRPr="002845D7" w:rsidRDefault="0029623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Disturbed Site</w:t>
            </w:r>
          </w:p>
        </w:tc>
      </w:tr>
      <w:tr w:rsidR="003F32C4" w:rsidRPr="002845D7" w:rsidTr="002845D7">
        <w:trPr>
          <w:jc w:val="center"/>
        </w:trPr>
        <w:tc>
          <w:tcPr>
            <w:tcW w:w="1771"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1</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(HD)</w:t>
            </w:r>
          </w:p>
        </w:tc>
        <w:tc>
          <w:tcPr>
            <w:tcW w:w="1598"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715</w:t>
            </w:r>
          </w:p>
        </w:tc>
        <w:tc>
          <w:tcPr>
            <w:tcW w:w="1417"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35.449</w:t>
            </w:r>
          </w:p>
        </w:tc>
        <w:tc>
          <w:tcPr>
            <w:tcW w:w="1559"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1.967</w:t>
            </w:r>
          </w:p>
        </w:tc>
        <w:tc>
          <w:tcPr>
            <w:tcW w:w="1134"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8</w:t>
            </w:r>
          </w:p>
        </w:tc>
      </w:tr>
      <w:tr w:rsidR="003F32C4" w:rsidRPr="002845D7" w:rsidTr="002845D7">
        <w:trPr>
          <w:jc w:val="center"/>
        </w:trPr>
        <w:tc>
          <w:tcPr>
            <w:tcW w:w="1771"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2</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(MD)</w:t>
            </w:r>
          </w:p>
        </w:tc>
        <w:tc>
          <w:tcPr>
            <w:tcW w:w="1598"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740</w:t>
            </w:r>
          </w:p>
        </w:tc>
        <w:tc>
          <w:tcPr>
            <w:tcW w:w="1417"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50.8</w:t>
            </w:r>
            <w:r w:rsidR="001405B1" w:rsidRPr="002845D7">
              <w:rPr>
                <w:rFonts w:ascii="Times New Roman" w:hAnsi="Times New Roman"/>
                <w:color w:val="000000"/>
                <w:sz w:val="17"/>
                <w:szCs w:val="17"/>
              </w:rPr>
              <w:t>00</w:t>
            </w:r>
          </w:p>
        </w:tc>
        <w:tc>
          <w:tcPr>
            <w:tcW w:w="1559"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2.306</w:t>
            </w:r>
          </w:p>
        </w:tc>
        <w:tc>
          <w:tcPr>
            <w:tcW w:w="1134"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6</w:t>
            </w:r>
          </w:p>
        </w:tc>
      </w:tr>
      <w:tr w:rsidR="003F32C4" w:rsidRPr="002845D7" w:rsidTr="002845D7">
        <w:trPr>
          <w:jc w:val="center"/>
        </w:trPr>
        <w:tc>
          <w:tcPr>
            <w:tcW w:w="1771"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3</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(MD)</w:t>
            </w:r>
          </w:p>
        </w:tc>
        <w:tc>
          <w:tcPr>
            <w:tcW w:w="1598"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765</w:t>
            </w:r>
          </w:p>
        </w:tc>
        <w:tc>
          <w:tcPr>
            <w:tcW w:w="1417"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79.749</w:t>
            </w:r>
          </w:p>
        </w:tc>
        <w:tc>
          <w:tcPr>
            <w:tcW w:w="1559"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2.032</w:t>
            </w:r>
          </w:p>
        </w:tc>
        <w:tc>
          <w:tcPr>
            <w:tcW w:w="1134"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w:t>
            </w:r>
          </w:p>
        </w:tc>
      </w:tr>
      <w:tr w:rsidR="003F32C4" w:rsidRPr="002845D7" w:rsidTr="002845D7">
        <w:trPr>
          <w:jc w:val="center"/>
        </w:trPr>
        <w:tc>
          <w:tcPr>
            <w:tcW w:w="1771"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4</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(LD)</w:t>
            </w:r>
          </w:p>
        </w:tc>
        <w:tc>
          <w:tcPr>
            <w:tcW w:w="1598"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720</w:t>
            </w:r>
          </w:p>
        </w:tc>
        <w:tc>
          <w:tcPr>
            <w:tcW w:w="1417"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31.075</w:t>
            </w:r>
          </w:p>
        </w:tc>
        <w:tc>
          <w:tcPr>
            <w:tcW w:w="1559"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1.096</w:t>
            </w:r>
          </w:p>
        </w:tc>
        <w:tc>
          <w:tcPr>
            <w:tcW w:w="1134" w:type="dxa"/>
            <w:vAlign w:val="bottom"/>
          </w:tcPr>
          <w:p w:rsidR="003F32C4" w:rsidRPr="002845D7" w:rsidRDefault="003F32C4"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w:t>
            </w:r>
          </w:p>
        </w:tc>
      </w:tr>
    </w:tbl>
    <w:p w:rsidR="002845D7" w:rsidRPr="002845D7" w:rsidRDefault="002845D7" w:rsidP="002845D7">
      <w:pPr>
        <w:autoSpaceDE w:val="0"/>
        <w:autoSpaceDN w:val="0"/>
        <w:adjustRightInd w:val="0"/>
        <w:snapToGrid w:val="0"/>
        <w:spacing w:after="0" w:line="240" w:lineRule="auto"/>
        <w:ind w:firstLine="425"/>
        <w:jc w:val="both"/>
        <w:rPr>
          <w:rFonts w:ascii="Times New Roman" w:hAnsi="Times New Roman" w:cs="Times New Roman"/>
          <w:b/>
          <w:bCs/>
          <w:sz w:val="17"/>
          <w:szCs w:val="17"/>
          <w:lang w:eastAsia="zh-CN"/>
        </w:rPr>
      </w:pPr>
    </w:p>
    <w:p w:rsidR="00932112" w:rsidRPr="002845D7" w:rsidRDefault="00932112" w:rsidP="002845D7">
      <w:pPr>
        <w:autoSpaceDE w:val="0"/>
        <w:autoSpaceDN w:val="0"/>
        <w:adjustRightInd w:val="0"/>
        <w:snapToGrid w:val="0"/>
        <w:spacing w:after="0" w:line="240" w:lineRule="auto"/>
        <w:jc w:val="center"/>
        <w:rPr>
          <w:rFonts w:ascii="Times New Roman" w:hAnsi="Times New Roman" w:cs="Times New Roman"/>
          <w:b/>
          <w:bCs/>
          <w:sz w:val="17"/>
          <w:szCs w:val="17"/>
        </w:rPr>
      </w:pPr>
      <w:r w:rsidRPr="002845D7">
        <w:rPr>
          <w:rFonts w:ascii="Times New Roman" w:hAnsi="Times New Roman" w:cs="Times New Roman"/>
          <w:b/>
          <w:bCs/>
          <w:sz w:val="17"/>
          <w:szCs w:val="17"/>
        </w:rPr>
        <w:t>Table 2(b).</w:t>
      </w:r>
      <w:r w:rsidR="00EC0901">
        <w:rPr>
          <w:rFonts w:ascii="Times New Roman" w:hAnsi="Times New Roman" w:cs="Times New Roman"/>
          <w:b/>
          <w:bCs/>
          <w:sz w:val="17"/>
          <w:szCs w:val="17"/>
        </w:rPr>
        <w:t xml:space="preserve"> </w:t>
      </w:r>
      <w:proofErr w:type="gramStart"/>
      <w:r w:rsidRPr="002845D7">
        <w:rPr>
          <w:rFonts w:ascii="Times New Roman" w:hAnsi="Times New Roman" w:cs="Times New Roman"/>
          <w:b/>
          <w:bCs/>
          <w:sz w:val="17"/>
          <w:szCs w:val="17"/>
        </w:rPr>
        <w:t xml:space="preserve">Species richness, Diversity and Important </w:t>
      </w:r>
      <w:proofErr w:type="spellStart"/>
      <w:r w:rsidRPr="002845D7">
        <w:rPr>
          <w:rFonts w:ascii="Times New Roman" w:hAnsi="Times New Roman" w:cs="Times New Roman"/>
          <w:b/>
          <w:bCs/>
          <w:sz w:val="17"/>
          <w:szCs w:val="17"/>
        </w:rPr>
        <w:t>vegetational</w:t>
      </w:r>
      <w:proofErr w:type="spellEnd"/>
      <w:r w:rsidRPr="002845D7">
        <w:rPr>
          <w:rFonts w:ascii="Times New Roman" w:hAnsi="Times New Roman" w:cs="Times New Roman"/>
          <w:b/>
          <w:bCs/>
          <w:sz w:val="17"/>
          <w:szCs w:val="17"/>
        </w:rPr>
        <w:t xml:space="preserve"> parameters for Saplings in different forest.</w:t>
      </w:r>
      <w:proofErr w:type="gramEnd"/>
    </w:p>
    <w:tbl>
      <w:tblPr>
        <w:tblStyle w:val="TableGrid"/>
        <w:tblW w:w="0" w:type="auto"/>
        <w:jc w:val="center"/>
        <w:tblLook w:val="04A0"/>
      </w:tblPr>
      <w:tblGrid>
        <w:gridCol w:w="1771"/>
        <w:gridCol w:w="1598"/>
        <w:gridCol w:w="1417"/>
        <w:gridCol w:w="1559"/>
        <w:gridCol w:w="1134"/>
      </w:tblGrid>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Undisturbed Site</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Density (</w:t>
            </w:r>
            <w:proofErr w:type="spellStart"/>
            <w:r w:rsidRPr="002845D7">
              <w:rPr>
                <w:rFonts w:ascii="Times New Roman" w:hAnsi="Times New Roman"/>
                <w:color w:val="000000"/>
                <w:sz w:val="17"/>
                <w:szCs w:val="17"/>
              </w:rPr>
              <w:t>ind</w:t>
            </w:r>
            <w:proofErr w:type="spellEnd"/>
            <w:r w:rsidRPr="002845D7">
              <w:rPr>
                <w:rFonts w:ascii="Times New Roman" w:hAnsi="Times New Roman"/>
                <w:color w:val="000000"/>
                <w:sz w:val="17"/>
                <w:szCs w:val="17"/>
              </w:rPr>
              <w:t>./ha)</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T.B.A (m²/ha)</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Diversity</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Richness</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1</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280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0.502</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2.807</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9</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2</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220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0.447</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2.764</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8</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3</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410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0.808</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2.718</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9</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4</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250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0.502</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2.100</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w:t>
            </w:r>
          </w:p>
        </w:tc>
      </w:tr>
      <w:tr w:rsidR="00296239" w:rsidRPr="002845D7" w:rsidTr="002845D7">
        <w:trPr>
          <w:jc w:val="center"/>
        </w:trPr>
        <w:tc>
          <w:tcPr>
            <w:tcW w:w="7479" w:type="dxa"/>
            <w:gridSpan w:val="5"/>
            <w:vAlign w:val="bottom"/>
          </w:tcPr>
          <w:p w:rsidR="00296239" w:rsidRPr="002845D7" w:rsidRDefault="0029623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Disturbed Site</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1</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(HD)</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190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0.388</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2.143</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6</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2</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(MD)</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115</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0.273</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2.707</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3</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(MD)</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155</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0.190</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2.423</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6</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4</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(LD)</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130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0.230</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2.181</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w:t>
            </w:r>
          </w:p>
        </w:tc>
      </w:tr>
    </w:tbl>
    <w:p w:rsidR="002845D7" w:rsidRPr="002845D7" w:rsidRDefault="002845D7" w:rsidP="002845D7">
      <w:pPr>
        <w:autoSpaceDE w:val="0"/>
        <w:autoSpaceDN w:val="0"/>
        <w:adjustRightInd w:val="0"/>
        <w:snapToGrid w:val="0"/>
        <w:spacing w:after="0" w:line="240" w:lineRule="auto"/>
        <w:jc w:val="center"/>
        <w:rPr>
          <w:rFonts w:ascii="Times New Roman" w:hAnsi="Times New Roman" w:cs="Times New Roman"/>
          <w:b/>
          <w:bCs/>
          <w:sz w:val="17"/>
          <w:szCs w:val="17"/>
          <w:lang w:eastAsia="zh-CN"/>
        </w:rPr>
      </w:pPr>
    </w:p>
    <w:p w:rsidR="00932112" w:rsidRPr="002845D7" w:rsidRDefault="008D235D" w:rsidP="002845D7">
      <w:pPr>
        <w:autoSpaceDE w:val="0"/>
        <w:autoSpaceDN w:val="0"/>
        <w:adjustRightInd w:val="0"/>
        <w:snapToGrid w:val="0"/>
        <w:spacing w:after="0" w:line="240" w:lineRule="auto"/>
        <w:jc w:val="both"/>
        <w:rPr>
          <w:rFonts w:ascii="Times New Roman" w:hAnsi="Times New Roman" w:cs="Times New Roman"/>
          <w:b/>
          <w:bCs/>
          <w:sz w:val="17"/>
          <w:szCs w:val="17"/>
        </w:rPr>
      </w:pPr>
      <w:proofErr w:type="gramStart"/>
      <w:r w:rsidRPr="002845D7">
        <w:rPr>
          <w:rFonts w:ascii="Times New Roman" w:hAnsi="Times New Roman" w:cs="Times New Roman"/>
          <w:b/>
          <w:bCs/>
          <w:sz w:val="17"/>
          <w:szCs w:val="17"/>
        </w:rPr>
        <w:t>T</w:t>
      </w:r>
      <w:r w:rsidR="00932112" w:rsidRPr="002845D7">
        <w:rPr>
          <w:rFonts w:ascii="Times New Roman" w:hAnsi="Times New Roman" w:cs="Times New Roman"/>
          <w:b/>
          <w:bCs/>
          <w:sz w:val="17"/>
          <w:szCs w:val="17"/>
        </w:rPr>
        <w:t>able 2(c)).</w:t>
      </w:r>
      <w:proofErr w:type="gramEnd"/>
      <w:r w:rsidR="00EC0901">
        <w:rPr>
          <w:rFonts w:ascii="Times New Roman" w:hAnsi="Times New Roman" w:cs="Times New Roman"/>
          <w:b/>
          <w:bCs/>
          <w:sz w:val="17"/>
          <w:szCs w:val="17"/>
        </w:rPr>
        <w:t xml:space="preserve"> </w:t>
      </w:r>
      <w:proofErr w:type="gramStart"/>
      <w:r w:rsidR="00932112" w:rsidRPr="002845D7">
        <w:rPr>
          <w:rFonts w:ascii="Times New Roman" w:hAnsi="Times New Roman" w:cs="Times New Roman"/>
          <w:b/>
          <w:bCs/>
          <w:sz w:val="17"/>
          <w:szCs w:val="17"/>
        </w:rPr>
        <w:t xml:space="preserve">Species richness, Diversity and Important </w:t>
      </w:r>
      <w:proofErr w:type="spellStart"/>
      <w:r w:rsidR="00932112" w:rsidRPr="002845D7">
        <w:rPr>
          <w:rFonts w:ascii="Times New Roman" w:hAnsi="Times New Roman" w:cs="Times New Roman"/>
          <w:b/>
          <w:bCs/>
          <w:sz w:val="17"/>
          <w:szCs w:val="17"/>
        </w:rPr>
        <w:t>vegetational</w:t>
      </w:r>
      <w:proofErr w:type="spellEnd"/>
      <w:r w:rsidR="00932112" w:rsidRPr="002845D7">
        <w:rPr>
          <w:rFonts w:ascii="Times New Roman" w:hAnsi="Times New Roman" w:cs="Times New Roman"/>
          <w:b/>
          <w:bCs/>
          <w:sz w:val="17"/>
          <w:szCs w:val="17"/>
        </w:rPr>
        <w:t xml:space="preserve"> parameters for Seedlings in different forest.</w:t>
      </w:r>
      <w:proofErr w:type="gramEnd"/>
    </w:p>
    <w:tbl>
      <w:tblPr>
        <w:tblStyle w:val="TableGrid"/>
        <w:tblW w:w="0" w:type="auto"/>
        <w:jc w:val="center"/>
        <w:tblLook w:val="04A0"/>
      </w:tblPr>
      <w:tblGrid>
        <w:gridCol w:w="1771"/>
        <w:gridCol w:w="1598"/>
        <w:gridCol w:w="1417"/>
        <w:gridCol w:w="1559"/>
        <w:gridCol w:w="1134"/>
      </w:tblGrid>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Undisturbed Site</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Density (</w:t>
            </w:r>
            <w:proofErr w:type="spellStart"/>
            <w:r w:rsidRPr="002845D7">
              <w:rPr>
                <w:rFonts w:ascii="Times New Roman" w:hAnsi="Times New Roman"/>
                <w:color w:val="000000"/>
                <w:sz w:val="17"/>
                <w:szCs w:val="17"/>
              </w:rPr>
              <w:t>ind</w:t>
            </w:r>
            <w:proofErr w:type="spellEnd"/>
            <w:r w:rsidRPr="002845D7">
              <w:rPr>
                <w:rFonts w:ascii="Times New Roman" w:hAnsi="Times New Roman"/>
                <w:color w:val="000000"/>
                <w:sz w:val="17"/>
                <w:szCs w:val="17"/>
              </w:rPr>
              <w:t>./ha)</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T.B.A (m²/ha)</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Diversity</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Richness</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1</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1300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0.514</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2.609</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8</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2</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1020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0.369</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2.681</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8</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3</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1300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0.530</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2.230</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4</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1240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0.483</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2.262</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6</w:t>
            </w:r>
          </w:p>
        </w:tc>
      </w:tr>
      <w:tr w:rsidR="00296239" w:rsidRPr="002845D7" w:rsidTr="002845D7">
        <w:trPr>
          <w:jc w:val="center"/>
        </w:trPr>
        <w:tc>
          <w:tcPr>
            <w:tcW w:w="7479" w:type="dxa"/>
            <w:gridSpan w:val="5"/>
            <w:vAlign w:val="bottom"/>
          </w:tcPr>
          <w:p w:rsidR="00296239" w:rsidRPr="002845D7" w:rsidRDefault="0029623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Disturbed Site</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1</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(HD)</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520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0.344</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1.477</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2</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(MD)</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580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0.261</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2.611</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3</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(MD)</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560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0.29</w:t>
            </w:r>
            <w:r w:rsidR="00057D88" w:rsidRPr="002845D7">
              <w:rPr>
                <w:rFonts w:ascii="Times New Roman" w:hAnsi="Times New Roman"/>
                <w:color w:val="000000"/>
                <w:sz w:val="17"/>
                <w:szCs w:val="17"/>
              </w:rPr>
              <w:t>0</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2.031</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6</w:t>
            </w:r>
          </w:p>
        </w:tc>
      </w:tr>
      <w:tr w:rsidR="008D205D" w:rsidRPr="002845D7" w:rsidTr="002845D7">
        <w:trPr>
          <w:jc w:val="center"/>
        </w:trPr>
        <w:tc>
          <w:tcPr>
            <w:tcW w:w="1771"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4</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(LD)</w:t>
            </w:r>
          </w:p>
        </w:tc>
        <w:tc>
          <w:tcPr>
            <w:tcW w:w="1598"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420</w:t>
            </w:r>
          </w:p>
        </w:tc>
        <w:tc>
          <w:tcPr>
            <w:tcW w:w="1417"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0.108</w:t>
            </w:r>
          </w:p>
        </w:tc>
        <w:tc>
          <w:tcPr>
            <w:tcW w:w="1559"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2.128</w:t>
            </w:r>
          </w:p>
        </w:tc>
        <w:tc>
          <w:tcPr>
            <w:tcW w:w="1134" w:type="dxa"/>
            <w:vAlign w:val="bottom"/>
          </w:tcPr>
          <w:p w:rsidR="008D205D" w:rsidRPr="002845D7" w:rsidRDefault="008D205D"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w:t>
            </w:r>
          </w:p>
        </w:tc>
      </w:tr>
    </w:tbl>
    <w:p w:rsidR="009D4248" w:rsidRPr="002845D7" w:rsidRDefault="009D4248" w:rsidP="002845D7">
      <w:pPr>
        <w:autoSpaceDE w:val="0"/>
        <w:autoSpaceDN w:val="0"/>
        <w:adjustRightInd w:val="0"/>
        <w:snapToGrid w:val="0"/>
        <w:spacing w:after="0" w:line="240" w:lineRule="auto"/>
        <w:jc w:val="center"/>
        <w:rPr>
          <w:rFonts w:ascii="Times New Roman" w:hAnsi="Times New Roman" w:cs="Times New Roman"/>
          <w:b/>
          <w:bCs/>
          <w:sz w:val="17"/>
          <w:szCs w:val="17"/>
        </w:rPr>
      </w:pPr>
    </w:p>
    <w:p w:rsidR="00932112" w:rsidRPr="002845D7" w:rsidRDefault="00932112" w:rsidP="002845D7">
      <w:pPr>
        <w:autoSpaceDE w:val="0"/>
        <w:autoSpaceDN w:val="0"/>
        <w:adjustRightInd w:val="0"/>
        <w:snapToGrid w:val="0"/>
        <w:spacing w:after="0" w:line="240" w:lineRule="auto"/>
        <w:jc w:val="center"/>
        <w:rPr>
          <w:rFonts w:ascii="Times New Roman" w:hAnsi="Times New Roman" w:cs="Times New Roman"/>
          <w:b/>
          <w:bCs/>
          <w:sz w:val="17"/>
          <w:szCs w:val="17"/>
        </w:rPr>
      </w:pPr>
      <w:r w:rsidRPr="002845D7">
        <w:rPr>
          <w:rFonts w:ascii="Times New Roman" w:hAnsi="Times New Roman" w:cs="Times New Roman"/>
          <w:b/>
          <w:bCs/>
          <w:sz w:val="17"/>
          <w:szCs w:val="17"/>
        </w:rPr>
        <w:t>Table 3(a).</w:t>
      </w:r>
      <w:r w:rsidR="00EC0901">
        <w:rPr>
          <w:rFonts w:ascii="Times New Roman" w:hAnsi="Times New Roman" w:cs="Times New Roman"/>
          <w:b/>
          <w:bCs/>
          <w:sz w:val="17"/>
          <w:szCs w:val="17"/>
        </w:rPr>
        <w:t xml:space="preserve"> </w:t>
      </w:r>
      <w:proofErr w:type="gramStart"/>
      <w:r w:rsidRPr="002845D7">
        <w:rPr>
          <w:rFonts w:ascii="Times New Roman" w:hAnsi="Times New Roman" w:cs="Times New Roman"/>
          <w:b/>
          <w:bCs/>
          <w:sz w:val="17"/>
          <w:szCs w:val="17"/>
        </w:rPr>
        <w:t xml:space="preserve">Species richness, Diversity and Important </w:t>
      </w:r>
      <w:proofErr w:type="spellStart"/>
      <w:r w:rsidRPr="002845D7">
        <w:rPr>
          <w:rFonts w:ascii="Times New Roman" w:hAnsi="Times New Roman" w:cs="Times New Roman"/>
          <w:b/>
          <w:bCs/>
          <w:sz w:val="17"/>
          <w:szCs w:val="17"/>
        </w:rPr>
        <w:t>vegetational</w:t>
      </w:r>
      <w:proofErr w:type="spellEnd"/>
      <w:r w:rsidRPr="002845D7">
        <w:rPr>
          <w:rFonts w:ascii="Times New Roman" w:hAnsi="Times New Roman" w:cs="Times New Roman"/>
          <w:b/>
          <w:bCs/>
          <w:sz w:val="17"/>
          <w:szCs w:val="17"/>
        </w:rPr>
        <w:t xml:space="preserve"> parameters for Shrubs in different forest.</w:t>
      </w:r>
      <w:proofErr w:type="gramEnd"/>
    </w:p>
    <w:tbl>
      <w:tblPr>
        <w:tblStyle w:val="TableGrid"/>
        <w:tblW w:w="0" w:type="auto"/>
        <w:jc w:val="center"/>
        <w:tblLook w:val="04A0"/>
      </w:tblPr>
      <w:tblGrid>
        <w:gridCol w:w="1771"/>
        <w:gridCol w:w="1771"/>
        <w:gridCol w:w="1386"/>
        <w:gridCol w:w="1417"/>
        <w:gridCol w:w="1134"/>
      </w:tblGrid>
      <w:tr w:rsidR="00166729" w:rsidRPr="002845D7" w:rsidTr="002845D7">
        <w:trPr>
          <w:jc w:val="center"/>
        </w:trPr>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Undisturbed Site</w:t>
            </w:r>
          </w:p>
        </w:tc>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Density (</w:t>
            </w:r>
            <w:proofErr w:type="spellStart"/>
            <w:r w:rsidRPr="002845D7">
              <w:rPr>
                <w:rFonts w:ascii="Times New Roman" w:hAnsi="Times New Roman"/>
                <w:color w:val="000000"/>
                <w:sz w:val="17"/>
                <w:szCs w:val="17"/>
              </w:rPr>
              <w:t>ind</w:t>
            </w:r>
            <w:proofErr w:type="spellEnd"/>
            <w:r w:rsidRPr="002845D7">
              <w:rPr>
                <w:rFonts w:ascii="Times New Roman" w:hAnsi="Times New Roman"/>
                <w:color w:val="000000"/>
                <w:sz w:val="17"/>
                <w:szCs w:val="17"/>
              </w:rPr>
              <w:t>./ha)</w:t>
            </w:r>
          </w:p>
        </w:tc>
        <w:tc>
          <w:tcPr>
            <w:tcW w:w="1386"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T.B.A (m²/ha)</w:t>
            </w:r>
          </w:p>
        </w:tc>
        <w:tc>
          <w:tcPr>
            <w:tcW w:w="1417"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Diversity</w:t>
            </w:r>
          </w:p>
        </w:tc>
        <w:tc>
          <w:tcPr>
            <w:tcW w:w="1134"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Richness</w:t>
            </w:r>
          </w:p>
        </w:tc>
      </w:tr>
      <w:tr w:rsidR="00166729" w:rsidRPr="002845D7" w:rsidTr="002845D7">
        <w:trPr>
          <w:trHeight w:val="244"/>
          <w:jc w:val="center"/>
        </w:trPr>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1</w:t>
            </w:r>
          </w:p>
        </w:tc>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1460</w:t>
            </w:r>
          </w:p>
        </w:tc>
        <w:tc>
          <w:tcPr>
            <w:tcW w:w="1386"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5.44</w:t>
            </w:r>
          </w:p>
        </w:tc>
        <w:tc>
          <w:tcPr>
            <w:tcW w:w="1417"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3.650</w:t>
            </w:r>
          </w:p>
        </w:tc>
        <w:tc>
          <w:tcPr>
            <w:tcW w:w="1134"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17</w:t>
            </w:r>
          </w:p>
        </w:tc>
      </w:tr>
      <w:tr w:rsidR="00166729" w:rsidRPr="002845D7" w:rsidTr="002845D7">
        <w:trPr>
          <w:jc w:val="center"/>
        </w:trPr>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2</w:t>
            </w:r>
          </w:p>
        </w:tc>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1440</w:t>
            </w:r>
          </w:p>
        </w:tc>
        <w:tc>
          <w:tcPr>
            <w:tcW w:w="1386"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5.102</w:t>
            </w:r>
          </w:p>
        </w:tc>
        <w:tc>
          <w:tcPr>
            <w:tcW w:w="1417"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3.346</w:t>
            </w:r>
          </w:p>
        </w:tc>
        <w:tc>
          <w:tcPr>
            <w:tcW w:w="1134"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15</w:t>
            </w:r>
          </w:p>
        </w:tc>
      </w:tr>
      <w:tr w:rsidR="00166729" w:rsidRPr="002845D7" w:rsidTr="002845D7">
        <w:trPr>
          <w:jc w:val="center"/>
        </w:trPr>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3</w:t>
            </w:r>
          </w:p>
        </w:tc>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1420</w:t>
            </w:r>
          </w:p>
        </w:tc>
        <w:tc>
          <w:tcPr>
            <w:tcW w:w="1386"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4.900</w:t>
            </w:r>
          </w:p>
        </w:tc>
        <w:tc>
          <w:tcPr>
            <w:tcW w:w="1417"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3.340</w:t>
            </w:r>
          </w:p>
        </w:tc>
        <w:tc>
          <w:tcPr>
            <w:tcW w:w="1134"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15</w:t>
            </w:r>
          </w:p>
        </w:tc>
      </w:tr>
      <w:tr w:rsidR="00166729" w:rsidRPr="002845D7" w:rsidTr="002845D7">
        <w:trPr>
          <w:jc w:val="center"/>
        </w:trPr>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4</w:t>
            </w:r>
          </w:p>
        </w:tc>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1400</w:t>
            </w:r>
          </w:p>
        </w:tc>
        <w:tc>
          <w:tcPr>
            <w:tcW w:w="1386"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4.800</w:t>
            </w:r>
          </w:p>
        </w:tc>
        <w:tc>
          <w:tcPr>
            <w:tcW w:w="1417"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2.598</w:t>
            </w:r>
          </w:p>
        </w:tc>
        <w:tc>
          <w:tcPr>
            <w:tcW w:w="1134"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13</w:t>
            </w:r>
          </w:p>
        </w:tc>
      </w:tr>
      <w:tr w:rsidR="00166729" w:rsidRPr="002845D7" w:rsidTr="002845D7">
        <w:trPr>
          <w:jc w:val="center"/>
        </w:trPr>
        <w:tc>
          <w:tcPr>
            <w:tcW w:w="7479" w:type="dxa"/>
            <w:gridSpan w:val="5"/>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Disturbed Site</w:t>
            </w:r>
          </w:p>
        </w:tc>
      </w:tr>
      <w:tr w:rsidR="00166729" w:rsidRPr="002845D7" w:rsidTr="002845D7">
        <w:trPr>
          <w:jc w:val="center"/>
        </w:trPr>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 xml:space="preserve">1 </w:t>
            </w:r>
            <w:r w:rsidRPr="002845D7">
              <w:rPr>
                <w:rFonts w:ascii="Times New Roman" w:hAnsi="Times New Roman"/>
                <w:color w:val="000000"/>
                <w:sz w:val="17"/>
                <w:szCs w:val="17"/>
              </w:rPr>
              <w:t>(HD)</w:t>
            </w:r>
          </w:p>
        </w:tc>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2360</w:t>
            </w:r>
          </w:p>
        </w:tc>
        <w:tc>
          <w:tcPr>
            <w:tcW w:w="1386"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7.300</w:t>
            </w:r>
          </w:p>
        </w:tc>
        <w:tc>
          <w:tcPr>
            <w:tcW w:w="1417"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3.880</w:t>
            </w:r>
          </w:p>
        </w:tc>
        <w:tc>
          <w:tcPr>
            <w:tcW w:w="1134"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17</w:t>
            </w:r>
          </w:p>
        </w:tc>
      </w:tr>
      <w:tr w:rsidR="00166729" w:rsidRPr="002845D7" w:rsidTr="002845D7">
        <w:trPr>
          <w:jc w:val="center"/>
        </w:trPr>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 xml:space="preserve">2 </w:t>
            </w:r>
            <w:r w:rsidRPr="002845D7">
              <w:rPr>
                <w:rFonts w:ascii="Times New Roman" w:hAnsi="Times New Roman"/>
                <w:color w:val="000000"/>
                <w:sz w:val="17"/>
                <w:szCs w:val="17"/>
              </w:rPr>
              <w:t>(MD)</w:t>
            </w:r>
          </w:p>
        </w:tc>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1480</w:t>
            </w:r>
          </w:p>
        </w:tc>
        <w:tc>
          <w:tcPr>
            <w:tcW w:w="1386"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5.220</w:t>
            </w:r>
          </w:p>
        </w:tc>
        <w:tc>
          <w:tcPr>
            <w:tcW w:w="1417"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3.445</w:t>
            </w:r>
          </w:p>
        </w:tc>
        <w:tc>
          <w:tcPr>
            <w:tcW w:w="1134"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15</w:t>
            </w:r>
          </w:p>
        </w:tc>
      </w:tr>
      <w:tr w:rsidR="00166729" w:rsidRPr="002845D7" w:rsidTr="002845D7">
        <w:trPr>
          <w:jc w:val="center"/>
        </w:trPr>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 xml:space="preserve">3 </w:t>
            </w:r>
            <w:r w:rsidRPr="002845D7">
              <w:rPr>
                <w:rFonts w:ascii="Times New Roman" w:hAnsi="Times New Roman"/>
                <w:color w:val="000000"/>
                <w:sz w:val="17"/>
                <w:szCs w:val="17"/>
              </w:rPr>
              <w:t>(MD)</w:t>
            </w:r>
          </w:p>
        </w:tc>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1460</w:t>
            </w:r>
          </w:p>
        </w:tc>
        <w:tc>
          <w:tcPr>
            <w:tcW w:w="1386"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5.110</w:t>
            </w:r>
          </w:p>
        </w:tc>
        <w:tc>
          <w:tcPr>
            <w:tcW w:w="1417"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3.371</w:t>
            </w:r>
          </w:p>
        </w:tc>
        <w:tc>
          <w:tcPr>
            <w:tcW w:w="1134"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15</w:t>
            </w:r>
          </w:p>
        </w:tc>
      </w:tr>
      <w:tr w:rsidR="00166729" w:rsidRPr="002845D7" w:rsidTr="002845D7">
        <w:trPr>
          <w:jc w:val="center"/>
        </w:trPr>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 xml:space="preserve">4 </w:t>
            </w:r>
            <w:r w:rsidRPr="002845D7">
              <w:rPr>
                <w:rFonts w:ascii="Times New Roman" w:hAnsi="Times New Roman"/>
                <w:color w:val="000000"/>
                <w:sz w:val="17"/>
                <w:szCs w:val="17"/>
              </w:rPr>
              <w:t>(LD)</w:t>
            </w:r>
          </w:p>
        </w:tc>
        <w:tc>
          <w:tcPr>
            <w:tcW w:w="1771"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1420</w:t>
            </w:r>
          </w:p>
        </w:tc>
        <w:tc>
          <w:tcPr>
            <w:tcW w:w="1386"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4.950</w:t>
            </w:r>
          </w:p>
        </w:tc>
        <w:tc>
          <w:tcPr>
            <w:tcW w:w="1417"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2.748</w:t>
            </w:r>
          </w:p>
        </w:tc>
        <w:tc>
          <w:tcPr>
            <w:tcW w:w="1134" w:type="dxa"/>
            <w:vAlign w:val="bottom"/>
          </w:tcPr>
          <w:p w:rsidR="001667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13</w:t>
            </w:r>
          </w:p>
        </w:tc>
      </w:tr>
    </w:tbl>
    <w:p w:rsidR="00EC0901" w:rsidRDefault="00EC0901" w:rsidP="002845D7">
      <w:pPr>
        <w:autoSpaceDE w:val="0"/>
        <w:autoSpaceDN w:val="0"/>
        <w:adjustRightInd w:val="0"/>
        <w:snapToGrid w:val="0"/>
        <w:spacing w:after="0" w:line="240" w:lineRule="auto"/>
        <w:jc w:val="center"/>
        <w:rPr>
          <w:rFonts w:ascii="Times New Roman" w:hAnsi="Times New Roman" w:cs="Times New Roman" w:hint="eastAsia"/>
          <w:b/>
          <w:bCs/>
          <w:sz w:val="17"/>
          <w:szCs w:val="17"/>
          <w:lang w:eastAsia="zh-CN"/>
        </w:rPr>
      </w:pPr>
    </w:p>
    <w:p w:rsidR="00932112" w:rsidRPr="002845D7" w:rsidRDefault="00932112" w:rsidP="002845D7">
      <w:pPr>
        <w:autoSpaceDE w:val="0"/>
        <w:autoSpaceDN w:val="0"/>
        <w:adjustRightInd w:val="0"/>
        <w:snapToGrid w:val="0"/>
        <w:spacing w:after="0" w:line="240" w:lineRule="auto"/>
        <w:jc w:val="center"/>
        <w:rPr>
          <w:rFonts w:ascii="Times New Roman" w:hAnsi="Times New Roman" w:cs="Times New Roman"/>
          <w:b/>
          <w:bCs/>
          <w:sz w:val="17"/>
          <w:szCs w:val="17"/>
        </w:rPr>
      </w:pPr>
      <w:r w:rsidRPr="002845D7">
        <w:rPr>
          <w:rFonts w:ascii="Times New Roman" w:hAnsi="Times New Roman" w:cs="Times New Roman"/>
          <w:b/>
          <w:bCs/>
          <w:sz w:val="17"/>
          <w:szCs w:val="17"/>
        </w:rPr>
        <w:lastRenderedPageBreak/>
        <w:t>Table 3(b).</w:t>
      </w:r>
      <w:r w:rsidR="00EC0901">
        <w:rPr>
          <w:rFonts w:ascii="Times New Roman" w:hAnsi="Times New Roman" w:cs="Times New Roman"/>
          <w:b/>
          <w:bCs/>
          <w:sz w:val="17"/>
          <w:szCs w:val="17"/>
        </w:rPr>
        <w:t xml:space="preserve"> </w:t>
      </w:r>
      <w:proofErr w:type="gramStart"/>
      <w:r w:rsidRPr="002845D7">
        <w:rPr>
          <w:rFonts w:ascii="Times New Roman" w:hAnsi="Times New Roman" w:cs="Times New Roman"/>
          <w:b/>
          <w:bCs/>
          <w:sz w:val="17"/>
          <w:szCs w:val="17"/>
        </w:rPr>
        <w:t xml:space="preserve">Species richness, Diversity and Important </w:t>
      </w:r>
      <w:proofErr w:type="spellStart"/>
      <w:r w:rsidRPr="002845D7">
        <w:rPr>
          <w:rFonts w:ascii="Times New Roman" w:hAnsi="Times New Roman" w:cs="Times New Roman"/>
          <w:b/>
          <w:bCs/>
          <w:sz w:val="17"/>
          <w:szCs w:val="17"/>
        </w:rPr>
        <w:t>vegetational</w:t>
      </w:r>
      <w:proofErr w:type="spellEnd"/>
      <w:r w:rsidRPr="002845D7">
        <w:rPr>
          <w:rFonts w:ascii="Times New Roman" w:hAnsi="Times New Roman" w:cs="Times New Roman"/>
          <w:b/>
          <w:bCs/>
          <w:sz w:val="17"/>
          <w:szCs w:val="17"/>
        </w:rPr>
        <w:t xml:space="preserve"> parameters for herbs in different forest.</w:t>
      </w:r>
      <w:proofErr w:type="gramEnd"/>
    </w:p>
    <w:tbl>
      <w:tblPr>
        <w:tblStyle w:val="TableGrid"/>
        <w:tblW w:w="0" w:type="auto"/>
        <w:jc w:val="center"/>
        <w:tblLook w:val="04A0"/>
      </w:tblPr>
      <w:tblGrid>
        <w:gridCol w:w="1771"/>
        <w:gridCol w:w="1771"/>
        <w:gridCol w:w="1386"/>
        <w:gridCol w:w="1417"/>
        <w:gridCol w:w="1134"/>
      </w:tblGrid>
      <w:tr w:rsidR="003A3529" w:rsidRPr="002845D7" w:rsidTr="002845D7">
        <w:trPr>
          <w:jc w:val="center"/>
        </w:trPr>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Undisturbed Site</w:t>
            </w:r>
          </w:p>
        </w:tc>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Density (</w:t>
            </w:r>
            <w:proofErr w:type="spellStart"/>
            <w:r w:rsidRPr="002845D7">
              <w:rPr>
                <w:rFonts w:ascii="Times New Roman" w:hAnsi="Times New Roman"/>
                <w:color w:val="000000"/>
                <w:sz w:val="17"/>
                <w:szCs w:val="17"/>
              </w:rPr>
              <w:t>ind</w:t>
            </w:r>
            <w:proofErr w:type="spellEnd"/>
            <w:r w:rsidRPr="002845D7">
              <w:rPr>
                <w:rFonts w:ascii="Times New Roman" w:hAnsi="Times New Roman"/>
                <w:color w:val="000000"/>
                <w:sz w:val="17"/>
                <w:szCs w:val="17"/>
              </w:rPr>
              <w:t>/ha)</w:t>
            </w:r>
          </w:p>
        </w:tc>
        <w:tc>
          <w:tcPr>
            <w:tcW w:w="1386" w:type="dxa"/>
            <w:vAlign w:val="bottom"/>
          </w:tcPr>
          <w:p w:rsidR="003A3529" w:rsidRPr="002845D7" w:rsidRDefault="001667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T.B.A (m²/ha)</w:t>
            </w:r>
          </w:p>
        </w:tc>
        <w:tc>
          <w:tcPr>
            <w:tcW w:w="1417"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Diversity</w:t>
            </w:r>
          </w:p>
        </w:tc>
        <w:tc>
          <w:tcPr>
            <w:tcW w:w="1134"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Richness</w:t>
            </w:r>
          </w:p>
        </w:tc>
      </w:tr>
      <w:tr w:rsidR="003A3529" w:rsidRPr="002845D7" w:rsidTr="002845D7">
        <w:trPr>
          <w:jc w:val="center"/>
        </w:trPr>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1</w:t>
            </w:r>
          </w:p>
        </w:tc>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1034000</w:t>
            </w:r>
          </w:p>
        </w:tc>
        <w:tc>
          <w:tcPr>
            <w:tcW w:w="1386"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25.02</w:t>
            </w:r>
          </w:p>
        </w:tc>
        <w:tc>
          <w:tcPr>
            <w:tcW w:w="1417"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4.477</w:t>
            </w:r>
          </w:p>
        </w:tc>
        <w:tc>
          <w:tcPr>
            <w:tcW w:w="1134"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31</w:t>
            </w:r>
          </w:p>
        </w:tc>
      </w:tr>
      <w:tr w:rsidR="003A3529" w:rsidRPr="002845D7" w:rsidTr="002845D7">
        <w:trPr>
          <w:jc w:val="center"/>
        </w:trPr>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2</w:t>
            </w:r>
          </w:p>
        </w:tc>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991000</w:t>
            </w:r>
          </w:p>
        </w:tc>
        <w:tc>
          <w:tcPr>
            <w:tcW w:w="1386"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24.03</w:t>
            </w:r>
          </w:p>
        </w:tc>
        <w:tc>
          <w:tcPr>
            <w:tcW w:w="1417"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4.458</w:t>
            </w:r>
          </w:p>
        </w:tc>
        <w:tc>
          <w:tcPr>
            <w:tcW w:w="1134"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30</w:t>
            </w:r>
          </w:p>
        </w:tc>
      </w:tr>
      <w:tr w:rsidR="003A3529" w:rsidRPr="002845D7" w:rsidTr="002845D7">
        <w:trPr>
          <w:jc w:val="center"/>
        </w:trPr>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3</w:t>
            </w:r>
          </w:p>
        </w:tc>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961000</w:t>
            </w:r>
          </w:p>
        </w:tc>
        <w:tc>
          <w:tcPr>
            <w:tcW w:w="1386"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22.74</w:t>
            </w:r>
          </w:p>
        </w:tc>
        <w:tc>
          <w:tcPr>
            <w:tcW w:w="1417"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4.391</w:t>
            </w:r>
          </w:p>
        </w:tc>
        <w:tc>
          <w:tcPr>
            <w:tcW w:w="1134"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30</w:t>
            </w:r>
          </w:p>
        </w:tc>
      </w:tr>
      <w:tr w:rsidR="003A3529" w:rsidRPr="002845D7" w:rsidTr="002845D7">
        <w:trPr>
          <w:jc w:val="center"/>
        </w:trPr>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4</w:t>
            </w:r>
          </w:p>
        </w:tc>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796000</w:t>
            </w:r>
          </w:p>
        </w:tc>
        <w:tc>
          <w:tcPr>
            <w:tcW w:w="1386"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19.00</w:t>
            </w:r>
          </w:p>
        </w:tc>
        <w:tc>
          <w:tcPr>
            <w:tcW w:w="1417"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4.049</w:t>
            </w:r>
          </w:p>
        </w:tc>
        <w:tc>
          <w:tcPr>
            <w:tcW w:w="1134"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28</w:t>
            </w:r>
          </w:p>
        </w:tc>
      </w:tr>
      <w:tr w:rsidR="00296239" w:rsidRPr="002845D7" w:rsidTr="002845D7">
        <w:trPr>
          <w:jc w:val="center"/>
        </w:trPr>
        <w:tc>
          <w:tcPr>
            <w:tcW w:w="7479" w:type="dxa"/>
            <w:gridSpan w:val="5"/>
            <w:vAlign w:val="bottom"/>
          </w:tcPr>
          <w:p w:rsidR="00296239" w:rsidRPr="002845D7" w:rsidRDefault="0029623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Disturbed Site</w:t>
            </w:r>
          </w:p>
        </w:tc>
      </w:tr>
      <w:tr w:rsidR="003A3529" w:rsidRPr="002845D7" w:rsidTr="002845D7">
        <w:trPr>
          <w:jc w:val="center"/>
        </w:trPr>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1</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(HD)</w:t>
            </w:r>
          </w:p>
        </w:tc>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898000</w:t>
            </w:r>
          </w:p>
        </w:tc>
        <w:tc>
          <w:tcPr>
            <w:tcW w:w="1386"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21.9</w:t>
            </w:r>
            <w:r w:rsidR="007B3AEF" w:rsidRPr="002845D7">
              <w:rPr>
                <w:rFonts w:ascii="Times New Roman" w:hAnsi="Times New Roman"/>
                <w:color w:val="000000"/>
                <w:sz w:val="17"/>
                <w:szCs w:val="17"/>
              </w:rPr>
              <w:t>0</w:t>
            </w:r>
          </w:p>
        </w:tc>
        <w:tc>
          <w:tcPr>
            <w:tcW w:w="1417"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4.238</w:t>
            </w:r>
          </w:p>
        </w:tc>
        <w:tc>
          <w:tcPr>
            <w:tcW w:w="1134"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31</w:t>
            </w:r>
          </w:p>
        </w:tc>
      </w:tr>
      <w:tr w:rsidR="003A3529" w:rsidRPr="002845D7" w:rsidTr="002845D7">
        <w:trPr>
          <w:jc w:val="center"/>
        </w:trPr>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2</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(MD)</w:t>
            </w:r>
          </w:p>
        </w:tc>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1032000</w:t>
            </w:r>
          </w:p>
        </w:tc>
        <w:tc>
          <w:tcPr>
            <w:tcW w:w="1386"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24.9</w:t>
            </w:r>
            <w:r w:rsidR="007B3AEF" w:rsidRPr="002845D7">
              <w:rPr>
                <w:rFonts w:ascii="Times New Roman" w:hAnsi="Times New Roman"/>
                <w:color w:val="000000"/>
                <w:sz w:val="17"/>
                <w:szCs w:val="17"/>
              </w:rPr>
              <w:t>0</w:t>
            </w:r>
          </w:p>
        </w:tc>
        <w:tc>
          <w:tcPr>
            <w:tcW w:w="1417"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4.574</w:t>
            </w:r>
          </w:p>
        </w:tc>
        <w:tc>
          <w:tcPr>
            <w:tcW w:w="1134"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30</w:t>
            </w:r>
          </w:p>
        </w:tc>
      </w:tr>
      <w:tr w:rsidR="003A3529" w:rsidRPr="002845D7" w:rsidTr="002845D7">
        <w:trPr>
          <w:jc w:val="center"/>
        </w:trPr>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3</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(MD)</w:t>
            </w:r>
          </w:p>
        </w:tc>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994000</w:t>
            </w:r>
          </w:p>
        </w:tc>
        <w:tc>
          <w:tcPr>
            <w:tcW w:w="1386"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24.2</w:t>
            </w:r>
            <w:r w:rsidR="007B3AEF" w:rsidRPr="002845D7">
              <w:rPr>
                <w:rFonts w:ascii="Times New Roman" w:hAnsi="Times New Roman"/>
                <w:color w:val="000000"/>
                <w:sz w:val="17"/>
                <w:szCs w:val="17"/>
              </w:rPr>
              <w:t>0</w:t>
            </w:r>
          </w:p>
        </w:tc>
        <w:tc>
          <w:tcPr>
            <w:tcW w:w="1417"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4.572</w:t>
            </w:r>
          </w:p>
        </w:tc>
        <w:tc>
          <w:tcPr>
            <w:tcW w:w="1134"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30</w:t>
            </w:r>
          </w:p>
        </w:tc>
      </w:tr>
      <w:tr w:rsidR="003A3529" w:rsidRPr="002845D7" w:rsidTr="002845D7">
        <w:trPr>
          <w:jc w:val="center"/>
        </w:trPr>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S</w:t>
            </w:r>
            <w:r w:rsidRPr="002845D7">
              <w:rPr>
                <w:rFonts w:ascii="Times New Roman" w:hAnsi="Times New Roman"/>
                <w:color w:val="000000"/>
                <w:sz w:val="17"/>
                <w:szCs w:val="17"/>
                <w:vertAlign w:val="subscript"/>
              </w:rPr>
              <w:t>4</w:t>
            </w:r>
            <w:r w:rsidR="0096053A" w:rsidRPr="002845D7">
              <w:rPr>
                <w:rFonts w:ascii="Times New Roman" w:hAnsi="Times New Roman"/>
                <w:color w:val="000000"/>
                <w:sz w:val="17"/>
                <w:szCs w:val="17"/>
                <w:vertAlign w:val="subscript"/>
              </w:rPr>
              <w:t xml:space="preserve"> </w:t>
            </w:r>
            <w:r w:rsidRPr="002845D7">
              <w:rPr>
                <w:rFonts w:ascii="Times New Roman" w:hAnsi="Times New Roman"/>
                <w:color w:val="000000"/>
                <w:sz w:val="17"/>
                <w:szCs w:val="17"/>
              </w:rPr>
              <w:t>(LD)</w:t>
            </w:r>
          </w:p>
        </w:tc>
        <w:tc>
          <w:tcPr>
            <w:tcW w:w="1771"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861000</w:t>
            </w:r>
          </w:p>
        </w:tc>
        <w:tc>
          <w:tcPr>
            <w:tcW w:w="1386"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20.4</w:t>
            </w:r>
            <w:r w:rsidR="007B3AEF" w:rsidRPr="002845D7">
              <w:rPr>
                <w:rFonts w:ascii="Times New Roman" w:hAnsi="Times New Roman"/>
                <w:color w:val="000000"/>
                <w:sz w:val="17"/>
                <w:szCs w:val="17"/>
              </w:rPr>
              <w:t>0</w:t>
            </w:r>
          </w:p>
        </w:tc>
        <w:tc>
          <w:tcPr>
            <w:tcW w:w="1417"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4.270</w:t>
            </w:r>
          </w:p>
        </w:tc>
        <w:tc>
          <w:tcPr>
            <w:tcW w:w="1134" w:type="dxa"/>
            <w:vAlign w:val="bottom"/>
          </w:tcPr>
          <w:p w:rsidR="003A3529" w:rsidRPr="002845D7" w:rsidRDefault="003A3529" w:rsidP="002845D7">
            <w:pPr>
              <w:snapToGrid w:val="0"/>
              <w:jc w:val="both"/>
              <w:rPr>
                <w:rFonts w:ascii="Times New Roman" w:hAnsi="Times New Roman"/>
                <w:color w:val="000000"/>
                <w:sz w:val="17"/>
                <w:szCs w:val="17"/>
              </w:rPr>
            </w:pPr>
            <w:r w:rsidRPr="002845D7">
              <w:rPr>
                <w:rFonts w:ascii="Times New Roman" w:hAnsi="Times New Roman"/>
                <w:color w:val="000000"/>
                <w:sz w:val="17"/>
                <w:szCs w:val="17"/>
              </w:rPr>
              <w:t>28</w:t>
            </w:r>
          </w:p>
        </w:tc>
      </w:tr>
    </w:tbl>
    <w:p w:rsidR="007B3AEF" w:rsidRPr="002845D7" w:rsidRDefault="007B3AEF" w:rsidP="002845D7">
      <w:pPr>
        <w:autoSpaceDE w:val="0"/>
        <w:autoSpaceDN w:val="0"/>
        <w:adjustRightInd w:val="0"/>
        <w:snapToGrid w:val="0"/>
        <w:spacing w:after="0" w:line="240" w:lineRule="auto"/>
        <w:ind w:firstLine="425"/>
        <w:jc w:val="both"/>
        <w:rPr>
          <w:rFonts w:ascii="Times New Roman" w:hAnsi="Times New Roman" w:cs="Times New Roman"/>
          <w:b/>
          <w:bCs/>
          <w:sz w:val="17"/>
          <w:szCs w:val="17"/>
        </w:rPr>
      </w:pPr>
    </w:p>
    <w:p w:rsidR="002845D7" w:rsidRDefault="002845D7" w:rsidP="002845D7">
      <w:pPr>
        <w:autoSpaceDE w:val="0"/>
        <w:autoSpaceDN w:val="0"/>
        <w:adjustRightInd w:val="0"/>
        <w:snapToGrid w:val="0"/>
        <w:spacing w:after="0" w:line="240" w:lineRule="auto"/>
        <w:jc w:val="both"/>
        <w:rPr>
          <w:rFonts w:ascii="Times New Roman" w:hAnsi="Times New Roman" w:cs="Times New Roman"/>
          <w:b/>
          <w:sz w:val="20"/>
        </w:rPr>
        <w:sectPr w:rsidR="002845D7" w:rsidSect="002E1312">
          <w:type w:val="continuous"/>
          <w:pgSz w:w="12240" w:h="15840" w:code="1"/>
          <w:pgMar w:top="1440" w:right="1440" w:bottom="1440" w:left="1440" w:header="720" w:footer="720" w:gutter="0"/>
          <w:cols w:space="720"/>
          <w:docGrid w:linePitch="360"/>
        </w:sectPr>
      </w:pPr>
    </w:p>
    <w:p w:rsidR="00932112" w:rsidRPr="002845D7" w:rsidRDefault="00932112" w:rsidP="002845D7">
      <w:pPr>
        <w:autoSpaceDE w:val="0"/>
        <w:autoSpaceDN w:val="0"/>
        <w:adjustRightInd w:val="0"/>
        <w:snapToGrid w:val="0"/>
        <w:spacing w:after="0" w:line="240" w:lineRule="auto"/>
        <w:jc w:val="both"/>
        <w:rPr>
          <w:rFonts w:ascii="Times New Roman" w:hAnsi="Times New Roman" w:cs="Times New Roman"/>
          <w:b/>
          <w:sz w:val="20"/>
        </w:rPr>
      </w:pPr>
      <w:r w:rsidRPr="002845D7">
        <w:rPr>
          <w:rFonts w:ascii="Times New Roman" w:hAnsi="Times New Roman" w:cs="Times New Roman"/>
          <w:b/>
          <w:sz w:val="20"/>
        </w:rPr>
        <w:lastRenderedPageBreak/>
        <w:t>Discussion</w:t>
      </w:r>
    </w:p>
    <w:p w:rsidR="00715637" w:rsidRPr="002845D7" w:rsidRDefault="00932112" w:rsidP="002845D7">
      <w:pPr>
        <w:autoSpaceDE w:val="0"/>
        <w:autoSpaceDN w:val="0"/>
        <w:adjustRightInd w:val="0"/>
        <w:snapToGrid w:val="0"/>
        <w:spacing w:after="0" w:line="240" w:lineRule="auto"/>
        <w:ind w:firstLine="425"/>
        <w:jc w:val="both"/>
        <w:rPr>
          <w:rFonts w:ascii="Times New Roman" w:hAnsi="Times New Roman" w:cs="Times New Roman"/>
          <w:sz w:val="20"/>
          <w:szCs w:val="18"/>
        </w:rPr>
      </w:pPr>
      <w:r w:rsidRPr="002845D7">
        <w:rPr>
          <w:rFonts w:ascii="Times New Roman" w:hAnsi="Times New Roman" w:cs="Times New Roman"/>
          <w:sz w:val="20"/>
          <w:szCs w:val="18"/>
        </w:rPr>
        <w:t xml:space="preserve">The anthropogenic disturbances are the major causes of forest destruction in the </w:t>
      </w:r>
      <w:proofErr w:type="spellStart"/>
      <w:r w:rsidRPr="002845D7">
        <w:rPr>
          <w:rFonts w:ascii="Times New Roman" w:hAnsi="Times New Roman" w:cs="Times New Roman"/>
          <w:sz w:val="20"/>
          <w:szCs w:val="18"/>
        </w:rPr>
        <w:t>Uttarakhand</w:t>
      </w:r>
      <w:proofErr w:type="spellEnd"/>
      <w:r w:rsidRPr="002845D7">
        <w:rPr>
          <w:rFonts w:ascii="Times New Roman" w:hAnsi="Times New Roman" w:cs="Times New Roman"/>
          <w:sz w:val="20"/>
          <w:szCs w:val="18"/>
        </w:rPr>
        <w:t xml:space="preserve"> Himalaya (Tucker, 1983). Even today broadleaf evergreen species like </w:t>
      </w:r>
      <w:proofErr w:type="spellStart"/>
      <w:r w:rsidRPr="002845D7">
        <w:rPr>
          <w:rFonts w:ascii="Times New Roman" w:hAnsi="Times New Roman" w:cs="Times New Roman"/>
          <w:i/>
          <w:iCs/>
          <w:sz w:val="20"/>
          <w:szCs w:val="18"/>
        </w:rPr>
        <w:t>Quercus</w:t>
      </w:r>
      <w:proofErr w:type="spellEnd"/>
      <w:r w:rsidRPr="002845D7">
        <w:rPr>
          <w:rFonts w:ascii="Times New Roman" w:hAnsi="Times New Roman" w:cs="Times New Roman"/>
          <w:i/>
          <w:iCs/>
          <w:sz w:val="20"/>
          <w:szCs w:val="18"/>
        </w:rPr>
        <w:t xml:space="preserve"> </w:t>
      </w:r>
      <w:r w:rsidRPr="002845D7">
        <w:rPr>
          <w:rFonts w:ascii="Times New Roman" w:hAnsi="Times New Roman" w:cs="Times New Roman"/>
          <w:sz w:val="20"/>
          <w:szCs w:val="18"/>
        </w:rPr>
        <w:t>are extensively lopped for fodder, fuel wood and for making agricultural implements by the local people. At higher altitudes, lopping of tree leaves is done for animal bedding especially during winter, which is then used for compost. High concentration of grazing animals is another major cause of forest destruction in the region (</w:t>
      </w:r>
      <w:proofErr w:type="spellStart"/>
      <w:r w:rsidRPr="002845D7">
        <w:rPr>
          <w:rFonts w:ascii="Times New Roman" w:hAnsi="Times New Roman" w:cs="Times New Roman"/>
          <w:sz w:val="20"/>
          <w:szCs w:val="18"/>
        </w:rPr>
        <w:t>Negi</w:t>
      </w:r>
      <w:proofErr w:type="spellEnd"/>
      <w:r w:rsidRPr="002845D7">
        <w:rPr>
          <w:rFonts w:ascii="Times New Roman" w:hAnsi="Times New Roman" w:cs="Times New Roman"/>
          <w:sz w:val="20"/>
          <w:szCs w:val="18"/>
        </w:rPr>
        <w:t xml:space="preserve"> </w:t>
      </w:r>
      <w:r w:rsidR="00C25BF8" w:rsidRPr="002845D7">
        <w:rPr>
          <w:rFonts w:ascii="Times New Roman" w:hAnsi="Times New Roman" w:cs="Times New Roman"/>
          <w:sz w:val="20"/>
          <w:szCs w:val="18"/>
        </w:rPr>
        <w:t>and</w:t>
      </w:r>
      <w:r w:rsidRPr="002845D7">
        <w:rPr>
          <w:rFonts w:ascii="Times New Roman" w:hAnsi="Times New Roman" w:cs="Times New Roman"/>
          <w:sz w:val="20"/>
          <w:szCs w:val="18"/>
        </w:rPr>
        <w:t xml:space="preserve"> </w:t>
      </w:r>
      <w:proofErr w:type="spellStart"/>
      <w:r w:rsidRPr="002845D7">
        <w:rPr>
          <w:rFonts w:ascii="Times New Roman" w:hAnsi="Times New Roman" w:cs="Times New Roman"/>
          <w:sz w:val="20"/>
          <w:szCs w:val="18"/>
        </w:rPr>
        <w:t>Todaria</w:t>
      </w:r>
      <w:proofErr w:type="spellEnd"/>
      <w:r w:rsidR="00C25BF8" w:rsidRPr="002845D7">
        <w:rPr>
          <w:rFonts w:ascii="Times New Roman" w:hAnsi="Times New Roman" w:cs="Times New Roman"/>
          <w:sz w:val="20"/>
          <w:szCs w:val="18"/>
        </w:rPr>
        <w:t>,</w:t>
      </w:r>
      <w:r w:rsidRPr="002845D7">
        <w:rPr>
          <w:rFonts w:ascii="Times New Roman" w:hAnsi="Times New Roman" w:cs="Times New Roman"/>
          <w:sz w:val="20"/>
          <w:szCs w:val="18"/>
        </w:rPr>
        <w:t xml:space="preserve"> 1993). Regular human interventions for collection of fuel wood and minor forest product and grazing and trampling by animal are also common in </w:t>
      </w:r>
      <w:r w:rsidRPr="002845D7">
        <w:rPr>
          <w:rFonts w:ascii="Times New Roman" w:hAnsi="Times New Roman" w:cs="Times New Roman"/>
          <w:i/>
          <w:sz w:val="20"/>
          <w:szCs w:val="18"/>
        </w:rPr>
        <w:t>Q.</w:t>
      </w:r>
      <w:r w:rsidR="00C25BF8" w:rsidRPr="002845D7">
        <w:rPr>
          <w:rFonts w:ascii="Times New Roman" w:hAnsi="Times New Roman" w:cs="Times New Roman"/>
          <w:i/>
          <w:sz w:val="20"/>
          <w:szCs w:val="18"/>
        </w:rPr>
        <w:t xml:space="preserve"> </w:t>
      </w:r>
      <w:proofErr w:type="spellStart"/>
      <w:r w:rsidRPr="002845D7">
        <w:rPr>
          <w:rFonts w:ascii="Times New Roman" w:hAnsi="Times New Roman" w:cs="Times New Roman"/>
          <w:i/>
          <w:sz w:val="20"/>
          <w:szCs w:val="18"/>
        </w:rPr>
        <w:t>leucotrichophora</w:t>
      </w:r>
      <w:proofErr w:type="spellEnd"/>
      <w:r w:rsidRPr="002845D7">
        <w:rPr>
          <w:rFonts w:ascii="Times New Roman" w:hAnsi="Times New Roman" w:cs="Times New Roman"/>
          <w:sz w:val="20"/>
          <w:szCs w:val="18"/>
        </w:rPr>
        <w:t xml:space="preserve"> forest. However, due to disturbances in these forests, the canopy cover was less and the soil became poorer in moisture and fertility </w:t>
      </w:r>
      <w:r w:rsidR="003A3529" w:rsidRPr="002845D7">
        <w:rPr>
          <w:rFonts w:ascii="Times New Roman" w:hAnsi="Times New Roman" w:cs="Times New Roman"/>
          <w:sz w:val="20"/>
          <w:szCs w:val="18"/>
        </w:rPr>
        <w:t>compared</w:t>
      </w:r>
      <w:r w:rsidRPr="002845D7">
        <w:rPr>
          <w:rFonts w:ascii="Times New Roman" w:hAnsi="Times New Roman" w:cs="Times New Roman"/>
          <w:sz w:val="20"/>
          <w:szCs w:val="18"/>
        </w:rPr>
        <w:t xml:space="preserve"> to undisturbed forests.</w:t>
      </w:r>
    </w:p>
    <w:p w:rsidR="00715637" w:rsidRPr="002845D7" w:rsidRDefault="00932112" w:rsidP="002845D7">
      <w:pPr>
        <w:autoSpaceDE w:val="0"/>
        <w:autoSpaceDN w:val="0"/>
        <w:adjustRightInd w:val="0"/>
        <w:snapToGrid w:val="0"/>
        <w:spacing w:after="0" w:line="240" w:lineRule="auto"/>
        <w:ind w:firstLine="425"/>
        <w:jc w:val="both"/>
        <w:rPr>
          <w:rFonts w:ascii="Times New Roman" w:hAnsi="Times New Roman" w:cs="Times New Roman"/>
          <w:sz w:val="20"/>
          <w:szCs w:val="18"/>
        </w:rPr>
      </w:pPr>
      <w:r w:rsidRPr="002845D7">
        <w:rPr>
          <w:rFonts w:ascii="Times New Roman" w:hAnsi="Times New Roman" w:cs="Times New Roman"/>
          <w:sz w:val="20"/>
          <w:szCs w:val="18"/>
        </w:rPr>
        <w:t xml:space="preserve">The tree </w:t>
      </w:r>
      <w:r w:rsidR="00C25BF8" w:rsidRPr="002845D7">
        <w:rPr>
          <w:rFonts w:ascii="Times New Roman" w:hAnsi="Times New Roman" w:cs="Times New Roman"/>
          <w:sz w:val="20"/>
          <w:szCs w:val="18"/>
        </w:rPr>
        <w:t>species</w:t>
      </w:r>
      <w:r w:rsidRPr="002845D7">
        <w:rPr>
          <w:rFonts w:ascii="Times New Roman" w:hAnsi="Times New Roman" w:cs="Times New Roman"/>
          <w:sz w:val="20"/>
          <w:szCs w:val="18"/>
        </w:rPr>
        <w:t xml:space="preserve"> richness </w:t>
      </w:r>
      <w:r w:rsidR="00C25BF8" w:rsidRPr="002845D7">
        <w:rPr>
          <w:rFonts w:ascii="Times New Roman" w:hAnsi="Times New Roman" w:cs="Times New Roman"/>
          <w:sz w:val="20"/>
          <w:szCs w:val="18"/>
        </w:rPr>
        <w:t>was</w:t>
      </w:r>
      <w:r w:rsidRPr="002845D7">
        <w:rPr>
          <w:rFonts w:ascii="Times New Roman" w:hAnsi="Times New Roman" w:cs="Times New Roman"/>
          <w:sz w:val="20"/>
          <w:szCs w:val="18"/>
        </w:rPr>
        <w:t xml:space="preserve"> higher at moderately disturbed site and less at highly disturbed site.</w:t>
      </w:r>
      <w:r w:rsidRPr="002845D7">
        <w:rPr>
          <w:rFonts w:ascii="Times New Roman" w:hAnsi="Times New Roman" w:cs="Times New Roman"/>
          <w:sz w:val="20"/>
          <w:szCs w:val="20"/>
        </w:rPr>
        <w:t xml:space="preserve"> </w:t>
      </w:r>
      <w:r w:rsidRPr="002845D7">
        <w:rPr>
          <w:rFonts w:ascii="Times New Roman" w:hAnsi="Times New Roman" w:cs="Times New Roman"/>
          <w:sz w:val="20"/>
          <w:szCs w:val="18"/>
        </w:rPr>
        <w:t xml:space="preserve">In </w:t>
      </w:r>
      <w:r w:rsidRPr="002845D7">
        <w:rPr>
          <w:rFonts w:ascii="Times New Roman" w:hAnsi="Times New Roman" w:cs="Times New Roman"/>
          <w:i/>
          <w:iCs/>
          <w:sz w:val="20"/>
          <w:szCs w:val="18"/>
        </w:rPr>
        <w:t xml:space="preserve">Q. </w:t>
      </w:r>
      <w:proofErr w:type="spellStart"/>
      <w:r w:rsidRPr="002845D7">
        <w:rPr>
          <w:rFonts w:ascii="Times New Roman" w:hAnsi="Times New Roman" w:cs="Times New Roman"/>
          <w:i/>
          <w:iCs/>
          <w:sz w:val="20"/>
          <w:szCs w:val="18"/>
        </w:rPr>
        <w:t>leucotrichophora</w:t>
      </w:r>
      <w:proofErr w:type="spellEnd"/>
      <w:r w:rsidRPr="002845D7">
        <w:rPr>
          <w:rFonts w:ascii="Times New Roman" w:hAnsi="Times New Roman" w:cs="Times New Roman"/>
          <w:i/>
          <w:iCs/>
          <w:sz w:val="20"/>
          <w:szCs w:val="18"/>
        </w:rPr>
        <w:t xml:space="preserve"> </w:t>
      </w:r>
      <w:r w:rsidRPr="002845D7">
        <w:rPr>
          <w:rFonts w:ascii="Times New Roman" w:hAnsi="Times New Roman" w:cs="Times New Roman"/>
          <w:sz w:val="20"/>
          <w:szCs w:val="18"/>
        </w:rPr>
        <w:t xml:space="preserve">forest, tree species richness, declined with increasing level of disturbance. In the present study the tree density varied from (715-765ind/ha) which were comparatively lower than the value reported by Singh </w:t>
      </w:r>
      <w:r w:rsidRPr="002845D7">
        <w:rPr>
          <w:rFonts w:ascii="Times New Roman" w:hAnsi="Times New Roman" w:cs="Times New Roman"/>
          <w:i/>
          <w:sz w:val="20"/>
          <w:szCs w:val="18"/>
        </w:rPr>
        <w:t>et.al</w:t>
      </w:r>
      <w:r w:rsidRPr="002845D7">
        <w:rPr>
          <w:rFonts w:ascii="Times New Roman" w:hAnsi="Times New Roman" w:cs="Times New Roman"/>
          <w:sz w:val="20"/>
          <w:szCs w:val="18"/>
        </w:rPr>
        <w:t xml:space="preserve">. (1994) they have reported tree density values ranging from (250-2070ind/ha) for different central Himalayan forests. This decline may be due to a gradual and consistent increase in the extraction of fuel wood and fodder as </w:t>
      </w:r>
      <w:r w:rsidRPr="002845D7">
        <w:rPr>
          <w:rFonts w:ascii="Times New Roman" w:hAnsi="Times New Roman" w:cs="Times New Roman"/>
          <w:i/>
          <w:sz w:val="20"/>
          <w:szCs w:val="18"/>
        </w:rPr>
        <w:t xml:space="preserve">Q. </w:t>
      </w:r>
      <w:proofErr w:type="spellStart"/>
      <w:r w:rsidRPr="002845D7">
        <w:rPr>
          <w:rFonts w:ascii="Times New Roman" w:hAnsi="Times New Roman" w:cs="Times New Roman"/>
          <w:i/>
          <w:sz w:val="20"/>
          <w:szCs w:val="18"/>
        </w:rPr>
        <w:t>leucotrichophora</w:t>
      </w:r>
      <w:proofErr w:type="spellEnd"/>
      <w:r w:rsidRPr="002845D7">
        <w:rPr>
          <w:rFonts w:ascii="Times New Roman" w:hAnsi="Times New Roman" w:cs="Times New Roman"/>
          <w:sz w:val="20"/>
          <w:szCs w:val="18"/>
        </w:rPr>
        <w:t xml:space="preserve"> and </w:t>
      </w:r>
      <w:r w:rsidRPr="002845D7">
        <w:rPr>
          <w:rFonts w:ascii="Times New Roman" w:hAnsi="Times New Roman" w:cs="Times New Roman"/>
          <w:i/>
          <w:sz w:val="20"/>
          <w:szCs w:val="18"/>
        </w:rPr>
        <w:t>Q.</w:t>
      </w:r>
      <w:r w:rsidR="00EC0901">
        <w:rPr>
          <w:rFonts w:ascii="Times New Roman" w:hAnsi="Times New Roman" w:cs="Times New Roman" w:hint="eastAsia"/>
          <w:i/>
          <w:sz w:val="20"/>
          <w:szCs w:val="18"/>
          <w:lang w:eastAsia="zh-CN"/>
        </w:rPr>
        <w:t xml:space="preserve"> </w:t>
      </w:r>
      <w:r w:rsidRPr="002845D7">
        <w:rPr>
          <w:rFonts w:ascii="Times New Roman" w:hAnsi="Times New Roman" w:cs="Times New Roman"/>
          <w:i/>
          <w:sz w:val="20"/>
          <w:szCs w:val="18"/>
        </w:rPr>
        <w:t>floribunda</w:t>
      </w:r>
      <w:r w:rsidRPr="002845D7">
        <w:rPr>
          <w:rFonts w:ascii="Times New Roman" w:hAnsi="Times New Roman" w:cs="Times New Roman"/>
          <w:sz w:val="20"/>
          <w:szCs w:val="18"/>
        </w:rPr>
        <w:t xml:space="preserve"> are the dominant species in these forests which are extensively used as </w:t>
      </w:r>
      <w:proofErr w:type="spellStart"/>
      <w:r w:rsidRPr="002845D7">
        <w:rPr>
          <w:rFonts w:ascii="Times New Roman" w:hAnsi="Times New Roman" w:cs="Times New Roman"/>
          <w:sz w:val="20"/>
          <w:szCs w:val="18"/>
        </w:rPr>
        <w:t>fuelwood</w:t>
      </w:r>
      <w:proofErr w:type="spellEnd"/>
      <w:r w:rsidRPr="002845D7">
        <w:rPr>
          <w:rFonts w:ascii="Times New Roman" w:hAnsi="Times New Roman" w:cs="Times New Roman"/>
          <w:sz w:val="20"/>
          <w:szCs w:val="18"/>
        </w:rPr>
        <w:t xml:space="preserve"> and fodder.</w:t>
      </w:r>
    </w:p>
    <w:p w:rsidR="007569FF" w:rsidRPr="002845D7" w:rsidRDefault="00932112" w:rsidP="002845D7">
      <w:pPr>
        <w:autoSpaceDE w:val="0"/>
        <w:autoSpaceDN w:val="0"/>
        <w:adjustRightInd w:val="0"/>
        <w:snapToGrid w:val="0"/>
        <w:spacing w:after="0" w:line="240" w:lineRule="auto"/>
        <w:ind w:firstLine="425"/>
        <w:jc w:val="both"/>
        <w:rPr>
          <w:rFonts w:ascii="Times New Roman" w:hAnsi="Times New Roman" w:cs="Times New Roman"/>
          <w:sz w:val="20"/>
          <w:szCs w:val="18"/>
        </w:rPr>
      </w:pPr>
      <w:r w:rsidRPr="002845D7">
        <w:rPr>
          <w:rFonts w:ascii="Times New Roman" w:hAnsi="Times New Roman" w:cs="Times New Roman"/>
          <w:sz w:val="20"/>
          <w:szCs w:val="18"/>
        </w:rPr>
        <w:t>On the basis of total basal area of these forest the disturbed forest had basal area generally between (31.075-79.7491m</w:t>
      </w:r>
      <w:r w:rsidRPr="002845D7">
        <w:rPr>
          <w:rFonts w:ascii="Times New Roman" w:hAnsi="Times New Roman" w:cs="Times New Roman"/>
          <w:sz w:val="20"/>
          <w:szCs w:val="18"/>
          <w:vertAlign w:val="superscript"/>
        </w:rPr>
        <w:t>2</w:t>
      </w:r>
      <w:r w:rsidRPr="002845D7">
        <w:rPr>
          <w:rFonts w:ascii="Times New Roman" w:hAnsi="Times New Roman" w:cs="Times New Roman"/>
          <w:sz w:val="20"/>
          <w:szCs w:val="18"/>
        </w:rPr>
        <w:t>/ha) and undisturbed forests had basal area generally between (56.958-87.3m</w:t>
      </w:r>
      <w:r w:rsidRPr="002845D7">
        <w:rPr>
          <w:rFonts w:ascii="Times New Roman" w:hAnsi="Times New Roman" w:cs="Times New Roman"/>
          <w:sz w:val="20"/>
          <w:szCs w:val="18"/>
          <w:vertAlign w:val="superscript"/>
        </w:rPr>
        <w:t>2</w:t>
      </w:r>
      <w:r w:rsidRPr="002845D7">
        <w:rPr>
          <w:rFonts w:ascii="Times New Roman" w:hAnsi="Times New Roman" w:cs="Times New Roman"/>
          <w:sz w:val="20"/>
          <w:szCs w:val="18"/>
        </w:rPr>
        <w:t xml:space="preserve">/ha) </w:t>
      </w:r>
      <w:proofErr w:type="spellStart"/>
      <w:r w:rsidRPr="002845D7">
        <w:rPr>
          <w:rFonts w:ascii="Times New Roman" w:hAnsi="Times New Roman" w:cs="Times New Roman"/>
          <w:sz w:val="20"/>
          <w:szCs w:val="18"/>
        </w:rPr>
        <w:t>Upreti</w:t>
      </w:r>
      <w:proofErr w:type="spellEnd"/>
      <w:r w:rsidRPr="002845D7">
        <w:rPr>
          <w:rFonts w:ascii="Times New Roman" w:hAnsi="Times New Roman" w:cs="Times New Roman"/>
          <w:sz w:val="20"/>
          <w:szCs w:val="18"/>
        </w:rPr>
        <w:t xml:space="preserve"> (1982) have reported total basal area for disturbed area generally below (38.7m</w:t>
      </w:r>
      <w:r w:rsidRPr="002845D7">
        <w:rPr>
          <w:rFonts w:ascii="Times New Roman" w:hAnsi="Times New Roman" w:cs="Times New Roman"/>
          <w:sz w:val="20"/>
          <w:szCs w:val="18"/>
          <w:vertAlign w:val="superscript"/>
        </w:rPr>
        <w:t>2</w:t>
      </w:r>
      <w:r w:rsidRPr="002845D7">
        <w:rPr>
          <w:rFonts w:ascii="Times New Roman" w:hAnsi="Times New Roman" w:cs="Times New Roman"/>
          <w:sz w:val="20"/>
          <w:szCs w:val="18"/>
        </w:rPr>
        <w:t>/ha) and relatively higher basal area (33.71-74.17m</w:t>
      </w:r>
      <w:r w:rsidRPr="002845D7">
        <w:rPr>
          <w:rFonts w:ascii="Times New Roman" w:hAnsi="Times New Roman" w:cs="Times New Roman"/>
          <w:sz w:val="20"/>
          <w:szCs w:val="18"/>
          <w:vertAlign w:val="superscript"/>
        </w:rPr>
        <w:t>2</w:t>
      </w:r>
      <w:r w:rsidRPr="002845D7">
        <w:rPr>
          <w:rFonts w:ascii="Times New Roman" w:hAnsi="Times New Roman" w:cs="Times New Roman"/>
          <w:sz w:val="20"/>
          <w:szCs w:val="18"/>
        </w:rPr>
        <w:t>/ha) for undisturbed forests. Here total basal area also declined with disturbance level that agreed with earlier findings (</w:t>
      </w:r>
      <w:proofErr w:type="spellStart"/>
      <w:r w:rsidRPr="002845D7">
        <w:rPr>
          <w:rFonts w:ascii="Times New Roman" w:hAnsi="Times New Roman" w:cs="Times New Roman"/>
          <w:sz w:val="20"/>
          <w:szCs w:val="18"/>
        </w:rPr>
        <w:t>Bhuyan</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sz w:val="20"/>
          <w:szCs w:val="18"/>
        </w:rPr>
        <w:t>et al.,</w:t>
      </w:r>
      <w:r w:rsidRPr="002845D7">
        <w:rPr>
          <w:rFonts w:ascii="Times New Roman" w:hAnsi="Times New Roman" w:cs="Times New Roman"/>
          <w:sz w:val="20"/>
          <w:szCs w:val="18"/>
        </w:rPr>
        <w:t xml:space="preserve"> 2001; </w:t>
      </w:r>
      <w:proofErr w:type="spellStart"/>
      <w:r w:rsidRPr="002845D7">
        <w:rPr>
          <w:rFonts w:ascii="Times New Roman" w:hAnsi="Times New Roman" w:cs="Times New Roman"/>
          <w:sz w:val="20"/>
          <w:szCs w:val="18"/>
        </w:rPr>
        <w:t>Bhuyan</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sz w:val="20"/>
          <w:szCs w:val="18"/>
        </w:rPr>
        <w:t>et al.,</w:t>
      </w:r>
      <w:r w:rsidRPr="002845D7">
        <w:rPr>
          <w:rFonts w:ascii="Times New Roman" w:hAnsi="Times New Roman" w:cs="Times New Roman"/>
          <w:sz w:val="20"/>
          <w:szCs w:val="18"/>
        </w:rPr>
        <w:t xml:space="preserve"> 2003; Ramirez </w:t>
      </w:r>
      <w:r w:rsidRPr="002845D7">
        <w:rPr>
          <w:rFonts w:ascii="Times New Roman" w:hAnsi="Times New Roman" w:cs="Times New Roman"/>
          <w:i/>
          <w:sz w:val="20"/>
          <w:szCs w:val="18"/>
        </w:rPr>
        <w:t>et al.,</w:t>
      </w:r>
      <w:r w:rsidRPr="002845D7">
        <w:rPr>
          <w:rFonts w:ascii="Times New Roman" w:hAnsi="Times New Roman" w:cs="Times New Roman"/>
          <w:sz w:val="20"/>
          <w:szCs w:val="18"/>
        </w:rPr>
        <w:t xml:space="preserve"> 2001), that showed decreasing density and total basal area with increasing disturbance Intensity. Total basal area has also been correlated with the rate of </w:t>
      </w:r>
      <w:r w:rsidRPr="002845D7">
        <w:rPr>
          <w:rFonts w:ascii="Times New Roman" w:hAnsi="Times New Roman" w:cs="Times New Roman"/>
          <w:sz w:val="20"/>
          <w:szCs w:val="18"/>
        </w:rPr>
        <w:lastRenderedPageBreak/>
        <w:t xml:space="preserve">disturbance (Ramirez </w:t>
      </w:r>
      <w:r w:rsidRPr="002845D7">
        <w:rPr>
          <w:rFonts w:ascii="Times New Roman" w:hAnsi="Times New Roman" w:cs="Times New Roman"/>
          <w:i/>
          <w:sz w:val="20"/>
          <w:szCs w:val="18"/>
        </w:rPr>
        <w:t>et al.,</w:t>
      </w:r>
      <w:r w:rsidRPr="002845D7">
        <w:rPr>
          <w:rFonts w:ascii="Times New Roman" w:hAnsi="Times New Roman" w:cs="Times New Roman"/>
          <w:sz w:val="20"/>
          <w:szCs w:val="18"/>
        </w:rPr>
        <w:t xml:space="preserve"> 2001).</w:t>
      </w:r>
      <w:r w:rsidR="003E7BAC" w:rsidRPr="002845D7">
        <w:rPr>
          <w:rFonts w:ascii="Times New Roman" w:hAnsi="Times New Roman" w:cs="Times New Roman"/>
          <w:sz w:val="20"/>
          <w:szCs w:val="18"/>
        </w:rPr>
        <w:t xml:space="preserve"> </w:t>
      </w:r>
      <w:r w:rsidRPr="002845D7">
        <w:rPr>
          <w:rFonts w:ascii="Times New Roman" w:hAnsi="Times New Roman" w:cs="Times New Roman"/>
          <w:sz w:val="20"/>
          <w:szCs w:val="18"/>
        </w:rPr>
        <w:t>The seedlings and saplings are less in numbers and the density of trees for disturbed forest were less compared to undisturbed forest. Total sapling density varied from (220-410ind/ha) for undisturbed forest and (115-190ind/ha) for disturbed forest. Seedlings density at undisturbed site ranged between (1020-1300ind/ha) while it was (420-580ind/ha) for disturbed forest.</w:t>
      </w:r>
      <w:r w:rsidRPr="002845D7">
        <w:rPr>
          <w:rFonts w:ascii="Times New Roman" w:hAnsi="Times New Roman" w:cs="Times New Roman"/>
          <w:sz w:val="20"/>
          <w:szCs w:val="20"/>
        </w:rPr>
        <w:t xml:space="preserve"> </w:t>
      </w:r>
      <w:r w:rsidRPr="002845D7">
        <w:rPr>
          <w:rFonts w:ascii="Times New Roman" w:hAnsi="Times New Roman" w:cs="Times New Roman"/>
          <w:sz w:val="20"/>
          <w:szCs w:val="18"/>
        </w:rPr>
        <w:t>Total basal area for saplings and seedlings were low for all disturbed sites compared to undisturbed sites. In general the sapling and seedlings density of dominant tree species was much lower in disturbed forest this could be the attributed to the heavy extraction of dominant tree species for use as fuel and fodder and timber decreased</w:t>
      </w:r>
      <w:r w:rsidR="00EC0901">
        <w:rPr>
          <w:rFonts w:ascii="Times New Roman" w:hAnsi="Times New Roman" w:cs="Times New Roman"/>
          <w:sz w:val="20"/>
          <w:szCs w:val="18"/>
        </w:rPr>
        <w:t xml:space="preserve"> </w:t>
      </w:r>
      <w:r w:rsidRPr="002845D7">
        <w:rPr>
          <w:rFonts w:ascii="Times New Roman" w:hAnsi="Times New Roman" w:cs="Times New Roman"/>
          <w:sz w:val="20"/>
          <w:szCs w:val="18"/>
        </w:rPr>
        <w:t>number of sapling and seedling at disturbed forest is another consequence of anthropogenic pressure number of saplings</w:t>
      </w:r>
      <w:r w:rsidR="00EC0901">
        <w:rPr>
          <w:rFonts w:ascii="Times New Roman" w:hAnsi="Times New Roman" w:cs="Times New Roman"/>
          <w:sz w:val="20"/>
          <w:szCs w:val="18"/>
        </w:rPr>
        <w:t xml:space="preserve"> </w:t>
      </w:r>
      <w:r w:rsidRPr="002845D7">
        <w:rPr>
          <w:rFonts w:ascii="Times New Roman" w:hAnsi="Times New Roman" w:cs="Times New Roman"/>
          <w:sz w:val="20"/>
          <w:szCs w:val="18"/>
        </w:rPr>
        <w:t>and seedlings of dominant species was lower than the number at undisturbed site in the present study, which might be due to the inability of all seedlings to graduate into saplings and saplings into trees the saplings could be cut down for fuel by men and grazed as a fodder by animals and</w:t>
      </w:r>
      <w:r w:rsidR="00EC0901">
        <w:rPr>
          <w:rFonts w:ascii="Times New Roman" w:hAnsi="Times New Roman" w:cs="Times New Roman"/>
          <w:sz w:val="20"/>
          <w:szCs w:val="18"/>
        </w:rPr>
        <w:t xml:space="preserve"> </w:t>
      </w:r>
      <w:r w:rsidRPr="002845D7">
        <w:rPr>
          <w:rFonts w:ascii="Times New Roman" w:hAnsi="Times New Roman" w:cs="Times New Roman"/>
          <w:sz w:val="20"/>
          <w:szCs w:val="18"/>
        </w:rPr>
        <w:t>the seedlings could possibly trampled out either by men or by the grazing animals at the disturbed forest further</w:t>
      </w:r>
      <w:r w:rsidRPr="002845D7">
        <w:rPr>
          <w:rFonts w:ascii="Times New Roman" w:hAnsi="Times New Roman" w:cs="Times New Roman"/>
          <w:sz w:val="20"/>
          <w:szCs w:val="20"/>
        </w:rPr>
        <w:t xml:space="preserve"> </w:t>
      </w:r>
      <w:r w:rsidRPr="002845D7">
        <w:rPr>
          <w:rFonts w:ascii="Times New Roman" w:hAnsi="Times New Roman" w:cs="Times New Roman"/>
          <w:sz w:val="20"/>
          <w:szCs w:val="18"/>
        </w:rPr>
        <w:t>the highly disturbed forest had poor regeneration of dominant tree species due to higher disturbances the soil of the aspect became poorer in moisture and fertility so the moisture observing capacity of the soil become less which led to the</w:t>
      </w:r>
      <w:r w:rsidR="00EC0901">
        <w:rPr>
          <w:rFonts w:ascii="Times New Roman" w:hAnsi="Times New Roman" w:cs="Times New Roman"/>
          <w:sz w:val="20"/>
          <w:szCs w:val="18"/>
        </w:rPr>
        <w:t xml:space="preserve"> </w:t>
      </w:r>
      <w:r w:rsidRPr="002845D7">
        <w:rPr>
          <w:rFonts w:ascii="Times New Roman" w:hAnsi="Times New Roman" w:cs="Times New Roman"/>
          <w:sz w:val="20"/>
          <w:szCs w:val="18"/>
        </w:rPr>
        <w:t xml:space="preserve">other lesser altitudinal forest species </w:t>
      </w:r>
      <w:r w:rsidRPr="002845D7">
        <w:rPr>
          <w:rFonts w:ascii="Times New Roman" w:hAnsi="Times New Roman" w:cs="Times New Roman"/>
          <w:i/>
          <w:sz w:val="20"/>
          <w:szCs w:val="18"/>
        </w:rPr>
        <w:t xml:space="preserve">i.e. P. </w:t>
      </w:r>
      <w:proofErr w:type="spellStart"/>
      <w:r w:rsidRPr="002845D7">
        <w:rPr>
          <w:rFonts w:ascii="Times New Roman" w:hAnsi="Times New Roman" w:cs="Times New Roman"/>
          <w:i/>
          <w:sz w:val="20"/>
          <w:szCs w:val="18"/>
        </w:rPr>
        <w:t>roxburghii</w:t>
      </w:r>
      <w:proofErr w:type="spellEnd"/>
      <w:r w:rsidR="00EC0901">
        <w:rPr>
          <w:rFonts w:ascii="Times New Roman" w:hAnsi="Times New Roman" w:cs="Times New Roman"/>
          <w:sz w:val="20"/>
          <w:szCs w:val="18"/>
        </w:rPr>
        <w:t xml:space="preserve"> </w:t>
      </w:r>
      <w:r w:rsidRPr="002845D7">
        <w:rPr>
          <w:rFonts w:ascii="Times New Roman" w:hAnsi="Times New Roman" w:cs="Times New Roman"/>
          <w:sz w:val="20"/>
          <w:szCs w:val="18"/>
        </w:rPr>
        <w:t>to grow, that can grow in</w:t>
      </w:r>
      <w:r w:rsidR="00EC0901">
        <w:rPr>
          <w:rFonts w:ascii="Times New Roman" w:hAnsi="Times New Roman" w:cs="Times New Roman"/>
          <w:sz w:val="20"/>
          <w:szCs w:val="18"/>
        </w:rPr>
        <w:t xml:space="preserve"> </w:t>
      </w:r>
      <w:r w:rsidRPr="002845D7">
        <w:rPr>
          <w:rFonts w:ascii="Times New Roman" w:hAnsi="Times New Roman" w:cs="Times New Roman"/>
          <w:sz w:val="20"/>
          <w:szCs w:val="18"/>
        </w:rPr>
        <w:t>very poorer soil and barren areas</w:t>
      </w:r>
      <w:r w:rsidR="00921BF9" w:rsidRPr="002845D7">
        <w:rPr>
          <w:rFonts w:ascii="Times New Roman" w:hAnsi="Times New Roman" w:cs="Times New Roman"/>
          <w:sz w:val="20"/>
          <w:szCs w:val="18"/>
        </w:rPr>
        <w:t xml:space="preserve"> </w:t>
      </w:r>
      <w:r w:rsidRPr="002845D7">
        <w:rPr>
          <w:rFonts w:ascii="Times New Roman" w:hAnsi="Times New Roman" w:cs="Times New Roman"/>
          <w:sz w:val="20"/>
          <w:szCs w:val="18"/>
        </w:rPr>
        <w:t>(</w:t>
      </w:r>
      <w:proofErr w:type="spellStart"/>
      <w:r w:rsidRPr="002845D7">
        <w:rPr>
          <w:rFonts w:ascii="Times New Roman" w:hAnsi="Times New Roman" w:cs="Times New Roman"/>
          <w:sz w:val="20"/>
          <w:szCs w:val="18"/>
        </w:rPr>
        <w:t>Tewari</w:t>
      </w:r>
      <w:proofErr w:type="spellEnd"/>
      <w:r w:rsidRPr="002845D7">
        <w:rPr>
          <w:rFonts w:ascii="Times New Roman" w:hAnsi="Times New Roman" w:cs="Times New Roman"/>
          <w:sz w:val="20"/>
          <w:szCs w:val="18"/>
        </w:rPr>
        <w:t xml:space="preserve">, 1982, </w:t>
      </w:r>
      <w:proofErr w:type="spellStart"/>
      <w:r w:rsidRPr="002845D7">
        <w:rPr>
          <w:rFonts w:ascii="Times New Roman" w:hAnsi="Times New Roman" w:cs="Times New Roman"/>
          <w:sz w:val="20"/>
          <w:szCs w:val="18"/>
        </w:rPr>
        <w:t>Saxena</w:t>
      </w:r>
      <w:proofErr w:type="spellEnd"/>
      <w:r w:rsidRPr="002845D7">
        <w:rPr>
          <w:rFonts w:ascii="Times New Roman" w:hAnsi="Times New Roman" w:cs="Times New Roman"/>
          <w:sz w:val="20"/>
          <w:szCs w:val="18"/>
        </w:rPr>
        <w:t xml:space="preserve"> </w:t>
      </w:r>
      <w:r w:rsidRPr="002845D7">
        <w:rPr>
          <w:rFonts w:ascii="Times New Roman" w:hAnsi="Times New Roman" w:cs="Times New Roman"/>
          <w:i/>
          <w:sz w:val="20"/>
          <w:szCs w:val="18"/>
        </w:rPr>
        <w:t>et.al</w:t>
      </w:r>
      <w:r w:rsidRPr="002845D7">
        <w:rPr>
          <w:rFonts w:ascii="Times New Roman" w:hAnsi="Times New Roman" w:cs="Times New Roman"/>
          <w:sz w:val="20"/>
          <w:szCs w:val="18"/>
        </w:rPr>
        <w:t>., 1985</w:t>
      </w:r>
      <w:r w:rsidR="00921BF9" w:rsidRPr="002845D7">
        <w:rPr>
          <w:rFonts w:ascii="Times New Roman" w:hAnsi="Times New Roman" w:cs="Times New Roman"/>
          <w:sz w:val="20"/>
          <w:szCs w:val="18"/>
        </w:rPr>
        <w:t xml:space="preserve">; </w:t>
      </w:r>
      <w:proofErr w:type="spellStart"/>
      <w:r w:rsidR="00921BF9" w:rsidRPr="002845D7">
        <w:rPr>
          <w:rFonts w:ascii="Times New Roman" w:hAnsi="Times New Roman" w:cs="Times New Roman"/>
          <w:sz w:val="20"/>
          <w:szCs w:val="18"/>
        </w:rPr>
        <w:t>Gurarani</w:t>
      </w:r>
      <w:proofErr w:type="spellEnd"/>
      <w:r w:rsidR="00921BF9" w:rsidRPr="002845D7">
        <w:rPr>
          <w:rFonts w:ascii="Times New Roman" w:hAnsi="Times New Roman" w:cs="Times New Roman"/>
          <w:sz w:val="20"/>
          <w:szCs w:val="18"/>
        </w:rPr>
        <w:t xml:space="preserve"> </w:t>
      </w:r>
      <w:r w:rsidR="00921BF9" w:rsidRPr="002845D7">
        <w:rPr>
          <w:rFonts w:ascii="Times New Roman" w:hAnsi="Times New Roman" w:cs="Times New Roman"/>
          <w:i/>
          <w:sz w:val="20"/>
          <w:szCs w:val="18"/>
        </w:rPr>
        <w:t>et al</w:t>
      </w:r>
      <w:r w:rsidR="00921BF9" w:rsidRPr="002845D7">
        <w:rPr>
          <w:rFonts w:ascii="Times New Roman" w:hAnsi="Times New Roman" w:cs="Times New Roman"/>
          <w:sz w:val="20"/>
          <w:szCs w:val="18"/>
        </w:rPr>
        <w:t>., 2010</w:t>
      </w:r>
      <w:r w:rsidRPr="002845D7">
        <w:rPr>
          <w:rFonts w:ascii="Times New Roman" w:hAnsi="Times New Roman" w:cs="Times New Roman"/>
          <w:sz w:val="20"/>
          <w:szCs w:val="18"/>
        </w:rPr>
        <w:t>) in the present study at highly disturbed S</w:t>
      </w:r>
      <w:r w:rsidRPr="002845D7">
        <w:rPr>
          <w:rFonts w:ascii="Times New Roman" w:hAnsi="Times New Roman" w:cs="Times New Roman"/>
          <w:sz w:val="20"/>
          <w:szCs w:val="18"/>
          <w:vertAlign w:val="subscript"/>
        </w:rPr>
        <w:t>1</w:t>
      </w:r>
      <w:r w:rsidRPr="002845D7">
        <w:rPr>
          <w:rFonts w:ascii="Times New Roman" w:hAnsi="Times New Roman" w:cs="Times New Roman"/>
          <w:sz w:val="20"/>
          <w:szCs w:val="18"/>
        </w:rPr>
        <w:t xml:space="preserve"> site the pine sapling and seedlings increasing in numbers which indicates the impact of disturbances this shows the depletion of oak forest gradually and expansion of pine. </w:t>
      </w:r>
      <w:proofErr w:type="spellStart"/>
      <w:r w:rsidRPr="002845D7">
        <w:rPr>
          <w:rFonts w:ascii="Times New Roman" w:hAnsi="Times New Roman" w:cs="Times New Roman"/>
          <w:sz w:val="20"/>
          <w:szCs w:val="18"/>
        </w:rPr>
        <w:t>Banj</w:t>
      </w:r>
      <w:proofErr w:type="spellEnd"/>
      <w:r w:rsidRPr="002845D7">
        <w:rPr>
          <w:rFonts w:ascii="Times New Roman" w:hAnsi="Times New Roman" w:cs="Times New Roman"/>
          <w:sz w:val="20"/>
          <w:szCs w:val="18"/>
        </w:rPr>
        <w:t xml:space="preserve">-oak is failing to regenerate adequately over large areas on the other hand </w:t>
      </w:r>
      <w:proofErr w:type="spellStart"/>
      <w:r w:rsidRPr="002845D7">
        <w:rPr>
          <w:rFonts w:ascii="Times New Roman" w:hAnsi="Times New Roman" w:cs="Times New Roman"/>
          <w:sz w:val="20"/>
          <w:szCs w:val="18"/>
        </w:rPr>
        <w:t>chir</w:t>
      </w:r>
      <w:proofErr w:type="spellEnd"/>
      <w:r w:rsidRPr="002845D7">
        <w:rPr>
          <w:rFonts w:ascii="Times New Roman" w:hAnsi="Times New Roman" w:cs="Times New Roman"/>
          <w:sz w:val="20"/>
          <w:szCs w:val="18"/>
        </w:rPr>
        <w:t xml:space="preserve"> pine is regenerating copiously and increasing in numbers (</w:t>
      </w:r>
      <w:proofErr w:type="spellStart"/>
      <w:r w:rsidRPr="002845D7">
        <w:rPr>
          <w:rFonts w:ascii="Times New Roman" w:hAnsi="Times New Roman" w:cs="Times New Roman"/>
          <w:sz w:val="20"/>
          <w:szCs w:val="18"/>
        </w:rPr>
        <w:t>Saxena</w:t>
      </w:r>
      <w:proofErr w:type="spellEnd"/>
      <w:r w:rsidRPr="002845D7">
        <w:rPr>
          <w:rFonts w:ascii="Times New Roman" w:hAnsi="Times New Roman" w:cs="Times New Roman"/>
          <w:sz w:val="20"/>
          <w:szCs w:val="18"/>
        </w:rPr>
        <w:t xml:space="preserve"> and Singh, 1984, Singh and Singh, 1985., </w:t>
      </w:r>
      <w:proofErr w:type="spellStart"/>
      <w:r w:rsidRPr="002845D7">
        <w:rPr>
          <w:rFonts w:ascii="Times New Roman" w:hAnsi="Times New Roman" w:cs="Times New Roman"/>
          <w:sz w:val="20"/>
          <w:szCs w:val="18"/>
        </w:rPr>
        <w:t>Rao</w:t>
      </w:r>
      <w:proofErr w:type="spellEnd"/>
      <w:r w:rsidRPr="002845D7">
        <w:rPr>
          <w:rFonts w:ascii="Times New Roman" w:hAnsi="Times New Roman" w:cs="Times New Roman"/>
          <w:sz w:val="20"/>
          <w:szCs w:val="18"/>
        </w:rPr>
        <w:t xml:space="preserve"> and Singh 1986). Similar pattern were observed in the present study. Absence of saplings and seedlings in disturbed S</w:t>
      </w:r>
      <w:r w:rsidRPr="002845D7">
        <w:rPr>
          <w:rFonts w:ascii="Times New Roman" w:hAnsi="Times New Roman" w:cs="Times New Roman"/>
          <w:sz w:val="20"/>
          <w:szCs w:val="18"/>
          <w:vertAlign w:val="subscript"/>
        </w:rPr>
        <w:t>1</w:t>
      </w:r>
      <w:r w:rsidRPr="002845D7">
        <w:rPr>
          <w:rFonts w:ascii="Times New Roman" w:hAnsi="Times New Roman" w:cs="Times New Roman"/>
          <w:sz w:val="20"/>
          <w:szCs w:val="18"/>
        </w:rPr>
        <w:t xml:space="preserve"> and also the conversion of seedlings into saplings of dominant species were low for all the disturbed sites indicate </w:t>
      </w:r>
      <w:r w:rsidRPr="002845D7">
        <w:rPr>
          <w:rFonts w:ascii="Times New Roman" w:hAnsi="Times New Roman" w:cs="Times New Roman"/>
          <w:sz w:val="20"/>
          <w:szCs w:val="18"/>
        </w:rPr>
        <w:lastRenderedPageBreak/>
        <w:t>that it may have a significant bearing on the forest structure in coming years. Severe disturbances may reduce vegetation structure by destroying vegetation structure or moving it off site. While mild and moderate severely disturbances may enhance structure complexity by increasing the density of structure type (Franklin, 1992).</w:t>
      </w:r>
    </w:p>
    <w:p w:rsidR="00932112" w:rsidRPr="002845D7" w:rsidRDefault="00932112" w:rsidP="002845D7">
      <w:pPr>
        <w:autoSpaceDE w:val="0"/>
        <w:autoSpaceDN w:val="0"/>
        <w:adjustRightInd w:val="0"/>
        <w:snapToGrid w:val="0"/>
        <w:spacing w:after="0" w:line="240" w:lineRule="auto"/>
        <w:ind w:firstLine="425"/>
        <w:jc w:val="both"/>
        <w:rPr>
          <w:rFonts w:ascii="Times New Roman" w:hAnsi="Times New Roman" w:cs="Times New Roman"/>
          <w:sz w:val="20"/>
          <w:szCs w:val="18"/>
        </w:rPr>
      </w:pPr>
      <w:r w:rsidRPr="002845D7">
        <w:rPr>
          <w:rFonts w:ascii="Times New Roman" w:hAnsi="Times New Roman" w:cs="Times New Roman"/>
          <w:sz w:val="20"/>
          <w:szCs w:val="18"/>
        </w:rPr>
        <w:t>In the present study shrub diversity was measured high at highly disturbed site while herbs density was observed less at highly disturbed site but found more at moderately disturbed sites. (</w:t>
      </w:r>
      <w:proofErr w:type="spellStart"/>
      <w:r w:rsidRPr="002845D7">
        <w:rPr>
          <w:rFonts w:ascii="Times New Roman" w:hAnsi="Times New Roman" w:cs="Times New Roman"/>
          <w:sz w:val="20"/>
          <w:szCs w:val="18"/>
        </w:rPr>
        <w:t>Garkoti</w:t>
      </w:r>
      <w:proofErr w:type="spellEnd"/>
      <w:r w:rsidRPr="002845D7">
        <w:rPr>
          <w:rFonts w:ascii="Times New Roman" w:hAnsi="Times New Roman" w:cs="Times New Roman"/>
          <w:sz w:val="20"/>
          <w:szCs w:val="18"/>
        </w:rPr>
        <w:t xml:space="preserve">, 1992) reported the herb diversity in the range of (4.09-4.22) for certain high altitude forests of central Himalaya. In the present study the value of herb diversity was in the range of (4.238-4.574) for disturbed forest and (4.049-4.477) for undisturbed forest in certain forests of </w:t>
      </w:r>
      <w:proofErr w:type="spellStart"/>
      <w:r w:rsidRPr="002845D7">
        <w:rPr>
          <w:rFonts w:ascii="Times New Roman" w:hAnsi="Times New Roman" w:cs="Times New Roman"/>
          <w:sz w:val="20"/>
          <w:szCs w:val="18"/>
        </w:rPr>
        <w:t>Kumaun</w:t>
      </w:r>
      <w:proofErr w:type="spellEnd"/>
      <w:r w:rsidRPr="002845D7">
        <w:rPr>
          <w:rFonts w:ascii="Times New Roman" w:hAnsi="Times New Roman" w:cs="Times New Roman"/>
          <w:sz w:val="20"/>
          <w:szCs w:val="18"/>
        </w:rPr>
        <w:t xml:space="preserve"> Himalaya.</w:t>
      </w:r>
      <w:r w:rsidRPr="002845D7">
        <w:rPr>
          <w:rFonts w:ascii="Times New Roman" w:hAnsi="Times New Roman" w:cs="Times New Roman"/>
          <w:sz w:val="20"/>
          <w:szCs w:val="20"/>
        </w:rPr>
        <w:t xml:space="preserve"> </w:t>
      </w:r>
      <w:r w:rsidRPr="002845D7">
        <w:rPr>
          <w:rFonts w:ascii="Times New Roman" w:hAnsi="Times New Roman" w:cs="Times New Roman"/>
          <w:sz w:val="20"/>
          <w:szCs w:val="18"/>
        </w:rPr>
        <w:t xml:space="preserve">The diversity and species richness for tree, saplings seedlings were higher at undisturbed forest except shrub diversity which was higher at disturbed site. Species diversity for shrub and herb was higher at moderately disturbed forest. Species diversity at highly disturbed forest was low while moderately disturbed forest had high species richness. This indicates that moderate disturbances maintains high number of shrubs and herbs by opening the canopy disturbance at moderate level providing </w:t>
      </w:r>
      <w:r w:rsidR="009742F9" w:rsidRPr="002845D7">
        <w:rPr>
          <w:rFonts w:ascii="Times New Roman" w:hAnsi="Times New Roman" w:cs="Times New Roman"/>
          <w:sz w:val="20"/>
          <w:szCs w:val="18"/>
        </w:rPr>
        <w:t>favourable</w:t>
      </w:r>
      <w:r w:rsidRPr="002845D7">
        <w:rPr>
          <w:rFonts w:ascii="Times New Roman" w:hAnsi="Times New Roman" w:cs="Times New Roman"/>
          <w:sz w:val="20"/>
          <w:szCs w:val="18"/>
        </w:rPr>
        <w:t xml:space="preserve"> conditions for undergrowth to grow , where forest canopy was moderately opened as compared to high and less disturbed forest. This may provide opportunity for invasion of more shrub and herb in the area. According to intermediate disturbance hypothesis (Connell 1978; Huston 1979),</w:t>
      </w:r>
      <w:r w:rsidR="009742F9" w:rsidRPr="002845D7">
        <w:rPr>
          <w:rFonts w:ascii="Times New Roman" w:hAnsi="Times New Roman" w:cs="Times New Roman"/>
          <w:sz w:val="20"/>
          <w:szCs w:val="18"/>
        </w:rPr>
        <w:t xml:space="preserve"> </w:t>
      </w:r>
      <w:r w:rsidRPr="002845D7">
        <w:rPr>
          <w:rFonts w:ascii="Times New Roman" w:hAnsi="Times New Roman" w:cs="Times New Roman"/>
          <w:sz w:val="20"/>
          <w:szCs w:val="18"/>
        </w:rPr>
        <w:t>with no or little disturbance, only the competitive dominants can survive, while at sufficient high level of disturbance only fugitive species can survive, therefore, the diversity is maximum at the intermediate level of disturbance (</w:t>
      </w:r>
      <w:proofErr w:type="spellStart"/>
      <w:r w:rsidRPr="002845D7">
        <w:rPr>
          <w:rFonts w:ascii="Times New Roman" w:hAnsi="Times New Roman" w:cs="Times New Roman"/>
          <w:sz w:val="20"/>
          <w:szCs w:val="18"/>
        </w:rPr>
        <w:t>Abugov</w:t>
      </w:r>
      <w:proofErr w:type="spellEnd"/>
      <w:r w:rsidRPr="002845D7">
        <w:rPr>
          <w:rFonts w:ascii="Times New Roman" w:hAnsi="Times New Roman" w:cs="Times New Roman"/>
          <w:sz w:val="20"/>
          <w:szCs w:val="18"/>
        </w:rPr>
        <w:t>, 1982). The mild disturbance provides greater opportunity for species turnover, colonization and persistence of high species richness (Whittaker, 1975).</w:t>
      </w:r>
    </w:p>
    <w:p w:rsidR="00506964" w:rsidRPr="002845D7" w:rsidRDefault="00506964" w:rsidP="002845D7">
      <w:pPr>
        <w:pStyle w:val="ListParagraph"/>
        <w:autoSpaceDE w:val="0"/>
        <w:autoSpaceDN w:val="0"/>
        <w:adjustRightInd w:val="0"/>
        <w:snapToGrid w:val="0"/>
        <w:spacing w:before="0" w:beforeAutospacing="0" w:after="0" w:afterAutospacing="0"/>
        <w:ind w:left="0"/>
        <w:jc w:val="both"/>
        <w:rPr>
          <w:rFonts w:ascii="Times New Roman" w:hAnsi="Times New Roman"/>
          <w:b/>
          <w:sz w:val="20"/>
          <w:szCs w:val="18"/>
        </w:rPr>
      </w:pPr>
    </w:p>
    <w:p w:rsidR="00932112" w:rsidRPr="002845D7" w:rsidRDefault="00932112" w:rsidP="002845D7">
      <w:pPr>
        <w:pStyle w:val="ListParagraph"/>
        <w:autoSpaceDE w:val="0"/>
        <w:autoSpaceDN w:val="0"/>
        <w:adjustRightInd w:val="0"/>
        <w:snapToGrid w:val="0"/>
        <w:spacing w:before="0" w:beforeAutospacing="0" w:after="0" w:afterAutospacing="0"/>
        <w:ind w:left="0"/>
        <w:jc w:val="both"/>
        <w:rPr>
          <w:rFonts w:ascii="Times New Roman" w:hAnsi="Times New Roman"/>
          <w:b/>
          <w:sz w:val="20"/>
        </w:rPr>
      </w:pPr>
      <w:r w:rsidRPr="002845D7">
        <w:rPr>
          <w:rFonts w:ascii="Times New Roman" w:hAnsi="Times New Roman"/>
          <w:b/>
          <w:sz w:val="20"/>
        </w:rPr>
        <w:t>References</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Abugov</w:t>
      </w:r>
      <w:proofErr w:type="spellEnd"/>
      <w:r w:rsidRPr="002845D7">
        <w:rPr>
          <w:rFonts w:ascii="Times New Roman" w:hAnsi="Times New Roman"/>
          <w:sz w:val="20"/>
          <w:szCs w:val="18"/>
        </w:rPr>
        <w:t xml:space="preserve">, R. 1982. Species diversity and phasing of disturbance. </w:t>
      </w:r>
      <w:r w:rsidRPr="002845D7">
        <w:rPr>
          <w:rFonts w:ascii="Times New Roman" w:hAnsi="Times New Roman"/>
          <w:i/>
          <w:iCs/>
          <w:sz w:val="20"/>
          <w:szCs w:val="18"/>
        </w:rPr>
        <w:t xml:space="preserve">Ecology </w:t>
      </w:r>
      <w:r w:rsidRPr="002845D7">
        <w:rPr>
          <w:rFonts w:ascii="Times New Roman" w:hAnsi="Times New Roman"/>
          <w:bCs/>
          <w:sz w:val="20"/>
          <w:szCs w:val="18"/>
        </w:rPr>
        <w:t>63</w:t>
      </w:r>
      <w:r w:rsidRPr="002845D7">
        <w:rPr>
          <w:rFonts w:ascii="Times New Roman" w:hAnsi="Times New Roman"/>
          <w:sz w:val="20"/>
          <w:szCs w:val="18"/>
        </w:rPr>
        <w:t>: 289-293.</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Bhuyan</w:t>
      </w:r>
      <w:proofErr w:type="spellEnd"/>
      <w:r w:rsidRPr="002845D7">
        <w:rPr>
          <w:rFonts w:ascii="Times New Roman" w:hAnsi="Times New Roman"/>
          <w:sz w:val="20"/>
          <w:szCs w:val="18"/>
        </w:rPr>
        <w:t xml:space="preserve">, P., Khan, M. L. </w:t>
      </w:r>
      <w:r w:rsidR="009742F9" w:rsidRPr="002845D7">
        <w:rPr>
          <w:rFonts w:ascii="Times New Roman" w:hAnsi="Times New Roman"/>
          <w:sz w:val="20"/>
          <w:szCs w:val="18"/>
        </w:rPr>
        <w:t>and</w:t>
      </w:r>
      <w:r w:rsidRPr="002845D7">
        <w:rPr>
          <w:rFonts w:ascii="Times New Roman" w:hAnsi="Times New Roman"/>
          <w:sz w:val="20"/>
          <w:szCs w:val="18"/>
        </w:rPr>
        <w:t xml:space="preserve"> </w:t>
      </w:r>
      <w:proofErr w:type="spellStart"/>
      <w:r w:rsidRPr="002845D7">
        <w:rPr>
          <w:rFonts w:ascii="Times New Roman" w:hAnsi="Times New Roman"/>
          <w:sz w:val="20"/>
          <w:szCs w:val="18"/>
        </w:rPr>
        <w:t>Tripathi</w:t>
      </w:r>
      <w:proofErr w:type="spellEnd"/>
      <w:r w:rsidRPr="002845D7">
        <w:rPr>
          <w:rFonts w:ascii="Times New Roman" w:hAnsi="Times New Roman"/>
          <w:sz w:val="20"/>
          <w:szCs w:val="18"/>
        </w:rPr>
        <w:t xml:space="preserve">, R.S. 2003. Tree diversity and population structure in undisturbed and human impacted stands of tropical wet evergreen forest in Arunachal Pradesh, Eastern Himalayas, </w:t>
      </w:r>
      <w:proofErr w:type="gramStart"/>
      <w:r w:rsidRPr="002845D7">
        <w:rPr>
          <w:rFonts w:ascii="Times New Roman" w:hAnsi="Times New Roman"/>
          <w:sz w:val="20"/>
          <w:szCs w:val="18"/>
        </w:rPr>
        <w:t>India</w:t>
      </w:r>
      <w:proofErr w:type="gramEnd"/>
      <w:r w:rsidRPr="002845D7">
        <w:rPr>
          <w:rFonts w:ascii="Times New Roman" w:hAnsi="Times New Roman"/>
          <w:sz w:val="20"/>
          <w:szCs w:val="18"/>
        </w:rPr>
        <w:t xml:space="preserve">. </w:t>
      </w:r>
      <w:r w:rsidRPr="002845D7">
        <w:rPr>
          <w:rFonts w:ascii="Times New Roman" w:hAnsi="Times New Roman"/>
          <w:i/>
          <w:iCs/>
          <w:sz w:val="20"/>
          <w:szCs w:val="18"/>
        </w:rPr>
        <w:t xml:space="preserve">Biodiversity and Conservation </w:t>
      </w:r>
      <w:r w:rsidRPr="002845D7">
        <w:rPr>
          <w:rFonts w:ascii="Times New Roman" w:hAnsi="Times New Roman"/>
          <w:bCs/>
          <w:sz w:val="20"/>
          <w:szCs w:val="18"/>
        </w:rPr>
        <w:t>12</w:t>
      </w:r>
      <w:r w:rsidRPr="002845D7">
        <w:rPr>
          <w:rFonts w:ascii="Times New Roman" w:hAnsi="Times New Roman"/>
          <w:sz w:val="20"/>
          <w:szCs w:val="18"/>
        </w:rPr>
        <w:t>:1753-1773.</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Connell, J. H. 1978. Diversity in tropical rain forests and coral reefs. </w:t>
      </w:r>
      <w:r w:rsidRPr="002845D7">
        <w:rPr>
          <w:rFonts w:ascii="Times New Roman" w:hAnsi="Times New Roman"/>
          <w:i/>
          <w:iCs/>
          <w:sz w:val="20"/>
          <w:szCs w:val="18"/>
        </w:rPr>
        <w:t xml:space="preserve">Science </w:t>
      </w:r>
      <w:r w:rsidRPr="002845D7">
        <w:rPr>
          <w:rFonts w:ascii="Times New Roman" w:hAnsi="Times New Roman"/>
          <w:bCs/>
          <w:sz w:val="20"/>
          <w:szCs w:val="18"/>
        </w:rPr>
        <w:t>199</w:t>
      </w:r>
      <w:r w:rsidRPr="002845D7">
        <w:rPr>
          <w:rFonts w:ascii="Times New Roman" w:hAnsi="Times New Roman"/>
          <w:sz w:val="20"/>
          <w:szCs w:val="18"/>
        </w:rPr>
        <w:t>: 1302-1310.</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Curtis, J.T. </w:t>
      </w:r>
      <w:r w:rsidR="009742F9" w:rsidRPr="002845D7">
        <w:rPr>
          <w:rFonts w:ascii="Times New Roman" w:hAnsi="Times New Roman"/>
          <w:sz w:val="20"/>
          <w:szCs w:val="18"/>
        </w:rPr>
        <w:t>and</w:t>
      </w:r>
      <w:r w:rsidRPr="002845D7">
        <w:rPr>
          <w:rFonts w:ascii="Times New Roman" w:hAnsi="Times New Roman"/>
          <w:sz w:val="20"/>
          <w:szCs w:val="18"/>
        </w:rPr>
        <w:t xml:space="preserve"> </w:t>
      </w:r>
      <w:r w:rsidR="009742F9" w:rsidRPr="002845D7">
        <w:rPr>
          <w:rFonts w:ascii="Times New Roman" w:hAnsi="Times New Roman"/>
          <w:sz w:val="20"/>
          <w:szCs w:val="18"/>
        </w:rPr>
        <w:t xml:space="preserve">Mc </w:t>
      </w:r>
      <w:proofErr w:type="spellStart"/>
      <w:r w:rsidR="009742F9" w:rsidRPr="002845D7">
        <w:rPr>
          <w:rFonts w:ascii="Times New Roman" w:hAnsi="Times New Roman"/>
          <w:sz w:val="20"/>
          <w:szCs w:val="18"/>
        </w:rPr>
        <w:t>Intosh</w:t>
      </w:r>
      <w:proofErr w:type="spellEnd"/>
      <w:r w:rsidR="009742F9" w:rsidRPr="002845D7">
        <w:rPr>
          <w:rFonts w:ascii="Times New Roman" w:hAnsi="Times New Roman"/>
          <w:sz w:val="20"/>
          <w:szCs w:val="18"/>
        </w:rPr>
        <w:t xml:space="preserve">, </w:t>
      </w:r>
      <w:r w:rsidRPr="002845D7">
        <w:rPr>
          <w:rFonts w:ascii="Times New Roman" w:hAnsi="Times New Roman"/>
          <w:sz w:val="20"/>
          <w:szCs w:val="18"/>
        </w:rPr>
        <w:t xml:space="preserve">R.P. 1950. The interrelations of certain analytic and synthetic </w:t>
      </w:r>
      <w:proofErr w:type="spellStart"/>
      <w:r w:rsidRPr="002845D7">
        <w:rPr>
          <w:rFonts w:ascii="Times New Roman" w:hAnsi="Times New Roman"/>
          <w:sz w:val="20"/>
          <w:szCs w:val="18"/>
        </w:rPr>
        <w:lastRenderedPageBreak/>
        <w:t>phytosociological</w:t>
      </w:r>
      <w:proofErr w:type="spellEnd"/>
      <w:r w:rsidRPr="002845D7">
        <w:rPr>
          <w:rFonts w:ascii="Times New Roman" w:hAnsi="Times New Roman"/>
          <w:sz w:val="20"/>
          <w:szCs w:val="18"/>
        </w:rPr>
        <w:t xml:space="preserve"> characters. </w:t>
      </w:r>
      <w:r w:rsidRPr="002845D7">
        <w:rPr>
          <w:rFonts w:ascii="Times New Roman" w:hAnsi="Times New Roman"/>
          <w:i/>
          <w:iCs/>
          <w:sz w:val="20"/>
          <w:szCs w:val="18"/>
        </w:rPr>
        <w:t xml:space="preserve">Ecology </w:t>
      </w:r>
      <w:r w:rsidRPr="002845D7">
        <w:rPr>
          <w:rFonts w:ascii="Times New Roman" w:hAnsi="Times New Roman"/>
          <w:bCs/>
          <w:sz w:val="20"/>
          <w:szCs w:val="18"/>
        </w:rPr>
        <w:t>31</w:t>
      </w:r>
      <w:r w:rsidRPr="002845D7">
        <w:rPr>
          <w:rFonts w:ascii="Times New Roman" w:hAnsi="Times New Roman"/>
          <w:sz w:val="20"/>
          <w:szCs w:val="18"/>
        </w:rPr>
        <w:t>: 434-455.</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Curtis, J.T. 1959. </w:t>
      </w:r>
      <w:r w:rsidRPr="002845D7">
        <w:rPr>
          <w:rFonts w:ascii="Times New Roman" w:hAnsi="Times New Roman"/>
          <w:i/>
          <w:iCs/>
          <w:sz w:val="20"/>
          <w:szCs w:val="18"/>
        </w:rPr>
        <w:t>The Vegetation of Wisconsin. An Ordination of Plant Communities</w:t>
      </w:r>
      <w:r w:rsidRPr="002845D7">
        <w:rPr>
          <w:rFonts w:ascii="Times New Roman" w:hAnsi="Times New Roman"/>
          <w:sz w:val="20"/>
          <w:szCs w:val="18"/>
        </w:rPr>
        <w:t>. University Wisconsin</w:t>
      </w:r>
      <w:r w:rsidRPr="002845D7">
        <w:rPr>
          <w:rFonts w:ascii="Times New Roman" w:hAnsi="Times New Roman"/>
          <w:i/>
          <w:iCs/>
          <w:sz w:val="20"/>
          <w:szCs w:val="18"/>
        </w:rPr>
        <w:t xml:space="preserve"> </w:t>
      </w:r>
      <w:r w:rsidRPr="002845D7">
        <w:rPr>
          <w:rFonts w:ascii="Times New Roman" w:hAnsi="Times New Roman"/>
          <w:sz w:val="20"/>
          <w:szCs w:val="18"/>
        </w:rPr>
        <w:t>Press, Madison, Wisconsin.</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Garkoti</w:t>
      </w:r>
      <w:proofErr w:type="spellEnd"/>
      <w:r w:rsidRPr="002845D7">
        <w:rPr>
          <w:rFonts w:ascii="Times New Roman" w:hAnsi="Times New Roman"/>
          <w:sz w:val="20"/>
          <w:szCs w:val="18"/>
        </w:rPr>
        <w:t xml:space="preserve">, S.C. 1992. High altitude forest of Central Himalaya: Productivity and nutrient cycling. Ph.D. Thesis, </w:t>
      </w:r>
      <w:proofErr w:type="spellStart"/>
      <w:r w:rsidRPr="002845D7">
        <w:rPr>
          <w:rFonts w:ascii="Times New Roman" w:hAnsi="Times New Roman"/>
          <w:sz w:val="20"/>
          <w:szCs w:val="18"/>
        </w:rPr>
        <w:t>Kumaun</w:t>
      </w:r>
      <w:proofErr w:type="spellEnd"/>
      <w:r w:rsidRPr="002845D7">
        <w:rPr>
          <w:rFonts w:ascii="Times New Roman" w:hAnsi="Times New Roman"/>
          <w:sz w:val="20"/>
          <w:szCs w:val="18"/>
        </w:rPr>
        <w:t xml:space="preserve"> University, </w:t>
      </w:r>
      <w:proofErr w:type="spellStart"/>
      <w:r w:rsidRPr="002845D7">
        <w:rPr>
          <w:rFonts w:ascii="Times New Roman" w:hAnsi="Times New Roman"/>
          <w:sz w:val="20"/>
          <w:szCs w:val="18"/>
        </w:rPr>
        <w:t>Nainital</w:t>
      </w:r>
      <w:proofErr w:type="spellEnd"/>
      <w:r w:rsidRPr="002845D7">
        <w:rPr>
          <w:rFonts w:ascii="Times New Roman" w:hAnsi="Times New Roman"/>
          <w:sz w:val="20"/>
          <w:szCs w:val="18"/>
        </w:rPr>
        <w:t>.</w:t>
      </w:r>
    </w:p>
    <w:p w:rsidR="00921BF9" w:rsidRPr="002845D7" w:rsidRDefault="00921BF9" w:rsidP="002845D7">
      <w:pPr>
        <w:pStyle w:val="ListParagraph"/>
        <w:numPr>
          <w:ilvl w:val="0"/>
          <w:numId w:val="17"/>
        </w:numPr>
        <w:snapToGrid w:val="0"/>
        <w:spacing w:after="0"/>
        <w:jc w:val="both"/>
        <w:rPr>
          <w:rFonts w:ascii="Times New Roman" w:hAnsi="Times New Roman"/>
          <w:sz w:val="20"/>
          <w:szCs w:val="18"/>
        </w:rPr>
      </w:pPr>
      <w:proofErr w:type="spellStart"/>
      <w:r w:rsidRPr="002845D7">
        <w:rPr>
          <w:rFonts w:ascii="Times New Roman" w:hAnsi="Times New Roman"/>
          <w:sz w:val="20"/>
          <w:szCs w:val="18"/>
        </w:rPr>
        <w:t>Gurarani</w:t>
      </w:r>
      <w:proofErr w:type="spellEnd"/>
      <w:r w:rsidRPr="002845D7">
        <w:rPr>
          <w:rFonts w:ascii="Times New Roman" w:hAnsi="Times New Roman"/>
          <w:sz w:val="20"/>
          <w:szCs w:val="18"/>
        </w:rPr>
        <w:t xml:space="preserve">, D., </w:t>
      </w:r>
      <w:proofErr w:type="spellStart"/>
      <w:r w:rsidRPr="002845D7">
        <w:rPr>
          <w:rFonts w:ascii="Times New Roman" w:hAnsi="Times New Roman"/>
          <w:sz w:val="20"/>
          <w:szCs w:val="18"/>
        </w:rPr>
        <w:t>Arya</w:t>
      </w:r>
      <w:proofErr w:type="spellEnd"/>
      <w:r w:rsidRPr="002845D7">
        <w:rPr>
          <w:rFonts w:ascii="Times New Roman" w:hAnsi="Times New Roman"/>
          <w:sz w:val="20"/>
          <w:szCs w:val="18"/>
        </w:rPr>
        <w:t xml:space="preserve">, N., </w:t>
      </w:r>
      <w:proofErr w:type="spellStart"/>
      <w:r w:rsidRPr="002845D7">
        <w:rPr>
          <w:rFonts w:ascii="Times New Roman" w:hAnsi="Times New Roman"/>
          <w:sz w:val="20"/>
          <w:szCs w:val="18"/>
        </w:rPr>
        <w:t>Yadava</w:t>
      </w:r>
      <w:proofErr w:type="spellEnd"/>
      <w:r w:rsidRPr="002845D7">
        <w:rPr>
          <w:rFonts w:ascii="Times New Roman" w:hAnsi="Times New Roman"/>
          <w:sz w:val="20"/>
          <w:szCs w:val="18"/>
        </w:rPr>
        <w:t xml:space="preserve">, </w:t>
      </w:r>
      <w:proofErr w:type="gramStart"/>
      <w:r w:rsidRPr="002845D7">
        <w:rPr>
          <w:rFonts w:ascii="Times New Roman" w:hAnsi="Times New Roman"/>
          <w:sz w:val="20"/>
          <w:szCs w:val="18"/>
        </w:rPr>
        <w:t>A and</w:t>
      </w:r>
      <w:proofErr w:type="gramEnd"/>
      <w:r w:rsidRPr="002845D7">
        <w:rPr>
          <w:rFonts w:ascii="Times New Roman" w:hAnsi="Times New Roman"/>
          <w:sz w:val="20"/>
          <w:szCs w:val="18"/>
        </w:rPr>
        <w:t xml:space="preserve"> Ram J. (2010). Studies on plant biodiversity of pure </w:t>
      </w:r>
      <w:proofErr w:type="spellStart"/>
      <w:r w:rsidRPr="002845D7">
        <w:rPr>
          <w:rFonts w:ascii="Times New Roman" w:hAnsi="Times New Roman"/>
          <w:i/>
          <w:sz w:val="20"/>
          <w:szCs w:val="18"/>
        </w:rPr>
        <w:t>Pinus</w:t>
      </w:r>
      <w:proofErr w:type="spellEnd"/>
      <w:r w:rsidRPr="002845D7">
        <w:rPr>
          <w:rFonts w:ascii="Times New Roman" w:hAnsi="Times New Roman"/>
          <w:i/>
          <w:sz w:val="20"/>
          <w:szCs w:val="18"/>
        </w:rPr>
        <w:t xml:space="preserve"> </w:t>
      </w:r>
      <w:proofErr w:type="spellStart"/>
      <w:r w:rsidRPr="002845D7">
        <w:rPr>
          <w:rFonts w:ascii="Times New Roman" w:hAnsi="Times New Roman"/>
          <w:i/>
          <w:sz w:val="20"/>
          <w:szCs w:val="18"/>
        </w:rPr>
        <w:t>roxburghii</w:t>
      </w:r>
      <w:proofErr w:type="spellEnd"/>
      <w:r w:rsidRPr="002845D7">
        <w:rPr>
          <w:rFonts w:ascii="Times New Roman" w:hAnsi="Times New Roman"/>
          <w:sz w:val="20"/>
          <w:szCs w:val="18"/>
        </w:rPr>
        <w:t xml:space="preserve"> </w:t>
      </w:r>
      <w:proofErr w:type="spellStart"/>
      <w:r w:rsidRPr="002845D7">
        <w:rPr>
          <w:rFonts w:ascii="Times New Roman" w:hAnsi="Times New Roman"/>
          <w:sz w:val="20"/>
          <w:szCs w:val="18"/>
        </w:rPr>
        <w:t>Sarg</w:t>
      </w:r>
      <w:proofErr w:type="spellEnd"/>
      <w:r w:rsidRPr="002845D7">
        <w:rPr>
          <w:rFonts w:ascii="Times New Roman" w:hAnsi="Times New Roman"/>
          <w:sz w:val="20"/>
          <w:szCs w:val="18"/>
        </w:rPr>
        <w:t xml:space="preserve">. Forest and mixed pine-oak forest in </w:t>
      </w:r>
      <w:proofErr w:type="spellStart"/>
      <w:r w:rsidRPr="002845D7">
        <w:rPr>
          <w:rFonts w:ascii="Times New Roman" w:hAnsi="Times New Roman"/>
          <w:sz w:val="20"/>
          <w:szCs w:val="18"/>
        </w:rPr>
        <w:t>Uttarakhand</w:t>
      </w:r>
      <w:proofErr w:type="spellEnd"/>
      <w:r w:rsidRPr="002845D7">
        <w:rPr>
          <w:rFonts w:ascii="Times New Roman" w:hAnsi="Times New Roman"/>
          <w:sz w:val="20"/>
          <w:szCs w:val="18"/>
        </w:rPr>
        <w:t xml:space="preserve"> Himalaya. </w:t>
      </w:r>
      <w:r w:rsidRPr="002845D7">
        <w:rPr>
          <w:rFonts w:ascii="Times New Roman" w:hAnsi="Times New Roman"/>
          <w:i/>
          <w:sz w:val="20"/>
          <w:szCs w:val="18"/>
        </w:rPr>
        <w:t>New York Science Journal</w:t>
      </w:r>
      <w:r w:rsidRPr="002845D7">
        <w:rPr>
          <w:rFonts w:ascii="Times New Roman" w:hAnsi="Times New Roman"/>
          <w:sz w:val="20"/>
          <w:szCs w:val="18"/>
        </w:rPr>
        <w:t>. Vol. 3(8):1-5</w:t>
      </w:r>
      <w:r w:rsidR="00EC0901">
        <w:rPr>
          <w:rFonts w:ascii="Times New Roman" w:eastAsiaTheme="minorEastAsia" w:hAnsi="Times New Roman" w:hint="eastAsia"/>
          <w:sz w:val="20"/>
          <w:szCs w:val="18"/>
          <w:lang w:eastAsia="zh-CN"/>
        </w:rPr>
        <w:t>.</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Huston, M. A. 1979. A general hypothesis of species diversity. </w:t>
      </w:r>
      <w:r w:rsidRPr="002845D7">
        <w:rPr>
          <w:rFonts w:ascii="Times New Roman" w:hAnsi="Times New Roman"/>
          <w:i/>
          <w:iCs/>
          <w:sz w:val="20"/>
          <w:szCs w:val="18"/>
        </w:rPr>
        <w:t xml:space="preserve">The American Naturalist </w:t>
      </w:r>
      <w:r w:rsidRPr="002845D7">
        <w:rPr>
          <w:rFonts w:ascii="Times New Roman" w:hAnsi="Times New Roman"/>
          <w:bCs/>
          <w:sz w:val="20"/>
          <w:szCs w:val="18"/>
        </w:rPr>
        <w:t>113</w:t>
      </w:r>
      <w:r w:rsidRPr="002845D7">
        <w:rPr>
          <w:rFonts w:ascii="Times New Roman" w:hAnsi="Times New Roman"/>
          <w:sz w:val="20"/>
          <w:szCs w:val="18"/>
        </w:rPr>
        <w:t>: 81-101.</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Khan, M. L., J. P. N. </w:t>
      </w:r>
      <w:proofErr w:type="spellStart"/>
      <w:r w:rsidRPr="002845D7">
        <w:rPr>
          <w:rFonts w:ascii="Times New Roman" w:hAnsi="Times New Roman"/>
          <w:sz w:val="20"/>
          <w:szCs w:val="18"/>
        </w:rPr>
        <w:t>Rai</w:t>
      </w:r>
      <w:proofErr w:type="spellEnd"/>
      <w:r w:rsidRPr="002845D7">
        <w:rPr>
          <w:rFonts w:ascii="Times New Roman" w:hAnsi="Times New Roman"/>
          <w:sz w:val="20"/>
          <w:szCs w:val="18"/>
        </w:rPr>
        <w:t xml:space="preserve"> </w:t>
      </w:r>
      <w:r w:rsidR="009742F9" w:rsidRPr="002845D7">
        <w:rPr>
          <w:rFonts w:ascii="Times New Roman" w:hAnsi="Times New Roman"/>
          <w:sz w:val="20"/>
          <w:szCs w:val="18"/>
        </w:rPr>
        <w:t>and</w:t>
      </w:r>
      <w:r w:rsidRPr="002845D7">
        <w:rPr>
          <w:rFonts w:ascii="Times New Roman" w:hAnsi="Times New Roman"/>
          <w:sz w:val="20"/>
          <w:szCs w:val="18"/>
        </w:rPr>
        <w:t xml:space="preserve"> R. S. </w:t>
      </w:r>
      <w:proofErr w:type="spellStart"/>
      <w:r w:rsidRPr="002845D7">
        <w:rPr>
          <w:rFonts w:ascii="Times New Roman" w:hAnsi="Times New Roman"/>
          <w:sz w:val="20"/>
          <w:szCs w:val="18"/>
        </w:rPr>
        <w:t>Tripathi</w:t>
      </w:r>
      <w:proofErr w:type="spellEnd"/>
      <w:r w:rsidRPr="002845D7">
        <w:rPr>
          <w:rFonts w:ascii="Times New Roman" w:hAnsi="Times New Roman"/>
          <w:sz w:val="20"/>
          <w:szCs w:val="18"/>
        </w:rPr>
        <w:t xml:space="preserve"> 1987. Population structure of some tree species in disturbed and protected sub-tropical forests of north-east India. </w:t>
      </w:r>
      <w:proofErr w:type="spellStart"/>
      <w:r w:rsidRPr="002845D7">
        <w:rPr>
          <w:rFonts w:ascii="Times New Roman" w:hAnsi="Times New Roman"/>
          <w:i/>
          <w:iCs/>
          <w:sz w:val="20"/>
          <w:szCs w:val="18"/>
        </w:rPr>
        <w:t>Acta</w:t>
      </w:r>
      <w:proofErr w:type="spellEnd"/>
      <w:r w:rsidRPr="002845D7">
        <w:rPr>
          <w:rFonts w:ascii="Times New Roman" w:hAnsi="Times New Roman"/>
          <w:i/>
          <w:iCs/>
          <w:sz w:val="20"/>
          <w:szCs w:val="18"/>
        </w:rPr>
        <w:t xml:space="preserve"> </w:t>
      </w:r>
      <w:proofErr w:type="spellStart"/>
      <w:r w:rsidRPr="002845D7">
        <w:rPr>
          <w:rFonts w:ascii="Times New Roman" w:hAnsi="Times New Roman"/>
          <w:i/>
          <w:iCs/>
          <w:sz w:val="20"/>
          <w:szCs w:val="18"/>
        </w:rPr>
        <w:t>Oceologia</w:t>
      </w:r>
      <w:proofErr w:type="spellEnd"/>
      <w:r w:rsidRPr="002845D7">
        <w:rPr>
          <w:rFonts w:ascii="Times New Roman" w:hAnsi="Times New Roman"/>
          <w:i/>
          <w:iCs/>
          <w:sz w:val="20"/>
          <w:szCs w:val="18"/>
        </w:rPr>
        <w:t xml:space="preserve"> </w:t>
      </w:r>
      <w:proofErr w:type="spellStart"/>
      <w:r w:rsidRPr="002845D7">
        <w:rPr>
          <w:rFonts w:ascii="Times New Roman" w:hAnsi="Times New Roman"/>
          <w:i/>
          <w:iCs/>
          <w:sz w:val="20"/>
          <w:szCs w:val="18"/>
        </w:rPr>
        <w:t>Oceology</w:t>
      </w:r>
      <w:proofErr w:type="spellEnd"/>
      <w:r w:rsidRPr="002845D7">
        <w:rPr>
          <w:rFonts w:ascii="Times New Roman" w:hAnsi="Times New Roman"/>
          <w:i/>
          <w:iCs/>
          <w:sz w:val="20"/>
          <w:szCs w:val="18"/>
        </w:rPr>
        <w:t xml:space="preserve"> </w:t>
      </w:r>
      <w:proofErr w:type="spellStart"/>
      <w:r w:rsidRPr="002845D7">
        <w:rPr>
          <w:rFonts w:ascii="Times New Roman" w:hAnsi="Times New Roman"/>
          <w:i/>
          <w:iCs/>
          <w:sz w:val="20"/>
          <w:szCs w:val="18"/>
        </w:rPr>
        <w:t>Aplicata</w:t>
      </w:r>
      <w:proofErr w:type="spellEnd"/>
      <w:r w:rsidRPr="002845D7">
        <w:rPr>
          <w:rFonts w:ascii="Times New Roman" w:hAnsi="Times New Roman"/>
          <w:sz w:val="20"/>
          <w:szCs w:val="18"/>
        </w:rPr>
        <w:t xml:space="preserve"> </w:t>
      </w:r>
      <w:r w:rsidRPr="002845D7">
        <w:rPr>
          <w:rFonts w:ascii="Times New Roman" w:hAnsi="Times New Roman"/>
          <w:i/>
          <w:iCs/>
          <w:sz w:val="20"/>
          <w:szCs w:val="18"/>
        </w:rPr>
        <w:t xml:space="preserve">(France) </w:t>
      </w:r>
      <w:r w:rsidRPr="002845D7">
        <w:rPr>
          <w:rFonts w:ascii="Times New Roman" w:hAnsi="Times New Roman"/>
          <w:bCs/>
          <w:sz w:val="20"/>
          <w:szCs w:val="18"/>
        </w:rPr>
        <w:t>8</w:t>
      </w:r>
      <w:r w:rsidRPr="002845D7">
        <w:rPr>
          <w:rFonts w:ascii="Times New Roman" w:hAnsi="Times New Roman"/>
          <w:sz w:val="20"/>
          <w:szCs w:val="18"/>
        </w:rPr>
        <w:t>: 247-255.</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Kumar, A. </w:t>
      </w:r>
      <w:r w:rsidR="009742F9" w:rsidRPr="002845D7">
        <w:rPr>
          <w:rFonts w:ascii="Times New Roman" w:hAnsi="Times New Roman"/>
          <w:sz w:val="20"/>
          <w:szCs w:val="18"/>
        </w:rPr>
        <w:t>and</w:t>
      </w:r>
      <w:r w:rsidRPr="002845D7">
        <w:rPr>
          <w:rFonts w:ascii="Times New Roman" w:hAnsi="Times New Roman"/>
          <w:sz w:val="20"/>
          <w:szCs w:val="18"/>
        </w:rPr>
        <w:t xml:space="preserve"> </w:t>
      </w:r>
      <w:r w:rsidR="009742F9" w:rsidRPr="002845D7">
        <w:rPr>
          <w:rFonts w:ascii="Times New Roman" w:hAnsi="Times New Roman"/>
          <w:sz w:val="20"/>
          <w:szCs w:val="18"/>
        </w:rPr>
        <w:t xml:space="preserve">Ram, </w:t>
      </w:r>
      <w:proofErr w:type="spellStart"/>
      <w:r w:rsidRPr="002845D7">
        <w:rPr>
          <w:rFonts w:ascii="Times New Roman" w:hAnsi="Times New Roman"/>
          <w:sz w:val="20"/>
          <w:szCs w:val="18"/>
        </w:rPr>
        <w:t>Jeet</w:t>
      </w:r>
      <w:proofErr w:type="spellEnd"/>
      <w:r w:rsidR="00EC0901">
        <w:rPr>
          <w:rFonts w:ascii="Times New Roman" w:hAnsi="Times New Roman"/>
          <w:sz w:val="20"/>
          <w:szCs w:val="18"/>
        </w:rPr>
        <w:t xml:space="preserve"> </w:t>
      </w:r>
      <w:r w:rsidRPr="002845D7">
        <w:rPr>
          <w:rFonts w:ascii="Times New Roman" w:hAnsi="Times New Roman"/>
          <w:sz w:val="20"/>
          <w:szCs w:val="18"/>
        </w:rPr>
        <w:t xml:space="preserve">2005. Anthropogenic disturbances and plant biodiversity in forests of Uttaranchal, Central Himalaya. </w:t>
      </w:r>
      <w:r w:rsidRPr="002845D7">
        <w:rPr>
          <w:rFonts w:ascii="Times New Roman" w:hAnsi="Times New Roman"/>
          <w:i/>
          <w:iCs/>
          <w:sz w:val="20"/>
          <w:szCs w:val="18"/>
        </w:rPr>
        <w:t>Biodiversity and Conservation</w:t>
      </w:r>
      <w:r w:rsidRPr="002845D7">
        <w:rPr>
          <w:rFonts w:ascii="Times New Roman" w:hAnsi="Times New Roman"/>
          <w:sz w:val="20"/>
          <w:szCs w:val="18"/>
        </w:rPr>
        <w:t xml:space="preserve"> </w:t>
      </w:r>
      <w:r w:rsidRPr="002845D7">
        <w:rPr>
          <w:rFonts w:ascii="Times New Roman" w:hAnsi="Times New Roman"/>
          <w:bCs/>
          <w:sz w:val="20"/>
          <w:szCs w:val="18"/>
        </w:rPr>
        <w:t>14</w:t>
      </w:r>
      <w:r w:rsidRPr="002845D7">
        <w:rPr>
          <w:rFonts w:ascii="Times New Roman" w:hAnsi="Times New Roman"/>
          <w:sz w:val="20"/>
          <w:szCs w:val="18"/>
        </w:rPr>
        <w:t>: 309-331.</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Misra</w:t>
      </w:r>
      <w:proofErr w:type="spellEnd"/>
      <w:r w:rsidRPr="002845D7">
        <w:rPr>
          <w:rFonts w:ascii="Times New Roman" w:hAnsi="Times New Roman"/>
          <w:sz w:val="20"/>
          <w:szCs w:val="18"/>
        </w:rPr>
        <w:t xml:space="preserve">, B. P., </w:t>
      </w:r>
      <w:proofErr w:type="spellStart"/>
      <w:r w:rsidRPr="002845D7">
        <w:rPr>
          <w:rFonts w:ascii="Times New Roman" w:hAnsi="Times New Roman"/>
          <w:sz w:val="20"/>
          <w:szCs w:val="18"/>
        </w:rPr>
        <w:t>Tripathi</w:t>
      </w:r>
      <w:proofErr w:type="spellEnd"/>
      <w:r w:rsidRPr="002845D7">
        <w:rPr>
          <w:rFonts w:ascii="Times New Roman" w:hAnsi="Times New Roman"/>
          <w:sz w:val="20"/>
          <w:szCs w:val="18"/>
        </w:rPr>
        <w:t>,</w:t>
      </w:r>
      <w:r w:rsidR="009742F9" w:rsidRPr="002845D7">
        <w:rPr>
          <w:rFonts w:ascii="Times New Roman" w:hAnsi="Times New Roman"/>
          <w:sz w:val="20"/>
          <w:szCs w:val="18"/>
        </w:rPr>
        <w:t xml:space="preserve"> O. P., </w:t>
      </w:r>
      <w:proofErr w:type="spellStart"/>
      <w:r w:rsidR="009742F9" w:rsidRPr="002845D7">
        <w:rPr>
          <w:rFonts w:ascii="Times New Roman" w:hAnsi="Times New Roman"/>
          <w:sz w:val="20"/>
          <w:szCs w:val="18"/>
        </w:rPr>
        <w:t>tripathi</w:t>
      </w:r>
      <w:proofErr w:type="spellEnd"/>
      <w:r w:rsidR="009742F9" w:rsidRPr="002845D7">
        <w:rPr>
          <w:rFonts w:ascii="Times New Roman" w:hAnsi="Times New Roman"/>
          <w:sz w:val="20"/>
          <w:szCs w:val="18"/>
        </w:rPr>
        <w:t>,</w:t>
      </w:r>
      <w:r w:rsidR="00EC0901">
        <w:rPr>
          <w:rFonts w:ascii="Times New Roman" w:hAnsi="Times New Roman"/>
          <w:sz w:val="20"/>
          <w:szCs w:val="18"/>
        </w:rPr>
        <w:t xml:space="preserve"> </w:t>
      </w:r>
      <w:r w:rsidRPr="002845D7">
        <w:rPr>
          <w:rFonts w:ascii="Times New Roman" w:hAnsi="Times New Roman"/>
          <w:sz w:val="20"/>
          <w:szCs w:val="18"/>
        </w:rPr>
        <w:t>R. S.</w:t>
      </w:r>
      <w:r w:rsidR="009742F9" w:rsidRPr="002845D7">
        <w:rPr>
          <w:rFonts w:ascii="Times New Roman" w:hAnsi="Times New Roman"/>
          <w:sz w:val="20"/>
          <w:szCs w:val="18"/>
        </w:rPr>
        <w:t xml:space="preserve"> and </w:t>
      </w:r>
      <w:proofErr w:type="spellStart"/>
      <w:r w:rsidR="009742F9" w:rsidRPr="002845D7">
        <w:rPr>
          <w:rFonts w:ascii="Times New Roman" w:hAnsi="Times New Roman"/>
          <w:sz w:val="20"/>
          <w:szCs w:val="18"/>
        </w:rPr>
        <w:t>Pandey</w:t>
      </w:r>
      <w:proofErr w:type="spellEnd"/>
      <w:r w:rsidR="009742F9" w:rsidRPr="002845D7">
        <w:rPr>
          <w:rFonts w:ascii="Times New Roman" w:hAnsi="Times New Roman"/>
          <w:sz w:val="20"/>
          <w:szCs w:val="18"/>
        </w:rPr>
        <w:t>,</w:t>
      </w:r>
      <w:r w:rsidR="00EC0901">
        <w:rPr>
          <w:rFonts w:ascii="Times New Roman" w:hAnsi="Times New Roman"/>
          <w:sz w:val="20"/>
          <w:szCs w:val="18"/>
        </w:rPr>
        <w:t xml:space="preserve"> </w:t>
      </w:r>
      <w:r w:rsidRPr="002845D7">
        <w:rPr>
          <w:rFonts w:ascii="Times New Roman" w:hAnsi="Times New Roman"/>
          <w:sz w:val="20"/>
          <w:szCs w:val="18"/>
        </w:rPr>
        <w:t>H. N.</w:t>
      </w:r>
      <w:r w:rsidR="00EC0901">
        <w:rPr>
          <w:rFonts w:ascii="Times New Roman" w:hAnsi="Times New Roman"/>
          <w:sz w:val="20"/>
          <w:szCs w:val="18"/>
        </w:rPr>
        <w:t xml:space="preserve"> </w:t>
      </w:r>
      <w:r w:rsidRPr="002845D7">
        <w:rPr>
          <w:rFonts w:ascii="Times New Roman" w:hAnsi="Times New Roman"/>
          <w:sz w:val="20"/>
          <w:szCs w:val="18"/>
        </w:rPr>
        <w:t xml:space="preserve">2004. Effects of anthropogenic disturbance on plant diversity and community structure of a sacred grove in Meghalaya, Northeast India. </w:t>
      </w:r>
      <w:r w:rsidRPr="002845D7">
        <w:rPr>
          <w:rFonts w:ascii="Times New Roman" w:hAnsi="Times New Roman"/>
          <w:i/>
          <w:iCs/>
          <w:sz w:val="20"/>
          <w:szCs w:val="18"/>
        </w:rPr>
        <w:t xml:space="preserve">Biodiversity and Conservation </w:t>
      </w:r>
      <w:r w:rsidRPr="002845D7">
        <w:rPr>
          <w:rFonts w:ascii="Times New Roman" w:hAnsi="Times New Roman"/>
          <w:bCs/>
          <w:sz w:val="20"/>
          <w:szCs w:val="18"/>
        </w:rPr>
        <w:t>13</w:t>
      </w:r>
      <w:r w:rsidRPr="002845D7">
        <w:rPr>
          <w:rFonts w:ascii="Times New Roman" w:hAnsi="Times New Roman"/>
          <w:sz w:val="20"/>
          <w:szCs w:val="18"/>
        </w:rPr>
        <w:t>: 421-436.</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Osmaston</w:t>
      </w:r>
      <w:proofErr w:type="spellEnd"/>
      <w:r w:rsidRPr="002845D7">
        <w:rPr>
          <w:rFonts w:ascii="Times New Roman" w:hAnsi="Times New Roman"/>
          <w:sz w:val="20"/>
          <w:szCs w:val="18"/>
        </w:rPr>
        <w:t xml:space="preserve">, A.E. 1926. </w:t>
      </w:r>
      <w:r w:rsidRPr="002845D7">
        <w:rPr>
          <w:rFonts w:ascii="Times New Roman" w:hAnsi="Times New Roman"/>
          <w:i/>
          <w:iCs/>
          <w:sz w:val="20"/>
          <w:szCs w:val="18"/>
        </w:rPr>
        <w:t xml:space="preserve">A Forest Flora for </w:t>
      </w:r>
      <w:proofErr w:type="spellStart"/>
      <w:r w:rsidRPr="002845D7">
        <w:rPr>
          <w:rFonts w:ascii="Times New Roman" w:hAnsi="Times New Roman"/>
          <w:i/>
          <w:iCs/>
          <w:sz w:val="20"/>
          <w:szCs w:val="18"/>
        </w:rPr>
        <w:t>Kumaun</w:t>
      </w:r>
      <w:proofErr w:type="spellEnd"/>
      <w:r w:rsidRPr="002845D7">
        <w:rPr>
          <w:rFonts w:ascii="Times New Roman" w:hAnsi="Times New Roman"/>
          <w:sz w:val="20"/>
          <w:szCs w:val="18"/>
        </w:rPr>
        <w:t xml:space="preserve">. International Book Distributors, </w:t>
      </w:r>
      <w:proofErr w:type="spellStart"/>
      <w:r w:rsidRPr="002845D7">
        <w:rPr>
          <w:rFonts w:ascii="Times New Roman" w:hAnsi="Times New Roman"/>
          <w:sz w:val="20"/>
          <w:szCs w:val="18"/>
        </w:rPr>
        <w:t>Dehradun</w:t>
      </w:r>
      <w:proofErr w:type="spellEnd"/>
      <w:r w:rsidRPr="002845D7">
        <w:rPr>
          <w:rFonts w:ascii="Times New Roman" w:hAnsi="Times New Roman"/>
          <w:sz w:val="20"/>
          <w:szCs w:val="18"/>
        </w:rPr>
        <w:t>, India.</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Ralhan</w:t>
      </w:r>
      <w:proofErr w:type="spellEnd"/>
      <w:r w:rsidRPr="002845D7">
        <w:rPr>
          <w:rFonts w:ascii="Times New Roman" w:hAnsi="Times New Roman"/>
          <w:sz w:val="20"/>
          <w:szCs w:val="18"/>
        </w:rPr>
        <w:t xml:space="preserve">, P.K., </w:t>
      </w:r>
      <w:proofErr w:type="spellStart"/>
      <w:r w:rsidR="009742F9" w:rsidRPr="002845D7">
        <w:rPr>
          <w:rFonts w:ascii="Times New Roman" w:hAnsi="Times New Roman"/>
          <w:sz w:val="20"/>
          <w:szCs w:val="18"/>
        </w:rPr>
        <w:t>Saxena</w:t>
      </w:r>
      <w:proofErr w:type="spellEnd"/>
      <w:r w:rsidR="009742F9" w:rsidRPr="002845D7">
        <w:rPr>
          <w:rFonts w:ascii="Times New Roman" w:hAnsi="Times New Roman"/>
          <w:sz w:val="20"/>
          <w:szCs w:val="18"/>
        </w:rPr>
        <w:t xml:space="preserve">, </w:t>
      </w:r>
      <w:r w:rsidRPr="002845D7">
        <w:rPr>
          <w:rFonts w:ascii="Times New Roman" w:hAnsi="Times New Roman"/>
          <w:sz w:val="20"/>
          <w:szCs w:val="18"/>
        </w:rPr>
        <w:t>A.K.</w:t>
      </w:r>
      <w:r w:rsidR="009742F9" w:rsidRPr="002845D7">
        <w:rPr>
          <w:rFonts w:ascii="Times New Roman" w:hAnsi="Times New Roman"/>
          <w:sz w:val="20"/>
          <w:szCs w:val="18"/>
        </w:rPr>
        <w:t xml:space="preserve">, and </w:t>
      </w:r>
      <w:proofErr w:type="spellStart"/>
      <w:r w:rsidR="009742F9" w:rsidRPr="002845D7">
        <w:rPr>
          <w:rFonts w:ascii="Times New Roman" w:hAnsi="Times New Roman"/>
          <w:sz w:val="20"/>
          <w:szCs w:val="18"/>
        </w:rPr>
        <w:t>singh</w:t>
      </w:r>
      <w:proofErr w:type="spellEnd"/>
      <w:r w:rsidR="009742F9" w:rsidRPr="002845D7">
        <w:rPr>
          <w:rFonts w:ascii="Times New Roman" w:hAnsi="Times New Roman"/>
          <w:sz w:val="20"/>
          <w:szCs w:val="18"/>
        </w:rPr>
        <w:t>,</w:t>
      </w:r>
      <w:r w:rsidRPr="002845D7">
        <w:rPr>
          <w:rFonts w:ascii="Times New Roman" w:hAnsi="Times New Roman"/>
          <w:sz w:val="20"/>
          <w:szCs w:val="18"/>
        </w:rPr>
        <w:t xml:space="preserve"> J.S. 1982. Analysis of forest vegetation at and around </w:t>
      </w:r>
      <w:proofErr w:type="spellStart"/>
      <w:r w:rsidRPr="002845D7">
        <w:rPr>
          <w:rFonts w:ascii="Times New Roman" w:hAnsi="Times New Roman"/>
          <w:sz w:val="20"/>
          <w:szCs w:val="18"/>
        </w:rPr>
        <w:t>Nainital</w:t>
      </w:r>
      <w:proofErr w:type="spellEnd"/>
      <w:r w:rsidRPr="002845D7">
        <w:rPr>
          <w:rFonts w:ascii="Times New Roman" w:hAnsi="Times New Roman"/>
          <w:sz w:val="20"/>
          <w:szCs w:val="18"/>
        </w:rPr>
        <w:t xml:space="preserve"> in </w:t>
      </w:r>
      <w:proofErr w:type="spellStart"/>
      <w:r w:rsidRPr="002845D7">
        <w:rPr>
          <w:rFonts w:ascii="Times New Roman" w:hAnsi="Times New Roman"/>
          <w:sz w:val="20"/>
          <w:szCs w:val="18"/>
        </w:rPr>
        <w:t>Kumaun</w:t>
      </w:r>
      <w:proofErr w:type="spellEnd"/>
      <w:r w:rsidRPr="002845D7">
        <w:rPr>
          <w:rFonts w:ascii="Times New Roman" w:hAnsi="Times New Roman"/>
          <w:sz w:val="20"/>
          <w:szCs w:val="18"/>
        </w:rPr>
        <w:t xml:space="preserve"> Himalaya. </w:t>
      </w:r>
      <w:r w:rsidRPr="002845D7">
        <w:rPr>
          <w:rFonts w:ascii="Times New Roman" w:hAnsi="Times New Roman"/>
          <w:i/>
          <w:iCs/>
          <w:sz w:val="20"/>
          <w:szCs w:val="18"/>
        </w:rPr>
        <w:t>Proceedings of Indian National</w:t>
      </w:r>
      <w:r w:rsidRPr="002845D7">
        <w:rPr>
          <w:rFonts w:ascii="Times New Roman" w:hAnsi="Times New Roman"/>
          <w:sz w:val="20"/>
          <w:szCs w:val="18"/>
        </w:rPr>
        <w:t xml:space="preserve"> </w:t>
      </w:r>
      <w:r w:rsidRPr="002845D7">
        <w:rPr>
          <w:rFonts w:ascii="Times New Roman" w:hAnsi="Times New Roman"/>
          <w:i/>
          <w:iCs/>
          <w:sz w:val="20"/>
          <w:szCs w:val="18"/>
        </w:rPr>
        <w:t xml:space="preserve">Science Academy </w:t>
      </w:r>
      <w:r w:rsidRPr="002845D7">
        <w:rPr>
          <w:rFonts w:ascii="Times New Roman" w:hAnsi="Times New Roman"/>
          <w:bCs/>
          <w:sz w:val="20"/>
          <w:szCs w:val="18"/>
        </w:rPr>
        <w:t>48B</w:t>
      </w:r>
      <w:r w:rsidRPr="002845D7">
        <w:rPr>
          <w:rFonts w:ascii="Times New Roman" w:hAnsi="Times New Roman"/>
          <w:sz w:val="20"/>
          <w:szCs w:val="18"/>
        </w:rPr>
        <w:t>: 122-138.</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Ram </w:t>
      </w:r>
      <w:proofErr w:type="spellStart"/>
      <w:r w:rsidRPr="002845D7">
        <w:rPr>
          <w:rFonts w:ascii="Times New Roman" w:hAnsi="Times New Roman"/>
          <w:sz w:val="20"/>
          <w:szCs w:val="18"/>
        </w:rPr>
        <w:t>Jeet</w:t>
      </w:r>
      <w:proofErr w:type="spellEnd"/>
      <w:r w:rsidRPr="002845D7">
        <w:rPr>
          <w:rFonts w:ascii="Times New Roman" w:hAnsi="Times New Roman"/>
          <w:sz w:val="20"/>
          <w:szCs w:val="18"/>
        </w:rPr>
        <w:t xml:space="preserve">, </w:t>
      </w:r>
      <w:r w:rsidR="009742F9" w:rsidRPr="002845D7">
        <w:rPr>
          <w:rFonts w:ascii="Times New Roman" w:hAnsi="Times New Roman"/>
          <w:sz w:val="20"/>
          <w:szCs w:val="18"/>
        </w:rPr>
        <w:t xml:space="preserve">Kumar, </w:t>
      </w:r>
      <w:r w:rsidRPr="002845D7">
        <w:rPr>
          <w:rFonts w:ascii="Times New Roman" w:hAnsi="Times New Roman"/>
          <w:sz w:val="20"/>
          <w:szCs w:val="18"/>
        </w:rPr>
        <w:t xml:space="preserve">A. </w:t>
      </w:r>
      <w:r w:rsidR="009742F9" w:rsidRPr="002845D7">
        <w:rPr>
          <w:rFonts w:ascii="Times New Roman" w:hAnsi="Times New Roman"/>
          <w:sz w:val="20"/>
          <w:szCs w:val="18"/>
        </w:rPr>
        <w:t>and</w:t>
      </w:r>
      <w:r w:rsidR="00EC0901">
        <w:rPr>
          <w:rFonts w:ascii="Times New Roman" w:hAnsi="Times New Roman"/>
          <w:sz w:val="20"/>
          <w:szCs w:val="18"/>
        </w:rPr>
        <w:t xml:space="preserve"> </w:t>
      </w:r>
      <w:r w:rsidR="009742F9" w:rsidRPr="002845D7">
        <w:rPr>
          <w:rFonts w:ascii="Times New Roman" w:hAnsi="Times New Roman"/>
          <w:sz w:val="20"/>
          <w:szCs w:val="18"/>
        </w:rPr>
        <w:t xml:space="preserve">Bhatt, </w:t>
      </w:r>
      <w:r w:rsidRPr="002845D7">
        <w:rPr>
          <w:rFonts w:ascii="Times New Roman" w:hAnsi="Times New Roman"/>
          <w:sz w:val="20"/>
          <w:szCs w:val="18"/>
        </w:rPr>
        <w:t>J.</w:t>
      </w:r>
      <w:r w:rsidR="00EC0901">
        <w:rPr>
          <w:rFonts w:ascii="Times New Roman" w:hAnsi="Times New Roman"/>
          <w:sz w:val="20"/>
          <w:szCs w:val="18"/>
        </w:rPr>
        <w:t xml:space="preserve"> </w:t>
      </w:r>
      <w:r w:rsidRPr="002845D7">
        <w:rPr>
          <w:rFonts w:ascii="Times New Roman" w:hAnsi="Times New Roman"/>
          <w:sz w:val="20"/>
          <w:szCs w:val="18"/>
        </w:rPr>
        <w:t xml:space="preserve">2004. Plant diversity in six forest types of Uttaranchal, Central Himalaya, India. </w:t>
      </w:r>
      <w:r w:rsidRPr="002845D7">
        <w:rPr>
          <w:rFonts w:ascii="Times New Roman" w:hAnsi="Times New Roman"/>
          <w:i/>
          <w:iCs/>
          <w:sz w:val="20"/>
          <w:szCs w:val="18"/>
        </w:rPr>
        <w:t xml:space="preserve">Current Science </w:t>
      </w:r>
      <w:r w:rsidRPr="002845D7">
        <w:rPr>
          <w:rFonts w:ascii="Times New Roman" w:hAnsi="Times New Roman"/>
          <w:bCs/>
          <w:sz w:val="20"/>
          <w:szCs w:val="18"/>
        </w:rPr>
        <w:t>86</w:t>
      </w:r>
      <w:r w:rsidRPr="002845D7">
        <w:rPr>
          <w:rFonts w:ascii="Times New Roman" w:hAnsi="Times New Roman"/>
          <w:sz w:val="20"/>
          <w:szCs w:val="18"/>
        </w:rPr>
        <w:t>: 975-978.</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Ramirez - </w:t>
      </w:r>
      <w:proofErr w:type="spellStart"/>
      <w:r w:rsidRPr="002845D7">
        <w:rPr>
          <w:rFonts w:ascii="Times New Roman" w:hAnsi="Times New Roman"/>
          <w:sz w:val="20"/>
          <w:szCs w:val="18"/>
        </w:rPr>
        <w:t>Marcial</w:t>
      </w:r>
      <w:proofErr w:type="spellEnd"/>
      <w:r w:rsidRPr="002845D7">
        <w:rPr>
          <w:rFonts w:ascii="Times New Roman" w:hAnsi="Times New Roman"/>
          <w:sz w:val="20"/>
          <w:szCs w:val="18"/>
        </w:rPr>
        <w:t xml:space="preserve">, N., M. Gonzalez- Espinosa &amp; G. Williams - </w:t>
      </w:r>
      <w:proofErr w:type="spellStart"/>
      <w:r w:rsidRPr="002845D7">
        <w:rPr>
          <w:rFonts w:ascii="Times New Roman" w:hAnsi="Times New Roman"/>
          <w:sz w:val="20"/>
          <w:szCs w:val="18"/>
        </w:rPr>
        <w:t>Linera</w:t>
      </w:r>
      <w:proofErr w:type="spellEnd"/>
      <w:r w:rsidRPr="002845D7">
        <w:rPr>
          <w:rFonts w:ascii="Times New Roman" w:hAnsi="Times New Roman"/>
          <w:sz w:val="20"/>
          <w:szCs w:val="18"/>
        </w:rPr>
        <w:t xml:space="preserve">. 2001. Anthropogenic disturbance and tree diversity in </w:t>
      </w:r>
      <w:proofErr w:type="spellStart"/>
      <w:r w:rsidRPr="002845D7">
        <w:rPr>
          <w:rFonts w:ascii="Times New Roman" w:hAnsi="Times New Roman"/>
          <w:sz w:val="20"/>
          <w:szCs w:val="18"/>
        </w:rPr>
        <w:t>montane</w:t>
      </w:r>
      <w:proofErr w:type="spellEnd"/>
      <w:r w:rsidRPr="002845D7">
        <w:rPr>
          <w:rFonts w:ascii="Times New Roman" w:hAnsi="Times New Roman"/>
          <w:sz w:val="20"/>
          <w:szCs w:val="18"/>
        </w:rPr>
        <w:t xml:space="preserve"> rain forests in Chiapas, Mexico. </w:t>
      </w:r>
      <w:r w:rsidRPr="002845D7">
        <w:rPr>
          <w:rFonts w:ascii="Times New Roman" w:hAnsi="Times New Roman"/>
          <w:i/>
          <w:iCs/>
          <w:sz w:val="20"/>
          <w:szCs w:val="18"/>
        </w:rPr>
        <w:t>Forest Ecology and Management</w:t>
      </w:r>
      <w:r w:rsidRPr="002845D7">
        <w:rPr>
          <w:rFonts w:ascii="Times New Roman" w:hAnsi="Times New Roman"/>
          <w:sz w:val="20"/>
          <w:szCs w:val="18"/>
        </w:rPr>
        <w:t xml:space="preserve"> </w:t>
      </w:r>
      <w:r w:rsidRPr="002845D7">
        <w:rPr>
          <w:rFonts w:ascii="Times New Roman" w:hAnsi="Times New Roman"/>
          <w:bCs/>
          <w:sz w:val="20"/>
          <w:szCs w:val="18"/>
        </w:rPr>
        <w:t>154</w:t>
      </w:r>
      <w:r w:rsidRPr="002845D7">
        <w:rPr>
          <w:rFonts w:ascii="Times New Roman" w:hAnsi="Times New Roman"/>
          <w:sz w:val="20"/>
          <w:szCs w:val="18"/>
        </w:rPr>
        <w:t>: 311-326.</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Rao</w:t>
      </w:r>
      <w:proofErr w:type="spellEnd"/>
      <w:r w:rsidRPr="002845D7">
        <w:rPr>
          <w:rFonts w:ascii="Times New Roman" w:hAnsi="Times New Roman"/>
          <w:sz w:val="20"/>
          <w:szCs w:val="18"/>
        </w:rPr>
        <w:t xml:space="preserve">, P., </w:t>
      </w:r>
      <w:proofErr w:type="spellStart"/>
      <w:r w:rsidR="009742F9" w:rsidRPr="002845D7">
        <w:rPr>
          <w:rFonts w:ascii="Times New Roman" w:hAnsi="Times New Roman"/>
          <w:sz w:val="20"/>
          <w:szCs w:val="18"/>
        </w:rPr>
        <w:t>Barik</w:t>
      </w:r>
      <w:proofErr w:type="spellEnd"/>
      <w:r w:rsidR="009742F9" w:rsidRPr="002845D7">
        <w:rPr>
          <w:rFonts w:ascii="Times New Roman" w:hAnsi="Times New Roman"/>
          <w:sz w:val="20"/>
          <w:szCs w:val="18"/>
        </w:rPr>
        <w:t>, S. K.</w:t>
      </w:r>
      <w:r w:rsidRPr="002845D7">
        <w:rPr>
          <w:rFonts w:ascii="Times New Roman" w:hAnsi="Times New Roman"/>
          <w:sz w:val="20"/>
          <w:szCs w:val="18"/>
        </w:rPr>
        <w:t>,</w:t>
      </w:r>
      <w:r w:rsidR="009742F9" w:rsidRPr="002845D7">
        <w:rPr>
          <w:rFonts w:ascii="Times New Roman" w:hAnsi="Times New Roman"/>
          <w:sz w:val="20"/>
          <w:szCs w:val="18"/>
        </w:rPr>
        <w:t xml:space="preserve"> </w:t>
      </w:r>
      <w:proofErr w:type="spellStart"/>
      <w:r w:rsidR="009742F9" w:rsidRPr="002845D7">
        <w:rPr>
          <w:rFonts w:ascii="Times New Roman" w:hAnsi="Times New Roman"/>
          <w:sz w:val="20"/>
          <w:szCs w:val="18"/>
        </w:rPr>
        <w:t>Pandey</w:t>
      </w:r>
      <w:proofErr w:type="spellEnd"/>
      <w:r w:rsidR="009742F9" w:rsidRPr="002845D7">
        <w:rPr>
          <w:rFonts w:ascii="Times New Roman" w:hAnsi="Times New Roman"/>
          <w:sz w:val="20"/>
          <w:szCs w:val="18"/>
        </w:rPr>
        <w:t>,</w:t>
      </w:r>
      <w:r w:rsidRPr="002845D7">
        <w:rPr>
          <w:rFonts w:ascii="Times New Roman" w:hAnsi="Times New Roman"/>
          <w:sz w:val="20"/>
          <w:szCs w:val="18"/>
        </w:rPr>
        <w:t xml:space="preserve"> H. N.</w:t>
      </w:r>
      <w:r w:rsidR="009742F9" w:rsidRPr="002845D7">
        <w:rPr>
          <w:rFonts w:ascii="Times New Roman" w:hAnsi="Times New Roman"/>
          <w:sz w:val="20"/>
          <w:szCs w:val="18"/>
        </w:rPr>
        <w:t xml:space="preserve">, and </w:t>
      </w:r>
      <w:proofErr w:type="spellStart"/>
      <w:r w:rsidR="009742F9" w:rsidRPr="002845D7">
        <w:rPr>
          <w:rFonts w:ascii="Times New Roman" w:hAnsi="Times New Roman"/>
          <w:sz w:val="20"/>
          <w:szCs w:val="18"/>
        </w:rPr>
        <w:t>Tripathi</w:t>
      </w:r>
      <w:proofErr w:type="spellEnd"/>
      <w:r w:rsidR="009742F9" w:rsidRPr="002845D7">
        <w:rPr>
          <w:rFonts w:ascii="Times New Roman" w:hAnsi="Times New Roman"/>
          <w:sz w:val="20"/>
          <w:szCs w:val="18"/>
        </w:rPr>
        <w:t>,</w:t>
      </w:r>
      <w:r w:rsidRPr="002845D7">
        <w:rPr>
          <w:rFonts w:ascii="Times New Roman" w:hAnsi="Times New Roman"/>
          <w:sz w:val="20"/>
          <w:szCs w:val="18"/>
        </w:rPr>
        <w:t xml:space="preserve"> R. S.</w:t>
      </w:r>
      <w:r w:rsidR="00EC0901">
        <w:rPr>
          <w:rFonts w:ascii="Times New Roman" w:hAnsi="Times New Roman"/>
          <w:sz w:val="20"/>
          <w:szCs w:val="18"/>
        </w:rPr>
        <w:t xml:space="preserve"> </w:t>
      </w:r>
      <w:r w:rsidRPr="002845D7">
        <w:rPr>
          <w:rFonts w:ascii="Times New Roman" w:hAnsi="Times New Roman"/>
          <w:sz w:val="20"/>
          <w:szCs w:val="18"/>
        </w:rPr>
        <w:t xml:space="preserve">1990. Community composition and tree population structure in a sub-tropical broad leaved forest along a disturbance gradient. </w:t>
      </w:r>
      <w:proofErr w:type="spellStart"/>
      <w:r w:rsidRPr="002845D7">
        <w:rPr>
          <w:rFonts w:ascii="Times New Roman" w:hAnsi="Times New Roman"/>
          <w:i/>
          <w:iCs/>
          <w:sz w:val="20"/>
          <w:szCs w:val="18"/>
        </w:rPr>
        <w:t>Vegetatio</w:t>
      </w:r>
      <w:proofErr w:type="spellEnd"/>
      <w:r w:rsidRPr="002845D7">
        <w:rPr>
          <w:rFonts w:ascii="Times New Roman" w:hAnsi="Times New Roman"/>
          <w:i/>
          <w:iCs/>
          <w:sz w:val="20"/>
          <w:szCs w:val="18"/>
        </w:rPr>
        <w:t xml:space="preserve"> </w:t>
      </w:r>
      <w:r w:rsidRPr="002845D7">
        <w:rPr>
          <w:rFonts w:ascii="Times New Roman" w:hAnsi="Times New Roman"/>
          <w:bCs/>
          <w:sz w:val="20"/>
          <w:szCs w:val="18"/>
        </w:rPr>
        <w:t>88</w:t>
      </w:r>
      <w:r w:rsidRPr="002845D7">
        <w:rPr>
          <w:rFonts w:ascii="Times New Roman" w:hAnsi="Times New Roman"/>
          <w:sz w:val="20"/>
          <w:szCs w:val="18"/>
        </w:rPr>
        <w:t>: 151-162.</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Saxena</w:t>
      </w:r>
      <w:proofErr w:type="spellEnd"/>
      <w:r w:rsidRPr="002845D7">
        <w:rPr>
          <w:rFonts w:ascii="Times New Roman" w:hAnsi="Times New Roman"/>
          <w:sz w:val="20"/>
          <w:szCs w:val="18"/>
        </w:rPr>
        <w:t xml:space="preserve">, A.K </w:t>
      </w:r>
      <w:r w:rsidR="009742F9" w:rsidRPr="002845D7">
        <w:rPr>
          <w:rFonts w:ascii="Times New Roman" w:hAnsi="Times New Roman"/>
          <w:sz w:val="20"/>
          <w:szCs w:val="18"/>
        </w:rPr>
        <w:t xml:space="preserve">and Singh, </w:t>
      </w:r>
      <w:r w:rsidRPr="002845D7">
        <w:rPr>
          <w:rFonts w:ascii="Times New Roman" w:hAnsi="Times New Roman"/>
          <w:sz w:val="20"/>
          <w:szCs w:val="18"/>
        </w:rPr>
        <w:t>J.S.</w:t>
      </w:r>
      <w:r w:rsidR="00EC0901">
        <w:rPr>
          <w:rFonts w:ascii="Times New Roman" w:hAnsi="Times New Roman"/>
          <w:sz w:val="20"/>
          <w:szCs w:val="18"/>
        </w:rPr>
        <w:t xml:space="preserve"> </w:t>
      </w:r>
      <w:r w:rsidRPr="002845D7">
        <w:rPr>
          <w:rFonts w:ascii="Times New Roman" w:hAnsi="Times New Roman"/>
          <w:sz w:val="20"/>
          <w:szCs w:val="18"/>
        </w:rPr>
        <w:t xml:space="preserve">1982. A </w:t>
      </w:r>
      <w:proofErr w:type="spellStart"/>
      <w:r w:rsidRPr="002845D7">
        <w:rPr>
          <w:rFonts w:ascii="Times New Roman" w:hAnsi="Times New Roman"/>
          <w:sz w:val="20"/>
          <w:szCs w:val="18"/>
        </w:rPr>
        <w:t>phyto</w:t>
      </w:r>
      <w:proofErr w:type="spellEnd"/>
      <w:r w:rsidRPr="002845D7">
        <w:rPr>
          <w:rFonts w:ascii="Times New Roman" w:hAnsi="Times New Roman"/>
          <w:sz w:val="20"/>
          <w:szCs w:val="18"/>
        </w:rPr>
        <w:t xml:space="preserve">-sociological analysis of woody species in forest </w:t>
      </w:r>
      <w:r w:rsidRPr="002845D7">
        <w:rPr>
          <w:rFonts w:ascii="Times New Roman" w:hAnsi="Times New Roman"/>
          <w:sz w:val="20"/>
          <w:szCs w:val="18"/>
        </w:rPr>
        <w:lastRenderedPageBreak/>
        <w:t xml:space="preserve">communities of a part of </w:t>
      </w:r>
      <w:proofErr w:type="spellStart"/>
      <w:r w:rsidRPr="002845D7">
        <w:rPr>
          <w:rFonts w:ascii="Times New Roman" w:hAnsi="Times New Roman"/>
          <w:sz w:val="20"/>
          <w:szCs w:val="18"/>
        </w:rPr>
        <w:t>Kumaun</w:t>
      </w:r>
      <w:proofErr w:type="spellEnd"/>
      <w:r w:rsidRPr="002845D7">
        <w:rPr>
          <w:rFonts w:ascii="Times New Roman" w:hAnsi="Times New Roman"/>
          <w:sz w:val="20"/>
          <w:szCs w:val="18"/>
        </w:rPr>
        <w:t xml:space="preserve"> Himalaya. </w:t>
      </w:r>
      <w:proofErr w:type="spellStart"/>
      <w:r w:rsidRPr="002845D7">
        <w:rPr>
          <w:rFonts w:ascii="Times New Roman" w:hAnsi="Times New Roman"/>
          <w:i/>
          <w:iCs/>
          <w:sz w:val="20"/>
          <w:szCs w:val="18"/>
        </w:rPr>
        <w:t>Vegetatio</w:t>
      </w:r>
      <w:proofErr w:type="spellEnd"/>
      <w:r w:rsidRPr="002845D7">
        <w:rPr>
          <w:rFonts w:ascii="Times New Roman" w:hAnsi="Times New Roman"/>
          <w:i/>
          <w:iCs/>
          <w:sz w:val="20"/>
          <w:szCs w:val="18"/>
        </w:rPr>
        <w:t xml:space="preserve"> </w:t>
      </w:r>
      <w:r w:rsidRPr="002845D7">
        <w:rPr>
          <w:rFonts w:ascii="Times New Roman" w:hAnsi="Times New Roman"/>
          <w:bCs/>
          <w:sz w:val="20"/>
          <w:szCs w:val="18"/>
        </w:rPr>
        <w:t>50</w:t>
      </w:r>
      <w:r w:rsidRPr="002845D7">
        <w:rPr>
          <w:rFonts w:ascii="Times New Roman" w:hAnsi="Times New Roman"/>
          <w:sz w:val="20"/>
          <w:szCs w:val="18"/>
        </w:rPr>
        <w:t>: 3-22.</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Saxena</w:t>
      </w:r>
      <w:proofErr w:type="spellEnd"/>
      <w:r w:rsidRPr="002845D7">
        <w:rPr>
          <w:rFonts w:ascii="Times New Roman" w:hAnsi="Times New Roman"/>
          <w:sz w:val="20"/>
          <w:szCs w:val="18"/>
        </w:rPr>
        <w:t xml:space="preserve">, A.K., </w:t>
      </w:r>
      <w:r w:rsidR="009742F9" w:rsidRPr="002845D7">
        <w:rPr>
          <w:rFonts w:ascii="Times New Roman" w:hAnsi="Times New Roman"/>
          <w:sz w:val="20"/>
          <w:szCs w:val="18"/>
        </w:rPr>
        <w:t xml:space="preserve">Singh, </w:t>
      </w:r>
      <w:r w:rsidRPr="002845D7">
        <w:rPr>
          <w:rFonts w:ascii="Times New Roman" w:hAnsi="Times New Roman"/>
          <w:sz w:val="20"/>
          <w:szCs w:val="18"/>
        </w:rPr>
        <w:t>S.P.</w:t>
      </w:r>
      <w:r w:rsidR="009742F9" w:rsidRPr="002845D7">
        <w:rPr>
          <w:rFonts w:ascii="Times New Roman" w:hAnsi="Times New Roman"/>
          <w:sz w:val="20"/>
          <w:szCs w:val="18"/>
        </w:rPr>
        <w:t xml:space="preserve">, and Singh, </w:t>
      </w:r>
      <w:r w:rsidRPr="002845D7">
        <w:rPr>
          <w:rFonts w:ascii="Times New Roman" w:hAnsi="Times New Roman"/>
          <w:sz w:val="20"/>
          <w:szCs w:val="18"/>
        </w:rPr>
        <w:t xml:space="preserve">J.S. 1984. Population structure of forests of </w:t>
      </w:r>
      <w:proofErr w:type="spellStart"/>
      <w:r w:rsidRPr="002845D7">
        <w:rPr>
          <w:rFonts w:ascii="Times New Roman" w:hAnsi="Times New Roman"/>
          <w:sz w:val="20"/>
          <w:szCs w:val="18"/>
        </w:rPr>
        <w:t>Kumaun</w:t>
      </w:r>
      <w:proofErr w:type="spellEnd"/>
      <w:r w:rsidRPr="002845D7">
        <w:rPr>
          <w:rFonts w:ascii="Times New Roman" w:hAnsi="Times New Roman"/>
          <w:sz w:val="20"/>
          <w:szCs w:val="18"/>
        </w:rPr>
        <w:t xml:space="preserve"> Himalaya. Implications for management. </w:t>
      </w:r>
      <w:r w:rsidRPr="002845D7">
        <w:rPr>
          <w:rFonts w:ascii="Times New Roman" w:hAnsi="Times New Roman"/>
          <w:i/>
          <w:iCs/>
          <w:sz w:val="20"/>
          <w:szCs w:val="18"/>
        </w:rPr>
        <w:t>Journal of Environmental</w:t>
      </w:r>
      <w:r w:rsidRPr="002845D7">
        <w:rPr>
          <w:rFonts w:ascii="Times New Roman" w:hAnsi="Times New Roman"/>
          <w:sz w:val="20"/>
          <w:szCs w:val="18"/>
        </w:rPr>
        <w:t xml:space="preserve"> </w:t>
      </w:r>
      <w:r w:rsidRPr="002845D7">
        <w:rPr>
          <w:rFonts w:ascii="Times New Roman" w:hAnsi="Times New Roman"/>
          <w:i/>
          <w:iCs/>
          <w:sz w:val="20"/>
          <w:szCs w:val="18"/>
        </w:rPr>
        <w:t xml:space="preserve">Management </w:t>
      </w:r>
      <w:r w:rsidRPr="002845D7">
        <w:rPr>
          <w:rFonts w:ascii="Times New Roman" w:hAnsi="Times New Roman"/>
          <w:bCs/>
          <w:sz w:val="20"/>
          <w:szCs w:val="18"/>
        </w:rPr>
        <w:t>19</w:t>
      </w:r>
      <w:r w:rsidRPr="002845D7">
        <w:rPr>
          <w:rFonts w:ascii="Times New Roman" w:hAnsi="Times New Roman"/>
          <w:sz w:val="20"/>
          <w:szCs w:val="18"/>
        </w:rPr>
        <w:t>: 307-324.</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i/>
          <w:sz w:val="20"/>
          <w:szCs w:val="18"/>
        </w:rPr>
      </w:pPr>
      <w:r w:rsidRPr="002845D7">
        <w:rPr>
          <w:rFonts w:ascii="Times New Roman" w:hAnsi="Times New Roman"/>
          <w:bCs/>
          <w:sz w:val="20"/>
          <w:szCs w:val="18"/>
        </w:rPr>
        <w:t xml:space="preserve">Shankar. U. </w:t>
      </w:r>
      <w:r w:rsidR="005B7277" w:rsidRPr="002845D7">
        <w:rPr>
          <w:rFonts w:ascii="Times New Roman" w:hAnsi="Times New Roman"/>
          <w:bCs/>
          <w:sz w:val="20"/>
          <w:szCs w:val="18"/>
        </w:rPr>
        <w:t xml:space="preserve">2001. </w:t>
      </w:r>
      <w:r w:rsidRPr="002845D7">
        <w:rPr>
          <w:rFonts w:ascii="Times New Roman" w:hAnsi="Times New Roman"/>
          <w:bCs/>
          <w:sz w:val="20"/>
          <w:szCs w:val="18"/>
        </w:rPr>
        <w:t>A case of high tree diversity in a Sal (</w:t>
      </w:r>
      <w:proofErr w:type="spellStart"/>
      <w:r w:rsidRPr="002845D7">
        <w:rPr>
          <w:rFonts w:ascii="Times New Roman" w:hAnsi="Times New Roman"/>
          <w:bCs/>
          <w:i/>
          <w:iCs/>
          <w:sz w:val="20"/>
          <w:szCs w:val="18"/>
        </w:rPr>
        <w:t>Shorea</w:t>
      </w:r>
      <w:proofErr w:type="spellEnd"/>
      <w:r w:rsidRPr="002845D7">
        <w:rPr>
          <w:rFonts w:ascii="Times New Roman" w:hAnsi="Times New Roman"/>
          <w:bCs/>
          <w:i/>
          <w:iCs/>
          <w:sz w:val="20"/>
          <w:szCs w:val="18"/>
        </w:rPr>
        <w:t xml:space="preserve"> </w:t>
      </w:r>
      <w:proofErr w:type="spellStart"/>
      <w:r w:rsidRPr="002845D7">
        <w:rPr>
          <w:rFonts w:ascii="Times New Roman" w:hAnsi="Times New Roman"/>
          <w:bCs/>
          <w:i/>
          <w:iCs/>
          <w:sz w:val="20"/>
          <w:szCs w:val="18"/>
        </w:rPr>
        <w:t>robusta</w:t>
      </w:r>
      <w:proofErr w:type="spellEnd"/>
      <w:r w:rsidRPr="002845D7">
        <w:rPr>
          <w:rFonts w:ascii="Times New Roman" w:hAnsi="Times New Roman"/>
          <w:bCs/>
          <w:sz w:val="20"/>
          <w:szCs w:val="18"/>
        </w:rPr>
        <w:t>)-dominated lowland forest of Eastern</w:t>
      </w:r>
      <w:r w:rsidRPr="002845D7">
        <w:rPr>
          <w:rFonts w:ascii="Times New Roman" w:hAnsi="Times New Roman"/>
          <w:bCs/>
          <w:i/>
          <w:iCs/>
          <w:sz w:val="20"/>
          <w:szCs w:val="18"/>
        </w:rPr>
        <w:t xml:space="preserve"> </w:t>
      </w:r>
      <w:r w:rsidRPr="002845D7">
        <w:rPr>
          <w:rFonts w:ascii="Times New Roman" w:hAnsi="Times New Roman"/>
          <w:bCs/>
          <w:sz w:val="20"/>
          <w:szCs w:val="18"/>
        </w:rPr>
        <w:t xml:space="preserve">Himalaya: Floristic composition, regeneration and conservation. </w:t>
      </w:r>
      <w:r w:rsidRPr="002845D7">
        <w:rPr>
          <w:rFonts w:ascii="Times New Roman" w:hAnsi="Times New Roman"/>
          <w:bCs/>
          <w:i/>
          <w:sz w:val="20"/>
          <w:szCs w:val="18"/>
        </w:rPr>
        <w:t xml:space="preserve">Research article </w:t>
      </w:r>
      <w:r w:rsidR="005B7277" w:rsidRPr="002845D7">
        <w:rPr>
          <w:rFonts w:ascii="Times New Roman" w:hAnsi="Times New Roman"/>
          <w:bCs/>
          <w:i/>
          <w:sz w:val="20"/>
          <w:szCs w:val="18"/>
        </w:rPr>
        <w:t>C</w:t>
      </w:r>
      <w:r w:rsidRPr="002845D7">
        <w:rPr>
          <w:rFonts w:ascii="Times New Roman" w:hAnsi="Times New Roman"/>
          <w:bCs/>
          <w:i/>
          <w:sz w:val="20"/>
          <w:szCs w:val="18"/>
        </w:rPr>
        <w:t xml:space="preserve">urrent </w:t>
      </w:r>
      <w:r w:rsidR="005B7277" w:rsidRPr="002845D7">
        <w:rPr>
          <w:rFonts w:ascii="Times New Roman" w:hAnsi="Times New Roman"/>
          <w:bCs/>
          <w:i/>
          <w:sz w:val="20"/>
          <w:szCs w:val="18"/>
        </w:rPr>
        <w:t>Science, vol. 81, No. 7.</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Shannon, C.E.</w:t>
      </w:r>
      <w:r w:rsidR="005B7277" w:rsidRPr="002845D7">
        <w:rPr>
          <w:rFonts w:ascii="Times New Roman" w:hAnsi="Times New Roman"/>
          <w:sz w:val="20"/>
          <w:szCs w:val="18"/>
        </w:rPr>
        <w:t xml:space="preserve"> and Weaver, </w:t>
      </w:r>
      <w:r w:rsidRPr="002845D7">
        <w:rPr>
          <w:rFonts w:ascii="Times New Roman" w:hAnsi="Times New Roman"/>
          <w:sz w:val="20"/>
          <w:szCs w:val="18"/>
        </w:rPr>
        <w:t>W.</w:t>
      </w:r>
      <w:r w:rsidR="00EC0901">
        <w:rPr>
          <w:rFonts w:ascii="Times New Roman" w:hAnsi="Times New Roman"/>
          <w:sz w:val="20"/>
          <w:szCs w:val="18"/>
        </w:rPr>
        <w:t xml:space="preserve"> </w:t>
      </w:r>
      <w:r w:rsidRPr="002845D7">
        <w:rPr>
          <w:rFonts w:ascii="Times New Roman" w:hAnsi="Times New Roman"/>
          <w:sz w:val="20"/>
          <w:szCs w:val="18"/>
        </w:rPr>
        <w:t xml:space="preserve">1963. </w:t>
      </w:r>
      <w:r w:rsidRPr="002845D7">
        <w:rPr>
          <w:rFonts w:ascii="Times New Roman" w:hAnsi="Times New Roman"/>
          <w:i/>
          <w:iCs/>
          <w:sz w:val="20"/>
          <w:szCs w:val="18"/>
        </w:rPr>
        <w:t>The Mathematical Theory of Communication</w:t>
      </w:r>
      <w:r w:rsidRPr="002845D7">
        <w:rPr>
          <w:rFonts w:ascii="Times New Roman" w:hAnsi="Times New Roman"/>
          <w:sz w:val="20"/>
          <w:szCs w:val="18"/>
        </w:rPr>
        <w:t>. University of Illinois</w:t>
      </w:r>
      <w:r w:rsidRPr="002845D7">
        <w:rPr>
          <w:rFonts w:ascii="Times New Roman" w:hAnsi="Times New Roman"/>
          <w:i/>
          <w:iCs/>
          <w:sz w:val="20"/>
          <w:szCs w:val="18"/>
        </w:rPr>
        <w:t xml:space="preserve"> </w:t>
      </w:r>
      <w:r w:rsidRPr="002845D7">
        <w:rPr>
          <w:rFonts w:ascii="Times New Roman" w:hAnsi="Times New Roman"/>
          <w:sz w:val="20"/>
          <w:szCs w:val="18"/>
        </w:rPr>
        <w:t>Press, Urbana.</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Simpsons, G. 1964. Species diversity of North American recent mammals. </w:t>
      </w:r>
      <w:r w:rsidRPr="002845D7">
        <w:rPr>
          <w:rFonts w:ascii="Times New Roman" w:hAnsi="Times New Roman"/>
          <w:i/>
          <w:sz w:val="20"/>
          <w:szCs w:val="18"/>
        </w:rPr>
        <w:t>Syst. Zoo.</w:t>
      </w:r>
      <w:proofErr w:type="gramStart"/>
      <w:r w:rsidRPr="002845D7">
        <w:rPr>
          <w:rFonts w:ascii="Times New Roman" w:hAnsi="Times New Roman"/>
          <w:i/>
          <w:sz w:val="20"/>
          <w:szCs w:val="18"/>
        </w:rPr>
        <w:t>,13:</w:t>
      </w:r>
      <w:r w:rsidRPr="002845D7">
        <w:rPr>
          <w:rFonts w:ascii="Times New Roman" w:hAnsi="Times New Roman"/>
          <w:sz w:val="20"/>
          <w:szCs w:val="18"/>
        </w:rPr>
        <w:t>57</w:t>
      </w:r>
      <w:proofErr w:type="gramEnd"/>
      <w:r w:rsidRPr="002845D7">
        <w:rPr>
          <w:rFonts w:ascii="Times New Roman" w:hAnsi="Times New Roman"/>
          <w:sz w:val="20"/>
          <w:szCs w:val="18"/>
        </w:rPr>
        <w:t>-73.</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Singh, J.S. &amp; S.P. Singh. 1987. Forest vegetation of the Himalaya. </w:t>
      </w:r>
      <w:r w:rsidRPr="002845D7">
        <w:rPr>
          <w:rFonts w:ascii="Times New Roman" w:hAnsi="Times New Roman"/>
          <w:i/>
          <w:iCs/>
          <w:sz w:val="20"/>
          <w:szCs w:val="18"/>
        </w:rPr>
        <w:t xml:space="preserve">Botanical Review </w:t>
      </w:r>
      <w:r w:rsidRPr="002845D7">
        <w:rPr>
          <w:rFonts w:ascii="Times New Roman" w:hAnsi="Times New Roman"/>
          <w:bCs/>
          <w:sz w:val="20"/>
          <w:szCs w:val="18"/>
        </w:rPr>
        <w:t>52</w:t>
      </w:r>
      <w:r w:rsidRPr="002845D7">
        <w:rPr>
          <w:rFonts w:ascii="Times New Roman" w:hAnsi="Times New Roman"/>
          <w:sz w:val="20"/>
          <w:szCs w:val="18"/>
        </w:rPr>
        <w:t>: 80-192.</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i/>
          <w:iCs/>
          <w:sz w:val="20"/>
          <w:szCs w:val="18"/>
        </w:rPr>
      </w:pPr>
      <w:r w:rsidRPr="002845D7">
        <w:rPr>
          <w:rFonts w:ascii="Times New Roman" w:hAnsi="Times New Roman"/>
          <w:sz w:val="20"/>
          <w:szCs w:val="18"/>
        </w:rPr>
        <w:t xml:space="preserve">Singh, J.S. </w:t>
      </w:r>
      <w:r w:rsidR="005B7277" w:rsidRPr="002845D7">
        <w:rPr>
          <w:rFonts w:ascii="Times New Roman" w:hAnsi="Times New Roman"/>
          <w:sz w:val="20"/>
          <w:szCs w:val="18"/>
        </w:rPr>
        <w:t>and Singh</w:t>
      </w:r>
      <w:r w:rsidR="00007236" w:rsidRPr="002845D7">
        <w:rPr>
          <w:rFonts w:ascii="Times New Roman" w:hAnsi="Times New Roman"/>
          <w:sz w:val="20"/>
          <w:szCs w:val="18"/>
        </w:rPr>
        <w:t>, S.P</w:t>
      </w:r>
      <w:r w:rsidRPr="002845D7">
        <w:rPr>
          <w:rFonts w:ascii="Times New Roman" w:hAnsi="Times New Roman"/>
          <w:sz w:val="20"/>
          <w:szCs w:val="18"/>
        </w:rPr>
        <w:t xml:space="preserve">. 1992. </w:t>
      </w:r>
      <w:r w:rsidRPr="002845D7">
        <w:rPr>
          <w:rFonts w:ascii="Times New Roman" w:hAnsi="Times New Roman"/>
          <w:i/>
          <w:iCs/>
          <w:sz w:val="20"/>
          <w:szCs w:val="18"/>
        </w:rPr>
        <w:t>Forests of Himalaya; Structure, Functioning and Impact of Man</w:t>
      </w:r>
      <w:r w:rsidRPr="002845D7">
        <w:rPr>
          <w:rFonts w:ascii="Times New Roman" w:hAnsi="Times New Roman"/>
          <w:sz w:val="20"/>
          <w:szCs w:val="18"/>
        </w:rPr>
        <w:t xml:space="preserve">. </w:t>
      </w:r>
      <w:proofErr w:type="spellStart"/>
      <w:r w:rsidRPr="002845D7">
        <w:rPr>
          <w:rFonts w:ascii="Times New Roman" w:hAnsi="Times New Roman"/>
          <w:sz w:val="20"/>
          <w:szCs w:val="18"/>
        </w:rPr>
        <w:t>Gyanodaya</w:t>
      </w:r>
      <w:proofErr w:type="spellEnd"/>
      <w:r w:rsidRPr="002845D7">
        <w:rPr>
          <w:rFonts w:ascii="Times New Roman" w:hAnsi="Times New Roman"/>
          <w:i/>
          <w:iCs/>
          <w:sz w:val="20"/>
          <w:szCs w:val="18"/>
        </w:rPr>
        <w:t xml:space="preserve"> </w:t>
      </w:r>
      <w:proofErr w:type="spellStart"/>
      <w:r w:rsidRPr="002845D7">
        <w:rPr>
          <w:rFonts w:ascii="Times New Roman" w:hAnsi="Times New Roman"/>
          <w:sz w:val="20"/>
          <w:szCs w:val="18"/>
        </w:rPr>
        <w:t>Prakashan</w:t>
      </w:r>
      <w:proofErr w:type="spellEnd"/>
      <w:r w:rsidRPr="002845D7">
        <w:rPr>
          <w:rFonts w:ascii="Times New Roman" w:hAnsi="Times New Roman"/>
          <w:sz w:val="20"/>
          <w:szCs w:val="18"/>
        </w:rPr>
        <w:t>,</w:t>
      </w:r>
      <w:r w:rsidR="00EC0901">
        <w:rPr>
          <w:rFonts w:ascii="Times New Roman" w:hAnsi="Times New Roman"/>
          <w:sz w:val="20"/>
          <w:szCs w:val="18"/>
        </w:rPr>
        <w:t xml:space="preserve"> </w:t>
      </w:r>
      <w:proofErr w:type="spellStart"/>
      <w:r w:rsidRPr="002845D7">
        <w:rPr>
          <w:rFonts w:ascii="Times New Roman" w:hAnsi="Times New Roman"/>
          <w:sz w:val="20"/>
          <w:szCs w:val="18"/>
        </w:rPr>
        <w:t>Nainital</w:t>
      </w:r>
      <w:proofErr w:type="spellEnd"/>
      <w:r w:rsidRPr="002845D7">
        <w:rPr>
          <w:rFonts w:ascii="Times New Roman" w:hAnsi="Times New Roman"/>
          <w:sz w:val="20"/>
          <w:szCs w:val="18"/>
        </w:rPr>
        <w:t>,</w:t>
      </w:r>
      <w:r w:rsidR="00EC0901">
        <w:rPr>
          <w:rFonts w:ascii="Times New Roman" w:hAnsi="Times New Roman"/>
          <w:sz w:val="20"/>
          <w:szCs w:val="18"/>
        </w:rPr>
        <w:t xml:space="preserve"> </w:t>
      </w:r>
      <w:r w:rsidRPr="002845D7">
        <w:rPr>
          <w:rFonts w:ascii="Times New Roman" w:hAnsi="Times New Roman"/>
          <w:sz w:val="20"/>
          <w:szCs w:val="18"/>
        </w:rPr>
        <w:t>India.</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Singh, S.P. </w:t>
      </w:r>
      <w:r w:rsidR="00007236" w:rsidRPr="002845D7">
        <w:rPr>
          <w:rFonts w:ascii="Times New Roman" w:hAnsi="Times New Roman"/>
          <w:sz w:val="20"/>
          <w:szCs w:val="18"/>
        </w:rPr>
        <w:t xml:space="preserve">and Singh, </w:t>
      </w:r>
      <w:r w:rsidRPr="002845D7">
        <w:rPr>
          <w:rFonts w:ascii="Times New Roman" w:hAnsi="Times New Roman"/>
          <w:sz w:val="20"/>
          <w:szCs w:val="18"/>
        </w:rPr>
        <w:t xml:space="preserve">J.S. 1991. Analytical and conceptual plan to reforest Central Himalaya for sustainable development. </w:t>
      </w:r>
      <w:r w:rsidRPr="002845D7">
        <w:rPr>
          <w:rFonts w:ascii="Times New Roman" w:hAnsi="Times New Roman"/>
          <w:i/>
          <w:iCs/>
          <w:sz w:val="20"/>
          <w:szCs w:val="18"/>
        </w:rPr>
        <w:t xml:space="preserve">Environmental Management </w:t>
      </w:r>
      <w:r w:rsidRPr="002845D7">
        <w:rPr>
          <w:rFonts w:ascii="Times New Roman" w:hAnsi="Times New Roman"/>
          <w:bCs/>
          <w:sz w:val="20"/>
          <w:szCs w:val="18"/>
        </w:rPr>
        <w:t>15</w:t>
      </w:r>
      <w:r w:rsidRPr="002845D7">
        <w:rPr>
          <w:rFonts w:ascii="Times New Roman" w:hAnsi="Times New Roman"/>
          <w:sz w:val="20"/>
          <w:szCs w:val="18"/>
        </w:rPr>
        <w:t>: 369-379.</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Singh, S.P. 1998. Chronic disturbance, a principal cause of environmental degradation in developing countries (Editorial).</w:t>
      </w:r>
      <w:r w:rsidR="00EC0901">
        <w:rPr>
          <w:rFonts w:ascii="Times New Roman" w:eastAsiaTheme="minorEastAsia" w:hAnsi="Times New Roman" w:hint="eastAsia"/>
          <w:sz w:val="20"/>
          <w:szCs w:val="18"/>
          <w:lang w:eastAsia="zh-CN"/>
        </w:rPr>
        <w:t xml:space="preserve"> </w:t>
      </w:r>
      <w:r w:rsidRPr="002845D7">
        <w:rPr>
          <w:rFonts w:ascii="Times New Roman" w:hAnsi="Times New Roman"/>
          <w:i/>
          <w:iCs/>
          <w:sz w:val="20"/>
          <w:szCs w:val="18"/>
        </w:rPr>
        <w:t>Environmental Conservation</w:t>
      </w:r>
      <w:r w:rsidR="00EC0901">
        <w:rPr>
          <w:rFonts w:ascii="Times New Roman" w:hAnsi="Times New Roman"/>
          <w:i/>
          <w:iCs/>
          <w:sz w:val="20"/>
          <w:szCs w:val="18"/>
        </w:rPr>
        <w:t xml:space="preserve"> </w:t>
      </w:r>
      <w:r w:rsidRPr="002845D7">
        <w:rPr>
          <w:rFonts w:ascii="Times New Roman" w:hAnsi="Times New Roman"/>
          <w:bCs/>
          <w:sz w:val="20"/>
          <w:szCs w:val="18"/>
        </w:rPr>
        <w:t>25</w:t>
      </w:r>
      <w:r w:rsidRPr="002845D7">
        <w:rPr>
          <w:rFonts w:ascii="Times New Roman" w:hAnsi="Times New Roman"/>
          <w:sz w:val="20"/>
          <w:szCs w:val="18"/>
        </w:rPr>
        <w:t>:1-2</w:t>
      </w:r>
      <w:r w:rsidR="00EC0901">
        <w:rPr>
          <w:rFonts w:ascii="Times New Roman" w:eastAsiaTheme="minorEastAsia" w:hAnsi="Times New Roman" w:hint="eastAsia"/>
          <w:sz w:val="20"/>
          <w:szCs w:val="18"/>
          <w:lang w:eastAsia="zh-CN"/>
        </w:rPr>
        <w:t>.</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Singh, S.P., </w:t>
      </w:r>
      <w:proofErr w:type="spellStart"/>
      <w:r w:rsidR="00007236" w:rsidRPr="002845D7">
        <w:rPr>
          <w:rFonts w:ascii="Times New Roman" w:hAnsi="Times New Roman"/>
          <w:sz w:val="20"/>
          <w:szCs w:val="18"/>
        </w:rPr>
        <w:t>Adhikari</w:t>
      </w:r>
      <w:proofErr w:type="spellEnd"/>
      <w:r w:rsidR="00007236" w:rsidRPr="002845D7">
        <w:rPr>
          <w:rFonts w:ascii="Times New Roman" w:hAnsi="Times New Roman"/>
          <w:sz w:val="20"/>
          <w:szCs w:val="18"/>
        </w:rPr>
        <w:t xml:space="preserve">, </w:t>
      </w:r>
      <w:r w:rsidRPr="002845D7">
        <w:rPr>
          <w:rFonts w:ascii="Times New Roman" w:hAnsi="Times New Roman"/>
          <w:sz w:val="20"/>
          <w:szCs w:val="18"/>
        </w:rPr>
        <w:t xml:space="preserve">B.S. </w:t>
      </w:r>
      <w:r w:rsidR="00007236" w:rsidRPr="002845D7">
        <w:rPr>
          <w:rFonts w:ascii="Times New Roman" w:hAnsi="Times New Roman"/>
          <w:sz w:val="20"/>
          <w:szCs w:val="18"/>
        </w:rPr>
        <w:t xml:space="preserve">and </w:t>
      </w:r>
      <w:proofErr w:type="spellStart"/>
      <w:r w:rsidR="00007236" w:rsidRPr="002845D7">
        <w:rPr>
          <w:rFonts w:ascii="Times New Roman" w:hAnsi="Times New Roman"/>
          <w:sz w:val="20"/>
          <w:szCs w:val="18"/>
        </w:rPr>
        <w:t>Zobel</w:t>
      </w:r>
      <w:proofErr w:type="spellEnd"/>
      <w:r w:rsidR="00007236" w:rsidRPr="002845D7">
        <w:rPr>
          <w:rFonts w:ascii="Times New Roman" w:hAnsi="Times New Roman"/>
          <w:sz w:val="20"/>
          <w:szCs w:val="18"/>
        </w:rPr>
        <w:t>,</w:t>
      </w:r>
      <w:r w:rsidRPr="002845D7">
        <w:rPr>
          <w:rFonts w:ascii="Times New Roman" w:hAnsi="Times New Roman"/>
          <w:sz w:val="20"/>
          <w:szCs w:val="18"/>
        </w:rPr>
        <w:t xml:space="preserve"> D.B. 1994. Biomass productivity, leaf longevity and forest structure in the Central Himalaya. </w:t>
      </w:r>
      <w:r w:rsidRPr="002845D7">
        <w:rPr>
          <w:rFonts w:ascii="Times New Roman" w:hAnsi="Times New Roman"/>
          <w:i/>
          <w:iCs/>
          <w:sz w:val="20"/>
          <w:szCs w:val="18"/>
        </w:rPr>
        <w:t xml:space="preserve">Ecological Monograph </w:t>
      </w:r>
      <w:r w:rsidRPr="002845D7">
        <w:rPr>
          <w:rFonts w:ascii="Times New Roman" w:hAnsi="Times New Roman"/>
          <w:bCs/>
          <w:sz w:val="20"/>
          <w:szCs w:val="18"/>
        </w:rPr>
        <w:t>64</w:t>
      </w:r>
      <w:r w:rsidRPr="002845D7">
        <w:rPr>
          <w:rFonts w:ascii="Times New Roman" w:hAnsi="Times New Roman"/>
          <w:sz w:val="20"/>
          <w:szCs w:val="18"/>
        </w:rPr>
        <w:t>: 401-421.</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lastRenderedPageBreak/>
        <w:t>Tewari</w:t>
      </w:r>
      <w:proofErr w:type="spellEnd"/>
      <w:r w:rsidRPr="002845D7">
        <w:rPr>
          <w:rFonts w:ascii="Times New Roman" w:hAnsi="Times New Roman"/>
          <w:sz w:val="20"/>
          <w:szCs w:val="18"/>
        </w:rPr>
        <w:t xml:space="preserve">, J.C. </w:t>
      </w:r>
      <w:r w:rsidR="00007236" w:rsidRPr="002845D7">
        <w:rPr>
          <w:rFonts w:ascii="Times New Roman" w:hAnsi="Times New Roman"/>
          <w:sz w:val="20"/>
          <w:szCs w:val="18"/>
        </w:rPr>
        <w:t xml:space="preserve">and Singh, </w:t>
      </w:r>
      <w:r w:rsidRPr="002845D7">
        <w:rPr>
          <w:rFonts w:ascii="Times New Roman" w:hAnsi="Times New Roman"/>
          <w:sz w:val="20"/>
          <w:szCs w:val="18"/>
        </w:rPr>
        <w:t xml:space="preserve">S.P. 1981. Vegetation analysis of a forest lying in transitional zone between lower and upper Himalayan moist temperate forests. pp. 104-119. </w:t>
      </w:r>
      <w:r w:rsidRPr="002845D7">
        <w:rPr>
          <w:rFonts w:ascii="Times New Roman" w:hAnsi="Times New Roman"/>
          <w:i/>
          <w:iCs/>
          <w:sz w:val="20"/>
          <w:szCs w:val="18"/>
        </w:rPr>
        <w:t>In</w:t>
      </w:r>
      <w:r w:rsidRPr="002845D7">
        <w:rPr>
          <w:rFonts w:ascii="Times New Roman" w:hAnsi="Times New Roman"/>
          <w:sz w:val="20"/>
          <w:szCs w:val="18"/>
        </w:rPr>
        <w:t xml:space="preserve">: G.S. </w:t>
      </w:r>
      <w:proofErr w:type="spellStart"/>
      <w:r w:rsidRPr="002845D7">
        <w:rPr>
          <w:rFonts w:ascii="Times New Roman" w:hAnsi="Times New Roman"/>
          <w:sz w:val="20"/>
          <w:szCs w:val="18"/>
        </w:rPr>
        <w:t>Paliwal</w:t>
      </w:r>
      <w:proofErr w:type="spellEnd"/>
      <w:r w:rsidRPr="002845D7">
        <w:rPr>
          <w:rFonts w:ascii="Times New Roman" w:hAnsi="Times New Roman"/>
          <w:sz w:val="20"/>
          <w:szCs w:val="18"/>
        </w:rPr>
        <w:t xml:space="preserve"> (</w:t>
      </w:r>
      <w:proofErr w:type="gramStart"/>
      <w:r w:rsidRPr="002845D7">
        <w:rPr>
          <w:rFonts w:ascii="Times New Roman" w:hAnsi="Times New Roman"/>
          <w:sz w:val="20"/>
          <w:szCs w:val="18"/>
        </w:rPr>
        <w:t>ed</w:t>
      </w:r>
      <w:proofErr w:type="gramEnd"/>
      <w:r w:rsidRPr="002845D7">
        <w:rPr>
          <w:rFonts w:ascii="Times New Roman" w:hAnsi="Times New Roman"/>
          <w:sz w:val="20"/>
          <w:szCs w:val="18"/>
        </w:rPr>
        <w:t xml:space="preserve">.). </w:t>
      </w:r>
      <w:r w:rsidRPr="002845D7">
        <w:rPr>
          <w:rFonts w:ascii="Times New Roman" w:hAnsi="Times New Roman"/>
          <w:i/>
          <w:iCs/>
          <w:sz w:val="20"/>
          <w:szCs w:val="18"/>
        </w:rPr>
        <w:t xml:space="preserve">The </w:t>
      </w:r>
      <w:proofErr w:type="spellStart"/>
      <w:r w:rsidRPr="002845D7">
        <w:rPr>
          <w:rFonts w:ascii="Times New Roman" w:hAnsi="Times New Roman"/>
          <w:i/>
          <w:iCs/>
          <w:sz w:val="20"/>
          <w:szCs w:val="18"/>
        </w:rPr>
        <w:t>Vegetational</w:t>
      </w:r>
      <w:proofErr w:type="spellEnd"/>
      <w:r w:rsidRPr="002845D7">
        <w:rPr>
          <w:rFonts w:ascii="Times New Roman" w:hAnsi="Times New Roman"/>
          <w:i/>
          <w:iCs/>
          <w:sz w:val="20"/>
          <w:szCs w:val="18"/>
        </w:rPr>
        <w:t xml:space="preserve"> Wealth</w:t>
      </w:r>
      <w:r w:rsidRPr="002845D7">
        <w:rPr>
          <w:rFonts w:ascii="Times New Roman" w:hAnsi="Times New Roman"/>
          <w:sz w:val="20"/>
          <w:szCs w:val="18"/>
        </w:rPr>
        <w:t xml:space="preserve"> </w:t>
      </w:r>
      <w:r w:rsidRPr="002845D7">
        <w:rPr>
          <w:rFonts w:ascii="Times New Roman" w:hAnsi="Times New Roman"/>
          <w:i/>
          <w:iCs/>
          <w:sz w:val="20"/>
          <w:szCs w:val="18"/>
        </w:rPr>
        <w:t>of Himalaya</w:t>
      </w:r>
      <w:r w:rsidRPr="002845D7">
        <w:rPr>
          <w:rFonts w:ascii="Times New Roman" w:hAnsi="Times New Roman"/>
          <w:sz w:val="20"/>
          <w:szCs w:val="18"/>
        </w:rPr>
        <w:t xml:space="preserve">. </w:t>
      </w:r>
      <w:proofErr w:type="spellStart"/>
      <w:r w:rsidRPr="002845D7">
        <w:rPr>
          <w:rFonts w:ascii="Times New Roman" w:hAnsi="Times New Roman"/>
          <w:sz w:val="20"/>
          <w:szCs w:val="18"/>
        </w:rPr>
        <w:t>Puja</w:t>
      </w:r>
      <w:proofErr w:type="spellEnd"/>
      <w:r w:rsidRPr="002845D7">
        <w:rPr>
          <w:rFonts w:ascii="Times New Roman" w:hAnsi="Times New Roman"/>
          <w:sz w:val="20"/>
          <w:szCs w:val="18"/>
        </w:rPr>
        <w:t xml:space="preserve"> Publishers, New Delhi.</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i/>
          <w:iCs/>
          <w:sz w:val="20"/>
          <w:szCs w:val="18"/>
        </w:rPr>
      </w:pPr>
      <w:proofErr w:type="spellStart"/>
      <w:r w:rsidRPr="002845D7">
        <w:rPr>
          <w:rFonts w:ascii="Times New Roman" w:hAnsi="Times New Roman"/>
          <w:sz w:val="20"/>
          <w:szCs w:val="18"/>
        </w:rPr>
        <w:t>Tilman</w:t>
      </w:r>
      <w:proofErr w:type="spellEnd"/>
      <w:r w:rsidRPr="002845D7">
        <w:rPr>
          <w:rFonts w:ascii="Times New Roman" w:hAnsi="Times New Roman"/>
          <w:sz w:val="20"/>
          <w:szCs w:val="18"/>
        </w:rPr>
        <w:t xml:space="preserve">, D. 1988. </w:t>
      </w:r>
      <w:r w:rsidRPr="002845D7">
        <w:rPr>
          <w:rFonts w:ascii="Times New Roman" w:hAnsi="Times New Roman"/>
          <w:i/>
          <w:iCs/>
          <w:sz w:val="20"/>
          <w:szCs w:val="18"/>
        </w:rPr>
        <w:t>Plant Strategies and the Dynamics and Structure of Plant Communities</w:t>
      </w:r>
      <w:r w:rsidRPr="002845D7">
        <w:rPr>
          <w:rFonts w:ascii="Times New Roman" w:hAnsi="Times New Roman"/>
          <w:sz w:val="20"/>
          <w:szCs w:val="18"/>
        </w:rPr>
        <w:t>. Princeton</w:t>
      </w:r>
      <w:r w:rsidRPr="002845D7">
        <w:rPr>
          <w:rFonts w:ascii="Times New Roman" w:hAnsi="Times New Roman"/>
          <w:i/>
          <w:iCs/>
          <w:sz w:val="20"/>
          <w:szCs w:val="18"/>
        </w:rPr>
        <w:t xml:space="preserve"> </w:t>
      </w:r>
      <w:r w:rsidRPr="002845D7">
        <w:rPr>
          <w:rFonts w:ascii="Times New Roman" w:hAnsi="Times New Roman"/>
          <w:sz w:val="20"/>
          <w:szCs w:val="18"/>
        </w:rPr>
        <w:t>University Press, Princeton, New Jersey.</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r w:rsidRPr="002845D7">
        <w:rPr>
          <w:rFonts w:ascii="Times New Roman" w:hAnsi="Times New Roman"/>
          <w:sz w:val="20"/>
          <w:szCs w:val="18"/>
        </w:rPr>
        <w:t xml:space="preserve">Turner, M.G., </w:t>
      </w:r>
      <w:proofErr w:type="spellStart"/>
      <w:r w:rsidR="00DF207A" w:rsidRPr="002845D7">
        <w:rPr>
          <w:rFonts w:ascii="Times New Roman" w:hAnsi="Times New Roman"/>
          <w:sz w:val="20"/>
          <w:szCs w:val="18"/>
        </w:rPr>
        <w:t>Romme</w:t>
      </w:r>
      <w:proofErr w:type="spellEnd"/>
      <w:r w:rsidR="00DF207A" w:rsidRPr="002845D7">
        <w:rPr>
          <w:rFonts w:ascii="Times New Roman" w:hAnsi="Times New Roman"/>
          <w:sz w:val="20"/>
          <w:szCs w:val="18"/>
        </w:rPr>
        <w:t xml:space="preserve">, </w:t>
      </w:r>
      <w:r w:rsidRPr="002845D7">
        <w:rPr>
          <w:rFonts w:ascii="Times New Roman" w:hAnsi="Times New Roman"/>
          <w:sz w:val="20"/>
          <w:szCs w:val="18"/>
        </w:rPr>
        <w:t>W.H.,</w:t>
      </w:r>
      <w:r w:rsidR="00DF207A" w:rsidRPr="002845D7">
        <w:rPr>
          <w:rFonts w:ascii="Times New Roman" w:hAnsi="Times New Roman"/>
          <w:sz w:val="20"/>
          <w:szCs w:val="18"/>
        </w:rPr>
        <w:t xml:space="preserve"> Gardener,</w:t>
      </w:r>
      <w:r w:rsidR="00EC0901">
        <w:rPr>
          <w:rFonts w:ascii="Times New Roman" w:hAnsi="Times New Roman"/>
          <w:sz w:val="20"/>
          <w:szCs w:val="18"/>
        </w:rPr>
        <w:t xml:space="preserve"> </w:t>
      </w:r>
      <w:r w:rsidRPr="002845D7">
        <w:rPr>
          <w:rFonts w:ascii="Times New Roman" w:hAnsi="Times New Roman"/>
          <w:sz w:val="20"/>
          <w:szCs w:val="18"/>
        </w:rPr>
        <w:t>R.H.</w:t>
      </w:r>
      <w:r w:rsidR="00DF207A" w:rsidRPr="002845D7">
        <w:rPr>
          <w:rFonts w:ascii="Times New Roman" w:hAnsi="Times New Roman"/>
          <w:sz w:val="20"/>
          <w:szCs w:val="18"/>
        </w:rPr>
        <w:t>, O’Neill,</w:t>
      </w:r>
      <w:r w:rsidRPr="002845D7">
        <w:rPr>
          <w:rFonts w:ascii="Times New Roman" w:hAnsi="Times New Roman"/>
          <w:sz w:val="20"/>
          <w:szCs w:val="18"/>
        </w:rPr>
        <w:t xml:space="preserve"> R.V.</w:t>
      </w:r>
      <w:r w:rsidR="00DF207A" w:rsidRPr="002845D7">
        <w:rPr>
          <w:rFonts w:ascii="Times New Roman" w:hAnsi="Times New Roman"/>
          <w:sz w:val="20"/>
          <w:szCs w:val="18"/>
        </w:rPr>
        <w:t xml:space="preserve"> and </w:t>
      </w:r>
      <w:proofErr w:type="spellStart"/>
      <w:r w:rsidR="00DF207A" w:rsidRPr="002845D7">
        <w:rPr>
          <w:rFonts w:ascii="Times New Roman" w:hAnsi="Times New Roman"/>
          <w:sz w:val="20"/>
          <w:szCs w:val="18"/>
        </w:rPr>
        <w:t>Kratz</w:t>
      </w:r>
      <w:proofErr w:type="spellEnd"/>
      <w:r w:rsidR="00DF207A" w:rsidRPr="002845D7">
        <w:rPr>
          <w:rFonts w:ascii="Times New Roman" w:hAnsi="Times New Roman"/>
          <w:sz w:val="20"/>
          <w:szCs w:val="18"/>
        </w:rPr>
        <w:t xml:space="preserve">, </w:t>
      </w:r>
      <w:r w:rsidRPr="002845D7">
        <w:rPr>
          <w:rFonts w:ascii="Times New Roman" w:hAnsi="Times New Roman"/>
          <w:sz w:val="20"/>
          <w:szCs w:val="18"/>
        </w:rPr>
        <w:t>T.K.</w:t>
      </w:r>
      <w:r w:rsidR="00EC0901">
        <w:rPr>
          <w:rFonts w:ascii="Times New Roman" w:hAnsi="Times New Roman"/>
          <w:sz w:val="20"/>
          <w:szCs w:val="18"/>
        </w:rPr>
        <w:t xml:space="preserve"> </w:t>
      </w:r>
      <w:r w:rsidRPr="002845D7">
        <w:rPr>
          <w:rFonts w:ascii="Times New Roman" w:hAnsi="Times New Roman"/>
          <w:sz w:val="20"/>
          <w:szCs w:val="18"/>
        </w:rPr>
        <w:t xml:space="preserve">1993. A revised concept of landscape equilibrium: disturbance and stability on scaled landscapes. </w:t>
      </w:r>
      <w:r w:rsidRPr="002845D7">
        <w:rPr>
          <w:rFonts w:ascii="Times New Roman" w:hAnsi="Times New Roman"/>
          <w:i/>
          <w:iCs/>
          <w:sz w:val="20"/>
          <w:szCs w:val="18"/>
        </w:rPr>
        <w:t xml:space="preserve">Landscape Ecology </w:t>
      </w:r>
      <w:r w:rsidRPr="002845D7">
        <w:rPr>
          <w:rFonts w:ascii="Times New Roman" w:hAnsi="Times New Roman"/>
          <w:bCs/>
          <w:sz w:val="20"/>
          <w:szCs w:val="18"/>
        </w:rPr>
        <w:t>8</w:t>
      </w:r>
      <w:r w:rsidRPr="002845D7">
        <w:rPr>
          <w:rFonts w:ascii="Times New Roman" w:hAnsi="Times New Roman"/>
          <w:sz w:val="20"/>
          <w:szCs w:val="18"/>
        </w:rPr>
        <w:t>: 213-227.</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Uniyal</w:t>
      </w:r>
      <w:proofErr w:type="spellEnd"/>
      <w:r w:rsidRPr="002845D7">
        <w:rPr>
          <w:rFonts w:ascii="Times New Roman" w:hAnsi="Times New Roman"/>
          <w:sz w:val="20"/>
          <w:szCs w:val="18"/>
        </w:rPr>
        <w:t xml:space="preserve">, P., </w:t>
      </w:r>
      <w:proofErr w:type="spellStart"/>
      <w:r w:rsidR="00DF207A" w:rsidRPr="002845D7">
        <w:rPr>
          <w:rFonts w:ascii="Times New Roman" w:hAnsi="Times New Roman"/>
          <w:sz w:val="20"/>
          <w:szCs w:val="18"/>
        </w:rPr>
        <w:t>Pokhariyal</w:t>
      </w:r>
      <w:proofErr w:type="spellEnd"/>
      <w:r w:rsidR="00DF207A" w:rsidRPr="002845D7">
        <w:rPr>
          <w:rFonts w:ascii="Times New Roman" w:hAnsi="Times New Roman"/>
          <w:sz w:val="20"/>
          <w:szCs w:val="18"/>
        </w:rPr>
        <w:t>, P.</w:t>
      </w:r>
      <w:r w:rsidRPr="002845D7">
        <w:rPr>
          <w:rFonts w:ascii="Times New Roman" w:hAnsi="Times New Roman"/>
          <w:sz w:val="20"/>
          <w:szCs w:val="18"/>
        </w:rPr>
        <w:t>,</w:t>
      </w:r>
      <w:r w:rsidR="00DF207A" w:rsidRPr="002845D7">
        <w:rPr>
          <w:rFonts w:ascii="Times New Roman" w:hAnsi="Times New Roman"/>
          <w:sz w:val="20"/>
          <w:szCs w:val="18"/>
        </w:rPr>
        <w:t xml:space="preserve"> </w:t>
      </w:r>
      <w:proofErr w:type="spellStart"/>
      <w:r w:rsidR="00DF207A" w:rsidRPr="002845D7">
        <w:rPr>
          <w:rFonts w:ascii="Times New Roman" w:hAnsi="Times New Roman"/>
          <w:sz w:val="20"/>
          <w:szCs w:val="18"/>
        </w:rPr>
        <w:t>Dasgupta</w:t>
      </w:r>
      <w:proofErr w:type="spellEnd"/>
      <w:r w:rsidR="00DF207A" w:rsidRPr="002845D7">
        <w:rPr>
          <w:rFonts w:ascii="Times New Roman" w:hAnsi="Times New Roman"/>
          <w:sz w:val="20"/>
          <w:szCs w:val="18"/>
        </w:rPr>
        <w:t>,</w:t>
      </w:r>
      <w:r w:rsidR="00EC0901">
        <w:rPr>
          <w:rFonts w:ascii="Times New Roman" w:hAnsi="Times New Roman"/>
          <w:sz w:val="20"/>
          <w:szCs w:val="18"/>
        </w:rPr>
        <w:t xml:space="preserve"> </w:t>
      </w:r>
      <w:r w:rsidRPr="002845D7">
        <w:rPr>
          <w:rFonts w:ascii="Times New Roman" w:hAnsi="Times New Roman"/>
          <w:sz w:val="20"/>
          <w:szCs w:val="18"/>
        </w:rPr>
        <w:t>S.</w:t>
      </w:r>
      <w:r w:rsidR="00DF207A" w:rsidRPr="002845D7">
        <w:rPr>
          <w:rFonts w:ascii="Times New Roman" w:hAnsi="Times New Roman"/>
          <w:sz w:val="20"/>
          <w:szCs w:val="18"/>
        </w:rPr>
        <w:t xml:space="preserve">, Bhatt, </w:t>
      </w:r>
      <w:r w:rsidRPr="002845D7">
        <w:rPr>
          <w:rFonts w:ascii="Times New Roman" w:hAnsi="Times New Roman"/>
          <w:sz w:val="20"/>
          <w:szCs w:val="18"/>
        </w:rPr>
        <w:t>D.</w:t>
      </w:r>
      <w:r w:rsidR="00DF207A" w:rsidRPr="002845D7">
        <w:rPr>
          <w:rFonts w:ascii="Times New Roman" w:hAnsi="Times New Roman"/>
          <w:sz w:val="20"/>
          <w:szCs w:val="18"/>
        </w:rPr>
        <w:t xml:space="preserve"> and</w:t>
      </w:r>
      <w:r w:rsidR="00EC0901">
        <w:rPr>
          <w:rFonts w:ascii="Times New Roman" w:hAnsi="Times New Roman"/>
          <w:sz w:val="20"/>
          <w:szCs w:val="18"/>
        </w:rPr>
        <w:t xml:space="preserve"> </w:t>
      </w:r>
      <w:proofErr w:type="spellStart"/>
      <w:r w:rsidR="00DF207A" w:rsidRPr="002845D7">
        <w:rPr>
          <w:rFonts w:ascii="Times New Roman" w:hAnsi="Times New Roman"/>
          <w:sz w:val="20"/>
          <w:szCs w:val="18"/>
        </w:rPr>
        <w:t>Todaria</w:t>
      </w:r>
      <w:proofErr w:type="spellEnd"/>
      <w:r w:rsidR="00DF207A" w:rsidRPr="002845D7">
        <w:rPr>
          <w:rFonts w:ascii="Times New Roman" w:hAnsi="Times New Roman"/>
          <w:sz w:val="20"/>
          <w:szCs w:val="18"/>
        </w:rPr>
        <w:t>,</w:t>
      </w:r>
      <w:r w:rsidRPr="002845D7">
        <w:rPr>
          <w:rFonts w:ascii="Times New Roman" w:hAnsi="Times New Roman"/>
          <w:sz w:val="20"/>
          <w:szCs w:val="18"/>
        </w:rPr>
        <w:t xml:space="preserve"> N. P.</w:t>
      </w:r>
      <w:r w:rsidR="00EC0901">
        <w:rPr>
          <w:rFonts w:ascii="Times New Roman" w:hAnsi="Times New Roman"/>
          <w:sz w:val="20"/>
          <w:szCs w:val="18"/>
        </w:rPr>
        <w:t xml:space="preserve"> </w:t>
      </w:r>
      <w:r w:rsidRPr="002845D7">
        <w:rPr>
          <w:rFonts w:ascii="Times New Roman" w:hAnsi="Times New Roman"/>
          <w:sz w:val="20"/>
          <w:szCs w:val="18"/>
        </w:rPr>
        <w:t xml:space="preserve">2010. Plant diversity in two forest types along the disturbance gradient in </w:t>
      </w:r>
      <w:proofErr w:type="spellStart"/>
      <w:r w:rsidRPr="002845D7">
        <w:rPr>
          <w:rFonts w:ascii="Times New Roman" w:hAnsi="Times New Roman"/>
          <w:sz w:val="20"/>
          <w:szCs w:val="18"/>
        </w:rPr>
        <w:t>Dewalgarh</w:t>
      </w:r>
      <w:proofErr w:type="spellEnd"/>
      <w:r w:rsidRPr="002845D7">
        <w:rPr>
          <w:rFonts w:ascii="Times New Roman" w:hAnsi="Times New Roman"/>
          <w:sz w:val="20"/>
          <w:szCs w:val="18"/>
        </w:rPr>
        <w:t xml:space="preserve"> watershed, </w:t>
      </w:r>
      <w:proofErr w:type="spellStart"/>
      <w:r w:rsidRPr="002845D7">
        <w:rPr>
          <w:rFonts w:ascii="Times New Roman" w:hAnsi="Times New Roman"/>
          <w:sz w:val="20"/>
          <w:szCs w:val="18"/>
        </w:rPr>
        <w:t>Garhwal</w:t>
      </w:r>
      <w:proofErr w:type="spellEnd"/>
      <w:r w:rsidRPr="002845D7">
        <w:rPr>
          <w:rFonts w:ascii="Times New Roman" w:hAnsi="Times New Roman"/>
          <w:sz w:val="20"/>
          <w:szCs w:val="18"/>
        </w:rPr>
        <w:t xml:space="preserve"> Himalaya. </w:t>
      </w:r>
      <w:r w:rsidRPr="002845D7">
        <w:rPr>
          <w:rFonts w:ascii="Times New Roman" w:hAnsi="Times New Roman"/>
          <w:i/>
          <w:iCs/>
          <w:sz w:val="20"/>
          <w:szCs w:val="18"/>
        </w:rPr>
        <w:t xml:space="preserve">Current Science </w:t>
      </w:r>
      <w:r w:rsidRPr="002845D7">
        <w:rPr>
          <w:rFonts w:ascii="Times New Roman" w:hAnsi="Times New Roman"/>
          <w:bCs/>
          <w:sz w:val="20"/>
          <w:szCs w:val="18"/>
        </w:rPr>
        <w:t>98</w:t>
      </w:r>
      <w:r w:rsidRPr="002845D7">
        <w:rPr>
          <w:rFonts w:ascii="Times New Roman" w:hAnsi="Times New Roman"/>
          <w:sz w:val="20"/>
          <w:szCs w:val="18"/>
        </w:rPr>
        <w:t>: 938-943.</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Upreti</w:t>
      </w:r>
      <w:proofErr w:type="spellEnd"/>
      <w:r w:rsidRPr="002845D7">
        <w:rPr>
          <w:rFonts w:ascii="Times New Roman" w:hAnsi="Times New Roman"/>
          <w:sz w:val="20"/>
          <w:szCs w:val="18"/>
        </w:rPr>
        <w:t xml:space="preserve">, N. 1982. A study on </w:t>
      </w:r>
      <w:proofErr w:type="spellStart"/>
      <w:r w:rsidRPr="002845D7">
        <w:rPr>
          <w:rFonts w:ascii="Times New Roman" w:hAnsi="Times New Roman"/>
          <w:sz w:val="20"/>
          <w:szCs w:val="18"/>
        </w:rPr>
        <w:t>phytosociology</w:t>
      </w:r>
      <w:proofErr w:type="spellEnd"/>
      <w:r w:rsidRPr="002845D7">
        <w:rPr>
          <w:rFonts w:ascii="Times New Roman" w:hAnsi="Times New Roman"/>
          <w:sz w:val="20"/>
          <w:szCs w:val="18"/>
        </w:rPr>
        <w:t xml:space="preserve"> and state of Regeneration of Oak Forest at </w:t>
      </w:r>
      <w:proofErr w:type="spellStart"/>
      <w:r w:rsidRPr="002845D7">
        <w:rPr>
          <w:rFonts w:ascii="Times New Roman" w:hAnsi="Times New Roman"/>
          <w:sz w:val="20"/>
          <w:szCs w:val="18"/>
        </w:rPr>
        <w:t>Nainital</w:t>
      </w:r>
      <w:proofErr w:type="spellEnd"/>
      <w:r w:rsidRPr="002845D7">
        <w:rPr>
          <w:rFonts w:ascii="Times New Roman" w:hAnsi="Times New Roman"/>
          <w:sz w:val="20"/>
          <w:szCs w:val="18"/>
        </w:rPr>
        <w:t xml:space="preserve">. Ph.D. thesis, </w:t>
      </w:r>
      <w:proofErr w:type="spellStart"/>
      <w:r w:rsidRPr="002845D7">
        <w:rPr>
          <w:rFonts w:ascii="Times New Roman" w:hAnsi="Times New Roman"/>
          <w:sz w:val="20"/>
          <w:szCs w:val="18"/>
        </w:rPr>
        <w:t>Kumaun</w:t>
      </w:r>
      <w:proofErr w:type="spellEnd"/>
      <w:r w:rsidRPr="002845D7">
        <w:rPr>
          <w:rFonts w:ascii="Times New Roman" w:hAnsi="Times New Roman"/>
          <w:sz w:val="20"/>
          <w:szCs w:val="18"/>
        </w:rPr>
        <w:t xml:space="preserve"> University</w:t>
      </w:r>
      <w:r w:rsidR="00DF207A" w:rsidRPr="002845D7">
        <w:rPr>
          <w:rFonts w:ascii="Times New Roman" w:hAnsi="Times New Roman"/>
          <w:sz w:val="20"/>
          <w:szCs w:val="18"/>
        </w:rPr>
        <w:t>,</w:t>
      </w:r>
      <w:r w:rsidRPr="002845D7">
        <w:rPr>
          <w:rFonts w:ascii="Times New Roman" w:hAnsi="Times New Roman"/>
          <w:sz w:val="20"/>
          <w:szCs w:val="18"/>
        </w:rPr>
        <w:t xml:space="preserve"> </w:t>
      </w:r>
      <w:proofErr w:type="spellStart"/>
      <w:r w:rsidRPr="002845D7">
        <w:rPr>
          <w:rFonts w:ascii="Times New Roman" w:hAnsi="Times New Roman"/>
          <w:sz w:val="20"/>
          <w:szCs w:val="18"/>
        </w:rPr>
        <w:t>Nainital</w:t>
      </w:r>
      <w:proofErr w:type="spellEnd"/>
      <w:r w:rsidRPr="002845D7">
        <w:rPr>
          <w:rFonts w:ascii="Times New Roman" w:hAnsi="Times New Roman"/>
          <w:sz w:val="20"/>
          <w:szCs w:val="18"/>
        </w:rPr>
        <w:t>, India.</w:t>
      </w:r>
    </w:p>
    <w:p w:rsidR="00932112"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8"/>
        </w:rPr>
      </w:pPr>
      <w:proofErr w:type="spellStart"/>
      <w:r w:rsidRPr="002845D7">
        <w:rPr>
          <w:rFonts w:ascii="Times New Roman" w:hAnsi="Times New Roman"/>
          <w:sz w:val="20"/>
          <w:szCs w:val="18"/>
        </w:rPr>
        <w:t>Upreti</w:t>
      </w:r>
      <w:proofErr w:type="spellEnd"/>
      <w:r w:rsidRPr="002845D7">
        <w:rPr>
          <w:rFonts w:ascii="Times New Roman" w:hAnsi="Times New Roman"/>
          <w:sz w:val="20"/>
          <w:szCs w:val="18"/>
        </w:rPr>
        <w:t xml:space="preserve">, N., </w:t>
      </w:r>
      <w:proofErr w:type="spellStart"/>
      <w:r w:rsidR="00DF207A" w:rsidRPr="002845D7">
        <w:rPr>
          <w:rFonts w:ascii="Times New Roman" w:hAnsi="Times New Roman"/>
          <w:sz w:val="20"/>
          <w:szCs w:val="18"/>
        </w:rPr>
        <w:t>Tewari</w:t>
      </w:r>
      <w:proofErr w:type="spellEnd"/>
      <w:r w:rsidR="00DF207A" w:rsidRPr="002845D7">
        <w:rPr>
          <w:rFonts w:ascii="Times New Roman" w:hAnsi="Times New Roman"/>
          <w:sz w:val="20"/>
          <w:szCs w:val="18"/>
        </w:rPr>
        <w:t xml:space="preserve">, </w:t>
      </w:r>
      <w:r w:rsidRPr="002845D7">
        <w:rPr>
          <w:rFonts w:ascii="Times New Roman" w:hAnsi="Times New Roman"/>
          <w:sz w:val="20"/>
          <w:szCs w:val="18"/>
        </w:rPr>
        <w:t>J.C.</w:t>
      </w:r>
      <w:r w:rsidR="00DF207A" w:rsidRPr="002845D7">
        <w:rPr>
          <w:rFonts w:ascii="Times New Roman" w:hAnsi="Times New Roman"/>
          <w:sz w:val="20"/>
          <w:szCs w:val="18"/>
        </w:rPr>
        <w:t xml:space="preserve"> and Singh, </w:t>
      </w:r>
      <w:r w:rsidRPr="002845D7">
        <w:rPr>
          <w:rFonts w:ascii="Times New Roman" w:hAnsi="Times New Roman"/>
          <w:sz w:val="20"/>
          <w:szCs w:val="18"/>
        </w:rPr>
        <w:t xml:space="preserve">S.P. 1985. The Oak forests of the </w:t>
      </w:r>
      <w:proofErr w:type="spellStart"/>
      <w:r w:rsidRPr="002845D7">
        <w:rPr>
          <w:rFonts w:ascii="Times New Roman" w:hAnsi="Times New Roman"/>
          <w:sz w:val="20"/>
          <w:szCs w:val="18"/>
        </w:rPr>
        <w:t>Kumaon</w:t>
      </w:r>
      <w:proofErr w:type="spellEnd"/>
      <w:r w:rsidRPr="002845D7">
        <w:rPr>
          <w:rFonts w:ascii="Times New Roman" w:hAnsi="Times New Roman"/>
          <w:sz w:val="20"/>
          <w:szCs w:val="18"/>
        </w:rPr>
        <w:t xml:space="preserve"> Himalaya (India): Composition, diversity and regeneration. </w:t>
      </w:r>
      <w:r w:rsidRPr="002845D7">
        <w:rPr>
          <w:rFonts w:ascii="Times New Roman" w:hAnsi="Times New Roman"/>
          <w:i/>
          <w:iCs/>
          <w:sz w:val="20"/>
          <w:szCs w:val="18"/>
        </w:rPr>
        <w:t>Mountain Research</w:t>
      </w:r>
      <w:r w:rsidRPr="002845D7">
        <w:rPr>
          <w:rFonts w:ascii="Times New Roman" w:hAnsi="Times New Roman"/>
          <w:sz w:val="20"/>
          <w:szCs w:val="18"/>
        </w:rPr>
        <w:t xml:space="preserve"> </w:t>
      </w:r>
      <w:r w:rsidRPr="002845D7">
        <w:rPr>
          <w:rFonts w:ascii="Times New Roman" w:hAnsi="Times New Roman"/>
          <w:i/>
          <w:iCs/>
          <w:sz w:val="20"/>
          <w:szCs w:val="18"/>
        </w:rPr>
        <w:t xml:space="preserve">and Development </w:t>
      </w:r>
      <w:r w:rsidRPr="002845D7">
        <w:rPr>
          <w:rFonts w:ascii="Times New Roman" w:hAnsi="Times New Roman"/>
          <w:bCs/>
          <w:sz w:val="20"/>
          <w:szCs w:val="18"/>
        </w:rPr>
        <w:t>5</w:t>
      </w:r>
      <w:r w:rsidRPr="002845D7">
        <w:rPr>
          <w:rFonts w:ascii="Times New Roman" w:hAnsi="Times New Roman"/>
          <w:sz w:val="20"/>
          <w:szCs w:val="18"/>
        </w:rPr>
        <w:t>: 163-174.</w:t>
      </w:r>
    </w:p>
    <w:p w:rsidR="002845D7" w:rsidRPr="002845D7" w:rsidRDefault="00932112" w:rsidP="002845D7">
      <w:pPr>
        <w:pStyle w:val="ListParagraph"/>
        <w:numPr>
          <w:ilvl w:val="0"/>
          <w:numId w:val="17"/>
        </w:numPr>
        <w:autoSpaceDE w:val="0"/>
        <w:autoSpaceDN w:val="0"/>
        <w:adjustRightInd w:val="0"/>
        <w:snapToGrid w:val="0"/>
        <w:spacing w:after="0"/>
        <w:jc w:val="both"/>
        <w:rPr>
          <w:rFonts w:ascii="Times New Roman" w:hAnsi="Times New Roman"/>
          <w:sz w:val="20"/>
          <w:szCs w:val="17"/>
        </w:rPr>
      </w:pPr>
      <w:r w:rsidRPr="002845D7">
        <w:rPr>
          <w:rFonts w:ascii="Times New Roman" w:hAnsi="Times New Roman"/>
          <w:sz w:val="20"/>
          <w:szCs w:val="18"/>
        </w:rPr>
        <w:t xml:space="preserve">Whittaker, R.H. 1975. </w:t>
      </w:r>
      <w:r w:rsidRPr="002845D7">
        <w:rPr>
          <w:rFonts w:ascii="Times New Roman" w:hAnsi="Times New Roman"/>
          <w:i/>
          <w:iCs/>
          <w:sz w:val="20"/>
          <w:szCs w:val="18"/>
        </w:rPr>
        <w:t>Communities and Ecosystems</w:t>
      </w:r>
      <w:r w:rsidRPr="002845D7">
        <w:rPr>
          <w:rFonts w:ascii="Times New Roman" w:hAnsi="Times New Roman"/>
          <w:sz w:val="20"/>
          <w:szCs w:val="18"/>
        </w:rPr>
        <w:t>. 2nd Edition, Macmillan Publishing</w:t>
      </w:r>
      <w:r w:rsidRPr="002845D7">
        <w:rPr>
          <w:rFonts w:ascii="Times New Roman" w:hAnsi="Times New Roman"/>
          <w:sz w:val="20"/>
          <w:szCs w:val="17"/>
        </w:rPr>
        <w:t xml:space="preserve"> Co., New York.</w:t>
      </w:r>
    </w:p>
    <w:p w:rsidR="002845D7" w:rsidRPr="002845D7" w:rsidRDefault="002845D7" w:rsidP="002845D7">
      <w:pPr>
        <w:pStyle w:val="ListParagraph"/>
        <w:numPr>
          <w:ilvl w:val="0"/>
          <w:numId w:val="17"/>
        </w:numPr>
        <w:autoSpaceDE w:val="0"/>
        <w:autoSpaceDN w:val="0"/>
        <w:adjustRightInd w:val="0"/>
        <w:snapToGrid w:val="0"/>
        <w:spacing w:after="0"/>
        <w:jc w:val="both"/>
        <w:rPr>
          <w:rFonts w:ascii="Times New Roman" w:hAnsi="Times New Roman"/>
          <w:sz w:val="20"/>
          <w:szCs w:val="17"/>
        </w:rPr>
        <w:sectPr w:rsidR="002845D7" w:rsidRPr="002845D7" w:rsidSect="00EC0901">
          <w:type w:val="continuous"/>
          <w:pgSz w:w="12240" w:h="15840" w:code="1"/>
          <w:pgMar w:top="1440" w:right="1440" w:bottom="1440" w:left="1440" w:header="720" w:footer="720" w:gutter="0"/>
          <w:cols w:num="2" w:space="576"/>
          <w:docGrid w:linePitch="360"/>
        </w:sectPr>
      </w:pPr>
    </w:p>
    <w:p w:rsidR="002845D7" w:rsidRDefault="002845D7" w:rsidP="002845D7">
      <w:pPr>
        <w:autoSpaceDE w:val="0"/>
        <w:autoSpaceDN w:val="0"/>
        <w:adjustRightInd w:val="0"/>
        <w:snapToGrid w:val="0"/>
        <w:spacing w:after="0" w:line="240" w:lineRule="auto"/>
        <w:ind w:left="425" w:hanging="425"/>
        <w:jc w:val="both"/>
        <w:rPr>
          <w:rFonts w:ascii="Times New Roman" w:hAnsi="Times New Roman" w:cs="Times New Roman"/>
          <w:sz w:val="20"/>
          <w:szCs w:val="17"/>
        </w:rPr>
      </w:pPr>
    </w:p>
    <w:p w:rsidR="002845D7" w:rsidRDefault="002845D7" w:rsidP="002845D7">
      <w:pPr>
        <w:autoSpaceDE w:val="0"/>
        <w:autoSpaceDN w:val="0"/>
        <w:adjustRightInd w:val="0"/>
        <w:snapToGrid w:val="0"/>
        <w:spacing w:after="0" w:line="240" w:lineRule="auto"/>
        <w:ind w:left="425" w:hanging="425"/>
        <w:jc w:val="both"/>
        <w:rPr>
          <w:rFonts w:ascii="Times New Roman" w:hAnsi="Times New Roman" w:cs="Times New Roman"/>
          <w:sz w:val="20"/>
          <w:lang w:eastAsia="zh-CN"/>
        </w:rPr>
      </w:pPr>
    </w:p>
    <w:p w:rsidR="002845D7" w:rsidRPr="002845D7" w:rsidRDefault="002845D7" w:rsidP="002845D7">
      <w:pPr>
        <w:autoSpaceDE w:val="0"/>
        <w:autoSpaceDN w:val="0"/>
        <w:adjustRightInd w:val="0"/>
        <w:snapToGrid w:val="0"/>
        <w:spacing w:after="0" w:line="240" w:lineRule="auto"/>
        <w:ind w:left="425" w:hanging="425"/>
        <w:jc w:val="both"/>
        <w:rPr>
          <w:rFonts w:ascii="Times New Roman" w:hAnsi="Times New Roman" w:cs="Times New Roman"/>
          <w:sz w:val="20"/>
          <w:lang w:eastAsia="zh-CN"/>
        </w:rPr>
      </w:pPr>
    </w:p>
    <w:p w:rsidR="00ED3B21" w:rsidRPr="002845D7" w:rsidRDefault="000F1C9E" w:rsidP="002845D7">
      <w:pPr>
        <w:autoSpaceDE w:val="0"/>
        <w:autoSpaceDN w:val="0"/>
        <w:adjustRightInd w:val="0"/>
        <w:snapToGrid w:val="0"/>
        <w:spacing w:after="0" w:line="240" w:lineRule="auto"/>
        <w:ind w:left="425" w:hanging="425"/>
        <w:jc w:val="both"/>
        <w:rPr>
          <w:rFonts w:ascii="Times New Roman" w:hAnsi="Times New Roman" w:cs="Times New Roman"/>
          <w:sz w:val="20"/>
        </w:rPr>
      </w:pPr>
      <w:r w:rsidRPr="002845D7">
        <w:rPr>
          <w:rFonts w:ascii="Times New Roman" w:hAnsi="Times New Roman" w:cs="Times New Roman"/>
          <w:sz w:val="20"/>
        </w:rPr>
        <w:t>1/7/2015</w:t>
      </w:r>
    </w:p>
    <w:sectPr w:rsidR="00ED3B21" w:rsidRPr="002845D7" w:rsidSect="002E1312">
      <w:headerReference w:type="default"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7B2" w:rsidRDefault="00EB77B2" w:rsidP="002E1312">
      <w:pPr>
        <w:spacing w:after="0" w:line="240" w:lineRule="auto"/>
      </w:pPr>
      <w:r>
        <w:separator/>
      </w:r>
    </w:p>
  </w:endnote>
  <w:endnote w:type="continuationSeparator" w:id="0">
    <w:p w:rsidR="00EB77B2" w:rsidRDefault="00EB77B2" w:rsidP="002E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D7" w:rsidRPr="000F1C9E" w:rsidRDefault="00A96C5A" w:rsidP="000F1C9E">
    <w:pPr>
      <w:spacing w:after="0" w:line="240" w:lineRule="auto"/>
      <w:jc w:val="center"/>
      <w:rPr>
        <w:rFonts w:ascii="Times New Roman" w:hAnsi="Times New Roman" w:cs="Times New Roman"/>
        <w:sz w:val="20"/>
      </w:rPr>
    </w:pPr>
    <w:r w:rsidRPr="000F1C9E">
      <w:rPr>
        <w:rFonts w:ascii="Times New Roman" w:hAnsi="Times New Roman" w:cs="Times New Roman"/>
        <w:sz w:val="20"/>
      </w:rPr>
      <w:fldChar w:fldCharType="begin"/>
    </w:r>
    <w:r w:rsidR="002845D7" w:rsidRPr="000F1C9E">
      <w:rPr>
        <w:rFonts w:ascii="Times New Roman" w:hAnsi="Times New Roman" w:cs="Times New Roman"/>
        <w:sz w:val="20"/>
      </w:rPr>
      <w:instrText xml:space="preserve"> page </w:instrText>
    </w:r>
    <w:r w:rsidRPr="000F1C9E">
      <w:rPr>
        <w:rFonts w:ascii="Times New Roman" w:hAnsi="Times New Roman" w:cs="Times New Roman"/>
        <w:sz w:val="20"/>
      </w:rPr>
      <w:fldChar w:fldCharType="separate"/>
    </w:r>
    <w:r w:rsidR="00EC0901">
      <w:rPr>
        <w:rFonts w:ascii="Times New Roman" w:hAnsi="Times New Roman" w:cs="Times New Roman"/>
        <w:noProof/>
        <w:sz w:val="20"/>
      </w:rPr>
      <w:t>27</w:t>
    </w:r>
    <w:r w:rsidRPr="000F1C9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9E" w:rsidRPr="000F1C9E" w:rsidRDefault="00A96C5A" w:rsidP="000F1C9E">
    <w:pPr>
      <w:spacing w:after="0" w:line="240" w:lineRule="auto"/>
      <w:jc w:val="center"/>
      <w:rPr>
        <w:rFonts w:ascii="Times New Roman" w:hAnsi="Times New Roman" w:cs="Times New Roman"/>
        <w:sz w:val="20"/>
      </w:rPr>
    </w:pPr>
    <w:r w:rsidRPr="000F1C9E">
      <w:rPr>
        <w:rFonts w:ascii="Times New Roman" w:hAnsi="Times New Roman" w:cs="Times New Roman"/>
        <w:sz w:val="20"/>
      </w:rPr>
      <w:fldChar w:fldCharType="begin"/>
    </w:r>
    <w:r w:rsidR="000F1C9E" w:rsidRPr="000F1C9E">
      <w:rPr>
        <w:rFonts w:ascii="Times New Roman" w:hAnsi="Times New Roman" w:cs="Times New Roman"/>
        <w:sz w:val="20"/>
      </w:rPr>
      <w:instrText xml:space="preserve"> page </w:instrText>
    </w:r>
    <w:r w:rsidRPr="000F1C9E">
      <w:rPr>
        <w:rFonts w:ascii="Times New Roman" w:hAnsi="Times New Roman" w:cs="Times New Roman"/>
        <w:sz w:val="20"/>
      </w:rPr>
      <w:fldChar w:fldCharType="separate"/>
    </w:r>
    <w:r w:rsidR="002845D7">
      <w:rPr>
        <w:rFonts w:ascii="Times New Roman" w:hAnsi="Times New Roman" w:cs="Times New Roman"/>
        <w:noProof/>
        <w:sz w:val="20"/>
      </w:rPr>
      <w:t>1</w:t>
    </w:r>
    <w:r w:rsidRPr="000F1C9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7B2" w:rsidRDefault="00EB77B2" w:rsidP="002E1312">
      <w:pPr>
        <w:spacing w:after="0" w:line="240" w:lineRule="auto"/>
      </w:pPr>
      <w:r>
        <w:separator/>
      </w:r>
    </w:p>
  </w:footnote>
  <w:footnote w:type="continuationSeparator" w:id="0">
    <w:p w:rsidR="00EB77B2" w:rsidRDefault="00EB77B2" w:rsidP="002E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D7" w:rsidRPr="000F1C9E" w:rsidRDefault="002845D7" w:rsidP="000F1C9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F1C9E">
      <w:rPr>
        <w:rFonts w:ascii="Times New Roman" w:hAnsi="Times New Roman" w:cs="Times New Roman" w:hint="eastAsia"/>
        <w:sz w:val="20"/>
        <w:szCs w:val="20"/>
      </w:rPr>
      <w:tab/>
    </w:r>
    <w:r w:rsidRPr="000F1C9E">
      <w:rPr>
        <w:rFonts w:ascii="Times New Roman" w:hAnsi="Times New Roman" w:cs="Times New Roman"/>
        <w:sz w:val="20"/>
        <w:szCs w:val="20"/>
      </w:rPr>
      <w:t>New York Science Journal 201</w:t>
    </w:r>
    <w:r w:rsidRPr="000F1C9E">
      <w:rPr>
        <w:rFonts w:ascii="Times New Roman" w:hAnsi="Times New Roman" w:cs="Times New Roman" w:hint="eastAsia"/>
        <w:sz w:val="20"/>
        <w:szCs w:val="20"/>
      </w:rPr>
      <w:t>5</w:t>
    </w:r>
    <w:proofErr w:type="gramStart"/>
    <w:r w:rsidRPr="000F1C9E">
      <w:rPr>
        <w:rFonts w:ascii="Times New Roman" w:hAnsi="Times New Roman" w:cs="Times New Roman"/>
        <w:sz w:val="20"/>
        <w:szCs w:val="20"/>
      </w:rPr>
      <w:t>;</w:t>
    </w:r>
    <w:r w:rsidRPr="000F1C9E">
      <w:rPr>
        <w:rFonts w:ascii="Times New Roman" w:hAnsi="Times New Roman" w:cs="Times New Roman" w:hint="eastAsia"/>
        <w:sz w:val="20"/>
        <w:szCs w:val="20"/>
      </w:rPr>
      <w:t>8</w:t>
    </w:r>
    <w:proofErr w:type="gramEnd"/>
    <w:r w:rsidRPr="000F1C9E">
      <w:rPr>
        <w:rFonts w:ascii="Times New Roman" w:hAnsi="Times New Roman" w:cs="Times New Roman"/>
        <w:sz w:val="20"/>
        <w:szCs w:val="20"/>
      </w:rPr>
      <w:t>(</w:t>
    </w:r>
    <w:r w:rsidRPr="000F1C9E">
      <w:rPr>
        <w:rFonts w:ascii="Times New Roman" w:hAnsi="Times New Roman" w:cs="Times New Roman" w:hint="eastAsia"/>
        <w:sz w:val="20"/>
        <w:szCs w:val="20"/>
      </w:rPr>
      <w:t>1</w:t>
    </w:r>
    <w:r w:rsidRPr="000F1C9E">
      <w:rPr>
        <w:rFonts w:ascii="Times New Roman" w:hAnsi="Times New Roman" w:cs="Times New Roman"/>
        <w:sz w:val="20"/>
        <w:szCs w:val="20"/>
      </w:rPr>
      <w:t>)</w:t>
    </w:r>
    <w:r w:rsidRPr="000F1C9E">
      <w:rPr>
        <w:rFonts w:ascii="Times New Roman" w:hAnsi="Times New Roman" w:cs="Times New Roman"/>
        <w:iCs/>
        <w:sz w:val="20"/>
        <w:szCs w:val="20"/>
      </w:rPr>
      <w:t xml:space="preserve">     </w:t>
    </w:r>
    <w:r w:rsidRPr="000F1C9E">
      <w:rPr>
        <w:rFonts w:ascii="Times New Roman" w:hAnsi="Times New Roman" w:cs="Times New Roman" w:hint="eastAsia"/>
        <w:iCs/>
        <w:sz w:val="20"/>
        <w:szCs w:val="20"/>
      </w:rPr>
      <w:tab/>
    </w:r>
    <w:r w:rsidRPr="000F1C9E">
      <w:rPr>
        <w:rFonts w:ascii="Times New Roman" w:hAnsi="Times New Roman" w:cs="Times New Roman"/>
        <w:iCs/>
        <w:sz w:val="20"/>
        <w:szCs w:val="20"/>
      </w:rPr>
      <w:t xml:space="preserve"> </w:t>
    </w:r>
    <w:r w:rsidRPr="000F1C9E">
      <w:rPr>
        <w:rFonts w:ascii="Times New Roman" w:hAnsi="Times New Roman" w:cs="Times New Roman" w:hint="eastAsia"/>
        <w:iCs/>
        <w:sz w:val="20"/>
        <w:szCs w:val="20"/>
      </w:rPr>
      <w:t xml:space="preserve"> </w:t>
    </w:r>
    <w:r w:rsidRPr="000F1C9E">
      <w:rPr>
        <w:rFonts w:ascii="Times New Roman" w:hAnsi="Times New Roman" w:cs="Times New Roman"/>
        <w:iCs/>
        <w:sz w:val="20"/>
        <w:szCs w:val="20"/>
      </w:rPr>
      <w:t xml:space="preserve">   </w:t>
    </w:r>
    <w:hyperlink r:id="rId1" w:history="1">
      <w:r w:rsidRPr="000F1C9E">
        <w:rPr>
          <w:rStyle w:val="Hyperlink"/>
          <w:rFonts w:ascii="Times New Roman" w:hAnsi="Times New Roman" w:cs="Times New Roman"/>
          <w:color w:val="0000FF"/>
          <w:sz w:val="20"/>
          <w:szCs w:val="20"/>
        </w:rPr>
        <w:t>http://www.sciencepub.net/newyork</w:t>
      </w:r>
    </w:hyperlink>
  </w:p>
  <w:p w:rsidR="002845D7" w:rsidRPr="000F1C9E" w:rsidRDefault="002845D7" w:rsidP="000F1C9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9E" w:rsidRPr="000F1C9E" w:rsidRDefault="000F1C9E" w:rsidP="000F1C9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F1C9E">
      <w:rPr>
        <w:rFonts w:ascii="Times New Roman" w:hAnsi="Times New Roman" w:cs="Times New Roman" w:hint="eastAsia"/>
        <w:sz w:val="20"/>
        <w:szCs w:val="20"/>
      </w:rPr>
      <w:tab/>
    </w:r>
    <w:r w:rsidRPr="000F1C9E">
      <w:rPr>
        <w:rFonts w:ascii="Times New Roman" w:hAnsi="Times New Roman" w:cs="Times New Roman"/>
        <w:sz w:val="20"/>
        <w:szCs w:val="20"/>
      </w:rPr>
      <w:t>New York Science Journal 201</w:t>
    </w:r>
    <w:r w:rsidRPr="000F1C9E">
      <w:rPr>
        <w:rFonts w:ascii="Times New Roman" w:hAnsi="Times New Roman" w:cs="Times New Roman" w:hint="eastAsia"/>
        <w:sz w:val="20"/>
        <w:szCs w:val="20"/>
      </w:rPr>
      <w:t>5</w:t>
    </w:r>
    <w:proofErr w:type="gramStart"/>
    <w:r w:rsidRPr="000F1C9E">
      <w:rPr>
        <w:rFonts w:ascii="Times New Roman" w:hAnsi="Times New Roman" w:cs="Times New Roman"/>
        <w:sz w:val="20"/>
        <w:szCs w:val="20"/>
      </w:rPr>
      <w:t>;</w:t>
    </w:r>
    <w:r w:rsidRPr="000F1C9E">
      <w:rPr>
        <w:rFonts w:ascii="Times New Roman" w:hAnsi="Times New Roman" w:cs="Times New Roman" w:hint="eastAsia"/>
        <w:sz w:val="20"/>
        <w:szCs w:val="20"/>
      </w:rPr>
      <w:t>8</w:t>
    </w:r>
    <w:proofErr w:type="gramEnd"/>
    <w:r w:rsidRPr="000F1C9E">
      <w:rPr>
        <w:rFonts w:ascii="Times New Roman" w:hAnsi="Times New Roman" w:cs="Times New Roman"/>
        <w:sz w:val="20"/>
        <w:szCs w:val="20"/>
      </w:rPr>
      <w:t>(</w:t>
    </w:r>
    <w:r w:rsidRPr="000F1C9E">
      <w:rPr>
        <w:rFonts w:ascii="Times New Roman" w:hAnsi="Times New Roman" w:cs="Times New Roman" w:hint="eastAsia"/>
        <w:sz w:val="20"/>
        <w:szCs w:val="20"/>
      </w:rPr>
      <w:t>1</w:t>
    </w:r>
    <w:r w:rsidRPr="000F1C9E">
      <w:rPr>
        <w:rFonts w:ascii="Times New Roman" w:hAnsi="Times New Roman" w:cs="Times New Roman"/>
        <w:sz w:val="20"/>
        <w:szCs w:val="20"/>
      </w:rPr>
      <w:t>)</w:t>
    </w:r>
    <w:r w:rsidRPr="000F1C9E">
      <w:rPr>
        <w:rFonts w:ascii="Times New Roman" w:hAnsi="Times New Roman" w:cs="Times New Roman"/>
        <w:iCs/>
        <w:sz w:val="20"/>
        <w:szCs w:val="20"/>
      </w:rPr>
      <w:t xml:space="preserve">     </w:t>
    </w:r>
    <w:r w:rsidRPr="000F1C9E">
      <w:rPr>
        <w:rFonts w:ascii="Times New Roman" w:hAnsi="Times New Roman" w:cs="Times New Roman" w:hint="eastAsia"/>
        <w:iCs/>
        <w:sz w:val="20"/>
        <w:szCs w:val="20"/>
      </w:rPr>
      <w:tab/>
    </w:r>
    <w:r w:rsidRPr="000F1C9E">
      <w:rPr>
        <w:rFonts w:ascii="Times New Roman" w:hAnsi="Times New Roman" w:cs="Times New Roman"/>
        <w:iCs/>
        <w:sz w:val="20"/>
        <w:szCs w:val="20"/>
      </w:rPr>
      <w:t xml:space="preserve"> </w:t>
    </w:r>
    <w:r w:rsidRPr="000F1C9E">
      <w:rPr>
        <w:rFonts w:ascii="Times New Roman" w:hAnsi="Times New Roman" w:cs="Times New Roman" w:hint="eastAsia"/>
        <w:iCs/>
        <w:sz w:val="20"/>
        <w:szCs w:val="20"/>
      </w:rPr>
      <w:t xml:space="preserve"> </w:t>
    </w:r>
    <w:r w:rsidRPr="000F1C9E">
      <w:rPr>
        <w:rFonts w:ascii="Times New Roman" w:hAnsi="Times New Roman" w:cs="Times New Roman"/>
        <w:iCs/>
        <w:sz w:val="20"/>
        <w:szCs w:val="20"/>
      </w:rPr>
      <w:t xml:space="preserve">   </w:t>
    </w:r>
    <w:hyperlink r:id="rId1" w:history="1">
      <w:r w:rsidRPr="000F1C9E">
        <w:rPr>
          <w:rStyle w:val="Hyperlink"/>
          <w:rFonts w:ascii="Times New Roman" w:hAnsi="Times New Roman" w:cs="Times New Roman"/>
          <w:color w:val="0000FF"/>
          <w:sz w:val="20"/>
          <w:szCs w:val="20"/>
        </w:rPr>
        <w:t>http://www.sciencepub.net/newyork</w:t>
      </w:r>
    </w:hyperlink>
  </w:p>
  <w:p w:rsidR="000F1C9E" w:rsidRPr="000F1C9E" w:rsidRDefault="000F1C9E" w:rsidP="000F1C9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58B822"/>
    <w:lvl w:ilvl="0">
      <w:start w:val="1"/>
      <w:numFmt w:val="decimal"/>
      <w:lvlText w:val="%1."/>
      <w:lvlJc w:val="left"/>
      <w:pPr>
        <w:tabs>
          <w:tab w:val="num" w:pos="1800"/>
        </w:tabs>
        <w:ind w:left="1800" w:hanging="360"/>
      </w:pPr>
    </w:lvl>
  </w:abstractNum>
  <w:abstractNum w:abstractNumId="1">
    <w:nsid w:val="FFFFFF7D"/>
    <w:multiLevelType w:val="singleLevel"/>
    <w:tmpl w:val="905C8694"/>
    <w:lvl w:ilvl="0">
      <w:start w:val="1"/>
      <w:numFmt w:val="decimal"/>
      <w:lvlText w:val="%1."/>
      <w:lvlJc w:val="left"/>
      <w:pPr>
        <w:tabs>
          <w:tab w:val="num" w:pos="1440"/>
        </w:tabs>
        <w:ind w:left="1440" w:hanging="360"/>
      </w:pPr>
    </w:lvl>
  </w:abstractNum>
  <w:abstractNum w:abstractNumId="2">
    <w:nsid w:val="FFFFFF7E"/>
    <w:multiLevelType w:val="singleLevel"/>
    <w:tmpl w:val="7EAAC2E6"/>
    <w:lvl w:ilvl="0">
      <w:start w:val="1"/>
      <w:numFmt w:val="decimal"/>
      <w:lvlText w:val="%1."/>
      <w:lvlJc w:val="left"/>
      <w:pPr>
        <w:tabs>
          <w:tab w:val="num" w:pos="1080"/>
        </w:tabs>
        <w:ind w:left="1080" w:hanging="360"/>
      </w:pPr>
    </w:lvl>
  </w:abstractNum>
  <w:abstractNum w:abstractNumId="3">
    <w:nsid w:val="FFFFFF7F"/>
    <w:multiLevelType w:val="singleLevel"/>
    <w:tmpl w:val="0C80E812"/>
    <w:lvl w:ilvl="0">
      <w:start w:val="1"/>
      <w:numFmt w:val="decimal"/>
      <w:lvlText w:val="%1."/>
      <w:lvlJc w:val="left"/>
      <w:pPr>
        <w:tabs>
          <w:tab w:val="num" w:pos="720"/>
        </w:tabs>
        <w:ind w:left="720" w:hanging="360"/>
      </w:pPr>
    </w:lvl>
  </w:abstractNum>
  <w:abstractNum w:abstractNumId="4">
    <w:nsid w:val="FFFFFF80"/>
    <w:multiLevelType w:val="singleLevel"/>
    <w:tmpl w:val="38DA85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A1E3A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3A624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6062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9A525C"/>
    <w:lvl w:ilvl="0">
      <w:start w:val="1"/>
      <w:numFmt w:val="decimal"/>
      <w:lvlText w:val="%1."/>
      <w:lvlJc w:val="left"/>
      <w:pPr>
        <w:tabs>
          <w:tab w:val="num" w:pos="360"/>
        </w:tabs>
        <w:ind w:left="360" w:hanging="360"/>
      </w:pPr>
    </w:lvl>
  </w:abstractNum>
  <w:abstractNum w:abstractNumId="9">
    <w:nsid w:val="FFFFFF89"/>
    <w:multiLevelType w:val="singleLevel"/>
    <w:tmpl w:val="C6E6206E"/>
    <w:lvl w:ilvl="0">
      <w:start w:val="1"/>
      <w:numFmt w:val="bullet"/>
      <w:lvlText w:val=""/>
      <w:lvlJc w:val="left"/>
      <w:pPr>
        <w:tabs>
          <w:tab w:val="num" w:pos="360"/>
        </w:tabs>
        <w:ind w:left="360" w:hanging="360"/>
      </w:pPr>
      <w:rPr>
        <w:rFonts w:ascii="Symbol" w:hAnsi="Symbol" w:hint="default"/>
      </w:rPr>
    </w:lvl>
  </w:abstractNum>
  <w:abstractNum w:abstractNumId="10">
    <w:nsid w:val="133C0D52"/>
    <w:multiLevelType w:val="hybridMultilevel"/>
    <w:tmpl w:val="5CFA6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447769"/>
    <w:multiLevelType w:val="hybridMultilevel"/>
    <w:tmpl w:val="488A3E7A"/>
    <w:lvl w:ilvl="0" w:tplc="C8FC1190">
      <w:start w:val="1"/>
      <w:numFmt w:val="upperRoman"/>
      <w:lvlText w:val="(%1)"/>
      <w:lvlJc w:val="left"/>
      <w:pPr>
        <w:ind w:left="3015" w:hanging="72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12">
    <w:nsid w:val="4E5A0889"/>
    <w:multiLevelType w:val="hybridMultilevel"/>
    <w:tmpl w:val="D23001F8"/>
    <w:lvl w:ilvl="0" w:tplc="4BAEE2A0">
      <w:start w:val="1"/>
      <w:numFmt w:val="upperLetter"/>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3">
    <w:nsid w:val="66935C38"/>
    <w:multiLevelType w:val="hybridMultilevel"/>
    <w:tmpl w:val="4BD82AD6"/>
    <w:lvl w:ilvl="0" w:tplc="1CE2496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FE59B3"/>
    <w:multiLevelType w:val="hybridMultilevel"/>
    <w:tmpl w:val="6A14F6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0A4750"/>
    <w:multiLevelType w:val="hybridMultilevel"/>
    <w:tmpl w:val="670462A4"/>
    <w:lvl w:ilvl="0" w:tplc="276A9062">
      <w:start w:val="1"/>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6">
    <w:nsid w:val="792968CE"/>
    <w:multiLevelType w:val="hybridMultilevel"/>
    <w:tmpl w:val="D8609188"/>
    <w:lvl w:ilvl="0" w:tplc="94A0456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11"/>
  </w:num>
  <w:num w:numId="15">
    <w:abstractNumId w:val="15"/>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932112"/>
    <w:rsid w:val="00007236"/>
    <w:rsid w:val="000247C2"/>
    <w:rsid w:val="00053DE0"/>
    <w:rsid w:val="00057D88"/>
    <w:rsid w:val="00076868"/>
    <w:rsid w:val="000811F9"/>
    <w:rsid w:val="000E22AD"/>
    <w:rsid w:val="000E67D8"/>
    <w:rsid w:val="000F1C9E"/>
    <w:rsid w:val="00111AE5"/>
    <w:rsid w:val="00120061"/>
    <w:rsid w:val="001405B1"/>
    <w:rsid w:val="00166729"/>
    <w:rsid w:val="0019449D"/>
    <w:rsid w:val="001C7904"/>
    <w:rsid w:val="001F3BED"/>
    <w:rsid w:val="00263EA4"/>
    <w:rsid w:val="0027029F"/>
    <w:rsid w:val="002845D7"/>
    <w:rsid w:val="00296239"/>
    <w:rsid w:val="002A42E0"/>
    <w:rsid w:val="002E1312"/>
    <w:rsid w:val="00314896"/>
    <w:rsid w:val="003A3529"/>
    <w:rsid w:val="003B0DF1"/>
    <w:rsid w:val="003C14A4"/>
    <w:rsid w:val="003E7BAC"/>
    <w:rsid w:val="003F32C4"/>
    <w:rsid w:val="004123D4"/>
    <w:rsid w:val="00416DB2"/>
    <w:rsid w:val="00417C70"/>
    <w:rsid w:val="004412A9"/>
    <w:rsid w:val="00470B0D"/>
    <w:rsid w:val="00480B8C"/>
    <w:rsid w:val="004C5AC7"/>
    <w:rsid w:val="004F7E02"/>
    <w:rsid w:val="00506964"/>
    <w:rsid w:val="00514B74"/>
    <w:rsid w:val="005675B9"/>
    <w:rsid w:val="005B7277"/>
    <w:rsid w:val="005C5A2C"/>
    <w:rsid w:val="00611B18"/>
    <w:rsid w:val="00676FAB"/>
    <w:rsid w:val="006B2CB9"/>
    <w:rsid w:val="00715637"/>
    <w:rsid w:val="00734A8A"/>
    <w:rsid w:val="007569FF"/>
    <w:rsid w:val="007B3AEF"/>
    <w:rsid w:val="007E0929"/>
    <w:rsid w:val="00813E64"/>
    <w:rsid w:val="0084689B"/>
    <w:rsid w:val="008D205D"/>
    <w:rsid w:val="008D235D"/>
    <w:rsid w:val="008E05A9"/>
    <w:rsid w:val="009077B3"/>
    <w:rsid w:val="00921BF9"/>
    <w:rsid w:val="00932112"/>
    <w:rsid w:val="0096053A"/>
    <w:rsid w:val="0096347E"/>
    <w:rsid w:val="00972259"/>
    <w:rsid w:val="009742F9"/>
    <w:rsid w:val="009D4248"/>
    <w:rsid w:val="009E13D4"/>
    <w:rsid w:val="009E7746"/>
    <w:rsid w:val="00A12A62"/>
    <w:rsid w:val="00A20D0F"/>
    <w:rsid w:val="00A5361E"/>
    <w:rsid w:val="00A96C5A"/>
    <w:rsid w:val="00AD2E44"/>
    <w:rsid w:val="00B03BD8"/>
    <w:rsid w:val="00B413A8"/>
    <w:rsid w:val="00BE0BF3"/>
    <w:rsid w:val="00C23D69"/>
    <w:rsid w:val="00C25BF8"/>
    <w:rsid w:val="00CB46AC"/>
    <w:rsid w:val="00D20F5A"/>
    <w:rsid w:val="00DF207A"/>
    <w:rsid w:val="00E04D52"/>
    <w:rsid w:val="00E12EE0"/>
    <w:rsid w:val="00E329D1"/>
    <w:rsid w:val="00E57667"/>
    <w:rsid w:val="00E73FA4"/>
    <w:rsid w:val="00EB77B2"/>
    <w:rsid w:val="00EC0901"/>
    <w:rsid w:val="00ED19F4"/>
    <w:rsid w:val="00ED3B21"/>
    <w:rsid w:val="00EF1B95"/>
    <w:rsid w:val="00F07206"/>
    <w:rsid w:val="00F107D4"/>
    <w:rsid w:val="00F40500"/>
    <w:rsid w:val="00FB7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112"/>
    <w:pPr>
      <w:spacing w:before="100" w:beforeAutospacing="1" w:after="100" w:afterAutospacing="1" w:line="240" w:lineRule="auto"/>
      <w:ind w:left="720"/>
      <w:contextualSpacing/>
    </w:pPr>
    <w:rPr>
      <w:rFonts w:ascii="Calibri" w:eastAsia="Calibri" w:hAnsi="Calibri" w:cs="Times New Roman"/>
      <w:lang w:val="en-US" w:eastAsia="en-US"/>
    </w:rPr>
  </w:style>
  <w:style w:type="table" w:styleId="TableGrid">
    <w:name w:val="Table Grid"/>
    <w:basedOn w:val="TableNormal"/>
    <w:rsid w:val="00932112"/>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32112"/>
    <w:pPr>
      <w:spacing w:after="0" w:line="240" w:lineRule="auto"/>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semiHidden/>
    <w:rsid w:val="00932112"/>
    <w:rPr>
      <w:rFonts w:ascii="Tahoma" w:eastAsia="Calibri" w:hAnsi="Tahoma" w:cs="Tahoma"/>
      <w:sz w:val="16"/>
      <w:szCs w:val="16"/>
      <w:lang w:val="en-US" w:eastAsia="en-US"/>
    </w:rPr>
  </w:style>
  <w:style w:type="paragraph" w:styleId="NormalWeb">
    <w:name w:val="Normal (Web)"/>
    <w:basedOn w:val="Normal"/>
    <w:unhideWhenUsed/>
    <w:rsid w:val="009321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rsid w:val="00932112"/>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932112"/>
    <w:rPr>
      <w:rFonts w:ascii="Times New Roman" w:eastAsia="Times New Roman" w:hAnsi="Times New Roman" w:cs="Times New Roman"/>
      <w:sz w:val="24"/>
      <w:szCs w:val="24"/>
      <w:lang w:val="en-US" w:eastAsia="en-US"/>
    </w:rPr>
  </w:style>
  <w:style w:type="paragraph" w:styleId="Footer">
    <w:name w:val="footer"/>
    <w:basedOn w:val="Normal"/>
    <w:link w:val="FooterChar"/>
    <w:rsid w:val="00932112"/>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rsid w:val="00932112"/>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rsid w:val="000F1C9E"/>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yadava09@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818E-A036-43B0-BCB5-847C5D49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2015-01-09T02:22:00Z</cp:lastPrinted>
  <dcterms:created xsi:type="dcterms:W3CDTF">2015-01-09T07:38:00Z</dcterms:created>
  <dcterms:modified xsi:type="dcterms:W3CDTF">2015-01-09T04:26:00Z</dcterms:modified>
</cp:coreProperties>
</file>