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E6D" w:rsidRDefault="007D3548" w:rsidP="007D3548">
      <w:pPr>
        <w:adjustRightInd w:val="0"/>
        <w:snapToGrid w:val="0"/>
        <w:spacing w:after="0" w:line="240" w:lineRule="auto"/>
        <w:jc w:val="center"/>
        <w:rPr>
          <w:rFonts w:ascii="Times New Roman" w:hAnsi="Times New Roman" w:cs="Times New Roman"/>
          <w:b/>
          <w:sz w:val="20"/>
          <w:szCs w:val="20"/>
        </w:rPr>
      </w:pPr>
      <w:bookmarkStart w:id="0" w:name="OLE_LINK7"/>
      <w:bookmarkStart w:id="1" w:name="OLE_LINK8"/>
      <w:r w:rsidRPr="007D3548">
        <w:rPr>
          <w:rFonts w:ascii="Times New Roman" w:hAnsi="Times New Roman" w:cs="Times New Roman"/>
          <w:b/>
          <w:sz w:val="20"/>
          <w:szCs w:val="20"/>
        </w:rPr>
        <w:t>Hydrogeology And Groundwater Resources Of Nigeria</w:t>
      </w:r>
      <w:bookmarkEnd w:id="0"/>
      <w:bookmarkEnd w:id="1"/>
    </w:p>
    <w:p w:rsidR="007D3548" w:rsidRPr="007D3548" w:rsidRDefault="007D3548" w:rsidP="007D3548">
      <w:pPr>
        <w:adjustRightInd w:val="0"/>
        <w:snapToGrid w:val="0"/>
        <w:spacing w:after="0" w:line="240" w:lineRule="auto"/>
        <w:jc w:val="center"/>
        <w:rPr>
          <w:rFonts w:ascii="Times New Roman" w:hAnsi="Times New Roman" w:cs="Times New Roman"/>
          <w:b/>
          <w:sz w:val="20"/>
          <w:szCs w:val="20"/>
        </w:rPr>
      </w:pPr>
    </w:p>
    <w:p w:rsidR="00113E6D" w:rsidRDefault="00A1140C" w:rsidP="007D3548">
      <w:pPr>
        <w:adjustRightInd w:val="0"/>
        <w:snapToGrid w:val="0"/>
        <w:spacing w:after="0" w:line="240" w:lineRule="auto"/>
        <w:jc w:val="center"/>
        <w:rPr>
          <w:rFonts w:ascii="Times New Roman" w:hAnsi="Times New Roman" w:cs="Times New Roman"/>
          <w:sz w:val="20"/>
          <w:szCs w:val="20"/>
        </w:rPr>
      </w:pPr>
      <w:bookmarkStart w:id="2" w:name="OLE_LINK9"/>
      <w:bookmarkStart w:id="3" w:name="OLE_LINK10"/>
      <w:r w:rsidRPr="007D3548">
        <w:rPr>
          <w:rFonts w:ascii="Times New Roman" w:hAnsi="Times New Roman" w:cs="Times New Roman"/>
          <w:sz w:val="20"/>
          <w:szCs w:val="20"/>
        </w:rPr>
        <w:t xml:space="preserve">H.O </w:t>
      </w:r>
      <w:proofErr w:type="spellStart"/>
      <w:r w:rsidRPr="007D3548">
        <w:rPr>
          <w:rFonts w:ascii="Times New Roman" w:hAnsi="Times New Roman" w:cs="Times New Roman"/>
          <w:sz w:val="20"/>
          <w:szCs w:val="20"/>
        </w:rPr>
        <w:t>Nwankwoala</w:t>
      </w:r>
      <w:bookmarkEnd w:id="2"/>
      <w:bookmarkEnd w:id="3"/>
      <w:proofErr w:type="spellEnd"/>
    </w:p>
    <w:p w:rsidR="007D3548" w:rsidRPr="007D3548" w:rsidRDefault="007D3548" w:rsidP="007D3548">
      <w:pPr>
        <w:adjustRightInd w:val="0"/>
        <w:snapToGrid w:val="0"/>
        <w:spacing w:after="0" w:line="240" w:lineRule="auto"/>
        <w:jc w:val="center"/>
        <w:rPr>
          <w:rFonts w:ascii="Times New Roman" w:hAnsi="Times New Roman" w:cs="Times New Roman"/>
          <w:sz w:val="20"/>
          <w:szCs w:val="20"/>
        </w:rPr>
      </w:pPr>
    </w:p>
    <w:p w:rsidR="00113E6D" w:rsidRPr="007D3548" w:rsidRDefault="00113E6D" w:rsidP="007D3548">
      <w:pPr>
        <w:adjustRightInd w:val="0"/>
        <w:snapToGrid w:val="0"/>
        <w:spacing w:after="0" w:line="240" w:lineRule="auto"/>
        <w:jc w:val="center"/>
        <w:rPr>
          <w:rFonts w:ascii="Times New Roman" w:hAnsi="Times New Roman" w:cs="Times New Roman"/>
          <w:sz w:val="20"/>
          <w:szCs w:val="20"/>
        </w:rPr>
      </w:pPr>
      <w:r w:rsidRPr="007D3548">
        <w:rPr>
          <w:rFonts w:ascii="Times New Roman" w:hAnsi="Times New Roman" w:cs="Times New Roman"/>
          <w:sz w:val="20"/>
          <w:szCs w:val="20"/>
        </w:rPr>
        <w:t>Department of Geology, Faculty of Physical Sciences and Information Technology, College of Natural and Applied Sciences, University of Port Harcourt, Nigeria</w:t>
      </w:r>
    </w:p>
    <w:p w:rsidR="00022500" w:rsidRDefault="00113E6D" w:rsidP="007D3548">
      <w:pPr>
        <w:adjustRightInd w:val="0"/>
        <w:snapToGrid w:val="0"/>
        <w:spacing w:after="0" w:line="240" w:lineRule="auto"/>
        <w:jc w:val="center"/>
        <w:rPr>
          <w:rFonts w:ascii="Times New Roman" w:hAnsi="Times New Roman" w:cs="Times New Roman"/>
          <w:sz w:val="20"/>
          <w:szCs w:val="20"/>
        </w:rPr>
      </w:pPr>
      <w:r w:rsidRPr="007D3548">
        <w:rPr>
          <w:rFonts w:ascii="Times New Roman" w:hAnsi="Times New Roman" w:cs="Times New Roman"/>
          <w:sz w:val="20"/>
          <w:szCs w:val="20"/>
        </w:rPr>
        <w:t xml:space="preserve">E-mail: </w:t>
      </w:r>
      <w:hyperlink r:id="rId8" w:history="1">
        <w:r w:rsidRPr="007D3548">
          <w:rPr>
            <w:rStyle w:val="Hyperlink"/>
            <w:rFonts w:ascii="Times New Roman" w:hAnsi="Times New Roman" w:cs="Times New Roman"/>
            <w:sz w:val="20"/>
            <w:szCs w:val="20"/>
            <w:u w:val="none"/>
          </w:rPr>
          <w:t>nwankwoala_ho@yahoo.com</w:t>
        </w:r>
      </w:hyperlink>
      <w:r w:rsidR="007D3548">
        <w:rPr>
          <w:rFonts w:ascii="Times New Roman" w:hAnsi="Times New Roman" w:cs="Times New Roman"/>
          <w:sz w:val="20"/>
          <w:szCs w:val="20"/>
        </w:rPr>
        <w:t xml:space="preserve">; </w:t>
      </w:r>
      <w:r w:rsidR="00022500" w:rsidRPr="007D3548">
        <w:rPr>
          <w:rFonts w:ascii="Times New Roman" w:hAnsi="Times New Roman" w:cs="Times New Roman"/>
          <w:sz w:val="20"/>
          <w:szCs w:val="20"/>
        </w:rPr>
        <w:t>Tel: +234 – 803 672 3009</w:t>
      </w:r>
    </w:p>
    <w:p w:rsidR="007D3548" w:rsidRPr="007D3548" w:rsidRDefault="007D3548" w:rsidP="007D3548">
      <w:pPr>
        <w:adjustRightInd w:val="0"/>
        <w:snapToGrid w:val="0"/>
        <w:spacing w:after="0" w:line="240" w:lineRule="auto"/>
        <w:rPr>
          <w:rFonts w:ascii="Times New Roman" w:hAnsi="Times New Roman" w:cs="Times New Roman"/>
          <w:sz w:val="20"/>
          <w:szCs w:val="20"/>
        </w:rPr>
      </w:pPr>
    </w:p>
    <w:p w:rsidR="00FC2362" w:rsidRPr="007D3548" w:rsidRDefault="00134B4B" w:rsidP="007D3548">
      <w:pPr>
        <w:adjustRightInd w:val="0"/>
        <w:snapToGrid w:val="0"/>
        <w:spacing w:after="0" w:line="240" w:lineRule="auto"/>
        <w:jc w:val="both"/>
        <w:rPr>
          <w:rFonts w:ascii="Times New Roman" w:hAnsi="Times New Roman" w:cs="Times New Roman"/>
          <w:sz w:val="20"/>
          <w:szCs w:val="20"/>
        </w:rPr>
      </w:pPr>
      <w:r w:rsidRPr="007D3548">
        <w:rPr>
          <w:rFonts w:ascii="Times New Roman" w:hAnsi="Times New Roman" w:cs="Times New Roman"/>
          <w:b/>
          <w:sz w:val="20"/>
          <w:szCs w:val="20"/>
        </w:rPr>
        <w:t>Abstract</w:t>
      </w:r>
      <w:r w:rsidR="007D3548">
        <w:rPr>
          <w:rFonts w:ascii="Times New Roman" w:hAnsi="Times New Roman" w:cs="Times New Roman"/>
          <w:b/>
          <w:sz w:val="20"/>
          <w:szCs w:val="20"/>
        </w:rPr>
        <w:t xml:space="preserve">: </w:t>
      </w:r>
      <w:r w:rsidR="0022261E" w:rsidRPr="007D3548">
        <w:rPr>
          <w:rFonts w:ascii="Times New Roman" w:hAnsi="Times New Roman" w:cs="Times New Roman"/>
          <w:sz w:val="20"/>
          <w:szCs w:val="20"/>
        </w:rPr>
        <w:t xml:space="preserve">Nigeria is endowed with enormous groundwater resources, far greater than the surface water resources. Groundwater constitutes an important source of water for domestic supply and agriculture in Nigeria. </w:t>
      </w:r>
      <w:r w:rsidR="00FC2362" w:rsidRPr="007D3548">
        <w:rPr>
          <w:rFonts w:ascii="Times New Roman" w:hAnsi="Times New Roman" w:cs="Times New Roman"/>
          <w:sz w:val="20"/>
          <w:szCs w:val="20"/>
        </w:rPr>
        <w:t xml:space="preserve">The occurrence of groundwater is greatly influenced by the local geological conditions which ultimately control yields. Recharge to aquifers, which influences the safe yields of wells, depends on rainfall over the area. Thus, rainfall ultimately controls the amount of groundwater recovered from wells in any given locality. The extent of amount of groundwater storage in Nigeria is not yet known, but available records indicate that major aquifers are located in the sedimentary deposit basins, which cover about 50% of the nation’s land area. The remaining 50% is underlain by crystalline rocks of the basement complex. </w:t>
      </w:r>
      <w:r w:rsidR="00613BE9" w:rsidRPr="007D3548">
        <w:rPr>
          <w:rFonts w:ascii="Times New Roman" w:hAnsi="Times New Roman" w:cs="Times New Roman"/>
          <w:sz w:val="20"/>
          <w:szCs w:val="20"/>
        </w:rPr>
        <w:t xml:space="preserve">Water supply provision is a major contribution to the Nigerian United Nations Millennium Development Goals (MDGs) and groundwater component is significantly essential. However, the task of providing water supply for citizenry has remained daunting for decades. </w:t>
      </w:r>
      <w:r w:rsidR="00FC2362" w:rsidRPr="007D3548">
        <w:rPr>
          <w:rFonts w:ascii="Times New Roman" w:hAnsi="Times New Roman" w:cs="Times New Roman"/>
          <w:sz w:val="20"/>
          <w:szCs w:val="20"/>
        </w:rPr>
        <w:t>Quite unfortunately, in spite of the fundamental role groundwater plays in human well being, as well as that of many ecosystems, it is yet to be fully understood, appreciated and adequately managed and protected. It is a well known fact that groundwater basins are difficult to govern and manage, partly because of poor information, and also because of poor visibility of the resource, the need for proper understanding of the resource and information in support of water resource planning is central and vital for sustainability.</w:t>
      </w:r>
      <w:r w:rsidR="00993E51" w:rsidRPr="007D3548">
        <w:rPr>
          <w:rFonts w:ascii="Times New Roman" w:hAnsi="Times New Roman" w:cs="Times New Roman"/>
          <w:sz w:val="20"/>
          <w:szCs w:val="20"/>
        </w:rPr>
        <w:t xml:space="preserve"> </w:t>
      </w:r>
      <w:r w:rsidR="00211C8E" w:rsidRPr="007D3548">
        <w:rPr>
          <w:rFonts w:ascii="Times New Roman" w:hAnsi="Times New Roman" w:cs="Times New Roman"/>
          <w:sz w:val="20"/>
          <w:szCs w:val="20"/>
        </w:rPr>
        <w:t xml:space="preserve">Sustainable development of the groundwater resource depends on an understanding of groundwater availability and processes through which it is recharged and renewed. </w:t>
      </w:r>
      <w:r w:rsidR="00993E51" w:rsidRPr="007D3548">
        <w:rPr>
          <w:rFonts w:ascii="Times New Roman" w:hAnsi="Times New Roman" w:cs="Times New Roman"/>
          <w:sz w:val="20"/>
          <w:szCs w:val="20"/>
        </w:rPr>
        <w:t xml:space="preserve">This </w:t>
      </w:r>
      <w:r w:rsidR="00E17172" w:rsidRPr="007D3548">
        <w:rPr>
          <w:rFonts w:ascii="Times New Roman" w:hAnsi="Times New Roman" w:cs="Times New Roman"/>
          <w:sz w:val="20"/>
          <w:szCs w:val="20"/>
        </w:rPr>
        <w:t>paper</w:t>
      </w:r>
      <w:r w:rsidR="00993E51" w:rsidRPr="007D3548">
        <w:rPr>
          <w:rFonts w:ascii="Times New Roman" w:hAnsi="Times New Roman" w:cs="Times New Roman"/>
          <w:sz w:val="20"/>
          <w:szCs w:val="20"/>
        </w:rPr>
        <w:t xml:space="preserve"> therefore</w:t>
      </w:r>
      <w:r w:rsidR="00D60A7D" w:rsidRPr="007D3548">
        <w:rPr>
          <w:rFonts w:ascii="Times New Roman" w:hAnsi="Times New Roman" w:cs="Times New Roman"/>
          <w:sz w:val="20"/>
          <w:szCs w:val="20"/>
        </w:rPr>
        <w:t xml:space="preserve"> </w:t>
      </w:r>
      <w:r w:rsidR="00993E51" w:rsidRPr="007D3548">
        <w:rPr>
          <w:rFonts w:ascii="Times New Roman" w:hAnsi="Times New Roman" w:cs="Times New Roman"/>
          <w:sz w:val="20"/>
          <w:szCs w:val="20"/>
        </w:rPr>
        <w:t xml:space="preserve">gives an overview of the hydrogeology and </w:t>
      </w:r>
      <w:r w:rsidR="00D60A7D" w:rsidRPr="007D3548">
        <w:rPr>
          <w:rFonts w:ascii="Times New Roman" w:hAnsi="Times New Roman" w:cs="Times New Roman"/>
          <w:sz w:val="20"/>
          <w:szCs w:val="20"/>
        </w:rPr>
        <w:t xml:space="preserve">reviews the </w:t>
      </w:r>
      <w:r w:rsidR="00993E51" w:rsidRPr="007D3548">
        <w:rPr>
          <w:rFonts w:ascii="Times New Roman" w:hAnsi="Times New Roman" w:cs="Times New Roman"/>
          <w:sz w:val="20"/>
          <w:szCs w:val="20"/>
        </w:rPr>
        <w:t>groundwater resources potential of Nigeria.</w:t>
      </w:r>
    </w:p>
    <w:p w:rsidR="007D3548" w:rsidRDefault="007D3548" w:rsidP="007D3548">
      <w:pPr>
        <w:adjustRightInd w:val="0"/>
        <w:snapToGri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r w:rsidRPr="007D3548">
        <w:rPr>
          <w:rFonts w:ascii="Times New Roman" w:hAnsi="Times New Roman" w:cs="Times New Roman"/>
          <w:sz w:val="20"/>
          <w:szCs w:val="20"/>
        </w:rPr>
        <w:t xml:space="preserve">H.O </w:t>
      </w:r>
      <w:proofErr w:type="spellStart"/>
      <w:r w:rsidRPr="007D3548">
        <w:rPr>
          <w:rFonts w:ascii="Times New Roman" w:hAnsi="Times New Roman" w:cs="Times New Roman"/>
          <w:sz w:val="20"/>
          <w:szCs w:val="20"/>
        </w:rPr>
        <w:t>Nwankwoala</w:t>
      </w:r>
      <w:proofErr w:type="spellEnd"/>
      <w:r>
        <w:rPr>
          <w:rFonts w:ascii="Times New Roman" w:hAnsi="Times New Roman" w:cs="Times New Roman"/>
          <w:sz w:val="20"/>
          <w:szCs w:val="20"/>
        </w:rPr>
        <w:t>.</w:t>
      </w:r>
      <w:r w:rsidRPr="007D3548">
        <w:rPr>
          <w:rFonts w:ascii="Times New Roman" w:hAnsi="Times New Roman" w:cs="Times New Roman"/>
          <w:b/>
          <w:sz w:val="20"/>
          <w:szCs w:val="20"/>
        </w:rPr>
        <w:t xml:space="preserve"> Hydrogeology And Groundwater Resources Of Nigeria</w:t>
      </w:r>
      <w:r>
        <w:rPr>
          <w:rFonts w:ascii="Times New Roman" w:hAnsi="Times New Roman" w:cs="Times New Roman"/>
          <w:b/>
          <w:sz w:val="20"/>
          <w:szCs w:val="20"/>
        </w:rPr>
        <w:t>.</w:t>
      </w:r>
      <w:r w:rsidRPr="0034263C">
        <w:rPr>
          <w:rFonts w:ascii="Times New Roman" w:hAnsi="Times New Roman" w:cs="Times New Roman"/>
          <w:bCs/>
          <w:i/>
          <w:sz w:val="20"/>
          <w:szCs w:val="20"/>
        </w:rPr>
        <w:t xml:space="preserve"> N Y </w:t>
      </w:r>
      <w:proofErr w:type="spellStart"/>
      <w:r w:rsidRPr="0034263C">
        <w:rPr>
          <w:rFonts w:ascii="Times New Roman" w:hAnsi="Times New Roman" w:cs="Times New Roman"/>
          <w:bCs/>
          <w:i/>
          <w:sz w:val="20"/>
          <w:szCs w:val="20"/>
        </w:rPr>
        <w:t>Sci</w:t>
      </w:r>
      <w:proofErr w:type="spellEnd"/>
      <w:r w:rsidRPr="0034263C">
        <w:rPr>
          <w:rFonts w:ascii="Times New Roman" w:hAnsi="Times New Roman" w:cs="Times New Roman"/>
          <w:bCs/>
          <w:i/>
          <w:sz w:val="20"/>
          <w:szCs w:val="20"/>
        </w:rPr>
        <w:t xml:space="preserve"> J</w:t>
      </w:r>
      <w:r w:rsidRPr="0034263C">
        <w:rPr>
          <w:rFonts w:ascii="Times New Roman" w:hAnsi="Times New Roman" w:cs="Times New Roman"/>
          <w:bCs/>
          <w:sz w:val="20"/>
          <w:szCs w:val="20"/>
        </w:rPr>
        <w:t xml:space="preserve"> </w:t>
      </w:r>
      <w:r w:rsidRPr="0034263C">
        <w:rPr>
          <w:rFonts w:ascii="Times New Roman" w:hAnsi="Times New Roman" w:cs="Times New Roman"/>
          <w:sz w:val="20"/>
          <w:szCs w:val="20"/>
        </w:rPr>
        <w:t>201</w:t>
      </w:r>
      <w:r w:rsidRPr="0034263C">
        <w:rPr>
          <w:rFonts w:ascii="Times New Roman" w:hAnsi="Times New Roman" w:cs="Times New Roman" w:hint="eastAsia"/>
          <w:sz w:val="20"/>
          <w:szCs w:val="20"/>
        </w:rPr>
        <w:t>5</w:t>
      </w:r>
      <w:r w:rsidRPr="0034263C">
        <w:rPr>
          <w:rFonts w:ascii="Times New Roman" w:hAnsi="Times New Roman" w:cs="Times New Roman"/>
          <w:sz w:val="20"/>
          <w:szCs w:val="20"/>
        </w:rPr>
        <w:t>;</w:t>
      </w:r>
      <w:r w:rsidRPr="0034263C">
        <w:rPr>
          <w:rFonts w:ascii="Times New Roman" w:hAnsi="Times New Roman" w:cs="Times New Roman" w:hint="eastAsia"/>
          <w:sz w:val="20"/>
          <w:szCs w:val="20"/>
        </w:rPr>
        <w:t>8</w:t>
      </w:r>
      <w:r w:rsidRPr="0034263C">
        <w:rPr>
          <w:rFonts w:ascii="Times New Roman" w:hAnsi="Times New Roman" w:cs="Times New Roman"/>
          <w:sz w:val="20"/>
          <w:szCs w:val="20"/>
        </w:rPr>
        <w:t>(</w:t>
      </w:r>
      <w:r w:rsidRPr="0034263C">
        <w:rPr>
          <w:rFonts w:ascii="Times New Roman" w:hAnsi="Times New Roman" w:cs="Times New Roman" w:hint="eastAsia"/>
          <w:sz w:val="20"/>
          <w:szCs w:val="20"/>
        </w:rPr>
        <w:t>1</w:t>
      </w:r>
      <w:r w:rsidRPr="0034263C">
        <w:rPr>
          <w:rFonts w:ascii="Times New Roman" w:hAnsi="Times New Roman" w:cs="Times New Roman"/>
          <w:sz w:val="20"/>
          <w:szCs w:val="20"/>
        </w:rPr>
        <w:t>):</w:t>
      </w:r>
      <w:r>
        <w:rPr>
          <w:rFonts w:ascii="Times New Roman" w:hAnsi="Times New Roman" w:cs="Times New Roman"/>
          <w:noProof/>
          <w:color w:val="000000"/>
          <w:sz w:val="20"/>
          <w:szCs w:val="20"/>
        </w:rPr>
        <w:t>8</w:t>
      </w:r>
      <w:r w:rsidR="006E5E71">
        <w:rPr>
          <w:rFonts w:ascii="Times New Roman" w:hAnsi="Times New Roman" w:cs="Times New Roman"/>
          <w:noProof/>
          <w:color w:val="000000"/>
          <w:sz w:val="20"/>
          <w:szCs w:val="20"/>
        </w:rPr>
        <w:t>9</w:t>
      </w:r>
      <w:r w:rsidRPr="0034263C">
        <w:rPr>
          <w:rFonts w:ascii="Times New Roman" w:hAnsi="Times New Roman" w:cs="Times New Roman"/>
          <w:color w:val="000000"/>
          <w:sz w:val="20"/>
          <w:szCs w:val="20"/>
        </w:rPr>
        <w:t>-</w:t>
      </w:r>
      <w:r w:rsidR="006E5E71">
        <w:rPr>
          <w:rFonts w:ascii="Times New Roman" w:hAnsi="Times New Roman" w:cs="Times New Roman"/>
          <w:color w:val="000000"/>
          <w:sz w:val="20"/>
          <w:szCs w:val="20"/>
        </w:rPr>
        <w:t>100</w:t>
      </w:r>
      <w:r w:rsidRPr="0034263C">
        <w:rPr>
          <w:rFonts w:ascii="Times New Roman" w:hAnsi="Times New Roman" w:cs="Times New Roman"/>
          <w:sz w:val="20"/>
          <w:szCs w:val="20"/>
        </w:rPr>
        <w:t xml:space="preserve">]. (ISSN: 1554-0200). </w:t>
      </w:r>
      <w:hyperlink r:id="rId9" w:history="1">
        <w:r w:rsidRPr="0034263C">
          <w:rPr>
            <w:rStyle w:val="Hyperlink"/>
            <w:rFonts w:ascii="Times New Roman" w:hAnsi="Times New Roman" w:cs="Times New Roman"/>
            <w:sz w:val="20"/>
          </w:rPr>
          <w:t>http://www.sciencepub.net/newyork</w:t>
        </w:r>
      </w:hyperlink>
      <w:r w:rsidRPr="0034263C">
        <w:rPr>
          <w:rFonts w:ascii="Times New Roman" w:hAnsi="Times New Roman" w:cs="Times New Roman"/>
          <w:sz w:val="20"/>
          <w:szCs w:val="20"/>
        </w:rPr>
        <w:t>.</w:t>
      </w:r>
      <w:r>
        <w:rPr>
          <w:rFonts w:ascii="Times New Roman" w:hAnsi="Times New Roman" w:cs="Times New Roman"/>
          <w:sz w:val="20"/>
          <w:szCs w:val="20"/>
        </w:rPr>
        <w:t xml:space="preserve"> 14</w:t>
      </w:r>
    </w:p>
    <w:p w:rsidR="007D3548" w:rsidRDefault="007D3548" w:rsidP="007D3548">
      <w:pPr>
        <w:adjustRightInd w:val="0"/>
        <w:snapToGrid w:val="0"/>
        <w:spacing w:after="0" w:line="240" w:lineRule="auto"/>
        <w:jc w:val="both"/>
        <w:rPr>
          <w:rFonts w:ascii="Times New Roman" w:hAnsi="Times New Roman" w:cs="Times New Roman"/>
          <w:b/>
          <w:i/>
          <w:sz w:val="20"/>
          <w:szCs w:val="20"/>
        </w:rPr>
      </w:pPr>
    </w:p>
    <w:p w:rsidR="00262991" w:rsidRPr="007D3548" w:rsidRDefault="00262991" w:rsidP="007D3548">
      <w:pPr>
        <w:adjustRightInd w:val="0"/>
        <w:snapToGrid w:val="0"/>
        <w:spacing w:after="0" w:line="240" w:lineRule="auto"/>
        <w:jc w:val="both"/>
        <w:rPr>
          <w:rFonts w:ascii="Times New Roman" w:hAnsi="Times New Roman" w:cs="Times New Roman"/>
          <w:sz w:val="20"/>
          <w:szCs w:val="20"/>
        </w:rPr>
      </w:pPr>
      <w:r w:rsidRPr="007D3548">
        <w:rPr>
          <w:rFonts w:ascii="Times New Roman" w:hAnsi="Times New Roman" w:cs="Times New Roman"/>
          <w:b/>
          <w:sz w:val="20"/>
          <w:szCs w:val="20"/>
        </w:rPr>
        <w:t>Keywords:</w:t>
      </w:r>
      <w:r w:rsidRPr="007D3548">
        <w:rPr>
          <w:rFonts w:ascii="Times New Roman" w:hAnsi="Times New Roman" w:cs="Times New Roman"/>
          <w:sz w:val="20"/>
          <w:szCs w:val="20"/>
        </w:rPr>
        <w:t xml:space="preserve"> Hydrogeology, </w:t>
      </w:r>
      <w:r w:rsidR="00E17172" w:rsidRPr="007D3548">
        <w:rPr>
          <w:rFonts w:ascii="Times New Roman" w:hAnsi="Times New Roman" w:cs="Times New Roman"/>
          <w:sz w:val="20"/>
          <w:szCs w:val="20"/>
        </w:rPr>
        <w:t>geology, groundwater resources</w:t>
      </w:r>
      <w:r w:rsidRPr="007D3548">
        <w:rPr>
          <w:rFonts w:ascii="Times New Roman" w:hAnsi="Times New Roman" w:cs="Times New Roman"/>
          <w:sz w:val="20"/>
          <w:szCs w:val="20"/>
        </w:rPr>
        <w:t>, aquifers, Nigeria</w:t>
      </w:r>
    </w:p>
    <w:p w:rsidR="00262991" w:rsidRPr="007D3548" w:rsidRDefault="00262991" w:rsidP="007D3548">
      <w:pPr>
        <w:autoSpaceDE w:val="0"/>
        <w:autoSpaceDN w:val="0"/>
        <w:adjustRightInd w:val="0"/>
        <w:snapToGrid w:val="0"/>
        <w:spacing w:after="0" w:line="240" w:lineRule="auto"/>
        <w:rPr>
          <w:rFonts w:ascii="Times New Roman" w:hAnsi="Times New Roman" w:cs="Times New Roman"/>
          <w:b/>
          <w:bCs/>
          <w:sz w:val="20"/>
          <w:szCs w:val="20"/>
        </w:rPr>
      </w:pPr>
    </w:p>
    <w:p w:rsidR="00BD68EA" w:rsidRDefault="00BD68EA" w:rsidP="007D3548">
      <w:pPr>
        <w:autoSpaceDE w:val="0"/>
        <w:autoSpaceDN w:val="0"/>
        <w:adjustRightInd w:val="0"/>
        <w:snapToGrid w:val="0"/>
        <w:spacing w:after="0" w:line="240" w:lineRule="auto"/>
        <w:rPr>
          <w:rFonts w:ascii="Times New Roman" w:hAnsi="Times New Roman" w:cs="Times New Roman"/>
          <w:b/>
          <w:bCs/>
          <w:sz w:val="20"/>
          <w:szCs w:val="20"/>
        </w:rPr>
        <w:sectPr w:rsidR="00BD68EA" w:rsidSect="006E5E71">
          <w:headerReference w:type="default" r:id="rId10"/>
          <w:footerReference w:type="default" r:id="rId11"/>
          <w:pgSz w:w="12240" w:h="15840" w:code="1"/>
          <w:pgMar w:top="1440" w:right="1440" w:bottom="1440" w:left="1440" w:header="720" w:footer="720" w:gutter="0"/>
          <w:pgNumType w:start="89"/>
          <w:cols w:space="720"/>
          <w:docGrid w:linePitch="360"/>
        </w:sectPr>
      </w:pPr>
    </w:p>
    <w:p w:rsidR="00262991" w:rsidRPr="007D3548" w:rsidRDefault="00262991" w:rsidP="007D3548">
      <w:pPr>
        <w:autoSpaceDE w:val="0"/>
        <w:autoSpaceDN w:val="0"/>
        <w:adjustRightInd w:val="0"/>
        <w:snapToGrid w:val="0"/>
        <w:spacing w:after="0" w:line="240" w:lineRule="auto"/>
        <w:rPr>
          <w:rFonts w:ascii="Times New Roman" w:hAnsi="Times New Roman" w:cs="Times New Roman"/>
          <w:b/>
          <w:bCs/>
          <w:sz w:val="20"/>
          <w:szCs w:val="20"/>
        </w:rPr>
      </w:pPr>
      <w:r w:rsidRPr="007D3548">
        <w:rPr>
          <w:rFonts w:ascii="Times New Roman" w:hAnsi="Times New Roman" w:cs="Times New Roman"/>
          <w:b/>
          <w:bCs/>
          <w:sz w:val="20"/>
          <w:szCs w:val="20"/>
        </w:rPr>
        <w:lastRenderedPageBreak/>
        <w:t>Introduction</w:t>
      </w:r>
    </w:p>
    <w:p w:rsidR="00262991" w:rsidRPr="007D3548" w:rsidRDefault="000914D7" w:rsidP="007D3548">
      <w:pPr>
        <w:autoSpaceDE w:val="0"/>
        <w:autoSpaceDN w:val="0"/>
        <w:adjustRightInd w:val="0"/>
        <w:snapToGrid w:val="0"/>
        <w:spacing w:after="0" w:line="240" w:lineRule="auto"/>
        <w:ind w:firstLineChars="213" w:firstLine="426"/>
        <w:jc w:val="both"/>
        <w:rPr>
          <w:rFonts w:ascii="Times New Roman" w:hAnsi="Times New Roman" w:cs="Times New Roman"/>
          <w:sz w:val="20"/>
          <w:szCs w:val="20"/>
        </w:rPr>
      </w:pPr>
      <w:r w:rsidRPr="007D3548">
        <w:rPr>
          <w:rFonts w:ascii="Times New Roman" w:hAnsi="Times New Roman" w:cs="Times New Roman"/>
          <w:sz w:val="20"/>
          <w:szCs w:val="20"/>
        </w:rPr>
        <w:t>Groundwater is generally taken as</w:t>
      </w:r>
      <w:r w:rsidR="00B60136" w:rsidRPr="007D3548">
        <w:rPr>
          <w:rFonts w:ascii="Times New Roman" w:hAnsi="Times New Roman" w:cs="Times New Roman"/>
          <w:sz w:val="20"/>
          <w:szCs w:val="20"/>
        </w:rPr>
        <w:t xml:space="preserve"> been the “</w:t>
      </w:r>
      <w:r w:rsidR="00AC74F6" w:rsidRPr="007D3548">
        <w:rPr>
          <w:rFonts w:ascii="Times New Roman" w:hAnsi="Times New Roman" w:cs="Times New Roman"/>
          <w:sz w:val="20"/>
          <w:szCs w:val="20"/>
        </w:rPr>
        <w:t>free gift from God” and is often</w:t>
      </w:r>
      <w:r w:rsidR="00C754C0" w:rsidRPr="007D3548">
        <w:rPr>
          <w:rFonts w:ascii="Times New Roman" w:hAnsi="Times New Roman" w:cs="Times New Roman"/>
          <w:sz w:val="20"/>
          <w:szCs w:val="20"/>
        </w:rPr>
        <w:t xml:space="preserve"> called a “hidden resource”</w:t>
      </w:r>
      <w:r w:rsidR="00B60136" w:rsidRPr="007D3548">
        <w:rPr>
          <w:rFonts w:ascii="Times New Roman" w:hAnsi="Times New Roman" w:cs="Times New Roman"/>
          <w:sz w:val="20"/>
          <w:szCs w:val="20"/>
        </w:rPr>
        <w:t xml:space="preserve"> b</w:t>
      </w:r>
      <w:r w:rsidR="00AC74F6" w:rsidRPr="007D3548">
        <w:rPr>
          <w:rFonts w:ascii="Times New Roman" w:hAnsi="Times New Roman" w:cs="Times New Roman"/>
          <w:sz w:val="20"/>
          <w:szCs w:val="20"/>
        </w:rPr>
        <w:t xml:space="preserve">ecause it cannot be seen in the same way as water in a river, lake or reservoir. </w:t>
      </w:r>
      <w:r w:rsidR="00B838F2" w:rsidRPr="007D3548">
        <w:rPr>
          <w:rFonts w:ascii="Times New Roman" w:hAnsi="Times New Roman" w:cs="Times New Roman"/>
          <w:sz w:val="20"/>
          <w:szCs w:val="20"/>
        </w:rPr>
        <w:t xml:space="preserve">“What is essential is invisible to the eye” and this is precisely the case with groundwater. </w:t>
      </w:r>
      <w:r w:rsidR="00AC74F6" w:rsidRPr="007D3548">
        <w:rPr>
          <w:rFonts w:ascii="Times New Roman" w:hAnsi="Times New Roman" w:cs="Times New Roman"/>
          <w:sz w:val="20"/>
          <w:szCs w:val="20"/>
        </w:rPr>
        <w:t xml:space="preserve">The volumes of groundwater are large, however, it is estimated that there </w:t>
      </w:r>
      <w:r w:rsidR="007961CC" w:rsidRPr="007D3548">
        <w:rPr>
          <w:rFonts w:ascii="Times New Roman" w:hAnsi="Times New Roman" w:cs="Times New Roman"/>
          <w:sz w:val="20"/>
          <w:szCs w:val="20"/>
        </w:rPr>
        <w:t xml:space="preserve">is about one hundred times more </w:t>
      </w:r>
      <w:r w:rsidR="00AC74F6" w:rsidRPr="007D3548">
        <w:rPr>
          <w:rFonts w:ascii="Times New Roman" w:hAnsi="Times New Roman" w:cs="Times New Roman"/>
          <w:sz w:val="20"/>
          <w:szCs w:val="20"/>
        </w:rPr>
        <w:t>fresh groundwater on earth than all the freshwater in rivers and lakes (</w:t>
      </w:r>
      <w:proofErr w:type="spellStart"/>
      <w:r w:rsidR="00AC74F6" w:rsidRPr="007D3548">
        <w:rPr>
          <w:rFonts w:ascii="Times New Roman" w:hAnsi="Times New Roman" w:cs="Times New Roman"/>
          <w:sz w:val="20"/>
          <w:szCs w:val="20"/>
        </w:rPr>
        <w:t>Shiklomanov</w:t>
      </w:r>
      <w:proofErr w:type="spellEnd"/>
      <w:r w:rsidR="00AC74F6" w:rsidRPr="007D3548">
        <w:rPr>
          <w:rFonts w:ascii="Times New Roman" w:hAnsi="Times New Roman" w:cs="Times New Roman"/>
          <w:sz w:val="20"/>
          <w:szCs w:val="20"/>
        </w:rPr>
        <w:t xml:space="preserve">, 1998; </w:t>
      </w:r>
      <w:proofErr w:type="spellStart"/>
      <w:r w:rsidR="00AC74F6" w:rsidRPr="007D3548">
        <w:rPr>
          <w:rFonts w:ascii="Times New Roman" w:hAnsi="Times New Roman" w:cs="Times New Roman"/>
          <w:sz w:val="20"/>
          <w:szCs w:val="20"/>
        </w:rPr>
        <w:t>Cobbing</w:t>
      </w:r>
      <w:proofErr w:type="spellEnd"/>
      <w:r w:rsidR="00AC74F6" w:rsidRPr="007D3548">
        <w:rPr>
          <w:rFonts w:ascii="Times New Roman" w:hAnsi="Times New Roman" w:cs="Times New Roman"/>
          <w:sz w:val="20"/>
          <w:szCs w:val="20"/>
        </w:rPr>
        <w:t xml:space="preserve"> &amp; Davies, 2008). </w:t>
      </w:r>
      <w:r w:rsidR="00366E36" w:rsidRPr="007D3548">
        <w:rPr>
          <w:rFonts w:ascii="Times New Roman" w:hAnsi="Times New Roman" w:cs="Times New Roman"/>
          <w:sz w:val="20"/>
          <w:szCs w:val="20"/>
        </w:rPr>
        <w:t xml:space="preserve">Groundwater resources are gaining increasing importance and they represent an increasing proportion of the water supplies used for different applications (Hernandez, 2005). </w:t>
      </w:r>
      <w:r w:rsidR="00E17172" w:rsidRPr="007D3548">
        <w:rPr>
          <w:rFonts w:ascii="Times New Roman" w:hAnsi="Times New Roman" w:cs="Times New Roman"/>
          <w:sz w:val="20"/>
          <w:szCs w:val="20"/>
        </w:rPr>
        <w:t>Groundwater is a vital natural resource for reliable and economic provision of safe water supplies in both the urban and rural environment.</w:t>
      </w:r>
      <w:r w:rsidRPr="007D3548">
        <w:rPr>
          <w:rFonts w:ascii="Times New Roman" w:hAnsi="Times New Roman" w:cs="Times New Roman"/>
          <w:sz w:val="20"/>
          <w:szCs w:val="20"/>
        </w:rPr>
        <w:t xml:space="preserve"> Therefore, in the process of exploitation no action is usually taken to protect its quality as well as ensuring the sustainability of the resource (</w:t>
      </w:r>
      <w:proofErr w:type="spellStart"/>
      <w:r w:rsidRPr="007D3548">
        <w:rPr>
          <w:rFonts w:ascii="Times New Roman" w:hAnsi="Times New Roman" w:cs="Times New Roman"/>
          <w:sz w:val="20"/>
          <w:szCs w:val="20"/>
        </w:rPr>
        <w:t>Adelana</w:t>
      </w:r>
      <w:proofErr w:type="spellEnd"/>
      <w:r w:rsidRPr="007D3548">
        <w:rPr>
          <w:rFonts w:ascii="Times New Roman" w:hAnsi="Times New Roman" w:cs="Times New Roman"/>
          <w:sz w:val="20"/>
          <w:szCs w:val="20"/>
        </w:rPr>
        <w:t xml:space="preserve"> </w:t>
      </w:r>
      <w:r w:rsidRPr="007D3548">
        <w:rPr>
          <w:rFonts w:ascii="Times New Roman" w:hAnsi="Times New Roman" w:cs="Times New Roman"/>
          <w:i/>
          <w:sz w:val="20"/>
          <w:szCs w:val="20"/>
        </w:rPr>
        <w:t>et al.,</w:t>
      </w:r>
      <w:r w:rsidRPr="007D3548">
        <w:rPr>
          <w:rFonts w:ascii="Times New Roman" w:hAnsi="Times New Roman" w:cs="Times New Roman"/>
          <w:sz w:val="20"/>
          <w:szCs w:val="20"/>
        </w:rPr>
        <w:t xml:space="preserve"> 2008). </w:t>
      </w:r>
    </w:p>
    <w:p w:rsidR="00211C8E" w:rsidRPr="007D3548" w:rsidRDefault="00E631D7" w:rsidP="007D3548">
      <w:pPr>
        <w:autoSpaceDE w:val="0"/>
        <w:autoSpaceDN w:val="0"/>
        <w:adjustRightInd w:val="0"/>
        <w:snapToGrid w:val="0"/>
        <w:spacing w:after="0" w:line="240" w:lineRule="auto"/>
        <w:ind w:firstLineChars="213" w:firstLine="426"/>
        <w:jc w:val="both"/>
        <w:rPr>
          <w:rFonts w:ascii="Times New Roman" w:hAnsi="Times New Roman" w:cs="Times New Roman"/>
          <w:sz w:val="20"/>
          <w:szCs w:val="20"/>
        </w:rPr>
      </w:pPr>
      <w:r w:rsidRPr="007D3548">
        <w:rPr>
          <w:rFonts w:ascii="Times New Roman" w:hAnsi="Times New Roman" w:cs="Times New Roman"/>
          <w:sz w:val="20"/>
          <w:szCs w:val="20"/>
        </w:rPr>
        <w:t>Nigeria is faced with increasing demands for water resources due to high population growth rate and growing prosperity</w:t>
      </w:r>
      <w:r w:rsidR="0011508E" w:rsidRPr="007D3548">
        <w:rPr>
          <w:rFonts w:ascii="Times New Roman" w:hAnsi="Times New Roman" w:cs="Times New Roman"/>
          <w:sz w:val="20"/>
          <w:szCs w:val="20"/>
        </w:rPr>
        <w:t xml:space="preserve"> (</w:t>
      </w:r>
      <w:proofErr w:type="spellStart"/>
      <w:r w:rsidR="0011508E" w:rsidRPr="007D3548">
        <w:rPr>
          <w:rFonts w:ascii="Times New Roman" w:hAnsi="Times New Roman" w:cs="Times New Roman"/>
          <w:sz w:val="20"/>
          <w:szCs w:val="20"/>
        </w:rPr>
        <w:t>Nwankwoala</w:t>
      </w:r>
      <w:proofErr w:type="spellEnd"/>
      <w:r w:rsidR="0011508E" w:rsidRPr="007D3548">
        <w:rPr>
          <w:rFonts w:ascii="Times New Roman" w:hAnsi="Times New Roman" w:cs="Times New Roman"/>
          <w:sz w:val="20"/>
          <w:szCs w:val="20"/>
        </w:rPr>
        <w:t>, 2011)</w:t>
      </w:r>
      <w:r w:rsidRPr="007D3548">
        <w:rPr>
          <w:rFonts w:ascii="Times New Roman" w:hAnsi="Times New Roman" w:cs="Times New Roman"/>
          <w:sz w:val="20"/>
          <w:szCs w:val="20"/>
        </w:rPr>
        <w:t>. The importance of groun</w:t>
      </w:r>
      <w:r w:rsidR="00E54761" w:rsidRPr="007D3548">
        <w:rPr>
          <w:rFonts w:ascii="Times New Roman" w:hAnsi="Times New Roman" w:cs="Times New Roman"/>
          <w:sz w:val="20"/>
          <w:szCs w:val="20"/>
        </w:rPr>
        <w:t>dwater in meeting a substantial</w:t>
      </w:r>
      <w:r w:rsidRPr="007D3548">
        <w:rPr>
          <w:rFonts w:ascii="Times New Roman" w:hAnsi="Times New Roman" w:cs="Times New Roman"/>
          <w:sz w:val="20"/>
          <w:szCs w:val="20"/>
        </w:rPr>
        <w:t xml:space="preserve"> percentage</w:t>
      </w:r>
      <w:r w:rsidR="00D271FC" w:rsidRPr="007D3548">
        <w:rPr>
          <w:rFonts w:ascii="Times New Roman" w:hAnsi="Times New Roman" w:cs="Times New Roman"/>
          <w:sz w:val="20"/>
          <w:szCs w:val="20"/>
        </w:rPr>
        <w:t xml:space="preserve"> of the</w:t>
      </w:r>
      <w:r w:rsidRPr="007D3548">
        <w:rPr>
          <w:rFonts w:ascii="Times New Roman" w:hAnsi="Times New Roman" w:cs="Times New Roman"/>
          <w:sz w:val="20"/>
          <w:szCs w:val="20"/>
        </w:rPr>
        <w:t xml:space="preserve"> water need</w:t>
      </w:r>
      <w:r w:rsidR="00D271FC" w:rsidRPr="007D3548">
        <w:rPr>
          <w:rFonts w:ascii="Times New Roman" w:hAnsi="Times New Roman" w:cs="Times New Roman"/>
          <w:sz w:val="20"/>
          <w:szCs w:val="20"/>
        </w:rPr>
        <w:t xml:space="preserve"> </w:t>
      </w:r>
      <w:r w:rsidRPr="007D3548">
        <w:rPr>
          <w:rFonts w:ascii="Times New Roman" w:hAnsi="Times New Roman" w:cs="Times New Roman"/>
          <w:sz w:val="20"/>
          <w:szCs w:val="20"/>
        </w:rPr>
        <w:t>and in the overall development of Nigeria’s economy cannot be over-</w:t>
      </w:r>
      <w:r w:rsidRPr="007D3548">
        <w:rPr>
          <w:rFonts w:ascii="Times New Roman" w:hAnsi="Times New Roman" w:cs="Times New Roman"/>
          <w:sz w:val="20"/>
          <w:szCs w:val="20"/>
        </w:rPr>
        <w:lastRenderedPageBreak/>
        <w:t>emphasized (</w:t>
      </w:r>
      <w:proofErr w:type="spellStart"/>
      <w:r w:rsidRPr="007D3548">
        <w:rPr>
          <w:rFonts w:ascii="Times New Roman" w:hAnsi="Times New Roman" w:cs="Times New Roman"/>
          <w:sz w:val="20"/>
          <w:szCs w:val="20"/>
        </w:rPr>
        <w:t>Adelana</w:t>
      </w:r>
      <w:proofErr w:type="spellEnd"/>
      <w:r w:rsidRPr="007D3548">
        <w:rPr>
          <w:rFonts w:ascii="Times New Roman" w:hAnsi="Times New Roman" w:cs="Times New Roman"/>
          <w:sz w:val="20"/>
          <w:szCs w:val="20"/>
        </w:rPr>
        <w:t xml:space="preserve"> </w:t>
      </w:r>
      <w:r w:rsidRPr="007D3548">
        <w:rPr>
          <w:rFonts w:ascii="Times New Roman" w:hAnsi="Times New Roman" w:cs="Times New Roman"/>
          <w:i/>
          <w:sz w:val="20"/>
          <w:szCs w:val="20"/>
        </w:rPr>
        <w:t>et al</w:t>
      </w:r>
      <w:r w:rsidRPr="007D3548">
        <w:rPr>
          <w:rFonts w:ascii="Times New Roman" w:hAnsi="Times New Roman" w:cs="Times New Roman"/>
          <w:sz w:val="20"/>
          <w:szCs w:val="20"/>
        </w:rPr>
        <w:t xml:space="preserve">., 2008). </w:t>
      </w:r>
      <w:r w:rsidR="00211C8E" w:rsidRPr="007D3548">
        <w:rPr>
          <w:rFonts w:ascii="Times New Roman" w:hAnsi="Times New Roman" w:cs="Times New Roman"/>
          <w:sz w:val="20"/>
          <w:szCs w:val="20"/>
        </w:rPr>
        <w:t xml:space="preserve">The advantages of groundwater as a source of supply cannot be overstated, particularly where populations are still largely rural and demand is dispersed over large areas. </w:t>
      </w:r>
      <w:r w:rsidR="007E1022" w:rsidRPr="007D3548">
        <w:rPr>
          <w:rFonts w:ascii="Times New Roman" w:hAnsi="Times New Roman" w:cs="Times New Roman"/>
          <w:sz w:val="20"/>
          <w:szCs w:val="20"/>
        </w:rPr>
        <w:t xml:space="preserve">Groundwater is a dependable and assured resource and can be exploited with greater ease and flexibility. </w:t>
      </w:r>
      <w:r w:rsidR="007D708A" w:rsidRPr="007D3548">
        <w:rPr>
          <w:rFonts w:ascii="Times New Roman" w:hAnsi="Times New Roman" w:cs="Times New Roman"/>
          <w:sz w:val="20"/>
          <w:szCs w:val="20"/>
        </w:rPr>
        <w:t>Groundwater offers the most abundant source of water to man and it is the cheapest and most constant in quality and quantity. Because it is not visible on the surface and probably because of misinformation about groundwater, many people undervalue the importance of groundwater in sustaining water supply needs (</w:t>
      </w:r>
      <w:proofErr w:type="spellStart"/>
      <w:r w:rsidR="007D708A" w:rsidRPr="007D3548">
        <w:rPr>
          <w:rFonts w:ascii="Times New Roman" w:hAnsi="Times New Roman" w:cs="Times New Roman"/>
          <w:sz w:val="20"/>
          <w:szCs w:val="20"/>
        </w:rPr>
        <w:t>Olasehinde</w:t>
      </w:r>
      <w:proofErr w:type="spellEnd"/>
      <w:r w:rsidR="007D708A" w:rsidRPr="007D3548">
        <w:rPr>
          <w:rFonts w:ascii="Times New Roman" w:hAnsi="Times New Roman" w:cs="Times New Roman"/>
          <w:sz w:val="20"/>
          <w:szCs w:val="20"/>
        </w:rPr>
        <w:t>, 2010).</w:t>
      </w:r>
      <w:r w:rsidR="007E1022" w:rsidRPr="007D3548">
        <w:rPr>
          <w:rFonts w:ascii="Times New Roman" w:hAnsi="Times New Roman" w:cs="Times New Roman"/>
          <w:sz w:val="20"/>
          <w:szCs w:val="20"/>
        </w:rPr>
        <w:t xml:space="preserve"> Groundwater has gained a vital position in overall water resource development plans and </w:t>
      </w:r>
      <w:proofErr w:type="spellStart"/>
      <w:r w:rsidR="007E1022" w:rsidRPr="007D3548">
        <w:rPr>
          <w:rFonts w:ascii="Times New Roman" w:hAnsi="Times New Roman" w:cs="Times New Roman"/>
          <w:sz w:val="20"/>
          <w:szCs w:val="20"/>
        </w:rPr>
        <w:t>programmes</w:t>
      </w:r>
      <w:proofErr w:type="spellEnd"/>
      <w:r w:rsidR="007E1022" w:rsidRPr="007D3548">
        <w:rPr>
          <w:rFonts w:ascii="Times New Roman" w:hAnsi="Times New Roman" w:cs="Times New Roman"/>
          <w:sz w:val="20"/>
          <w:szCs w:val="20"/>
        </w:rPr>
        <w:t>.</w:t>
      </w:r>
      <w:r w:rsidR="007D708A" w:rsidRPr="007D3548">
        <w:rPr>
          <w:rFonts w:ascii="Times New Roman" w:hAnsi="Times New Roman" w:cs="Times New Roman"/>
          <w:sz w:val="20"/>
          <w:szCs w:val="20"/>
        </w:rPr>
        <w:t xml:space="preserve"> </w:t>
      </w:r>
      <w:r w:rsidR="00211C8E" w:rsidRPr="007D3548">
        <w:rPr>
          <w:rFonts w:ascii="Times New Roman" w:hAnsi="Times New Roman" w:cs="Times New Roman"/>
          <w:sz w:val="20"/>
          <w:szCs w:val="20"/>
        </w:rPr>
        <w:t>Natural groundwater storage provides a buff</w:t>
      </w:r>
      <w:r w:rsidR="007D708A" w:rsidRPr="007D3548">
        <w:rPr>
          <w:rFonts w:ascii="Times New Roman" w:hAnsi="Times New Roman" w:cs="Times New Roman"/>
          <w:sz w:val="20"/>
          <w:szCs w:val="20"/>
        </w:rPr>
        <w:t>er against climatic variability,</w:t>
      </w:r>
      <w:r w:rsidR="00211C8E" w:rsidRPr="007D3548">
        <w:rPr>
          <w:rFonts w:ascii="Times New Roman" w:hAnsi="Times New Roman" w:cs="Times New Roman"/>
          <w:sz w:val="20"/>
          <w:szCs w:val="20"/>
        </w:rPr>
        <w:t xml:space="preserve"> quality is often good, and infrastructure is affordable to poor communities. </w:t>
      </w:r>
      <w:r w:rsidR="001A2AC2" w:rsidRPr="007D3548">
        <w:rPr>
          <w:rFonts w:ascii="Times New Roman" w:hAnsi="Times New Roman" w:cs="Times New Roman"/>
          <w:sz w:val="20"/>
          <w:szCs w:val="20"/>
        </w:rPr>
        <w:t>More importantly, g</w:t>
      </w:r>
      <w:r w:rsidR="00D244A1" w:rsidRPr="007D3548">
        <w:rPr>
          <w:rFonts w:ascii="Times New Roman" w:hAnsi="Times New Roman" w:cs="Times New Roman"/>
          <w:sz w:val="20"/>
          <w:szCs w:val="20"/>
        </w:rPr>
        <w:t>roundwater is</w:t>
      </w:r>
      <w:r w:rsidR="001A2AC2" w:rsidRPr="007D3548">
        <w:rPr>
          <w:rFonts w:ascii="Times New Roman" w:hAnsi="Times New Roman" w:cs="Times New Roman"/>
          <w:sz w:val="20"/>
          <w:szCs w:val="20"/>
        </w:rPr>
        <w:t xml:space="preserve"> preferred to surface water because of i</w:t>
      </w:r>
      <w:r w:rsidR="00D244A1" w:rsidRPr="007D3548">
        <w:rPr>
          <w:rFonts w:ascii="Times New Roman" w:hAnsi="Times New Roman" w:cs="Times New Roman"/>
          <w:sz w:val="20"/>
          <w:szCs w:val="20"/>
        </w:rPr>
        <w:t>ts relative low costs compared to surface water</w:t>
      </w:r>
      <w:r w:rsidR="001A2AC2" w:rsidRPr="007D3548">
        <w:rPr>
          <w:rFonts w:ascii="Times New Roman" w:hAnsi="Times New Roman" w:cs="Times New Roman"/>
          <w:sz w:val="20"/>
          <w:szCs w:val="20"/>
        </w:rPr>
        <w:t>, a</w:t>
      </w:r>
      <w:r w:rsidR="00D244A1" w:rsidRPr="007D3548">
        <w:rPr>
          <w:rFonts w:ascii="Times New Roman" w:hAnsi="Times New Roman" w:cs="Times New Roman"/>
          <w:sz w:val="20"/>
          <w:szCs w:val="20"/>
        </w:rPr>
        <w:t>vailability in most areas</w:t>
      </w:r>
      <w:r w:rsidR="001A2AC2" w:rsidRPr="007D3548">
        <w:rPr>
          <w:rFonts w:ascii="Times New Roman" w:hAnsi="Times New Roman" w:cs="Times New Roman"/>
          <w:sz w:val="20"/>
          <w:szCs w:val="20"/>
        </w:rPr>
        <w:t>, p</w:t>
      </w:r>
      <w:r w:rsidR="00D244A1" w:rsidRPr="007D3548">
        <w:rPr>
          <w:rFonts w:ascii="Times New Roman" w:hAnsi="Times New Roman" w:cs="Times New Roman"/>
          <w:sz w:val="20"/>
          <w:szCs w:val="20"/>
        </w:rPr>
        <w:t>otable without treatment</w:t>
      </w:r>
      <w:r w:rsidR="001A2AC2" w:rsidRPr="007D3548">
        <w:rPr>
          <w:rFonts w:ascii="Times New Roman" w:hAnsi="Times New Roman" w:cs="Times New Roman"/>
          <w:sz w:val="20"/>
          <w:szCs w:val="20"/>
        </w:rPr>
        <w:t>, e</w:t>
      </w:r>
      <w:r w:rsidR="00D244A1" w:rsidRPr="007D3548">
        <w:rPr>
          <w:rFonts w:ascii="Times New Roman" w:hAnsi="Times New Roman" w:cs="Times New Roman"/>
          <w:sz w:val="20"/>
          <w:szCs w:val="20"/>
        </w:rPr>
        <w:t>mploys low cost technologies</w:t>
      </w:r>
      <w:r w:rsidR="001A2AC2" w:rsidRPr="007D3548">
        <w:rPr>
          <w:rFonts w:ascii="Times New Roman" w:hAnsi="Times New Roman" w:cs="Times New Roman"/>
          <w:sz w:val="20"/>
          <w:szCs w:val="20"/>
        </w:rPr>
        <w:t>, t</w:t>
      </w:r>
      <w:r w:rsidR="00D244A1" w:rsidRPr="007D3548">
        <w:rPr>
          <w:rFonts w:ascii="Times New Roman" w:hAnsi="Times New Roman" w:cs="Times New Roman"/>
          <w:sz w:val="20"/>
          <w:szCs w:val="20"/>
        </w:rPr>
        <w:t>he frequent drought problems enforce the use of groundwater source as many</w:t>
      </w:r>
      <w:r w:rsidR="001A2AC2" w:rsidRPr="007D3548">
        <w:rPr>
          <w:rFonts w:ascii="Times New Roman" w:hAnsi="Times New Roman" w:cs="Times New Roman"/>
          <w:sz w:val="20"/>
          <w:szCs w:val="20"/>
        </w:rPr>
        <w:t xml:space="preserve"> </w:t>
      </w:r>
      <w:r w:rsidR="00D244A1" w:rsidRPr="007D3548">
        <w:rPr>
          <w:rFonts w:ascii="Times New Roman" w:hAnsi="Times New Roman" w:cs="Times New Roman"/>
          <w:sz w:val="20"/>
          <w:szCs w:val="20"/>
        </w:rPr>
        <w:t>small intermittent rivers and streams dry out during the dry season.</w:t>
      </w:r>
    </w:p>
    <w:p w:rsidR="00E17172" w:rsidRPr="007D3548" w:rsidRDefault="00DD31C7" w:rsidP="007D3548">
      <w:pPr>
        <w:autoSpaceDE w:val="0"/>
        <w:autoSpaceDN w:val="0"/>
        <w:adjustRightInd w:val="0"/>
        <w:snapToGrid w:val="0"/>
        <w:spacing w:after="0" w:line="240" w:lineRule="auto"/>
        <w:ind w:firstLineChars="213" w:firstLine="426"/>
        <w:jc w:val="both"/>
        <w:rPr>
          <w:rFonts w:ascii="Times New Roman" w:hAnsi="Times New Roman" w:cs="Times New Roman"/>
          <w:sz w:val="20"/>
          <w:szCs w:val="20"/>
        </w:rPr>
      </w:pPr>
      <w:r w:rsidRPr="007D3548">
        <w:rPr>
          <w:rFonts w:ascii="Times New Roman" w:hAnsi="Times New Roman" w:cs="Times New Roman"/>
          <w:sz w:val="20"/>
          <w:szCs w:val="20"/>
        </w:rPr>
        <w:lastRenderedPageBreak/>
        <w:t>Groundwater resources are often, but not always, renewable. Groundwater occurrence depends primarily on geology, geomorphology/weathering and rainfall (both current and historic). This interplay of these three factors gives rise to complex hydrogeological environments with countless variations in the quantity, quality, ease of access and renewability of groundwater resources (</w:t>
      </w:r>
      <w:proofErr w:type="spellStart"/>
      <w:r w:rsidRPr="007D3548">
        <w:rPr>
          <w:rFonts w:ascii="Times New Roman" w:hAnsi="Times New Roman" w:cs="Times New Roman"/>
          <w:sz w:val="20"/>
          <w:szCs w:val="20"/>
        </w:rPr>
        <w:t>Adelana</w:t>
      </w:r>
      <w:proofErr w:type="spellEnd"/>
      <w:r w:rsidRPr="007D3548">
        <w:rPr>
          <w:rFonts w:ascii="Times New Roman" w:hAnsi="Times New Roman" w:cs="Times New Roman"/>
          <w:sz w:val="20"/>
          <w:szCs w:val="20"/>
        </w:rPr>
        <w:t xml:space="preserve"> and MacDonald, 2008). </w:t>
      </w:r>
      <w:r w:rsidR="00E84D51" w:rsidRPr="007D3548">
        <w:rPr>
          <w:rFonts w:ascii="Times New Roman" w:hAnsi="Times New Roman" w:cs="Times New Roman"/>
          <w:sz w:val="20"/>
          <w:szCs w:val="20"/>
        </w:rPr>
        <w:t>Hydrogeological conditions and the aquifer system’s characteristics have a direct bearing on groundwater management (</w:t>
      </w:r>
      <w:proofErr w:type="spellStart"/>
      <w:r w:rsidR="00E84D51" w:rsidRPr="007D3548">
        <w:rPr>
          <w:rFonts w:ascii="Times New Roman" w:hAnsi="Times New Roman" w:cs="Times New Roman"/>
          <w:sz w:val="20"/>
          <w:szCs w:val="20"/>
        </w:rPr>
        <w:t>Zektser</w:t>
      </w:r>
      <w:proofErr w:type="spellEnd"/>
      <w:r w:rsidR="00E84D51" w:rsidRPr="007D3548">
        <w:rPr>
          <w:rFonts w:ascii="Times New Roman" w:hAnsi="Times New Roman" w:cs="Times New Roman"/>
          <w:sz w:val="20"/>
          <w:szCs w:val="20"/>
        </w:rPr>
        <w:t xml:space="preserve"> &amp; Everett, 2004).</w:t>
      </w:r>
      <w:r w:rsidR="00D94C1E" w:rsidRPr="007D3548">
        <w:rPr>
          <w:rFonts w:ascii="Times New Roman" w:hAnsi="Times New Roman" w:cs="Times New Roman"/>
          <w:sz w:val="20"/>
          <w:szCs w:val="20"/>
        </w:rPr>
        <w:t xml:space="preserve"> </w:t>
      </w:r>
      <w:r w:rsidR="00DD5C08" w:rsidRPr="007D3548">
        <w:rPr>
          <w:rFonts w:ascii="Times New Roman" w:hAnsi="Times New Roman" w:cs="Times New Roman"/>
          <w:sz w:val="20"/>
          <w:szCs w:val="20"/>
        </w:rPr>
        <w:t>Apart from the huge increase in groundwater development that is necessary to meet the MDGs, additional demands will be made on groundwater in many areas of the country in the coming years.</w:t>
      </w:r>
      <w:r w:rsidR="00C5275C" w:rsidRPr="007D3548">
        <w:rPr>
          <w:rFonts w:ascii="Times New Roman" w:hAnsi="Times New Roman" w:cs="Times New Roman"/>
          <w:sz w:val="20"/>
          <w:szCs w:val="20"/>
        </w:rPr>
        <w:t xml:space="preserve"> </w:t>
      </w:r>
      <w:r w:rsidR="000023D3" w:rsidRPr="007D3548">
        <w:rPr>
          <w:rFonts w:ascii="Times New Roman" w:hAnsi="Times New Roman" w:cs="Times New Roman"/>
          <w:sz w:val="20"/>
          <w:szCs w:val="20"/>
        </w:rPr>
        <w:t xml:space="preserve">This </w:t>
      </w:r>
      <w:r w:rsidR="00DF3B4D" w:rsidRPr="007D3548">
        <w:rPr>
          <w:rFonts w:ascii="Times New Roman" w:hAnsi="Times New Roman" w:cs="Times New Roman"/>
          <w:sz w:val="20"/>
          <w:szCs w:val="20"/>
        </w:rPr>
        <w:t>is so because the pattern and level of life development depend to a great extent on the quality, quantity and rate of water supply to the species (</w:t>
      </w:r>
      <w:proofErr w:type="spellStart"/>
      <w:r w:rsidR="00DF3B4D" w:rsidRPr="007D3548">
        <w:rPr>
          <w:rFonts w:ascii="Times New Roman" w:hAnsi="Times New Roman" w:cs="Times New Roman"/>
          <w:sz w:val="20"/>
          <w:szCs w:val="20"/>
        </w:rPr>
        <w:t>Olasehinde</w:t>
      </w:r>
      <w:proofErr w:type="spellEnd"/>
      <w:r w:rsidR="00DF3B4D" w:rsidRPr="007D3548">
        <w:rPr>
          <w:rFonts w:ascii="Times New Roman" w:hAnsi="Times New Roman" w:cs="Times New Roman"/>
          <w:sz w:val="20"/>
          <w:szCs w:val="20"/>
        </w:rPr>
        <w:t xml:space="preserve">, 2010). </w:t>
      </w:r>
      <w:r w:rsidR="00C5275C" w:rsidRPr="007D3548">
        <w:rPr>
          <w:rFonts w:ascii="Times New Roman" w:hAnsi="Times New Roman" w:cs="Times New Roman"/>
          <w:sz w:val="20"/>
          <w:szCs w:val="20"/>
        </w:rPr>
        <w:t xml:space="preserve">Civilizations have flourished with the development of reliable water supplies and have collapsed as the water supplies failed (Fetters, 1972; </w:t>
      </w:r>
      <w:proofErr w:type="spellStart"/>
      <w:r w:rsidR="00C5275C" w:rsidRPr="007D3548">
        <w:rPr>
          <w:rFonts w:ascii="Times New Roman" w:hAnsi="Times New Roman" w:cs="Times New Roman"/>
          <w:sz w:val="20"/>
          <w:szCs w:val="20"/>
        </w:rPr>
        <w:t>Troften</w:t>
      </w:r>
      <w:proofErr w:type="spellEnd"/>
      <w:r w:rsidR="00C5275C" w:rsidRPr="007D3548">
        <w:rPr>
          <w:rFonts w:ascii="Times New Roman" w:hAnsi="Times New Roman" w:cs="Times New Roman"/>
          <w:sz w:val="20"/>
          <w:szCs w:val="20"/>
        </w:rPr>
        <w:t>, 1973).</w:t>
      </w:r>
      <w:r w:rsidR="00DD5C08" w:rsidRPr="007D3548">
        <w:rPr>
          <w:rFonts w:ascii="Times New Roman" w:hAnsi="Times New Roman" w:cs="Times New Roman"/>
          <w:sz w:val="20"/>
          <w:szCs w:val="20"/>
        </w:rPr>
        <w:t xml:space="preserve"> </w:t>
      </w:r>
      <w:r w:rsidR="001D4BAB" w:rsidRPr="007D3548">
        <w:rPr>
          <w:rFonts w:ascii="Times New Roman" w:hAnsi="Times New Roman" w:cs="Times New Roman"/>
          <w:sz w:val="20"/>
          <w:szCs w:val="20"/>
        </w:rPr>
        <w:t>Deve</w:t>
      </w:r>
      <w:r w:rsidR="00317AC4" w:rsidRPr="007D3548">
        <w:rPr>
          <w:rFonts w:ascii="Times New Roman" w:hAnsi="Times New Roman" w:cs="Times New Roman"/>
          <w:sz w:val="20"/>
          <w:szCs w:val="20"/>
        </w:rPr>
        <w:t>lopment of groundwater resource</w:t>
      </w:r>
      <w:r w:rsidR="001D4BAB" w:rsidRPr="007D3548">
        <w:rPr>
          <w:rFonts w:ascii="Times New Roman" w:hAnsi="Times New Roman" w:cs="Times New Roman"/>
          <w:sz w:val="20"/>
          <w:szCs w:val="20"/>
        </w:rPr>
        <w:t xml:space="preserve"> therefore depends on an accurate understanding of the hydrogeology. </w:t>
      </w:r>
      <w:r w:rsidR="00B162DC" w:rsidRPr="007D3548">
        <w:rPr>
          <w:rFonts w:ascii="Times New Roman" w:hAnsi="Times New Roman" w:cs="Times New Roman"/>
          <w:sz w:val="20"/>
          <w:szCs w:val="20"/>
        </w:rPr>
        <w:t xml:space="preserve">This is imperative because, without accurate data/information, it is difficult to access the success of groundwater supply. </w:t>
      </w:r>
      <w:r w:rsidR="001D4BAB" w:rsidRPr="007D3548">
        <w:rPr>
          <w:rFonts w:ascii="Times New Roman" w:hAnsi="Times New Roman" w:cs="Times New Roman"/>
          <w:sz w:val="20"/>
          <w:szCs w:val="20"/>
        </w:rPr>
        <w:t xml:space="preserve">In Nigeria, groundwater studies have occurred on an </w:t>
      </w:r>
      <w:r w:rsidR="001D4BAB" w:rsidRPr="007D3548">
        <w:rPr>
          <w:rFonts w:ascii="Times New Roman" w:hAnsi="Times New Roman" w:cs="Times New Roman"/>
          <w:i/>
          <w:sz w:val="20"/>
          <w:szCs w:val="20"/>
        </w:rPr>
        <w:t xml:space="preserve">ad hoc </w:t>
      </w:r>
      <w:r w:rsidR="001D4BAB" w:rsidRPr="007D3548">
        <w:rPr>
          <w:rFonts w:ascii="Times New Roman" w:hAnsi="Times New Roman" w:cs="Times New Roman"/>
          <w:sz w:val="20"/>
          <w:szCs w:val="20"/>
        </w:rPr>
        <w:t>basis where the funds have allowed researchers to follow an issue of interest. This paper there</w:t>
      </w:r>
      <w:r w:rsidR="001F6C04" w:rsidRPr="007D3548">
        <w:rPr>
          <w:rFonts w:ascii="Times New Roman" w:hAnsi="Times New Roman" w:cs="Times New Roman"/>
          <w:sz w:val="20"/>
          <w:szCs w:val="20"/>
        </w:rPr>
        <w:t xml:space="preserve">fore gives a succinct </w:t>
      </w:r>
      <w:r w:rsidR="00DD5C08" w:rsidRPr="007D3548">
        <w:rPr>
          <w:rFonts w:ascii="Times New Roman" w:hAnsi="Times New Roman" w:cs="Times New Roman"/>
          <w:sz w:val="20"/>
          <w:szCs w:val="20"/>
        </w:rPr>
        <w:t>overview</w:t>
      </w:r>
      <w:r w:rsidR="00E631D7" w:rsidRPr="007D3548">
        <w:rPr>
          <w:rFonts w:ascii="Times New Roman" w:hAnsi="Times New Roman" w:cs="Times New Roman"/>
          <w:sz w:val="20"/>
          <w:szCs w:val="20"/>
        </w:rPr>
        <w:t xml:space="preserve"> </w:t>
      </w:r>
      <w:r w:rsidR="00DD5C08" w:rsidRPr="007D3548">
        <w:rPr>
          <w:rFonts w:ascii="Times New Roman" w:hAnsi="Times New Roman" w:cs="Times New Roman"/>
          <w:sz w:val="20"/>
          <w:szCs w:val="20"/>
        </w:rPr>
        <w:t xml:space="preserve">of the </w:t>
      </w:r>
      <w:r w:rsidR="001F6C04" w:rsidRPr="007D3548">
        <w:rPr>
          <w:rFonts w:ascii="Times New Roman" w:hAnsi="Times New Roman" w:cs="Times New Roman"/>
          <w:sz w:val="20"/>
          <w:szCs w:val="20"/>
        </w:rPr>
        <w:t xml:space="preserve">current </w:t>
      </w:r>
      <w:r w:rsidR="00DD5C08" w:rsidRPr="007D3548">
        <w:rPr>
          <w:rFonts w:ascii="Times New Roman" w:hAnsi="Times New Roman" w:cs="Times New Roman"/>
          <w:sz w:val="20"/>
          <w:szCs w:val="20"/>
        </w:rPr>
        <w:t>hydro</w:t>
      </w:r>
      <w:r w:rsidR="00742FC0" w:rsidRPr="007D3548">
        <w:rPr>
          <w:rFonts w:ascii="Times New Roman" w:hAnsi="Times New Roman" w:cs="Times New Roman"/>
          <w:sz w:val="20"/>
          <w:szCs w:val="20"/>
        </w:rPr>
        <w:t>-</w:t>
      </w:r>
      <w:r w:rsidR="00DD5C08" w:rsidRPr="007D3548">
        <w:rPr>
          <w:rFonts w:ascii="Times New Roman" w:hAnsi="Times New Roman" w:cs="Times New Roman"/>
          <w:sz w:val="20"/>
          <w:szCs w:val="20"/>
        </w:rPr>
        <w:t>geolo</w:t>
      </w:r>
      <w:r w:rsidR="00E631D7" w:rsidRPr="007D3548">
        <w:rPr>
          <w:rFonts w:ascii="Times New Roman" w:hAnsi="Times New Roman" w:cs="Times New Roman"/>
          <w:sz w:val="20"/>
          <w:szCs w:val="20"/>
        </w:rPr>
        <w:t>gical setting</w:t>
      </w:r>
      <w:r w:rsidR="00282996" w:rsidRPr="007D3548">
        <w:rPr>
          <w:rFonts w:ascii="Times New Roman" w:hAnsi="Times New Roman" w:cs="Times New Roman"/>
          <w:sz w:val="20"/>
          <w:szCs w:val="20"/>
        </w:rPr>
        <w:t>s/conditions</w:t>
      </w:r>
      <w:r w:rsidR="001F6C04" w:rsidRPr="007D3548">
        <w:rPr>
          <w:rFonts w:ascii="Times New Roman" w:hAnsi="Times New Roman" w:cs="Times New Roman"/>
          <w:sz w:val="20"/>
          <w:szCs w:val="20"/>
        </w:rPr>
        <w:t xml:space="preserve"> of </w:t>
      </w:r>
      <w:r w:rsidR="001D4BAB" w:rsidRPr="007D3548">
        <w:rPr>
          <w:rFonts w:ascii="Times New Roman" w:hAnsi="Times New Roman" w:cs="Times New Roman"/>
          <w:sz w:val="20"/>
          <w:szCs w:val="20"/>
        </w:rPr>
        <w:t>groundwater</w:t>
      </w:r>
      <w:r w:rsidR="00282996" w:rsidRPr="007D3548">
        <w:rPr>
          <w:rFonts w:ascii="Times New Roman" w:hAnsi="Times New Roman" w:cs="Times New Roman"/>
          <w:sz w:val="20"/>
          <w:szCs w:val="20"/>
        </w:rPr>
        <w:t xml:space="preserve"> resources of Nigeria for thorough</w:t>
      </w:r>
      <w:r w:rsidR="001D4BAB" w:rsidRPr="007D3548">
        <w:rPr>
          <w:rFonts w:ascii="Times New Roman" w:hAnsi="Times New Roman" w:cs="Times New Roman"/>
          <w:sz w:val="20"/>
          <w:szCs w:val="20"/>
        </w:rPr>
        <w:t xml:space="preserve"> understanding</w:t>
      </w:r>
      <w:r w:rsidR="00E42BCE" w:rsidRPr="007D3548">
        <w:rPr>
          <w:rFonts w:ascii="Times New Roman" w:hAnsi="Times New Roman" w:cs="Times New Roman"/>
          <w:sz w:val="20"/>
          <w:szCs w:val="20"/>
        </w:rPr>
        <w:t xml:space="preserve"> and management for the benefit of the populace.</w:t>
      </w:r>
      <w:r w:rsidR="001F6C04" w:rsidRPr="007D3548">
        <w:rPr>
          <w:rFonts w:ascii="Times New Roman" w:hAnsi="Times New Roman" w:cs="Times New Roman"/>
          <w:sz w:val="20"/>
          <w:szCs w:val="20"/>
        </w:rPr>
        <w:t xml:space="preserve"> This is vital because, lack of planning, education, awareness and policies oriented towards agreed water use and preservation jeopardizes the sustainability of aquifer exploitation and creates one of the more serious problems in the medium and long term.</w:t>
      </w:r>
    </w:p>
    <w:p w:rsidR="001F6C04" w:rsidRPr="007D3548" w:rsidRDefault="001F6C04" w:rsidP="007D3548">
      <w:pPr>
        <w:autoSpaceDE w:val="0"/>
        <w:autoSpaceDN w:val="0"/>
        <w:adjustRightInd w:val="0"/>
        <w:snapToGrid w:val="0"/>
        <w:spacing w:after="0" w:line="240" w:lineRule="auto"/>
        <w:ind w:firstLineChars="213" w:firstLine="428"/>
        <w:rPr>
          <w:rFonts w:ascii="Times New Roman" w:hAnsi="Times New Roman" w:cs="Times New Roman"/>
          <w:b/>
          <w:bCs/>
          <w:sz w:val="20"/>
          <w:szCs w:val="20"/>
        </w:rPr>
      </w:pPr>
    </w:p>
    <w:p w:rsidR="007D524C" w:rsidRPr="007D3548" w:rsidRDefault="00B35D00" w:rsidP="007D3548">
      <w:pPr>
        <w:autoSpaceDE w:val="0"/>
        <w:autoSpaceDN w:val="0"/>
        <w:adjustRightInd w:val="0"/>
        <w:snapToGrid w:val="0"/>
        <w:spacing w:after="0" w:line="240" w:lineRule="auto"/>
        <w:rPr>
          <w:rFonts w:ascii="Times New Roman" w:hAnsi="Times New Roman" w:cs="Times New Roman"/>
          <w:b/>
          <w:bCs/>
          <w:sz w:val="20"/>
          <w:szCs w:val="20"/>
        </w:rPr>
      </w:pPr>
      <w:r w:rsidRPr="007D3548">
        <w:rPr>
          <w:rFonts w:ascii="Times New Roman" w:hAnsi="Times New Roman" w:cs="Times New Roman"/>
          <w:b/>
          <w:bCs/>
          <w:sz w:val="20"/>
          <w:szCs w:val="20"/>
        </w:rPr>
        <w:t xml:space="preserve">Location </w:t>
      </w:r>
      <w:r w:rsidR="003317A3" w:rsidRPr="007D3548">
        <w:rPr>
          <w:rFonts w:ascii="Times New Roman" w:hAnsi="Times New Roman" w:cs="Times New Roman"/>
          <w:b/>
          <w:bCs/>
          <w:sz w:val="20"/>
          <w:szCs w:val="20"/>
        </w:rPr>
        <w:t>of Nigeria</w:t>
      </w:r>
      <w:r w:rsidR="007D524C" w:rsidRPr="007D3548">
        <w:rPr>
          <w:rFonts w:ascii="Times New Roman" w:hAnsi="Times New Roman" w:cs="Times New Roman"/>
          <w:sz w:val="20"/>
          <w:szCs w:val="20"/>
        </w:rPr>
        <w:t xml:space="preserve"> </w:t>
      </w:r>
    </w:p>
    <w:p w:rsidR="003317A3" w:rsidRPr="007D3548" w:rsidRDefault="003317A3" w:rsidP="007D3548">
      <w:pPr>
        <w:autoSpaceDE w:val="0"/>
        <w:autoSpaceDN w:val="0"/>
        <w:adjustRightInd w:val="0"/>
        <w:snapToGrid w:val="0"/>
        <w:spacing w:after="0" w:line="240" w:lineRule="auto"/>
        <w:ind w:firstLineChars="213" w:firstLine="426"/>
        <w:jc w:val="both"/>
        <w:rPr>
          <w:rFonts w:ascii="Times New Roman" w:hAnsi="Times New Roman" w:cs="Times New Roman"/>
          <w:sz w:val="20"/>
          <w:szCs w:val="20"/>
        </w:rPr>
      </w:pPr>
      <w:r w:rsidRPr="007D3548">
        <w:rPr>
          <w:rFonts w:ascii="Times New Roman" w:hAnsi="Times New Roman" w:cs="Times New Roman"/>
          <w:sz w:val="20"/>
          <w:szCs w:val="20"/>
        </w:rPr>
        <w:t>Nigeria is located on the west coast of Africa, south</w:t>
      </w:r>
      <w:r w:rsidR="007D524C" w:rsidRPr="007D3548">
        <w:rPr>
          <w:rFonts w:ascii="Times New Roman" w:hAnsi="Times New Roman" w:cs="Times New Roman"/>
          <w:sz w:val="20"/>
          <w:szCs w:val="20"/>
        </w:rPr>
        <w:t xml:space="preserve"> of the Sahara between latitudes 4</w:t>
      </w:r>
      <w:r w:rsidR="007D524C" w:rsidRPr="007D3548">
        <w:rPr>
          <w:rFonts w:ascii="Times New Roman" w:hAnsi="Times New Roman" w:cs="Times New Roman"/>
          <w:sz w:val="20"/>
          <w:szCs w:val="20"/>
          <w:vertAlign w:val="superscript"/>
        </w:rPr>
        <w:t>o</w:t>
      </w:r>
      <w:r w:rsidR="007D524C" w:rsidRPr="007D3548">
        <w:rPr>
          <w:rFonts w:ascii="Times New Roman" w:hAnsi="Times New Roman" w:cs="Times New Roman"/>
          <w:sz w:val="20"/>
          <w:szCs w:val="20"/>
        </w:rPr>
        <w:t>N and 15</w:t>
      </w:r>
      <w:r w:rsidR="007D524C" w:rsidRPr="007D3548">
        <w:rPr>
          <w:rFonts w:ascii="Times New Roman" w:hAnsi="Times New Roman" w:cs="Times New Roman"/>
          <w:sz w:val="20"/>
          <w:szCs w:val="20"/>
          <w:vertAlign w:val="superscript"/>
        </w:rPr>
        <w:t>o</w:t>
      </w:r>
      <w:r w:rsidR="007D524C" w:rsidRPr="007D3548">
        <w:rPr>
          <w:rFonts w:ascii="Times New Roman" w:hAnsi="Times New Roman" w:cs="Times New Roman"/>
          <w:sz w:val="20"/>
          <w:szCs w:val="20"/>
        </w:rPr>
        <w:t>N and Longitudes 3</w:t>
      </w:r>
      <w:r w:rsidR="007D524C" w:rsidRPr="007D3548">
        <w:rPr>
          <w:rFonts w:ascii="Times New Roman" w:hAnsi="Times New Roman" w:cs="Times New Roman"/>
          <w:sz w:val="20"/>
          <w:szCs w:val="20"/>
          <w:vertAlign w:val="superscript"/>
        </w:rPr>
        <w:t>o</w:t>
      </w:r>
      <w:r w:rsidR="007D524C" w:rsidRPr="007D3548">
        <w:rPr>
          <w:rFonts w:ascii="Times New Roman" w:hAnsi="Times New Roman" w:cs="Times New Roman"/>
          <w:sz w:val="20"/>
          <w:szCs w:val="20"/>
        </w:rPr>
        <w:t>E and 14</w:t>
      </w:r>
      <w:r w:rsidR="007D524C" w:rsidRPr="007D3548">
        <w:rPr>
          <w:rFonts w:ascii="Times New Roman" w:hAnsi="Times New Roman" w:cs="Times New Roman"/>
          <w:sz w:val="20"/>
          <w:szCs w:val="20"/>
          <w:vertAlign w:val="superscript"/>
        </w:rPr>
        <w:t>o</w:t>
      </w:r>
      <w:r w:rsidR="007D524C" w:rsidRPr="007D3548">
        <w:rPr>
          <w:rFonts w:ascii="Times New Roman" w:hAnsi="Times New Roman" w:cs="Times New Roman"/>
          <w:sz w:val="20"/>
          <w:szCs w:val="20"/>
        </w:rPr>
        <w:t xml:space="preserve">E, </w:t>
      </w:r>
      <w:r w:rsidRPr="007D3548">
        <w:rPr>
          <w:rFonts w:ascii="Times New Roman" w:hAnsi="Times New Roman" w:cs="Times New Roman"/>
          <w:sz w:val="20"/>
          <w:szCs w:val="20"/>
        </w:rPr>
        <w:t xml:space="preserve">with the Atlantic Ocean bordering the southern coastal region and Niger Republic at the northern border. The western and eastern boundaries are Benin Republic and Cameroon respectively. </w:t>
      </w:r>
      <w:r w:rsidR="003A6B76" w:rsidRPr="007D3548">
        <w:rPr>
          <w:rFonts w:ascii="Times New Roman" w:hAnsi="Times New Roman" w:cs="Times New Roman"/>
          <w:sz w:val="20"/>
          <w:szCs w:val="20"/>
        </w:rPr>
        <w:t xml:space="preserve">Nigeria occupies an area of 923,768 square </w:t>
      </w:r>
      <w:r w:rsidR="00FD26BB" w:rsidRPr="007D3548">
        <w:rPr>
          <w:rFonts w:ascii="Times New Roman" w:hAnsi="Times New Roman" w:cs="Times New Roman"/>
          <w:sz w:val="20"/>
          <w:szCs w:val="20"/>
        </w:rPr>
        <w:t>kilometers, of which 13,000 square kilomet</w:t>
      </w:r>
      <w:r w:rsidR="003A6B76" w:rsidRPr="007D3548">
        <w:rPr>
          <w:rFonts w:ascii="Times New Roman" w:hAnsi="Times New Roman" w:cs="Times New Roman"/>
          <w:sz w:val="20"/>
          <w:szCs w:val="20"/>
        </w:rPr>
        <w:t>e</w:t>
      </w:r>
      <w:r w:rsidR="00FD26BB" w:rsidRPr="007D3548">
        <w:rPr>
          <w:rFonts w:ascii="Times New Roman" w:hAnsi="Times New Roman" w:cs="Times New Roman"/>
          <w:sz w:val="20"/>
          <w:szCs w:val="20"/>
        </w:rPr>
        <w:t>r</w:t>
      </w:r>
      <w:r w:rsidR="003A6B76" w:rsidRPr="007D3548">
        <w:rPr>
          <w:rFonts w:ascii="Times New Roman" w:hAnsi="Times New Roman" w:cs="Times New Roman"/>
          <w:sz w:val="20"/>
          <w:szCs w:val="20"/>
        </w:rPr>
        <w:t>s is covered by water (CIA, 2013). Nigeria</w:t>
      </w:r>
      <w:r w:rsidRPr="007D3548">
        <w:rPr>
          <w:rFonts w:ascii="Times New Roman" w:hAnsi="Times New Roman" w:cs="Times New Roman"/>
          <w:sz w:val="20"/>
          <w:szCs w:val="20"/>
        </w:rPr>
        <w:t xml:space="preserve"> exhibits a great variety of relief features encompassing uplands of 600 m to 1,300 m on the Jos plateau, the north central and the eastern highlands; and lowlands of less than 20 m in the coastal areas extending as far inland as 60 km from the shoreline. Covering an average distance of 1,120 km from south to north, Nigeria </w:t>
      </w:r>
      <w:r w:rsidRPr="007D3548">
        <w:rPr>
          <w:rFonts w:ascii="Times New Roman" w:hAnsi="Times New Roman" w:cs="Times New Roman"/>
          <w:sz w:val="20"/>
          <w:szCs w:val="20"/>
        </w:rPr>
        <w:lastRenderedPageBreak/>
        <w:t xml:space="preserve">displays physiographic regions of varying characters in relief, nature and spatial distribution. </w:t>
      </w:r>
    </w:p>
    <w:p w:rsidR="00E81F46" w:rsidRPr="007D3548" w:rsidRDefault="003317A3" w:rsidP="007D3548">
      <w:pPr>
        <w:autoSpaceDE w:val="0"/>
        <w:autoSpaceDN w:val="0"/>
        <w:adjustRightInd w:val="0"/>
        <w:snapToGrid w:val="0"/>
        <w:spacing w:after="0" w:line="240" w:lineRule="auto"/>
        <w:ind w:firstLineChars="213" w:firstLine="426"/>
        <w:jc w:val="both"/>
        <w:rPr>
          <w:rFonts w:ascii="Times New Roman" w:hAnsi="Times New Roman" w:cs="Times New Roman"/>
          <w:sz w:val="20"/>
          <w:szCs w:val="20"/>
        </w:rPr>
      </w:pPr>
      <w:r w:rsidRPr="007D3548">
        <w:rPr>
          <w:rFonts w:ascii="Times New Roman" w:hAnsi="Times New Roman" w:cs="Times New Roman"/>
          <w:sz w:val="20"/>
          <w:szCs w:val="20"/>
        </w:rPr>
        <w:t xml:space="preserve">The climate in Nigeria ranges from semi-arid in the north to humid in the south. The country has a tropical climate characterized by the hot and wet conditions associated with the movement of the Inter-Tropical Convergence Zone (ITCZ), north and south of the equator </w:t>
      </w:r>
      <w:r w:rsidR="00FD26BB" w:rsidRPr="007D3548">
        <w:rPr>
          <w:rFonts w:ascii="Times New Roman" w:hAnsi="Times New Roman" w:cs="Times New Roman"/>
          <w:sz w:val="20"/>
          <w:szCs w:val="20"/>
        </w:rPr>
        <w:t>(</w:t>
      </w:r>
      <w:proofErr w:type="spellStart"/>
      <w:r w:rsidR="00FD26BB" w:rsidRPr="007D3548">
        <w:rPr>
          <w:rFonts w:ascii="Times New Roman" w:hAnsi="Times New Roman" w:cs="Times New Roman"/>
          <w:sz w:val="20"/>
          <w:szCs w:val="20"/>
        </w:rPr>
        <w:t>Omotosho</w:t>
      </w:r>
      <w:proofErr w:type="spellEnd"/>
      <w:r w:rsidR="00FD26BB" w:rsidRPr="007D3548">
        <w:rPr>
          <w:rFonts w:ascii="Times New Roman" w:hAnsi="Times New Roman" w:cs="Times New Roman"/>
          <w:sz w:val="20"/>
          <w:szCs w:val="20"/>
        </w:rPr>
        <w:t>, 1988). Nigeria</w:t>
      </w:r>
      <w:r w:rsidRPr="007D3548">
        <w:rPr>
          <w:rFonts w:ascii="Times New Roman" w:hAnsi="Times New Roman" w:cs="Times New Roman"/>
          <w:sz w:val="20"/>
          <w:szCs w:val="20"/>
        </w:rPr>
        <w:t xml:space="preserve"> experiences consistently high temperatures all year round with mean monthly temperatures during the day sometimes exceeding 36°C, while the mean monthly temperatures at night fall below 22°C. Rainfall distribution over space and time becomes the single most important factor in differentiating the seasons and climatic regions. Except for the coastal zone, where it rains all year round, rainfall is seasonal with distinct wet and dry seasons. The mean annual rainfall along the coast in the south east is 4,800 mm while it is less than 500 mm in the north east (although the recent rainfall at the Maiduguri station measured 670 mm), very much similar to the long-term average and 20 percent higher than the average for the Sahel drought period (</w:t>
      </w:r>
      <w:proofErr w:type="spellStart"/>
      <w:r w:rsidRPr="007D3548">
        <w:rPr>
          <w:rFonts w:ascii="Times New Roman" w:hAnsi="Times New Roman" w:cs="Times New Roman"/>
          <w:sz w:val="20"/>
          <w:szCs w:val="20"/>
        </w:rPr>
        <w:t>Goni</w:t>
      </w:r>
      <w:proofErr w:type="spellEnd"/>
      <w:r w:rsidRPr="007D3548">
        <w:rPr>
          <w:rFonts w:ascii="Times New Roman" w:hAnsi="Times New Roman" w:cs="Times New Roman"/>
          <w:sz w:val="20"/>
          <w:szCs w:val="20"/>
        </w:rPr>
        <w:t xml:space="preserve"> </w:t>
      </w:r>
      <w:r w:rsidRPr="007D3548">
        <w:rPr>
          <w:rFonts w:ascii="Times New Roman" w:hAnsi="Times New Roman" w:cs="Times New Roman"/>
          <w:i/>
          <w:iCs/>
          <w:sz w:val="20"/>
          <w:szCs w:val="20"/>
        </w:rPr>
        <w:t>et al</w:t>
      </w:r>
      <w:r w:rsidRPr="007D3548">
        <w:rPr>
          <w:rFonts w:ascii="Times New Roman" w:hAnsi="Times New Roman" w:cs="Times New Roman"/>
          <w:sz w:val="20"/>
          <w:szCs w:val="20"/>
        </w:rPr>
        <w:t>., 2001). But in the extreme north west, close to the border with Niger Republic, approximately 350 mm of rainfall is recorded (</w:t>
      </w:r>
      <w:proofErr w:type="spellStart"/>
      <w:r w:rsidRPr="007D3548">
        <w:rPr>
          <w:rFonts w:ascii="Times New Roman" w:hAnsi="Times New Roman" w:cs="Times New Roman"/>
          <w:sz w:val="20"/>
          <w:szCs w:val="20"/>
        </w:rPr>
        <w:t>Adelana</w:t>
      </w:r>
      <w:proofErr w:type="spellEnd"/>
      <w:r w:rsidRPr="007D3548">
        <w:rPr>
          <w:rFonts w:ascii="Times New Roman" w:hAnsi="Times New Roman" w:cs="Times New Roman"/>
          <w:sz w:val="20"/>
          <w:szCs w:val="20"/>
        </w:rPr>
        <w:t xml:space="preserve"> </w:t>
      </w:r>
      <w:r w:rsidRPr="007D3548">
        <w:rPr>
          <w:rFonts w:ascii="Times New Roman" w:hAnsi="Times New Roman" w:cs="Times New Roman"/>
          <w:i/>
          <w:iCs/>
          <w:sz w:val="20"/>
          <w:szCs w:val="20"/>
        </w:rPr>
        <w:t>et al</w:t>
      </w:r>
      <w:r w:rsidRPr="007D3548">
        <w:rPr>
          <w:rFonts w:ascii="Times New Roman" w:hAnsi="Times New Roman" w:cs="Times New Roman"/>
          <w:sz w:val="20"/>
          <w:szCs w:val="20"/>
        </w:rPr>
        <w:t>., 2003).</w:t>
      </w:r>
    </w:p>
    <w:p w:rsidR="007C2726" w:rsidRPr="007D3548" w:rsidRDefault="007C2726" w:rsidP="007D3548">
      <w:pPr>
        <w:autoSpaceDE w:val="0"/>
        <w:autoSpaceDN w:val="0"/>
        <w:adjustRightInd w:val="0"/>
        <w:snapToGrid w:val="0"/>
        <w:spacing w:after="0" w:line="240" w:lineRule="auto"/>
        <w:ind w:firstLineChars="213" w:firstLine="426"/>
        <w:jc w:val="both"/>
        <w:rPr>
          <w:rFonts w:ascii="Times New Roman" w:hAnsi="Times New Roman" w:cs="Times New Roman"/>
          <w:sz w:val="20"/>
          <w:szCs w:val="20"/>
        </w:rPr>
      </w:pPr>
    </w:p>
    <w:p w:rsidR="00FD26BB" w:rsidRPr="007D3548" w:rsidRDefault="007C2726" w:rsidP="007D3548">
      <w:pPr>
        <w:autoSpaceDE w:val="0"/>
        <w:autoSpaceDN w:val="0"/>
        <w:adjustRightInd w:val="0"/>
        <w:snapToGrid w:val="0"/>
        <w:spacing w:after="0" w:line="240" w:lineRule="auto"/>
        <w:rPr>
          <w:rFonts w:ascii="Times New Roman" w:hAnsi="Times New Roman" w:cs="Times New Roman"/>
          <w:b/>
          <w:bCs/>
          <w:iCs/>
          <w:sz w:val="20"/>
          <w:szCs w:val="20"/>
        </w:rPr>
      </w:pPr>
      <w:r w:rsidRPr="007D3548">
        <w:rPr>
          <w:rFonts w:ascii="Times New Roman" w:hAnsi="Times New Roman" w:cs="Times New Roman"/>
          <w:b/>
          <w:bCs/>
          <w:iCs/>
          <w:sz w:val="20"/>
          <w:szCs w:val="20"/>
        </w:rPr>
        <w:t>Brief Geologic Description of Nigeria</w:t>
      </w:r>
    </w:p>
    <w:p w:rsidR="007D38A8" w:rsidRPr="007D3548" w:rsidRDefault="00C42370" w:rsidP="007D3548">
      <w:pPr>
        <w:autoSpaceDE w:val="0"/>
        <w:autoSpaceDN w:val="0"/>
        <w:adjustRightInd w:val="0"/>
        <w:snapToGrid w:val="0"/>
        <w:spacing w:after="0" w:line="240" w:lineRule="auto"/>
        <w:ind w:firstLineChars="213" w:firstLine="426"/>
        <w:jc w:val="both"/>
        <w:rPr>
          <w:rFonts w:ascii="Times New Roman" w:hAnsi="Times New Roman" w:cs="Times New Roman"/>
          <w:sz w:val="20"/>
          <w:szCs w:val="20"/>
        </w:rPr>
      </w:pPr>
      <w:r w:rsidRPr="007D3548">
        <w:rPr>
          <w:rFonts w:ascii="Times New Roman" w:hAnsi="Times New Roman" w:cs="Times New Roman"/>
          <w:sz w:val="20"/>
          <w:szCs w:val="20"/>
        </w:rPr>
        <w:t xml:space="preserve">Geologically (Fig. 1), </w:t>
      </w:r>
      <w:r w:rsidR="00FD26BB" w:rsidRPr="007D3548">
        <w:rPr>
          <w:rFonts w:ascii="Times New Roman" w:hAnsi="Times New Roman" w:cs="Times New Roman"/>
          <w:sz w:val="20"/>
          <w:szCs w:val="20"/>
        </w:rPr>
        <w:t xml:space="preserve">Nigeria lies within the Pan African mobile belt in between the West African and Congo </w:t>
      </w:r>
      <w:proofErr w:type="spellStart"/>
      <w:r w:rsidR="00FD26BB" w:rsidRPr="007D3548">
        <w:rPr>
          <w:rFonts w:ascii="Times New Roman" w:hAnsi="Times New Roman" w:cs="Times New Roman"/>
          <w:sz w:val="20"/>
          <w:szCs w:val="20"/>
        </w:rPr>
        <w:t>cratons</w:t>
      </w:r>
      <w:proofErr w:type="spellEnd"/>
      <w:r w:rsidR="00FD26BB" w:rsidRPr="007D3548">
        <w:rPr>
          <w:rFonts w:ascii="Times New Roman" w:hAnsi="Times New Roman" w:cs="Times New Roman"/>
          <w:sz w:val="20"/>
          <w:szCs w:val="20"/>
        </w:rPr>
        <w:t>. The Geology of Nigeria is dominated</w:t>
      </w:r>
      <w:r w:rsidRPr="007D3548">
        <w:rPr>
          <w:rFonts w:ascii="Times New Roman" w:hAnsi="Times New Roman" w:cs="Times New Roman"/>
          <w:sz w:val="20"/>
          <w:szCs w:val="20"/>
        </w:rPr>
        <w:t xml:space="preserve"> and</w:t>
      </w:r>
      <w:r w:rsidR="00FD26BB" w:rsidRPr="007D3548">
        <w:rPr>
          <w:rFonts w:ascii="Times New Roman" w:hAnsi="Times New Roman" w:cs="Times New Roman"/>
          <w:sz w:val="20"/>
          <w:szCs w:val="20"/>
        </w:rPr>
        <w:t xml:space="preserve"> made up of two main rock types: Basement complex and the Sedimentary basins, which are equally dispersed. Other minor formations are the Volcanic plateau and the River alluvium. In the basement complex terrain (comprising the west, north central and the south east blocks) rock types are predominantly of </w:t>
      </w:r>
      <w:proofErr w:type="spellStart"/>
      <w:r w:rsidR="00FD26BB" w:rsidRPr="007D3548">
        <w:rPr>
          <w:rFonts w:ascii="Times New Roman" w:hAnsi="Times New Roman" w:cs="Times New Roman"/>
          <w:sz w:val="20"/>
          <w:szCs w:val="20"/>
        </w:rPr>
        <w:t>migmatitic</w:t>
      </w:r>
      <w:proofErr w:type="spellEnd"/>
      <w:r w:rsidR="00FD26BB" w:rsidRPr="007D3548">
        <w:rPr>
          <w:rFonts w:ascii="Times New Roman" w:hAnsi="Times New Roman" w:cs="Times New Roman"/>
          <w:sz w:val="20"/>
          <w:szCs w:val="20"/>
        </w:rPr>
        <w:t xml:space="preserve"> and granitic gneisses, </w:t>
      </w:r>
      <w:proofErr w:type="spellStart"/>
      <w:r w:rsidR="00FD26BB" w:rsidRPr="007D3548">
        <w:rPr>
          <w:rFonts w:ascii="Times New Roman" w:hAnsi="Times New Roman" w:cs="Times New Roman"/>
          <w:sz w:val="20"/>
          <w:szCs w:val="20"/>
        </w:rPr>
        <w:t>quartzites</w:t>
      </w:r>
      <w:proofErr w:type="spellEnd"/>
      <w:r w:rsidR="00FD26BB" w:rsidRPr="007D3548">
        <w:rPr>
          <w:rFonts w:ascii="Times New Roman" w:hAnsi="Times New Roman" w:cs="Times New Roman"/>
          <w:sz w:val="20"/>
          <w:szCs w:val="20"/>
        </w:rPr>
        <w:t xml:space="preserve">, slightly </w:t>
      </w:r>
      <w:proofErr w:type="spellStart"/>
      <w:r w:rsidR="00FD26BB" w:rsidRPr="007D3548">
        <w:rPr>
          <w:rFonts w:ascii="Times New Roman" w:hAnsi="Times New Roman" w:cs="Times New Roman"/>
          <w:sz w:val="20"/>
          <w:szCs w:val="20"/>
        </w:rPr>
        <w:t>migmatised</w:t>
      </w:r>
      <w:proofErr w:type="spellEnd"/>
      <w:r w:rsidR="00FD26BB" w:rsidRPr="007D3548">
        <w:rPr>
          <w:rFonts w:ascii="Times New Roman" w:hAnsi="Times New Roman" w:cs="Times New Roman"/>
          <w:sz w:val="20"/>
          <w:szCs w:val="20"/>
        </w:rPr>
        <w:t xml:space="preserve"> to </w:t>
      </w:r>
      <w:proofErr w:type="spellStart"/>
      <w:r w:rsidR="00FD26BB" w:rsidRPr="007D3548">
        <w:rPr>
          <w:rFonts w:ascii="Times New Roman" w:hAnsi="Times New Roman" w:cs="Times New Roman"/>
          <w:sz w:val="20"/>
          <w:szCs w:val="20"/>
        </w:rPr>
        <w:t>unmigmatised</w:t>
      </w:r>
      <w:proofErr w:type="spellEnd"/>
      <w:r w:rsidR="00FD26BB" w:rsidRPr="007D3548">
        <w:rPr>
          <w:rFonts w:ascii="Times New Roman" w:hAnsi="Times New Roman" w:cs="Times New Roman"/>
          <w:sz w:val="20"/>
          <w:szCs w:val="20"/>
        </w:rPr>
        <w:t xml:space="preserve"> meta-sedimentary </w:t>
      </w:r>
      <w:proofErr w:type="spellStart"/>
      <w:r w:rsidR="00FD26BB" w:rsidRPr="007D3548">
        <w:rPr>
          <w:rFonts w:ascii="Times New Roman" w:hAnsi="Times New Roman" w:cs="Times New Roman"/>
          <w:sz w:val="20"/>
          <w:szCs w:val="20"/>
        </w:rPr>
        <w:t>schists</w:t>
      </w:r>
      <w:proofErr w:type="spellEnd"/>
      <w:r w:rsidR="00FD26BB" w:rsidRPr="007D3548">
        <w:rPr>
          <w:rFonts w:ascii="Times New Roman" w:hAnsi="Times New Roman" w:cs="Times New Roman"/>
          <w:sz w:val="20"/>
          <w:szCs w:val="20"/>
        </w:rPr>
        <w:t xml:space="preserve"> and </w:t>
      </w:r>
      <w:proofErr w:type="spellStart"/>
      <w:r w:rsidR="00FD26BB" w:rsidRPr="007D3548">
        <w:rPr>
          <w:rFonts w:ascii="Times New Roman" w:hAnsi="Times New Roman" w:cs="Times New Roman"/>
          <w:sz w:val="20"/>
          <w:szCs w:val="20"/>
        </w:rPr>
        <w:t>dioritic</w:t>
      </w:r>
      <w:proofErr w:type="spellEnd"/>
      <w:r w:rsidR="00FD26BB" w:rsidRPr="007D3548">
        <w:rPr>
          <w:rFonts w:ascii="Times New Roman" w:hAnsi="Times New Roman" w:cs="Times New Roman"/>
          <w:sz w:val="20"/>
          <w:szCs w:val="20"/>
        </w:rPr>
        <w:t xml:space="preserve"> rocks (</w:t>
      </w:r>
      <w:proofErr w:type="spellStart"/>
      <w:r w:rsidR="00FD26BB" w:rsidRPr="007D3548">
        <w:rPr>
          <w:rFonts w:ascii="Times New Roman" w:hAnsi="Times New Roman" w:cs="Times New Roman"/>
          <w:sz w:val="20"/>
          <w:szCs w:val="20"/>
        </w:rPr>
        <w:t>Rahaman</w:t>
      </w:r>
      <w:proofErr w:type="spellEnd"/>
      <w:r w:rsidR="00FD26BB" w:rsidRPr="007D3548">
        <w:rPr>
          <w:rFonts w:ascii="Times New Roman" w:hAnsi="Times New Roman" w:cs="Times New Roman"/>
          <w:sz w:val="20"/>
          <w:szCs w:val="20"/>
        </w:rPr>
        <w:t xml:space="preserve">, 1989). The sedimentary rocks overlying the basement complex (in the south, north east and north west) consists of </w:t>
      </w:r>
      <w:proofErr w:type="spellStart"/>
      <w:r w:rsidR="00FD26BB" w:rsidRPr="007D3548">
        <w:rPr>
          <w:rFonts w:ascii="Times New Roman" w:hAnsi="Times New Roman" w:cs="Times New Roman"/>
          <w:sz w:val="20"/>
          <w:szCs w:val="20"/>
        </w:rPr>
        <w:t>arkosic</w:t>
      </w:r>
      <w:proofErr w:type="spellEnd"/>
      <w:r w:rsidR="00FD26BB" w:rsidRPr="007D3548">
        <w:rPr>
          <w:rFonts w:ascii="Times New Roman" w:hAnsi="Times New Roman" w:cs="Times New Roman"/>
          <w:sz w:val="20"/>
          <w:szCs w:val="20"/>
        </w:rPr>
        <w:t xml:space="preserve">, gravely, poorly sorted and cross-bedded sandstones (Cretaceous and Tertiary). </w:t>
      </w:r>
    </w:p>
    <w:p w:rsidR="002A135F" w:rsidRPr="007D3548" w:rsidRDefault="007D38A8" w:rsidP="007D3548">
      <w:pPr>
        <w:autoSpaceDE w:val="0"/>
        <w:autoSpaceDN w:val="0"/>
        <w:adjustRightInd w:val="0"/>
        <w:snapToGrid w:val="0"/>
        <w:spacing w:after="0" w:line="240" w:lineRule="auto"/>
        <w:ind w:firstLineChars="213" w:firstLine="426"/>
        <w:jc w:val="both"/>
        <w:rPr>
          <w:rFonts w:ascii="Times New Roman" w:hAnsi="Times New Roman" w:cs="Times New Roman"/>
          <w:sz w:val="20"/>
          <w:szCs w:val="20"/>
        </w:rPr>
      </w:pPr>
      <w:r w:rsidRPr="007D3548">
        <w:rPr>
          <w:rFonts w:ascii="Times New Roman" w:hAnsi="Times New Roman" w:cs="Times New Roman"/>
          <w:sz w:val="20"/>
          <w:szCs w:val="20"/>
        </w:rPr>
        <w:t>The three main rock groups in Nigeria include Precambrian and Mesozoic to Tertiary basement complex and volcanic rocks (crystalline metamorphic-igneous-volcanic rocks): Mesozoic to Tertiary sedimentary, younger granites and volcanic; and Quaternary to Recent alluvial deposits (Fig. 1). These groups of rocks can be divided into twelve sub-groups based on rock types and regions (</w:t>
      </w:r>
      <w:proofErr w:type="spellStart"/>
      <w:r w:rsidRPr="007D3548">
        <w:rPr>
          <w:rFonts w:ascii="Times New Roman" w:hAnsi="Times New Roman" w:cs="Times New Roman"/>
          <w:sz w:val="20"/>
          <w:szCs w:val="20"/>
        </w:rPr>
        <w:t>Olasehinde</w:t>
      </w:r>
      <w:proofErr w:type="spellEnd"/>
      <w:r w:rsidRPr="007D3548">
        <w:rPr>
          <w:rFonts w:ascii="Times New Roman" w:hAnsi="Times New Roman" w:cs="Times New Roman"/>
          <w:sz w:val="20"/>
          <w:szCs w:val="20"/>
        </w:rPr>
        <w:t xml:space="preserve">, 2010). These include: (i) The North Central Basement Complex Rocks (ii) The Western Basement Complex Rocks (iii) The Eastern Basement Complex Rocks of </w:t>
      </w:r>
      <w:proofErr w:type="spellStart"/>
      <w:r w:rsidRPr="007D3548">
        <w:rPr>
          <w:rFonts w:ascii="Times New Roman" w:hAnsi="Times New Roman" w:cs="Times New Roman"/>
          <w:sz w:val="20"/>
          <w:szCs w:val="20"/>
        </w:rPr>
        <w:t>Obudu</w:t>
      </w:r>
      <w:proofErr w:type="spellEnd"/>
      <w:r w:rsidRPr="007D3548">
        <w:rPr>
          <w:rFonts w:ascii="Times New Roman" w:hAnsi="Times New Roman" w:cs="Times New Roman"/>
          <w:sz w:val="20"/>
          <w:szCs w:val="20"/>
        </w:rPr>
        <w:t xml:space="preserve"> Plateau (iv) The Upper Benue Volcanic Rocks of </w:t>
      </w:r>
      <w:proofErr w:type="spellStart"/>
      <w:r w:rsidRPr="007D3548">
        <w:rPr>
          <w:rFonts w:ascii="Times New Roman" w:hAnsi="Times New Roman" w:cs="Times New Roman"/>
          <w:sz w:val="20"/>
          <w:szCs w:val="20"/>
        </w:rPr>
        <w:t>Biu</w:t>
      </w:r>
      <w:proofErr w:type="spellEnd"/>
      <w:r w:rsidRPr="007D3548">
        <w:rPr>
          <w:rFonts w:ascii="Times New Roman" w:hAnsi="Times New Roman" w:cs="Times New Roman"/>
          <w:sz w:val="20"/>
          <w:szCs w:val="20"/>
        </w:rPr>
        <w:t xml:space="preserve"> Hills (v) The North Western Sedimentary </w:t>
      </w:r>
      <w:r w:rsidRPr="007D3548">
        <w:rPr>
          <w:rFonts w:ascii="Times New Roman" w:hAnsi="Times New Roman" w:cs="Times New Roman"/>
          <w:sz w:val="20"/>
          <w:szCs w:val="20"/>
        </w:rPr>
        <w:lastRenderedPageBreak/>
        <w:t xml:space="preserve">Rocks of </w:t>
      </w:r>
      <w:proofErr w:type="spellStart"/>
      <w:r w:rsidRPr="007D3548">
        <w:rPr>
          <w:rFonts w:ascii="Times New Roman" w:hAnsi="Times New Roman" w:cs="Times New Roman"/>
          <w:sz w:val="20"/>
          <w:szCs w:val="20"/>
        </w:rPr>
        <w:t>Sokoto</w:t>
      </w:r>
      <w:proofErr w:type="spellEnd"/>
      <w:r w:rsidRPr="007D3548">
        <w:rPr>
          <w:rFonts w:ascii="Times New Roman" w:hAnsi="Times New Roman" w:cs="Times New Roman"/>
          <w:sz w:val="20"/>
          <w:szCs w:val="20"/>
        </w:rPr>
        <w:t xml:space="preserve"> Area</w:t>
      </w:r>
      <w:r w:rsidR="002A135F" w:rsidRPr="007D3548">
        <w:rPr>
          <w:rFonts w:ascii="Times New Roman" w:hAnsi="Times New Roman" w:cs="Times New Roman"/>
          <w:sz w:val="20"/>
          <w:szCs w:val="20"/>
        </w:rPr>
        <w:t xml:space="preserve"> (vi) The North Eastern Sedimentary Rocks of Chad Basin (vii) The Middle Niger Sedimentary Rocks: </w:t>
      </w:r>
      <w:proofErr w:type="spellStart"/>
      <w:r w:rsidR="002A135F" w:rsidRPr="007D3548">
        <w:rPr>
          <w:rFonts w:ascii="Times New Roman" w:hAnsi="Times New Roman" w:cs="Times New Roman"/>
          <w:sz w:val="20"/>
          <w:szCs w:val="20"/>
        </w:rPr>
        <w:t>Nupe</w:t>
      </w:r>
      <w:proofErr w:type="spellEnd"/>
      <w:r w:rsidR="002A135F" w:rsidRPr="007D3548">
        <w:rPr>
          <w:rFonts w:ascii="Times New Roman" w:hAnsi="Times New Roman" w:cs="Times New Roman"/>
          <w:sz w:val="20"/>
          <w:szCs w:val="20"/>
        </w:rPr>
        <w:t xml:space="preserve"> Sandstone Basin (viii) The Upper Benue Sedimentary Rocks (ix) The Eastern States Sedimentary Rocks (x) The Coastal Lowland Sedimentary Rocks of Benin Basin (xi) The </w:t>
      </w:r>
      <w:r w:rsidR="002A135F" w:rsidRPr="007D3548">
        <w:rPr>
          <w:rFonts w:ascii="Times New Roman" w:hAnsi="Times New Roman" w:cs="Times New Roman"/>
          <w:sz w:val="20"/>
          <w:szCs w:val="20"/>
        </w:rPr>
        <w:lastRenderedPageBreak/>
        <w:t xml:space="preserve">Coastal Alluvium Mangrove and Freshwater Swamps (xii) The River Course Alluvium. </w:t>
      </w:r>
      <w:r w:rsidR="00FD26BB" w:rsidRPr="007D3548">
        <w:rPr>
          <w:rFonts w:ascii="Times New Roman" w:hAnsi="Times New Roman" w:cs="Times New Roman"/>
          <w:sz w:val="20"/>
          <w:szCs w:val="20"/>
        </w:rPr>
        <w:t xml:space="preserve">The full description of the geology of Nigeria is reported in </w:t>
      </w:r>
      <w:proofErr w:type="spellStart"/>
      <w:r w:rsidR="00FD26BB" w:rsidRPr="007D3548">
        <w:rPr>
          <w:rFonts w:ascii="Times New Roman" w:hAnsi="Times New Roman" w:cs="Times New Roman"/>
          <w:sz w:val="20"/>
          <w:szCs w:val="20"/>
        </w:rPr>
        <w:t>Kogbe</w:t>
      </w:r>
      <w:proofErr w:type="spellEnd"/>
      <w:r w:rsidR="00FD26BB" w:rsidRPr="007D3548">
        <w:rPr>
          <w:rFonts w:ascii="Times New Roman" w:hAnsi="Times New Roman" w:cs="Times New Roman"/>
          <w:sz w:val="20"/>
          <w:szCs w:val="20"/>
        </w:rPr>
        <w:t xml:space="preserve"> (1989), </w:t>
      </w:r>
      <w:proofErr w:type="spellStart"/>
      <w:r w:rsidR="00FD26BB" w:rsidRPr="007D3548">
        <w:rPr>
          <w:rFonts w:ascii="Times New Roman" w:hAnsi="Times New Roman" w:cs="Times New Roman"/>
          <w:sz w:val="20"/>
          <w:szCs w:val="20"/>
        </w:rPr>
        <w:t>Petters</w:t>
      </w:r>
      <w:proofErr w:type="spellEnd"/>
      <w:r w:rsidR="00FD26BB" w:rsidRPr="007D3548">
        <w:rPr>
          <w:rFonts w:ascii="Times New Roman" w:hAnsi="Times New Roman" w:cs="Times New Roman"/>
          <w:sz w:val="20"/>
          <w:szCs w:val="20"/>
        </w:rPr>
        <w:t xml:space="preserve"> (1982), </w:t>
      </w:r>
      <w:proofErr w:type="spellStart"/>
      <w:r w:rsidR="00FD26BB" w:rsidRPr="007D3548">
        <w:rPr>
          <w:rFonts w:ascii="Times New Roman" w:hAnsi="Times New Roman" w:cs="Times New Roman"/>
          <w:sz w:val="20"/>
          <w:szCs w:val="20"/>
        </w:rPr>
        <w:t>Obaje</w:t>
      </w:r>
      <w:proofErr w:type="spellEnd"/>
      <w:r w:rsidR="00FD26BB" w:rsidRPr="007D3548">
        <w:rPr>
          <w:rFonts w:ascii="Times New Roman" w:hAnsi="Times New Roman" w:cs="Times New Roman"/>
          <w:sz w:val="20"/>
          <w:szCs w:val="20"/>
        </w:rPr>
        <w:t xml:space="preserve">, (2009), and </w:t>
      </w:r>
      <w:proofErr w:type="spellStart"/>
      <w:r w:rsidR="00FD26BB" w:rsidRPr="007D3548">
        <w:rPr>
          <w:rFonts w:ascii="Times New Roman" w:hAnsi="Times New Roman" w:cs="Times New Roman"/>
          <w:sz w:val="20"/>
          <w:szCs w:val="20"/>
        </w:rPr>
        <w:t>Adelana</w:t>
      </w:r>
      <w:proofErr w:type="spellEnd"/>
      <w:r w:rsidR="00FD26BB" w:rsidRPr="007D3548">
        <w:rPr>
          <w:rFonts w:ascii="Times New Roman" w:hAnsi="Times New Roman" w:cs="Times New Roman"/>
          <w:sz w:val="20"/>
          <w:szCs w:val="20"/>
        </w:rPr>
        <w:t xml:space="preserve"> </w:t>
      </w:r>
      <w:r w:rsidR="00FD26BB" w:rsidRPr="007D3548">
        <w:rPr>
          <w:rFonts w:ascii="Times New Roman" w:hAnsi="Times New Roman" w:cs="Times New Roman"/>
          <w:i/>
          <w:iCs/>
          <w:sz w:val="20"/>
          <w:szCs w:val="20"/>
        </w:rPr>
        <w:t>et al.</w:t>
      </w:r>
      <w:r w:rsidR="00FD26BB" w:rsidRPr="007D3548">
        <w:rPr>
          <w:rFonts w:ascii="Times New Roman" w:hAnsi="Times New Roman" w:cs="Times New Roman"/>
          <w:sz w:val="20"/>
          <w:szCs w:val="20"/>
        </w:rPr>
        <w:t>, 2008).</w:t>
      </w:r>
    </w:p>
    <w:p w:rsidR="00BD68EA" w:rsidRDefault="00BD68EA" w:rsidP="007D3548">
      <w:pPr>
        <w:autoSpaceDE w:val="0"/>
        <w:autoSpaceDN w:val="0"/>
        <w:adjustRightInd w:val="0"/>
        <w:snapToGrid w:val="0"/>
        <w:spacing w:after="0" w:line="240" w:lineRule="auto"/>
        <w:jc w:val="both"/>
        <w:rPr>
          <w:rFonts w:ascii="Times New Roman" w:hAnsi="Times New Roman" w:cs="Times New Roman"/>
          <w:sz w:val="20"/>
          <w:szCs w:val="20"/>
        </w:rPr>
        <w:sectPr w:rsidR="00BD68EA" w:rsidSect="00BD68EA">
          <w:type w:val="continuous"/>
          <w:pgSz w:w="12240" w:h="15840" w:code="1"/>
          <w:pgMar w:top="1440" w:right="1440" w:bottom="1440" w:left="1440" w:header="720" w:footer="720" w:gutter="0"/>
          <w:cols w:num="2" w:space="550"/>
          <w:docGrid w:linePitch="360"/>
        </w:sectPr>
      </w:pPr>
    </w:p>
    <w:p w:rsidR="002A135F" w:rsidRPr="007D3548" w:rsidRDefault="002A135F" w:rsidP="007D3548">
      <w:pPr>
        <w:autoSpaceDE w:val="0"/>
        <w:autoSpaceDN w:val="0"/>
        <w:adjustRightInd w:val="0"/>
        <w:snapToGrid w:val="0"/>
        <w:spacing w:after="0" w:line="240" w:lineRule="auto"/>
        <w:jc w:val="both"/>
        <w:rPr>
          <w:rFonts w:ascii="Times New Roman" w:hAnsi="Times New Roman" w:cs="Times New Roman"/>
          <w:sz w:val="20"/>
          <w:szCs w:val="20"/>
        </w:rPr>
      </w:pPr>
    </w:p>
    <w:p w:rsidR="00FD26BB" w:rsidRPr="007D3548" w:rsidRDefault="00FD26BB" w:rsidP="007D3548">
      <w:pPr>
        <w:autoSpaceDE w:val="0"/>
        <w:autoSpaceDN w:val="0"/>
        <w:adjustRightInd w:val="0"/>
        <w:snapToGrid w:val="0"/>
        <w:spacing w:after="0" w:line="240" w:lineRule="auto"/>
        <w:jc w:val="both"/>
        <w:rPr>
          <w:rFonts w:ascii="Times New Roman" w:hAnsi="Times New Roman" w:cs="Times New Roman"/>
          <w:sz w:val="20"/>
          <w:szCs w:val="20"/>
        </w:rPr>
      </w:pPr>
      <w:r w:rsidRPr="007D3548">
        <w:rPr>
          <w:rFonts w:ascii="Times New Roman" w:hAnsi="Times New Roman" w:cs="Times New Roman"/>
          <w:noProof/>
          <w:sz w:val="20"/>
          <w:szCs w:val="20"/>
          <w:lang w:eastAsia="zh-CN"/>
        </w:rPr>
        <w:drawing>
          <wp:inline distT="0" distB="0" distL="0" distR="0">
            <wp:extent cx="5943600" cy="39528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6963E8" w:rsidRPr="007D3548" w:rsidRDefault="006963E8" w:rsidP="007D3548">
      <w:pPr>
        <w:autoSpaceDE w:val="0"/>
        <w:autoSpaceDN w:val="0"/>
        <w:adjustRightInd w:val="0"/>
        <w:snapToGrid w:val="0"/>
        <w:spacing w:after="0" w:line="240" w:lineRule="auto"/>
        <w:jc w:val="both"/>
        <w:rPr>
          <w:rFonts w:ascii="Times New Roman" w:hAnsi="Times New Roman" w:cs="Times New Roman"/>
          <w:sz w:val="20"/>
          <w:szCs w:val="20"/>
        </w:rPr>
      </w:pPr>
    </w:p>
    <w:p w:rsidR="00FD26BB" w:rsidRPr="007D3548" w:rsidRDefault="006B41E4" w:rsidP="007D3548">
      <w:pPr>
        <w:adjustRightInd w:val="0"/>
        <w:snapToGrid w:val="0"/>
        <w:spacing w:after="0" w:line="240" w:lineRule="auto"/>
        <w:rPr>
          <w:rFonts w:ascii="Times New Roman" w:hAnsi="Times New Roman" w:cs="Times New Roman"/>
          <w:sz w:val="20"/>
          <w:szCs w:val="20"/>
        </w:rPr>
      </w:pPr>
      <w:r w:rsidRPr="007D3548">
        <w:rPr>
          <w:rFonts w:ascii="Times New Roman" w:hAnsi="Times New Roman" w:cs="Times New Roman"/>
          <w:sz w:val="20"/>
          <w:szCs w:val="20"/>
        </w:rPr>
        <w:t>Figure 1</w:t>
      </w:r>
      <w:r w:rsidR="00742FC0" w:rsidRPr="007D3548">
        <w:rPr>
          <w:rFonts w:ascii="Times New Roman" w:hAnsi="Times New Roman" w:cs="Times New Roman"/>
          <w:sz w:val="20"/>
          <w:szCs w:val="20"/>
        </w:rPr>
        <w:t>:</w:t>
      </w:r>
      <w:r w:rsidR="00BD68EA">
        <w:rPr>
          <w:rFonts w:ascii="Times New Roman" w:hAnsi="Times New Roman" w:cs="Times New Roman"/>
          <w:sz w:val="20"/>
          <w:szCs w:val="20"/>
        </w:rPr>
        <w:t xml:space="preserve"> </w:t>
      </w:r>
      <w:r w:rsidR="00742FC0" w:rsidRPr="007D3548">
        <w:rPr>
          <w:rFonts w:ascii="Times New Roman" w:hAnsi="Times New Roman" w:cs="Times New Roman"/>
          <w:sz w:val="20"/>
          <w:szCs w:val="20"/>
        </w:rPr>
        <w:t>Generalized Geological M</w:t>
      </w:r>
      <w:r w:rsidR="00FD26BB" w:rsidRPr="007D3548">
        <w:rPr>
          <w:rFonts w:ascii="Times New Roman" w:hAnsi="Times New Roman" w:cs="Times New Roman"/>
          <w:sz w:val="20"/>
          <w:szCs w:val="20"/>
        </w:rPr>
        <w:t xml:space="preserve">ap of Nigeria </w:t>
      </w:r>
      <w:r w:rsidR="00742FC0" w:rsidRPr="007D3548">
        <w:rPr>
          <w:rFonts w:ascii="Times New Roman" w:hAnsi="Times New Roman" w:cs="Times New Roman"/>
          <w:sz w:val="20"/>
          <w:szCs w:val="20"/>
        </w:rPr>
        <w:t xml:space="preserve">and Groundwater Provinces (After </w:t>
      </w:r>
      <w:proofErr w:type="spellStart"/>
      <w:r w:rsidR="00FD26BB" w:rsidRPr="007D3548">
        <w:rPr>
          <w:rFonts w:ascii="Times New Roman" w:hAnsi="Times New Roman" w:cs="Times New Roman"/>
          <w:sz w:val="20"/>
          <w:szCs w:val="20"/>
        </w:rPr>
        <w:t>Adelana</w:t>
      </w:r>
      <w:proofErr w:type="spellEnd"/>
      <w:r w:rsidR="00FD26BB" w:rsidRPr="007D3548">
        <w:rPr>
          <w:rFonts w:ascii="Times New Roman" w:hAnsi="Times New Roman" w:cs="Times New Roman"/>
          <w:sz w:val="20"/>
          <w:szCs w:val="20"/>
        </w:rPr>
        <w:t xml:space="preserve"> </w:t>
      </w:r>
      <w:r w:rsidR="00FD26BB" w:rsidRPr="007D3548">
        <w:rPr>
          <w:rFonts w:ascii="Times New Roman" w:hAnsi="Times New Roman" w:cs="Times New Roman"/>
          <w:i/>
          <w:iCs/>
          <w:sz w:val="20"/>
          <w:szCs w:val="20"/>
        </w:rPr>
        <w:t xml:space="preserve">et al., </w:t>
      </w:r>
      <w:r w:rsidR="00FD26BB" w:rsidRPr="007D3548">
        <w:rPr>
          <w:rFonts w:ascii="Times New Roman" w:hAnsi="Times New Roman" w:cs="Times New Roman"/>
          <w:sz w:val="20"/>
          <w:szCs w:val="20"/>
        </w:rPr>
        <w:t>2008)</w:t>
      </w:r>
    </w:p>
    <w:p w:rsidR="00D94C1E" w:rsidRPr="007D3548" w:rsidRDefault="00D94C1E" w:rsidP="007D3548">
      <w:pPr>
        <w:adjustRightInd w:val="0"/>
        <w:snapToGrid w:val="0"/>
        <w:spacing w:after="0" w:line="240" w:lineRule="auto"/>
        <w:rPr>
          <w:rFonts w:ascii="Times New Roman" w:hAnsi="Times New Roman" w:cs="Times New Roman"/>
          <w:sz w:val="20"/>
          <w:szCs w:val="20"/>
        </w:rPr>
      </w:pPr>
    </w:p>
    <w:p w:rsidR="00BD68EA" w:rsidRDefault="00BD68EA" w:rsidP="007D3548">
      <w:pPr>
        <w:pStyle w:val="ListParagraph"/>
        <w:numPr>
          <w:ilvl w:val="0"/>
          <w:numId w:val="5"/>
        </w:numPr>
        <w:autoSpaceDE w:val="0"/>
        <w:autoSpaceDN w:val="0"/>
        <w:adjustRightInd w:val="0"/>
        <w:snapToGrid w:val="0"/>
        <w:spacing w:after="0" w:line="240" w:lineRule="auto"/>
        <w:contextualSpacing w:val="0"/>
        <w:rPr>
          <w:rFonts w:ascii="Times New Roman" w:hAnsi="Times New Roman" w:cs="Times New Roman"/>
          <w:b/>
          <w:sz w:val="20"/>
          <w:szCs w:val="20"/>
        </w:rPr>
        <w:sectPr w:rsidR="00BD68EA" w:rsidSect="00BD68EA">
          <w:type w:val="continuous"/>
          <w:pgSz w:w="12240" w:h="15840" w:code="1"/>
          <w:pgMar w:top="1440" w:right="1440" w:bottom="1440" w:left="1440" w:header="720" w:footer="720" w:gutter="0"/>
          <w:cols w:space="720"/>
          <w:docGrid w:linePitch="360"/>
        </w:sectPr>
      </w:pPr>
    </w:p>
    <w:p w:rsidR="00204D22" w:rsidRPr="007D3548" w:rsidRDefault="000C4B25" w:rsidP="007D3548">
      <w:pPr>
        <w:pStyle w:val="ListParagraph"/>
        <w:numPr>
          <w:ilvl w:val="0"/>
          <w:numId w:val="5"/>
        </w:numPr>
        <w:autoSpaceDE w:val="0"/>
        <w:autoSpaceDN w:val="0"/>
        <w:adjustRightInd w:val="0"/>
        <w:snapToGrid w:val="0"/>
        <w:spacing w:after="0" w:line="240" w:lineRule="auto"/>
        <w:contextualSpacing w:val="0"/>
        <w:rPr>
          <w:rFonts w:ascii="Times New Roman" w:hAnsi="Times New Roman" w:cs="Times New Roman"/>
          <w:b/>
          <w:sz w:val="20"/>
          <w:szCs w:val="20"/>
        </w:rPr>
      </w:pPr>
      <w:r w:rsidRPr="007D3548">
        <w:rPr>
          <w:rFonts w:ascii="Times New Roman" w:hAnsi="Times New Roman" w:cs="Times New Roman"/>
          <w:b/>
          <w:sz w:val="20"/>
          <w:szCs w:val="20"/>
        </w:rPr>
        <w:lastRenderedPageBreak/>
        <w:t>Basement C</w:t>
      </w:r>
      <w:r w:rsidR="00204D22" w:rsidRPr="007D3548">
        <w:rPr>
          <w:rFonts w:ascii="Times New Roman" w:hAnsi="Times New Roman" w:cs="Times New Roman"/>
          <w:b/>
          <w:sz w:val="20"/>
          <w:szCs w:val="20"/>
        </w:rPr>
        <w:t>omplex</w:t>
      </w:r>
      <w:r w:rsidRPr="007D3548">
        <w:rPr>
          <w:rFonts w:ascii="Times New Roman" w:hAnsi="Times New Roman" w:cs="Times New Roman"/>
          <w:b/>
          <w:sz w:val="20"/>
          <w:szCs w:val="20"/>
        </w:rPr>
        <w:t xml:space="preserve"> Rocks</w:t>
      </w:r>
    </w:p>
    <w:p w:rsidR="00967959" w:rsidRPr="007D3548" w:rsidRDefault="00967959" w:rsidP="007D3548">
      <w:pPr>
        <w:autoSpaceDE w:val="0"/>
        <w:autoSpaceDN w:val="0"/>
        <w:adjustRightInd w:val="0"/>
        <w:snapToGrid w:val="0"/>
        <w:spacing w:after="0" w:line="240" w:lineRule="auto"/>
        <w:ind w:firstLineChars="213" w:firstLine="426"/>
        <w:jc w:val="both"/>
        <w:rPr>
          <w:rFonts w:ascii="Times New Roman" w:hAnsi="Times New Roman" w:cs="Times New Roman"/>
          <w:sz w:val="20"/>
          <w:szCs w:val="20"/>
        </w:rPr>
      </w:pPr>
      <w:r w:rsidRPr="007D3548">
        <w:rPr>
          <w:rFonts w:ascii="Times New Roman" w:hAnsi="Times New Roman" w:cs="Times New Roman"/>
          <w:sz w:val="20"/>
          <w:szCs w:val="20"/>
        </w:rPr>
        <w:t>The Basement Complex of Nigeria lies within the Pan-African terrain with four broad litho</w:t>
      </w:r>
      <w:r w:rsidR="004F2E9A" w:rsidRPr="007D3548">
        <w:rPr>
          <w:rFonts w:ascii="Times New Roman" w:hAnsi="Times New Roman" w:cs="Times New Roman"/>
          <w:sz w:val="20"/>
          <w:szCs w:val="20"/>
        </w:rPr>
        <w:t>-</w:t>
      </w:r>
    </w:p>
    <w:p w:rsidR="00967959" w:rsidRPr="007D3548" w:rsidRDefault="00967959" w:rsidP="007D3548">
      <w:pPr>
        <w:autoSpaceDE w:val="0"/>
        <w:autoSpaceDN w:val="0"/>
        <w:adjustRightInd w:val="0"/>
        <w:snapToGrid w:val="0"/>
        <w:spacing w:after="0" w:line="240" w:lineRule="auto"/>
        <w:ind w:firstLineChars="213" w:firstLine="426"/>
        <w:jc w:val="both"/>
        <w:rPr>
          <w:rFonts w:ascii="Times New Roman" w:hAnsi="Times New Roman" w:cs="Times New Roman"/>
          <w:sz w:val="20"/>
          <w:szCs w:val="20"/>
        </w:rPr>
      </w:pPr>
      <w:r w:rsidRPr="007D3548">
        <w:rPr>
          <w:rFonts w:ascii="Times New Roman" w:hAnsi="Times New Roman" w:cs="Times New Roman"/>
          <w:sz w:val="20"/>
          <w:szCs w:val="20"/>
        </w:rPr>
        <w:t xml:space="preserve">logical units </w:t>
      </w:r>
      <w:proofErr w:type="spellStart"/>
      <w:r w:rsidRPr="007D3548">
        <w:rPr>
          <w:rFonts w:ascii="Times New Roman" w:hAnsi="Times New Roman" w:cs="Times New Roman"/>
          <w:sz w:val="20"/>
          <w:szCs w:val="20"/>
        </w:rPr>
        <w:t>vis</w:t>
      </w:r>
      <w:proofErr w:type="spellEnd"/>
      <w:r w:rsidRPr="007D3548">
        <w:rPr>
          <w:rFonts w:ascii="Times New Roman" w:hAnsi="Times New Roman" w:cs="Times New Roman"/>
          <w:sz w:val="20"/>
          <w:szCs w:val="20"/>
        </w:rPr>
        <w:t>: (</w:t>
      </w:r>
      <w:proofErr w:type="spellStart"/>
      <w:r w:rsidRPr="007D3548">
        <w:rPr>
          <w:rFonts w:ascii="Times New Roman" w:hAnsi="Times New Roman" w:cs="Times New Roman"/>
          <w:sz w:val="20"/>
          <w:szCs w:val="20"/>
        </w:rPr>
        <w:t>i</w:t>
      </w:r>
      <w:proofErr w:type="spellEnd"/>
      <w:r w:rsidRPr="007D3548">
        <w:rPr>
          <w:rFonts w:ascii="Times New Roman" w:hAnsi="Times New Roman" w:cs="Times New Roman"/>
          <w:sz w:val="20"/>
          <w:szCs w:val="20"/>
        </w:rPr>
        <w:t xml:space="preserve">) A polycyclic basement of </w:t>
      </w:r>
      <w:proofErr w:type="spellStart"/>
      <w:r w:rsidRPr="007D3548">
        <w:rPr>
          <w:rFonts w:ascii="Times New Roman" w:hAnsi="Times New Roman" w:cs="Times New Roman"/>
          <w:sz w:val="20"/>
          <w:szCs w:val="20"/>
        </w:rPr>
        <w:t>migmatites</w:t>
      </w:r>
      <w:proofErr w:type="spellEnd"/>
      <w:r w:rsidRPr="007D3548">
        <w:rPr>
          <w:rFonts w:ascii="Times New Roman" w:hAnsi="Times New Roman" w:cs="Times New Roman"/>
          <w:sz w:val="20"/>
          <w:szCs w:val="20"/>
        </w:rPr>
        <w:t xml:space="preserve"> and gneisses together with relics of ancient </w:t>
      </w:r>
      <w:proofErr w:type="spellStart"/>
      <w:r w:rsidRPr="007D3548">
        <w:rPr>
          <w:rFonts w:ascii="Times New Roman" w:hAnsi="Times New Roman" w:cs="Times New Roman"/>
          <w:sz w:val="20"/>
          <w:szCs w:val="20"/>
        </w:rPr>
        <w:t>metasediments</w:t>
      </w:r>
      <w:proofErr w:type="spellEnd"/>
      <w:r w:rsidRPr="007D3548">
        <w:rPr>
          <w:rFonts w:ascii="Times New Roman" w:hAnsi="Times New Roman" w:cs="Times New Roman"/>
          <w:sz w:val="20"/>
          <w:szCs w:val="20"/>
        </w:rPr>
        <w:t xml:space="preserve">, (ii) Younger low to medium grade </w:t>
      </w:r>
      <w:proofErr w:type="spellStart"/>
      <w:r w:rsidRPr="007D3548">
        <w:rPr>
          <w:rFonts w:ascii="Times New Roman" w:hAnsi="Times New Roman" w:cs="Times New Roman"/>
          <w:sz w:val="20"/>
          <w:szCs w:val="20"/>
        </w:rPr>
        <w:t>metasediments</w:t>
      </w:r>
      <w:proofErr w:type="spellEnd"/>
      <w:r w:rsidRPr="007D3548">
        <w:rPr>
          <w:rFonts w:ascii="Times New Roman" w:hAnsi="Times New Roman" w:cs="Times New Roman"/>
          <w:sz w:val="20"/>
          <w:szCs w:val="20"/>
        </w:rPr>
        <w:t xml:space="preserve"> and </w:t>
      </w:r>
      <w:proofErr w:type="spellStart"/>
      <w:r w:rsidRPr="007D3548">
        <w:rPr>
          <w:rFonts w:ascii="Times New Roman" w:hAnsi="Times New Roman" w:cs="Times New Roman"/>
          <w:sz w:val="20"/>
          <w:szCs w:val="20"/>
        </w:rPr>
        <w:t>metavolcanics</w:t>
      </w:r>
      <w:proofErr w:type="spellEnd"/>
      <w:r w:rsidRPr="007D3548">
        <w:rPr>
          <w:rFonts w:ascii="Times New Roman" w:hAnsi="Times New Roman" w:cs="Times New Roman"/>
          <w:sz w:val="20"/>
          <w:szCs w:val="20"/>
        </w:rPr>
        <w:t>,</w:t>
      </w:r>
      <w:r w:rsidR="00BD68EA">
        <w:rPr>
          <w:rFonts w:ascii="Times New Roman" w:hAnsi="Times New Roman" w:cs="Times New Roman"/>
          <w:sz w:val="20"/>
          <w:szCs w:val="20"/>
        </w:rPr>
        <w:t xml:space="preserve"> </w:t>
      </w:r>
      <w:r w:rsidRPr="007D3548">
        <w:rPr>
          <w:rFonts w:ascii="Times New Roman" w:hAnsi="Times New Roman" w:cs="Times New Roman"/>
          <w:sz w:val="20"/>
          <w:szCs w:val="20"/>
        </w:rPr>
        <w:t xml:space="preserve">which form distinct NNE-SSW trending within the </w:t>
      </w:r>
      <w:proofErr w:type="spellStart"/>
      <w:r w:rsidRPr="007D3548">
        <w:rPr>
          <w:rFonts w:ascii="Times New Roman" w:hAnsi="Times New Roman" w:cs="Times New Roman"/>
          <w:sz w:val="20"/>
          <w:szCs w:val="20"/>
        </w:rPr>
        <w:t>migmatite</w:t>
      </w:r>
      <w:proofErr w:type="spellEnd"/>
      <w:r w:rsidRPr="007D3548">
        <w:rPr>
          <w:rFonts w:ascii="Times New Roman" w:hAnsi="Times New Roman" w:cs="Times New Roman"/>
          <w:sz w:val="20"/>
          <w:szCs w:val="20"/>
        </w:rPr>
        <w:t xml:space="preserve">-gneiss complex (iii) </w:t>
      </w:r>
      <w:proofErr w:type="spellStart"/>
      <w:r w:rsidRPr="007D3548">
        <w:rPr>
          <w:rFonts w:ascii="Times New Roman" w:hAnsi="Times New Roman" w:cs="Times New Roman"/>
          <w:sz w:val="20"/>
          <w:szCs w:val="20"/>
        </w:rPr>
        <w:t>Syntectonic</w:t>
      </w:r>
      <w:proofErr w:type="spellEnd"/>
      <w:r w:rsidRPr="007D3548">
        <w:rPr>
          <w:rFonts w:ascii="Times New Roman" w:hAnsi="Times New Roman" w:cs="Times New Roman"/>
          <w:sz w:val="20"/>
          <w:szCs w:val="20"/>
        </w:rPr>
        <w:t xml:space="preserve"> to late tectonic Older Granite suite which intruded both the </w:t>
      </w:r>
      <w:proofErr w:type="spellStart"/>
      <w:r w:rsidRPr="007D3548">
        <w:rPr>
          <w:rFonts w:ascii="Times New Roman" w:hAnsi="Times New Roman" w:cs="Times New Roman"/>
          <w:sz w:val="20"/>
          <w:szCs w:val="20"/>
        </w:rPr>
        <w:t>migmatite</w:t>
      </w:r>
      <w:proofErr w:type="spellEnd"/>
      <w:r w:rsidRPr="007D3548">
        <w:rPr>
          <w:rFonts w:ascii="Times New Roman" w:hAnsi="Times New Roman" w:cs="Times New Roman"/>
          <w:sz w:val="20"/>
          <w:szCs w:val="20"/>
        </w:rPr>
        <w:t xml:space="preserve"> gneiss and the </w:t>
      </w:r>
      <w:proofErr w:type="spellStart"/>
      <w:r w:rsidRPr="007D3548">
        <w:rPr>
          <w:rFonts w:ascii="Times New Roman" w:hAnsi="Times New Roman" w:cs="Times New Roman"/>
          <w:sz w:val="20"/>
          <w:szCs w:val="20"/>
        </w:rPr>
        <w:t>metasediments</w:t>
      </w:r>
      <w:proofErr w:type="spellEnd"/>
      <w:r w:rsidRPr="007D3548">
        <w:rPr>
          <w:rFonts w:ascii="Times New Roman" w:hAnsi="Times New Roman" w:cs="Times New Roman"/>
          <w:sz w:val="20"/>
          <w:szCs w:val="20"/>
        </w:rPr>
        <w:t xml:space="preserve"> (iv) </w:t>
      </w:r>
      <w:proofErr w:type="spellStart"/>
      <w:r w:rsidRPr="007D3548">
        <w:rPr>
          <w:rFonts w:ascii="Times New Roman" w:hAnsi="Times New Roman" w:cs="Times New Roman"/>
          <w:sz w:val="20"/>
          <w:szCs w:val="20"/>
        </w:rPr>
        <w:t>Unmetamorphosed</w:t>
      </w:r>
      <w:proofErr w:type="spellEnd"/>
      <w:r w:rsidRPr="007D3548">
        <w:rPr>
          <w:rFonts w:ascii="Times New Roman" w:hAnsi="Times New Roman" w:cs="Times New Roman"/>
          <w:sz w:val="20"/>
          <w:szCs w:val="20"/>
        </w:rPr>
        <w:t xml:space="preserve"> alkaline, calc-alkaline volcanic and </w:t>
      </w:r>
      <w:proofErr w:type="spellStart"/>
      <w:r w:rsidRPr="007D3548">
        <w:rPr>
          <w:rFonts w:ascii="Times New Roman" w:hAnsi="Times New Roman" w:cs="Times New Roman"/>
          <w:sz w:val="20"/>
          <w:szCs w:val="20"/>
        </w:rPr>
        <w:t>hypabbysal</w:t>
      </w:r>
      <w:proofErr w:type="spellEnd"/>
      <w:r w:rsidRPr="007D3548">
        <w:rPr>
          <w:rFonts w:ascii="Times New Roman" w:hAnsi="Times New Roman" w:cs="Times New Roman"/>
          <w:sz w:val="20"/>
          <w:szCs w:val="20"/>
        </w:rPr>
        <w:t xml:space="preserve"> rocks, which overlie or intrude the basement and sedimentary rocks.</w:t>
      </w:r>
    </w:p>
    <w:p w:rsidR="00204D22" w:rsidRPr="007D3548" w:rsidRDefault="00D34D9A" w:rsidP="007D3548">
      <w:pPr>
        <w:autoSpaceDE w:val="0"/>
        <w:autoSpaceDN w:val="0"/>
        <w:adjustRightInd w:val="0"/>
        <w:snapToGrid w:val="0"/>
        <w:spacing w:after="0" w:line="240" w:lineRule="auto"/>
        <w:ind w:firstLineChars="213" w:firstLine="426"/>
        <w:jc w:val="both"/>
        <w:rPr>
          <w:rFonts w:ascii="Times New Roman" w:hAnsi="Times New Roman" w:cs="Times New Roman"/>
          <w:sz w:val="20"/>
          <w:szCs w:val="20"/>
        </w:rPr>
      </w:pPr>
      <w:r w:rsidRPr="007D3548">
        <w:rPr>
          <w:rFonts w:ascii="Times New Roman" w:hAnsi="Times New Roman" w:cs="Times New Roman"/>
          <w:sz w:val="20"/>
          <w:szCs w:val="20"/>
        </w:rPr>
        <w:t>The Basement Complex</w:t>
      </w:r>
      <w:r w:rsidR="00204D22" w:rsidRPr="007D3548">
        <w:rPr>
          <w:rFonts w:ascii="Times New Roman" w:hAnsi="Times New Roman" w:cs="Times New Roman"/>
          <w:sz w:val="20"/>
          <w:szCs w:val="20"/>
        </w:rPr>
        <w:t xml:space="preserve"> is comparatively less developed. </w:t>
      </w:r>
      <w:proofErr w:type="spellStart"/>
      <w:r w:rsidR="00204D22" w:rsidRPr="007D3548">
        <w:rPr>
          <w:rFonts w:ascii="Times New Roman" w:hAnsi="Times New Roman" w:cs="Times New Roman"/>
          <w:sz w:val="20"/>
          <w:szCs w:val="20"/>
        </w:rPr>
        <w:t>Olorunfemi</w:t>
      </w:r>
      <w:proofErr w:type="spellEnd"/>
      <w:r w:rsidR="00204D22" w:rsidRPr="007D3548">
        <w:rPr>
          <w:rFonts w:ascii="Times New Roman" w:hAnsi="Times New Roman" w:cs="Times New Roman"/>
          <w:sz w:val="20"/>
          <w:szCs w:val="20"/>
        </w:rPr>
        <w:t xml:space="preserve"> and </w:t>
      </w:r>
      <w:proofErr w:type="spellStart"/>
      <w:r w:rsidR="00204D22" w:rsidRPr="007D3548">
        <w:rPr>
          <w:rFonts w:ascii="Times New Roman" w:hAnsi="Times New Roman" w:cs="Times New Roman"/>
          <w:sz w:val="20"/>
          <w:szCs w:val="20"/>
        </w:rPr>
        <w:t>Fasuyi</w:t>
      </w:r>
      <w:proofErr w:type="spellEnd"/>
      <w:r w:rsidR="00204D22" w:rsidRPr="007D3548">
        <w:rPr>
          <w:rFonts w:ascii="Times New Roman" w:hAnsi="Times New Roman" w:cs="Times New Roman"/>
          <w:sz w:val="20"/>
          <w:szCs w:val="20"/>
        </w:rPr>
        <w:t xml:space="preserve"> (1993), identified five aquifer types in this formation, which include the weathered aquifer; the weathered/fractured (unconfined) aquifer; the weathered/fractured </w:t>
      </w:r>
      <w:r w:rsidR="00204D22" w:rsidRPr="007D3548">
        <w:rPr>
          <w:rFonts w:ascii="Times New Roman" w:hAnsi="Times New Roman" w:cs="Times New Roman"/>
          <w:sz w:val="20"/>
          <w:szCs w:val="20"/>
        </w:rPr>
        <w:lastRenderedPageBreak/>
        <w:t>(confined) aquifer; the weathered/fractured (unconfined)/fractured (confined) aquifer and the fractured (confined) aquifer. The mean groundwater yield for the aquifer types varies from 0.83 l/s for the weathered layer aquifer to 3 l/s for the weathered/fractured (unconfined)/fractured (confined) aquifer. An optimum borehole depth for the typical basement complex is 60-70 m (</w:t>
      </w:r>
      <w:proofErr w:type="spellStart"/>
      <w:r w:rsidR="00204D22" w:rsidRPr="007D3548">
        <w:rPr>
          <w:rFonts w:ascii="Times New Roman" w:hAnsi="Times New Roman" w:cs="Times New Roman"/>
          <w:sz w:val="20"/>
          <w:szCs w:val="20"/>
        </w:rPr>
        <w:t>Olorunfemi</w:t>
      </w:r>
      <w:proofErr w:type="spellEnd"/>
      <w:r w:rsidR="00204D22" w:rsidRPr="007D3548">
        <w:rPr>
          <w:rFonts w:ascii="Times New Roman" w:hAnsi="Times New Roman" w:cs="Times New Roman"/>
          <w:sz w:val="20"/>
          <w:szCs w:val="20"/>
        </w:rPr>
        <w:t xml:space="preserve"> and </w:t>
      </w:r>
      <w:proofErr w:type="spellStart"/>
      <w:r w:rsidR="00204D22" w:rsidRPr="007D3548">
        <w:rPr>
          <w:rFonts w:ascii="Times New Roman" w:hAnsi="Times New Roman" w:cs="Times New Roman"/>
          <w:sz w:val="20"/>
          <w:szCs w:val="20"/>
        </w:rPr>
        <w:t>Fasuyi</w:t>
      </w:r>
      <w:proofErr w:type="spellEnd"/>
      <w:r w:rsidR="00F95B7D" w:rsidRPr="007D3548">
        <w:rPr>
          <w:rFonts w:ascii="Times New Roman" w:hAnsi="Times New Roman" w:cs="Times New Roman"/>
          <w:sz w:val="20"/>
          <w:szCs w:val="20"/>
        </w:rPr>
        <w:t>,</w:t>
      </w:r>
      <w:r w:rsidR="00204D22" w:rsidRPr="007D3548">
        <w:rPr>
          <w:rFonts w:ascii="Times New Roman" w:hAnsi="Times New Roman" w:cs="Times New Roman"/>
          <w:sz w:val="20"/>
          <w:szCs w:val="20"/>
        </w:rPr>
        <w:t xml:space="preserve"> 1993).</w:t>
      </w:r>
    </w:p>
    <w:p w:rsidR="00204D22" w:rsidRPr="007D3548" w:rsidRDefault="00204D22" w:rsidP="007D3548">
      <w:pPr>
        <w:autoSpaceDE w:val="0"/>
        <w:autoSpaceDN w:val="0"/>
        <w:adjustRightInd w:val="0"/>
        <w:snapToGrid w:val="0"/>
        <w:spacing w:after="0" w:line="240" w:lineRule="auto"/>
        <w:ind w:firstLineChars="213" w:firstLine="426"/>
        <w:jc w:val="both"/>
        <w:rPr>
          <w:rFonts w:ascii="Times New Roman" w:hAnsi="Times New Roman" w:cs="Times New Roman"/>
          <w:sz w:val="20"/>
          <w:szCs w:val="20"/>
        </w:rPr>
      </w:pPr>
      <w:r w:rsidRPr="007D3548">
        <w:rPr>
          <w:rFonts w:ascii="Times New Roman" w:hAnsi="Times New Roman" w:cs="Times New Roman"/>
          <w:sz w:val="20"/>
          <w:szCs w:val="20"/>
        </w:rPr>
        <w:t>This formation is found in both northern and southern Nigeria. In northern Nigeria, the Precambrian Basement Complex is divided into four distinct groups:</w:t>
      </w:r>
    </w:p>
    <w:p w:rsidR="00204D22" w:rsidRPr="007D3548" w:rsidRDefault="00204D22" w:rsidP="007D3548">
      <w:pPr>
        <w:pStyle w:val="ListParagraph"/>
        <w:numPr>
          <w:ilvl w:val="0"/>
          <w:numId w:val="1"/>
        </w:numPr>
        <w:autoSpaceDE w:val="0"/>
        <w:autoSpaceDN w:val="0"/>
        <w:adjustRightInd w:val="0"/>
        <w:snapToGrid w:val="0"/>
        <w:spacing w:after="0" w:line="240" w:lineRule="auto"/>
        <w:contextualSpacing w:val="0"/>
        <w:jc w:val="both"/>
        <w:rPr>
          <w:rFonts w:ascii="Times New Roman" w:hAnsi="Times New Roman" w:cs="Times New Roman"/>
          <w:sz w:val="20"/>
          <w:szCs w:val="20"/>
        </w:rPr>
      </w:pPr>
      <w:r w:rsidRPr="007D3548">
        <w:rPr>
          <w:rFonts w:ascii="Times New Roman" w:hAnsi="Times New Roman" w:cs="Times New Roman"/>
          <w:sz w:val="20"/>
          <w:szCs w:val="20"/>
        </w:rPr>
        <w:t>The Kano-</w:t>
      </w:r>
      <w:proofErr w:type="spellStart"/>
      <w:r w:rsidRPr="007D3548">
        <w:rPr>
          <w:rFonts w:ascii="Times New Roman" w:hAnsi="Times New Roman" w:cs="Times New Roman"/>
          <w:sz w:val="20"/>
          <w:szCs w:val="20"/>
        </w:rPr>
        <w:t>Minna</w:t>
      </w:r>
      <w:proofErr w:type="spellEnd"/>
      <w:r w:rsidRPr="007D3548">
        <w:rPr>
          <w:rFonts w:ascii="Times New Roman" w:hAnsi="Times New Roman" w:cs="Times New Roman"/>
          <w:sz w:val="20"/>
          <w:szCs w:val="20"/>
        </w:rPr>
        <w:t xml:space="preserve"> comprising of parts of Kano, </w:t>
      </w:r>
      <w:proofErr w:type="spellStart"/>
      <w:r w:rsidRPr="007D3548">
        <w:rPr>
          <w:rFonts w:ascii="Times New Roman" w:hAnsi="Times New Roman" w:cs="Times New Roman"/>
          <w:sz w:val="20"/>
          <w:szCs w:val="20"/>
        </w:rPr>
        <w:t>Katsina</w:t>
      </w:r>
      <w:proofErr w:type="spellEnd"/>
      <w:r w:rsidRPr="007D3548">
        <w:rPr>
          <w:rFonts w:ascii="Times New Roman" w:hAnsi="Times New Roman" w:cs="Times New Roman"/>
          <w:sz w:val="20"/>
          <w:szCs w:val="20"/>
        </w:rPr>
        <w:t xml:space="preserve">, </w:t>
      </w:r>
      <w:proofErr w:type="spellStart"/>
      <w:r w:rsidRPr="007D3548">
        <w:rPr>
          <w:rFonts w:ascii="Times New Roman" w:hAnsi="Times New Roman" w:cs="Times New Roman"/>
          <w:sz w:val="20"/>
          <w:szCs w:val="20"/>
        </w:rPr>
        <w:t>Sokoto</w:t>
      </w:r>
      <w:proofErr w:type="spellEnd"/>
      <w:r w:rsidRPr="007D3548">
        <w:rPr>
          <w:rFonts w:ascii="Times New Roman" w:hAnsi="Times New Roman" w:cs="Times New Roman"/>
          <w:sz w:val="20"/>
          <w:szCs w:val="20"/>
        </w:rPr>
        <w:t xml:space="preserve">, </w:t>
      </w:r>
      <w:proofErr w:type="spellStart"/>
      <w:r w:rsidRPr="007D3548">
        <w:rPr>
          <w:rFonts w:ascii="Times New Roman" w:hAnsi="Times New Roman" w:cs="Times New Roman"/>
          <w:sz w:val="20"/>
          <w:szCs w:val="20"/>
        </w:rPr>
        <w:t>Zamfara</w:t>
      </w:r>
      <w:proofErr w:type="spellEnd"/>
      <w:r w:rsidRPr="007D3548">
        <w:rPr>
          <w:rFonts w:ascii="Times New Roman" w:hAnsi="Times New Roman" w:cs="Times New Roman"/>
          <w:sz w:val="20"/>
          <w:szCs w:val="20"/>
        </w:rPr>
        <w:t xml:space="preserve">, Plateau, Niger, </w:t>
      </w:r>
      <w:proofErr w:type="spellStart"/>
      <w:r w:rsidRPr="007D3548">
        <w:rPr>
          <w:rFonts w:ascii="Times New Roman" w:hAnsi="Times New Roman" w:cs="Times New Roman"/>
          <w:sz w:val="20"/>
          <w:szCs w:val="20"/>
        </w:rPr>
        <w:t>Bauchi</w:t>
      </w:r>
      <w:proofErr w:type="spellEnd"/>
      <w:r w:rsidRPr="007D3548">
        <w:rPr>
          <w:rFonts w:ascii="Times New Roman" w:hAnsi="Times New Roman" w:cs="Times New Roman"/>
          <w:sz w:val="20"/>
          <w:szCs w:val="20"/>
        </w:rPr>
        <w:t xml:space="preserve">, </w:t>
      </w:r>
      <w:proofErr w:type="spellStart"/>
      <w:r w:rsidRPr="007D3548">
        <w:rPr>
          <w:rFonts w:ascii="Times New Roman" w:hAnsi="Times New Roman" w:cs="Times New Roman"/>
          <w:sz w:val="20"/>
          <w:szCs w:val="20"/>
        </w:rPr>
        <w:t>Kaduna,Benue</w:t>
      </w:r>
      <w:proofErr w:type="spellEnd"/>
      <w:r w:rsidRPr="007D3548">
        <w:rPr>
          <w:rFonts w:ascii="Times New Roman" w:hAnsi="Times New Roman" w:cs="Times New Roman"/>
          <w:sz w:val="20"/>
          <w:szCs w:val="20"/>
        </w:rPr>
        <w:t xml:space="preserve"> and </w:t>
      </w:r>
      <w:proofErr w:type="spellStart"/>
      <w:r w:rsidRPr="007D3548">
        <w:rPr>
          <w:rFonts w:ascii="Times New Roman" w:hAnsi="Times New Roman" w:cs="Times New Roman"/>
          <w:sz w:val="20"/>
          <w:szCs w:val="20"/>
        </w:rPr>
        <w:t>Kogi</w:t>
      </w:r>
      <w:proofErr w:type="spellEnd"/>
      <w:r w:rsidRPr="007D3548">
        <w:rPr>
          <w:rFonts w:ascii="Times New Roman" w:hAnsi="Times New Roman" w:cs="Times New Roman"/>
          <w:sz w:val="20"/>
          <w:szCs w:val="20"/>
        </w:rPr>
        <w:t xml:space="preserve"> states</w:t>
      </w:r>
      <w:r w:rsidR="006B41E4" w:rsidRPr="007D3548">
        <w:rPr>
          <w:rFonts w:ascii="Times New Roman" w:hAnsi="Times New Roman" w:cs="Times New Roman"/>
          <w:sz w:val="20"/>
          <w:szCs w:val="20"/>
        </w:rPr>
        <w:t>;</w:t>
      </w:r>
    </w:p>
    <w:p w:rsidR="00204D22" w:rsidRPr="007D3548" w:rsidRDefault="00204D22" w:rsidP="007D3548">
      <w:pPr>
        <w:pStyle w:val="ListParagraph"/>
        <w:numPr>
          <w:ilvl w:val="0"/>
          <w:numId w:val="1"/>
        </w:numPr>
        <w:autoSpaceDE w:val="0"/>
        <w:autoSpaceDN w:val="0"/>
        <w:adjustRightInd w:val="0"/>
        <w:snapToGrid w:val="0"/>
        <w:spacing w:after="0" w:line="240" w:lineRule="auto"/>
        <w:contextualSpacing w:val="0"/>
        <w:jc w:val="both"/>
        <w:rPr>
          <w:rFonts w:ascii="Times New Roman" w:hAnsi="Times New Roman" w:cs="Times New Roman"/>
          <w:sz w:val="20"/>
          <w:szCs w:val="20"/>
        </w:rPr>
      </w:pPr>
      <w:r w:rsidRPr="007D3548">
        <w:rPr>
          <w:rFonts w:ascii="Times New Roman" w:hAnsi="Times New Roman" w:cs="Times New Roman"/>
          <w:sz w:val="20"/>
          <w:szCs w:val="20"/>
        </w:rPr>
        <w:t xml:space="preserve">The </w:t>
      </w:r>
      <w:proofErr w:type="spellStart"/>
      <w:r w:rsidRPr="007D3548">
        <w:rPr>
          <w:rFonts w:ascii="Times New Roman" w:hAnsi="Times New Roman" w:cs="Times New Roman"/>
          <w:sz w:val="20"/>
          <w:szCs w:val="20"/>
        </w:rPr>
        <w:t>Lokoja</w:t>
      </w:r>
      <w:proofErr w:type="spellEnd"/>
      <w:r w:rsidRPr="007D3548">
        <w:rPr>
          <w:rFonts w:ascii="Times New Roman" w:hAnsi="Times New Roman" w:cs="Times New Roman"/>
          <w:sz w:val="20"/>
          <w:szCs w:val="20"/>
        </w:rPr>
        <w:t xml:space="preserve">-Ilorin area including parts of </w:t>
      </w:r>
      <w:proofErr w:type="spellStart"/>
      <w:r w:rsidRPr="007D3548">
        <w:rPr>
          <w:rFonts w:ascii="Times New Roman" w:hAnsi="Times New Roman" w:cs="Times New Roman"/>
          <w:sz w:val="20"/>
          <w:szCs w:val="20"/>
        </w:rPr>
        <w:t>Kwara</w:t>
      </w:r>
      <w:proofErr w:type="spellEnd"/>
      <w:r w:rsidRPr="007D3548">
        <w:rPr>
          <w:rFonts w:ascii="Times New Roman" w:hAnsi="Times New Roman" w:cs="Times New Roman"/>
          <w:sz w:val="20"/>
          <w:szCs w:val="20"/>
        </w:rPr>
        <w:t xml:space="preserve"> and </w:t>
      </w:r>
      <w:proofErr w:type="spellStart"/>
      <w:r w:rsidRPr="007D3548">
        <w:rPr>
          <w:rFonts w:ascii="Times New Roman" w:hAnsi="Times New Roman" w:cs="Times New Roman"/>
          <w:sz w:val="20"/>
          <w:szCs w:val="20"/>
        </w:rPr>
        <w:t>Kogi</w:t>
      </w:r>
      <w:proofErr w:type="spellEnd"/>
      <w:r w:rsidRPr="007D3548">
        <w:rPr>
          <w:rFonts w:ascii="Times New Roman" w:hAnsi="Times New Roman" w:cs="Times New Roman"/>
          <w:sz w:val="20"/>
          <w:szCs w:val="20"/>
        </w:rPr>
        <w:t xml:space="preserve"> states; </w:t>
      </w:r>
    </w:p>
    <w:p w:rsidR="00204D22" w:rsidRPr="007D3548" w:rsidRDefault="006B41E4" w:rsidP="007D3548">
      <w:pPr>
        <w:pStyle w:val="ListParagraph"/>
        <w:numPr>
          <w:ilvl w:val="0"/>
          <w:numId w:val="1"/>
        </w:numPr>
        <w:autoSpaceDE w:val="0"/>
        <w:autoSpaceDN w:val="0"/>
        <w:adjustRightInd w:val="0"/>
        <w:snapToGrid w:val="0"/>
        <w:spacing w:after="0" w:line="240" w:lineRule="auto"/>
        <w:contextualSpacing w:val="0"/>
        <w:jc w:val="both"/>
        <w:rPr>
          <w:rFonts w:ascii="Times New Roman" w:hAnsi="Times New Roman" w:cs="Times New Roman"/>
          <w:sz w:val="20"/>
          <w:szCs w:val="20"/>
        </w:rPr>
      </w:pPr>
      <w:r w:rsidRPr="007D3548">
        <w:rPr>
          <w:rFonts w:ascii="Times New Roman" w:hAnsi="Times New Roman" w:cs="Times New Roman"/>
          <w:sz w:val="20"/>
          <w:szCs w:val="20"/>
        </w:rPr>
        <w:lastRenderedPageBreak/>
        <w:t xml:space="preserve"> T</w:t>
      </w:r>
      <w:r w:rsidR="00204D22" w:rsidRPr="007D3548">
        <w:rPr>
          <w:rFonts w:ascii="Times New Roman" w:hAnsi="Times New Roman" w:cs="Times New Roman"/>
          <w:sz w:val="20"/>
          <w:szCs w:val="20"/>
        </w:rPr>
        <w:t xml:space="preserve">he </w:t>
      </w:r>
      <w:proofErr w:type="spellStart"/>
      <w:r w:rsidR="00204D22" w:rsidRPr="007D3548">
        <w:rPr>
          <w:rFonts w:ascii="Times New Roman" w:hAnsi="Times New Roman" w:cs="Times New Roman"/>
          <w:sz w:val="20"/>
          <w:szCs w:val="20"/>
        </w:rPr>
        <w:t>Gboko-Jalingo</w:t>
      </w:r>
      <w:proofErr w:type="spellEnd"/>
      <w:r w:rsidR="00204D22" w:rsidRPr="007D3548">
        <w:rPr>
          <w:rFonts w:ascii="Times New Roman" w:hAnsi="Times New Roman" w:cs="Times New Roman"/>
          <w:sz w:val="20"/>
          <w:szCs w:val="20"/>
        </w:rPr>
        <w:t xml:space="preserve"> area forming parts of Adamawa, </w:t>
      </w:r>
      <w:proofErr w:type="spellStart"/>
      <w:r w:rsidR="00204D22" w:rsidRPr="007D3548">
        <w:rPr>
          <w:rFonts w:ascii="Times New Roman" w:hAnsi="Times New Roman" w:cs="Times New Roman"/>
          <w:sz w:val="20"/>
          <w:szCs w:val="20"/>
        </w:rPr>
        <w:t>Yobe</w:t>
      </w:r>
      <w:proofErr w:type="spellEnd"/>
      <w:r w:rsidR="00204D22" w:rsidRPr="007D3548">
        <w:rPr>
          <w:rFonts w:ascii="Times New Roman" w:hAnsi="Times New Roman" w:cs="Times New Roman"/>
          <w:sz w:val="20"/>
          <w:szCs w:val="20"/>
        </w:rPr>
        <w:t xml:space="preserve">, Benue and </w:t>
      </w:r>
      <w:proofErr w:type="spellStart"/>
      <w:r w:rsidR="00204D22" w:rsidRPr="007D3548">
        <w:rPr>
          <w:rFonts w:ascii="Times New Roman" w:hAnsi="Times New Roman" w:cs="Times New Roman"/>
          <w:sz w:val="20"/>
          <w:szCs w:val="20"/>
        </w:rPr>
        <w:t>Katsina</w:t>
      </w:r>
      <w:proofErr w:type="spellEnd"/>
      <w:r w:rsidR="00204D22" w:rsidRPr="007D3548">
        <w:rPr>
          <w:rFonts w:ascii="Times New Roman" w:hAnsi="Times New Roman" w:cs="Times New Roman"/>
          <w:sz w:val="20"/>
          <w:szCs w:val="20"/>
        </w:rPr>
        <w:t xml:space="preserve"> states and</w:t>
      </w:r>
    </w:p>
    <w:p w:rsidR="006B41E4" w:rsidRPr="007D3548" w:rsidRDefault="00204D22" w:rsidP="007D3548">
      <w:pPr>
        <w:pStyle w:val="ListParagraph"/>
        <w:numPr>
          <w:ilvl w:val="0"/>
          <w:numId w:val="1"/>
        </w:numPr>
        <w:autoSpaceDE w:val="0"/>
        <w:autoSpaceDN w:val="0"/>
        <w:adjustRightInd w:val="0"/>
        <w:snapToGrid w:val="0"/>
        <w:spacing w:after="0" w:line="240" w:lineRule="auto"/>
        <w:contextualSpacing w:val="0"/>
        <w:jc w:val="both"/>
        <w:rPr>
          <w:rFonts w:ascii="Times New Roman" w:hAnsi="Times New Roman" w:cs="Times New Roman"/>
          <w:sz w:val="20"/>
          <w:szCs w:val="20"/>
        </w:rPr>
      </w:pPr>
      <w:r w:rsidRPr="007D3548">
        <w:rPr>
          <w:rFonts w:ascii="Times New Roman" w:hAnsi="Times New Roman" w:cs="Times New Roman"/>
          <w:sz w:val="20"/>
          <w:szCs w:val="20"/>
        </w:rPr>
        <w:t xml:space="preserve">The </w:t>
      </w:r>
      <w:proofErr w:type="spellStart"/>
      <w:r w:rsidRPr="007D3548">
        <w:rPr>
          <w:rFonts w:ascii="Times New Roman" w:hAnsi="Times New Roman" w:cs="Times New Roman"/>
          <w:sz w:val="20"/>
          <w:szCs w:val="20"/>
        </w:rPr>
        <w:t>Mubi-Gwoza</w:t>
      </w:r>
      <w:proofErr w:type="spellEnd"/>
      <w:r w:rsidRPr="007D3548">
        <w:rPr>
          <w:rFonts w:ascii="Times New Roman" w:hAnsi="Times New Roman" w:cs="Times New Roman"/>
          <w:sz w:val="20"/>
          <w:szCs w:val="20"/>
        </w:rPr>
        <w:t xml:space="preserve"> area containing parts of Adamawa, Benue and </w:t>
      </w:r>
      <w:proofErr w:type="spellStart"/>
      <w:r w:rsidRPr="007D3548">
        <w:rPr>
          <w:rFonts w:ascii="Times New Roman" w:hAnsi="Times New Roman" w:cs="Times New Roman"/>
          <w:sz w:val="20"/>
          <w:szCs w:val="20"/>
        </w:rPr>
        <w:t>Katsina</w:t>
      </w:r>
      <w:proofErr w:type="spellEnd"/>
      <w:r w:rsidRPr="007D3548">
        <w:rPr>
          <w:rFonts w:ascii="Times New Roman" w:hAnsi="Times New Roman" w:cs="Times New Roman"/>
          <w:sz w:val="20"/>
          <w:szCs w:val="20"/>
        </w:rPr>
        <w:t xml:space="preserve"> states.</w:t>
      </w:r>
    </w:p>
    <w:p w:rsidR="006B41E4" w:rsidRPr="007D3548" w:rsidRDefault="006B41E4" w:rsidP="007D3548">
      <w:pPr>
        <w:autoSpaceDE w:val="0"/>
        <w:autoSpaceDN w:val="0"/>
        <w:adjustRightInd w:val="0"/>
        <w:snapToGrid w:val="0"/>
        <w:spacing w:after="0" w:line="240" w:lineRule="auto"/>
        <w:ind w:left="45"/>
        <w:jc w:val="both"/>
        <w:rPr>
          <w:rFonts w:ascii="Times New Roman" w:hAnsi="Times New Roman" w:cs="Times New Roman"/>
          <w:sz w:val="20"/>
          <w:szCs w:val="20"/>
        </w:rPr>
      </w:pPr>
    </w:p>
    <w:p w:rsidR="00204D22" w:rsidRPr="007D3548" w:rsidRDefault="00204D22" w:rsidP="007D3548">
      <w:pPr>
        <w:autoSpaceDE w:val="0"/>
        <w:autoSpaceDN w:val="0"/>
        <w:adjustRightInd w:val="0"/>
        <w:snapToGrid w:val="0"/>
        <w:spacing w:after="0" w:line="240" w:lineRule="auto"/>
        <w:ind w:left="45" w:firstLine="315"/>
        <w:jc w:val="both"/>
        <w:rPr>
          <w:rFonts w:ascii="Times New Roman" w:hAnsi="Times New Roman" w:cs="Times New Roman"/>
          <w:sz w:val="20"/>
          <w:szCs w:val="20"/>
        </w:rPr>
      </w:pPr>
      <w:r w:rsidRPr="007D3548">
        <w:rPr>
          <w:rFonts w:ascii="Times New Roman" w:hAnsi="Times New Roman" w:cs="Times New Roman"/>
          <w:sz w:val="20"/>
          <w:szCs w:val="20"/>
        </w:rPr>
        <w:t xml:space="preserve"> In the north, the rocks are composed of gneisses, </w:t>
      </w:r>
      <w:proofErr w:type="spellStart"/>
      <w:r w:rsidRPr="007D3548">
        <w:rPr>
          <w:rFonts w:ascii="Times New Roman" w:hAnsi="Times New Roman" w:cs="Times New Roman"/>
          <w:sz w:val="20"/>
          <w:szCs w:val="20"/>
        </w:rPr>
        <w:t>migmatites</w:t>
      </w:r>
      <w:proofErr w:type="spellEnd"/>
      <w:r w:rsidRPr="007D3548">
        <w:rPr>
          <w:rFonts w:ascii="Times New Roman" w:hAnsi="Times New Roman" w:cs="Times New Roman"/>
          <w:sz w:val="20"/>
          <w:szCs w:val="20"/>
        </w:rPr>
        <w:t xml:space="preserve"> and granites, with extensive areas of </w:t>
      </w:r>
      <w:proofErr w:type="spellStart"/>
      <w:r w:rsidRPr="007D3548">
        <w:rPr>
          <w:rFonts w:ascii="Times New Roman" w:hAnsi="Times New Roman" w:cs="Times New Roman"/>
          <w:sz w:val="20"/>
          <w:szCs w:val="20"/>
        </w:rPr>
        <w:t>schists</w:t>
      </w:r>
      <w:proofErr w:type="spellEnd"/>
      <w:r w:rsidRPr="007D3548">
        <w:rPr>
          <w:rFonts w:ascii="Times New Roman" w:hAnsi="Times New Roman" w:cs="Times New Roman"/>
          <w:sz w:val="20"/>
          <w:szCs w:val="20"/>
        </w:rPr>
        <w:t xml:space="preserve">, </w:t>
      </w:r>
      <w:proofErr w:type="spellStart"/>
      <w:r w:rsidRPr="007D3548">
        <w:rPr>
          <w:rFonts w:ascii="Times New Roman" w:hAnsi="Times New Roman" w:cs="Times New Roman"/>
          <w:sz w:val="20"/>
          <w:szCs w:val="20"/>
        </w:rPr>
        <w:t>phylites</w:t>
      </w:r>
      <w:proofErr w:type="spellEnd"/>
      <w:r w:rsidRPr="007D3548">
        <w:rPr>
          <w:rFonts w:ascii="Times New Roman" w:hAnsi="Times New Roman" w:cs="Times New Roman"/>
          <w:sz w:val="20"/>
          <w:szCs w:val="20"/>
        </w:rPr>
        <w:t xml:space="preserve"> and </w:t>
      </w:r>
      <w:proofErr w:type="spellStart"/>
      <w:r w:rsidRPr="007D3548">
        <w:rPr>
          <w:rFonts w:ascii="Times New Roman" w:hAnsi="Times New Roman" w:cs="Times New Roman"/>
          <w:sz w:val="20"/>
          <w:szCs w:val="20"/>
        </w:rPr>
        <w:t>quartzites</w:t>
      </w:r>
      <w:proofErr w:type="spellEnd"/>
      <w:r w:rsidRPr="007D3548">
        <w:rPr>
          <w:rFonts w:ascii="Times New Roman" w:hAnsi="Times New Roman" w:cs="Times New Roman"/>
          <w:sz w:val="20"/>
          <w:szCs w:val="20"/>
        </w:rPr>
        <w:t xml:space="preserve"> while in </w:t>
      </w:r>
      <w:r w:rsidR="00DD2F71" w:rsidRPr="007D3548">
        <w:rPr>
          <w:rFonts w:ascii="Times New Roman" w:hAnsi="Times New Roman" w:cs="Times New Roman"/>
          <w:sz w:val="20"/>
          <w:szCs w:val="20"/>
        </w:rPr>
        <w:t xml:space="preserve">the </w:t>
      </w:r>
      <w:r w:rsidRPr="007D3548">
        <w:rPr>
          <w:rFonts w:ascii="Times New Roman" w:hAnsi="Times New Roman" w:cs="Times New Roman"/>
          <w:sz w:val="20"/>
          <w:szCs w:val="20"/>
        </w:rPr>
        <w:t xml:space="preserve">south they consist of </w:t>
      </w:r>
      <w:proofErr w:type="spellStart"/>
      <w:r w:rsidRPr="007D3548">
        <w:rPr>
          <w:rFonts w:ascii="Times New Roman" w:hAnsi="Times New Roman" w:cs="Times New Roman"/>
          <w:sz w:val="20"/>
          <w:szCs w:val="20"/>
        </w:rPr>
        <w:t>migmatite</w:t>
      </w:r>
      <w:proofErr w:type="spellEnd"/>
      <w:r w:rsidRPr="007D3548">
        <w:rPr>
          <w:rFonts w:ascii="Times New Roman" w:hAnsi="Times New Roman" w:cs="Times New Roman"/>
          <w:sz w:val="20"/>
          <w:szCs w:val="20"/>
        </w:rPr>
        <w:t xml:space="preserve">-gneiss complex which is predominantly </w:t>
      </w:r>
      <w:proofErr w:type="spellStart"/>
      <w:r w:rsidRPr="007D3548">
        <w:rPr>
          <w:rFonts w:ascii="Times New Roman" w:hAnsi="Times New Roman" w:cs="Times New Roman"/>
          <w:sz w:val="20"/>
          <w:szCs w:val="20"/>
        </w:rPr>
        <w:t>migmatites</w:t>
      </w:r>
      <w:proofErr w:type="spellEnd"/>
      <w:r w:rsidRPr="007D3548">
        <w:rPr>
          <w:rFonts w:ascii="Times New Roman" w:hAnsi="Times New Roman" w:cs="Times New Roman"/>
          <w:sz w:val="20"/>
          <w:szCs w:val="20"/>
        </w:rPr>
        <w:t xml:space="preserve">, banded gneisses and granite gneisses with relicts of </w:t>
      </w:r>
      <w:proofErr w:type="spellStart"/>
      <w:r w:rsidRPr="007D3548">
        <w:rPr>
          <w:rFonts w:ascii="Times New Roman" w:hAnsi="Times New Roman" w:cs="Times New Roman"/>
          <w:sz w:val="20"/>
          <w:szCs w:val="20"/>
        </w:rPr>
        <w:t>metasedimentary</w:t>
      </w:r>
      <w:proofErr w:type="spellEnd"/>
      <w:r w:rsidRPr="007D3548">
        <w:rPr>
          <w:rFonts w:ascii="Times New Roman" w:hAnsi="Times New Roman" w:cs="Times New Roman"/>
          <w:sz w:val="20"/>
          <w:szCs w:val="20"/>
        </w:rPr>
        <w:t xml:space="preserve"> and </w:t>
      </w:r>
      <w:proofErr w:type="spellStart"/>
      <w:r w:rsidRPr="007D3548">
        <w:rPr>
          <w:rFonts w:ascii="Times New Roman" w:hAnsi="Times New Roman" w:cs="Times New Roman"/>
          <w:sz w:val="20"/>
          <w:szCs w:val="20"/>
        </w:rPr>
        <w:t>metavolcanic</w:t>
      </w:r>
      <w:proofErr w:type="spellEnd"/>
      <w:r w:rsidRPr="007D3548">
        <w:rPr>
          <w:rFonts w:ascii="Times New Roman" w:hAnsi="Times New Roman" w:cs="Times New Roman"/>
          <w:sz w:val="20"/>
          <w:szCs w:val="20"/>
        </w:rPr>
        <w:t xml:space="preserve"> rocks (</w:t>
      </w:r>
      <w:proofErr w:type="spellStart"/>
      <w:r w:rsidRPr="007D3548">
        <w:rPr>
          <w:rFonts w:ascii="Times New Roman" w:hAnsi="Times New Roman" w:cs="Times New Roman"/>
          <w:sz w:val="20"/>
          <w:szCs w:val="20"/>
        </w:rPr>
        <w:t>Oyawoye</w:t>
      </w:r>
      <w:proofErr w:type="spellEnd"/>
      <w:r w:rsidRPr="007D3548">
        <w:rPr>
          <w:rFonts w:ascii="Times New Roman" w:hAnsi="Times New Roman" w:cs="Times New Roman"/>
          <w:sz w:val="20"/>
          <w:szCs w:val="20"/>
        </w:rPr>
        <w:t xml:space="preserve">, 1972; </w:t>
      </w:r>
      <w:proofErr w:type="spellStart"/>
      <w:r w:rsidRPr="007D3548">
        <w:rPr>
          <w:rFonts w:ascii="Times New Roman" w:hAnsi="Times New Roman" w:cs="Times New Roman"/>
          <w:sz w:val="20"/>
          <w:szCs w:val="20"/>
        </w:rPr>
        <w:t>Rahaman</w:t>
      </w:r>
      <w:proofErr w:type="spellEnd"/>
      <w:r w:rsidRPr="007D3548">
        <w:rPr>
          <w:rFonts w:ascii="Times New Roman" w:hAnsi="Times New Roman" w:cs="Times New Roman"/>
          <w:sz w:val="20"/>
          <w:szCs w:val="20"/>
        </w:rPr>
        <w:t>, 1989).</w:t>
      </w:r>
    </w:p>
    <w:p w:rsidR="00204D22" w:rsidRPr="007D3548" w:rsidRDefault="00204D22" w:rsidP="007D3548">
      <w:pPr>
        <w:autoSpaceDE w:val="0"/>
        <w:autoSpaceDN w:val="0"/>
        <w:adjustRightInd w:val="0"/>
        <w:snapToGrid w:val="0"/>
        <w:spacing w:after="0" w:line="240" w:lineRule="auto"/>
        <w:jc w:val="both"/>
        <w:rPr>
          <w:rFonts w:ascii="Times New Roman" w:hAnsi="Times New Roman" w:cs="Times New Roman"/>
          <w:sz w:val="20"/>
          <w:szCs w:val="20"/>
        </w:rPr>
      </w:pPr>
    </w:p>
    <w:p w:rsidR="00F95B7D" w:rsidRPr="007D3548" w:rsidRDefault="00204D22" w:rsidP="007D3548">
      <w:pPr>
        <w:pStyle w:val="ListParagraph"/>
        <w:numPr>
          <w:ilvl w:val="0"/>
          <w:numId w:val="5"/>
        </w:numPr>
        <w:autoSpaceDE w:val="0"/>
        <w:autoSpaceDN w:val="0"/>
        <w:adjustRightInd w:val="0"/>
        <w:snapToGrid w:val="0"/>
        <w:spacing w:after="0" w:line="240" w:lineRule="auto"/>
        <w:contextualSpacing w:val="0"/>
        <w:jc w:val="both"/>
        <w:rPr>
          <w:rFonts w:ascii="Times New Roman" w:hAnsi="Times New Roman" w:cs="Times New Roman"/>
          <w:b/>
          <w:sz w:val="20"/>
          <w:szCs w:val="20"/>
        </w:rPr>
      </w:pPr>
      <w:r w:rsidRPr="007D3548">
        <w:rPr>
          <w:rFonts w:ascii="Times New Roman" w:hAnsi="Times New Roman" w:cs="Times New Roman"/>
          <w:b/>
          <w:sz w:val="20"/>
          <w:szCs w:val="20"/>
        </w:rPr>
        <w:t>Sedimentary Basins</w:t>
      </w:r>
    </w:p>
    <w:p w:rsidR="00485166" w:rsidRPr="007D3548" w:rsidRDefault="00204D22" w:rsidP="007D3548">
      <w:pPr>
        <w:autoSpaceDE w:val="0"/>
        <w:autoSpaceDN w:val="0"/>
        <w:adjustRightInd w:val="0"/>
        <w:snapToGrid w:val="0"/>
        <w:spacing w:after="0" w:line="240" w:lineRule="auto"/>
        <w:ind w:firstLineChars="213" w:firstLine="426"/>
        <w:jc w:val="both"/>
        <w:rPr>
          <w:rFonts w:ascii="Times New Roman" w:hAnsi="Times New Roman" w:cs="Times New Roman"/>
          <w:sz w:val="20"/>
          <w:szCs w:val="20"/>
        </w:rPr>
      </w:pPr>
      <w:r w:rsidRPr="007D3548">
        <w:rPr>
          <w:rFonts w:ascii="Times New Roman" w:hAnsi="Times New Roman" w:cs="Times New Roman"/>
          <w:sz w:val="20"/>
          <w:szCs w:val="20"/>
        </w:rPr>
        <w:t xml:space="preserve">There are seven major sedimentary basins: </w:t>
      </w:r>
      <w:proofErr w:type="spellStart"/>
      <w:r w:rsidRPr="007D3548">
        <w:rPr>
          <w:rFonts w:ascii="Times New Roman" w:hAnsi="Times New Roman" w:cs="Times New Roman"/>
          <w:sz w:val="20"/>
          <w:szCs w:val="20"/>
        </w:rPr>
        <w:t>Calabar</w:t>
      </w:r>
      <w:proofErr w:type="spellEnd"/>
      <w:r w:rsidRPr="007D3548">
        <w:rPr>
          <w:rFonts w:ascii="Times New Roman" w:hAnsi="Times New Roman" w:cs="Times New Roman"/>
          <w:sz w:val="20"/>
          <w:szCs w:val="20"/>
        </w:rPr>
        <w:t xml:space="preserve"> Flank,</w:t>
      </w:r>
      <w:r w:rsidR="005B3AD6" w:rsidRPr="007D3548">
        <w:rPr>
          <w:rFonts w:ascii="Times New Roman" w:hAnsi="Times New Roman" w:cs="Times New Roman"/>
          <w:sz w:val="20"/>
          <w:szCs w:val="20"/>
        </w:rPr>
        <w:t xml:space="preserve"> </w:t>
      </w:r>
      <w:proofErr w:type="spellStart"/>
      <w:r w:rsidR="005B3AD6" w:rsidRPr="007D3548">
        <w:rPr>
          <w:rFonts w:ascii="Times New Roman" w:hAnsi="Times New Roman" w:cs="Times New Roman"/>
          <w:sz w:val="20"/>
          <w:szCs w:val="20"/>
        </w:rPr>
        <w:t>Dahomey</w:t>
      </w:r>
      <w:proofErr w:type="spellEnd"/>
      <w:r w:rsidR="005B3AD6" w:rsidRPr="007D3548">
        <w:rPr>
          <w:rFonts w:ascii="Times New Roman" w:hAnsi="Times New Roman" w:cs="Times New Roman"/>
          <w:sz w:val="20"/>
          <w:szCs w:val="20"/>
        </w:rPr>
        <w:t xml:space="preserve"> and Niger Delta basins </w:t>
      </w:r>
      <w:r w:rsidRPr="007D3548">
        <w:rPr>
          <w:rFonts w:ascii="Times New Roman" w:hAnsi="Times New Roman" w:cs="Times New Roman"/>
          <w:sz w:val="20"/>
          <w:szCs w:val="20"/>
        </w:rPr>
        <w:t xml:space="preserve">which are along the coast and the Benue Trough, Chad, </w:t>
      </w:r>
      <w:proofErr w:type="spellStart"/>
      <w:r w:rsidRPr="007D3548">
        <w:rPr>
          <w:rFonts w:ascii="Times New Roman" w:hAnsi="Times New Roman" w:cs="Times New Roman"/>
          <w:sz w:val="20"/>
          <w:szCs w:val="20"/>
        </w:rPr>
        <w:t>Nupe</w:t>
      </w:r>
      <w:proofErr w:type="spellEnd"/>
      <w:r w:rsidRPr="007D3548">
        <w:rPr>
          <w:rFonts w:ascii="Times New Roman" w:hAnsi="Times New Roman" w:cs="Times New Roman"/>
          <w:sz w:val="20"/>
          <w:szCs w:val="20"/>
        </w:rPr>
        <w:t xml:space="preserve"> and </w:t>
      </w:r>
      <w:proofErr w:type="spellStart"/>
      <w:r w:rsidRPr="007D3548">
        <w:rPr>
          <w:rFonts w:ascii="Times New Roman" w:hAnsi="Times New Roman" w:cs="Times New Roman"/>
          <w:sz w:val="20"/>
          <w:szCs w:val="20"/>
        </w:rPr>
        <w:t>Sokoto</w:t>
      </w:r>
      <w:proofErr w:type="spellEnd"/>
      <w:r w:rsidRPr="007D3548">
        <w:rPr>
          <w:rFonts w:ascii="Times New Roman" w:hAnsi="Times New Roman" w:cs="Times New Roman"/>
          <w:sz w:val="20"/>
          <w:szCs w:val="20"/>
        </w:rPr>
        <w:t xml:space="preserve"> (SE </w:t>
      </w:r>
      <w:proofErr w:type="spellStart"/>
      <w:r w:rsidRPr="007D3548">
        <w:rPr>
          <w:rFonts w:ascii="Times New Roman" w:hAnsi="Times New Roman" w:cs="Times New Roman"/>
          <w:sz w:val="20"/>
          <w:szCs w:val="20"/>
        </w:rPr>
        <w:t>Iullummeden</w:t>
      </w:r>
      <w:proofErr w:type="spellEnd"/>
      <w:r w:rsidRPr="007D3548">
        <w:rPr>
          <w:rFonts w:ascii="Times New Roman" w:hAnsi="Times New Roman" w:cs="Times New Roman"/>
          <w:sz w:val="20"/>
          <w:szCs w:val="20"/>
        </w:rPr>
        <w:t xml:space="preserve">), more to the interior. </w:t>
      </w:r>
      <w:r w:rsidR="00485166" w:rsidRPr="007D3548">
        <w:rPr>
          <w:rFonts w:ascii="Times New Roman" w:hAnsi="Times New Roman" w:cs="Times New Roman"/>
          <w:sz w:val="20"/>
          <w:szCs w:val="20"/>
        </w:rPr>
        <w:t xml:space="preserve">The sedimentary formations </w:t>
      </w:r>
      <w:proofErr w:type="spellStart"/>
      <w:r w:rsidR="00485166" w:rsidRPr="007D3548">
        <w:rPr>
          <w:rFonts w:ascii="Times New Roman" w:hAnsi="Times New Roman" w:cs="Times New Roman"/>
          <w:sz w:val="20"/>
          <w:szCs w:val="20"/>
        </w:rPr>
        <w:t>uncomformably</w:t>
      </w:r>
      <w:proofErr w:type="spellEnd"/>
      <w:r w:rsidR="00485166" w:rsidRPr="007D3548">
        <w:rPr>
          <w:rFonts w:ascii="Times New Roman" w:hAnsi="Times New Roman" w:cs="Times New Roman"/>
          <w:sz w:val="20"/>
          <w:szCs w:val="20"/>
        </w:rPr>
        <w:t xml:space="preserve"> overly the basement and </w:t>
      </w:r>
      <w:proofErr w:type="spellStart"/>
      <w:r w:rsidR="00485166" w:rsidRPr="007D3548">
        <w:rPr>
          <w:rFonts w:ascii="Times New Roman" w:hAnsi="Times New Roman" w:cs="Times New Roman"/>
          <w:sz w:val="20"/>
          <w:szCs w:val="20"/>
        </w:rPr>
        <w:t>lithologically</w:t>
      </w:r>
      <w:proofErr w:type="spellEnd"/>
      <w:r w:rsidR="00485166" w:rsidRPr="007D3548">
        <w:rPr>
          <w:rFonts w:ascii="Times New Roman" w:hAnsi="Times New Roman" w:cs="Times New Roman"/>
          <w:sz w:val="20"/>
          <w:szCs w:val="20"/>
        </w:rPr>
        <w:t xml:space="preserve"> comprise sandstones, sands, </w:t>
      </w:r>
      <w:proofErr w:type="spellStart"/>
      <w:r w:rsidR="00485166" w:rsidRPr="007D3548">
        <w:rPr>
          <w:rFonts w:ascii="Times New Roman" w:hAnsi="Times New Roman" w:cs="Times New Roman"/>
          <w:sz w:val="20"/>
          <w:szCs w:val="20"/>
        </w:rPr>
        <w:t>shales</w:t>
      </w:r>
      <w:proofErr w:type="spellEnd"/>
      <w:r w:rsidR="00485166" w:rsidRPr="007D3548">
        <w:rPr>
          <w:rFonts w:ascii="Times New Roman" w:hAnsi="Times New Roman" w:cs="Times New Roman"/>
          <w:sz w:val="20"/>
          <w:szCs w:val="20"/>
        </w:rPr>
        <w:t xml:space="preserve">, </w:t>
      </w:r>
      <w:proofErr w:type="spellStart"/>
      <w:r w:rsidR="00485166" w:rsidRPr="007D3548">
        <w:rPr>
          <w:rFonts w:ascii="Times New Roman" w:hAnsi="Times New Roman" w:cs="Times New Roman"/>
          <w:sz w:val="20"/>
          <w:szCs w:val="20"/>
        </w:rPr>
        <w:t>limestones</w:t>
      </w:r>
      <w:proofErr w:type="spellEnd"/>
      <w:r w:rsidR="00485166" w:rsidRPr="007D3548">
        <w:rPr>
          <w:rFonts w:ascii="Times New Roman" w:hAnsi="Times New Roman" w:cs="Times New Roman"/>
          <w:sz w:val="20"/>
          <w:szCs w:val="20"/>
        </w:rPr>
        <w:t xml:space="preserve">, sandy gravels, siltstones and </w:t>
      </w:r>
      <w:proofErr w:type="spellStart"/>
      <w:r w:rsidR="00485166" w:rsidRPr="007D3548">
        <w:rPr>
          <w:rFonts w:ascii="Times New Roman" w:hAnsi="Times New Roman" w:cs="Times New Roman"/>
          <w:sz w:val="20"/>
          <w:szCs w:val="20"/>
        </w:rPr>
        <w:t>claystones</w:t>
      </w:r>
      <w:proofErr w:type="spellEnd"/>
      <w:r w:rsidR="00485166" w:rsidRPr="007D3548">
        <w:rPr>
          <w:rFonts w:ascii="Times New Roman" w:hAnsi="Times New Roman" w:cs="Times New Roman"/>
          <w:sz w:val="20"/>
          <w:szCs w:val="20"/>
        </w:rPr>
        <w:t xml:space="preserve"> that are deposited in a wide variety of sedimentary environments.</w:t>
      </w:r>
    </w:p>
    <w:p w:rsidR="008408C8" w:rsidRPr="007D3548" w:rsidRDefault="00204D22" w:rsidP="007D3548">
      <w:pPr>
        <w:autoSpaceDE w:val="0"/>
        <w:autoSpaceDN w:val="0"/>
        <w:adjustRightInd w:val="0"/>
        <w:snapToGrid w:val="0"/>
        <w:spacing w:after="0" w:line="240" w:lineRule="auto"/>
        <w:ind w:firstLineChars="213" w:firstLine="426"/>
        <w:jc w:val="both"/>
        <w:rPr>
          <w:rFonts w:ascii="Times New Roman" w:hAnsi="Times New Roman" w:cs="Times New Roman"/>
          <w:sz w:val="20"/>
          <w:szCs w:val="20"/>
        </w:rPr>
      </w:pPr>
      <w:r w:rsidRPr="007D3548">
        <w:rPr>
          <w:rFonts w:ascii="Times New Roman" w:hAnsi="Times New Roman" w:cs="Times New Roman"/>
          <w:sz w:val="20"/>
          <w:szCs w:val="20"/>
        </w:rPr>
        <w:t xml:space="preserve">The north western Nigeria sedimentary basin, which represents the south eastern sector of the </w:t>
      </w:r>
      <w:proofErr w:type="spellStart"/>
      <w:r w:rsidRPr="007D3548">
        <w:rPr>
          <w:rFonts w:ascii="Times New Roman" w:hAnsi="Times New Roman" w:cs="Times New Roman"/>
          <w:sz w:val="20"/>
          <w:szCs w:val="20"/>
        </w:rPr>
        <w:t>Iullemmeden</w:t>
      </w:r>
      <w:proofErr w:type="spellEnd"/>
      <w:r w:rsidRPr="007D3548">
        <w:rPr>
          <w:rFonts w:ascii="Times New Roman" w:hAnsi="Times New Roman" w:cs="Times New Roman"/>
          <w:sz w:val="20"/>
          <w:szCs w:val="20"/>
        </w:rPr>
        <w:t xml:space="preserve"> basin</w:t>
      </w:r>
      <w:r w:rsidR="00485166" w:rsidRPr="007D3548">
        <w:rPr>
          <w:rFonts w:ascii="Times New Roman" w:hAnsi="Times New Roman" w:cs="Times New Roman"/>
          <w:sz w:val="20"/>
          <w:szCs w:val="20"/>
        </w:rPr>
        <w:t xml:space="preserve"> (Mali-Niger-Benin-Nigeria) </w:t>
      </w:r>
      <w:r w:rsidRPr="007D3548">
        <w:rPr>
          <w:rFonts w:ascii="Times New Roman" w:hAnsi="Times New Roman" w:cs="Times New Roman"/>
          <w:sz w:val="20"/>
          <w:szCs w:val="20"/>
        </w:rPr>
        <w:t xml:space="preserve">known locally as the </w:t>
      </w:r>
      <w:proofErr w:type="spellStart"/>
      <w:r w:rsidRPr="007D3548">
        <w:rPr>
          <w:rFonts w:ascii="Times New Roman" w:hAnsi="Times New Roman" w:cs="Times New Roman"/>
          <w:sz w:val="20"/>
          <w:szCs w:val="20"/>
        </w:rPr>
        <w:t>Sokoto</w:t>
      </w:r>
      <w:proofErr w:type="spellEnd"/>
      <w:r w:rsidRPr="007D3548">
        <w:rPr>
          <w:rFonts w:ascii="Times New Roman" w:hAnsi="Times New Roman" w:cs="Times New Roman"/>
          <w:sz w:val="20"/>
          <w:szCs w:val="20"/>
        </w:rPr>
        <w:t xml:space="preserve"> basin, covers an approximate area of 6,400 km</w:t>
      </w:r>
      <w:r w:rsidRPr="007D3548">
        <w:rPr>
          <w:rFonts w:ascii="Times New Roman" w:hAnsi="Times New Roman" w:cs="Times New Roman"/>
          <w:sz w:val="20"/>
          <w:szCs w:val="20"/>
          <w:vertAlign w:val="superscript"/>
        </w:rPr>
        <w:t>2</w:t>
      </w:r>
      <w:r w:rsidRPr="007D3548">
        <w:rPr>
          <w:rFonts w:ascii="Times New Roman" w:hAnsi="Times New Roman" w:cs="Times New Roman"/>
          <w:sz w:val="20"/>
          <w:szCs w:val="20"/>
        </w:rPr>
        <w:t xml:space="preserve"> (</w:t>
      </w:r>
      <w:proofErr w:type="spellStart"/>
      <w:r w:rsidRPr="007D3548">
        <w:rPr>
          <w:rFonts w:ascii="Times New Roman" w:hAnsi="Times New Roman" w:cs="Times New Roman"/>
          <w:sz w:val="20"/>
          <w:szCs w:val="20"/>
        </w:rPr>
        <w:t>Adelana</w:t>
      </w:r>
      <w:proofErr w:type="spellEnd"/>
      <w:r w:rsidRPr="007D3548">
        <w:rPr>
          <w:rFonts w:ascii="Times New Roman" w:hAnsi="Times New Roman" w:cs="Times New Roman"/>
          <w:sz w:val="20"/>
          <w:szCs w:val="20"/>
        </w:rPr>
        <w:t xml:space="preserve"> </w:t>
      </w:r>
      <w:r w:rsidRPr="007D3548">
        <w:rPr>
          <w:rFonts w:ascii="Times New Roman" w:hAnsi="Times New Roman" w:cs="Times New Roman"/>
          <w:i/>
          <w:iCs/>
          <w:sz w:val="20"/>
          <w:szCs w:val="20"/>
        </w:rPr>
        <w:t>et al</w:t>
      </w:r>
      <w:r w:rsidRPr="007D3548">
        <w:rPr>
          <w:rFonts w:ascii="Times New Roman" w:hAnsi="Times New Roman" w:cs="Times New Roman"/>
          <w:sz w:val="20"/>
          <w:szCs w:val="20"/>
        </w:rPr>
        <w:t xml:space="preserve">., 2008). The sedimentary rocks of the </w:t>
      </w:r>
      <w:proofErr w:type="spellStart"/>
      <w:r w:rsidRPr="007D3548">
        <w:rPr>
          <w:rFonts w:ascii="Times New Roman" w:hAnsi="Times New Roman" w:cs="Times New Roman"/>
          <w:sz w:val="20"/>
          <w:szCs w:val="20"/>
        </w:rPr>
        <w:t>Sokoto</w:t>
      </w:r>
      <w:proofErr w:type="spellEnd"/>
      <w:r w:rsidRPr="007D3548">
        <w:rPr>
          <w:rFonts w:ascii="Times New Roman" w:hAnsi="Times New Roman" w:cs="Times New Roman"/>
          <w:sz w:val="20"/>
          <w:szCs w:val="20"/>
        </w:rPr>
        <w:t xml:space="preserve"> basin range in age from Cretaceous to Tertiary and are composed mostly of </w:t>
      </w:r>
      <w:proofErr w:type="spellStart"/>
      <w:r w:rsidRPr="007D3548">
        <w:rPr>
          <w:rFonts w:ascii="Times New Roman" w:hAnsi="Times New Roman" w:cs="Times New Roman"/>
          <w:sz w:val="20"/>
          <w:szCs w:val="20"/>
        </w:rPr>
        <w:t>interbedded</w:t>
      </w:r>
      <w:proofErr w:type="spellEnd"/>
      <w:r w:rsidRPr="007D3548">
        <w:rPr>
          <w:rFonts w:ascii="Times New Roman" w:hAnsi="Times New Roman" w:cs="Times New Roman"/>
          <w:sz w:val="20"/>
          <w:szCs w:val="20"/>
        </w:rPr>
        <w:t xml:space="preserve"> sand, clay, and some limestone; with the beds d</w:t>
      </w:r>
      <w:r w:rsidR="00A55ACF" w:rsidRPr="007D3548">
        <w:rPr>
          <w:rFonts w:ascii="Times New Roman" w:hAnsi="Times New Roman" w:cs="Times New Roman"/>
          <w:sz w:val="20"/>
          <w:szCs w:val="20"/>
        </w:rPr>
        <w:t>ipping gently towards the north-</w:t>
      </w:r>
      <w:r w:rsidRPr="007D3548">
        <w:rPr>
          <w:rFonts w:ascii="Times New Roman" w:hAnsi="Times New Roman" w:cs="Times New Roman"/>
          <w:sz w:val="20"/>
          <w:szCs w:val="20"/>
        </w:rPr>
        <w:t xml:space="preserve">west. In the north eastern sector of Nigeria, the </w:t>
      </w:r>
      <w:proofErr w:type="spellStart"/>
      <w:r w:rsidRPr="007D3548">
        <w:rPr>
          <w:rFonts w:ascii="Times New Roman" w:hAnsi="Times New Roman" w:cs="Times New Roman"/>
          <w:sz w:val="20"/>
          <w:szCs w:val="20"/>
        </w:rPr>
        <w:t>Bima</w:t>
      </w:r>
      <w:proofErr w:type="spellEnd"/>
      <w:r w:rsidRPr="007D3548">
        <w:rPr>
          <w:rFonts w:ascii="Times New Roman" w:hAnsi="Times New Roman" w:cs="Times New Roman"/>
          <w:sz w:val="20"/>
          <w:szCs w:val="20"/>
        </w:rPr>
        <w:t xml:space="preserve"> sandstone is the oldest of the Cretaceous sediments, which is a thick sequence of continental sandstone deposited during the </w:t>
      </w:r>
      <w:proofErr w:type="spellStart"/>
      <w:r w:rsidRPr="007D3548">
        <w:rPr>
          <w:rFonts w:ascii="Times New Roman" w:hAnsi="Times New Roman" w:cs="Times New Roman"/>
          <w:sz w:val="20"/>
          <w:szCs w:val="20"/>
        </w:rPr>
        <w:t>Albian</w:t>
      </w:r>
      <w:proofErr w:type="spellEnd"/>
      <w:r w:rsidRPr="007D3548">
        <w:rPr>
          <w:rFonts w:ascii="Times New Roman" w:hAnsi="Times New Roman" w:cs="Times New Roman"/>
          <w:sz w:val="20"/>
          <w:szCs w:val="20"/>
        </w:rPr>
        <w:t xml:space="preserve"> – </w:t>
      </w:r>
      <w:proofErr w:type="spellStart"/>
      <w:r w:rsidRPr="007D3548">
        <w:rPr>
          <w:rFonts w:ascii="Times New Roman" w:hAnsi="Times New Roman" w:cs="Times New Roman"/>
          <w:sz w:val="20"/>
          <w:szCs w:val="20"/>
        </w:rPr>
        <w:t>Cenomanian</w:t>
      </w:r>
      <w:proofErr w:type="spellEnd"/>
      <w:r w:rsidRPr="007D3548">
        <w:rPr>
          <w:rFonts w:ascii="Times New Roman" w:hAnsi="Times New Roman" w:cs="Times New Roman"/>
          <w:sz w:val="20"/>
          <w:szCs w:val="20"/>
        </w:rPr>
        <w:t xml:space="preserve"> times. These sediments range from poorly sorted, thick bedded </w:t>
      </w:r>
      <w:proofErr w:type="spellStart"/>
      <w:r w:rsidRPr="007D3548">
        <w:rPr>
          <w:rFonts w:ascii="Times New Roman" w:hAnsi="Times New Roman" w:cs="Times New Roman"/>
          <w:sz w:val="20"/>
          <w:szCs w:val="20"/>
        </w:rPr>
        <w:t>feldspathic</w:t>
      </w:r>
      <w:proofErr w:type="spellEnd"/>
      <w:r w:rsidRPr="007D3548">
        <w:rPr>
          <w:rFonts w:ascii="Times New Roman" w:hAnsi="Times New Roman" w:cs="Times New Roman"/>
          <w:sz w:val="20"/>
          <w:szCs w:val="20"/>
        </w:rPr>
        <w:t xml:space="preserve"> sandstones and conglomerates to the </w:t>
      </w:r>
      <w:proofErr w:type="spellStart"/>
      <w:r w:rsidRPr="007D3548">
        <w:rPr>
          <w:rFonts w:ascii="Times New Roman" w:hAnsi="Times New Roman" w:cs="Times New Roman"/>
          <w:sz w:val="20"/>
          <w:szCs w:val="20"/>
        </w:rPr>
        <w:t>fluviatile</w:t>
      </w:r>
      <w:proofErr w:type="spellEnd"/>
      <w:r w:rsidRPr="007D3548">
        <w:rPr>
          <w:rFonts w:ascii="Times New Roman" w:hAnsi="Times New Roman" w:cs="Times New Roman"/>
          <w:sz w:val="20"/>
          <w:szCs w:val="20"/>
        </w:rPr>
        <w:t xml:space="preserve"> and </w:t>
      </w:r>
      <w:proofErr w:type="spellStart"/>
      <w:r w:rsidRPr="007D3548">
        <w:rPr>
          <w:rFonts w:ascii="Times New Roman" w:hAnsi="Times New Roman" w:cs="Times New Roman"/>
          <w:sz w:val="20"/>
          <w:szCs w:val="20"/>
        </w:rPr>
        <w:t>deltatic</w:t>
      </w:r>
      <w:proofErr w:type="spellEnd"/>
      <w:r w:rsidRPr="007D3548">
        <w:rPr>
          <w:rFonts w:ascii="Times New Roman" w:hAnsi="Times New Roman" w:cs="Times New Roman"/>
          <w:sz w:val="20"/>
          <w:szCs w:val="20"/>
        </w:rPr>
        <w:t xml:space="preserve"> sediments. In southern Nigeria, the sedimentary basin is partially divided into western and eastern portions: The Lagos-</w:t>
      </w:r>
      <w:proofErr w:type="spellStart"/>
      <w:r w:rsidRPr="007D3548">
        <w:rPr>
          <w:rFonts w:ascii="Times New Roman" w:hAnsi="Times New Roman" w:cs="Times New Roman"/>
          <w:sz w:val="20"/>
          <w:szCs w:val="20"/>
        </w:rPr>
        <w:t>Osse</w:t>
      </w:r>
      <w:proofErr w:type="spellEnd"/>
      <w:r w:rsidRPr="007D3548">
        <w:rPr>
          <w:rFonts w:ascii="Times New Roman" w:hAnsi="Times New Roman" w:cs="Times New Roman"/>
          <w:sz w:val="20"/>
          <w:szCs w:val="20"/>
        </w:rPr>
        <w:t xml:space="preserve"> and the Niger Delta basins, which were not completely separated from each other, and hence the occurrence of similar stratigraphic units in both basins (</w:t>
      </w:r>
      <w:proofErr w:type="spellStart"/>
      <w:r w:rsidRPr="007D3548">
        <w:rPr>
          <w:rFonts w:ascii="Times New Roman" w:hAnsi="Times New Roman" w:cs="Times New Roman"/>
          <w:sz w:val="20"/>
          <w:szCs w:val="20"/>
        </w:rPr>
        <w:t>Adelana</w:t>
      </w:r>
      <w:proofErr w:type="spellEnd"/>
      <w:r w:rsidRPr="007D3548">
        <w:rPr>
          <w:rFonts w:ascii="Times New Roman" w:hAnsi="Times New Roman" w:cs="Times New Roman"/>
          <w:sz w:val="20"/>
          <w:szCs w:val="20"/>
        </w:rPr>
        <w:t xml:space="preserve"> </w:t>
      </w:r>
      <w:r w:rsidRPr="007D3548">
        <w:rPr>
          <w:rFonts w:ascii="Times New Roman" w:hAnsi="Times New Roman" w:cs="Times New Roman"/>
          <w:i/>
          <w:iCs/>
          <w:sz w:val="20"/>
          <w:szCs w:val="20"/>
        </w:rPr>
        <w:t>et al</w:t>
      </w:r>
      <w:r w:rsidRPr="007D3548">
        <w:rPr>
          <w:rFonts w:ascii="Times New Roman" w:hAnsi="Times New Roman" w:cs="Times New Roman"/>
          <w:sz w:val="20"/>
          <w:szCs w:val="20"/>
        </w:rPr>
        <w:t xml:space="preserve">., 2008; </w:t>
      </w:r>
      <w:proofErr w:type="spellStart"/>
      <w:r w:rsidRPr="007D3548">
        <w:rPr>
          <w:rFonts w:ascii="Times New Roman" w:hAnsi="Times New Roman" w:cs="Times New Roman"/>
          <w:sz w:val="20"/>
          <w:szCs w:val="20"/>
        </w:rPr>
        <w:t>Oboh-Ikuenobe</w:t>
      </w:r>
      <w:proofErr w:type="spellEnd"/>
      <w:r w:rsidRPr="007D3548">
        <w:rPr>
          <w:rFonts w:ascii="Times New Roman" w:hAnsi="Times New Roman" w:cs="Times New Roman"/>
          <w:sz w:val="20"/>
          <w:szCs w:val="20"/>
        </w:rPr>
        <w:t xml:space="preserve"> </w:t>
      </w:r>
      <w:r w:rsidRPr="007D3548">
        <w:rPr>
          <w:rFonts w:ascii="Times New Roman" w:hAnsi="Times New Roman" w:cs="Times New Roman"/>
          <w:i/>
          <w:iCs/>
          <w:sz w:val="20"/>
          <w:szCs w:val="20"/>
        </w:rPr>
        <w:t>et al.</w:t>
      </w:r>
      <w:r w:rsidRPr="007D3548">
        <w:rPr>
          <w:rFonts w:ascii="Times New Roman" w:hAnsi="Times New Roman" w:cs="Times New Roman"/>
          <w:sz w:val="20"/>
          <w:szCs w:val="20"/>
        </w:rPr>
        <w:t xml:space="preserve">, 2005; </w:t>
      </w:r>
      <w:proofErr w:type="spellStart"/>
      <w:r w:rsidRPr="007D3548">
        <w:rPr>
          <w:rFonts w:ascii="Times New Roman" w:hAnsi="Times New Roman" w:cs="Times New Roman"/>
          <w:sz w:val="20"/>
          <w:szCs w:val="20"/>
        </w:rPr>
        <w:t>Oteri</w:t>
      </w:r>
      <w:proofErr w:type="spellEnd"/>
      <w:r w:rsidRPr="007D3548">
        <w:rPr>
          <w:rFonts w:ascii="Times New Roman" w:hAnsi="Times New Roman" w:cs="Times New Roman"/>
          <w:sz w:val="20"/>
          <w:szCs w:val="20"/>
        </w:rPr>
        <w:t>, 1988). The Cretaceous sediments of the Benue basin represents a linear stretch of sedimentary basin running from around the present confluence of the rivers Niger and Benue to the north east, and bounded by the basement complex areas in the north and south of the river Benue (</w:t>
      </w:r>
      <w:proofErr w:type="spellStart"/>
      <w:r w:rsidRPr="007D3548">
        <w:rPr>
          <w:rFonts w:ascii="Times New Roman" w:hAnsi="Times New Roman" w:cs="Times New Roman"/>
          <w:sz w:val="20"/>
          <w:szCs w:val="20"/>
        </w:rPr>
        <w:t>Offodile</w:t>
      </w:r>
      <w:proofErr w:type="spellEnd"/>
      <w:r w:rsidRPr="007D3548">
        <w:rPr>
          <w:rFonts w:ascii="Times New Roman" w:hAnsi="Times New Roman" w:cs="Times New Roman"/>
          <w:sz w:val="20"/>
          <w:szCs w:val="20"/>
        </w:rPr>
        <w:t>, 1989).</w:t>
      </w:r>
    </w:p>
    <w:p w:rsidR="008408C8" w:rsidRPr="007D3548" w:rsidRDefault="008408C8" w:rsidP="007D3548">
      <w:pPr>
        <w:autoSpaceDE w:val="0"/>
        <w:autoSpaceDN w:val="0"/>
        <w:adjustRightInd w:val="0"/>
        <w:snapToGrid w:val="0"/>
        <w:spacing w:after="0" w:line="240" w:lineRule="auto"/>
        <w:jc w:val="both"/>
        <w:rPr>
          <w:rFonts w:ascii="Times New Roman" w:hAnsi="Times New Roman" w:cs="Times New Roman"/>
          <w:sz w:val="20"/>
          <w:szCs w:val="20"/>
        </w:rPr>
      </w:pPr>
    </w:p>
    <w:p w:rsidR="00204D22" w:rsidRPr="007D3548" w:rsidRDefault="00204D22" w:rsidP="007D3548">
      <w:pPr>
        <w:pStyle w:val="ListParagraph"/>
        <w:numPr>
          <w:ilvl w:val="0"/>
          <w:numId w:val="5"/>
        </w:numPr>
        <w:autoSpaceDE w:val="0"/>
        <w:autoSpaceDN w:val="0"/>
        <w:adjustRightInd w:val="0"/>
        <w:snapToGrid w:val="0"/>
        <w:spacing w:after="0" w:line="240" w:lineRule="auto"/>
        <w:contextualSpacing w:val="0"/>
        <w:jc w:val="both"/>
        <w:rPr>
          <w:rFonts w:ascii="Times New Roman" w:hAnsi="Times New Roman" w:cs="Times New Roman"/>
          <w:b/>
          <w:sz w:val="20"/>
          <w:szCs w:val="20"/>
        </w:rPr>
      </w:pPr>
      <w:r w:rsidRPr="007D3548">
        <w:rPr>
          <w:rFonts w:ascii="Times New Roman" w:hAnsi="Times New Roman" w:cs="Times New Roman"/>
          <w:b/>
          <w:sz w:val="20"/>
          <w:szCs w:val="20"/>
        </w:rPr>
        <w:t>Volcanic plateau</w:t>
      </w:r>
    </w:p>
    <w:p w:rsidR="00204D22" w:rsidRPr="007D3548" w:rsidRDefault="00204D22" w:rsidP="007D3548">
      <w:pPr>
        <w:autoSpaceDE w:val="0"/>
        <w:autoSpaceDN w:val="0"/>
        <w:adjustRightInd w:val="0"/>
        <w:snapToGrid w:val="0"/>
        <w:spacing w:after="0" w:line="240" w:lineRule="auto"/>
        <w:ind w:firstLine="360"/>
        <w:jc w:val="both"/>
        <w:rPr>
          <w:rFonts w:ascii="Times New Roman" w:hAnsi="Times New Roman" w:cs="Times New Roman"/>
          <w:sz w:val="20"/>
          <w:szCs w:val="20"/>
        </w:rPr>
      </w:pPr>
      <w:r w:rsidRPr="007D3548">
        <w:rPr>
          <w:rFonts w:ascii="Times New Roman" w:hAnsi="Times New Roman" w:cs="Times New Roman"/>
          <w:sz w:val="20"/>
          <w:szCs w:val="20"/>
        </w:rPr>
        <w:lastRenderedPageBreak/>
        <w:t xml:space="preserve">Lava flows cover parts of the Jos plateau and extensive areas in other </w:t>
      </w:r>
      <w:proofErr w:type="spellStart"/>
      <w:r w:rsidRPr="007D3548">
        <w:rPr>
          <w:rFonts w:ascii="Times New Roman" w:hAnsi="Times New Roman" w:cs="Times New Roman"/>
          <w:sz w:val="20"/>
          <w:szCs w:val="20"/>
        </w:rPr>
        <w:t>plateaux</w:t>
      </w:r>
      <w:proofErr w:type="spellEnd"/>
      <w:r w:rsidRPr="007D3548">
        <w:rPr>
          <w:rFonts w:ascii="Times New Roman" w:hAnsi="Times New Roman" w:cs="Times New Roman"/>
          <w:sz w:val="20"/>
          <w:szCs w:val="20"/>
        </w:rPr>
        <w:t xml:space="preserve"> in Plateau and </w:t>
      </w:r>
      <w:proofErr w:type="spellStart"/>
      <w:r w:rsidRPr="007D3548">
        <w:rPr>
          <w:rFonts w:ascii="Times New Roman" w:hAnsi="Times New Roman" w:cs="Times New Roman"/>
          <w:sz w:val="20"/>
          <w:szCs w:val="20"/>
        </w:rPr>
        <w:t>Bauchi</w:t>
      </w:r>
      <w:proofErr w:type="spellEnd"/>
      <w:r w:rsidRPr="007D3548">
        <w:rPr>
          <w:rFonts w:ascii="Times New Roman" w:hAnsi="Times New Roman" w:cs="Times New Roman"/>
          <w:sz w:val="20"/>
          <w:szCs w:val="20"/>
        </w:rPr>
        <w:t xml:space="preserve"> states of Nigeria. In this area</w:t>
      </w:r>
      <w:r w:rsidR="00D34D9A" w:rsidRPr="007D3548">
        <w:rPr>
          <w:rFonts w:ascii="Times New Roman" w:hAnsi="Times New Roman" w:cs="Times New Roman"/>
          <w:sz w:val="20"/>
          <w:szCs w:val="20"/>
        </w:rPr>
        <w:t>,</w:t>
      </w:r>
      <w:r w:rsidRPr="007D3548">
        <w:rPr>
          <w:rFonts w:ascii="Times New Roman" w:hAnsi="Times New Roman" w:cs="Times New Roman"/>
          <w:sz w:val="20"/>
          <w:szCs w:val="20"/>
        </w:rPr>
        <w:t xml:space="preserve"> the rock types are mainly olivine basalts, </w:t>
      </w:r>
      <w:proofErr w:type="spellStart"/>
      <w:r w:rsidRPr="007D3548">
        <w:rPr>
          <w:rFonts w:ascii="Times New Roman" w:hAnsi="Times New Roman" w:cs="Times New Roman"/>
          <w:sz w:val="20"/>
          <w:szCs w:val="20"/>
        </w:rPr>
        <w:t>scoriaceous</w:t>
      </w:r>
      <w:proofErr w:type="spellEnd"/>
      <w:r w:rsidRPr="007D3548">
        <w:rPr>
          <w:rFonts w:ascii="Times New Roman" w:hAnsi="Times New Roman" w:cs="Times New Roman"/>
          <w:sz w:val="20"/>
          <w:szCs w:val="20"/>
        </w:rPr>
        <w:t xml:space="preserve"> lavas and tuffs (Du </w:t>
      </w:r>
      <w:proofErr w:type="spellStart"/>
      <w:r w:rsidRPr="007D3548">
        <w:rPr>
          <w:rFonts w:ascii="Times New Roman" w:hAnsi="Times New Roman" w:cs="Times New Roman"/>
          <w:sz w:val="20"/>
          <w:szCs w:val="20"/>
        </w:rPr>
        <w:t>Preez</w:t>
      </w:r>
      <w:proofErr w:type="spellEnd"/>
      <w:r w:rsidRPr="007D3548">
        <w:rPr>
          <w:rFonts w:ascii="Times New Roman" w:hAnsi="Times New Roman" w:cs="Times New Roman"/>
          <w:sz w:val="20"/>
          <w:szCs w:val="20"/>
        </w:rPr>
        <w:t xml:space="preserve"> and Barbers, 1965). In the Jos plateau</w:t>
      </w:r>
      <w:r w:rsidR="00D34D9A" w:rsidRPr="007D3548">
        <w:rPr>
          <w:rFonts w:ascii="Times New Roman" w:hAnsi="Times New Roman" w:cs="Times New Roman"/>
          <w:sz w:val="20"/>
          <w:szCs w:val="20"/>
        </w:rPr>
        <w:t>,</w:t>
      </w:r>
      <w:r w:rsidRPr="007D3548">
        <w:rPr>
          <w:rFonts w:ascii="Times New Roman" w:hAnsi="Times New Roman" w:cs="Times New Roman"/>
          <w:sz w:val="20"/>
          <w:szCs w:val="20"/>
        </w:rPr>
        <w:t xml:space="preserve"> basaltic lavas often overlie coarse alluvium in ancient river valleys. One plateau (</w:t>
      </w:r>
      <w:proofErr w:type="spellStart"/>
      <w:r w:rsidRPr="007D3548">
        <w:rPr>
          <w:rFonts w:ascii="Times New Roman" w:hAnsi="Times New Roman" w:cs="Times New Roman"/>
          <w:sz w:val="20"/>
          <w:szCs w:val="20"/>
        </w:rPr>
        <w:t>Sugu</w:t>
      </w:r>
      <w:proofErr w:type="spellEnd"/>
      <w:r w:rsidRPr="007D3548">
        <w:rPr>
          <w:rFonts w:ascii="Times New Roman" w:hAnsi="Times New Roman" w:cs="Times New Roman"/>
          <w:sz w:val="20"/>
          <w:szCs w:val="20"/>
        </w:rPr>
        <w:t xml:space="preserve"> plateau) is formed by a succession of </w:t>
      </w:r>
      <w:proofErr w:type="spellStart"/>
      <w:r w:rsidRPr="007D3548">
        <w:rPr>
          <w:rFonts w:ascii="Times New Roman" w:hAnsi="Times New Roman" w:cs="Times New Roman"/>
          <w:sz w:val="20"/>
          <w:szCs w:val="20"/>
        </w:rPr>
        <w:t>trachytes</w:t>
      </w:r>
      <w:proofErr w:type="spellEnd"/>
      <w:r w:rsidRPr="007D3548">
        <w:rPr>
          <w:rFonts w:ascii="Times New Roman" w:hAnsi="Times New Roman" w:cs="Times New Roman"/>
          <w:sz w:val="20"/>
          <w:szCs w:val="20"/>
        </w:rPr>
        <w:t xml:space="preserve">, </w:t>
      </w:r>
      <w:proofErr w:type="spellStart"/>
      <w:r w:rsidRPr="007D3548">
        <w:rPr>
          <w:rFonts w:ascii="Times New Roman" w:hAnsi="Times New Roman" w:cs="Times New Roman"/>
          <w:sz w:val="20"/>
          <w:szCs w:val="20"/>
        </w:rPr>
        <w:t>rhyolites</w:t>
      </w:r>
      <w:proofErr w:type="spellEnd"/>
      <w:r w:rsidRPr="007D3548">
        <w:rPr>
          <w:rFonts w:ascii="Times New Roman" w:hAnsi="Times New Roman" w:cs="Times New Roman"/>
          <w:sz w:val="20"/>
          <w:szCs w:val="20"/>
        </w:rPr>
        <w:t xml:space="preserve"> and tuffs, which occur in association with flat-lying </w:t>
      </w:r>
      <w:proofErr w:type="spellStart"/>
      <w:r w:rsidRPr="007D3548">
        <w:rPr>
          <w:rFonts w:ascii="Times New Roman" w:hAnsi="Times New Roman" w:cs="Times New Roman"/>
          <w:sz w:val="20"/>
          <w:szCs w:val="20"/>
        </w:rPr>
        <w:t>arenaceous</w:t>
      </w:r>
      <w:proofErr w:type="spellEnd"/>
      <w:r w:rsidRPr="007D3548">
        <w:rPr>
          <w:rFonts w:ascii="Times New Roman" w:hAnsi="Times New Roman" w:cs="Times New Roman"/>
          <w:sz w:val="20"/>
          <w:szCs w:val="20"/>
        </w:rPr>
        <w:t xml:space="preserve"> sediments, resulting in a sequence over 300 m thick (Du </w:t>
      </w:r>
      <w:proofErr w:type="spellStart"/>
      <w:r w:rsidRPr="007D3548">
        <w:rPr>
          <w:rFonts w:ascii="Times New Roman" w:hAnsi="Times New Roman" w:cs="Times New Roman"/>
          <w:sz w:val="20"/>
          <w:szCs w:val="20"/>
        </w:rPr>
        <w:t>Preez</w:t>
      </w:r>
      <w:proofErr w:type="spellEnd"/>
      <w:r w:rsidRPr="007D3548">
        <w:rPr>
          <w:rFonts w:ascii="Times New Roman" w:hAnsi="Times New Roman" w:cs="Times New Roman"/>
          <w:sz w:val="20"/>
          <w:szCs w:val="20"/>
        </w:rPr>
        <w:t xml:space="preserve"> and Barbers, 1965). Others are formed in a similar manner but no sediments associated with their formation. These all formed the </w:t>
      </w:r>
      <w:proofErr w:type="spellStart"/>
      <w:r w:rsidRPr="007D3548">
        <w:rPr>
          <w:rFonts w:ascii="Times New Roman" w:hAnsi="Times New Roman" w:cs="Times New Roman"/>
          <w:sz w:val="20"/>
          <w:szCs w:val="20"/>
        </w:rPr>
        <w:t>Fluvio</w:t>
      </w:r>
      <w:proofErr w:type="spellEnd"/>
      <w:r w:rsidRPr="007D3548">
        <w:rPr>
          <w:rFonts w:ascii="Times New Roman" w:hAnsi="Times New Roman" w:cs="Times New Roman"/>
          <w:sz w:val="20"/>
          <w:szCs w:val="20"/>
        </w:rPr>
        <w:t xml:space="preserve">-Volcanic-Series described by </w:t>
      </w:r>
      <w:proofErr w:type="spellStart"/>
      <w:r w:rsidRPr="007D3548">
        <w:rPr>
          <w:rFonts w:ascii="Times New Roman" w:hAnsi="Times New Roman" w:cs="Times New Roman"/>
          <w:sz w:val="20"/>
          <w:szCs w:val="20"/>
        </w:rPr>
        <w:t>Akujieze</w:t>
      </w:r>
      <w:proofErr w:type="spellEnd"/>
      <w:r w:rsidRPr="007D3548">
        <w:rPr>
          <w:rFonts w:ascii="Times New Roman" w:hAnsi="Times New Roman" w:cs="Times New Roman"/>
          <w:sz w:val="20"/>
          <w:szCs w:val="20"/>
        </w:rPr>
        <w:t xml:space="preserve"> </w:t>
      </w:r>
      <w:r w:rsidRPr="007D3548">
        <w:rPr>
          <w:rFonts w:ascii="Times New Roman" w:hAnsi="Times New Roman" w:cs="Times New Roman"/>
          <w:i/>
          <w:iCs/>
          <w:sz w:val="20"/>
          <w:szCs w:val="20"/>
        </w:rPr>
        <w:t>et al</w:t>
      </w:r>
      <w:r w:rsidRPr="007D3548">
        <w:rPr>
          <w:rFonts w:ascii="Times New Roman" w:hAnsi="Times New Roman" w:cs="Times New Roman"/>
          <w:sz w:val="20"/>
          <w:szCs w:val="20"/>
        </w:rPr>
        <w:t xml:space="preserve">. (2003). Tertiary rocks of the </w:t>
      </w:r>
      <w:proofErr w:type="spellStart"/>
      <w:r w:rsidRPr="007D3548">
        <w:rPr>
          <w:rFonts w:ascii="Times New Roman" w:hAnsi="Times New Roman" w:cs="Times New Roman"/>
          <w:sz w:val="20"/>
          <w:szCs w:val="20"/>
        </w:rPr>
        <w:t>Fluvio</w:t>
      </w:r>
      <w:proofErr w:type="spellEnd"/>
      <w:r w:rsidRPr="007D3548">
        <w:rPr>
          <w:rFonts w:ascii="Times New Roman" w:hAnsi="Times New Roman" w:cs="Times New Roman"/>
          <w:sz w:val="20"/>
          <w:szCs w:val="20"/>
        </w:rPr>
        <w:t xml:space="preserve">-Volcanic-Series </w:t>
      </w:r>
      <w:proofErr w:type="spellStart"/>
      <w:r w:rsidRPr="007D3548">
        <w:rPr>
          <w:rFonts w:ascii="Times New Roman" w:hAnsi="Times New Roman" w:cs="Times New Roman"/>
          <w:sz w:val="20"/>
          <w:szCs w:val="20"/>
        </w:rPr>
        <w:t>occurr</w:t>
      </w:r>
      <w:proofErr w:type="spellEnd"/>
      <w:r w:rsidRPr="007D3548">
        <w:rPr>
          <w:rFonts w:ascii="Times New Roman" w:hAnsi="Times New Roman" w:cs="Times New Roman"/>
          <w:sz w:val="20"/>
          <w:szCs w:val="20"/>
        </w:rPr>
        <w:t xml:space="preserve"> as a result of intense chemical weathering and </w:t>
      </w:r>
      <w:proofErr w:type="spellStart"/>
      <w:r w:rsidRPr="007D3548">
        <w:rPr>
          <w:rFonts w:ascii="Times New Roman" w:hAnsi="Times New Roman" w:cs="Times New Roman"/>
          <w:sz w:val="20"/>
          <w:szCs w:val="20"/>
        </w:rPr>
        <w:t>lateritization</w:t>
      </w:r>
      <w:proofErr w:type="spellEnd"/>
      <w:r w:rsidRPr="007D3548">
        <w:rPr>
          <w:rFonts w:ascii="Times New Roman" w:hAnsi="Times New Roman" w:cs="Times New Roman"/>
          <w:sz w:val="20"/>
          <w:szCs w:val="20"/>
        </w:rPr>
        <w:t>.</w:t>
      </w:r>
    </w:p>
    <w:p w:rsidR="006B41E4" w:rsidRPr="007D3548" w:rsidRDefault="006B41E4" w:rsidP="007D3548">
      <w:pPr>
        <w:autoSpaceDE w:val="0"/>
        <w:autoSpaceDN w:val="0"/>
        <w:adjustRightInd w:val="0"/>
        <w:snapToGrid w:val="0"/>
        <w:spacing w:after="0" w:line="240" w:lineRule="auto"/>
        <w:jc w:val="both"/>
        <w:rPr>
          <w:rFonts w:ascii="Times New Roman" w:hAnsi="Times New Roman" w:cs="Times New Roman"/>
          <w:b/>
          <w:sz w:val="20"/>
          <w:szCs w:val="20"/>
        </w:rPr>
      </w:pPr>
    </w:p>
    <w:p w:rsidR="00204D22" w:rsidRPr="007D3548" w:rsidRDefault="00204D22" w:rsidP="007D3548">
      <w:pPr>
        <w:pStyle w:val="ListParagraph"/>
        <w:numPr>
          <w:ilvl w:val="0"/>
          <w:numId w:val="5"/>
        </w:numPr>
        <w:autoSpaceDE w:val="0"/>
        <w:autoSpaceDN w:val="0"/>
        <w:adjustRightInd w:val="0"/>
        <w:snapToGrid w:val="0"/>
        <w:spacing w:after="0" w:line="240" w:lineRule="auto"/>
        <w:contextualSpacing w:val="0"/>
        <w:jc w:val="both"/>
        <w:rPr>
          <w:rFonts w:ascii="Times New Roman" w:hAnsi="Times New Roman" w:cs="Times New Roman"/>
          <w:b/>
          <w:sz w:val="20"/>
          <w:szCs w:val="20"/>
        </w:rPr>
      </w:pPr>
      <w:r w:rsidRPr="007D3548">
        <w:rPr>
          <w:rFonts w:ascii="Times New Roman" w:hAnsi="Times New Roman" w:cs="Times New Roman"/>
          <w:b/>
          <w:sz w:val="20"/>
          <w:szCs w:val="20"/>
        </w:rPr>
        <w:t>River alluvium</w:t>
      </w:r>
    </w:p>
    <w:p w:rsidR="00204D22" w:rsidRPr="007D3548" w:rsidRDefault="005649D4" w:rsidP="007D3548">
      <w:pPr>
        <w:autoSpaceDE w:val="0"/>
        <w:autoSpaceDN w:val="0"/>
        <w:adjustRightInd w:val="0"/>
        <w:snapToGrid w:val="0"/>
        <w:spacing w:after="0" w:line="240" w:lineRule="auto"/>
        <w:ind w:firstLine="360"/>
        <w:jc w:val="both"/>
        <w:rPr>
          <w:rFonts w:ascii="Times New Roman" w:hAnsi="Times New Roman" w:cs="Times New Roman"/>
          <w:sz w:val="20"/>
          <w:szCs w:val="20"/>
        </w:rPr>
      </w:pPr>
      <w:r w:rsidRPr="007D3548">
        <w:rPr>
          <w:rFonts w:ascii="Times New Roman" w:hAnsi="Times New Roman" w:cs="Times New Roman"/>
          <w:sz w:val="20"/>
          <w:szCs w:val="20"/>
        </w:rPr>
        <w:t xml:space="preserve">The River Course Alluvium constitutes marshy lands and valleys along the major river channels in Nigeria. </w:t>
      </w:r>
      <w:r w:rsidR="00204D22" w:rsidRPr="007D3548">
        <w:rPr>
          <w:rFonts w:ascii="Times New Roman" w:hAnsi="Times New Roman" w:cs="Times New Roman"/>
          <w:sz w:val="20"/>
          <w:szCs w:val="20"/>
        </w:rPr>
        <w:t xml:space="preserve">Alluvial deposits cover the valleys of rivers and streams. Deposits range from the thin discontinuous sands occurring in the smallest streams to the thick alluvial deposits of rivers Niger and Benue; these may occupy strips of country up to 15 km wide on each side of the river (Du </w:t>
      </w:r>
      <w:proofErr w:type="spellStart"/>
      <w:r w:rsidR="00204D22" w:rsidRPr="007D3548">
        <w:rPr>
          <w:rFonts w:ascii="Times New Roman" w:hAnsi="Times New Roman" w:cs="Times New Roman"/>
          <w:sz w:val="20"/>
          <w:szCs w:val="20"/>
        </w:rPr>
        <w:t>Preez</w:t>
      </w:r>
      <w:proofErr w:type="spellEnd"/>
      <w:r w:rsidR="00204D22" w:rsidRPr="007D3548">
        <w:rPr>
          <w:rFonts w:ascii="Times New Roman" w:hAnsi="Times New Roman" w:cs="Times New Roman"/>
          <w:sz w:val="20"/>
          <w:szCs w:val="20"/>
        </w:rPr>
        <w:t xml:space="preserve"> and Barbers, 1965). The thickness and nature of the alluvium however varies with the type of rivers. The sediments composing river alluvium</w:t>
      </w:r>
      <w:r w:rsidR="008068A3" w:rsidRPr="007D3548">
        <w:rPr>
          <w:rFonts w:ascii="Times New Roman" w:hAnsi="Times New Roman" w:cs="Times New Roman"/>
          <w:sz w:val="20"/>
          <w:szCs w:val="20"/>
        </w:rPr>
        <w:t xml:space="preserve"> include unconsolidated gravel,</w:t>
      </w:r>
      <w:r w:rsidR="00204D22" w:rsidRPr="007D3548">
        <w:rPr>
          <w:rFonts w:ascii="Times New Roman" w:hAnsi="Times New Roman" w:cs="Times New Roman"/>
          <w:sz w:val="20"/>
          <w:szCs w:val="20"/>
        </w:rPr>
        <w:t xml:space="preserve"> coarse and fine sand, silt and clay</w:t>
      </w:r>
      <w:r w:rsidR="000C4B25" w:rsidRPr="007D3548">
        <w:rPr>
          <w:rFonts w:ascii="Times New Roman" w:hAnsi="Times New Roman" w:cs="Times New Roman"/>
          <w:sz w:val="20"/>
          <w:szCs w:val="20"/>
        </w:rPr>
        <w:t>s</w:t>
      </w:r>
      <w:r w:rsidRPr="007D3548">
        <w:rPr>
          <w:rFonts w:ascii="Times New Roman" w:hAnsi="Times New Roman" w:cs="Times New Roman"/>
          <w:sz w:val="20"/>
          <w:szCs w:val="20"/>
        </w:rPr>
        <w:t xml:space="preserve"> which have high groundwater potential</w:t>
      </w:r>
      <w:r w:rsidR="00204D22" w:rsidRPr="007D3548">
        <w:rPr>
          <w:rFonts w:ascii="Times New Roman" w:hAnsi="Times New Roman" w:cs="Times New Roman"/>
          <w:sz w:val="20"/>
          <w:szCs w:val="20"/>
        </w:rPr>
        <w:t>.</w:t>
      </w:r>
      <w:r w:rsidRPr="007D3548">
        <w:rPr>
          <w:rFonts w:ascii="Times New Roman" w:hAnsi="Times New Roman" w:cs="Times New Roman"/>
          <w:sz w:val="20"/>
          <w:szCs w:val="20"/>
        </w:rPr>
        <w:t xml:space="preserve"> These sediments are regarded as regressive Tertiary Deltaic sediments (</w:t>
      </w:r>
      <w:proofErr w:type="spellStart"/>
      <w:r w:rsidRPr="007D3548">
        <w:rPr>
          <w:rFonts w:ascii="Times New Roman" w:hAnsi="Times New Roman" w:cs="Times New Roman"/>
          <w:sz w:val="20"/>
          <w:szCs w:val="20"/>
        </w:rPr>
        <w:t>Olasehinde</w:t>
      </w:r>
      <w:proofErr w:type="spellEnd"/>
      <w:r w:rsidRPr="007D3548">
        <w:rPr>
          <w:rFonts w:ascii="Times New Roman" w:hAnsi="Times New Roman" w:cs="Times New Roman"/>
          <w:sz w:val="20"/>
          <w:szCs w:val="20"/>
        </w:rPr>
        <w:t>, 2010).</w:t>
      </w:r>
      <w:r w:rsidR="00204D22" w:rsidRPr="007D3548">
        <w:rPr>
          <w:rFonts w:ascii="Times New Roman" w:hAnsi="Times New Roman" w:cs="Times New Roman"/>
          <w:sz w:val="20"/>
          <w:szCs w:val="20"/>
        </w:rPr>
        <w:t xml:space="preserve"> Bedding is sometimes complex and are described as lenses of coarse sand of varying thickness and lateral extent alternating with less pervious material or clay. In northern Nigeria, many river channels are underlain by coarse sand, especially in the middle reaches, where marked lowering of hydraulic gradients often occur (Du </w:t>
      </w:r>
      <w:proofErr w:type="spellStart"/>
      <w:r w:rsidR="00204D22" w:rsidRPr="007D3548">
        <w:rPr>
          <w:rFonts w:ascii="Times New Roman" w:hAnsi="Times New Roman" w:cs="Times New Roman"/>
          <w:sz w:val="20"/>
          <w:szCs w:val="20"/>
        </w:rPr>
        <w:t>Preez</w:t>
      </w:r>
      <w:proofErr w:type="spellEnd"/>
      <w:r w:rsidR="00204D22" w:rsidRPr="007D3548">
        <w:rPr>
          <w:rFonts w:ascii="Times New Roman" w:hAnsi="Times New Roman" w:cs="Times New Roman"/>
          <w:sz w:val="20"/>
          <w:szCs w:val="20"/>
        </w:rPr>
        <w:t xml:space="preserve"> and Barber, 1965). In places where stream gradients are very low, alluvial sediments consisting of fine sand, silt and clay are present.</w:t>
      </w:r>
    </w:p>
    <w:p w:rsidR="001615DB" w:rsidRPr="007D3548" w:rsidRDefault="001615DB" w:rsidP="007D3548">
      <w:pPr>
        <w:autoSpaceDE w:val="0"/>
        <w:autoSpaceDN w:val="0"/>
        <w:adjustRightInd w:val="0"/>
        <w:snapToGrid w:val="0"/>
        <w:spacing w:after="0" w:line="240" w:lineRule="auto"/>
        <w:rPr>
          <w:rFonts w:ascii="Times New Roman" w:hAnsi="Times New Roman" w:cs="Times New Roman"/>
          <w:b/>
          <w:bCs/>
          <w:sz w:val="20"/>
          <w:szCs w:val="20"/>
        </w:rPr>
      </w:pPr>
    </w:p>
    <w:p w:rsidR="00525783" w:rsidRPr="007D3548" w:rsidRDefault="000832BE" w:rsidP="007D3548">
      <w:pPr>
        <w:autoSpaceDE w:val="0"/>
        <w:autoSpaceDN w:val="0"/>
        <w:adjustRightInd w:val="0"/>
        <w:snapToGrid w:val="0"/>
        <w:spacing w:after="0" w:line="240" w:lineRule="auto"/>
        <w:rPr>
          <w:rFonts w:ascii="Times New Roman" w:hAnsi="Times New Roman" w:cs="Times New Roman"/>
          <w:b/>
          <w:bCs/>
          <w:iCs/>
          <w:sz w:val="20"/>
          <w:szCs w:val="20"/>
        </w:rPr>
      </w:pPr>
      <w:r w:rsidRPr="007D3548">
        <w:rPr>
          <w:rFonts w:ascii="Times New Roman" w:hAnsi="Times New Roman" w:cs="Times New Roman"/>
          <w:b/>
          <w:bCs/>
          <w:sz w:val="20"/>
          <w:szCs w:val="20"/>
        </w:rPr>
        <w:t xml:space="preserve">Hydrogeology and </w:t>
      </w:r>
      <w:r w:rsidR="00CB7214" w:rsidRPr="007D3548">
        <w:rPr>
          <w:rFonts w:ascii="Times New Roman" w:hAnsi="Times New Roman" w:cs="Times New Roman"/>
          <w:b/>
          <w:bCs/>
          <w:sz w:val="20"/>
          <w:szCs w:val="20"/>
        </w:rPr>
        <w:t xml:space="preserve">Groundwater </w:t>
      </w:r>
      <w:r w:rsidRPr="007D3548">
        <w:rPr>
          <w:rFonts w:ascii="Times New Roman" w:hAnsi="Times New Roman" w:cs="Times New Roman"/>
          <w:b/>
          <w:bCs/>
          <w:iCs/>
          <w:sz w:val="20"/>
          <w:szCs w:val="20"/>
        </w:rPr>
        <w:t>Occurrence</w:t>
      </w:r>
      <w:r w:rsidR="00525783" w:rsidRPr="007D3548">
        <w:rPr>
          <w:rFonts w:ascii="Times New Roman" w:hAnsi="Times New Roman" w:cs="Times New Roman"/>
          <w:b/>
          <w:bCs/>
          <w:iCs/>
          <w:sz w:val="20"/>
          <w:szCs w:val="20"/>
        </w:rPr>
        <w:t xml:space="preserve"> in Nigeria</w:t>
      </w:r>
    </w:p>
    <w:p w:rsidR="00A26C67" w:rsidRPr="007D3548" w:rsidRDefault="00CB7214" w:rsidP="007D3548">
      <w:pPr>
        <w:autoSpaceDE w:val="0"/>
        <w:autoSpaceDN w:val="0"/>
        <w:adjustRightInd w:val="0"/>
        <w:snapToGrid w:val="0"/>
        <w:spacing w:after="0" w:line="240" w:lineRule="auto"/>
        <w:ind w:firstLine="720"/>
        <w:jc w:val="both"/>
        <w:rPr>
          <w:rFonts w:ascii="Times New Roman" w:hAnsi="Times New Roman" w:cs="Times New Roman"/>
          <w:sz w:val="20"/>
          <w:szCs w:val="20"/>
        </w:rPr>
      </w:pPr>
      <w:r w:rsidRPr="007D3548">
        <w:rPr>
          <w:rFonts w:ascii="Times New Roman" w:hAnsi="Times New Roman" w:cs="Times New Roman"/>
          <w:sz w:val="20"/>
          <w:szCs w:val="20"/>
        </w:rPr>
        <w:t>Groundwater constitutes an important source of</w:t>
      </w:r>
      <w:r w:rsidR="00DB0091" w:rsidRPr="007D3548">
        <w:rPr>
          <w:rFonts w:ascii="Times New Roman" w:hAnsi="Times New Roman" w:cs="Times New Roman"/>
          <w:sz w:val="20"/>
          <w:szCs w:val="20"/>
        </w:rPr>
        <w:t xml:space="preserve"> </w:t>
      </w:r>
      <w:r w:rsidRPr="007D3548">
        <w:rPr>
          <w:rFonts w:ascii="Times New Roman" w:hAnsi="Times New Roman" w:cs="Times New Roman"/>
          <w:sz w:val="20"/>
          <w:szCs w:val="20"/>
        </w:rPr>
        <w:t>water for domestic supply and agriculture in</w:t>
      </w:r>
      <w:r w:rsidR="00DB0091" w:rsidRPr="007D3548">
        <w:rPr>
          <w:rFonts w:ascii="Times New Roman" w:hAnsi="Times New Roman" w:cs="Times New Roman"/>
          <w:sz w:val="20"/>
          <w:szCs w:val="20"/>
        </w:rPr>
        <w:t xml:space="preserve"> </w:t>
      </w:r>
      <w:r w:rsidRPr="007D3548">
        <w:rPr>
          <w:rFonts w:ascii="Times New Roman" w:hAnsi="Times New Roman" w:cs="Times New Roman"/>
          <w:sz w:val="20"/>
          <w:szCs w:val="20"/>
        </w:rPr>
        <w:t>Nigeria.</w:t>
      </w:r>
      <w:r w:rsidR="006F0B49" w:rsidRPr="007D3548">
        <w:rPr>
          <w:rFonts w:ascii="Times New Roman" w:hAnsi="Times New Roman" w:cs="Times New Roman"/>
          <w:sz w:val="20"/>
          <w:szCs w:val="20"/>
        </w:rPr>
        <w:t xml:space="preserve"> The distribution and flow of groundwater is controlled by geological factors such as the lithology, texture and structure of the rocks; and also hydrological and meteorological factors such as stream flow and rainfall. </w:t>
      </w:r>
      <w:r w:rsidR="00A26C67" w:rsidRPr="007D3548">
        <w:rPr>
          <w:rFonts w:ascii="Times New Roman" w:hAnsi="Times New Roman" w:cs="Times New Roman"/>
          <w:sz w:val="20"/>
          <w:szCs w:val="20"/>
        </w:rPr>
        <w:t xml:space="preserve">Occurrence of groundwater varies with the geology of the area. In the Basement Complex terrain, groundwater occurs in the weathered regolith and in fractures in the fresh crystalline rocks. Where thick weathered zones or fractures in fresh </w:t>
      </w:r>
      <w:r w:rsidR="00A26C67" w:rsidRPr="007D3548">
        <w:rPr>
          <w:rFonts w:ascii="Times New Roman" w:hAnsi="Times New Roman" w:cs="Times New Roman"/>
          <w:sz w:val="20"/>
          <w:szCs w:val="20"/>
        </w:rPr>
        <w:lastRenderedPageBreak/>
        <w:t>rocks occur, wells and boreholes tap the groundwater for water supply. The use of surface geophysical techniques coupled with down the-hole-hammer has revolutionized groundwater development in the Basement Complex areas. Many communities now obtain water from boreholes either with hand</w:t>
      </w:r>
      <w:r w:rsidR="0026490F" w:rsidRPr="007D3548">
        <w:rPr>
          <w:rFonts w:ascii="Times New Roman" w:hAnsi="Times New Roman" w:cs="Times New Roman"/>
          <w:sz w:val="20"/>
          <w:szCs w:val="20"/>
        </w:rPr>
        <w:t xml:space="preserve"> </w:t>
      </w:r>
      <w:r w:rsidR="00A26C67" w:rsidRPr="007D3548">
        <w:rPr>
          <w:rFonts w:ascii="Times New Roman" w:hAnsi="Times New Roman" w:cs="Times New Roman"/>
          <w:sz w:val="20"/>
          <w:szCs w:val="20"/>
        </w:rPr>
        <w:t>pumps or motorized pumps</w:t>
      </w:r>
      <w:r w:rsidR="002D7E77" w:rsidRPr="007D3548">
        <w:rPr>
          <w:rFonts w:ascii="Times New Roman" w:hAnsi="Times New Roman" w:cs="Times New Roman"/>
          <w:sz w:val="20"/>
          <w:szCs w:val="20"/>
        </w:rPr>
        <w:t xml:space="preserve"> (</w:t>
      </w:r>
      <w:proofErr w:type="spellStart"/>
      <w:r w:rsidR="002D7E77" w:rsidRPr="007D3548">
        <w:rPr>
          <w:rFonts w:ascii="Times New Roman" w:hAnsi="Times New Roman" w:cs="Times New Roman"/>
          <w:sz w:val="20"/>
          <w:szCs w:val="20"/>
        </w:rPr>
        <w:t>Eduvie</w:t>
      </w:r>
      <w:proofErr w:type="spellEnd"/>
      <w:r w:rsidR="002D7E77" w:rsidRPr="007D3548">
        <w:rPr>
          <w:rFonts w:ascii="Times New Roman" w:hAnsi="Times New Roman" w:cs="Times New Roman"/>
          <w:sz w:val="20"/>
          <w:szCs w:val="20"/>
        </w:rPr>
        <w:t xml:space="preserve">, </w:t>
      </w:r>
      <w:r w:rsidR="0026490F" w:rsidRPr="007D3548">
        <w:rPr>
          <w:rFonts w:ascii="Times New Roman" w:hAnsi="Times New Roman" w:cs="Times New Roman"/>
          <w:sz w:val="20"/>
          <w:szCs w:val="20"/>
        </w:rPr>
        <w:t>2006).</w:t>
      </w:r>
    </w:p>
    <w:p w:rsidR="0026490F" w:rsidRPr="007D3548" w:rsidRDefault="0026490F" w:rsidP="007D3548">
      <w:pPr>
        <w:autoSpaceDE w:val="0"/>
        <w:autoSpaceDN w:val="0"/>
        <w:adjustRightInd w:val="0"/>
        <w:snapToGrid w:val="0"/>
        <w:spacing w:after="0" w:line="240" w:lineRule="auto"/>
        <w:ind w:firstLine="720"/>
        <w:jc w:val="both"/>
        <w:rPr>
          <w:rFonts w:ascii="Times New Roman" w:hAnsi="Times New Roman" w:cs="Times New Roman"/>
          <w:sz w:val="20"/>
          <w:szCs w:val="20"/>
        </w:rPr>
      </w:pPr>
      <w:r w:rsidRPr="007D3548">
        <w:rPr>
          <w:rFonts w:ascii="Times New Roman" w:hAnsi="Times New Roman" w:cs="Times New Roman"/>
          <w:sz w:val="20"/>
          <w:szCs w:val="20"/>
        </w:rPr>
        <w:t>Groundwater which can be extracted by boreholes and hand-dug wells occurs in permeable</w:t>
      </w:r>
      <w:r w:rsidR="00D244A1" w:rsidRPr="007D3548">
        <w:rPr>
          <w:rFonts w:ascii="Times New Roman" w:hAnsi="Times New Roman" w:cs="Times New Roman"/>
          <w:sz w:val="20"/>
          <w:szCs w:val="20"/>
        </w:rPr>
        <w:t xml:space="preserve"> </w:t>
      </w:r>
      <w:r w:rsidRPr="007D3548">
        <w:rPr>
          <w:rFonts w:ascii="Times New Roman" w:hAnsi="Times New Roman" w:cs="Times New Roman"/>
          <w:sz w:val="20"/>
          <w:szCs w:val="20"/>
        </w:rPr>
        <w:t xml:space="preserve">geological formations known as aquifers which have </w:t>
      </w:r>
      <w:r w:rsidRPr="007D3548">
        <w:rPr>
          <w:rFonts w:ascii="Times New Roman" w:hAnsi="Times New Roman" w:cs="Times New Roman"/>
          <w:sz w:val="20"/>
          <w:szCs w:val="20"/>
        </w:rPr>
        <w:lastRenderedPageBreak/>
        <w:t>properties that allow storage and movement</w:t>
      </w:r>
      <w:r w:rsidR="00D244A1" w:rsidRPr="007D3548">
        <w:rPr>
          <w:rFonts w:ascii="Times New Roman" w:hAnsi="Times New Roman" w:cs="Times New Roman"/>
          <w:sz w:val="20"/>
          <w:szCs w:val="20"/>
        </w:rPr>
        <w:t xml:space="preserve"> </w:t>
      </w:r>
      <w:r w:rsidRPr="007D3548">
        <w:rPr>
          <w:rFonts w:ascii="Times New Roman" w:hAnsi="Times New Roman" w:cs="Times New Roman"/>
          <w:sz w:val="20"/>
          <w:szCs w:val="20"/>
        </w:rPr>
        <w:t>of water through them. The geological structure of Nigeria gave rise to two types of</w:t>
      </w:r>
      <w:r w:rsidR="00D37405" w:rsidRPr="007D3548">
        <w:rPr>
          <w:rFonts w:ascii="Times New Roman" w:hAnsi="Times New Roman" w:cs="Times New Roman"/>
          <w:sz w:val="20"/>
          <w:szCs w:val="20"/>
        </w:rPr>
        <w:t xml:space="preserve"> </w:t>
      </w:r>
      <w:r w:rsidRPr="007D3548">
        <w:rPr>
          <w:rFonts w:ascii="Times New Roman" w:hAnsi="Times New Roman" w:cs="Times New Roman"/>
          <w:sz w:val="20"/>
          <w:szCs w:val="20"/>
        </w:rPr>
        <w:t>groundwater pore-type water in sedimentary cover and fissure-type water found in crystalline</w:t>
      </w:r>
      <w:r w:rsidR="00D37405" w:rsidRPr="007D3548">
        <w:rPr>
          <w:rFonts w:ascii="Times New Roman" w:hAnsi="Times New Roman" w:cs="Times New Roman"/>
          <w:sz w:val="20"/>
          <w:szCs w:val="20"/>
        </w:rPr>
        <w:t xml:space="preserve"> </w:t>
      </w:r>
      <w:r w:rsidRPr="007D3548">
        <w:rPr>
          <w:rFonts w:ascii="Times New Roman" w:hAnsi="Times New Roman" w:cs="Times New Roman"/>
          <w:sz w:val="20"/>
          <w:szCs w:val="20"/>
        </w:rPr>
        <w:t>rocks</w:t>
      </w:r>
      <w:r w:rsidR="00D244A1" w:rsidRPr="007D3548">
        <w:rPr>
          <w:rFonts w:ascii="Times New Roman" w:hAnsi="Times New Roman" w:cs="Times New Roman"/>
          <w:sz w:val="20"/>
          <w:szCs w:val="20"/>
        </w:rPr>
        <w:t xml:space="preserve"> (</w:t>
      </w:r>
      <w:proofErr w:type="spellStart"/>
      <w:r w:rsidR="00D244A1" w:rsidRPr="007D3548">
        <w:rPr>
          <w:rFonts w:ascii="Times New Roman" w:hAnsi="Times New Roman" w:cs="Times New Roman"/>
          <w:sz w:val="20"/>
          <w:szCs w:val="20"/>
        </w:rPr>
        <w:t>Eduvie</w:t>
      </w:r>
      <w:proofErr w:type="spellEnd"/>
      <w:r w:rsidR="00D244A1" w:rsidRPr="007D3548">
        <w:rPr>
          <w:rFonts w:ascii="Times New Roman" w:hAnsi="Times New Roman" w:cs="Times New Roman"/>
          <w:sz w:val="20"/>
          <w:szCs w:val="20"/>
        </w:rPr>
        <w:t>, 2006)</w:t>
      </w:r>
      <w:r w:rsidRPr="007D3548">
        <w:rPr>
          <w:rFonts w:ascii="Times New Roman" w:hAnsi="Times New Roman" w:cs="Times New Roman"/>
          <w:sz w:val="20"/>
          <w:szCs w:val="20"/>
        </w:rPr>
        <w:t>.</w:t>
      </w:r>
      <w:r w:rsidR="00D244A1" w:rsidRPr="007D3548">
        <w:rPr>
          <w:rFonts w:ascii="Times New Roman" w:hAnsi="Times New Roman" w:cs="Times New Roman"/>
          <w:sz w:val="20"/>
          <w:szCs w:val="20"/>
        </w:rPr>
        <w:t xml:space="preserve"> Th</w:t>
      </w:r>
      <w:r w:rsidRPr="007D3548">
        <w:rPr>
          <w:rFonts w:ascii="Times New Roman" w:hAnsi="Times New Roman" w:cs="Times New Roman"/>
          <w:sz w:val="20"/>
          <w:szCs w:val="20"/>
        </w:rPr>
        <w:t xml:space="preserve">e following aquifer types </w:t>
      </w:r>
      <w:r w:rsidR="00D244A1" w:rsidRPr="007D3548">
        <w:rPr>
          <w:rFonts w:ascii="Times New Roman" w:hAnsi="Times New Roman" w:cs="Times New Roman"/>
          <w:sz w:val="20"/>
          <w:szCs w:val="20"/>
        </w:rPr>
        <w:t xml:space="preserve">occur </w:t>
      </w:r>
      <w:r w:rsidRPr="007D3548">
        <w:rPr>
          <w:rFonts w:ascii="Times New Roman" w:hAnsi="Times New Roman" w:cs="Times New Roman"/>
          <w:sz w:val="20"/>
          <w:szCs w:val="20"/>
        </w:rPr>
        <w:t>in Nigeria</w:t>
      </w:r>
      <w:r w:rsidR="00D244A1" w:rsidRPr="007D3548">
        <w:rPr>
          <w:rFonts w:ascii="Times New Roman" w:hAnsi="Times New Roman" w:cs="Times New Roman"/>
          <w:sz w:val="20"/>
          <w:szCs w:val="20"/>
        </w:rPr>
        <w:t xml:space="preserve"> (i)</w:t>
      </w:r>
      <w:r w:rsidRPr="007D3548">
        <w:rPr>
          <w:rFonts w:ascii="Times New Roman" w:hAnsi="Times New Roman" w:cs="Times New Roman"/>
          <w:sz w:val="20"/>
          <w:szCs w:val="20"/>
        </w:rPr>
        <w:t xml:space="preserve"> Fissure type water in Precambrian crystalline rocks</w:t>
      </w:r>
      <w:r w:rsidR="00D244A1" w:rsidRPr="007D3548">
        <w:rPr>
          <w:rFonts w:ascii="Times New Roman" w:hAnsi="Times New Roman" w:cs="Times New Roman"/>
          <w:sz w:val="20"/>
          <w:szCs w:val="20"/>
        </w:rPr>
        <w:t xml:space="preserve"> (ii) </w:t>
      </w:r>
      <w:r w:rsidRPr="007D3548">
        <w:rPr>
          <w:rFonts w:ascii="Times New Roman" w:hAnsi="Times New Roman" w:cs="Times New Roman"/>
          <w:sz w:val="20"/>
          <w:szCs w:val="20"/>
        </w:rPr>
        <w:t>Pore-type water in sedimentary deposits</w:t>
      </w:r>
      <w:r w:rsidR="00D244A1" w:rsidRPr="007D3548">
        <w:rPr>
          <w:rFonts w:ascii="Times New Roman" w:hAnsi="Times New Roman" w:cs="Times New Roman"/>
          <w:sz w:val="20"/>
          <w:szCs w:val="20"/>
        </w:rPr>
        <w:t xml:space="preserve"> (iii) </w:t>
      </w:r>
      <w:r w:rsidRPr="007D3548">
        <w:rPr>
          <w:rFonts w:ascii="Times New Roman" w:hAnsi="Times New Roman" w:cs="Times New Roman"/>
          <w:sz w:val="20"/>
          <w:szCs w:val="20"/>
        </w:rPr>
        <w:t>Pore-type water in superficial deposits.</w:t>
      </w:r>
    </w:p>
    <w:p w:rsidR="00BD68EA" w:rsidRDefault="00BD68EA" w:rsidP="007D3548">
      <w:pPr>
        <w:autoSpaceDE w:val="0"/>
        <w:autoSpaceDN w:val="0"/>
        <w:adjustRightInd w:val="0"/>
        <w:snapToGrid w:val="0"/>
        <w:spacing w:after="0" w:line="240" w:lineRule="auto"/>
        <w:jc w:val="both"/>
        <w:rPr>
          <w:rFonts w:ascii="Times New Roman" w:hAnsi="Times New Roman" w:cs="Times New Roman"/>
          <w:sz w:val="20"/>
          <w:szCs w:val="20"/>
        </w:rPr>
        <w:sectPr w:rsidR="00BD68EA" w:rsidSect="00BD68EA">
          <w:type w:val="continuous"/>
          <w:pgSz w:w="12240" w:h="15840" w:code="1"/>
          <w:pgMar w:top="1440" w:right="1440" w:bottom="1440" w:left="1440" w:header="720" w:footer="720" w:gutter="0"/>
          <w:cols w:num="2" w:space="550"/>
          <w:docGrid w:linePitch="360"/>
        </w:sectPr>
      </w:pPr>
    </w:p>
    <w:p w:rsidR="008133FD" w:rsidRPr="007D3548" w:rsidRDefault="008133FD" w:rsidP="007D3548">
      <w:pPr>
        <w:autoSpaceDE w:val="0"/>
        <w:autoSpaceDN w:val="0"/>
        <w:adjustRightInd w:val="0"/>
        <w:snapToGrid w:val="0"/>
        <w:spacing w:after="0" w:line="240" w:lineRule="auto"/>
        <w:jc w:val="both"/>
        <w:rPr>
          <w:rFonts w:ascii="Times New Roman" w:hAnsi="Times New Roman" w:cs="Times New Roman"/>
          <w:sz w:val="20"/>
          <w:szCs w:val="20"/>
        </w:rPr>
      </w:pPr>
    </w:p>
    <w:p w:rsidR="008133FD" w:rsidRPr="007D3548" w:rsidRDefault="008133FD" w:rsidP="007D3548">
      <w:pPr>
        <w:autoSpaceDE w:val="0"/>
        <w:autoSpaceDN w:val="0"/>
        <w:adjustRightInd w:val="0"/>
        <w:snapToGrid w:val="0"/>
        <w:spacing w:after="0" w:line="240" w:lineRule="auto"/>
        <w:jc w:val="center"/>
        <w:rPr>
          <w:rFonts w:ascii="Times New Roman" w:hAnsi="Times New Roman" w:cs="Times New Roman"/>
          <w:sz w:val="20"/>
          <w:szCs w:val="20"/>
        </w:rPr>
      </w:pPr>
      <w:r w:rsidRPr="007D3548">
        <w:rPr>
          <w:rFonts w:ascii="Times New Roman" w:hAnsi="Times New Roman" w:cs="Times New Roman"/>
          <w:noProof/>
          <w:sz w:val="20"/>
          <w:szCs w:val="20"/>
          <w:lang w:eastAsia="zh-CN"/>
        </w:rPr>
        <w:drawing>
          <wp:inline distT="0" distB="0" distL="0" distR="0">
            <wp:extent cx="6029325" cy="3792777"/>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029325" cy="3792777"/>
                    </a:xfrm>
                    <a:prstGeom prst="rect">
                      <a:avLst/>
                    </a:prstGeom>
                    <a:noFill/>
                    <a:ln w="9525">
                      <a:noFill/>
                      <a:miter lim="800000"/>
                      <a:headEnd/>
                      <a:tailEnd/>
                    </a:ln>
                  </pic:spPr>
                </pic:pic>
              </a:graphicData>
            </a:graphic>
          </wp:inline>
        </w:drawing>
      </w:r>
      <w:r w:rsidRPr="007D3548">
        <w:rPr>
          <w:rFonts w:ascii="Times New Roman" w:hAnsi="Times New Roman" w:cs="Times New Roman"/>
          <w:bCs/>
          <w:sz w:val="20"/>
          <w:szCs w:val="20"/>
        </w:rPr>
        <w:t xml:space="preserve">Figure 3: </w:t>
      </w:r>
      <w:proofErr w:type="spellStart"/>
      <w:r w:rsidRPr="007D3548">
        <w:rPr>
          <w:rFonts w:ascii="Times New Roman" w:hAnsi="Times New Roman" w:cs="Times New Roman"/>
          <w:bCs/>
          <w:sz w:val="20"/>
          <w:szCs w:val="20"/>
        </w:rPr>
        <w:t>Hydrogeological</w:t>
      </w:r>
      <w:proofErr w:type="spellEnd"/>
      <w:r w:rsidRPr="007D3548">
        <w:rPr>
          <w:rFonts w:ascii="Times New Roman" w:hAnsi="Times New Roman" w:cs="Times New Roman"/>
          <w:bCs/>
          <w:sz w:val="20"/>
          <w:szCs w:val="20"/>
        </w:rPr>
        <w:t xml:space="preserve"> Setting depicting Relative Permeability and Runoff Potential</w:t>
      </w:r>
    </w:p>
    <w:p w:rsidR="007D3548" w:rsidRDefault="007D3548" w:rsidP="007D3548">
      <w:pPr>
        <w:autoSpaceDE w:val="0"/>
        <w:autoSpaceDN w:val="0"/>
        <w:adjustRightInd w:val="0"/>
        <w:snapToGrid w:val="0"/>
        <w:spacing w:after="0" w:line="240" w:lineRule="auto"/>
        <w:jc w:val="both"/>
        <w:rPr>
          <w:rFonts w:ascii="Times New Roman" w:hAnsi="Times New Roman" w:cs="Times New Roman"/>
          <w:sz w:val="20"/>
          <w:szCs w:val="20"/>
        </w:rPr>
      </w:pPr>
    </w:p>
    <w:p w:rsidR="00BD68EA" w:rsidRDefault="00BD68EA" w:rsidP="007D3548">
      <w:pPr>
        <w:autoSpaceDE w:val="0"/>
        <w:autoSpaceDN w:val="0"/>
        <w:adjustRightInd w:val="0"/>
        <w:snapToGrid w:val="0"/>
        <w:spacing w:after="0" w:line="240" w:lineRule="auto"/>
        <w:ind w:firstLineChars="213" w:firstLine="426"/>
        <w:jc w:val="both"/>
        <w:rPr>
          <w:rFonts w:ascii="Times New Roman" w:hAnsi="Times New Roman" w:cs="Times New Roman"/>
          <w:sz w:val="20"/>
          <w:szCs w:val="20"/>
        </w:rPr>
        <w:sectPr w:rsidR="00BD68EA" w:rsidSect="00BD68EA">
          <w:type w:val="continuous"/>
          <w:pgSz w:w="12240" w:h="15840" w:code="1"/>
          <w:pgMar w:top="1440" w:right="1440" w:bottom="1440" w:left="1440" w:header="720" w:footer="720" w:gutter="0"/>
          <w:cols w:space="720"/>
          <w:docGrid w:linePitch="360"/>
        </w:sectPr>
      </w:pPr>
    </w:p>
    <w:p w:rsidR="00FD663C" w:rsidRPr="007D3548" w:rsidRDefault="00D244A1" w:rsidP="007D3548">
      <w:pPr>
        <w:autoSpaceDE w:val="0"/>
        <w:autoSpaceDN w:val="0"/>
        <w:adjustRightInd w:val="0"/>
        <w:snapToGrid w:val="0"/>
        <w:spacing w:after="0" w:line="240" w:lineRule="auto"/>
        <w:ind w:firstLineChars="213" w:firstLine="426"/>
        <w:jc w:val="both"/>
        <w:rPr>
          <w:rFonts w:ascii="Times New Roman" w:hAnsi="Times New Roman" w:cs="Times New Roman"/>
          <w:b/>
          <w:bCs/>
          <w:sz w:val="20"/>
          <w:szCs w:val="20"/>
        </w:rPr>
      </w:pPr>
      <w:r w:rsidRPr="007D3548">
        <w:rPr>
          <w:rFonts w:ascii="Times New Roman" w:hAnsi="Times New Roman" w:cs="Times New Roman"/>
          <w:sz w:val="20"/>
          <w:szCs w:val="20"/>
        </w:rPr>
        <w:lastRenderedPageBreak/>
        <w:t>Generally, a</w:t>
      </w:r>
      <w:r w:rsidR="006F0B49" w:rsidRPr="007D3548">
        <w:rPr>
          <w:rFonts w:ascii="Times New Roman" w:hAnsi="Times New Roman" w:cs="Times New Roman"/>
          <w:sz w:val="20"/>
          <w:szCs w:val="20"/>
        </w:rPr>
        <w:t xml:space="preserve">quifer distribution in Nigeria is categorized into two systems: basement </w:t>
      </w:r>
      <w:proofErr w:type="spellStart"/>
      <w:r w:rsidR="006F0B49" w:rsidRPr="007D3548">
        <w:rPr>
          <w:rFonts w:ascii="Times New Roman" w:hAnsi="Times New Roman" w:cs="Times New Roman"/>
          <w:sz w:val="20"/>
          <w:szCs w:val="20"/>
        </w:rPr>
        <w:t>fluvio</w:t>
      </w:r>
      <w:proofErr w:type="spellEnd"/>
      <w:r w:rsidR="006F0B49" w:rsidRPr="007D3548">
        <w:rPr>
          <w:rFonts w:ascii="Times New Roman" w:hAnsi="Times New Roman" w:cs="Times New Roman"/>
          <w:sz w:val="20"/>
          <w:szCs w:val="20"/>
        </w:rPr>
        <w:t>-volcanic aquifers and sedimentary aquifers.</w:t>
      </w:r>
      <w:r w:rsidR="00FD663C" w:rsidRPr="007D3548">
        <w:rPr>
          <w:rFonts w:ascii="Times New Roman" w:hAnsi="Times New Roman" w:cs="Times New Roman"/>
          <w:sz w:val="20"/>
          <w:szCs w:val="20"/>
        </w:rPr>
        <w:t xml:space="preserve"> The availability of groundwater in areas underlain by crystalline basement rocks depends on the development of thick soil overburden (overburden aquifers) or the presence of fractures that are capable of holding water (fractured crystalline aquifers). The storage of groundwater is confined to fractures and fissures in the weathered zone of igneous, metamorphic and volcanic rocks, the thickness of which range from &lt;10 - 60 m in arid and humid rain forest. The groundwater resources here are usually limited (</w:t>
      </w:r>
      <w:proofErr w:type="spellStart"/>
      <w:r w:rsidR="00FD663C" w:rsidRPr="007D3548">
        <w:rPr>
          <w:rFonts w:ascii="Times New Roman" w:hAnsi="Times New Roman" w:cs="Times New Roman"/>
          <w:sz w:val="20"/>
          <w:szCs w:val="20"/>
        </w:rPr>
        <w:t>Eduvie</w:t>
      </w:r>
      <w:proofErr w:type="spellEnd"/>
      <w:r w:rsidR="00FD663C" w:rsidRPr="007D3548">
        <w:rPr>
          <w:rFonts w:ascii="Times New Roman" w:hAnsi="Times New Roman" w:cs="Times New Roman"/>
          <w:sz w:val="20"/>
          <w:szCs w:val="20"/>
        </w:rPr>
        <w:t xml:space="preserve">, 2006). </w:t>
      </w:r>
    </w:p>
    <w:p w:rsidR="00B838F2" w:rsidRPr="007D3548" w:rsidRDefault="00FD663C" w:rsidP="007D3548">
      <w:pPr>
        <w:autoSpaceDE w:val="0"/>
        <w:autoSpaceDN w:val="0"/>
        <w:adjustRightInd w:val="0"/>
        <w:snapToGrid w:val="0"/>
        <w:spacing w:after="0" w:line="240" w:lineRule="auto"/>
        <w:ind w:firstLineChars="213" w:firstLine="426"/>
        <w:jc w:val="both"/>
        <w:rPr>
          <w:rFonts w:ascii="Times New Roman" w:hAnsi="Times New Roman" w:cs="Times New Roman"/>
          <w:sz w:val="20"/>
          <w:szCs w:val="20"/>
        </w:rPr>
      </w:pPr>
      <w:r w:rsidRPr="007D3548">
        <w:rPr>
          <w:rFonts w:ascii="Times New Roman" w:hAnsi="Times New Roman" w:cs="Times New Roman"/>
          <w:sz w:val="20"/>
          <w:szCs w:val="20"/>
        </w:rPr>
        <w:t xml:space="preserve">Similarly, groundwater found in sedimentary deposits is mainly the pore-type, so also the one found in alluvial deposits where Aeolian and fluvial </w:t>
      </w:r>
      <w:r w:rsidRPr="007D3548">
        <w:rPr>
          <w:rFonts w:ascii="Times New Roman" w:hAnsi="Times New Roman" w:cs="Times New Roman"/>
          <w:sz w:val="20"/>
          <w:szCs w:val="20"/>
        </w:rPr>
        <w:lastRenderedPageBreak/>
        <w:t>sediments are found, which collectively form primary aquifers because the water is contained in their primary pore spaces. The several sedimentary formations of variable age, mineralogical and geochemical character found in Nigerian basins, affect the quantity and quality of water found in them (</w:t>
      </w:r>
      <w:proofErr w:type="spellStart"/>
      <w:r w:rsidRPr="007D3548">
        <w:rPr>
          <w:rFonts w:ascii="Times New Roman" w:hAnsi="Times New Roman" w:cs="Times New Roman"/>
          <w:sz w:val="20"/>
          <w:szCs w:val="20"/>
        </w:rPr>
        <w:t>Eduvie</w:t>
      </w:r>
      <w:proofErr w:type="spellEnd"/>
      <w:r w:rsidRPr="007D3548">
        <w:rPr>
          <w:rFonts w:ascii="Times New Roman" w:hAnsi="Times New Roman" w:cs="Times New Roman"/>
          <w:sz w:val="20"/>
          <w:szCs w:val="20"/>
        </w:rPr>
        <w:t xml:space="preserve">, 2006). These basins include Chad, </w:t>
      </w:r>
      <w:proofErr w:type="spellStart"/>
      <w:r w:rsidRPr="007D3548">
        <w:rPr>
          <w:rFonts w:ascii="Times New Roman" w:hAnsi="Times New Roman" w:cs="Times New Roman"/>
          <w:sz w:val="20"/>
          <w:szCs w:val="20"/>
        </w:rPr>
        <w:t>Sokoto</w:t>
      </w:r>
      <w:proofErr w:type="spellEnd"/>
      <w:r w:rsidRPr="007D3548">
        <w:rPr>
          <w:rFonts w:ascii="Times New Roman" w:hAnsi="Times New Roman" w:cs="Times New Roman"/>
          <w:sz w:val="20"/>
          <w:szCs w:val="20"/>
        </w:rPr>
        <w:t xml:space="preserve"> and Benue Trough, among others. The biggest water bearing units in Nigeria include: Chad, Kerri </w:t>
      </w:r>
      <w:proofErr w:type="spellStart"/>
      <w:r w:rsidRPr="007D3548">
        <w:rPr>
          <w:rFonts w:ascii="Times New Roman" w:hAnsi="Times New Roman" w:cs="Times New Roman"/>
          <w:sz w:val="20"/>
          <w:szCs w:val="20"/>
        </w:rPr>
        <w:t>Kerri</w:t>
      </w:r>
      <w:proofErr w:type="spellEnd"/>
      <w:r w:rsidRPr="007D3548">
        <w:rPr>
          <w:rFonts w:ascii="Times New Roman" w:hAnsi="Times New Roman" w:cs="Times New Roman"/>
          <w:sz w:val="20"/>
          <w:szCs w:val="20"/>
        </w:rPr>
        <w:t xml:space="preserve">, </w:t>
      </w:r>
      <w:proofErr w:type="spellStart"/>
      <w:r w:rsidRPr="007D3548">
        <w:rPr>
          <w:rFonts w:ascii="Times New Roman" w:hAnsi="Times New Roman" w:cs="Times New Roman"/>
          <w:sz w:val="20"/>
          <w:szCs w:val="20"/>
        </w:rPr>
        <w:t>Nsukka</w:t>
      </w:r>
      <w:proofErr w:type="spellEnd"/>
      <w:r w:rsidRPr="007D3548">
        <w:rPr>
          <w:rFonts w:ascii="Times New Roman" w:hAnsi="Times New Roman" w:cs="Times New Roman"/>
          <w:sz w:val="20"/>
          <w:szCs w:val="20"/>
        </w:rPr>
        <w:t xml:space="preserve">, Benin and Abeokuta Formations. This is because they are largely formed from sandstones, alluvial deposits and other related </w:t>
      </w:r>
      <w:proofErr w:type="spellStart"/>
      <w:r w:rsidRPr="007D3548">
        <w:rPr>
          <w:rFonts w:ascii="Times New Roman" w:hAnsi="Times New Roman" w:cs="Times New Roman"/>
          <w:sz w:val="20"/>
          <w:szCs w:val="20"/>
        </w:rPr>
        <w:t>arenaceous</w:t>
      </w:r>
      <w:proofErr w:type="spellEnd"/>
      <w:r w:rsidRPr="007D3548">
        <w:rPr>
          <w:rFonts w:ascii="Times New Roman" w:hAnsi="Times New Roman" w:cs="Times New Roman"/>
          <w:sz w:val="20"/>
          <w:szCs w:val="20"/>
        </w:rPr>
        <w:t xml:space="preserve"> sedimentary rocks. </w:t>
      </w:r>
      <w:proofErr w:type="spellStart"/>
      <w:r w:rsidRPr="007D3548">
        <w:rPr>
          <w:rFonts w:ascii="Times New Roman" w:hAnsi="Times New Roman" w:cs="Times New Roman"/>
          <w:sz w:val="20"/>
          <w:szCs w:val="20"/>
        </w:rPr>
        <w:t>Shales</w:t>
      </w:r>
      <w:proofErr w:type="spellEnd"/>
      <w:r w:rsidRPr="007D3548">
        <w:rPr>
          <w:rFonts w:ascii="Times New Roman" w:hAnsi="Times New Roman" w:cs="Times New Roman"/>
          <w:sz w:val="20"/>
          <w:szCs w:val="20"/>
        </w:rPr>
        <w:t xml:space="preserve">, clays, and </w:t>
      </w:r>
      <w:proofErr w:type="spellStart"/>
      <w:r w:rsidRPr="007D3548">
        <w:rPr>
          <w:rFonts w:ascii="Times New Roman" w:hAnsi="Times New Roman" w:cs="Times New Roman"/>
          <w:sz w:val="20"/>
          <w:szCs w:val="20"/>
        </w:rPr>
        <w:t>limestones</w:t>
      </w:r>
      <w:proofErr w:type="spellEnd"/>
      <w:r w:rsidRPr="007D3548">
        <w:rPr>
          <w:rFonts w:ascii="Times New Roman" w:hAnsi="Times New Roman" w:cs="Times New Roman"/>
          <w:sz w:val="20"/>
          <w:szCs w:val="20"/>
        </w:rPr>
        <w:t xml:space="preserve"> are generally poor aquifers due to their argillaceous nature. There is little groundwater in them, the one found is only confined to their fracture and weathered zones. These rocks only help to confine an aquifer. </w:t>
      </w:r>
      <w:r w:rsidRPr="007D3548">
        <w:rPr>
          <w:rFonts w:ascii="Times New Roman" w:hAnsi="Times New Roman" w:cs="Times New Roman"/>
          <w:sz w:val="20"/>
          <w:szCs w:val="20"/>
        </w:rPr>
        <w:lastRenderedPageBreak/>
        <w:t>Groundwater tapped from confined aquifers is sometimes artesian in nature.</w:t>
      </w:r>
      <w:r w:rsidR="000832BE" w:rsidRPr="007D3548">
        <w:rPr>
          <w:rFonts w:ascii="Times New Roman" w:hAnsi="Times New Roman" w:cs="Times New Roman"/>
          <w:sz w:val="20"/>
          <w:szCs w:val="20"/>
        </w:rPr>
        <w:t xml:space="preserve"> </w:t>
      </w:r>
      <w:r w:rsidR="006F0B49" w:rsidRPr="007D3548">
        <w:rPr>
          <w:rFonts w:ascii="Times New Roman" w:hAnsi="Times New Roman" w:cs="Times New Roman"/>
          <w:sz w:val="20"/>
          <w:szCs w:val="20"/>
        </w:rPr>
        <w:t>Details of the various hydro</w:t>
      </w:r>
      <w:r w:rsidR="000832BE" w:rsidRPr="007D3548">
        <w:rPr>
          <w:rFonts w:ascii="Times New Roman" w:hAnsi="Times New Roman" w:cs="Times New Roman"/>
          <w:sz w:val="20"/>
          <w:szCs w:val="20"/>
        </w:rPr>
        <w:t>-</w:t>
      </w:r>
      <w:r w:rsidR="006F0B49" w:rsidRPr="007D3548">
        <w:rPr>
          <w:rFonts w:ascii="Times New Roman" w:hAnsi="Times New Roman" w:cs="Times New Roman"/>
          <w:sz w:val="20"/>
          <w:szCs w:val="20"/>
        </w:rPr>
        <w:t xml:space="preserve">geological basins are presented in </w:t>
      </w:r>
      <w:proofErr w:type="spellStart"/>
      <w:r w:rsidR="006F0B49" w:rsidRPr="007D3548">
        <w:rPr>
          <w:rFonts w:ascii="Times New Roman" w:hAnsi="Times New Roman" w:cs="Times New Roman"/>
          <w:sz w:val="20"/>
          <w:szCs w:val="20"/>
        </w:rPr>
        <w:t>Offodile</w:t>
      </w:r>
      <w:proofErr w:type="spellEnd"/>
      <w:r w:rsidR="006F0B49" w:rsidRPr="007D3548">
        <w:rPr>
          <w:rFonts w:ascii="Times New Roman" w:hAnsi="Times New Roman" w:cs="Times New Roman"/>
          <w:sz w:val="20"/>
          <w:szCs w:val="20"/>
        </w:rPr>
        <w:t xml:space="preserve"> (1992) and </w:t>
      </w:r>
      <w:proofErr w:type="spellStart"/>
      <w:r w:rsidR="006F0B49" w:rsidRPr="007D3548">
        <w:rPr>
          <w:rFonts w:ascii="Times New Roman" w:hAnsi="Times New Roman" w:cs="Times New Roman"/>
          <w:sz w:val="20"/>
          <w:szCs w:val="20"/>
        </w:rPr>
        <w:t>Akujieze</w:t>
      </w:r>
      <w:proofErr w:type="spellEnd"/>
      <w:r w:rsidR="006F0B49" w:rsidRPr="007D3548">
        <w:rPr>
          <w:rFonts w:ascii="Times New Roman" w:hAnsi="Times New Roman" w:cs="Times New Roman"/>
          <w:sz w:val="20"/>
          <w:szCs w:val="20"/>
        </w:rPr>
        <w:t xml:space="preserve"> </w:t>
      </w:r>
      <w:r w:rsidR="006F0B49" w:rsidRPr="007D3548">
        <w:rPr>
          <w:rFonts w:ascii="Times New Roman" w:hAnsi="Times New Roman" w:cs="Times New Roman"/>
          <w:i/>
          <w:iCs/>
          <w:sz w:val="20"/>
          <w:szCs w:val="20"/>
        </w:rPr>
        <w:t xml:space="preserve">et al. </w:t>
      </w:r>
      <w:r w:rsidR="006F0B49" w:rsidRPr="007D3548">
        <w:rPr>
          <w:rFonts w:ascii="Times New Roman" w:hAnsi="Times New Roman" w:cs="Times New Roman"/>
          <w:sz w:val="20"/>
          <w:szCs w:val="20"/>
        </w:rPr>
        <w:t xml:space="preserve">(2003). </w:t>
      </w:r>
    </w:p>
    <w:p w:rsidR="00465ACD" w:rsidRPr="007D3548" w:rsidRDefault="000832BE" w:rsidP="007D3548">
      <w:pPr>
        <w:autoSpaceDE w:val="0"/>
        <w:autoSpaceDN w:val="0"/>
        <w:adjustRightInd w:val="0"/>
        <w:snapToGrid w:val="0"/>
        <w:spacing w:after="0" w:line="240" w:lineRule="auto"/>
        <w:ind w:firstLineChars="213" w:firstLine="426"/>
        <w:rPr>
          <w:rFonts w:ascii="Times New Roman" w:hAnsi="Times New Roman" w:cs="Times New Roman"/>
          <w:sz w:val="20"/>
          <w:szCs w:val="20"/>
        </w:rPr>
      </w:pPr>
      <w:r w:rsidRPr="007D3548">
        <w:rPr>
          <w:rFonts w:ascii="Times New Roman" w:hAnsi="Times New Roman" w:cs="Times New Roman"/>
          <w:sz w:val="20"/>
          <w:szCs w:val="20"/>
        </w:rPr>
        <w:t xml:space="preserve">According to Jim (2008), Nigeria </w:t>
      </w:r>
      <w:r w:rsidR="00465ACD" w:rsidRPr="007D3548">
        <w:rPr>
          <w:rFonts w:ascii="Times New Roman" w:hAnsi="Times New Roman" w:cs="Times New Roman"/>
          <w:sz w:val="20"/>
          <w:szCs w:val="20"/>
        </w:rPr>
        <w:t>has extensive groundwater resources, located in eight recognized hydro</w:t>
      </w:r>
      <w:r w:rsidRPr="007D3548">
        <w:rPr>
          <w:rFonts w:ascii="Times New Roman" w:hAnsi="Times New Roman" w:cs="Times New Roman"/>
          <w:sz w:val="20"/>
          <w:szCs w:val="20"/>
        </w:rPr>
        <w:t>-</w:t>
      </w:r>
      <w:r w:rsidR="00465ACD" w:rsidRPr="007D3548">
        <w:rPr>
          <w:rFonts w:ascii="Times New Roman" w:hAnsi="Times New Roman" w:cs="Times New Roman"/>
          <w:sz w:val="20"/>
          <w:szCs w:val="20"/>
        </w:rPr>
        <w:t>geological areas together with local groundwater in shallow alluvial (</w:t>
      </w:r>
      <w:proofErr w:type="spellStart"/>
      <w:r w:rsidR="00465ACD" w:rsidRPr="007D3548">
        <w:rPr>
          <w:rFonts w:ascii="Times New Roman" w:hAnsi="Times New Roman" w:cs="Times New Roman"/>
          <w:sz w:val="20"/>
          <w:szCs w:val="20"/>
        </w:rPr>
        <w:t>Fadama</w:t>
      </w:r>
      <w:proofErr w:type="spellEnd"/>
      <w:r w:rsidR="00465ACD" w:rsidRPr="007D3548">
        <w:rPr>
          <w:rFonts w:ascii="Times New Roman" w:hAnsi="Times New Roman" w:cs="Times New Roman"/>
          <w:sz w:val="20"/>
          <w:szCs w:val="20"/>
        </w:rPr>
        <w:t>) aquifers adjacent to major rivers thus;</w:t>
      </w:r>
    </w:p>
    <w:p w:rsidR="00465ACD" w:rsidRPr="007D3548" w:rsidRDefault="00465ACD" w:rsidP="007D3548">
      <w:pPr>
        <w:pStyle w:val="ListParagraph"/>
        <w:numPr>
          <w:ilvl w:val="0"/>
          <w:numId w:val="4"/>
        </w:numPr>
        <w:autoSpaceDE w:val="0"/>
        <w:autoSpaceDN w:val="0"/>
        <w:adjustRightInd w:val="0"/>
        <w:snapToGrid w:val="0"/>
        <w:spacing w:after="0" w:line="240" w:lineRule="auto"/>
        <w:contextualSpacing w:val="0"/>
        <w:rPr>
          <w:rFonts w:ascii="Times New Roman" w:hAnsi="Times New Roman" w:cs="Times New Roman"/>
          <w:sz w:val="20"/>
          <w:szCs w:val="20"/>
        </w:rPr>
      </w:pPr>
      <w:r w:rsidRPr="007D3548">
        <w:rPr>
          <w:rFonts w:ascii="Times New Roman" w:eastAsia="Wingdings-Regular" w:hAnsi="Times New Roman" w:cs="Times New Roman"/>
          <w:sz w:val="20"/>
          <w:szCs w:val="20"/>
        </w:rPr>
        <w:t xml:space="preserve"> </w:t>
      </w:r>
      <w:r w:rsidRPr="007D3548">
        <w:rPr>
          <w:rFonts w:ascii="Times New Roman" w:hAnsi="Times New Roman" w:cs="Times New Roman"/>
          <w:sz w:val="20"/>
          <w:szCs w:val="20"/>
        </w:rPr>
        <w:t xml:space="preserve">The </w:t>
      </w:r>
      <w:proofErr w:type="spellStart"/>
      <w:r w:rsidRPr="007D3548">
        <w:rPr>
          <w:rFonts w:ascii="Times New Roman" w:hAnsi="Times New Roman" w:cs="Times New Roman"/>
          <w:sz w:val="20"/>
          <w:szCs w:val="20"/>
        </w:rPr>
        <w:t>Sokoto</w:t>
      </w:r>
      <w:proofErr w:type="spellEnd"/>
      <w:r w:rsidRPr="007D3548">
        <w:rPr>
          <w:rFonts w:ascii="Times New Roman" w:hAnsi="Times New Roman" w:cs="Times New Roman"/>
          <w:sz w:val="20"/>
          <w:szCs w:val="20"/>
        </w:rPr>
        <w:t xml:space="preserve"> Basin Zone (yield range fro</w:t>
      </w:r>
      <w:r w:rsidR="00091416" w:rsidRPr="007D3548">
        <w:rPr>
          <w:rFonts w:ascii="Times New Roman" w:hAnsi="Times New Roman" w:cs="Times New Roman"/>
          <w:sz w:val="20"/>
          <w:szCs w:val="20"/>
        </w:rPr>
        <w:t>m below 1.0 to 5.0 lit</w:t>
      </w:r>
      <w:r w:rsidRPr="007D3548">
        <w:rPr>
          <w:rFonts w:ascii="Times New Roman" w:hAnsi="Times New Roman" w:cs="Times New Roman"/>
          <w:sz w:val="20"/>
          <w:szCs w:val="20"/>
        </w:rPr>
        <w:t>ers per second L/s).</w:t>
      </w:r>
    </w:p>
    <w:p w:rsidR="00465ACD" w:rsidRPr="007D3548" w:rsidRDefault="00465ACD" w:rsidP="007D3548">
      <w:pPr>
        <w:pStyle w:val="ListParagraph"/>
        <w:numPr>
          <w:ilvl w:val="0"/>
          <w:numId w:val="4"/>
        </w:numPr>
        <w:autoSpaceDE w:val="0"/>
        <w:autoSpaceDN w:val="0"/>
        <w:adjustRightInd w:val="0"/>
        <w:snapToGrid w:val="0"/>
        <w:spacing w:after="0" w:line="240" w:lineRule="auto"/>
        <w:contextualSpacing w:val="0"/>
        <w:rPr>
          <w:rFonts w:ascii="Times New Roman" w:eastAsia="Wingdings-Regular" w:hAnsi="Times New Roman" w:cs="Times New Roman"/>
          <w:sz w:val="20"/>
          <w:szCs w:val="20"/>
        </w:rPr>
      </w:pPr>
      <w:r w:rsidRPr="007D3548">
        <w:rPr>
          <w:rFonts w:ascii="Times New Roman" w:eastAsia="Wingdings-Regular" w:hAnsi="Times New Roman" w:cs="Times New Roman"/>
          <w:sz w:val="20"/>
          <w:szCs w:val="20"/>
        </w:rPr>
        <w:t>The Chad Basin Zone (yields are about 1.2 to 1.6 L/s from the Upper unconfined aquifer and 1.5 to 2.1 L/s from the Middle aquifer).</w:t>
      </w:r>
    </w:p>
    <w:p w:rsidR="00465ACD" w:rsidRPr="007D3548" w:rsidRDefault="00465ACD" w:rsidP="007D3548">
      <w:pPr>
        <w:pStyle w:val="ListParagraph"/>
        <w:numPr>
          <w:ilvl w:val="0"/>
          <w:numId w:val="4"/>
        </w:numPr>
        <w:autoSpaceDE w:val="0"/>
        <w:autoSpaceDN w:val="0"/>
        <w:adjustRightInd w:val="0"/>
        <w:snapToGrid w:val="0"/>
        <w:spacing w:after="0" w:line="240" w:lineRule="auto"/>
        <w:contextualSpacing w:val="0"/>
        <w:rPr>
          <w:rFonts w:ascii="Times New Roman" w:eastAsia="Wingdings-Regular" w:hAnsi="Times New Roman" w:cs="Times New Roman"/>
          <w:sz w:val="20"/>
          <w:szCs w:val="20"/>
        </w:rPr>
      </w:pPr>
      <w:r w:rsidRPr="007D3548">
        <w:rPr>
          <w:rFonts w:ascii="Times New Roman" w:eastAsia="Wingdings-Regular" w:hAnsi="Times New Roman" w:cs="Times New Roman"/>
          <w:sz w:val="20"/>
          <w:szCs w:val="20"/>
        </w:rPr>
        <w:t>The Middle Niger Basin Zone (yields between 0.7 and 5.0 L/s and in the Niger valley is between 7.5 and 37.0 L/s).</w:t>
      </w:r>
    </w:p>
    <w:p w:rsidR="00465ACD" w:rsidRPr="007D3548" w:rsidRDefault="00BD68EA" w:rsidP="007D3548">
      <w:pPr>
        <w:autoSpaceDE w:val="0"/>
        <w:autoSpaceDN w:val="0"/>
        <w:adjustRightInd w:val="0"/>
        <w:snapToGrid w:val="0"/>
        <w:spacing w:after="0" w:line="240" w:lineRule="auto"/>
        <w:rPr>
          <w:rFonts w:ascii="Times New Roman" w:eastAsia="Wingdings-Regular" w:hAnsi="Times New Roman" w:cs="Times New Roman"/>
          <w:sz w:val="20"/>
          <w:szCs w:val="20"/>
        </w:rPr>
      </w:pPr>
      <w:r>
        <w:rPr>
          <w:rFonts w:ascii="Times New Roman" w:eastAsia="Arial Unicode MS" w:hAnsi="Times New Roman" w:cs="Times New Roman"/>
          <w:sz w:val="20"/>
          <w:szCs w:val="20"/>
        </w:rPr>
        <w:t xml:space="preserve">        </w:t>
      </w:r>
      <w:r w:rsidR="00991E5D" w:rsidRPr="007D3548">
        <w:rPr>
          <w:rFonts w:ascii="Times New Roman" w:eastAsia="Arial Unicode MS" w:hAnsi="Times New Roman" w:cs="Times New Roman"/>
          <w:sz w:val="20"/>
          <w:szCs w:val="20"/>
        </w:rPr>
        <w:t>(iv</w:t>
      </w:r>
      <w:r w:rsidR="00991E5D" w:rsidRPr="007D3548">
        <w:rPr>
          <w:rFonts w:ascii="Times New Roman" w:eastAsia="Wingdings-Regular" w:hAnsi="Times New Roman" w:cs="Times New Roman"/>
          <w:sz w:val="20"/>
          <w:szCs w:val="20"/>
        </w:rPr>
        <w:t>)</w:t>
      </w:r>
      <w:r>
        <w:rPr>
          <w:rFonts w:ascii="Times New Roman" w:eastAsia="Wingdings-Regular" w:hAnsi="Times New Roman" w:cs="Times New Roman"/>
          <w:sz w:val="20"/>
          <w:szCs w:val="20"/>
        </w:rPr>
        <w:t xml:space="preserve"> </w:t>
      </w:r>
      <w:r w:rsidR="00991E5D" w:rsidRPr="007D3548">
        <w:rPr>
          <w:rFonts w:ascii="Times New Roman" w:eastAsia="Wingdings-Regular" w:hAnsi="Times New Roman" w:cs="Times New Roman"/>
          <w:sz w:val="20"/>
          <w:szCs w:val="20"/>
        </w:rPr>
        <w:t xml:space="preserve">     </w:t>
      </w:r>
      <w:r w:rsidR="00465ACD" w:rsidRPr="007D3548">
        <w:rPr>
          <w:rFonts w:ascii="Times New Roman" w:eastAsia="Wingdings-Regular" w:hAnsi="Times New Roman" w:cs="Times New Roman"/>
          <w:sz w:val="20"/>
          <w:szCs w:val="20"/>
        </w:rPr>
        <w:t xml:space="preserve"> The Benue Basin Zone (yields between 1.0 and 8.0 L/s).</w:t>
      </w:r>
    </w:p>
    <w:p w:rsidR="00465ACD" w:rsidRPr="007D3548" w:rsidRDefault="00BD68EA" w:rsidP="007D3548">
      <w:pPr>
        <w:pStyle w:val="ListParagraph"/>
        <w:numPr>
          <w:ilvl w:val="0"/>
          <w:numId w:val="1"/>
        </w:numPr>
        <w:autoSpaceDE w:val="0"/>
        <w:autoSpaceDN w:val="0"/>
        <w:adjustRightInd w:val="0"/>
        <w:snapToGrid w:val="0"/>
        <w:spacing w:after="0" w:line="240" w:lineRule="auto"/>
        <w:contextualSpacing w:val="0"/>
        <w:rPr>
          <w:rFonts w:ascii="Times New Roman" w:eastAsia="Wingdings-Regular" w:hAnsi="Times New Roman" w:cs="Times New Roman"/>
          <w:sz w:val="20"/>
          <w:szCs w:val="20"/>
        </w:rPr>
      </w:pPr>
      <w:r>
        <w:rPr>
          <w:rFonts w:ascii="Times New Roman" w:eastAsia="Wingdings-Regular" w:hAnsi="Times New Roman" w:cs="Times New Roman"/>
          <w:sz w:val="20"/>
          <w:szCs w:val="20"/>
        </w:rPr>
        <w:t xml:space="preserve"> </w:t>
      </w:r>
      <w:r w:rsidR="003A0323" w:rsidRPr="007D3548">
        <w:rPr>
          <w:rFonts w:ascii="Times New Roman" w:eastAsia="Wingdings-Regular" w:hAnsi="Times New Roman" w:cs="Times New Roman"/>
          <w:sz w:val="20"/>
          <w:szCs w:val="20"/>
        </w:rPr>
        <w:t xml:space="preserve"> </w:t>
      </w:r>
      <w:r w:rsidR="00465ACD" w:rsidRPr="007D3548">
        <w:rPr>
          <w:rFonts w:ascii="Times New Roman" w:eastAsia="Wingdings-Regular" w:hAnsi="Times New Roman" w:cs="Times New Roman"/>
          <w:sz w:val="20"/>
          <w:szCs w:val="20"/>
        </w:rPr>
        <w:t>The South-western Zone comprises sedimentary rocks bounded in the south by the</w:t>
      </w:r>
      <w:r>
        <w:rPr>
          <w:rFonts w:ascii="Times New Roman" w:eastAsia="Wingdings-Regular" w:hAnsi="Times New Roman" w:cs="Times New Roman"/>
          <w:sz w:val="20"/>
          <w:szCs w:val="20"/>
        </w:rPr>
        <w:t xml:space="preserve"> </w:t>
      </w:r>
      <w:r w:rsidR="00465ACD" w:rsidRPr="007D3548">
        <w:rPr>
          <w:rFonts w:ascii="Times New Roman" w:eastAsia="Wingdings-Regular" w:hAnsi="Times New Roman" w:cs="Times New Roman"/>
          <w:sz w:val="20"/>
          <w:szCs w:val="20"/>
        </w:rPr>
        <w:t>coastal Alluvium and in the north by the Basement Complex.</w:t>
      </w:r>
    </w:p>
    <w:p w:rsidR="00465ACD" w:rsidRPr="007D3548" w:rsidRDefault="00465ACD" w:rsidP="007D3548">
      <w:pPr>
        <w:pStyle w:val="ListParagraph"/>
        <w:numPr>
          <w:ilvl w:val="0"/>
          <w:numId w:val="1"/>
        </w:numPr>
        <w:autoSpaceDE w:val="0"/>
        <w:autoSpaceDN w:val="0"/>
        <w:adjustRightInd w:val="0"/>
        <w:snapToGrid w:val="0"/>
        <w:spacing w:after="0" w:line="240" w:lineRule="auto"/>
        <w:contextualSpacing w:val="0"/>
        <w:rPr>
          <w:rFonts w:ascii="Times New Roman" w:eastAsia="Wingdings-Regular" w:hAnsi="Times New Roman" w:cs="Times New Roman"/>
          <w:sz w:val="20"/>
          <w:szCs w:val="20"/>
        </w:rPr>
      </w:pPr>
      <w:r w:rsidRPr="007D3548">
        <w:rPr>
          <w:rFonts w:ascii="Times New Roman" w:eastAsia="Wingdings-Regular" w:hAnsi="Times New Roman" w:cs="Times New Roman"/>
          <w:sz w:val="20"/>
          <w:szCs w:val="20"/>
        </w:rPr>
        <w:t>The South-Central Zone (yields are from 3.0 to 7.0 L/s.)</w:t>
      </w:r>
    </w:p>
    <w:p w:rsidR="00465ACD" w:rsidRPr="007D3548" w:rsidRDefault="00465ACD" w:rsidP="007D3548">
      <w:pPr>
        <w:pStyle w:val="ListParagraph"/>
        <w:numPr>
          <w:ilvl w:val="0"/>
          <w:numId w:val="1"/>
        </w:numPr>
        <w:autoSpaceDE w:val="0"/>
        <w:autoSpaceDN w:val="0"/>
        <w:adjustRightInd w:val="0"/>
        <w:snapToGrid w:val="0"/>
        <w:spacing w:after="0" w:line="240" w:lineRule="auto"/>
        <w:contextualSpacing w:val="0"/>
        <w:rPr>
          <w:rFonts w:ascii="Times New Roman" w:eastAsia="Wingdings-Regular" w:hAnsi="Times New Roman" w:cs="Times New Roman"/>
          <w:sz w:val="20"/>
          <w:szCs w:val="20"/>
        </w:rPr>
      </w:pPr>
      <w:r w:rsidRPr="007D3548">
        <w:rPr>
          <w:rFonts w:ascii="Times New Roman" w:eastAsia="Wingdings-Regular" w:hAnsi="Times New Roman" w:cs="Times New Roman"/>
          <w:sz w:val="20"/>
          <w:szCs w:val="20"/>
        </w:rPr>
        <w:t xml:space="preserve">The South-eastern Zone comprises Cretaceous sediments in the </w:t>
      </w:r>
      <w:proofErr w:type="spellStart"/>
      <w:r w:rsidRPr="007D3548">
        <w:rPr>
          <w:rFonts w:ascii="Times New Roman" w:eastAsia="Wingdings-Regular" w:hAnsi="Times New Roman" w:cs="Times New Roman"/>
          <w:sz w:val="20"/>
          <w:szCs w:val="20"/>
        </w:rPr>
        <w:t>Anambra</w:t>
      </w:r>
      <w:proofErr w:type="spellEnd"/>
      <w:r w:rsidRPr="007D3548">
        <w:rPr>
          <w:rFonts w:ascii="Times New Roman" w:eastAsia="Wingdings-Regular" w:hAnsi="Times New Roman" w:cs="Times New Roman"/>
          <w:sz w:val="20"/>
          <w:szCs w:val="20"/>
        </w:rPr>
        <w:t xml:space="preserve"> and Cross </w:t>
      </w:r>
      <w:bookmarkStart w:id="4" w:name="_GoBack"/>
      <w:bookmarkEnd w:id="4"/>
      <w:r w:rsidRPr="007D3548">
        <w:rPr>
          <w:rFonts w:ascii="Times New Roman" w:eastAsia="Wingdings-Regular" w:hAnsi="Times New Roman" w:cs="Times New Roman"/>
          <w:sz w:val="20"/>
          <w:szCs w:val="20"/>
        </w:rPr>
        <w:t>River basins.</w:t>
      </w:r>
    </w:p>
    <w:p w:rsidR="00465ACD" w:rsidRPr="007D3548" w:rsidRDefault="00465ACD" w:rsidP="007D3548">
      <w:pPr>
        <w:pStyle w:val="ListParagraph"/>
        <w:numPr>
          <w:ilvl w:val="0"/>
          <w:numId w:val="1"/>
        </w:numPr>
        <w:autoSpaceDE w:val="0"/>
        <w:autoSpaceDN w:val="0"/>
        <w:adjustRightInd w:val="0"/>
        <w:snapToGrid w:val="0"/>
        <w:spacing w:after="0" w:line="240" w:lineRule="auto"/>
        <w:contextualSpacing w:val="0"/>
        <w:jc w:val="both"/>
        <w:rPr>
          <w:rFonts w:ascii="Times New Roman" w:eastAsia="Wingdings-Regular" w:hAnsi="Times New Roman" w:cs="Times New Roman"/>
          <w:sz w:val="20"/>
          <w:szCs w:val="20"/>
        </w:rPr>
      </w:pPr>
      <w:r w:rsidRPr="007D3548">
        <w:rPr>
          <w:rFonts w:ascii="Times New Roman" w:eastAsia="Wingdings-Regular" w:hAnsi="Times New Roman" w:cs="Times New Roman"/>
          <w:sz w:val="20"/>
          <w:szCs w:val="20"/>
        </w:rPr>
        <w:t xml:space="preserve"> The Basement Complex (yields between 1.0 and 2.0 L/s).</w:t>
      </w:r>
    </w:p>
    <w:p w:rsidR="008030E7" w:rsidRPr="007D3548" w:rsidRDefault="008030E7" w:rsidP="007D3548">
      <w:pPr>
        <w:autoSpaceDE w:val="0"/>
        <w:autoSpaceDN w:val="0"/>
        <w:adjustRightInd w:val="0"/>
        <w:snapToGrid w:val="0"/>
        <w:spacing w:after="0" w:line="240" w:lineRule="auto"/>
        <w:jc w:val="both"/>
        <w:rPr>
          <w:rFonts w:ascii="Times New Roman" w:hAnsi="Times New Roman" w:cs="Times New Roman"/>
          <w:sz w:val="20"/>
          <w:szCs w:val="20"/>
        </w:rPr>
      </w:pPr>
    </w:p>
    <w:p w:rsidR="00B2300D" w:rsidRPr="007D3548" w:rsidRDefault="005B3AD6" w:rsidP="007D3548">
      <w:pPr>
        <w:pStyle w:val="Default"/>
        <w:snapToGrid w:val="0"/>
        <w:ind w:firstLineChars="213" w:firstLine="426"/>
        <w:jc w:val="both"/>
        <w:rPr>
          <w:sz w:val="20"/>
          <w:szCs w:val="20"/>
        </w:rPr>
      </w:pPr>
      <w:r w:rsidRPr="007D3548">
        <w:rPr>
          <w:sz w:val="20"/>
          <w:szCs w:val="20"/>
        </w:rPr>
        <w:t xml:space="preserve">Various authors, </w:t>
      </w:r>
      <w:proofErr w:type="spellStart"/>
      <w:r w:rsidR="008030E7" w:rsidRPr="007D3548">
        <w:rPr>
          <w:sz w:val="20"/>
          <w:szCs w:val="20"/>
        </w:rPr>
        <w:t>Adeyemi</w:t>
      </w:r>
      <w:proofErr w:type="spellEnd"/>
      <w:r w:rsidR="008030E7" w:rsidRPr="007D3548">
        <w:rPr>
          <w:sz w:val="20"/>
          <w:szCs w:val="20"/>
        </w:rPr>
        <w:t xml:space="preserve"> (1987 and 1988), </w:t>
      </w:r>
      <w:proofErr w:type="spellStart"/>
      <w:r w:rsidR="008030E7" w:rsidRPr="007D3548">
        <w:rPr>
          <w:sz w:val="20"/>
          <w:szCs w:val="20"/>
        </w:rPr>
        <w:t>Sule</w:t>
      </w:r>
      <w:proofErr w:type="spellEnd"/>
      <w:r w:rsidR="008030E7" w:rsidRPr="007D3548">
        <w:rPr>
          <w:sz w:val="20"/>
          <w:szCs w:val="20"/>
        </w:rPr>
        <w:t xml:space="preserve"> (2003),</w:t>
      </w:r>
      <w:r w:rsidR="0099438A" w:rsidRPr="007D3548">
        <w:rPr>
          <w:sz w:val="20"/>
          <w:szCs w:val="20"/>
        </w:rPr>
        <w:t xml:space="preserve"> </w:t>
      </w:r>
      <w:proofErr w:type="spellStart"/>
      <w:r w:rsidR="0099438A" w:rsidRPr="007D3548">
        <w:rPr>
          <w:sz w:val="20"/>
          <w:szCs w:val="20"/>
        </w:rPr>
        <w:t>Sule</w:t>
      </w:r>
      <w:proofErr w:type="spellEnd"/>
      <w:r w:rsidR="0099438A" w:rsidRPr="007D3548">
        <w:rPr>
          <w:sz w:val="20"/>
          <w:szCs w:val="20"/>
        </w:rPr>
        <w:t xml:space="preserve"> &amp; </w:t>
      </w:r>
      <w:proofErr w:type="spellStart"/>
      <w:r w:rsidR="0099438A" w:rsidRPr="007D3548">
        <w:rPr>
          <w:sz w:val="20"/>
          <w:szCs w:val="20"/>
        </w:rPr>
        <w:t>Okeola</w:t>
      </w:r>
      <w:proofErr w:type="spellEnd"/>
      <w:r w:rsidR="0099438A" w:rsidRPr="007D3548">
        <w:rPr>
          <w:sz w:val="20"/>
          <w:szCs w:val="20"/>
        </w:rPr>
        <w:t>, (2010),</w:t>
      </w:r>
      <w:r w:rsidR="008030E7" w:rsidRPr="007D3548">
        <w:rPr>
          <w:sz w:val="20"/>
          <w:szCs w:val="20"/>
        </w:rPr>
        <w:t xml:space="preserve"> </w:t>
      </w:r>
      <w:proofErr w:type="spellStart"/>
      <w:r w:rsidR="008030E7" w:rsidRPr="007D3548">
        <w:rPr>
          <w:sz w:val="20"/>
          <w:szCs w:val="20"/>
        </w:rPr>
        <w:t>Maduabuchi</w:t>
      </w:r>
      <w:proofErr w:type="spellEnd"/>
      <w:r w:rsidR="008030E7" w:rsidRPr="007D3548">
        <w:rPr>
          <w:sz w:val="20"/>
          <w:szCs w:val="20"/>
        </w:rPr>
        <w:t xml:space="preserve">, (2004), </w:t>
      </w:r>
      <w:proofErr w:type="spellStart"/>
      <w:r w:rsidR="008030E7" w:rsidRPr="007D3548">
        <w:rPr>
          <w:sz w:val="20"/>
          <w:szCs w:val="20"/>
        </w:rPr>
        <w:t>Hanidu</w:t>
      </w:r>
      <w:proofErr w:type="spellEnd"/>
      <w:r w:rsidR="008030E7" w:rsidRPr="007D3548">
        <w:rPr>
          <w:sz w:val="20"/>
          <w:szCs w:val="20"/>
        </w:rPr>
        <w:t xml:space="preserve">, (1990), </w:t>
      </w:r>
      <w:proofErr w:type="spellStart"/>
      <w:r w:rsidR="008030E7" w:rsidRPr="007D3548">
        <w:rPr>
          <w:sz w:val="20"/>
          <w:szCs w:val="20"/>
        </w:rPr>
        <w:t>Rijswlk</w:t>
      </w:r>
      <w:proofErr w:type="spellEnd"/>
      <w:r w:rsidR="008030E7" w:rsidRPr="007D3548">
        <w:rPr>
          <w:sz w:val="20"/>
          <w:szCs w:val="20"/>
        </w:rPr>
        <w:t xml:space="preserve"> (1981), </w:t>
      </w:r>
      <w:proofErr w:type="spellStart"/>
      <w:r w:rsidR="008030E7" w:rsidRPr="007D3548">
        <w:rPr>
          <w:sz w:val="20"/>
          <w:szCs w:val="20"/>
        </w:rPr>
        <w:t>Akujieze</w:t>
      </w:r>
      <w:proofErr w:type="spellEnd"/>
      <w:r w:rsidR="008030E7" w:rsidRPr="007D3548">
        <w:rPr>
          <w:sz w:val="20"/>
          <w:szCs w:val="20"/>
        </w:rPr>
        <w:t xml:space="preserve">, </w:t>
      </w:r>
      <w:r w:rsidR="008030E7" w:rsidRPr="007D3548">
        <w:rPr>
          <w:i/>
          <w:sz w:val="20"/>
          <w:szCs w:val="20"/>
        </w:rPr>
        <w:t>et al</w:t>
      </w:r>
      <w:r w:rsidR="00F41A54" w:rsidRPr="007D3548">
        <w:rPr>
          <w:sz w:val="20"/>
          <w:szCs w:val="20"/>
        </w:rPr>
        <w:t xml:space="preserve">., (2003), and </w:t>
      </w:r>
      <w:proofErr w:type="spellStart"/>
      <w:r w:rsidR="00F41A54" w:rsidRPr="007D3548">
        <w:rPr>
          <w:sz w:val="20"/>
          <w:szCs w:val="20"/>
        </w:rPr>
        <w:t>Goni</w:t>
      </w:r>
      <w:proofErr w:type="spellEnd"/>
      <w:r w:rsidR="008030E7" w:rsidRPr="007D3548">
        <w:rPr>
          <w:sz w:val="20"/>
          <w:szCs w:val="20"/>
        </w:rPr>
        <w:t>, (2006) gave empirical figures which suggest high groundwater resources potential for Nigeria. G</w:t>
      </w:r>
      <w:r w:rsidR="00B838F2" w:rsidRPr="007D3548">
        <w:rPr>
          <w:sz w:val="20"/>
          <w:szCs w:val="20"/>
        </w:rPr>
        <w:t>r</w:t>
      </w:r>
      <w:r w:rsidR="008030E7" w:rsidRPr="007D3548">
        <w:rPr>
          <w:sz w:val="20"/>
          <w:szCs w:val="20"/>
        </w:rPr>
        <w:t xml:space="preserve">oundwater potential in Nigeria is </w:t>
      </w:r>
      <w:r w:rsidR="00B838F2" w:rsidRPr="007D3548">
        <w:rPr>
          <w:sz w:val="20"/>
          <w:szCs w:val="20"/>
        </w:rPr>
        <w:t>far greater than the surface water resources, estimated to be 224 trillion l/year (</w:t>
      </w:r>
      <w:proofErr w:type="spellStart"/>
      <w:r w:rsidR="00B838F2" w:rsidRPr="007D3548">
        <w:rPr>
          <w:sz w:val="20"/>
          <w:szCs w:val="20"/>
        </w:rPr>
        <w:t>Hanidu</w:t>
      </w:r>
      <w:proofErr w:type="spellEnd"/>
      <w:r w:rsidR="00B838F2" w:rsidRPr="007D3548">
        <w:rPr>
          <w:sz w:val="20"/>
          <w:szCs w:val="20"/>
        </w:rPr>
        <w:t xml:space="preserve">, 1990). </w:t>
      </w:r>
      <w:proofErr w:type="spellStart"/>
      <w:r w:rsidR="00B838F2" w:rsidRPr="007D3548">
        <w:rPr>
          <w:sz w:val="20"/>
          <w:szCs w:val="20"/>
        </w:rPr>
        <w:t>Rijswlk</w:t>
      </w:r>
      <w:proofErr w:type="spellEnd"/>
      <w:r w:rsidR="00B838F2" w:rsidRPr="007D3548">
        <w:rPr>
          <w:sz w:val="20"/>
          <w:szCs w:val="20"/>
        </w:rPr>
        <w:t xml:space="preserve"> (1981) estimated groundwater resources at 0-50m depth in Nigeria to be 6 x 10km</w:t>
      </w:r>
      <w:r w:rsidR="00B838F2" w:rsidRPr="007D3548">
        <w:rPr>
          <w:sz w:val="20"/>
          <w:szCs w:val="20"/>
          <w:vertAlign w:val="superscript"/>
        </w:rPr>
        <w:t>3</w:t>
      </w:r>
      <w:r w:rsidR="00B838F2" w:rsidRPr="007D3548">
        <w:rPr>
          <w:sz w:val="20"/>
          <w:szCs w:val="20"/>
        </w:rPr>
        <w:t xml:space="preserve"> (6 x10</w:t>
      </w:r>
      <w:r w:rsidR="00B838F2" w:rsidRPr="007D3548">
        <w:rPr>
          <w:sz w:val="20"/>
          <w:szCs w:val="20"/>
          <w:vertAlign w:val="superscript"/>
        </w:rPr>
        <w:t>18</w:t>
      </w:r>
      <w:r w:rsidR="00B838F2" w:rsidRPr="007D3548">
        <w:rPr>
          <w:sz w:val="20"/>
          <w:szCs w:val="20"/>
        </w:rPr>
        <w:t>m</w:t>
      </w:r>
      <w:r w:rsidR="00B838F2" w:rsidRPr="007D3548">
        <w:rPr>
          <w:sz w:val="20"/>
          <w:szCs w:val="20"/>
          <w:vertAlign w:val="superscript"/>
        </w:rPr>
        <w:t>3</w:t>
      </w:r>
      <w:r w:rsidR="00B838F2" w:rsidRPr="007D3548">
        <w:rPr>
          <w:sz w:val="20"/>
          <w:szCs w:val="20"/>
        </w:rPr>
        <w:t>). However, from the eight aquifers in Nigeria (</w:t>
      </w:r>
      <w:proofErr w:type="spellStart"/>
      <w:r w:rsidR="00B838F2" w:rsidRPr="007D3548">
        <w:rPr>
          <w:sz w:val="20"/>
          <w:szCs w:val="20"/>
        </w:rPr>
        <w:t>Akujieze</w:t>
      </w:r>
      <w:proofErr w:type="spellEnd"/>
      <w:r w:rsidR="00B838F2" w:rsidRPr="007D3548">
        <w:rPr>
          <w:sz w:val="20"/>
          <w:szCs w:val="20"/>
        </w:rPr>
        <w:t xml:space="preserve">, </w:t>
      </w:r>
      <w:r w:rsidR="00B838F2" w:rsidRPr="007D3548">
        <w:rPr>
          <w:i/>
          <w:sz w:val="20"/>
          <w:szCs w:val="20"/>
        </w:rPr>
        <w:t xml:space="preserve">et al., </w:t>
      </w:r>
      <w:r w:rsidR="00B838F2" w:rsidRPr="007D3548">
        <w:rPr>
          <w:sz w:val="20"/>
          <w:szCs w:val="20"/>
        </w:rPr>
        <w:t xml:space="preserve">2003), the </w:t>
      </w:r>
      <w:proofErr w:type="spellStart"/>
      <w:r w:rsidR="00B838F2" w:rsidRPr="007D3548">
        <w:rPr>
          <w:sz w:val="20"/>
          <w:szCs w:val="20"/>
        </w:rPr>
        <w:t>Ajali</w:t>
      </w:r>
      <w:proofErr w:type="spellEnd"/>
      <w:r w:rsidR="00B838F2" w:rsidRPr="007D3548">
        <w:rPr>
          <w:sz w:val="20"/>
          <w:szCs w:val="20"/>
        </w:rPr>
        <w:t xml:space="preserve"> Sandstone aquifer yields 7 - 10 l/s, the Benin Formation (Coastal Plain Sands) aquifer yields 6</w:t>
      </w:r>
      <w:r w:rsidR="00BD68EA">
        <w:rPr>
          <w:sz w:val="20"/>
          <w:szCs w:val="20"/>
        </w:rPr>
        <w:t xml:space="preserve"> </w:t>
      </w:r>
      <w:r w:rsidR="00B838F2" w:rsidRPr="007D3548">
        <w:rPr>
          <w:sz w:val="20"/>
          <w:szCs w:val="20"/>
        </w:rPr>
        <w:t xml:space="preserve">- 9 l/s, the Upper aquifer 2.5 – 30 l/s, the Middle aquifer 24 – 32 l/s, the Lower aquifer with yields of 10 – 35 l/s (of the Chad Formation), the </w:t>
      </w:r>
      <w:proofErr w:type="spellStart"/>
      <w:r w:rsidR="00B838F2" w:rsidRPr="007D3548">
        <w:rPr>
          <w:sz w:val="20"/>
          <w:szCs w:val="20"/>
        </w:rPr>
        <w:t>Gwandu</w:t>
      </w:r>
      <w:proofErr w:type="spellEnd"/>
      <w:r w:rsidR="00B838F2" w:rsidRPr="007D3548">
        <w:rPr>
          <w:sz w:val="20"/>
          <w:szCs w:val="20"/>
        </w:rPr>
        <w:t xml:space="preserve"> Formation aquifer with yields of 8 – 15 l/s, the </w:t>
      </w:r>
      <w:proofErr w:type="spellStart"/>
      <w:r w:rsidR="00B838F2" w:rsidRPr="007D3548">
        <w:rPr>
          <w:sz w:val="20"/>
          <w:szCs w:val="20"/>
        </w:rPr>
        <w:t>Kerrikerri</w:t>
      </w:r>
      <w:proofErr w:type="spellEnd"/>
      <w:r w:rsidR="00B838F2" w:rsidRPr="007D3548">
        <w:rPr>
          <w:sz w:val="20"/>
          <w:szCs w:val="20"/>
        </w:rPr>
        <w:t xml:space="preserve"> Sandstone aquifer with yields of 1.25 – 9.5 l/s and the crystalline </w:t>
      </w:r>
      <w:proofErr w:type="spellStart"/>
      <w:r w:rsidR="00B838F2" w:rsidRPr="007D3548">
        <w:rPr>
          <w:sz w:val="20"/>
          <w:szCs w:val="20"/>
        </w:rPr>
        <w:t>fluvio</w:t>
      </w:r>
      <w:proofErr w:type="spellEnd"/>
      <w:r w:rsidR="00B838F2" w:rsidRPr="007D3548">
        <w:rPr>
          <w:sz w:val="20"/>
          <w:szCs w:val="20"/>
        </w:rPr>
        <w:t xml:space="preserve">-volcanic aquifer with a 15 l/s yield in the Jos Plateau region; groundwater occurrence is not limited to only 50m </w:t>
      </w:r>
      <w:proofErr w:type="spellStart"/>
      <w:r w:rsidR="00B838F2" w:rsidRPr="007D3548">
        <w:rPr>
          <w:sz w:val="20"/>
          <w:szCs w:val="20"/>
        </w:rPr>
        <w:t>b.</w:t>
      </w:r>
      <w:r w:rsidR="006640E6" w:rsidRPr="007D3548">
        <w:rPr>
          <w:sz w:val="20"/>
          <w:szCs w:val="20"/>
        </w:rPr>
        <w:t>g.l</w:t>
      </w:r>
      <w:proofErr w:type="spellEnd"/>
      <w:r w:rsidR="006640E6" w:rsidRPr="007D3548">
        <w:rPr>
          <w:sz w:val="20"/>
          <w:szCs w:val="20"/>
        </w:rPr>
        <w:t xml:space="preserve"> (</w:t>
      </w:r>
      <w:r w:rsidR="00B838F2" w:rsidRPr="007D3548">
        <w:rPr>
          <w:sz w:val="20"/>
          <w:szCs w:val="20"/>
        </w:rPr>
        <w:t xml:space="preserve">below ground level). These eight mega regional aquifers have an effective average thickness range of 360m, with a thickness </w:t>
      </w:r>
      <w:r w:rsidR="00B838F2" w:rsidRPr="007D3548">
        <w:rPr>
          <w:sz w:val="20"/>
          <w:szCs w:val="20"/>
        </w:rPr>
        <w:lastRenderedPageBreak/>
        <w:t xml:space="preserve">range of 15 – 3,000m at a depth range of 0 – 630m </w:t>
      </w:r>
      <w:proofErr w:type="spellStart"/>
      <w:r w:rsidR="00B838F2" w:rsidRPr="007D3548">
        <w:rPr>
          <w:sz w:val="20"/>
          <w:szCs w:val="20"/>
        </w:rPr>
        <w:t>b.g.l</w:t>
      </w:r>
      <w:proofErr w:type="spellEnd"/>
      <w:r w:rsidR="00B838F2" w:rsidRPr="007D3548">
        <w:rPr>
          <w:sz w:val="20"/>
          <w:szCs w:val="20"/>
        </w:rPr>
        <w:t xml:space="preserve"> with an average depth of 220m (</w:t>
      </w:r>
      <w:proofErr w:type="spellStart"/>
      <w:r w:rsidR="00B838F2" w:rsidRPr="007D3548">
        <w:rPr>
          <w:sz w:val="20"/>
          <w:szCs w:val="20"/>
        </w:rPr>
        <w:t>Akujieze</w:t>
      </w:r>
      <w:proofErr w:type="spellEnd"/>
      <w:r w:rsidR="00B838F2" w:rsidRPr="007D3548">
        <w:rPr>
          <w:sz w:val="20"/>
          <w:szCs w:val="20"/>
        </w:rPr>
        <w:t xml:space="preserve"> </w:t>
      </w:r>
      <w:r w:rsidR="00B838F2" w:rsidRPr="007D3548">
        <w:rPr>
          <w:i/>
          <w:sz w:val="20"/>
          <w:szCs w:val="20"/>
        </w:rPr>
        <w:t>et al.,</w:t>
      </w:r>
      <w:r w:rsidR="00B838F2" w:rsidRPr="007D3548">
        <w:rPr>
          <w:sz w:val="20"/>
          <w:szCs w:val="20"/>
        </w:rPr>
        <w:t xml:space="preserve"> 2003).</w:t>
      </w:r>
      <w:r w:rsidR="008030E7" w:rsidRPr="007D3548">
        <w:rPr>
          <w:sz w:val="20"/>
          <w:szCs w:val="20"/>
        </w:rPr>
        <w:t xml:space="preserve"> </w:t>
      </w:r>
      <w:r w:rsidR="00B838F2" w:rsidRPr="007D3548">
        <w:rPr>
          <w:sz w:val="20"/>
          <w:szCs w:val="20"/>
        </w:rPr>
        <w:t>Reserves of groundwater are considerable in large sedimentary basins, which cover some 40% of the country. The potential annual groundwater resources are estimated at 51.93 x10</w:t>
      </w:r>
      <w:r w:rsidR="00B838F2" w:rsidRPr="007D3548">
        <w:rPr>
          <w:sz w:val="20"/>
          <w:szCs w:val="20"/>
          <w:vertAlign w:val="superscript"/>
        </w:rPr>
        <w:t>9</w:t>
      </w:r>
      <w:r w:rsidR="00B838F2" w:rsidRPr="007D3548">
        <w:rPr>
          <w:sz w:val="20"/>
          <w:szCs w:val="20"/>
        </w:rPr>
        <w:t>m</w:t>
      </w:r>
      <w:r w:rsidR="00B838F2" w:rsidRPr="007D3548">
        <w:rPr>
          <w:sz w:val="20"/>
          <w:szCs w:val="20"/>
          <w:vertAlign w:val="superscript"/>
        </w:rPr>
        <w:t>3</w:t>
      </w:r>
      <w:r w:rsidR="00B838F2" w:rsidRPr="007D3548">
        <w:rPr>
          <w:sz w:val="20"/>
          <w:szCs w:val="20"/>
        </w:rPr>
        <w:t>, out of which the sedimentary basins account for 67% (FMWRRD, 1995).</w:t>
      </w:r>
      <w:r w:rsidR="00B2300D" w:rsidRPr="007D3548">
        <w:rPr>
          <w:sz w:val="20"/>
          <w:szCs w:val="20"/>
        </w:rPr>
        <w:t xml:space="preserve"> </w:t>
      </w:r>
      <w:r w:rsidR="00B2300D" w:rsidRPr="007D3548">
        <w:rPr>
          <w:bCs/>
          <w:sz w:val="20"/>
          <w:szCs w:val="20"/>
        </w:rPr>
        <w:t xml:space="preserve">From National Water Resources Master Plan completed in 1995, surface water is about 267 billion cubic meters with groundwater resources estimated at 52 billion cubic meters of </w:t>
      </w:r>
      <w:proofErr w:type="spellStart"/>
      <w:r w:rsidR="00B2300D" w:rsidRPr="007D3548">
        <w:rPr>
          <w:bCs/>
          <w:sz w:val="20"/>
          <w:szCs w:val="20"/>
        </w:rPr>
        <w:t>replenishable</w:t>
      </w:r>
      <w:proofErr w:type="spellEnd"/>
      <w:r w:rsidR="00B2300D" w:rsidRPr="007D3548">
        <w:rPr>
          <w:bCs/>
          <w:sz w:val="20"/>
          <w:szCs w:val="20"/>
        </w:rPr>
        <w:t xml:space="preserve"> yield per year. </w:t>
      </w:r>
    </w:p>
    <w:p w:rsidR="00525783" w:rsidRPr="007D3548" w:rsidRDefault="006F0B49" w:rsidP="007D3548">
      <w:pPr>
        <w:autoSpaceDE w:val="0"/>
        <w:autoSpaceDN w:val="0"/>
        <w:adjustRightInd w:val="0"/>
        <w:snapToGrid w:val="0"/>
        <w:spacing w:after="0" w:line="240" w:lineRule="auto"/>
        <w:ind w:firstLineChars="213" w:firstLine="426"/>
        <w:jc w:val="both"/>
        <w:rPr>
          <w:rFonts w:ascii="Times New Roman" w:hAnsi="Times New Roman" w:cs="Times New Roman"/>
          <w:sz w:val="20"/>
          <w:szCs w:val="20"/>
        </w:rPr>
      </w:pPr>
      <w:r w:rsidRPr="007D3548">
        <w:rPr>
          <w:rFonts w:ascii="Times New Roman" w:hAnsi="Times New Roman" w:cs="Times New Roman"/>
          <w:sz w:val="20"/>
          <w:szCs w:val="20"/>
        </w:rPr>
        <w:t xml:space="preserve">The sedimentary basins generally form the most prolific aquifers. The depth of the water table in unconfined parts of the </w:t>
      </w:r>
      <w:proofErr w:type="spellStart"/>
      <w:r w:rsidRPr="007D3548">
        <w:rPr>
          <w:rFonts w:ascii="Times New Roman" w:hAnsi="Times New Roman" w:cs="Times New Roman"/>
          <w:sz w:val="20"/>
          <w:szCs w:val="20"/>
        </w:rPr>
        <w:t>Sokoto</w:t>
      </w:r>
      <w:proofErr w:type="spellEnd"/>
      <w:r w:rsidRPr="007D3548">
        <w:rPr>
          <w:rFonts w:ascii="Times New Roman" w:hAnsi="Times New Roman" w:cs="Times New Roman"/>
          <w:sz w:val="20"/>
          <w:szCs w:val="20"/>
        </w:rPr>
        <w:t xml:space="preserve"> basin is typically 15</w:t>
      </w:r>
      <w:r w:rsidR="006277A5" w:rsidRPr="007D3548">
        <w:rPr>
          <w:rFonts w:ascii="Times New Roman" w:hAnsi="Times New Roman" w:cs="Times New Roman"/>
          <w:sz w:val="20"/>
          <w:szCs w:val="20"/>
        </w:rPr>
        <w:t xml:space="preserve"> </w:t>
      </w:r>
      <w:r w:rsidRPr="007D3548">
        <w:rPr>
          <w:rFonts w:ascii="Times New Roman" w:hAnsi="Times New Roman" w:cs="Times New Roman"/>
          <w:sz w:val="20"/>
          <w:szCs w:val="20"/>
        </w:rPr>
        <w:t>-</w:t>
      </w:r>
      <w:r w:rsidR="006277A5" w:rsidRPr="007D3548">
        <w:rPr>
          <w:rFonts w:ascii="Times New Roman" w:hAnsi="Times New Roman" w:cs="Times New Roman"/>
          <w:sz w:val="20"/>
          <w:szCs w:val="20"/>
        </w:rPr>
        <w:t xml:space="preserve"> </w:t>
      </w:r>
      <w:r w:rsidRPr="007D3548">
        <w:rPr>
          <w:rFonts w:ascii="Times New Roman" w:hAnsi="Times New Roman" w:cs="Times New Roman"/>
          <w:sz w:val="20"/>
          <w:szCs w:val="20"/>
        </w:rPr>
        <w:t>75 m (</w:t>
      </w:r>
      <w:proofErr w:type="spellStart"/>
      <w:r w:rsidRPr="007D3548">
        <w:rPr>
          <w:rFonts w:ascii="Times New Roman" w:hAnsi="Times New Roman" w:cs="Times New Roman"/>
          <w:sz w:val="20"/>
          <w:szCs w:val="20"/>
        </w:rPr>
        <w:t>Adelana</w:t>
      </w:r>
      <w:proofErr w:type="spellEnd"/>
      <w:r w:rsidRPr="007D3548">
        <w:rPr>
          <w:rFonts w:ascii="Times New Roman" w:hAnsi="Times New Roman" w:cs="Times New Roman"/>
          <w:sz w:val="20"/>
          <w:szCs w:val="20"/>
        </w:rPr>
        <w:t xml:space="preserve"> and </w:t>
      </w:r>
      <w:proofErr w:type="spellStart"/>
      <w:r w:rsidRPr="007D3548">
        <w:rPr>
          <w:rFonts w:ascii="Times New Roman" w:hAnsi="Times New Roman" w:cs="Times New Roman"/>
          <w:sz w:val="20"/>
          <w:szCs w:val="20"/>
        </w:rPr>
        <w:t>Vrbka</w:t>
      </w:r>
      <w:proofErr w:type="spellEnd"/>
      <w:r w:rsidRPr="007D3548">
        <w:rPr>
          <w:rFonts w:ascii="Times New Roman" w:hAnsi="Times New Roman" w:cs="Times New Roman"/>
          <w:sz w:val="20"/>
          <w:szCs w:val="20"/>
        </w:rPr>
        <w:t>, 2005). Artesian conditions occur in confined aquifers at 75</w:t>
      </w:r>
      <w:r w:rsidR="006277A5" w:rsidRPr="007D3548">
        <w:rPr>
          <w:rFonts w:ascii="Times New Roman" w:hAnsi="Times New Roman" w:cs="Times New Roman"/>
          <w:sz w:val="20"/>
          <w:szCs w:val="20"/>
        </w:rPr>
        <w:t xml:space="preserve"> </w:t>
      </w:r>
      <w:r w:rsidRPr="007D3548">
        <w:rPr>
          <w:rFonts w:ascii="Times New Roman" w:hAnsi="Times New Roman" w:cs="Times New Roman"/>
          <w:sz w:val="20"/>
          <w:szCs w:val="20"/>
        </w:rPr>
        <w:t>-</w:t>
      </w:r>
      <w:r w:rsidR="006277A5" w:rsidRPr="007D3548">
        <w:rPr>
          <w:rFonts w:ascii="Times New Roman" w:hAnsi="Times New Roman" w:cs="Times New Roman"/>
          <w:sz w:val="20"/>
          <w:szCs w:val="20"/>
        </w:rPr>
        <w:t xml:space="preserve"> </w:t>
      </w:r>
      <w:r w:rsidRPr="007D3548">
        <w:rPr>
          <w:rFonts w:ascii="Times New Roman" w:hAnsi="Times New Roman" w:cs="Times New Roman"/>
          <w:sz w:val="20"/>
          <w:szCs w:val="20"/>
        </w:rPr>
        <w:t xml:space="preserve">100 m depth at the eastern edge of the basin especially around </w:t>
      </w:r>
      <w:proofErr w:type="spellStart"/>
      <w:r w:rsidRPr="007D3548">
        <w:rPr>
          <w:rFonts w:ascii="Times New Roman" w:hAnsi="Times New Roman" w:cs="Times New Roman"/>
          <w:sz w:val="20"/>
          <w:szCs w:val="20"/>
        </w:rPr>
        <w:t>Argungu</w:t>
      </w:r>
      <w:proofErr w:type="spellEnd"/>
      <w:r w:rsidRPr="007D3548">
        <w:rPr>
          <w:rFonts w:ascii="Times New Roman" w:hAnsi="Times New Roman" w:cs="Times New Roman"/>
          <w:sz w:val="20"/>
          <w:szCs w:val="20"/>
        </w:rPr>
        <w:t xml:space="preserve"> but with </w:t>
      </w:r>
      <w:proofErr w:type="spellStart"/>
      <w:r w:rsidRPr="007D3548">
        <w:rPr>
          <w:rFonts w:ascii="Times New Roman" w:hAnsi="Times New Roman" w:cs="Times New Roman"/>
          <w:sz w:val="20"/>
          <w:szCs w:val="20"/>
        </w:rPr>
        <w:t>piezometric</w:t>
      </w:r>
      <w:proofErr w:type="spellEnd"/>
      <w:r w:rsidRPr="007D3548">
        <w:rPr>
          <w:rFonts w:ascii="Times New Roman" w:hAnsi="Times New Roman" w:cs="Times New Roman"/>
          <w:sz w:val="20"/>
          <w:szCs w:val="20"/>
        </w:rPr>
        <w:t xml:space="preserve"> levels going down further west to about 50 m below surface (</w:t>
      </w:r>
      <w:proofErr w:type="spellStart"/>
      <w:r w:rsidRPr="007D3548">
        <w:rPr>
          <w:rFonts w:ascii="Times New Roman" w:hAnsi="Times New Roman" w:cs="Times New Roman"/>
          <w:sz w:val="20"/>
          <w:szCs w:val="20"/>
        </w:rPr>
        <w:t>Adelana</w:t>
      </w:r>
      <w:proofErr w:type="spellEnd"/>
      <w:r w:rsidRPr="007D3548">
        <w:rPr>
          <w:rFonts w:ascii="Times New Roman" w:hAnsi="Times New Roman" w:cs="Times New Roman"/>
          <w:sz w:val="20"/>
          <w:szCs w:val="20"/>
        </w:rPr>
        <w:t xml:space="preserve"> </w:t>
      </w:r>
      <w:r w:rsidRPr="007D3548">
        <w:rPr>
          <w:rFonts w:ascii="Times New Roman" w:hAnsi="Times New Roman" w:cs="Times New Roman"/>
          <w:i/>
          <w:iCs/>
          <w:sz w:val="20"/>
          <w:szCs w:val="20"/>
        </w:rPr>
        <w:t>et al.</w:t>
      </w:r>
      <w:r w:rsidRPr="007D3548">
        <w:rPr>
          <w:rFonts w:ascii="Times New Roman" w:hAnsi="Times New Roman" w:cs="Times New Roman"/>
          <w:sz w:val="20"/>
          <w:szCs w:val="20"/>
        </w:rPr>
        <w:t xml:space="preserve">, 2002, 2003, 2006a). Significant groundwater ages (in excess of 3000 years) have been found for some confined </w:t>
      </w:r>
      <w:proofErr w:type="spellStart"/>
      <w:r w:rsidRPr="007D3548">
        <w:rPr>
          <w:rFonts w:ascii="Times New Roman" w:hAnsi="Times New Roman" w:cs="Times New Roman"/>
          <w:sz w:val="20"/>
          <w:szCs w:val="20"/>
        </w:rPr>
        <w:t>groundwaters</w:t>
      </w:r>
      <w:proofErr w:type="spellEnd"/>
      <w:r w:rsidRPr="007D3548">
        <w:rPr>
          <w:rFonts w:ascii="Times New Roman" w:hAnsi="Times New Roman" w:cs="Times New Roman"/>
          <w:sz w:val="20"/>
          <w:szCs w:val="20"/>
        </w:rPr>
        <w:t xml:space="preserve"> from the </w:t>
      </w:r>
      <w:proofErr w:type="spellStart"/>
      <w:r w:rsidRPr="007D3548">
        <w:rPr>
          <w:rFonts w:ascii="Times New Roman" w:hAnsi="Times New Roman" w:cs="Times New Roman"/>
          <w:sz w:val="20"/>
          <w:szCs w:val="20"/>
        </w:rPr>
        <w:t>Sokoto</w:t>
      </w:r>
      <w:proofErr w:type="spellEnd"/>
      <w:r w:rsidRPr="007D3548">
        <w:rPr>
          <w:rFonts w:ascii="Times New Roman" w:hAnsi="Times New Roman" w:cs="Times New Roman"/>
          <w:sz w:val="20"/>
          <w:szCs w:val="20"/>
        </w:rPr>
        <w:t xml:space="preserve"> basin (</w:t>
      </w:r>
      <w:proofErr w:type="spellStart"/>
      <w:r w:rsidRPr="007D3548">
        <w:rPr>
          <w:rFonts w:ascii="Times New Roman" w:hAnsi="Times New Roman" w:cs="Times New Roman"/>
          <w:sz w:val="20"/>
          <w:szCs w:val="20"/>
        </w:rPr>
        <w:t>Geyh</w:t>
      </w:r>
      <w:proofErr w:type="spellEnd"/>
      <w:r w:rsidRPr="007D3548">
        <w:rPr>
          <w:rFonts w:ascii="Times New Roman" w:hAnsi="Times New Roman" w:cs="Times New Roman"/>
          <w:sz w:val="20"/>
          <w:szCs w:val="20"/>
        </w:rPr>
        <w:t xml:space="preserve"> </w:t>
      </w:r>
      <w:r w:rsidR="009D3685" w:rsidRPr="007D3548">
        <w:rPr>
          <w:rFonts w:ascii="Times New Roman" w:hAnsi="Times New Roman" w:cs="Times New Roman"/>
          <w:sz w:val="20"/>
          <w:szCs w:val="20"/>
        </w:rPr>
        <w:t xml:space="preserve">and Wirth, 1980; </w:t>
      </w:r>
      <w:proofErr w:type="spellStart"/>
      <w:r w:rsidR="009D3685" w:rsidRPr="007D3548">
        <w:rPr>
          <w:rFonts w:ascii="Times New Roman" w:hAnsi="Times New Roman" w:cs="Times New Roman"/>
          <w:sz w:val="20"/>
          <w:szCs w:val="20"/>
        </w:rPr>
        <w:t>Oteze</w:t>
      </w:r>
      <w:proofErr w:type="spellEnd"/>
      <w:r w:rsidR="009D3685" w:rsidRPr="007D3548">
        <w:rPr>
          <w:rFonts w:ascii="Times New Roman" w:hAnsi="Times New Roman" w:cs="Times New Roman"/>
          <w:sz w:val="20"/>
          <w:szCs w:val="20"/>
        </w:rPr>
        <w:t>, 1989a,b,</w:t>
      </w:r>
      <w:r w:rsidRPr="007D3548">
        <w:rPr>
          <w:rFonts w:ascii="Times New Roman" w:hAnsi="Times New Roman" w:cs="Times New Roman"/>
          <w:sz w:val="20"/>
          <w:szCs w:val="20"/>
        </w:rPr>
        <w:t xml:space="preserve"> 1991; </w:t>
      </w:r>
      <w:proofErr w:type="spellStart"/>
      <w:r w:rsidRPr="007D3548">
        <w:rPr>
          <w:rFonts w:ascii="Times New Roman" w:hAnsi="Times New Roman" w:cs="Times New Roman"/>
          <w:sz w:val="20"/>
          <w:szCs w:val="20"/>
        </w:rPr>
        <w:t>Bassey</w:t>
      </w:r>
      <w:proofErr w:type="spellEnd"/>
      <w:r w:rsidRPr="007D3548">
        <w:rPr>
          <w:rFonts w:ascii="Times New Roman" w:hAnsi="Times New Roman" w:cs="Times New Roman"/>
          <w:sz w:val="20"/>
          <w:szCs w:val="20"/>
        </w:rPr>
        <w:t xml:space="preserve"> </w:t>
      </w:r>
      <w:r w:rsidRPr="007D3548">
        <w:rPr>
          <w:rFonts w:ascii="Times New Roman" w:hAnsi="Times New Roman" w:cs="Times New Roman"/>
          <w:i/>
          <w:iCs/>
          <w:sz w:val="20"/>
          <w:szCs w:val="20"/>
        </w:rPr>
        <w:t>et al</w:t>
      </w:r>
      <w:r w:rsidRPr="007D3548">
        <w:rPr>
          <w:rFonts w:ascii="Times New Roman" w:hAnsi="Times New Roman" w:cs="Times New Roman"/>
          <w:sz w:val="20"/>
          <w:szCs w:val="20"/>
        </w:rPr>
        <w:t xml:space="preserve">., 1999). Artesian conditions also exist in the Chad basin, where three main aquifers have been identified: </w:t>
      </w:r>
    </w:p>
    <w:p w:rsidR="00525783" w:rsidRPr="007D3548" w:rsidRDefault="006F0B49" w:rsidP="007D3548">
      <w:pPr>
        <w:pStyle w:val="ListParagraph"/>
        <w:numPr>
          <w:ilvl w:val="0"/>
          <w:numId w:val="3"/>
        </w:numPr>
        <w:autoSpaceDE w:val="0"/>
        <w:autoSpaceDN w:val="0"/>
        <w:adjustRightInd w:val="0"/>
        <w:snapToGrid w:val="0"/>
        <w:spacing w:after="0" w:line="240" w:lineRule="auto"/>
        <w:contextualSpacing w:val="0"/>
        <w:jc w:val="both"/>
        <w:rPr>
          <w:rFonts w:ascii="Times New Roman" w:hAnsi="Times New Roman" w:cs="Times New Roman"/>
          <w:sz w:val="20"/>
          <w:szCs w:val="20"/>
        </w:rPr>
      </w:pPr>
      <w:r w:rsidRPr="007D3548">
        <w:rPr>
          <w:rFonts w:ascii="Times New Roman" w:hAnsi="Times New Roman" w:cs="Times New Roman"/>
          <w:sz w:val="20"/>
          <w:szCs w:val="20"/>
        </w:rPr>
        <w:t xml:space="preserve">an upper aquifer at 30-100 m depth, </w:t>
      </w:r>
    </w:p>
    <w:p w:rsidR="00525783" w:rsidRPr="007D3548" w:rsidRDefault="006F0B49" w:rsidP="007D3548">
      <w:pPr>
        <w:pStyle w:val="ListParagraph"/>
        <w:numPr>
          <w:ilvl w:val="0"/>
          <w:numId w:val="3"/>
        </w:numPr>
        <w:autoSpaceDE w:val="0"/>
        <w:autoSpaceDN w:val="0"/>
        <w:adjustRightInd w:val="0"/>
        <w:snapToGrid w:val="0"/>
        <w:spacing w:after="0" w:line="240" w:lineRule="auto"/>
        <w:contextualSpacing w:val="0"/>
        <w:jc w:val="both"/>
        <w:rPr>
          <w:rFonts w:ascii="Times New Roman" w:hAnsi="Times New Roman" w:cs="Times New Roman"/>
          <w:sz w:val="20"/>
          <w:szCs w:val="20"/>
        </w:rPr>
      </w:pPr>
      <w:r w:rsidRPr="007D3548">
        <w:rPr>
          <w:rFonts w:ascii="Times New Roman" w:hAnsi="Times New Roman" w:cs="Times New Roman"/>
          <w:sz w:val="20"/>
          <w:szCs w:val="20"/>
        </w:rPr>
        <w:t xml:space="preserve">a middle aquifer (eastern part of the basin) some 40-100 m thick occurring from 230 m depth near Maiduguri and </w:t>
      </w:r>
    </w:p>
    <w:p w:rsidR="00525783" w:rsidRPr="007D3548" w:rsidRDefault="006F0B49" w:rsidP="007D3548">
      <w:pPr>
        <w:pStyle w:val="ListParagraph"/>
        <w:numPr>
          <w:ilvl w:val="0"/>
          <w:numId w:val="3"/>
        </w:numPr>
        <w:autoSpaceDE w:val="0"/>
        <w:autoSpaceDN w:val="0"/>
        <w:adjustRightInd w:val="0"/>
        <w:snapToGrid w:val="0"/>
        <w:spacing w:after="0" w:line="240" w:lineRule="auto"/>
        <w:contextualSpacing w:val="0"/>
        <w:jc w:val="both"/>
        <w:rPr>
          <w:rFonts w:ascii="Times New Roman" w:hAnsi="Times New Roman" w:cs="Times New Roman"/>
          <w:sz w:val="20"/>
          <w:szCs w:val="20"/>
        </w:rPr>
      </w:pPr>
      <w:r w:rsidRPr="007D3548">
        <w:rPr>
          <w:rFonts w:ascii="Times New Roman" w:hAnsi="Times New Roman" w:cs="Times New Roman"/>
          <w:sz w:val="20"/>
          <w:szCs w:val="20"/>
        </w:rPr>
        <w:t xml:space="preserve">a lower aquifer consisting of 100 m of medium to coarse sands and clays at a depth of 425-530 m. </w:t>
      </w:r>
    </w:p>
    <w:p w:rsidR="006B1299" w:rsidRPr="007D3548" w:rsidRDefault="006B1299" w:rsidP="007D3548">
      <w:pPr>
        <w:autoSpaceDE w:val="0"/>
        <w:autoSpaceDN w:val="0"/>
        <w:adjustRightInd w:val="0"/>
        <w:snapToGrid w:val="0"/>
        <w:spacing w:after="0" w:line="240" w:lineRule="auto"/>
        <w:jc w:val="both"/>
        <w:rPr>
          <w:rFonts w:ascii="Times New Roman" w:hAnsi="Times New Roman" w:cs="Times New Roman"/>
          <w:sz w:val="20"/>
          <w:szCs w:val="20"/>
        </w:rPr>
      </w:pPr>
    </w:p>
    <w:p w:rsidR="00F84772" w:rsidRPr="007D3548" w:rsidRDefault="00525783" w:rsidP="007D3548">
      <w:pPr>
        <w:pStyle w:val="Default"/>
        <w:snapToGrid w:val="0"/>
        <w:ind w:firstLine="360"/>
        <w:jc w:val="both"/>
        <w:rPr>
          <w:bCs/>
          <w:sz w:val="20"/>
          <w:szCs w:val="20"/>
        </w:rPr>
      </w:pPr>
      <w:r w:rsidRPr="007D3548">
        <w:rPr>
          <w:sz w:val="20"/>
          <w:szCs w:val="20"/>
        </w:rPr>
        <w:t>T</w:t>
      </w:r>
      <w:r w:rsidR="006F0B49" w:rsidRPr="007D3548">
        <w:rPr>
          <w:sz w:val="20"/>
          <w:szCs w:val="20"/>
        </w:rPr>
        <w:t>he upper and middle aquifers are exploited intensively in the Maiduguri area (UN, 1988). Overexploitation of the aquifers in the Chad basin has led to a recent decline in groundwater levels and has necessitated drilling to greater depths in order to tap the lower aquifer (</w:t>
      </w:r>
      <w:proofErr w:type="spellStart"/>
      <w:r w:rsidR="006F0B49" w:rsidRPr="007D3548">
        <w:rPr>
          <w:sz w:val="20"/>
          <w:szCs w:val="20"/>
        </w:rPr>
        <w:t>Goni</w:t>
      </w:r>
      <w:proofErr w:type="spellEnd"/>
      <w:r w:rsidR="006F0B49" w:rsidRPr="007D3548">
        <w:rPr>
          <w:sz w:val="20"/>
          <w:szCs w:val="20"/>
        </w:rPr>
        <w:t>, 2008). Isotopic evidence suggests that groundwater from the middle and lower aquifers are old (20,000 years or more) and are not being actively replenished by modern recharge (</w:t>
      </w:r>
      <w:proofErr w:type="spellStart"/>
      <w:r w:rsidR="006F0B49" w:rsidRPr="007D3548">
        <w:rPr>
          <w:sz w:val="20"/>
          <w:szCs w:val="20"/>
        </w:rPr>
        <w:t>Maduabuchi</w:t>
      </w:r>
      <w:proofErr w:type="spellEnd"/>
      <w:r w:rsidR="006F0B49" w:rsidRPr="007D3548">
        <w:rPr>
          <w:sz w:val="20"/>
          <w:szCs w:val="20"/>
        </w:rPr>
        <w:t xml:space="preserve"> </w:t>
      </w:r>
      <w:r w:rsidR="006F0B49" w:rsidRPr="007D3548">
        <w:rPr>
          <w:i/>
          <w:iCs/>
          <w:sz w:val="20"/>
          <w:szCs w:val="20"/>
        </w:rPr>
        <w:t>et al</w:t>
      </w:r>
      <w:r w:rsidR="006F0B49" w:rsidRPr="007D3548">
        <w:rPr>
          <w:sz w:val="20"/>
          <w:szCs w:val="20"/>
        </w:rPr>
        <w:t xml:space="preserve">., 2003; Edmunds </w:t>
      </w:r>
      <w:r w:rsidR="006F0B49" w:rsidRPr="007D3548">
        <w:rPr>
          <w:i/>
          <w:iCs/>
          <w:sz w:val="20"/>
          <w:szCs w:val="20"/>
        </w:rPr>
        <w:t>et al</w:t>
      </w:r>
      <w:r w:rsidR="006F0B49" w:rsidRPr="007D3548">
        <w:rPr>
          <w:sz w:val="20"/>
          <w:szCs w:val="20"/>
        </w:rPr>
        <w:t xml:space="preserve">., 2002). In the </w:t>
      </w:r>
      <w:proofErr w:type="spellStart"/>
      <w:r w:rsidR="006F0B49" w:rsidRPr="007D3548">
        <w:rPr>
          <w:sz w:val="20"/>
          <w:szCs w:val="20"/>
        </w:rPr>
        <w:t>Anambra</w:t>
      </w:r>
      <w:proofErr w:type="spellEnd"/>
      <w:r w:rsidR="006F0B49" w:rsidRPr="007D3548">
        <w:rPr>
          <w:sz w:val="20"/>
          <w:szCs w:val="20"/>
        </w:rPr>
        <w:t xml:space="preserve"> basin south east of </w:t>
      </w:r>
      <w:proofErr w:type="spellStart"/>
      <w:r w:rsidR="006F0B49" w:rsidRPr="007D3548">
        <w:rPr>
          <w:sz w:val="20"/>
          <w:szCs w:val="20"/>
        </w:rPr>
        <w:t>Lokoja</w:t>
      </w:r>
      <w:proofErr w:type="spellEnd"/>
      <w:r w:rsidR="006F0B49" w:rsidRPr="007D3548">
        <w:rPr>
          <w:sz w:val="20"/>
          <w:szCs w:val="20"/>
        </w:rPr>
        <w:t>, coarse Cretaceous sandstones form a good aquifer which is largely unconfined in its northern part but becomes artesian further south (UN, 1988). Groundwater levels are typically 60-150 m deep. Prolific aquifers are also present in the Tertiary and Quaternary sediments of the southern coastal areas, the best being the Tertiary ‘</w:t>
      </w:r>
      <w:proofErr w:type="spellStart"/>
      <w:r w:rsidR="006F0B49" w:rsidRPr="007D3548">
        <w:rPr>
          <w:sz w:val="20"/>
          <w:szCs w:val="20"/>
        </w:rPr>
        <w:t>Illaro</w:t>
      </w:r>
      <w:proofErr w:type="spellEnd"/>
      <w:r w:rsidR="006F0B49" w:rsidRPr="007D3548">
        <w:rPr>
          <w:sz w:val="20"/>
          <w:szCs w:val="20"/>
        </w:rPr>
        <w:t xml:space="preserve"> Formation’ composed of sands with occasional beds of clay and shale. An unconfined shallow aquifer also exists at less than 30 m in much of the area near the coastal area (UN, 1988).</w:t>
      </w:r>
      <w:r w:rsidR="00AE7B7B" w:rsidRPr="007D3548">
        <w:rPr>
          <w:sz w:val="20"/>
          <w:szCs w:val="20"/>
        </w:rPr>
        <w:t xml:space="preserve"> Table 1 shows the </w:t>
      </w:r>
      <w:r w:rsidR="00F84772" w:rsidRPr="007D3548">
        <w:rPr>
          <w:sz w:val="20"/>
          <w:szCs w:val="20"/>
        </w:rPr>
        <w:t>r</w:t>
      </w:r>
      <w:r w:rsidR="00AE7B7B" w:rsidRPr="007D3548">
        <w:rPr>
          <w:sz w:val="20"/>
          <w:szCs w:val="20"/>
        </w:rPr>
        <w:t>egional aquifer systems and yields in Nigeria</w:t>
      </w:r>
      <w:r w:rsidR="00F84772" w:rsidRPr="007D3548">
        <w:rPr>
          <w:sz w:val="20"/>
          <w:szCs w:val="20"/>
        </w:rPr>
        <w:t xml:space="preserve"> while </w:t>
      </w:r>
      <w:r w:rsidR="00F84772" w:rsidRPr="007D3548">
        <w:rPr>
          <w:bCs/>
          <w:sz w:val="20"/>
          <w:szCs w:val="20"/>
        </w:rPr>
        <w:t>Table 2 shows the hydro-geological Areas of Nigeria.</w:t>
      </w:r>
    </w:p>
    <w:p w:rsidR="00E91B67" w:rsidRPr="007D3548" w:rsidRDefault="00B702F0" w:rsidP="007D3548">
      <w:pPr>
        <w:autoSpaceDE w:val="0"/>
        <w:autoSpaceDN w:val="0"/>
        <w:adjustRightInd w:val="0"/>
        <w:snapToGrid w:val="0"/>
        <w:spacing w:after="0" w:line="240" w:lineRule="auto"/>
        <w:rPr>
          <w:rFonts w:ascii="Times New Roman" w:hAnsi="Times New Roman" w:cs="Times New Roman"/>
          <w:sz w:val="20"/>
          <w:szCs w:val="20"/>
        </w:rPr>
      </w:pPr>
      <w:r w:rsidRPr="007D3548">
        <w:rPr>
          <w:rFonts w:ascii="Times New Roman" w:hAnsi="Times New Roman" w:cs="Times New Roman"/>
          <w:sz w:val="20"/>
          <w:szCs w:val="20"/>
        </w:rPr>
        <w:lastRenderedPageBreak/>
        <w:t>Table 1</w:t>
      </w:r>
      <w:r w:rsidR="00224A89" w:rsidRPr="007D3548">
        <w:rPr>
          <w:rFonts w:ascii="Times New Roman" w:hAnsi="Times New Roman" w:cs="Times New Roman"/>
          <w:sz w:val="20"/>
          <w:szCs w:val="20"/>
        </w:rPr>
        <w:t>:</w:t>
      </w:r>
      <w:r w:rsidR="006F0B49" w:rsidRPr="007D3548">
        <w:rPr>
          <w:rFonts w:ascii="Times New Roman" w:hAnsi="Times New Roman" w:cs="Times New Roman"/>
          <w:sz w:val="20"/>
          <w:szCs w:val="20"/>
        </w:rPr>
        <w:t xml:space="preserve"> Regional aquifer systems and yields in Nigeria</w:t>
      </w:r>
      <w:r w:rsidR="005F43B6" w:rsidRPr="007D3548">
        <w:rPr>
          <w:rFonts w:ascii="Times New Roman" w:hAnsi="Times New Roman" w:cs="Times New Roman"/>
          <w:sz w:val="20"/>
          <w:szCs w:val="20"/>
        </w:rPr>
        <w:t xml:space="preserve"> (after </w:t>
      </w:r>
      <w:proofErr w:type="spellStart"/>
      <w:r w:rsidR="005F43B6" w:rsidRPr="007D3548">
        <w:rPr>
          <w:rFonts w:ascii="Times New Roman" w:hAnsi="Times New Roman" w:cs="Times New Roman"/>
          <w:sz w:val="20"/>
          <w:szCs w:val="20"/>
        </w:rPr>
        <w:t>Akujieze</w:t>
      </w:r>
      <w:proofErr w:type="spellEnd"/>
      <w:r w:rsidR="005F43B6" w:rsidRPr="007D3548">
        <w:rPr>
          <w:rFonts w:ascii="Times New Roman" w:hAnsi="Times New Roman" w:cs="Times New Roman"/>
          <w:sz w:val="20"/>
          <w:szCs w:val="20"/>
        </w:rPr>
        <w:t xml:space="preserve"> </w:t>
      </w:r>
      <w:r w:rsidR="005F43B6" w:rsidRPr="007D3548">
        <w:rPr>
          <w:rFonts w:ascii="Times New Roman" w:hAnsi="Times New Roman" w:cs="Times New Roman"/>
          <w:i/>
          <w:iCs/>
          <w:sz w:val="20"/>
          <w:szCs w:val="20"/>
        </w:rPr>
        <w:t>et al</w:t>
      </w:r>
      <w:r w:rsidR="005F43B6" w:rsidRPr="007D3548">
        <w:rPr>
          <w:rFonts w:ascii="Times New Roman" w:hAnsi="Times New Roman" w:cs="Times New Roman"/>
          <w:sz w:val="20"/>
          <w:szCs w:val="20"/>
        </w:rPr>
        <w:t>., 2003)</w:t>
      </w:r>
    </w:p>
    <w:tbl>
      <w:tblPr>
        <w:tblStyle w:val="TableGrid"/>
        <w:tblW w:w="0" w:type="auto"/>
        <w:tblLook w:val="04A0"/>
      </w:tblPr>
      <w:tblGrid>
        <w:gridCol w:w="3369"/>
        <w:gridCol w:w="1252"/>
      </w:tblGrid>
      <w:tr w:rsidR="00E91B67" w:rsidRPr="00BD68EA" w:rsidTr="00BD68EA">
        <w:tc>
          <w:tcPr>
            <w:tcW w:w="3369" w:type="dxa"/>
          </w:tcPr>
          <w:p w:rsidR="00E91B67" w:rsidRPr="00BD68EA" w:rsidRDefault="00E91B67" w:rsidP="007D3548">
            <w:pPr>
              <w:autoSpaceDE w:val="0"/>
              <w:autoSpaceDN w:val="0"/>
              <w:adjustRightInd w:val="0"/>
              <w:snapToGrid w:val="0"/>
              <w:rPr>
                <w:rFonts w:ascii="Times New Roman" w:hAnsi="Times New Roman" w:cs="Times New Roman"/>
                <w:sz w:val="17"/>
                <w:szCs w:val="17"/>
              </w:rPr>
            </w:pPr>
            <w:r w:rsidRPr="00BD68EA">
              <w:rPr>
                <w:rFonts w:ascii="Times New Roman" w:hAnsi="Times New Roman" w:cs="Times New Roman"/>
                <w:b/>
                <w:sz w:val="17"/>
                <w:szCs w:val="17"/>
              </w:rPr>
              <w:t xml:space="preserve">Main aquifers </w:t>
            </w:r>
          </w:p>
        </w:tc>
        <w:tc>
          <w:tcPr>
            <w:tcW w:w="1252" w:type="dxa"/>
          </w:tcPr>
          <w:p w:rsidR="00E91B67" w:rsidRPr="00BD68EA" w:rsidRDefault="00E91B67" w:rsidP="007D3548">
            <w:pPr>
              <w:autoSpaceDE w:val="0"/>
              <w:autoSpaceDN w:val="0"/>
              <w:adjustRightInd w:val="0"/>
              <w:snapToGrid w:val="0"/>
              <w:rPr>
                <w:rFonts w:ascii="Times New Roman" w:hAnsi="Times New Roman" w:cs="Times New Roman"/>
                <w:b/>
                <w:sz w:val="17"/>
                <w:szCs w:val="17"/>
              </w:rPr>
            </w:pPr>
            <w:r w:rsidRPr="00BD68EA">
              <w:rPr>
                <w:rFonts w:ascii="Times New Roman" w:hAnsi="Times New Roman" w:cs="Times New Roman"/>
                <w:b/>
                <w:sz w:val="17"/>
                <w:szCs w:val="17"/>
              </w:rPr>
              <w:t>Yield (L s-1)</w:t>
            </w:r>
          </w:p>
        </w:tc>
      </w:tr>
      <w:tr w:rsidR="00E91B67" w:rsidRPr="00BD68EA" w:rsidTr="00BD68EA">
        <w:tc>
          <w:tcPr>
            <w:tcW w:w="3369" w:type="dxa"/>
          </w:tcPr>
          <w:p w:rsidR="00E91B67" w:rsidRPr="00BD68EA" w:rsidRDefault="00E91B67" w:rsidP="007D3548">
            <w:pPr>
              <w:autoSpaceDE w:val="0"/>
              <w:autoSpaceDN w:val="0"/>
              <w:adjustRightInd w:val="0"/>
              <w:snapToGrid w:val="0"/>
              <w:rPr>
                <w:rFonts w:ascii="Times New Roman" w:hAnsi="Times New Roman" w:cs="Times New Roman"/>
                <w:b/>
                <w:sz w:val="17"/>
                <w:szCs w:val="17"/>
              </w:rPr>
            </w:pPr>
            <w:proofErr w:type="spellStart"/>
            <w:r w:rsidRPr="00BD68EA">
              <w:rPr>
                <w:rFonts w:ascii="Times New Roman" w:hAnsi="Times New Roman" w:cs="Times New Roman"/>
                <w:sz w:val="17"/>
                <w:szCs w:val="17"/>
              </w:rPr>
              <w:t>Ajali</w:t>
            </w:r>
            <w:proofErr w:type="spellEnd"/>
            <w:r w:rsidRPr="00BD68EA">
              <w:rPr>
                <w:rFonts w:ascii="Times New Roman" w:hAnsi="Times New Roman" w:cs="Times New Roman"/>
                <w:sz w:val="17"/>
                <w:szCs w:val="17"/>
              </w:rPr>
              <w:t xml:space="preserve"> Sandstone aquifer </w:t>
            </w:r>
          </w:p>
        </w:tc>
        <w:tc>
          <w:tcPr>
            <w:tcW w:w="1252" w:type="dxa"/>
          </w:tcPr>
          <w:p w:rsidR="00E91B67" w:rsidRPr="00BD68EA" w:rsidRDefault="00E91B67" w:rsidP="007D3548">
            <w:pPr>
              <w:autoSpaceDE w:val="0"/>
              <w:autoSpaceDN w:val="0"/>
              <w:adjustRightInd w:val="0"/>
              <w:snapToGrid w:val="0"/>
              <w:rPr>
                <w:rFonts w:ascii="Times New Roman" w:hAnsi="Times New Roman" w:cs="Times New Roman"/>
                <w:sz w:val="17"/>
                <w:szCs w:val="17"/>
              </w:rPr>
            </w:pPr>
            <w:r w:rsidRPr="00BD68EA">
              <w:rPr>
                <w:rFonts w:ascii="Times New Roman" w:hAnsi="Times New Roman" w:cs="Times New Roman"/>
                <w:sz w:val="17"/>
                <w:szCs w:val="17"/>
              </w:rPr>
              <w:t xml:space="preserve">7 </w:t>
            </w:r>
            <w:r w:rsidR="006277A5" w:rsidRPr="00BD68EA">
              <w:rPr>
                <w:rFonts w:ascii="Times New Roman" w:hAnsi="Times New Roman" w:cs="Times New Roman"/>
                <w:sz w:val="17"/>
                <w:szCs w:val="17"/>
              </w:rPr>
              <w:t>–</w:t>
            </w:r>
            <w:r w:rsidRPr="00BD68EA">
              <w:rPr>
                <w:rFonts w:ascii="Times New Roman" w:hAnsi="Times New Roman" w:cs="Times New Roman"/>
                <w:sz w:val="17"/>
                <w:szCs w:val="17"/>
              </w:rPr>
              <w:t xml:space="preserve"> 10</w:t>
            </w:r>
          </w:p>
        </w:tc>
      </w:tr>
      <w:tr w:rsidR="00E91B67" w:rsidRPr="00BD68EA" w:rsidTr="00BD68EA">
        <w:tc>
          <w:tcPr>
            <w:tcW w:w="3369" w:type="dxa"/>
          </w:tcPr>
          <w:p w:rsidR="00E91B67" w:rsidRPr="00BD68EA" w:rsidRDefault="00E91B67" w:rsidP="007D3548">
            <w:pPr>
              <w:autoSpaceDE w:val="0"/>
              <w:autoSpaceDN w:val="0"/>
              <w:adjustRightInd w:val="0"/>
              <w:snapToGrid w:val="0"/>
              <w:rPr>
                <w:rFonts w:ascii="Times New Roman" w:hAnsi="Times New Roman" w:cs="Times New Roman"/>
                <w:b/>
                <w:sz w:val="17"/>
                <w:szCs w:val="17"/>
              </w:rPr>
            </w:pPr>
            <w:r w:rsidRPr="00BD68EA">
              <w:rPr>
                <w:rFonts w:ascii="Times New Roman" w:hAnsi="Times New Roman" w:cs="Times New Roman"/>
                <w:sz w:val="17"/>
                <w:szCs w:val="17"/>
              </w:rPr>
              <w:t>Benin Formation (coastal plain sands) aquifer</w:t>
            </w:r>
          </w:p>
        </w:tc>
        <w:tc>
          <w:tcPr>
            <w:tcW w:w="1252" w:type="dxa"/>
          </w:tcPr>
          <w:p w:rsidR="00E91B67" w:rsidRPr="00BD68EA" w:rsidRDefault="00E91B67" w:rsidP="007D3548">
            <w:pPr>
              <w:autoSpaceDE w:val="0"/>
              <w:autoSpaceDN w:val="0"/>
              <w:adjustRightInd w:val="0"/>
              <w:snapToGrid w:val="0"/>
              <w:rPr>
                <w:rFonts w:ascii="Times New Roman" w:hAnsi="Times New Roman" w:cs="Times New Roman"/>
                <w:sz w:val="17"/>
                <w:szCs w:val="17"/>
              </w:rPr>
            </w:pPr>
            <w:r w:rsidRPr="00BD68EA">
              <w:rPr>
                <w:rFonts w:ascii="Times New Roman" w:hAnsi="Times New Roman" w:cs="Times New Roman"/>
                <w:sz w:val="17"/>
                <w:szCs w:val="17"/>
              </w:rPr>
              <w:t>6</w:t>
            </w:r>
            <w:r w:rsidR="00BD68EA" w:rsidRPr="00BD68EA">
              <w:rPr>
                <w:rFonts w:ascii="Times New Roman" w:hAnsi="Times New Roman" w:cs="Times New Roman"/>
                <w:sz w:val="17"/>
                <w:szCs w:val="17"/>
              </w:rPr>
              <w:t xml:space="preserve"> </w:t>
            </w:r>
            <w:r w:rsidRPr="00BD68EA">
              <w:rPr>
                <w:rFonts w:ascii="Times New Roman" w:hAnsi="Times New Roman" w:cs="Times New Roman"/>
                <w:sz w:val="17"/>
                <w:szCs w:val="17"/>
              </w:rPr>
              <w:t>-</w:t>
            </w:r>
            <w:r w:rsidR="00BD68EA" w:rsidRPr="00BD68EA">
              <w:rPr>
                <w:rFonts w:ascii="Times New Roman" w:hAnsi="Times New Roman" w:cs="Times New Roman"/>
                <w:sz w:val="17"/>
                <w:szCs w:val="17"/>
              </w:rPr>
              <w:t xml:space="preserve"> </w:t>
            </w:r>
            <w:r w:rsidRPr="00BD68EA">
              <w:rPr>
                <w:rFonts w:ascii="Times New Roman" w:hAnsi="Times New Roman" w:cs="Times New Roman"/>
                <w:sz w:val="17"/>
                <w:szCs w:val="17"/>
              </w:rPr>
              <w:t>9</w:t>
            </w:r>
          </w:p>
        </w:tc>
      </w:tr>
      <w:tr w:rsidR="00E91B67" w:rsidRPr="00BD68EA" w:rsidTr="00BD68EA">
        <w:tc>
          <w:tcPr>
            <w:tcW w:w="3369" w:type="dxa"/>
          </w:tcPr>
          <w:p w:rsidR="00E91B67" w:rsidRPr="00BD68EA" w:rsidRDefault="00E91B67" w:rsidP="007D3548">
            <w:pPr>
              <w:autoSpaceDE w:val="0"/>
              <w:autoSpaceDN w:val="0"/>
              <w:adjustRightInd w:val="0"/>
              <w:snapToGrid w:val="0"/>
              <w:rPr>
                <w:rFonts w:ascii="Times New Roman" w:hAnsi="Times New Roman" w:cs="Times New Roman"/>
                <w:b/>
                <w:sz w:val="17"/>
                <w:szCs w:val="17"/>
              </w:rPr>
            </w:pPr>
            <w:r w:rsidRPr="00BD68EA">
              <w:rPr>
                <w:rFonts w:ascii="Times New Roman" w:hAnsi="Times New Roman" w:cs="Times New Roman"/>
                <w:sz w:val="17"/>
                <w:szCs w:val="17"/>
              </w:rPr>
              <w:t>The Upper aquifer (Chad Formation)</w:t>
            </w:r>
            <w:r w:rsidR="00BD68EA" w:rsidRPr="00BD68EA">
              <w:rPr>
                <w:rFonts w:ascii="Times New Roman" w:hAnsi="Times New Roman" w:cs="Times New Roman"/>
                <w:sz w:val="17"/>
                <w:szCs w:val="17"/>
              </w:rPr>
              <w:t xml:space="preserve"> </w:t>
            </w:r>
          </w:p>
        </w:tc>
        <w:tc>
          <w:tcPr>
            <w:tcW w:w="1252" w:type="dxa"/>
          </w:tcPr>
          <w:p w:rsidR="00E91B67" w:rsidRPr="00BD68EA" w:rsidRDefault="00E91B67" w:rsidP="007D3548">
            <w:pPr>
              <w:autoSpaceDE w:val="0"/>
              <w:autoSpaceDN w:val="0"/>
              <w:adjustRightInd w:val="0"/>
              <w:snapToGrid w:val="0"/>
              <w:rPr>
                <w:rFonts w:ascii="Times New Roman" w:hAnsi="Times New Roman" w:cs="Times New Roman"/>
                <w:sz w:val="17"/>
                <w:szCs w:val="17"/>
              </w:rPr>
            </w:pPr>
            <w:r w:rsidRPr="00BD68EA">
              <w:rPr>
                <w:rFonts w:ascii="Times New Roman" w:hAnsi="Times New Roman" w:cs="Times New Roman"/>
                <w:sz w:val="17"/>
                <w:szCs w:val="17"/>
              </w:rPr>
              <w:t xml:space="preserve">2.5 </w:t>
            </w:r>
            <w:r w:rsidR="001A024B" w:rsidRPr="00BD68EA">
              <w:rPr>
                <w:rFonts w:ascii="Times New Roman" w:hAnsi="Times New Roman" w:cs="Times New Roman"/>
                <w:sz w:val="17"/>
                <w:szCs w:val="17"/>
              </w:rPr>
              <w:t>–</w:t>
            </w:r>
            <w:r w:rsidRPr="00BD68EA">
              <w:rPr>
                <w:rFonts w:ascii="Times New Roman" w:hAnsi="Times New Roman" w:cs="Times New Roman"/>
                <w:sz w:val="17"/>
                <w:szCs w:val="17"/>
              </w:rPr>
              <w:t xml:space="preserve"> 30</w:t>
            </w:r>
          </w:p>
        </w:tc>
      </w:tr>
      <w:tr w:rsidR="00E91B67" w:rsidRPr="00BD68EA" w:rsidTr="00BD68EA">
        <w:tc>
          <w:tcPr>
            <w:tcW w:w="3369" w:type="dxa"/>
          </w:tcPr>
          <w:p w:rsidR="00E91B67" w:rsidRPr="00BD68EA" w:rsidRDefault="00E91B67" w:rsidP="007D3548">
            <w:pPr>
              <w:autoSpaceDE w:val="0"/>
              <w:autoSpaceDN w:val="0"/>
              <w:adjustRightInd w:val="0"/>
              <w:snapToGrid w:val="0"/>
              <w:rPr>
                <w:rFonts w:ascii="Times New Roman" w:hAnsi="Times New Roman" w:cs="Times New Roman"/>
                <w:sz w:val="17"/>
                <w:szCs w:val="17"/>
              </w:rPr>
            </w:pPr>
            <w:r w:rsidRPr="00BD68EA">
              <w:rPr>
                <w:rFonts w:ascii="Times New Roman" w:hAnsi="Times New Roman" w:cs="Times New Roman"/>
                <w:sz w:val="17"/>
                <w:szCs w:val="17"/>
              </w:rPr>
              <w:t xml:space="preserve">The Middle aquifer (Chad Formation) </w:t>
            </w:r>
          </w:p>
        </w:tc>
        <w:tc>
          <w:tcPr>
            <w:tcW w:w="1252" w:type="dxa"/>
          </w:tcPr>
          <w:p w:rsidR="00E91B67" w:rsidRPr="00BD68EA" w:rsidRDefault="00E91B67" w:rsidP="007D3548">
            <w:pPr>
              <w:autoSpaceDE w:val="0"/>
              <w:autoSpaceDN w:val="0"/>
              <w:adjustRightInd w:val="0"/>
              <w:snapToGrid w:val="0"/>
              <w:rPr>
                <w:rFonts w:ascii="Times New Roman" w:hAnsi="Times New Roman" w:cs="Times New Roman"/>
                <w:sz w:val="17"/>
                <w:szCs w:val="17"/>
              </w:rPr>
            </w:pPr>
            <w:r w:rsidRPr="00BD68EA">
              <w:rPr>
                <w:rFonts w:ascii="Times New Roman" w:hAnsi="Times New Roman" w:cs="Times New Roman"/>
                <w:sz w:val="17"/>
                <w:szCs w:val="17"/>
              </w:rPr>
              <w:t xml:space="preserve">24 </w:t>
            </w:r>
            <w:r w:rsidR="006277A5" w:rsidRPr="00BD68EA">
              <w:rPr>
                <w:rFonts w:ascii="Times New Roman" w:hAnsi="Times New Roman" w:cs="Times New Roman"/>
                <w:sz w:val="17"/>
                <w:szCs w:val="17"/>
              </w:rPr>
              <w:t>–</w:t>
            </w:r>
            <w:r w:rsidRPr="00BD68EA">
              <w:rPr>
                <w:rFonts w:ascii="Times New Roman" w:hAnsi="Times New Roman" w:cs="Times New Roman"/>
                <w:sz w:val="17"/>
                <w:szCs w:val="17"/>
              </w:rPr>
              <w:t xml:space="preserve"> 32</w:t>
            </w:r>
          </w:p>
        </w:tc>
      </w:tr>
      <w:tr w:rsidR="00E91B67" w:rsidRPr="00BD68EA" w:rsidTr="00BD68EA">
        <w:tc>
          <w:tcPr>
            <w:tcW w:w="3369" w:type="dxa"/>
          </w:tcPr>
          <w:p w:rsidR="00E91B67" w:rsidRPr="00BD68EA" w:rsidRDefault="00E91B67" w:rsidP="007D3548">
            <w:pPr>
              <w:autoSpaceDE w:val="0"/>
              <w:autoSpaceDN w:val="0"/>
              <w:adjustRightInd w:val="0"/>
              <w:snapToGrid w:val="0"/>
              <w:rPr>
                <w:rFonts w:ascii="Times New Roman" w:hAnsi="Times New Roman" w:cs="Times New Roman"/>
                <w:sz w:val="17"/>
                <w:szCs w:val="17"/>
              </w:rPr>
            </w:pPr>
            <w:r w:rsidRPr="00BD68EA">
              <w:rPr>
                <w:rFonts w:ascii="Times New Roman" w:hAnsi="Times New Roman" w:cs="Times New Roman"/>
                <w:sz w:val="17"/>
                <w:szCs w:val="17"/>
              </w:rPr>
              <w:t>The Lower aquifer (Chad Formation)</w:t>
            </w:r>
          </w:p>
        </w:tc>
        <w:tc>
          <w:tcPr>
            <w:tcW w:w="1252" w:type="dxa"/>
          </w:tcPr>
          <w:p w:rsidR="00E91B67" w:rsidRPr="00BD68EA" w:rsidRDefault="00E91B67" w:rsidP="007D3548">
            <w:pPr>
              <w:autoSpaceDE w:val="0"/>
              <w:autoSpaceDN w:val="0"/>
              <w:adjustRightInd w:val="0"/>
              <w:snapToGrid w:val="0"/>
              <w:rPr>
                <w:rFonts w:ascii="Times New Roman" w:hAnsi="Times New Roman" w:cs="Times New Roman"/>
                <w:sz w:val="17"/>
                <w:szCs w:val="17"/>
              </w:rPr>
            </w:pPr>
            <w:r w:rsidRPr="00BD68EA">
              <w:rPr>
                <w:rFonts w:ascii="Times New Roman" w:hAnsi="Times New Roman" w:cs="Times New Roman"/>
                <w:sz w:val="17"/>
                <w:szCs w:val="17"/>
              </w:rPr>
              <w:t xml:space="preserve">10 </w:t>
            </w:r>
            <w:r w:rsidR="006277A5" w:rsidRPr="00BD68EA">
              <w:rPr>
                <w:rFonts w:ascii="Times New Roman" w:hAnsi="Times New Roman" w:cs="Times New Roman"/>
                <w:sz w:val="17"/>
                <w:szCs w:val="17"/>
              </w:rPr>
              <w:t>–</w:t>
            </w:r>
            <w:r w:rsidRPr="00BD68EA">
              <w:rPr>
                <w:rFonts w:ascii="Times New Roman" w:hAnsi="Times New Roman" w:cs="Times New Roman"/>
                <w:sz w:val="17"/>
                <w:szCs w:val="17"/>
              </w:rPr>
              <w:t xml:space="preserve"> 35</w:t>
            </w:r>
          </w:p>
        </w:tc>
      </w:tr>
      <w:tr w:rsidR="00E91B67" w:rsidRPr="00BD68EA" w:rsidTr="00BD68EA">
        <w:tc>
          <w:tcPr>
            <w:tcW w:w="3369" w:type="dxa"/>
          </w:tcPr>
          <w:p w:rsidR="00E91B67" w:rsidRPr="00BD68EA" w:rsidRDefault="00E91B67" w:rsidP="007D3548">
            <w:pPr>
              <w:autoSpaceDE w:val="0"/>
              <w:autoSpaceDN w:val="0"/>
              <w:adjustRightInd w:val="0"/>
              <w:snapToGrid w:val="0"/>
              <w:rPr>
                <w:rFonts w:ascii="Times New Roman" w:hAnsi="Times New Roman" w:cs="Times New Roman"/>
                <w:sz w:val="17"/>
                <w:szCs w:val="17"/>
              </w:rPr>
            </w:pPr>
            <w:proofErr w:type="spellStart"/>
            <w:r w:rsidRPr="00BD68EA">
              <w:rPr>
                <w:rFonts w:ascii="Times New Roman" w:hAnsi="Times New Roman" w:cs="Times New Roman"/>
                <w:sz w:val="17"/>
                <w:szCs w:val="17"/>
              </w:rPr>
              <w:t>Gwandu</w:t>
            </w:r>
            <w:proofErr w:type="spellEnd"/>
            <w:r w:rsidRPr="00BD68EA">
              <w:rPr>
                <w:rFonts w:ascii="Times New Roman" w:hAnsi="Times New Roman" w:cs="Times New Roman"/>
                <w:sz w:val="17"/>
                <w:szCs w:val="17"/>
              </w:rPr>
              <w:t xml:space="preserve"> Formation aquifer </w:t>
            </w:r>
          </w:p>
        </w:tc>
        <w:tc>
          <w:tcPr>
            <w:tcW w:w="1252" w:type="dxa"/>
          </w:tcPr>
          <w:p w:rsidR="00E91B67" w:rsidRPr="00BD68EA" w:rsidRDefault="00E91B67" w:rsidP="007D3548">
            <w:pPr>
              <w:autoSpaceDE w:val="0"/>
              <w:autoSpaceDN w:val="0"/>
              <w:adjustRightInd w:val="0"/>
              <w:snapToGrid w:val="0"/>
              <w:rPr>
                <w:rFonts w:ascii="Times New Roman" w:hAnsi="Times New Roman" w:cs="Times New Roman"/>
                <w:sz w:val="17"/>
                <w:szCs w:val="17"/>
              </w:rPr>
            </w:pPr>
            <w:r w:rsidRPr="00BD68EA">
              <w:rPr>
                <w:rFonts w:ascii="Times New Roman" w:hAnsi="Times New Roman" w:cs="Times New Roman"/>
                <w:sz w:val="17"/>
                <w:szCs w:val="17"/>
              </w:rPr>
              <w:t>8</w:t>
            </w:r>
            <w:r w:rsidR="00BD68EA" w:rsidRPr="00BD68EA">
              <w:rPr>
                <w:rFonts w:ascii="Times New Roman" w:hAnsi="Times New Roman" w:cs="Times New Roman"/>
                <w:sz w:val="17"/>
                <w:szCs w:val="17"/>
              </w:rPr>
              <w:t xml:space="preserve"> </w:t>
            </w:r>
            <w:r w:rsidRPr="00BD68EA">
              <w:rPr>
                <w:rFonts w:ascii="Times New Roman" w:hAnsi="Times New Roman" w:cs="Times New Roman"/>
                <w:sz w:val="17"/>
                <w:szCs w:val="17"/>
              </w:rPr>
              <w:t>-</w:t>
            </w:r>
            <w:r w:rsidR="00BD68EA" w:rsidRPr="00BD68EA">
              <w:rPr>
                <w:rFonts w:ascii="Times New Roman" w:hAnsi="Times New Roman" w:cs="Times New Roman"/>
                <w:sz w:val="17"/>
                <w:szCs w:val="17"/>
              </w:rPr>
              <w:t xml:space="preserve"> </w:t>
            </w:r>
            <w:r w:rsidRPr="00BD68EA">
              <w:rPr>
                <w:rFonts w:ascii="Times New Roman" w:hAnsi="Times New Roman" w:cs="Times New Roman"/>
                <w:sz w:val="17"/>
                <w:szCs w:val="17"/>
              </w:rPr>
              <w:t>15</w:t>
            </w:r>
          </w:p>
        </w:tc>
      </w:tr>
      <w:tr w:rsidR="00E91B67" w:rsidRPr="00BD68EA" w:rsidTr="00BD68EA">
        <w:tc>
          <w:tcPr>
            <w:tcW w:w="3369" w:type="dxa"/>
          </w:tcPr>
          <w:p w:rsidR="00E91B67" w:rsidRPr="00BD68EA" w:rsidRDefault="00E91B67" w:rsidP="007D3548">
            <w:pPr>
              <w:autoSpaceDE w:val="0"/>
              <w:autoSpaceDN w:val="0"/>
              <w:adjustRightInd w:val="0"/>
              <w:snapToGrid w:val="0"/>
              <w:rPr>
                <w:rFonts w:ascii="Times New Roman" w:hAnsi="Times New Roman" w:cs="Times New Roman"/>
                <w:sz w:val="17"/>
                <w:szCs w:val="17"/>
              </w:rPr>
            </w:pPr>
            <w:r w:rsidRPr="00BD68EA">
              <w:rPr>
                <w:rFonts w:ascii="Times New Roman" w:hAnsi="Times New Roman" w:cs="Times New Roman"/>
                <w:sz w:val="17"/>
                <w:szCs w:val="17"/>
              </w:rPr>
              <w:t xml:space="preserve">The </w:t>
            </w:r>
            <w:proofErr w:type="spellStart"/>
            <w:r w:rsidRPr="00BD68EA">
              <w:rPr>
                <w:rFonts w:ascii="Times New Roman" w:hAnsi="Times New Roman" w:cs="Times New Roman"/>
                <w:sz w:val="17"/>
                <w:szCs w:val="17"/>
              </w:rPr>
              <w:t>Kerrikerri</w:t>
            </w:r>
            <w:proofErr w:type="spellEnd"/>
            <w:r w:rsidRPr="00BD68EA">
              <w:rPr>
                <w:rFonts w:ascii="Times New Roman" w:hAnsi="Times New Roman" w:cs="Times New Roman"/>
                <w:sz w:val="17"/>
                <w:szCs w:val="17"/>
              </w:rPr>
              <w:t xml:space="preserve"> Sandstone aquifer </w:t>
            </w:r>
          </w:p>
        </w:tc>
        <w:tc>
          <w:tcPr>
            <w:tcW w:w="1252" w:type="dxa"/>
          </w:tcPr>
          <w:p w:rsidR="00E91B67" w:rsidRPr="00BD68EA" w:rsidRDefault="00E91B67" w:rsidP="007D3548">
            <w:pPr>
              <w:autoSpaceDE w:val="0"/>
              <w:autoSpaceDN w:val="0"/>
              <w:adjustRightInd w:val="0"/>
              <w:snapToGrid w:val="0"/>
              <w:rPr>
                <w:rFonts w:ascii="Times New Roman" w:hAnsi="Times New Roman" w:cs="Times New Roman"/>
                <w:sz w:val="17"/>
                <w:szCs w:val="17"/>
              </w:rPr>
            </w:pPr>
            <w:r w:rsidRPr="00BD68EA">
              <w:rPr>
                <w:rFonts w:ascii="Times New Roman" w:hAnsi="Times New Roman" w:cs="Times New Roman"/>
                <w:sz w:val="17"/>
                <w:szCs w:val="17"/>
              </w:rPr>
              <w:t>1.25 - 9.5</w:t>
            </w:r>
          </w:p>
        </w:tc>
      </w:tr>
      <w:tr w:rsidR="00E91B67" w:rsidRPr="00BD68EA" w:rsidTr="00BD68EA">
        <w:tc>
          <w:tcPr>
            <w:tcW w:w="3369" w:type="dxa"/>
          </w:tcPr>
          <w:p w:rsidR="00E91B67" w:rsidRPr="00BD68EA" w:rsidRDefault="00E91B67" w:rsidP="007D3548">
            <w:pPr>
              <w:autoSpaceDE w:val="0"/>
              <w:autoSpaceDN w:val="0"/>
              <w:adjustRightInd w:val="0"/>
              <w:snapToGrid w:val="0"/>
              <w:rPr>
                <w:rFonts w:ascii="Times New Roman" w:hAnsi="Times New Roman" w:cs="Times New Roman"/>
                <w:sz w:val="17"/>
                <w:szCs w:val="17"/>
              </w:rPr>
            </w:pPr>
            <w:r w:rsidRPr="00BD68EA">
              <w:rPr>
                <w:rFonts w:ascii="Times New Roman" w:hAnsi="Times New Roman" w:cs="Times New Roman"/>
                <w:sz w:val="17"/>
                <w:szCs w:val="17"/>
              </w:rPr>
              <w:t xml:space="preserve">Crystalline </w:t>
            </w:r>
            <w:proofErr w:type="spellStart"/>
            <w:r w:rsidRPr="00BD68EA">
              <w:rPr>
                <w:rFonts w:ascii="Times New Roman" w:hAnsi="Times New Roman" w:cs="Times New Roman"/>
                <w:sz w:val="17"/>
                <w:szCs w:val="17"/>
              </w:rPr>
              <w:t>fluvio</w:t>
            </w:r>
            <w:proofErr w:type="spellEnd"/>
            <w:r w:rsidRPr="00BD68EA">
              <w:rPr>
                <w:rFonts w:ascii="Times New Roman" w:hAnsi="Times New Roman" w:cs="Times New Roman"/>
                <w:sz w:val="17"/>
                <w:szCs w:val="17"/>
              </w:rPr>
              <w:t xml:space="preserve">–volcanic aquifer </w:t>
            </w:r>
          </w:p>
        </w:tc>
        <w:tc>
          <w:tcPr>
            <w:tcW w:w="1252" w:type="dxa"/>
          </w:tcPr>
          <w:p w:rsidR="00E91B67" w:rsidRPr="00BD68EA" w:rsidRDefault="00E91B67" w:rsidP="007D3548">
            <w:pPr>
              <w:autoSpaceDE w:val="0"/>
              <w:autoSpaceDN w:val="0"/>
              <w:adjustRightInd w:val="0"/>
              <w:snapToGrid w:val="0"/>
              <w:rPr>
                <w:rFonts w:ascii="Times New Roman" w:hAnsi="Times New Roman" w:cs="Times New Roman"/>
                <w:sz w:val="17"/>
                <w:szCs w:val="17"/>
              </w:rPr>
            </w:pPr>
            <w:r w:rsidRPr="00BD68EA">
              <w:rPr>
                <w:rFonts w:ascii="Times New Roman" w:hAnsi="Times New Roman" w:cs="Times New Roman"/>
                <w:sz w:val="17"/>
                <w:szCs w:val="17"/>
              </w:rPr>
              <w:t>15</w:t>
            </w:r>
          </w:p>
        </w:tc>
      </w:tr>
    </w:tbl>
    <w:p w:rsidR="008030E7" w:rsidRPr="007D3548" w:rsidRDefault="008030E7" w:rsidP="007D3548">
      <w:pPr>
        <w:autoSpaceDE w:val="0"/>
        <w:autoSpaceDN w:val="0"/>
        <w:adjustRightInd w:val="0"/>
        <w:snapToGrid w:val="0"/>
        <w:spacing w:after="0" w:line="240" w:lineRule="auto"/>
        <w:rPr>
          <w:rFonts w:ascii="Times New Roman" w:hAnsi="Times New Roman" w:cs="Times New Roman"/>
          <w:bCs/>
          <w:sz w:val="20"/>
          <w:szCs w:val="20"/>
        </w:rPr>
      </w:pPr>
    </w:p>
    <w:p w:rsidR="005F43B6" w:rsidRPr="007D3548" w:rsidRDefault="00F84772" w:rsidP="007D3548">
      <w:pPr>
        <w:pStyle w:val="Default"/>
        <w:snapToGrid w:val="0"/>
        <w:rPr>
          <w:bCs/>
          <w:sz w:val="20"/>
          <w:szCs w:val="20"/>
        </w:rPr>
      </w:pPr>
      <w:r w:rsidRPr="007D3548">
        <w:rPr>
          <w:bCs/>
          <w:sz w:val="20"/>
          <w:szCs w:val="20"/>
        </w:rPr>
        <w:t>Table 2</w:t>
      </w:r>
      <w:r w:rsidR="00D2704D" w:rsidRPr="007D3548">
        <w:rPr>
          <w:bCs/>
          <w:sz w:val="20"/>
          <w:szCs w:val="20"/>
        </w:rPr>
        <w:t>:</w:t>
      </w:r>
      <w:r w:rsidR="00BD68EA">
        <w:rPr>
          <w:bCs/>
          <w:sz w:val="20"/>
          <w:szCs w:val="20"/>
        </w:rPr>
        <w:t xml:space="preserve"> </w:t>
      </w:r>
      <w:r w:rsidR="00D2704D" w:rsidRPr="007D3548">
        <w:rPr>
          <w:bCs/>
          <w:sz w:val="20"/>
          <w:szCs w:val="20"/>
        </w:rPr>
        <w:t>H</w:t>
      </w:r>
      <w:r w:rsidR="002641CC" w:rsidRPr="007D3548">
        <w:rPr>
          <w:bCs/>
          <w:sz w:val="20"/>
          <w:szCs w:val="20"/>
        </w:rPr>
        <w:t>ydro</w:t>
      </w:r>
      <w:r w:rsidR="00DB1329" w:rsidRPr="007D3548">
        <w:rPr>
          <w:bCs/>
          <w:sz w:val="20"/>
          <w:szCs w:val="20"/>
        </w:rPr>
        <w:t>-</w:t>
      </w:r>
      <w:r w:rsidR="002641CC" w:rsidRPr="007D3548">
        <w:rPr>
          <w:bCs/>
          <w:sz w:val="20"/>
          <w:szCs w:val="20"/>
        </w:rPr>
        <w:t>geological Areas of Nigeria</w:t>
      </w:r>
      <w:r w:rsidR="00D2704D" w:rsidRPr="007D3548">
        <w:rPr>
          <w:bCs/>
          <w:sz w:val="20"/>
          <w:szCs w:val="20"/>
        </w:rPr>
        <w:t xml:space="preserve"> </w:t>
      </w:r>
      <w:r w:rsidR="005F43B6" w:rsidRPr="007D3548">
        <w:rPr>
          <w:bCs/>
          <w:sz w:val="20"/>
          <w:szCs w:val="20"/>
        </w:rPr>
        <w:t>(Source:</w:t>
      </w:r>
      <w:r w:rsidR="00BD68EA">
        <w:rPr>
          <w:bCs/>
          <w:sz w:val="20"/>
          <w:szCs w:val="20"/>
        </w:rPr>
        <w:t xml:space="preserve"> </w:t>
      </w:r>
      <w:r w:rsidR="005F43B6" w:rsidRPr="007D3548">
        <w:rPr>
          <w:bCs/>
          <w:sz w:val="20"/>
          <w:szCs w:val="20"/>
        </w:rPr>
        <w:t xml:space="preserve">FMWRRD, 1995) </w:t>
      </w:r>
    </w:p>
    <w:tbl>
      <w:tblPr>
        <w:tblStyle w:val="TableGrid"/>
        <w:tblW w:w="0" w:type="auto"/>
        <w:tblLook w:val="04A0"/>
      </w:tblPr>
      <w:tblGrid>
        <w:gridCol w:w="336"/>
        <w:gridCol w:w="3166"/>
        <w:gridCol w:w="1111"/>
      </w:tblGrid>
      <w:tr w:rsidR="00E91B67" w:rsidRPr="00C354DD" w:rsidTr="00C354DD">
        <w:tc>
          <w:tcPr>
            <w:tcW w:w="0" w:type="auto"/>
          </w:tcPr>
          <w:p w:rsidR="00E91B67" w:rsidRPr="00C354DD" w:rsidRDefault="00E91B67" w:rsidP="007D3548">
            <w:pPr>
              <w:pStyle w:val="Default"/>
              <w:snapToGrid w:val="0"/>
              <w:rPr>
                <w:sz w:val="16"/>
                <w:szCs w:val="16"/>
              </w:rPr>
            </w:pPr>
          </w:p>
        </w:tc>
        <w:tc>
          <w:tcPr>
            <w:tcW w:w="3166" w:type="dxa"/>
          </w:tcPr>
          <w:p w:rsidR="00E91B67" w:rsidRPr="00C354DD" w:rsidRDefault="00A55ACF" w:rsidP="007D3548">
            <w:pPr>
              <w:pStyle w:val="Default"/>
              <w:snapToGrid w:val="0"/>
              <w:rPr>
                <w:sz w:val="16"/>
                <w:szCs w:val="16"/>
              </w:rPr>
            </w:pPr>
            <w:r w:rsidRPr="00C354DD">
              <w:rPr>
                <w:b/>
                <w:sz w:val="16"/>
                <w:szCs w:val="16"/>
              </w:rPr>
              <w:t xml:space="preserve"> </w:t>
            </w:r>
            <w:r w:rsidR="00E91B67" w:rsidRPr="00C354DD">
              <w:rPr>
                <w:b/>
                <w:sz w:val="16"/>
                <w:szCs w:val="16"/>
              </w:rPr>
              <w:t>Region</w:t>
            </w:r>
          </w:p>
        </w:tc>
        <w:tc>
          <w:tcPr>
            <w:tcW w:w="1111" w:type="dxa"/>
          </w:tcPr>
          <w:p w:rsidR="00E91B67" w:rsidRPr="00C354DD" w:rsidRDefault="00E91B67" w:rsidP="007D3548">
            <w:pPr>
              <w:pStyle w:val="Default"/>
              <w:snapToGrid w:val="0"/>
              <w:rPr>
                <w:b/>
                <w:sz w:val="16"/>
                <w:szCs w:val="16"/>
              </w:rPr>
            </w:pPr>
            <w:r w:rsidRPr="00C354DD">
              <w:rPr>
                <w:b/>
                <w:sz w:val="16"/>
                <w:szCs w:val="16"/>
              </w:rPr>
              <w:t>Area (km</w:t>
            </w:r>
            <w:r w:rsidRPr="00C354DD">
              <w:rPr>
                <w:b/>
                <w:sz w:val="16"/>
                <w:szCs w:val="16"/>
                <w:vertAlign w:val="superscript"/>
              </w:rPr>
              <w:t>2</w:t>
            </w:r>
            <w:r w:rsidRPr="00C354DD">
              <w:rPr>
                <w:b/>
                <w:sz w:val="16"/>
                <w:szCs w:val="16"/>
              </w:rPr>
              <w:t xml:space="preserve">) </w:t>
            </w:r>
          </w:p>
        </w:tc>
      </w:tr>
      <w:tr w:rsidR="00E91B67" w:rsidRPr="00C354DD" w:rsidTr="00C354DD">
        <w:tc>
          <w:tcPr>
            <w:tcW w:w="0" w:type="auto"/>
          </w:tcPr>
          <w:p w:rsidR="00E91B67" w:rsidRPr="00C354DD" w:rsidRDefault="00E91B67" w:rsidP="007D3548">
            <w:pPr>
              <w:pStyle w:val="Default"/>
              <w:snapToGrid w:val="0"/>
              <w:rPr>
                <w:sz w:val="16"/>
                <w:szCs w:val="16"/>
              </w:rPr>
            </w:pPr>
            <w:r w:rsidRPr="00C354DD">
              <w:rPr>
                <w:sz w:val="16"/>
                <w:szCs w:val="16"/>
              </w:rPr>
              <w:t>1.</w:t>
            </w:r>
          </w:p>
        </w:tc>
        <w:tc>
          <w:tcPr>
            <w:tcW w:w="3166" w:type="dxa"/>
          </w:tcPr>
          <w:p w:rsidR="00E91B67" w:rsidRPr="00C354DD" w:rsidRDefault="00E91B67" w:rsidP="007D3548">
            <w:pPr>
              <w:pStyle w:val="Default"/>
              <w:snapToGrid w:val="0"/>
              <w:rPr>
                <w:b/>
                <w:sz w:val="16"/>
                <w:szCs w:val="16"/>
              </w:rPr>
            </w:pPr>
            <w:proofErr w:type="spellStart"/>
            <w:r w:rsidRPr="00C354DD">
              <w:rPr>
                <w:sz w:val="16"/>
                <w:szCs w:val="16"/>
              </w:rPr>
              <w:t>Sokoto</w:t>
            </w:r>
            <w:proofErr w:type="spellEnd"/>
            <w:r w:rsidRPr="00C354DD">
              <w:rPr>
                <w:sz w:val="16"/>
                <w:szCs w:val="16"/>
              </w:rPr>
              <w:t xml:space="preserve"> Basin Area (</w:t>
            </w:r>
            <w:proofErr w:type="spellStart"/>
            <w:r w:rsidRPr="00C354DD">
              <w:rPr>
                <w:sz w:val="16"/>
                <w:szCs w:val="16"/>
              </w:rPr>
              <w:t>Sokoto</w:t>
            </w:r>
            <w:proofErr w:type="spellEnd"/>
            <w:r w:rsidRPr="00C354DD">
              <w:rPr>
                <w:sz w:val="16"/>
                <w:szCs w:val="16"/>
              </w:rPr>
              <w:t xml:space="preserve"> Sedimentary Area)</w:t>
            </w:r>
          </w:p>
        </w:tc>
        <w:tc>
          <w:tcPr>
            <w:tcW w:w="1111" w:type="dxa"/>
          </w:tcPr>
          <w:p w:rsidR="00E91B67" w:rsidRPr="00C354DD" w:rsidRDefault="00E91B67" w:rsidP="007D3548">
            <w:pPr>
              <w:pStyle w:val="Default"/>
              <w:snapToGrid w:val="0"/>
              <w:rPr>
                <w:sz w:val="16"/>
                <w:szCs w:val="16"/>
              </w:rPr>
            </w:pPr>
            <w:r w:rsidRPr="00C354DD">
              <w:rPr>
                <w:sz w:val="16"/>
                <w:szCs w:val="16"/>
              </w:rPr>
              <w:t xml:space="preserve">63,700 </w:t>
            </w:r>
          </w:p>
        </w:tc>
      </w:tr>
      <w:tr w:rsidR="00E91B67" w:rsidRPr="00C354DD" w:rsidTr="00C354DD">
        <w:tc>
          <w:tcPr>
            <w:tcW w:w="0" w:type="auto"/>
          </w:tcPr>
          <w:p w:rsidR="00E91B67" w:rsidRPr="00C354DD" w:rsidRDefault="00E91B67" w:rsidP="007D3548">
            <w:pPr>
              <w:pStyle w:val="Default"/>
              <w:snapToGrid w:val="0"/>
              <w:rPr>
                <w:sz w:val="16"/>
                <w:szCs w:val="16"/>
              </w:rPr>
            </w:pPr>
            <w:r w:rsidRPr="00C354DD">
              <w:rPr>
                <w:sz w:val="16"/>
                <w:szCs w:val="16"/>
              </w:rPr>
              <w:t>2.</w:t>
            </w:r>
          </w:p>
        </w:tc>
        <w:tc>
          <w:tcPr>
            <w:tcW w:w="3166" w:type="dxa"/>
          </w:tcPr>
          <w:p w:rsidR="00E91B67" w:rsidRPr="00C354DD" w:rsidRDefault="00E91B67" w:rsidP="007D3548">
            <w:pPr>
              <w:pStyle w:val="Default"/>
              <w:snapToGrid w:val="0"/>
              <w:rPr>
                <w:b/>
                <w:sz w:val="16"/>
                <w:szCs w:val="16"/>
              </w:rPr>
            </w:pPr>
            <w:r w:rsidRPr="00C354DD">
              <w:rPr>
                <w:sz w:val="16"/>
                <w:szCs w:val="16"/>
              </w:rPr>
              <w:t xml:space="preserve">Chad Basin Area (Chad Sedimentary Area) </w:t>
            </w:r>
          </w:p>
        </w:tc>
        <w:tc>
          <w:tcPr>
            <w:tcW w:w="1111" w:type="dxa"/>
          </w:tcPr>
          <w:p w:rsidR="00E91B67" w:rsidRPr="00C354DD" w:rsidRDefault="00E91B67" w:rsidP="007D3548">
            <w:pPr>
              <w:pStyle w:val="Default"/>
              <w:snapToGrid w:val="0"/>
              <w:rPr>
                <w:sz w:val="16"/>
                <w:szCs w:val="16"/>
              </w:rPr>
            </w:pPr>
            <w:r w:rsidRPr="00C354DD">
              <w:rPr>
                <w:sz w:val="16"/>
                <w:szCs w:val="16"/>
              </w:rPr>
              <w:t xml:space="preserve"> 120,400 </w:t>
            </w:r>
          </w:p>
        </w:tc>
      </w:tr>
      <w:tr w:rsidR="00E91B67" w:rsidRPr="00C354DD" w:rsidTr="00C354DD">
        <w:tc>
          <w:tcPr>
            <w:tcW w:w="0" w:type="auto"/>
          </w:tcPr>
          <w:p w:rsidR="00E91B67" w:rsidRPr="00C354DD" w:rsidRDefault="00E91B67" w:rsidP="007D3548">
            <w:pPr>
              <w:pStyle w:val="Default"/>
              <w:snapToGrid w:val="0"/>
              <w:rPr>
                <w:sz w:val="16"/>
                <w:szCs w:val="16"/>
              </w:rPr>
            </w:pPr>
            <w:r w:rsidRPr="00C354DD">
              <w:rPr>
                <w:sz w:val="16"/>
                <w:szCs w:val="16"/>
              </w:rPr>
              <w:t>3.</w:t>
            </w:r>
          </w:p>
        </w:tc>
        <w:tc>
          <w:tcPr>
            <w:tcW w:w="3166" w:type="dxa"/>
          </w:tcPr>
          <w:p w:rsidR="00E91B67" w:rsidRPr="00C354DD" w:rsidRDefault="00E91B67" w:rsidP="007D3548">
            <w:pPr>
              <w:pStyle w:val="Default"/>
              <w:snapToGrid w:val="0"/>
              <w:rPr>
                <w:sz w:val="16"/>
                <w:szCs w:val="16"/>
              </w:rPr>
            </w:pPr>
            <w:r w:rsidRPr="00C354DD">
              <w:rPr>
                <w:sz w:val="16"/>
                <w:szCs w:val="16"/>
              </w:rPr>
              <w:t xml:space="preserve">Niger Basin Area (Upper Niger Sedimentary Area) </w:t>
            </w:r>
          </w:p>
        </w:tc>
        <w:tc>
          <w:tcPr>
            <w:tcW w:w="1111" w:type="dxa"/>
          </w:tcPr>
          <w:p w:rsidR="00E91B67" w:rsidRPr="00C354DD" w:rsidRDefault="00E91B67" w:rsidP="007D3548">
            <w:pPr>
              <w:pStyle w:val="Default"/>
              <w:snapToGrid w:val="0"/>
              <w:rPr>
                <w:sz w:val="16"/>
                <w:szCs w:val="16"/>
              </w:rPr>
            </w:pPr>
            <w:r w:rsidRPr="00C354DD">
              <w:rPr>
                <w:sz w:val="16"/>
                <w:szCs w:val="16"/>
              </w:rPr>
              <w:t>38,300</w:t>
            </w:r>
          </w:p>
        </w:tc>
      </w:tr>
      <w:tr w:rsidR="00E91B67" w:rsidRPr="00C354DD" w:rsidTr="00C354DD">
        <w:tc>
          <w:tcPr>
            <w:tcW w:w="0" w:type="auto"/>
          </w:tcPr>
          <w:p w:rsidR="00E91B67" w:rsidRPr="00C354DD" w:rsidRDefault="00E91B67" w:rsidP="007D3548">
            <w:pPr>
              <w:pStyle w:val="Default"/>
              <w:snapToGrid w:val="0"/>
              <w:rPr>
                <w:sz w:val="16"/>
                <w:szCs w:val="16"/>
              </w:rPr>
            </w:pPr>
            <w:r w:rsidRPr="00C354DD">
              <w:rPr>
                <w:sz w:val="16"/>
                <w:szCs w:val="16"/>
              </w:rPr>
              <w:t>4.</w:t>
            </w:r>
          </w:p>
        </w:tc>
        <w:tc>
          <w:tcPr>
            <w:tcW w:w="3166" w:type="dxa"/>
          </w:tcPr>
          <w:p w:rsidR="00E91B67" w:rsidRPr="00C354DD" w:rsidRDefault="00E91B67" w:rsidP="007D3548">
            <w:pPr>
              <w:pStyle w:val="Default"/>
              <w:snapToGrid w:val="0"/>
              <w:rPr>
                <w:sz w:val="16"/>
                <w:szCs w:val="16"/>
              </w:rPr>
            </w:pPr>
            <w:r w:rsidRPr="00C354DD">
              <w:rPr>
                <w:sz w:val="16"/>
                <w:szCs w:val="16"/>
              </w:rPr>
              <w:t>Benue Basin Area (Benue Sedimentary Area)</w:t>
            </w:r>
          </w:p>
        </w:tc>
        <w:tc>
          <w:tcPr>
            <w:tcW w:w="1111" w:type="dxa"/>
          </w:tcPr>
          <w:p w:rsidR="00E91B67" w:rsidRPr="00C354DD" w:rsidRDefault="00E91B67" w:rsidP="007D3548">
            <w:pPr>
              <w:pStyle w:val="Default"/>
              <w:snapToGrid w:val="0"/>
              <w:rPr>
                <w:sz w:val="16"/>
                <w:szCs w:val="16"/>
              </w:rPr>
            </w:pPr>
            <w:r w:rsidRPr="00C354DD">
              <w:rPr>
                <w:sz w:val="16"/>
                <w:szCs w:val="16"/>
              </w:rPr>
              <w:t>116,300</w:t>
            </w:r>
          </w:p>
        </w:tc>
      </w:tr>
      <w:tr w:rsidR="00E91B67" w:rsidRPr="00C354DD" w:rsidTr="00C354DD">
        <w:tc>
          <w:tcPr>
            <w:tcW w:w="0" w:type="auto"/>
          </w:tcPr>
          <w:p w:rsidR="00E91B67" w:rsidRPr="00C354DD" w:rsidRDefault="00E91B67" w:rsidP="007D3548">
            <w:pPr>
              <w:pStyle w:val="Default"/>
              <w:snapToGrid w:val="0"/>
              <w:rPr>
                <w:sz w:val="16"/>
                <w:szCs w:val="16"/>
              </w:rPr>
            </w:pPr>
            <w:r w:rsidRPr="00C354DD">
              <w:rPr>
                <w:sz w:val="16"/>
                <w:szCs w:val="16"/>
              </w:rPr>
              <w:t>5.</w:t>
            </w:r>
          </w:p>
        </w:tc>
        <w:tc>
          <w:tcPr>
            <w:tcW w:w="3166" w:type="dxa"/>
          </w:tcPr>
          <w:p w:rsidR="00E91B67" w:rsidRPr="00C354DD" w:rsidRDefault="00E91B67" w:rsidP="007D3548">
            <w:pPr>
              <w:pStyle w:val="Default"/>
              <w:snapToGrid w:val="0"/>
              <w:rPr>
                <w:sz w:val="16"/>
                <w:szCs w:val="16"/>
              </w:rPr>
            </w:pPr>
            <w:r w:rsidRPr="00C354DD">
              <w:rPr>
                <w:sz w:val="16"/>
                <w:szCs w:val="16"/>
              </w:rPr>
              <w:t>South Western Area (</w:t>
            </w:r>
            <w:proofErr w:type="spellStart"/>
            <w:r w:rsidRPr="00C354DD">
              <w:rPr>
                <w:sz w:val="16"/>
                <w:szCs w:val="16"/>
              </w:rPr>
              <w:t>Ogun</w:t>
            </w:r>
            <w:proofErr w:type="spellEnd"/>
            <w:r w:rsidRPr="00C354DD">
              <w:rPr>
                <w:sz w:val="16"/>
                <w:szCs w:val="16"/>
              </w:rPr>
              <w:t xml:space="preserve"> / </w:t>
            </w:r>
            <w:proofErr w:type="spellStart"/>
            <w:r w:rsidRPr="00C354DD">
              <w:rPr>
                <w:sz w:val="16"/>
                <w:szCs w:val="16"/>
              </w:rPr>
              <w:t>Osun</w:t>
            </w:r>
            <w:proofErr w:type="spellEnd"/>
            <w:r w:rsidRPr="00C354DD">
              <w:rPr>
                <w:sz w:val="16"/>
                <w:szCs w:val="16"/>
              </w:rPr>
              <w:t xml:space="preserve"> Sedimentary Area) </w:t>
            </w:r>
          </w:p>
        </w:tc>
        <w:tc>
          <w:tcPr>
            <w:tcW w:w="1111" w:type="dxa"/>
          </w:tcPr>
          <w:p w:rsidR="00E91B67" w:rsidRPr="00C354DD" w:rsidRDefault="00E91B67" w:rsidP="007D3548">
            <w:pPr>
              <w:pStyle w:val="Default"/>
              <w:snapToGrid w:val="0"/>
              <w:rPr>
                <w:sz w:val="16"/>
                <w:szCs w:val="16"/>
              </w:rPr>
            </w:pPr>
          </w:p>
        </w:tc>
      </w:tr>
      <w:tr w:rsidR="00E91B67" w:rsidRPr="00C354DD" w:rsidTr="00C354DD">
        <w:tc>
          <w:tcPr>
            <w:tcW w:w="0" w:type="auto"/>
          </w:tcPr>
          <w:p w:rsidR="00E91B67" w:rsidRPr="00C354DD" w:rsidRDefault="00E91B67" w:rsidP="007D3548">
            <w:pPr>
              <w:pStyle w:val="Default"/>
              <w:snapToGrid w:val="0"/>
              <w:rPr>
                <w:sz w:val="16"/>
                <w:szCs w:val="16"/>
              </w:rPr>
            </w:pPr>
            <w:r w:rsidRPr="00C354DD">
              <w:rPr>
                <w:sz w:val="16"/>
                <w:szCs w:val="16"/>
              </w:rPr>
              <w:t>6.</w:t>
            </w:r>
          </w:p>
        </w:tc>
        <w:tc>
          <w:tcPr>
            <w:tcW w:w="3166" w:type="dxa"/>
          </w:tcPr>
          <w:p w:rsidR="00E91B67" w:rsidRPr="00C354DD" w:rsidRDefault="00E91B67" w:rsidP="007D3548">
            <w:pPr>
              <w:pStyle w:val="Default"/>
              <w:snapToGrid w:val="0"/>
              <w:rPr>
                <w:sz w:val="16"/>
                <w:szCs w:val="16"/>
              </w:rPr>
            </w:pPr>
            <w:r w:rsidRPr="00C354DD">
              <w:rPr>
                <w:sz w:val="16"/>
                <w:szCs w:val="16"/>
              </w:rPr>
              <w:t>South Central Area (Lower Niger Sedimentary Area)</w:t>
            </w:r>
          </w:p>
        </w:tc>
        <w:tc>
          <w:tcPr>
            <w:tcW w:w="1111" w:type="dxa"/>
          </w:tcPr>
          <w:p w:rsidR="00E91B67" w:rsidRPr="00C354DD" w:rsidRDefault="00E91B67" w:rsidP="007D3548">
            <w:pPr>
              <w:pStyle w:val="Default"/>
              <w:snapToGrid w:val="0"/>
              <w:rPr>
                <w:sz w:val="16"/>
                <w:szCs w:val="16"/>
              </w:rPr>
            </w:pPr>
            <w:r w:rsidRPr="00C354DD">
              <w:rPr>
                <w:sz w:val="16"/>
                <w:szCs w:val="16"/>
              </w:rPr>
              <w:t>110,300</w:t>
            </w:r>
          </w:p>
        </w:tc>
      </w:tr>
      <w:tr w:rsidR="00E91B67" w:rsidRPr="00C354DD" w:rsidTr="00C354DD">
        <w:tc>
          <w:tcPr>
            <w:tcW w:w="0" w:type="auto"/>
          </w:tcPr>
          <w:p w:rsidR="00E91B67" w:rsidRPr="00C354DD" w:rsidRDefault="00E91B67" w:rsidP="007D3548">
            <w:pPr>
              <w:pStyle w:val="Default"/>
              <w:snapToGrid w:val="0"/>
              <w:rPr>
                <w:sz w:val="16"/>
                <w:szCs w:val="16"/>
              </w:rPr>
            </w:pPr>
            <w:r w:rsidRPr="00C354DD">
              <w:rPr>
                <w:sz w:val="16"/>
                <w:szCs w:val="16"/>
              </w:rPr>
              <w:t>7.</w:t>
            </w:r>
          </w:p>
        </w:tc>
        <w:tc>
          <w:tcPr>
            <w:tcW w:w="3166" w:type="dxa"/>
          </w:tcPr>
          <w:p w:rsidR="00E91B67" w:rsidRPr="00C354DD" w:rsidRDefault="00E91B67" w:rsidP="007D3548">
            <w:pPr>
              <w:pStyle w:val="Default"/>
              <w:snapToGrid w:val="0"/>
              <w:rPr>
                <w:sz w:val="16"/>
                <w:szCs w:val="16"/>
              </w:rPr>
            </w:pPr>
            <w:r w:rsidRPr="00C354DD">
              <w:rPr>
                <w:sz w:val="16"/>
                <w:szCs w:val="16"/>
              </w:rPr>
              <w:t xml:space="preserve">South Eastern Area (Cross River Sedimentary Area) </w:t>
            </w:r>
          </w:p>
        </w:tc>
        <w:tc>
          <w:tcPr>
            <w:tcW w:w="1111" w:type="dxa"/>
          </w:tcPr>
          <w:p w:rsidR="00E91B67" w:rsidRPr="00C354DD" w:rsidRDefault="00E91B67" w:rsidP="007D3548">
            <w:pPr>
              <w:pStyle w:val="Default"/>
              <w:snapToGrid w:val="0"/>
              <w:rPr>
                <w:sz w:val="16"/>
                <w:szCs w:val="16"/>
              </w:rPr>
            </w:pPr>
            <w:r w:rsidRPr="00C354DD">
              <w:rPr>
                <w:sz w:val="16"/>
                <w:szCs w:val="16"/>
              </w:rPr>
              <w:t xml:space="preserve">29,700 </w:t>
            </w:r>
          </w:p>
        </w:tc>
      </w:tr>
      <w:tr w:rsidR="00E91B67" w:rsidRPr="00C354DD" w:rsidTr="00C354DD">
        <w:tc>
          <w:tcPr>
            <w:tcW w:w="0" w:type="auto"/>
          </w:tcPr>
          <w:p w:rsidR="00E91B67" w:rsidRPr="00C354DD" w:rsidRDefault="00E91B67" w:rsidP="007D3548">
            <w:pPr>
              <w:pStyle w:val="Default"/>
              <w:snapToGrid w:val="0"/>
              <w:rPr>
                <w:sz w:val="16"/>
                <w:szCs w:val="16"/>
              </w:rPr>
            </w:pPr>
            <w:r w:rsidRPr="00C354DD">
              <w:rPr>
                <w:sz w:val="16"/>
                <w:szCs w:val="16"/>
              </w:rPr>
              <w:t>8.</w:t>
            </w:r>
          </w:p>
        </w:tc>
        <w:tc>
          <w:tcPr>
            <w:tcW w:w="3166" w:type="dxa"/>
          </w:tcPr>
          <w:p w:rsidR="00E91B67" w:rsidRPr="00C354DD" w:rsidRDefault="00E91B67" w:rsidP="007D3548">
            <w:pPr>
              <w:pStyle w:val="Default"/>
              <w:snapToGrid w:val="0"/>
              <w:rPr>
                <w:sz w:val="16"/>
                <w:szCs w:val="16"/>
              </w:rPr>
            </w:pPr>
            <w:r w:rsidRPr="00C354DD">
              <w:rPr>
                <w:sz w:val="16"/>
                <w:szCs w:val="16"/>
              </w:rPr>
              <w:t xml:space="preserve">Basement Complex Area (Crystalline Rock Area) </w:t>
            </w:r>
          </w:p>
        </w:tc>
        <w:tc>
          <w:tcPr>
            <w:tcW w:w="1111" w:type="dxa"/>
          </w:tcPr>
          <w:p w:rsidR="00E91B67" w:rsidRPr="00C354DD" w:rsidRDefault="00E91B67" w:rsidP="007D3548">
            <w:pPr>
              <w:pStyle w:val="Default"/>
              <w:snapToGrid w:val="0"/>
              <w:rPr>
                <w:sz w:val="16"/>
                <w:szCs w:val="16"/>
              </w:rPr>
            </w:pPr>
            <w:r w:rsidRPr="00C354DD">
              <w:rPr>
                <w:sz w:val="16"/>
                <w:szCs w:val="16"/>
              </w:rPr>
              <w:t xml:space="preserve">445,100` </w:t>
            </w:r>
          </w:p>
        </w:tc>
      </w:tr>
      <w:tr w:rsidR="00E91B67" w:rsidRPr="00C354DD" w:rsidTr="00C354DD">
        <w:tc>
          <w:tcPr>
            <w:tcW w:w="0" w:type="auto"/>
          </w:tcPr>
          <w:p w:rsidR="00E91B67" w:rsidRPr="00C354DD" w:rsidRDefault="00E91B67" w:rsidP="007D3548">
            <w:pPr>
              <w:pStyle w:val="Default"/>
              <w:snapToGrid w:val="0"/>
              <w:rPr>
                <w:sz w:val="16"/>
                <w:szCs w:val="16"/>
              </w:rPr>
            </w:pPr>
          </w:p>
        </w:tc>
        <w:tc>
          <w:tcPr>
            <w:tcW w:w="3166" w:type="dxa"/>
          </w:tcPr>
          <w:p w:rsidR="00E91B67" w:rsidRPr="00C354DD" w:rsidRDefault="00E91B67" w:rsidP="007D3548">
            <w:pPr>
              <w:pStyle w:val="Default"/>
              <w:snapToGrid w:val="0"/>
              <w:rPr>
                <w:sz w:val="16"/>
                <w:szCs w:val="16"/>
              </w:rPr>
            </w:pPr>
            <w:r w:rsidRPr="00C354DD">
              <w:rPr>
                <w:b/>
                <w:sz w:val="16"/>
                <w:szCs w:val="16"/>
              </w:rPr>
              <w:t>Total</w:t>
            </w:r>
            <w:r w:rsidR="00BD68EA" w:rsidRPr="00C354DD">
              <w:rPr>
                <w:b/>
                <w:sz w:val="16"/>
                <w:szCs w:val="16"/>
              </w:rPr>
              <w:t xml:space="preserve"> </w:t>
            </w:r>
          </w:p>
        </w:tc>
        <w:tc>
          <w:tcPr>
            <w:tcW w:w="1111" w:type="dxa"/>
          </w:tcPr>
          <w:p w:rsidR="00E91B67" w:rsidRPr="00C354DD" w:rsidRDefault="00E91B67" w:rsidP="007D3548">
            <w:pPr>
              <w:pStyle w:val="Default"/>
              <w:snapToGrid w:val="0"/>
              <w:rPr>
                <w:b/>
                <w:sz w:val="16"/>
                <w:szCs w:val="16"/>
              </w:rPr>
            </w:pPr>
            <w:r w:rsidRPr="00C354DD">
              <w:rPr>
                <w:b/>
                <w:sz w:val="16"/>
                <w:szCs w:val="16"/>
              </w:rPr>
              <w:t xml:space="preserve">923,800 </w:t>
            </w:r>
          </w:p>
        </w:tc>
      </w:tr>
    </w:tbl>
    <w:p w:rsidR="005B473A" w:rsidRPr="007D3548" w:rsidRDefault="005B473A" w:rsidP="007D3548">
      <w:pPr>
        <w:pStyle w:val="Default"/>
        <w:snapToGrid w:val="0"/>
        <w:rPr>
          <w:sz w:val="20"/>
          <w:szCs w:val="20"/>
        </w:rPr>
      </w:pPr>
    </w:p>
    <w:p w:rsidR="00706C91" w:rsidRPr="007D3548" w:rsidRDefault="005B473A" w:rsidP="007D3548">
      <w:pPr>
        <w:pStyle w:val="Default"/>
        <w:snapToGrid w:val="0"/>
        <w:rPr>
          <w:sz w:val="20"/>
          <w:szCs w:val="20"/>
        </w:rPr>
      </w:pPr>
      <w:r w:rsidRPr="007D3548">
        <w:rPr>
          <w:b/>
          <w:bCs/>
          <w:iCs/>
          <w:sz w:val="20"/>
          <w:szCs w:val="20"/>
        </w:rPr>
        <w:t xml:space="preserve">Hydrology and </w:t>
      </w:r>
      <w:r w:rsidR="00706C91" w:rsidRPr="007D3548">
        <w:rPr>
          <w:b/>
          <w:bCs/>
          <w:iCs/>
          <w:sz w:val="20"/>
          <w:szCs w:val="20"/>
        </w:rPr>
        <w:t>Groundwater Recharge Estimates</w:t>
      </w:r>
    </w:p>
    <w:p w:rsidR="00D10A36" w:rsidRPr="007D3548" w:rsidRDefault="00D10A36" w:rsidP="007D3548">
      <w:pPr>
        <w:autoSpaceDE w:val="0"/>
        <w:autoSpaceDN w:val="0"/>
        <w:adjustRightInd w:val="0"/>
        <w:snapToGrid w:val="0"/>
        <w:spacing w:after="0" w:line="240" w:lineRule="auto"/>
        <w:ind w:firstLineChars="213" w:firstLine="426"/>
        <w:jc w:val="both"/>
        <w:rPr>
          <w:rFonts w:ascii="Times New Roman" w:hAnsi="Times New Roman" w:cs="Times New Roman"/>
          <w:sz w:val="20"/>
          <w:szCs w:val="20"/>
        </w:rPr>
      </w:pPr>
      <w:r w:rsidRPr="007D3548">
        <w:rPr>
          <w:rFonts w:ascii="Times New Roman" w:hAnsi="Times New Roman" w:cs="Times New Roman"/>
          <w:bCs/>
          <w:sz w:val="20"/>
          <w:szCs w:val="20"/>
        </w:rPr>
        <w:t>Surface water flowing from Nigeria to the sea is estimated at 263km</w:t>
      </w:r>
      <w:r w:rsidRPr="007D3548">
        <w:rPr>
          <w:rFonts w:ascii="Times New Roman" w:hAnsi="Times New Roman" w:cs="Times New Roman"/>
          <w:bCs/>
          <w:sz w:val="20"/>
          <w:szCs w:val="20"/>
          <w:vertAlign w:val="superscript"/>
        </w:rPr>
        <w:t>3</w:t>
      </w:r>
      <w:r w:rsidRPr="007D3548">
        <w:rPr>
          <w:rFonts w:ascii="Times New Roman" w:hAnsi="Times New Roman" w:cs="Times New Roman"/>
          <w:bCs/>
          <w:sz w:val="20"/>
          <w:szCs w:val="20"/>
        </w:rPr>
        <w:t xml:space="preserve">/annum (FAO, 2005). </w:t>
      </w:r>
      <w:r w:rsidRPr="007D3548">
        <w:rPr>
          <w:rFonts w:ascii="Times New Roman" w:hAnsi="Times New Roman" w:cs="Times New Roman"/>
          <w:sz w:val="20"/>
          <w:szCs w:val="20"/>
        </w:rPr>
        <w:t xml:space="preserve">Nigeria is blessed with numerous rivers and streams, the largest of which are the Niger and Benue which are </w:t>
      </w:r>
      <w:proofErr w:type="spellStart"/>
      <w:r w:rsidRPr="007D3548">
        <w:rPr>
          <w:rFonts w:ascii="Times New Roman" w:hAnsi="Times New Roman" w:cs="Times New Roman"/>
          <w:sz w:val="20"/>
          <w:szCs w:val="20"/>
        </w:rPr>
        <w:t>transboundary</w:t>
      </w:r>
      <w:proofErr w:type="spellEnd"/>
      <w:r w:rsidRPr="007D3548">
        <w:rPr>
          <w:rFonts w:ascii="Times New Roman" w:hAnsi="Times New Roman" w:cs="Times New Roman"/>
          <w:sz w:val="20"/>
          <w:szCs w:val="20"/>
        </w:rPr>
        <w:t xml:space="preserve"> water bodies. The Benue itself is a part of the Niger River Basin and the flood events within this basin are influenced by factors operating from outside Nigeria. Some of the runoff generated as far away as the foothills of the </w:t>
      </w:r>
      <w:proofErr w:type="spellStart"/>
      <w:r w:rsidRPr="007D3548">
        <w:rPr>
          <w:rFonts w:ascii="Times New Roman" w:hAnsi="Times New Roman" w:cs="Times New Roman"/>
          <w:sz w:val="20"/>
          <w:szCs w:val="20"/>
        </w:rPr>
        <w:t>Futa</w:t>
      </w:r>
      <w:proofErr w:type="spellEnd"/>
      <w:r w:rsidRPr="007D3548">
        <w:rPr>
          <w:rFonts w:ascii="Times New Roman" w:hAnsi="Times New Roman" w:cs="Times New Roman"/>
          <w:sz w:val="20"/>
          <w:szCs w:val="20"/>
        </w:rPr>
        <w:t xml:space="preserve"> </w:t>
      </w:r>
      <w:proofErr w:type="spellStart"/>
      <w:r w:rsidRPr="007D3548">
        <w:rPr>
          <w:rFonts w:ascii="Times New Roman" w:hAnsi="Times New Roman" w:cs="Times New Roman"/>
          <w:sz w:val="20"/>
          <w:szCs w:val="20"/>
        </w:rPr>
        <w:t>Jalon</w:t>
      </w:r>
      <w:proofErr w:type="spellEnd"/>
      <w:r w:rsidRPr="007D3548">
        <w:rPr>
          <w:rFonts w:ascii="Times New Roman" w:hAnsi="Times New Roman" w:cs="Times New Roman"/>
          <w:sz w:val="20"/>
          <w:szCs w:val="20"/>
        </w:rPr>
        <w:t xml:space="preserve"> Mountains in the Republic of Guinea may end up in the Niger Delta in Nigeria. Thus some parts of Nigeria are precariously placed in terms of flood vulnerability because the forces generating the floods impacting on them are from areas outside the territorial boundaries of Nigeria and therefore cannot be controlled without regional agreements and co-operation.</w:t>
      </w:r>
    </w:p>
    <w:p w:rsidR="00D10A36" w:rsidRPr="007D3548" w:rsidRDefault="00D10A36" w:rsidP="007D3548">
      <w:pPr>
        <w:autoSpaceDE w:val="0"/>
        <w:autoSpaceDN w:val="0"/>
        <w:adjustRightInd w:val="0"/>
        <w:snapToGrid w:val="0"/>
        <w:spacing w:after="0" w:line="240" w:lineRule="auto"/>
        <w:ind w:firstLineChars="213" w:firstLine="426"/>
        <w:jc w:val="both"/>
        <w:rPr>
          <w:rFonts w:ascii="Times New Roman" w:hAnsi="Times New Roman" w:cs="Times New Roman"/>
          <w:sz w:val="20"/>
          <w:szCs w:val="20"/>
        </w:rPr>
      </w:pPr>
      <w:r w:rsidRPr="007D3548">
        <w:rPr>
          <w:rFonts w:ascii="Times New Roman" w:hAnsi="Times New Roman" w:cs="Times New Roman"/>
          <w:sz w:val="20"/>
          <w:szCs w:val="20"/>
        </w:rPr>
        <w:t>Nigeria can be divided into eight contiguous hydrological catchments designated as Hydrological Areas I – VIII (Fig.3) and these serve as units for scientific assessments and management of water resources. They are also the building blocks of all hyd</w:t>
      </w:r>
      <w:r w:rsidR="00E52B04" w:rsidRPr="007D3548">
        <w:rPr>
          <w:rFonts w:ascii="Times New Roman" w:hAnsi="Times New Roman" w:cs="Times New Roman"/>
          <w:sz w:val="20"/>
          <w:szCs w:val="20"/>
        </w:rPr>
        <w:t>rological evaluations Figure 1</w:t>
      </w:r>
      <w:r w:rsidRPr="007D3548">
        <w:rPr>
          <w:rFonts w:ascii="Times New Roman" w:hAnsi="Times New Roman" w:cs="Times New Roman"/>
          <w:sz w:val="20"/>
          <w:szCs w:val="20"/>
        </w:rPr>
        <w:t xml:space="preserve"> shows the hydro</w:t>
      </w:r>
      <w:r w:rsidR="00E52B04" w:rsidRPr="007D3548">
        <w:rPr>
          <w:rFonts w:ascii="Times New Roman" w:hAnsi="Times New Roman" w:cs="Times New Roman"/>
          <w:sz w:val="20"/>
          <w:szCs w:val="20"/>
        </w:rPr>
        <w:t>geological setting of Nigeria, while Fig.</w:t>
      </w:r>
      <w:r w:rsidR="002568F4" w:rsidRPr="007D3548">
        <w:rPr>
          <w:rFonts w:ascii="Times New Roman" w:hAnsi="Times New Roman" w:cs="Times New Roman"/>
          <w:sz w:val="20"/>
          <w:szCs w:val="20"/>
        </w:rPr>
        <w:t>3</w:t>
      </w:r>
      <w:r w:rsidRPr="007D3548">
        <w:rPr>
          <w:rFonts w:ascii="Times New Roman" w:hAnsi="Times New Roman" w:cs="Times New Roman"/>
          <w:sz w:val="20"/>
          <w:szCs w:val="20"/>
        </w:rPr>
        <w:t xml:space="preserve"> </w:t>
      </w:r>
      <w:r w:rsidR="00E52B04" w:rsidRPr="007D3548">
        <w:rPr>
          <w:rFonts w:ascii="Times New Roman" w:hAnsi="Times New Roman" w:cs="Times New Roman"/>
          <w:sz w:val="20"/>
          <w:szCs w:val="20"/>
        </w:rPr>
        <w:t xml:space="preserve">shows </w:t>
      </w:r>
      <w:r w:rsidRPr="007D3548">
        <w:rPr>
          <w:rFonts w:ascii="Times New Roman" w:hAnsi="Times New Roman" w:cs="Times New Roman"/>
          <w:sz w:val="20"/>
          <w:szCs w:val="20"/>
        </w:rPr>
        <w:t>the eight hydrological areas wi</w:t>
      </w:r>
      <w:r w:rsidR="00E52B04" w:rsidRPr="007D3548">
        <w:rPr>
          <w:rFonts w:ascii="Times New Roman" w:hAnsi="Times New Roman" w:cs="Times New Roman"/>
          <w:sz w:val="20"/>
          <w:szCs w:val="20"/>
        </w:rPr>
        <w:t>th the drainage network.</w:t>
      </w:r>
    </w:p>
    <w:p w:rsidR="00706C91" w:rsidRPr="007D3548" w:rsidRDefault="00706C91" w:rsidP="007D3548">
      <w:pPr>
        <w:pStyle w:val="Default"/>
        <w:snapToGrid w:val="0"/>
        <w:ind w:firstLineChars="213" w:firstLine="426"/>
        <w:jc w:val="both"/>
        <w:rPr>
          <w:sz w:val="20"/>
          <w:szCs w:val="20"/>
        </w:rPr>
      </w:pPr>
      <w:r w:rsidRPr="007D3548">
        <w:rPr>
          <w:sz w:val="20"/>
          <w:szCs w:val="20"/>
        </w:rPr>
        <w:t xml:space="preserve">The average annual rainfall ranges from about 500mm in the north to over 2,000mm in the south. </w:t>
      </w:r>
      <w:r w:rsidRPr="007D3548">
        <w:rPr>
          <w:sz w:val="20"/>
          <w:szCs w:val="20"/>
        </w:rPr>
        <w:lastRenderedPageBreak/>
        <w:t>Uneven distribution of rainfall across Nigeria reflects a significant variation in the surplus when viewing different parts of the country. This rainfall distribution generates the arid and semi-arid conditions of the north, the wet south and the coastal aquifer environments of Nigeria. With consideration of the hydrologic cycle, each of these four major environments has their hydrological challenges. While the northern part of Nigeria is dominated by the problems of aridity–semi-aridity, which limits the volume of water available for recharge to the aquifers, the south is saddled with the problems of flooded terrains, saltwater intrusion, and environmental and ground degradation due to the activities of the petroleum industries (</w:t>
      </w:r>
      <w:proofErr w:type="spellStart"/>
      <w:r w:rsidRPr="007D3548">
        <w:rPr>
          <w:sz w:val="20"/>
          <w:szCs w:val="20"/>
        </w:rPr>
        <w:t>Akujieze</w:t>
      </w:r>
      <w:proofErr w:type="spellEnd"/>
      <w:r w:rsidRPr="007D3548">
        <w:rPr>
          <w:sz w:val="20"/>
          <w:szCs w:val="20"/>
        </w:rPr>
        <w:t xml:space="preserve">, </w:t>
      </w:r>
      <w:r w:rsidRPr="007D3548">
        <w:rPr>
          <w:i/>
          <w:sz w:val="20"/>
          <w:szCs w:val="20"/>
        </w:rPr>
        <w:t>et al</w:t>
      </w:r>
      <w:r w:rsidRPr="007D3548">
        <w:rPr>
          <w:sz w:val="20"/>
          <w:szCs w:val="20"/>
        </w:rPr>
        <w:t xml:space="preserve">., 2003). </w:t>
      </w:r>
    </w:p>
    <w:p w:rsidR="00292819" w:rsidRPr="007D3548" w:rsidRDefault="00706C91" w:rsidP="007D3548">
      <w:pPr>
        <w:autoSpaceDE w:val="0"/>
        <w:autoSpaceDN w:val="0"/>
        <w:adjustRightInd w:val="0"/>
        <w:snapToGrid w:val="0"/>
        <w:spacing w:after="0" w:line="240" w:lineRule="auto"/>
        <w:ind w:firstLineChars="213" w:firstLine="426"/>
        <w:jc w:val="both"/>
        <w:rPr>
          <w:rFonts w:ascii="Times New Roman" w:hAnsi="Times New Roman" w:cs="Times New Roman"/>
          <w:color w:val="000000"/>
          <w:sz w:val="20"/>
          <w:szCs w:val="20"/>
        </w:rPr>
      </w:pPr>
      <w:r w:rsidRPr="007D3548">
        <w:rPr>
          <w:rFonts w:ascii="Times New Roman" w:hAnsi="Times New Roman" w:cs="Times New Roman"/>
          <w:color w:val="000000"/>
          <w:sz w:val="20"/>
          <w:szCs w:val="20"/>
        </w:rPr>
        <w:t xml:space="preserve">Recent </w:t>
      </w:r>
      <w:r w:rsidR="00940791" w:rsidRPr="007D3548">
        <w:rPr>
          <w:rFonts w:ascii="Times New Roman" w:hAnsi="Times New Roman" w:cs="Times New Roman"/>
          <w:color w:val="000000"/>
          <w:sz w:val="20"/>
          <w:szCs w:val="20"/>
        </w:rPr>
        <w:t xml:space="preserve">recharge </w:t>
      </w:r>
      <w:r w:rsidRPr="007D3548">
        <w:rPr>
          <w:rFonts w:ascii="Times New Roman" w:hAnsi="Times New Roman" w:cs="Times New Roman"/>
          <w:color w:val="000000"/>
          <w:sz w:val="20"/>
          <w:szCs w:val="20"/>
        </w:rPr>
        <w:t>estimates use a combination of simplified empirical equations, stream-flow hydrographs, water table fluctuations, base-flow recession methods (</w:t>
      </w:r>
      <w:proofErr w:type="spellStart"/>
      <w:r w:rsidRPr="007D3548">
        <w:rPr>
          <w:rFonts w:ascii="Times New Roman" w:hAnsi="Times New Roman" w:cs="Times New Roman"/>
          <w:color w:val="000000"/>
          <w:sz w:val="20"/>
          <w:szCs w:val="20"/>
        </w:rPr>
        <w:t>Adelana</w:t>
      </w:r>
      <w:proofErr w:type="spellEnd"/>
      <w:r w:rsidRPr="007D3548">
        <w:rPr>
          <w:rFonts w:ascii="Times New Roman" w:hAnsi="Times New Roman" w:cs="Times New Roman"/>
          <w:color w:val="000000"/>
          <w:sz w:val="20"/>
          <w:szCs w:val="20"/>
        </w:rPr>
        <w:t xml:space="preserve"> </w:t>
      </w:r>
      <w:r w:rsidRPr="007D3548">
        <w:rPr>
          <w:rFonts w:ascii="Times New Roman" w:hAnsi="Times New Roman" w:cs="Times New Roman"/>
          <w:i/>
          <w:iCs/>
          <w:color w:val="000000"/>
          <w:sz w:val="20"/>
          <w:szCs w:val="20"/>
        </w:rPr>
        <w:t>et al.</w:t>
      </w:r>
      <w:r w:rsidRPr="007D3548">
        <w:rPr>
          <w:rFonts w:ascii="Times New Roman" w:hAnsi="Times New Roman" w:cs="Times New Roman"/>
          <w:color w:val="000000"/>
          <w:sz w:val="20"/>
          <w:szCs w:val="20"/>
        </w:rPr>
        <w:t>, 2006a) as well as chloride-based methods supported by stable isotope data (</w:t>
      </w:r>
      <w:proofErr w:type="spellStart"/>
      <w:r w:rsidRPr="007D3548">
        <w:rPr>
          <w:rFonts w:ascii="Times New Roman" w:hAnsi="Times New Roman" w:cs="Times New Roman"/>
          <w:color w:val="000000"/>
          <w:sz w:val="20"/>
          <w:szCs w:val="20"/>
        </w:rPr>
        <w:t>Adelana</w:t>
      </w:r>
      <w:proofErr w:type="spellEnd"/>
      <w:r w:rsidRPr="007D3548">
        <w:rPr>
          <w:rFonts w:ascii="Times New Roman" w:hAnsi="Times New Roman" w:cs="Times New Roman"/>
          <w:color w:val="000000"/>
          <w:sz w:val="20"/>
          <w:szCs w:val="20"/>
        </w:rPr>
        <w:t xml:space="preserve"> </w:t>
      </w:r>
      <w:r w:rsidRPr="007D3548">
        <w:rPr>
          <w:rFonts w:ascii="Times New Roman" w:hAnsi="Times New Roman" w:cs="Times New Roman"/>
          <w:i/>
          <w:iCs/>
          <w:color w:val="000000"/>
          <w:sz w:val="20"/>
          <w:szCs w:val="20"/>
        </w:rPr>
        <w:t xml:space="preserve">et al., </w:t>
      </w:r>
      <w:r w:rsidRPr="007D3548">
        <w:rPr>
          <w:rFonts w:ascii="Times New Roman" w:hAnsi="Times New Roman" w:cs="Times New Roman"/>
          <w:color w:val="000000"/>
          <w:sz w:val="20"/>
          <w:szCs w:val="20"/>
        </w:rPr>
        <w:t>2006b). Groundwater recharge conditions in the crystalline basement of south western Nigeria are crucial for understanding the groundwater flow regime and infiltrating conditions. Studies in north western Nigeria showed considerable depletion in isotopic content (18O and 2H) and low deuterium excess in groundwater, reflecting the contribution of old meteoric water that recharged the Cretaceous aquifers in Pluvial times (between 5000 and 15000 year BP) (</w:t>
      </w:r>
      <w:proofErr w:type="spellStart"/>
      <w:r w:rsidRPr="007D3548">
        <w:rPr>
          <w:rFonts w:ascii="Times New Roman" w:hAnsi="Times New Roman" w:cs="Times New Roman"/>
          <w:color w:val="000000"/>
          <w:sz w:val="20"/>
          <w:szCs w:val="20"/>
        </w:rPr>
        <w:t>Adelana</w:t>
      </w:r>
      <w:proofErr w:type="spellEnd"/>
      <w:r w:rsidRPr="007D3548">
        <w:rPr>
          <w:rFonts w:ascii="Times New Roman" w:hAnsi="Times New Roman" w:cs="Times New Roman"/>
          <w:color w:val="000000"/>
          <w:sz w:val="20"/>
          <w:szCs w:val="20"/>
        </w:rPr>
        <w:t xml:space="preserve"> </w:t>
      </w:r>
      <w:r w:rsidRPr="007D3548">
        <w:rPr>
          <w:rFonts w:ascii="Times New Roman" w:hAnsi="Times New Roman" w:cs="Times New Roman"/>
          <w:i/>
          <w:iCs/>
          <w:color w:val="000000"/>
          <w:sz w:val="20"/>
          <w:szCs w:val="20"/>
        </w:rPr>
        <w:t xml:space="preserve">et al., </w:t>
      </w:r>
      <w:r w:rsidRPr="007D3548">
        <w:rPr>
          <w:rFonts w:ascii="Times New Roman" w:hAnsi="Times New Roman" w:cs="Times New Roman"/>
          <w:color w:val="000000"/>
          <w:sz w:val="20"/>
          <w:szCs w:val="20"/>
        </w:rPr>
        <w:t xml:space="preserve">2002). However, present day recharge has been demonstrated for the alluvial aquifer in the area. Estimates from chloride mass balance method confirmed recharge rates are unevenly distributed over the area. In the Chad basin in north east Nigeria, there was also isotopic evidence of </w:t>
      </w:r>
      <w:proofErr w:type="spellStart"/>
      <w:r w:rsidRPr="007D3548">
        <w:rPr>
          <w:rFonts w:ascii="Times New Roman" w:hAnsi="Times New Roman" w:cs="Times New Roman"/>
          <w:color w:val="000000"/>
          <w:sz w:val="20"/>
          <w:szCs w:val="20"/>
        </w:rPr>
        <w:t>palaeo</w:t>
      </w:r>
      <w:proofErr w:type="spellEnd"/>
      <w:r w:rsidRPr="007D3548">
        <w:rPr>
          <w:rFonts w:ascii="Times New Roman" w:hAnsi="Times New Roman" w:cs="Times New Roman"/>
          <w:color w:val="000000"/>
          <w:sz w:val="20"/>
          <w:szCs w:val="20"/>
        </w:rPr>
        <w:t xml:space="preserve">-recharge in the deep confined aquifers (Edmunds </w:t>
      </w:r>
      <w:r w:rsidRPr="007D3548">
        <w:rPr>
          <w:rFonts w:ascii="Times New Roman" w:hAnsi="Times New Roman" w:cs="Times New Roman"/>
          <w:i/>
          <w:iCs/>
          <w:color w:val="000000"/>
          <w:sz w:val="20"/>
          <w:szCs w:val="20"/>
        </w:rPr>
        <w:t xml:space="preserve">et al., </w:t>
      </w:r>
      <w:r w:rsidRPr="007D3548">
        <w:rPr>
          <w:rFonts w:ascii="Times New Roman" w:hAnsi="Times New Roman" w:cs="Times New Roman"/>
          <w:color w:val="000000"/>
          <w:sz w:val="20"/>
          <w:szCs w:val="20"/>
        </w:rPr>
        <w:t xml:space="preserve">2002, </w:t>
      </w:r>
      <w:proofErr w:type="spellStart"/>
      <w:r w:rsidRPr="007D3548">
        <w:rPr>
          <w:rFonts w:ascii="Times New Roman" w:hAnsi="Times New Roman" w:cs="Times New Roman"/>
          <w:color w:val="000000"/>
          <w:sz w:val="20"/>
          <w:szCs w:val="20"/>
        </w:rPr>
        <w:t>Maduabuchi</w:t>
      </w:r>
      <w:proofErr w:type="spellEnd"/>
      <w:r w:rsidRPr="007D3548">
        <w:rPr>
          <w:rFonts w:ascii="Times New Roman" w:hAnsi="Times New Roman" w:cs="Times New Roman"/>
          <w:color w:val="000000"/>
          <w:sz w:val="20"/>
          <w:szCs w:val="20"/>
        </w:rPr>
        <w:t xml:space="preserve"> </w:t>
      </w:r>
      <w:r w:rsidRPr="007D3548">
        <w:rPr>
          <w:rFonts w:ascii="Times New Roman" w:hAnsi="Times New Roman" w:cs="Times New Roman"/>
          <w:i/>
          <w:iCs/>
          <w:color w:val="000000"/>
          <w:sz w:val="20"/>
          <w:szCs w:val="20"/>
        </w:rPr>
        <w:t xml:space="preserve">et al., </w:t>
      </w:r>
      <w:r w:rsidRPr="007D3548">
        <w:rPr>
          <w:rFonts w:ascii="Times New Roman" w:hAnsi="Times New Roman" w:cs="Times New Roman"/>
          <w:color w:val="000000"/>
          <w:sz w:val="20"/>
          <w:szCs w:val="20"/>
        </w:rPr>
        <w:t>2006).</w:t>
      </w:r>
    </w:p>
    <w:p w:rsidR="00BD68EA" w:rsidRDefault="00BD68EA"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BD68EA" w:rsidRPr="007D3548" w:rsidRDefault="00BD68EA" w:rsidP="00BD68EA">
      <w:pPr>
        <w:pStyle w:val="Default"/>
        <w:snapToGrid w:val="0"/>
        <w:jc w:val="both"/>
        <w:rPr>
          <w:b/>
          <w:bCs/>
          <w:sz w:val="20"/>
          <w:szCs w:val="20"/>
        </w:rPr>
      </w:pPr>
      <w:r w:rsidRPr="007D3548">
        <w:rPr>
          <w:b/>
          <w:bCs/>
          <w:sz w:val="20"/>
          <w:szCs w:val="20"/>
        </w:rPr>
        <w:t>The River Basin Development Authorities (</w:t>
      </w:r>
      <w:proofErr w:type="spellStart"/>
      <w:r w:rsidRPr="007D3548">
        <w:rPr>
          <w:b/>
          <w:bCs/>
          <w:sz w:val="20"/>
          <w:szCs w:val="20"/>
        </w:rPr>
        <w:t>RBDAs</w:t>
      </w:r>
      <w:proofErr w:type="spellEnd"/>
      <w:r w:rsidRPr="007D3548">
        <w:rPr>
          <w:b/>
          <w:bCs/>
          <w:sz w:val="20"/>
          <w:szCs w:val="20"/>
        </w:rPr>
        <w:t>) in Nigeria</w:t>
      </w:r>
    </w:p>
    <w:p w:rsidR="00BD68EA" w:rsidRPr="007D3548" w:rsidRDefault="00BD68EA" w:rsidP="00BD68EA">
      <w:pPr>
        <w:pStyle w:val="Default"/>
        <w:snapToGrid w:val="0"/>
        <w:ind w:firstLineChars="213" w:firstLine="426"/>
        <w:jc w:val="both"/>
        <w:rPr>
          <w:b/>
          <w:bCs/>
          <w:sz w:val="20"/>
          <w:szCs w:val="20"/>
        </w:rPr>
      </w:pPr>
      <w:r w:rsidRPr="007D3548">
        <w:rPr>
          <w:sz w:val="20"/>
          <w:szCs w:val="20"/>
        </w:rPr>
        <w:t xml:space="preserve">This came into existence following the promulgation of Decree 25 of 1976. The current law on </w:t>
      </w:r>
      <w:proofErr w:type="spellStart"/>
      <w:r w:rsidRPr="007D3548">
        <w:rPr>
          <w:sz w:val="20"/>
          <w:szCs w:val="20"/>
        </w:rPr>
        <w:t>RBDAs</w:t>
      </w:r>
      <w:proofErr w:type="spellEnd"/>
      <w:r w:rsidRPr="007D3548">
        <w:rPr>
          <w:sz w:val="20"/>
          <w:szCs w:val="20"/>
        </w:rPr>
        <w:t xml:space="preserve"> is the RBDA Act; cap 396 Laws of the Federation of Nigeria, 1990. The authorities are charged with the development, operation and management of reservoirs for the supply of bulk</w:t>
      </w:r>
      <w:r w:rsidRPr="007D3548">
        <w:rPr>
          <w:b/>
          <w:bCs/>
          <w:sz w:val="20"/>
          <w:szCs w:val="20"/>
        </w:rPr>
        <w:t xml:space="preserve"> </w:t>
      </w:r>
      <w:r w:rsidRPr="007D3548">
        <w:rPr>
          <w:sz w:val="20"/>
          <w:szCs w:val="20"/>
        </w:rPr>
        <w:t>water for water supply amongst other uses in their areas of jurisdiction. There are eleven River Basin Development Authorities (</w:t>
      </w:r>
      <w:proofErr w:type="spellStart"/>
      <w:r w:rsidRPr="007D3548">
        <w:rPr>
          <w:sz w:val="20"/>
          <w:szCs w:val="20"/>
        </w:rPr>
        <w:t>RBDA’s</w:t>
      </w:r>
      <w:proofErr w:type="spellEnd"/>
      <w:r w:rsidRPr="007D3548">
        <w:rPr>
          <w:sz w:val="20"/>
          <w:szCs w:val="20"/>
        </w:rPr>
        <w:t>) in Nigeria. These were established to manage and monitor activities in the river catchments and the management units. The river basin authorities do not have sufficient scope and coverage of hydro-geological units that could facilitate proficient groundwater management.</w:t>
      </w:r>
    </w:p>
    <w:p w:rsidR="00BD68EA" w:rsidRDefault="00BD68EA" w:rsidP="00BD68EA">
      <w:pPr>
        <w:adjustRightInd w:val="0"/>
        <w:snapToGrid w:val="0"/>
        <w:spacing w:after="0" w:line="240" w:lineRule="auto"/>
        <w:ind w:firstLineChars="213" w:firstLine="426"/>
        <w:jc w:val="both"/>
        <w:rPr>
          <w:rFonts w:ascii="Times New Roman" w:hAnsi="Times New Roman" w:cs="Times New Roman"/>
          <w:color w:val="000000"/>
          <w:sz w:val="20"/>
          <w:szCs w:val="20"/>
        </w:rPr>
      </w:pPr>
      <w:r w:rsidRPr="007D3548">
        <w:rPr>
          <w:rFonts w:ascii="Times New Roman" w:hAnsi="Times New Roman" w:cs="Times New Roman"/>
          <w:sz w:val="20"/>
          <w:szCs w:val="20"/>
        </w:rPr>
        <w:t xml:space="preserve">Decentralization is the defining feature of water administration in Nigeria, leading to different </w:t>
      </w:r>
      <w:r w:rsidRPr="007D3548">
        <w:rPr>
          <w:rFonts w:ascii="Times New Roman" w:hAnsi="Times New Roman" w:cs="Times New Roman"/>
          <w:sz w:val="20"/>
          <w:szCs w:val="20"/>
        </w:rPr>
        <w:lastRenderedPageBreak/>
        <w:t xml:space="preserve">ministries and agencies at different levels, administering laws but lacking adequate co-ordination (FAO, 2005). The functions of the </w:t>
      </w:r>
      <w:proofErr w:type="spellStart"/>
      <w:r w:rsidRPr="007D3548">
        <w:rPr>
          <w:rFonts w:ascii="Times New Roman" w:hAnsi="Times New Roman" w:cs="Times New Roman"/>
          <w:sz w:val="20"/>
          <w:szCs w:val="20"/>
        </w:rPr>
        <w:t>RBDAs</w:t>
      </w:r>
      <w:proofErr w:type="spellEnd"/>
      <w:r w:rsidRPr="007D3548">
        <w:rPr>
          <w:rFonts w:ascii="Times New Roman" w:hAnsi="Times New Roman" w:cs="Times New Roman"/>
          <w:sz w:val="20"/>
          <w:szCs w:val="20"/>
        </w:rPr>
        <w:t xml:space="preserve"> related to irrigation are defined in the River Basin Development Authorities Act No. 35 of 1986. The traditional institutional separation of surface water from groundwater has created fundamental communication barriers that extend from technical expertise to policy developers, operational managers and water users. These barriers impede the understanding of the </w:t>
      </w:r>
      <w:r w:rsidRPr="007D3548">
        <w:rPr>
          <w:rFonts w:ascii="Times New Roman" w:hAnsi="Times New Roman" w:cs="Times New Roman"/>
          <w:sz w:val="20"/>
          <w:szCs w:val="20"/>
        </w:rPr>
        <w:lastRenderedPageBreak/>
        <w:t xml:space="preserve">processes and consequences of groundwater-surface water interactions (Owen </w:t>
      </w:r>
      <w:r w:rsidRPr="007D3548">
        <w:rPr>
          <w:rFonts w:ascii="Times New Roman" w:hAnsi="Times New Roman" w:cs="Times New Roman"/>
          <w:i/>
          <w:sz w:val="20"/>
          <w:szCs w:val="20"/>
        </w:rPr>
        <w:t>et al</w:t>
      </w:r>
      <w:r w:rsidRPr="007D3548">
        <w:rPr>
          <w:rFonts w:ascii="Times New Roman" w:hAnsi="Times New Roman" w:cs="Times New Roman"/>
          <w:sz w:val="20"/>
          <w:szCs w:val="20"/>
        </w:rPr>
        <w:t>., 2008). Considering the nation’s River Basin Development Authority (</w:t>
      </w:r>
      <w:proofErr w:type="spellStart"/>
      <w:r w:rsidRPr="007D3548">
        <w:rPr>
          <w:rFonts w:ascii="Times New Roman" w:hAnsi="Times New Roman" w:cs="Times New Roman"/>
          <w:sz w:val="20"/>
          <w:szCs w:val="20"/>
        </w:rPr>
        <w:t>RBDAs</w:t>
      </w:r>
      <w:proofErr w:type="spellEnd"/>
      <w:r w:rsidRPr="007D3548">
        <w:rPr>
          <w:rFonts w:ascii="Times New Roman" w:hAnsi="Times New Roman" w:cs="Times New Roman"/>
          <w:sz w:val="20"/>
          <w:szCs w:val="20"/>
        </w:rPr>
        <w:t>) and their associated groundwater basin (Table 3) and the river basins and hydrological areas in Nigeria (Fig. 3), the disproportionate management of surface water resources without the groundwater counterpart has contributed significantly to unsustainable and inadequate water supply.</w:t>
      </w:r>
      <w:r>
        <w:rPr>
          <w:rFonts w:ascii="Times New Roman" w:hAnsi="Times New Roman" w:cs="Times New Roman"/>
          <w:sz w:val="20"/>
          <w:szCs w:val="20"/>
        </w:rPr>
        <w:t xml:space="preserve"> </w:t>
      </w:r>
    </w:p>
    <w:p w:rsidR="00BD68EA" w:rsidRDefault="00BD68EA" w:rsidP="007D3548">
      <w:pPr>
        <w:autoSpaceDE w:val="0"/>
        <w:autoSpaceDN w:val="0"/>
        <w:adjustRightInd w:val="0"/>
        <w:snapToGrid w:val="0"/>
        <w:spacing w:after="0" w:line="240" w:lineRule="auto"/>
        <w:jc w:val="both"/>
        <w:rPr>
          <w:rFonts w:ascii="Times New Roman" w:hAnsi="Times New Roman" w:cs="Times New Roman"/>
          <w:color w:val="000000"/>
          <w:sz w:val="20"/>
          <w:szCs w:val="20"/>
        </w:rPr>
        <w:sectPr w:rsidR="00BD68EA" w:rsidSect="00BD68EA">
          <w:type w:val="continuous"/>
          <w:pgSz w:w="12240" w:h="15840" w:code="1"/>
          <w:pgMar w:top="1440" w:right="1440" w:bottom="1440" w:left="1440" w:header="720" w:footer="720" w:gutter="0"/>
          <w:cols w:num="2" w:space="550"/>
          <w:docGrid w:linePitch="360"/>
        </w:sectPr>
      </w:pPr>
    </w:p>
    <w:p w:rsidR="004402F4" w:rsidRDefault="004402F4"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4402F4" w:rsidRPr="007D3548" w:rsidRDefault="007D3548"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r>
        <w:rPr>
          <w:rFonts w:ascii="Times New Roman" w:hAnsi="Times New Roman" w:cs="Times New Roman"/>
          <w:noProof/>
          <w:color w:val="000000"/>
          <w:sz w:val="20"/>
          <w:szCs w:val="20"/>
          <w:lang w:eastAsia="zh-CN"/>
        </w:rPr>
        <w:drawing>
          <wp:anchor distT="0" distB="0" distL="114300" distR="114300" simplePos="0" relativeHeight="251659264" behindDoc="1" locked="0" layoutInCell="1" allowOverlap="1">
            <wp:simplePos x="0" y="0"/>
            <wp:positionH relativeFrom="column">
              <wp:posOffset>19050</wp:posOffset>
            </wp:positionH>
            <wp:positionV relativeFrom="paragraph">
              <wp:posOffset>9525</wp:posOffset>
            </wp:positionV>
            <wp:extent cx="5902325" cy="3657600"/>
            <wp:effectExtent l="19050" t="0" r="317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02325" cy="3657600"/>
                    </a:xfrm>
                    <a:prstGeom prst="rect">
                      <a:avLst/>
                    </a:prstGeom>
                    <a:noFill/>
                    <a:ln w="9525">
                      <a:noFill/>
                      <a:miter lim="800000"/>
                      <a:headEnd/>
                      <a:tailEnd/>
                    </a:ln>
                  </pic:spPr>
                </pic:pic>
              </a:graphicData>
            </a:graphic>
          </wp:anchor>
        </w:drawing>
      </w:r>
    </w:p>
    <w:p w:rsidR="004402F4" w:rsidRPr="007D3548" w:rsidRDefault="004402F4"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4402F4" w:rsidRPr="007D3548" w:rsidRDefault="004402F4"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4402F4" w:rsidRPr="007D3548" w:rsidRDefault="004402F4"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4402F4" w:rsidRPr="007D3548" w:rsidRDefault="004402F4"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4402F4" w:rsidRPr="007D3548" w:rsidRDefault="004402F4"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4402F4" w:rsidRPr="007D3548" w:rsidRDefault="004402F4"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4402F4" w:rsidRPr="007D3548" w:rsidRDefault="004402F4"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9D3685" w:rsidRPr="007D3548" w:rsidRDefault="009D3685"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4402F4" w:rsidRPr="007D3548" w:rsidRDefault="004402F4"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4402F4" w:rsidRPr="007D3548" w:rsidRDefault="004402F4"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292819" w:rsidRPr="007D3548" w:rsidRDefault="00292819"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292819" w:rsidRPr="007D3548" w:rsidRDefault="00292819"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292819" w:rsidRPr="007D3548" w:rsidRDefault="00292819"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292819" w:rsidRPr="007D3548" w:rsidRDefault="00292819"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292819" w:rsidRPr="007D3548" w:rsidRDefault="00292819"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292819" w:rsidRPr="007D3548" w:rsidRDefault="00292819"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292819" w:rsidRPr="007D3548" w:rsidRDefault="00292819"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292819" w:rsidRPr="007D3548" w:rsidRDefault="00292819"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292819" w:rsidRPr="007D3548" w:rsidRDefault="00292819"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292819" w:rsidRPr="007D3548" w:rsidRDefault="00292819"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292819" w:rsidRPr="007D3548" w:rsidRDefault="00292819"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292819" w:rsidRPr="007D3548" w:rsidRDefault="00292819"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292819" w:rsidRPr="007D3548" w:rsidRDefault="00292819"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292819" w:rsidRPr="007D3548" w:rsidRDefault="00292819" w:rsidP="007D3548">
      <w:pPr>
        <w:autoSpaceDE w:val="0"/>
        <w:autoSpaceDN w:val="0"/>
        <w:adjustRightInd w:val="0"/>
        <w:snapToGrid w:val="0"/>
        <w:spacing w:after="0" w:line="240" w:lineRule="auto"/>
        <w:jc w:val="both"/>
        <w:rPr>
          <w:rFonts w:ascii="Times New Roman" w:hAnsi="Times New Roman" w:cs="Times New Roman"/>
          <w:color w:val="000000"/>
          <w:sz w:val="20"/>
          <w:szCs w:val="20"/>
        </w:rPr>
      </w:pPr>
    </w:p>
    <w:p w:rsidR="00292819" w:rsidRPr="007D3548" w:rsidRDefault="006640E6" w:rsidP="007D3548">
      <w:pPr>
        <w:adjustRightInd w:val="0"/>
        <w:snapToGrid w:val="0"/>
        <w:spacing w:after="0" w:line="240" w:lineRule="auto"/>
        <w:jc w:val="both"/>
        <w:rPr>
          <w:rFonts w:ascii="Times New Roman" w:hAnsi="Times New Roman" w:cs="Times New Roman"/>
          <w:bCs/>
          <w:sz w:val="20"/>
          <w:szCs w:val="20"/>
        </w:rPr>
      </w:pPr>
      <w:r w:rsidRPr="007D3548">
        <w:rPr>
          <w:rFonts w:ascii="Times New Roman" w:hAnsi="Times New Roman" w:cs="Times New Roman"/>
          <w:bCs/>
          <w:sz w:val="20"/>
          <w:szCs w:val="20"/>
        </w:rPr>
        <w:t>Fig.3</w:t>
      </w:r>
      <w:r w:rsidR="00292819" w:rsidRPr="007D3548">
        <w:rPr>
          <w:rFonts w:ascii="Times New Roman" w:hAnsi="Times New Roman" w:cs="Times New Roman"/>
          <w:bCs/>
          <w:sz w:val="20"/>
          <w:szCs w:val="20"/>
        </w:rPr>
        <w:t xml:space="preserve">: </w:t>
      </w:r>
      <w:r w:rsidR="00292819" w:rsidRPr="007D3548">
        <w:rPr>
          <w:rFonts w:ascii="Times New Roman" w:hAnsi="Times New Roman" w:cs="Times New Roman"/>
          <w:bCs/>
          <w:sz w:val="20"/>
          <w:szCs w:val="20"/>
        </w:rPr>
        <w:tab/>
        <w:t>Map showing the River Basins and the Eight Hydrological Areas of Nigeria</w:t>
      </w:r>
    </w:p>
    <w:p w:rsidR="006640E6" w:rsidRPr="007D3548" w:rsidRDefault="006640E6" w:rsidP="007D3548">
      <w:pPr>
        <w:pStyle w:val="Default"/>
        <w:snapToGrid w:val="0"/>
        <w:jc w:val="both"/>
        <w:rPr>
          <w:b/>
          <w:bCs/>
          <w:sz w:val="20"/>
          <w:szCs w:val="20"/>
        </w:rPr>
      </w:pPr>
    </w:p>
    <w:p w:rsidR="006B1299" w:rsidRPr="007D3548" w:rsidRDefault="00F84772" w:rsidP="007D3548">
      <w:pPr>
        <w:pStyle w:val="Default"/>
        <w:snapToGrid w:val="0"/>
        <w:rPr>
          <w:bCs/>
          <w:sz w:val="20"/>
          <w:szCs w:val="20"/>
        </w:rPr>
      </w:pPr>
      <w:r w:rsidRPr="007D3548">
        <w:rPr>
          <w:bCs/>
          <w:sz w:val="20"/>
          <w:szCs w:val="20"/>
        </w:rPr>
        <w:t>Table 3</w:t>
      </w:r>
      <w:r w:rsidR="006B1299" w:rsidRPr="007D3548">
        <w:rPr>
          <w:bCs/>
          <w:sz w:val="20"/>
          <w:szCs w:val="20"/>
        </w:rPr>
        <w:t xml:space="preserve">: River Basin Development Authorities and Associated Groundwater Basins </w:t>
      </w:r>
    </w:p>
    <w:tbl>
      <w:tblPr>
        <w:tblStyle w:val="TableGrid"/>
        <w:tblW w:w="5000" w:type="pct"/>
        <w:tblLook w:val="04A0"/>
      </w:tblPr>
      <w:tblGrid>
        <w:gridCol w:w="580"/>
        <w:gridCol w:w="4612"/>
        <w:gridCol w:w="4384"/>
      </w:tblGrid>
      <w:tr w:rsidR="006B1299" w:rsidRPr="00BD68EA" w:rsidTr="00BD68EA">
        <w:tc>
          <w:tcPr>
            <w:tcW w:w="303" w:type="pct"/>
          </w:tcPr>
          <w:p w:rsidR="006B1299" w:rsidRPr="00BD68EA" w:rsidRDefault="006B1299" w:rsidP="007D3548">
            <w:pPr>
              <w:pStyle w:val="Default"/>
              <w:snapToGrid w:val="0"/>
              <w:rPr>
                <w:sz w:val="18"/>
                <w:szCs w:val="18"/>
              </w:rPr>
            </w:pPr>
            <w:r w:rsidRPr="00BD68EA">
              <w:rPr>
                <w:sz w:val="18"/>
                <w:szCs w:val="18"/>
              </w:rPr>
              <w:t>S/N</w:t>
            </w:r>
          </w:p>
        </w:tc>
        <w:tc>
          <w:tcPr>
            <w:tcW w:w="2408" w:type="pct"/>
          </w:tcPr>
          <w:p w:rsidR="006B1299" w:rsidRPr="00BD68EA" w:rsidRDefault="006B1299" w:rsidP="007D3548">
            <w:pPr>
              <w:pStyle w:val="Default"/>
              <w:snapToGrid w:val="0"/>
              <w:rPr>
                <w:sz w:val="18"/>
                <w:szCs w:val="18"/>
              </w:rPr>
            </w:pPr>
            <w:r w:rsidRPr="00BD68EA">
              <w:rPr>
                <w:b/>
                <w:sz w:val="18"/>
                <w:szCs w:val="18"/>
              </w:rPr>
              <w:t xml:space="preserve">River Basin Development Authority </w:t>
            </w:r>
          </w:p>
        </w:tc>
        <w:tc>
          <w:tcPr>
            <w:tcW w:w="2289" w:type="pct"/>
          </w:tcPr>
          <w:p w:rsidR="006B1299" w:rsidRPr="00BD68EA" w:rsidRDefault="006B1299" w:rsidP="007D3548">
            <w:pPr>
              <w:pStyle w:val="Default"/>
              <w:snapToGrid w:val="0"/>
              <w:rPr>
                <w:b/>
                <w:sz w:val="18"/>
                <w:szCs w:val="18"/>
              </w:rPr>
            </w:pPr>
            <w:r w:rsidRPr="00BD68EA">
              <w:rPr>
                <w:b/>
                <w:sz w:val="18"/>
                <w:szCs w:val="18"/>
              </w:rPr>
              <w:t xml:space="preserve">Groundwater Basins </w:t>
            </w:r>
          </w:p>
        </w:tc>
      </w:tr>
      <w:tr w:rsidR="006B1299" w:rsidRPr="00BD68EA" w:rsidTr="00BD68EA">
        <w:tc>
          <w:tcPr>
            <w:tcW w:w="303" w:type="pct"/>
          </w:tcPr>
          <w:p w:rsidR="006B1299" w:rsidRPr="00BD68EA" w:rsidRDefault="006B1299" w:rsidP="007D3548">
            <w:pPr>
              <w:pStyle w:val="Default"/>
              <w:snapToGrid w:val="0"/>
              <w:rPr>
                <w:sz w:val="18"/>
                <w:szCs w:val="18"/>
              </w:rPr>
            </w:pPr>
            <w:r w:rsidRPr="00BD68EA">
              <w:rPr>
                <w:sz w:val="18"/>
                <w:szCs w:val="18"/>
              </w:rPr>
              <w:t>1.</w:t>
            </w:r>
          </w:p>
        </w:tc>
        <w:tc>
          <w:tcPr>
            <w:tcW w:w="2408" w:type="pct"/>
          </w:tcPr>
          <w:p w:rsidR="006B1299" w:rsidRPr="00BD68EA" w:rsidRDefault="006B1299" w:rsidP="007D3548">
            <w:pPr>
              <w:pStyle w:val="Default"/>
              <w:snapToGrid w:val="0"/>
              <w:rPr>
                <w:sz w:val="18"/>
                <w:szCs w:val="18"/>
              </w:rPr>
            </w:pPr>
            <w:proofErr w:type="spellStart"/>
            <w:r w:rsidRPr="00BD68EA">
              <w:rPr>
                <w:sz w:val="18"/>
                <w:szCs w:val="18"/>
              </w:rPr>
              <w:t>Sokoto</w:t>
            </w:r>
            <w:proofErr w:type="spellEnd"/>
            <w:r w:rsidRPr="00BD68EA">
              <w:rPr>
                <w:sz w:val="18"/>
                <w:szCs w:val="18"/>
              </w:rPr>
              <w:t xml:space="preserve"> </w:t>
            </w:r>
            <w:proofErr w:type="spellStart"/>
            <w:r w:rsidRPr="00BD68EA">
              <w:rPr>
                <w:sz w:val="18"/>
                <w:szCs w:val="18"/>
              </w:rPr>
              <w:t>Rima</w:t>
            </w:r>
            <w:proofErr w:type="spellEnd"/>
            <w:r w:rsidRPr="00BD68EA">
              <w:rPr>
                <w:sz w:val="18"/>
                <w:szCs w:val="18"/>
              </w:rPr>
              <w:t xml:space="preserve"> River Basin Authority</w:t>
            </w:r>
          </w:p>
        </w:tc>
        <w:tc>
          <w:tcPr>
            <w:tcW w:w="2289" w:type="pct"/>
          </w:tcPr>
          <w:p w:rsidR="007D3548" w:rsidRPr="00BD68EA" w:rsidRDefault="006B1299" w:rsidP="007D3548">
            <w:pPr>
              <w:pStyle w:val="Default"/>
              <w:snapToGrid w:val="0"/>
              <w:rPr>
                <w:sz w:val="18"/>
                <w:szCs w:val="18"/>
              </w:rPr>
            </w:pPr>
            <w:proofErr w:type="spellStart"/>
            <w:r w:rsidRPr="00BD68EA">
              <w:rPr>
                <w:sz w:val="18"/>
                <w:szCs w:val="18"/>
              </w:rPr>
              <w:t>Sokoto</w:t>
            </w:r>
            <w:proofErr w:type="spellEnd"/>
            <w:r w:rsidRPr="00BD68EA">
              <w:rPr>
                <w:sz w:val="18"/>
                <w:szCs w:val="18"/>
              </w:rPr>
              <w:t xml:space="preserve"> Basin (Tertiary) </w:t>
            </w:r>
          </w:p>
          <w:p w:rsidR="006B1299" w:rsidRPr="00BD68EA" w:rsidRDefault="006B1299" w:rsidP="007D3548">
            <w:pPr>
              <w:pStyle w:val="Default"/>
              <w:snapToGrid w:val="0"/>
              <w:rPr>
                <w:sz w:val="18"/>
                <w:szCs w:val="18"/>
              </w:rPr>
            </w:pPr>
            <w:proofErr w:type="spellStart"/>
            <w:r w:rsidRPr="00BD68EA">
              <w:rPr>
                <w:sz w:val="18"/>
                <w:szCs w:val="18"/>
              </w:rPr>
              <w:t>Sokoto</w:t>
            </w:r>
            <w:proofErr w:type="spellEnd"/>
            <w:r w:rsidRPr="00BD68EA">
              <w:rPr>
                <w:sz w:val="18"/>
                <w:szCs w:val="18"/>
              </w:rPr>
              <w:t xml:space="preserve"> Basin (Cretaceous) </w:t>
            </w:r>
          </w:p>
        </w:tc>
      </w:tr>
      <w:tr w:rsidR="006B1299" w:rsidRPr="00BD68EA" w:rsidTr="00BD68EA">
        <w:tc>
          <w:tcPr>
            <w:tcW w:w="303" w:type="pct"/>
          </w:tcPr>
          <w:p w:rsidR="006B1299" w:rsidRPr="00BD68EA" w:rsidRDefault="006B1299" w:rsidP="007D3548">
            <w:pPr>
              <w:pStyle w:val="Default"/>
              <w:snapToGrid w:val="0"/>
              <w:rPr>
                <w:sz w:val="18"/>
                <w:szCs w:val="18"/>
              </w:rPr>
            </w:pPr>
            <w:r w:rsidRPr="00BD68EA">
              <w:rPr>
                <w:sz w:val="18"/>
                <w:szCs w:val="18"/>
              </w:rPr>
              <w:t>2.</w:t>
            </w:r>
          </w:p>
        </w:tc>
        <w:tc>
          <w:tcPr>
            <w:tcW w:w="2408" w:type="pct"/>
          </w:tcPr>
          <w:p w:rsidR="006B1299" w:rsidRPr="00BD68EA" w:rsidRDefault="006B1299" w:rsidP="00BD68EA">
            <w:pPr>
              <w:pStyle w:val="Default"/>
              <w:snapToGrid w:val="0"/>
              <w:rPr>
                <w:sz w:val="18"/>
                <w:szCs w:val="18"/>
              </w:rPr>
            </w:pPr>
            <w:proofErr w:type="spellStart"/>
            <w:r w:rsidRPr="00BD68EA">
              <w:rPr>
                <w:sz w:val="18"/>
                <w:szCs w:val="18"/>
              </w:rPr>
              <w:t>Hadejia-Jamare</w:t>
            </w:r>
            <w:proofErr w:type="spellEnd"/>
            <w:r w:rsidRPr="00BD68EA">
              <w:rPr>
                <w:sz w:val="18"/>
                <w:szCs w:val="18"/>
              </w:rPr>
              <w:t xml:space="preserve"> River Basin</w:t>
            </w:r>
            <w:r w:rsidR="00BD68EA" w:rsidRPr="00BD68EA">
              <w:rPr>
                <w:sz w:val="18"/>
                <w:szCs w:val="18"/>
              </w:rPr>
              <w:t xml:space="preserve"> </w:t>
            </w:r>
          </w:p>
        </w:tc>
        <w:tc>
          <w:tcPr>
            <w:tcW w:w="2289" w:type="pct"/>
          </w:tcPr>
          <w:p w:rsidR="007D3548" w:rsidRPr="00BD68EA" w:rsidRDefault="006B1299" w:rsidP="007D3548">
            <w:pPr>
              <w:pStyle w:val="Default"/>
              <w:snapToGrid w:val="0"/>
              <w:rPr>
                <w:sz w:val="18"/>
                <w:szCs w:val="18"/>
              </w:rPr>
            </w:pPr>
            <w:r w:rsidRPr="00BD68EA">
              <w:rPr>
                <w:sz w:val="18"/>
                <w:szCs w:val="18"/>
              </w:rPr>
              <w:t>Chad Basin (Unconfined</w:t>
            </w:r>
            <w:r w:rsidR="00BD68EA" w:rsidRPr="00BD68EA">
              <w:rPr>
                <w:sz w:val="18"/>
                <w:szCs w:val="18"/>
              </w:rPr>
              <w:t>)</w:t>
            </w:r>
            <w:r w:rsidRPr="00BD68EA">
              <w:rPr>
                <w:sz w:val="18"/>
                <w:szCs w:val="18"/>
              </w:rPr>
              <w:t xml:space="preserve"> </w:t>
            </w:r>
          </w:p>
          <w:p w:rsidR="007D3548" w:rsidRPr="00BD68EA" w:rsidRDefault="006B1299" w:rsidP="007D3548">
            <w:pPr>
              <w:pStyle w:val="Default"/>
              <w:snapToGrid w:val="0"/>
              <w:rPr>
                <w:sz w:val="18"/>
                <w:szCs w:val="18"/>
              </w:rPr>
            </w:pPr>
            <w:r w:rsidRPr="00BD68EA">
              <w:rPr>
                <w:sz w:val="18"/>
                <w:szCs w:val="18"/>
              </w:rPr>
              <w:t xml:space="preserve">Part of Basement Complex </w:t>
            </w:r>
          </w:p>
          <w:p w:rsidR="006B1299" w:rsidRPr="00BD68EA" w:rsidRDefault="006B1299" w:rsidP="007D3548">
            <w:pPr>
              <w:pStyle w:val="Default"/>
              <w:snapToGrid w:val="0"/>
              <w:rPr>
                <w:sz w:val="18"/>
                <w:szCs w:val="18"/>
              </w:rPr>
            </w:pPr>
            <w:r w:rsidRPr="00BD68EA">
              <w:rPr>
                <w:sz w:val="18"/>
                <w:szCs w:val="18"/>
              </w:rPr>
              <w:t xml:space="preserve">Part of Keri </w:t>
            </w:r>
            <w:proofErr w:type="spellStart"/>
            <w:r w:rsidRPr="00BD68EA">
              <w:rPr>
                <w:sz w:val="18"/>
                <w:szCs w:val="18"/>
              </w:rPr>
              <w:t>Keri</w:t>
            </w:r>
            <w:proofErr w:type="spellEnd"/>
            <w:r w:rsidRPr="00BD68EA">
              <w:rPr>
                <w:sz w:val="18"/>
                <w:szCs w:val="18"/>
              </w:rPr>
              <w:t xml:space="preserve"> Basin </w:t>
            </w:r>
          </w:p>
        </w:tc>
      </w:tr>
      <w:tr w:rsidR="006B1299" w:rsidRPr="00BD68EA" w:rsidTr="00BD68EA">
        <w:tc>
          <w:tcPr>
            <w:tcW w:w="303" w:type="pct"/>
          </w:tcPr>
          <w:p w:rsidR="006B1299" w:rsidRPr="00BD68EA" w:rsidRDefault="006B1299" w:rsidP="007D3548">
            <w:pPr>
              <w:pStyle w:val="Default"/>
              <w:snapToGrid w:val="0"/>
              <w:rPr>
                <w:sz w:val="18"/>
                <w:szCs w:val="18"/>
              </w:rPr>
            </w:pPr>
            <w:r w:rsidRPr="00BD68EA">
              <w:rPr>
                <w:sz w:val="18"/>
                <w:szCs w:val="18"/>
              </w:rPr>
              <w:t>3.</w:t>
            </w:r>
          </w:p>
        </w:tc>
        <w:tc>
          <w:tcPr>
            <w:tcW w:w="2408" w:type="pct"/>
          </w:tcPr>
          <w:p w:rsidR="006B1299" w:rsidRPr="00BD68EA" w:rsidRDefault="006B1299" w:rsidP="007D3548">
            <w:pPr>
              <w:pStyle w:val="Default"/>
              <w:snapToGrid w:val="0"/>
              <w:rPr>
                <w:sz w:val="18"/>
                <w:szCs w:val="18"/>
              </w:rPr>
            </w:pPr>
            <w:r w:rsidRPr="00BD68EA">
              <w:rPr>
                <w:sz w:val="18"/>
                <w:szCs w:val="18"/>
              </w:rPr>
              <w:t xml:space="preserve">Lake Chad Basin </w:t>
            </w:r>
          </w:p>
        </w:tc>
        <w:tc>
          <w:tcPr>
            <w:tcW w:w="2289" w:type="pct"/>
          </w:tcPr>
          <w:p w:rsidR="007D3548" w:rsidRPr="00BD68EA" w:rsidRDefault="006B1299" w:rsidP="007D3548">
            <w:pPr>
              <w:pStyle w:val="Default"/>
              <w:snapToGrid w:val="0"/>
              <w:rPr>
                <w:sz w:val="18"/>
                <w:szCs w:val="18"/>
              </w:rPr>
            </w:pPr>
            <w:r w:rsidRPr="00BD68EA">
              <w:rPr>
                <w:sz w:val="18"/>
                <w:szCs w:val="18"/>
              </w:rPr>
              <w:t>Chad Basin (Unconfined)</w:t>
            </w:r>
          </w:p>
          <w:p w:rsidR="006B1299" w:rsidRPr="00BD68EA" w:rsidRDefault="006B1299" w:rsidP="007D3548">
            <w:pPr>
              <w:pStyle w:val="Default"/>
              <w:snapToGrid w:val="0"/>
              <w:rPr>
                <w:sz w:val="18"/>
                <w:szCs w:val="18"/>
              </w:rPr>
            </w:pPr>
            <w:r w:rsidRPr="00BD68EA">
              <w:rPr>
                <w:sz w:val="18"/>
                <w:szCs w:val="18"/>
              </w:rPr>
              <w:t xml:space="preserve">Chad Basin (Confined) </w:t>
            </w:r>
          </w:p>
        </w:tc>
      </w:tr>
      <w:tr w:rsidR="006B1299" w:rsidRPr="00BD68EA" w:rsidTr="00BD68EA">
        <w:tc>
          <w:tcPr>
            <w:tcW w:w="303" w:type="pct"/>
          </w:tcPr>
          <w:p w:rsidR="006B1299" w:rsidRPr="00BD68EA" w:rsidRDefault="006B1299" w:rsidP="007D3548">
            <w:pPr>
              <w:pStyle w:val="Default"/>
              <w:snapToGrid w:val="0"/>
              <w:rPr>
                <w:sz w:val="18"/>
                <w:szCs w:val="18"/>
              </w:rPr>
            </w:pPr>
            <w:r w:rsidRPr="00BD68EA">
              <w:rPr>
                <w:sz w:val="18"/>
                <w:szCs w:val="18"/>
              </w:rPr>
              <w:t>4.</w:t>
            </w:r>
          </w:p>
        </w:tc>
        <w:tc>
          <w:tcPr>
            <w:tcW w:w="2408" w:type="pct"/>
          </w:tcPr>
          <w:p w:rsidR="006B1299" w:rsidRPr="00BD68EA" w:rsidRDefault="006B1299" w:rsidP="007D3548">
            <w:pPr>
              <w:pStyle w:val="Default"/>
              <w:snapToGrid w:val="0"/>
              <w:rPr>
                <w:sz w:val="18"/>
                <w:szCs w:val="18"/>
              </w:rPr>
            </w:pPr>
            <w:r w:rsidRPr="00BD68EA">
              <w:rPr>
                <w:sz w:val="18"/>
                <w:szCs w:val="18"/>
              </w:rPr>
              <w:t xml:space="preserve">Upper Benue River Basin Part of Keri </w:t>
            </w:r>
            <w:proofErr w:type="spellStart"/>
            <w:r w:rsidRPr="00BD68EA">
              <w:rPr>
                <w:sz w:val="18"/>
                <w:szCs w:val="18"/>
              </w:rPr>
              <w:t>Keri</w:t>
            </w:r>
            <w:proofErr w:type="spellEnd"/>
            <w:r w:rsidRPr="00BD68EA">
              <w:rPr>
                <w:sz w:val="18"/>
                <w:szCs w:val="18"/>
              </w:rPr>
              <w:t xml:space="preserve"> Basin </w:t>
            </w:r>
          </w:p>
        </w:tc>
        <w:tc>
          <w:tcPr>
            <w:tcW w:w="2289" w:type="pct"/>
          </w:tcPr>
          <w:p w:rsidR="006B1299" w:rsidRPr="00BD68EA" w:rsidRDefault="006B1299" w:rsidP="007D3548">
            <w:pPr>
              <w:pStyle w:val="Default"/>
              <w:snapToGrid w:val="0"/>
              <w:rPr>
                <w:sz w:val="18"/>
                <w:szCs w:val="18"/>
              </w:rPr>
            </w:pPr>
            <w:r w:rsidRPr="00BD68EA">
              <w:rPr>
                <w:sz w:val="18"/>
                <w:szCs w:val="18"/>
              </w:rPr>
              <w:t xml:space="preserve">Part of Benue Basin </w:t>
            </w:r>
          </w:p>
        </w:tc>
      </w:tr>
      <w:tr w:rsidR="006B1299" w:rsidRPr="00BD68EA" w:rsidTr="00BD68EA">
        <w:tc>
          <w:tcPr>
            <w:tcW w:w="303" w:type="pct"/>
          </w:tcPr>
          <w:p w:rsidR="006B1299" w:rsidRPr="00BD68EA" w:rsidRDefault="006B1299" w:rsidP="007D3548">
            <w:pPr>
              <w:pStyle w:val="Default"/>
              <w:snapToGrid w:val="0"/>
              <w:rPr>
                <w:sz w:val="18"/>
                <w:szCs w:val="18"/>
              </w:rPr>
            </w:pPr>
            <w:r w:rsidRPr="00BD68EA">
              <w:rPr>
                <w:sz w:val="18"/>
                <w:szCs w:val="18"/>
              </w:rPr>
              <w:t>5.</w:t>
            </w:r>
          </w:p>
        </w:tc>
        <w:tc>
          <w:tcPr>
            <w:tcW w:w="2408" w:type="pct"/>
          </w:tcPr>
          <w:p w:rsidR="006B1299" w:rsidRPr="00BD68EA" w:rsidRDefault="006B1299" w:rsidP="007D3548">
            <w:pPr>
              <w:pStyle w:val="Default"/>
              <w:snapToGrid w:val="0"/>
              <w:rPr>
                <w:sz w:val="18"/>
                <w:szCs w:val="18"/>
              </w:rPr>
            </w:pPr>
            <w:r w:rsidRPr="00BD68EA">
              <w:rPr>
                <w:sz w:val="18"/>
                <w:szCs w:val="18"/>
              </w:rPr>
              <w:t xml:space="preserve">Cross River Basin Coastal Sedimentary </w:t>
            </w:r>
          </w:p>
        </w:tc>
        <w:tc>
          <w:tcPr>
            <w:tcW w:w="2289" w:type="pct"/>
          </w:tcPr>
          <w:p w:rsidR="006B1299" w:rsidRPr="00BD68EA" w:rsidRDefault="006B1299" w:rsidP="007D3548">
            <w:pPr>
              <w:pStyle w:val="Default"/>
              <w:snapToGrid w:val="0"/>
              <w:rPr>
                <w:sz w:val="18"/>
                <w:szCs w:val="18"/>
              </w:rPr>
            </w:pPr>
            <w:r w:rsidRPr="00BD68EA">
              <w:rPr>
                <w:sz w:val="18"/>
                <w:szCs w:val="18"/>
              </w:rPr>
              <w:t xml:space="preserve">Cross River Basin </w:t>
            </w:r>
          </w:p>
        </w:tc>
      </w:tr>
      <w:tr w:rsidR="006B1299" w:rsidRPr="00BD68EA" w:rsidTr="00BD68EA">
        <w:tc>
          <w:tcPr>
            <w:tcW w:w="303" w:type="pct"/>
          </w:tcPr>
          <w:p w:rsidR="006B1299" w:rsidRPr="00BD68EA" w:rsidRDefault="006B1299" w:rsidP="007D3548">
            <w:pPr>
              <w:pStyle w:val="Default"/>
              <w:snapToGrid w:val="0"/>
              <w:rPr>
                <w:sz w:val="18"/>
                <w:szCs w:val="18"/>
              </w:rPr>
            </w:pPr>
            <w:r w:rsidRPr="00BD68EA">
              <w:rPr>
                <w:sz w:val="18"/>
                <w:szCs w:val="18"/>
              </w:rPr>
              <w:t>6.</w:t>
            </w:r>
          </w:p>
        </w:tc>
        <w:tc>
          <w:tcPr>
            <w:tcW w:w="2408" w:type="pct"/>
          </w:tcPr>
          <w:p w:rsidR="006B1299" w:rsidRPr="00BD68EA" w:rsidRDefault="006B1299" w:rsidP="00BD68EA">
            <w:pPr>
              <w:pStyle w:val="Default"/>
              <w:snapToGrid w:val="0"/>
              <w:rPr>
                <w:sz w:val="18"/>
                <w:szCs w:val="18"/>
              </w:rPr>
            </w:pPr>
            <w:proofErr w:type="spellStart"/>
            <w:r w:rsidRPr="00BD68EA">
              <w:rPr>
                <w:sz w:val="18"/>
                <w:szCs w:val="18"/>
              </w:rPr>
              <w:t>Anambra</w:t>
            </w:r>
            <w:proofErr w:type="spellEnd"/>
            <w:r w:rsidRPr="00BD68EA">
              <w:rPr>
                <w:sz w:val="18"/>
                <w:szCs w:val="18"/>
              </w:rPr>
              <w:t xml:space="preserve"> Imo River basin </w:t>
            </w:r>
          </w:p>
        </w:tc>
        <w:tc>
          <w:tcPr>
            <w:tcW w:w="2289" w:type="pct"/>
          </w:tcPr>
          <w:p w:rsidR="006B1299" w:rsidRPr="00BD68EA" w:rsidRDefault="006B1299" w:rsidP="007D3548">
            <w:pPr>
              <w:pStyle w:val="Default"/>
              <w:snapToGrid w:val="0"/>
              <w:rPr>
                <w:sz w:val="18"/>
                <w:szCs w:val="18"/>
              </w:rPr>
            </w:pPr>
            <w:r w:rsidRPr="00BD68EA">
              <w:rPr>
                <w:sz w:val="18"/>
                <w:szCs w:val="18"/>
              </w:rPr>
              <w:t xml:space="preserve">Part of River Course Alluvium </w:t>
            </w:r>
            <w:proofErr w:type="spellStart"/>
            <w:r w:rsidRPr="00BD68EA">
              <w:rPr>
                <w:sz w:val="18"/>
                <w:szCs w:val="18"/>
              </w:rPr>
              <w:t>Anambra</w:t>
            </w:r>
            <w:proofErr w:type="spellEnd"/>
            <w:r w:rsidRPr="00BD68EA">
              <w:rPr>
                <w:sz w:val="18"/>
                <w:szCs w:val="18"/>
              </w:rPr>
              <w:t xml:space="preserve"> Basin</w:t>
            </w:r>
          </w:p>
        </w:tc>
      </w:tr>
      <w:tr w:rsidR="006B1299" w:rsidRPr="00BD68EA" w:rsidTr="00BD68EA">
        <w:tc>
          <w:tcPr>
            <w:tcW w:w="303" w:type="pct"/>
          </w:tcPr>
          <w:p w:rsidR="006B1299" w:rsidRPr="00BD68EA" w:rsidRDefault="006B1299" w:rsidP="007D3548">
            <w:pPr>
              <w:pStyle w:val="Default"/>
              <w:snapToGrid w:val="0"/>
              <w:rPr>
                <w:sz w:val="18"/>
                <w:szCs w:val="18"/>
              </w:rPr>
            </w:pPr>
            <w:r w:rsidRPr="00BD68EA">
              <w:rPr>
                <w:sz w:val="18"/>
                <w:szCs w:val="18"/>
              </w:rPr>
              <w:t>7.</w:t>
            </w:r>
          </w:p>
        </w:tc>
        <w:tc>
          <w:tcPr>
            <w:tcW w:w="2408" w:type="pct"/>
          </w:tcPr>
          <w:p w:rsidR="006B1299" w:rsidRPr="00BD68EA" w:rsidRDefault="006B1299" w:rsidP="007D3548">
            <w:pPr>
              <w:pStyle w:val="Default"/>
              <w:snapToGrid w:val="0"/>
              <w:rPr>
                <w:sz w:val="18"/>
                <w:szCs w:val="18"/>
              </w:rPr>
            </w:pPr>
            <w:r w:rsidRPr="00BD68EA">
              <w:rPr>
                <w:sz w:val="18"/>
                <w:szCs w:val="18"/>
              </w:rPr>
              <w:t xml:space="preserve">Niger River Basin Part of River Course Alluvium </w:t>
            </w:r>
          </w:p>
        </w:tc>
        <w:tc>
          <w:tcPr>
            <w:tcW w:w="2289" w:type="pct"/>
          </w:tcPr>
          <w:p w:rsidR="006B1299" w:rsidRPr="00BD68EA" w:rsidRDefault="006B1299" w:rsidP="007D3548">
            <w:pPr>
              <w:pStyle w:val="Default"/>
              <w:snapToGrid w:val="0"/>
              <w:rPr>
                <w:sz w:val="18"/>
                <w:szCs w:val="18"/>
              </w:rPr>
            </w:pPr>
            <w:proofErr w:type="spellStart"/>
            <w:r w:rsidRPr="00BD68EA">
              <w:rPr>
                <w:sz w:val="18"/>
                <w:szCs w:val="18"/>
              </w:rPr>
              <w:t>Nupe</w:t>
            </w:r>
            <w:proofErr w:type="spellEnd"/>
            <w:r w:rsidRPr="00BD68EA">
              <w:rPr>
                <w:sz w:val="18"/>
                <w:szCs w:val="18"/>
              </w:rPr>
              <w:t xml:space="preserve"> Sandstone </w:t>
            </w:r>
          </w:p>
          <w:p w:rsidR="006B1299" w:rsidRPr="00BD68EA" w:rsidRDefault="006B1299" w:rsidP="007D3548">
            <w:pPr>
              <w:pStyle w:val="Default"/>
              <w:snapToGrid w:val="0"/>
              <w:rPr>
                <w:sz w:val="18"/>
                <w:szCs w:val="18"/>
              </w:rPr>
            </w:pPr>
            <w:r w:rsidRPr="00BD68EA">
              <w:rPr>
                <w:sz w:val="18"/>
                <w:szCs w:val="18"/>
              </w:rPr>
              <w:t>Part of Basement</w:t>
            </w:r>
          </w:p>
        </w:tc>
      </w:tr>
      <w:tr w:rsidR="006B1299" w:rsidRPr="00BD68EA" w:rsidTr="00BD68EA">
        <w:tc>
          <w:tcPr>
            <w:tcW w:w="303" w:type="pct"/>
          </w:tcPr>
          <w:p w:rsidR="006B1299" w:rsidRPr="00BD68EA" w:rsidRDefault="006B1299" w:rsidP="007D3548">
            <w:pPr>
              <w:pStyle w:val="Default"/>
              <w:snapToGrid w:val="0"/>
              <w:rPr>
                <w:sz w:val="18"/>
                <w:szCs w:val="18"/>
              </w:rPr>
            </w:pPr>
            <w:r w:rsidRPr="00BD68EA">
              <w:rPr>
                <w:sz w:val="18"/>
                <w:szCs w:val="18"/>
              </w:rPr>
              <w:t>8.</w:t>
            </w:r>
          </w:p>
        </w:tc>
        <w:tc>
          <w:tcPr>
            <w:tcW w:w="2408" w:type="pct"/>
          </w:tcPr>
          <w:p w:rsidR="006B1299" w:rsidRPr="00BD68EA" w:rsidRDefault="006B1299" w:rsidP="007D3548">
            <w:pPr>
              <w:pStyle w:val="Default"/>
              <w:snapToGrid w:val="0"/>
              <w:rPr>
                <w:sz w:val="18"/>
                <w:szCs w:val="18"/>
              </w:rPr>
            </w:pPr>
            <w:proofErr w:type="spellStart"/>
            <w:r w:rsidRPr="00BD68EA">
              <w:rPr>
                <w:sz w:val="18"/>
                <w:szCs w:val="18"/>
              </w:rPr>
              <w:t>Ogun</w:t>
            </w:r>
            <w:proofErr w:type="spellEnd"/>
            <w:r w:rsidRPr="00BD68EA">
              <w:rPr>
                <w:sz w:val="18"/>
                <w:szCs w:val="18"/>
              </w:rPr>
              <w:t xml:space="preserve"> </w:t>
            </w:r>
            <w:proofErr w:type="spellStart"/>
            <w:r w:rsidRPr="00BD68EA">
              <w:rPr>
                <w:sz w:val="18"/>
                <w:szCs w:val="18"/>
              </w:rPr>
              <w:t>Oshun</w:t>
            </w:r>
            <w:proofErr w:type="spellEnd"/>
            <w:r w:rsidRPr="00BD68EA">
              <w:rPr>
                <w:sz w:val="18"/>
                <w:szCs w:val="18"/>
              </w:rPr>
              <w:t xml:space="preserve"> River Basin Coastal Sedimentary</w:t>
            </w:r>
          </w:p>
        </w:tc>
        <w:tc>
          <w:tcPr>
            <w:tcW w:w="2289" w:type="pct"/>
          </w:tcPr>
          <w:p w:rsidR="006B1299" w:rsidRPr="00BD68EA" w:rsidRDefault="006B1299" w:rsidP="007D3548">
            <w:pPr>
              <w:pStyle w:val="Default"/>
              <w:snapToGrid w:val="0"/>
              <w:rPr>
                <w:sz w:val="18"/>
                <w:szCs w:val="18"/>
              </w:rPr>
            </w:pPr>
          </w:p>
        </w:tc>
      </w:tr>
      <w:tr w:rsidR="006B1299" w:rsidRPr="00BD68EA" w:rsidTr="00BD68EA">
        <w:tc>
          <w:tcPr>
            <w:tcW w:w="303" w:type="pct"/>
          </w:tcPr>
          <w:p w:rsidR="006B1299" w:rsidRPr="00BD68EA" w:rsidRDefault="006B1299" w:rsidP="007D3548">
            <w:pPr>
              <w:pStyle w:val="Default"/>
              <w:snapToGrid w:val="0"/>
              <w:rPr>
                <w:sz w:val="18"/>
                <w:szCs w:val="18"/>
              </w:rPr>
            </w:pPr>
            <w:r w:rsidRPr="00BD68EA">
              <w:rPr>
                <w:sz w:val="18"/>
                <w:szCs w:val="18"/>
              </w:rPr>
              <w:t>9.</w:t>
            </w:r>
          </w:p>
        </w:tc>
        <w:tc>
          <w:tcPr>
            <w:tcW w:w="2408" w:type="pct"/>
          </w:tcPr>
          <w:p w:rsidR="006B1299" w:rsidRPr="00BD68EA" w:rsidRDefault="006B1299" w:rsidP="007D3548">
            <w:pPr>
              <w:pStyle w:val="Default"/>
              <w:snapToGrid w:val="0"/>
              <w:rPr>
                <w:sz w:val="18"/>
                <w:szCs w:val="18"/>
              </w:rPr>
            </w:pPr>
            <w:r w:rsidRPr="00BD68EA">
              <w:rPr>
                <w:sz w:val="18"/>
                <w:szCs w:val="18"/>
              </w:rPr>
              <w:t xml:space="preserve">Benue River Basin Coastal Sedimentary </w:t>
            </w:r>
          </w:p>
        </w:tc>
        <w:tc>
          <w:tcPr>
            <w:tcW w:w="2289" w:type="pct"/>
          </w:tcPr>
          <w:p w:rsidR="006B1299" w:rsidRPr="00BD68EA" w:rsidRDefault="006B1299" w:rsidP="007D3548">
            <w:pPr>
              <w:pStyle w:val="Default"/>
              <w:snapToGrid w:val="0"/>
              <w:rPr>
                <w:sz w:val="18"/>
                <w:szCs w:val="18"/>
              </w:rPr>
            </w:pPr>
          </w:p>
        </w:tc>
      </w:tr>
      <w:tr w:rsidR="006B1299" w:rsidRPr="00BD68EA" w:rsidTr="00BD68EA">
        <w:tc>
          <w:tcPr>
            <w:tcW w:w="303" w:type="pct"/>
          </w:tcPr>
          <w:p w:rsidR="006B1299" w:rsidRPr="00BD68EA" w:rsidRDefault="006B1299" w:rsidP="007D3548">
            <w:pPr>
              <w:pStyle w:val="Default"/>
              <w:snapToGrid w:val="0"/>
              <w:rPr>
                <w:sz w:val="18"/>
                <w:szCs w:val="18"/>
              </w:rPr>
            </w:pPr>
            <w:r w:rsidRPr="00BD68EA">
              <w:rPr>
                <w:sz w:val="18"/>
                <w:szCs w:val="18"/>
              </w:rPr>
              <w:t>10</w:t>
            </w:r>
          </w:p>
        </w:tc>
        <w:tc>
          <w:tcPr>
            <w:tcW w:w="2408" w:type="pct"/>
          </w:tcPr>
          <w:p w:rsidR="006B1299" w:rsidRPr="00BD68EA" w:rsidRDefault="006B1299" w:rsidP="007D3548">
            <w:pPr>
              <w:pStyle w:val="Default"/>
              <w:snapToGrid w:val="0"/>
              <w:rPr>
                <w:sz w:val="18"/>
                <w:szCs w:val="18"/>
              </w:rPr>
            </w:pPr>
            <w:r w:rsidRPr="00BD68EA">
              <w:rPr>
                <w:sz w:val="18"/>
                <w:szCs w:val="18"/>
              </w:rPr>
              <w:t xml:space="preserve">Niger Delta Coastal Alluvium Mangrove </w:t>
            </w:r>
          </w:p>
        </w:tc>
        <w:tc>
          <w:tcPr>
            <w:tcW w:w="2289" w:type="pct"/>
          </w:tcPr>
          <w:p w:rsidR="006B1299" w:rsidRPr="00BD68EA" w:rsidRDefault="006B1299" w:rsidP="007D3548">
            <w:pPr>
              <w:pStyle w:val="Default"/>
              <w:snapToGrid w:val="0"/>
              <w:rPr>
                <w:sz w:val="18"/>
                <w:szCs w:val="18"/>
              </w:rPr>
            </w:pPr>
            <w:r w:rsidRPr="00BD68EA">
              <w:rPr>
                <w:sz w:val="18"/>
                <w:szCs w:val="18"/>
              </w:rPr>
              <w:t xml:space="preserve">Coastal Sedimentary </w:t>
            </w:r>
          </w:p>
        </w:tc>
      </w:tr>
    </w:tbl>
    <w:p w:rsidR="006B1299" w:rsidRPr="007D3548" w:rsidRDefault="006B1299" w:rsidP="00BD68EA">
      <w:pPr>
        <w:pStyle w:val="Default"/>
        <w:snapToGrid w:val="0"/>
        <w:rPr>
          <w:sz w:val="20"/>
          <w:szCs w:val="20"/>
        </w:rPr>
      </w:pPr>
    </w:p>
    <w:p w:rsidR="00BD68EA" w:rsidRDefault="00BD68EA" w:rsidP="007D3548">
      <w:pPr>
        <w:adjustRightInd w:val="0"/>
        <w:snapToGrid w:val="0"/>
        <w:spacing w:after="0" w:line="240" w:lineRule="auto"/>
        <w:jc w:val="both"/>
        <w:rPr>
          <w:rFonts w:ascii="Times New Roman" w:hAnsi="Times New Roman" w:cs="Times New Roman"/>
          <w:b/>
          <w:bCs/>
          <w:sz w:val="20"/>
          <w:szCs w:val="20"/>
        </w:rPr>
        <w:sectPr w:rsidR="00BD68EA" w:rsidSect="00BD68EA">
          <w:type w:val="continuous"/>
          <w:pgSz w:w="12240" w:h="15840" w:code="1"/>
          <w:pgMar w:top="1440" w:right="1440" w:bottom="1440" w:left="1440" w:header="720" w:footer="720" w:gutter="0"/>
          <w:cols w:space="550"/>
          <w:docGrid w:linePitch="360"/>
        </w:sectPr>
      </w:pPr>
    </w:p>
    <w:p w:rsidR="004402F4" w:rsidRPr="007D3548" w:rsidRDefault="00D10A36" w:rsidP="007D3548">
      <w:pPr>
        <w:adjustRightInd w:val="0"/>
        <w:snapToGrid w:val="0"/>
        <w:spacing w:after="0" w:line="240" w:lineRule="auto"/>
        <w:jc w:val="both"/>
        <w:rPr>
          <w:rFonts w:ascii="Times New Roman" w:hAnsi="Times New Roman" w:cs="Times New Roman"/>
          <w:b/>
          <w:bCs/>
          <w:sz w:val="20"/>
          <w:szCs w:val="20"/>
        </w:rPr>
      </w:pPr>
      <w:r w:rsidRPr="007D3548">
        <w:rPr>
          <w:rFonts w:ascii="Times New Roman" w:hAnsi="Times New Roman" w:cs="Times New Roman"/>
          <w:b/>
          <w:bCs/>
          <w:sz w:val="20"/>
          <w:szCs w:val="20"/>
        </w:rPr>
        <w:lastRenderedPageBreak/>
        <w:t>Economics</w:t>
      </w:r>
      <w:r w:rsidR="005444E7" w:rsidRPr="007D3548">
        <w:rPr>
          <w:rFonts w:ascii="Times New Roman" w:hAnsi="Times New Roman" w:cs="Times New Roman"/>
          <w:b/>
          <w:bCs/>
          <w:sz w:val="20"/>
          <w:szCs w:val="20"/>
        </w:rPr>
        <w:t xml:space="preserve"> of Groundwater Resources</w:t>
      </w:r>
      <w:r w:rsidR="001F67C4" w:rsidRPr="007D3548">
        <w:rPr>
          <w:rFonts w:ascii="Times New Roman" w:hAnsi="Times New Roman" w:cs="Times New Roman"/>
          <w:b/>
          <w:bCs/>
          <w:sz w:val="20"/>
          <w:szCs w:val="20"/>
        </w:rPr>
        <w:t xml:space="preserve"> </w:t>
      </w:r>
      <w:r w:rsidR="00F81F8A" w:rsidRPr="007D3548">
        <w:rPr>
          <w:rFonts w:ascii="Times New Roman" w:hAnsi="Times New Roman" w:cs="Times New Roman"/>
          <w:b/>
          <w:bCs/>
          <w:sz w:val="20"/>
          <w:szCs w:val="20"/>
        </w:rPr>
        <w:t>/Future Perspectives</w:t>
      </w:r>
    </w:p>
    <w:p w:rsidR="006640E6" w:rsidRPr="007D3548" w:rsidRDefault="00950798" w:rsidP="00BD68EA">
      <w:pPr>
        <w:adjustRightInd w:val="0"/>
        <w:snapToGrid w:val="0"/>
        <w:spacing w:after="0" w:line="240" w:lineRule="auto"/>
        <w:ind w:firstLineChars="213" w:firstLine="426"/>
        <w:jc w:val="both"/>
        <w:rPr>
          <w:rFonts w:ascii="Times New Roman" w:hAnsi="Times New Roman" w:cs="Times New Roman"/>
          <w:sz w:val="20"/>
          <w:szCs w:val="20"/>
        </w:rPr>
      </w:pPr>
      <w:r w:rsidRPr="007D3548">
        <w:rPr>
          <w:rFonts w:ascii="Times New Roman" w:hAnsi="Times New Roman" w:cs="Times New Roman"/>
          <w:sz w:val="20"/>
          <w:szCs w:val="20"/>
        </w:rPr>
        <w:t>In Nigeria</w:t>
      </w:r>
      <w:r w:rsidR="007714CE" w:rsidRPr="007D3548">
        <w:rPr>
          <w:rFonts w:ascii="Times New Roman" w:hAnsi="Times New Roman" w:cs="Times New Roman"/>
          <w:sz w:val="20"/>
          <w:szCs w:val="20"/>
        </w:rPr>
        <w:t xml:space="preserve"> water resources, including rain harvesting, surface water and groundwater are obtainable in varying quantity from place to place. The least of these is the groundwater source, yet it is the most abundant, most reliable and cheapest to harness. </w:t>
      </w:r>
      <w:r w:rsidR="005444E7" w:rsidRPr="007D3548">
        <w:rPr>
          <w:rFonts w:ascii="Times New Roman" w:hAnsi="Times New Roman" w:cs="Times New Roman"/>
          <w:sz w:val="20"/>
          <w:szCs w:val="20"/>
        </w:rPr>
        <w:t>While access to drinking water is often said to be related to poverty, ver</w:t>
      </w:r>
      <w:r w:rsidR="00470E32" w:rsidRPr="007D3548">
        <w:rPr>
          <w:rFonts w:ascii="Times New Roman" w:hAnsi="Times New Roman" w:cs="Times New Roman"/>
          <w:sz w:val="20"/>
          <w:szCs w:val="20"/>
        </w:rPr>
        <w:t>y few studies show the</w:t>
      </w:r>
      <w:r w:rsidR="005444E7" w:rsidRPr="007D3548">
        <w:rPr>
          <w:rFonts w:ascii="Times New Roman" w:hAnsi="Times New Roman" w:cs="Times New Roman"/>
          <w:sz w:val="20"/>
          <w:szCs w:val="20"/>
        </w:rPr>
        <w:t xml:space="preserve"> importance of groundwater </w:t>
      </w:r>
      <w:r w:rsidR="00470E32" w:rsidRPr="007D3548">
        <w:rPr>
          <w:rFonts w:ascii="Times New Roman" w:hAnsi="Times New Roman" w:cs="Times New Roman"/>
          <w:sz w:val="20"/>
          <w:szCs w:val="20"/>
        </w:rPr>
        <w:t>resources in achieving the United Nations Millennium G</w:t>
      </w:r>
      <w:r w:rsidR="005444E7" w:rsidRPr="007D3548">
        <w:rPr>
          <w:rFonts w:ascii="Times New Roman" w:hAnsi="Times New Roman" w:cs="Times New Roman"/>
          <w:sz w:val="20"/>
          <w:szCs w:val="20"/>
        </w:rPr>
        <w:t>oals: halving the number of people who suffer from malnourishment by 2015 (Llamas</w:t>
      </w:r>
      <w:r w:rsidR="003C22BB" w:rsidRPr="007D3548">
        <w:rPr>
          <w:rFonts w:ascii="Times New Roman" w:hAnsi="Times New Roman" w:cs="Times New Roman"/>
          <w:sz w:val="20"/>
          <w:szCs w:val="20"/>
        </w:rPr>
        <w:t>,</w:t>
      </w:r>
      <w:r w:rsidR="005444E7" w:rsidRPr="007D3548">
        <w:rPr>
          <w:rFonts w:ascii="Times New Roman" w:hAnsi="Times New Roman" w:cs="Times New Roman"/>
          <w:sz w:val="20"/>
          <w:szCs w:val="20"/>
        </w:rPr>
        <w:t xml:space="preserve"> 2005). </w:t>
      </w:r>
      <w:r w:rsidR="00470E32" w:rsidRPr="007D3548">
        <w:rPr>
          <w:rFonts w:ascii="Times New Roman" w:hAnsi="Times New Roman" w:cs="Times New Roman"/>
          <w:sz w:val="20"/>
          <w:szCs w:val="20"/>
        </w:rPr>
        <w:t>G</w:t>
      </w:r>
      <w:r w:rsidR="005444E7" w:rsidRPr="007D3548">
        <w:rPr>
          <w:rFonts w:ascii="Times New Roman" w:hAnsi="Times New Roman" w:cs="Times New Roman"/>
          <w:sz w:val="20"/>
          <w:szCs w:val="20"/>
        </w:rPr>
        <w:t xml:space="preserve">roundwater is already </w:t>
      </w:r>
      <w:r w:rsidR="00470E32" w:rsidRPr="007D3548">
        <w:rPr>
          <w:rFonts w:ascii="Times New Roman" w:hAnsi="Times New Roman" w:cs="Times New Roman"/>
          <w:sz w:val="20"/>
          <w:szCs w:val="20"/>
        </w:rPr>
        <w:t xml:space="preserve">playing a key role in meeting the </w:t>
      </w:r>
      <w:proofErr w:type="spellStart"/>
      <w:r w:rsidR="00470E32" w:rsidRPr="007D3548">
        <w:rPr>
          <w:rFonts w:ascii="Times New Roman" w:hAnsi="Times New Roman" w:cs="Times New Roman"/>
          <w:sz w:val="20"/>
          <w:szCs w:val="20"/>
        </w:rPr>
        <w:t>MDGs</w:t>
      </w:r>
      <w:proofErr w:type="spellEnd"/>
      <w:r w:rsidR="005444E7" w:rsidRPr="007D3548">
        <w:rPr>
          <w:rFonts w:ascii="Times New Roman" w:hAnsi="Times New Roman" w:cs="Times New Roman"/>
          <w:sz w:val="20"/>
          <w:szCs w:val="20"/>
        </w:rPr>
        <w:t>.</w:t>
      </w:r>
      <w:r w:rsidR="00BD68EA">
        <w:rPr>
          <w:rFonts w:ascii="Times New Roman" w:hAnsi="Times New Roman" w:cs="Times New Roman"/>
          <w:sz w:val="20"/>
          <w:szCs w:val="20"/>
        </w:rPr>
        <w:t xml:space="preserve"> </w:t>
      </w:r>
      <w:r w:rsidR="005444E7" w:rsidRPr="007D3548">
        <w:rPr>
          <w:rFonts w:ascii="Times New Roman" w:hAnsi="Times New Roman" w:cs="Times New Roman"/>
          <w:sz w:val="20"/>
          <w:szCs w:val="20"/>
        </w:rPr>
        <w:t>Groundwater irrigated surface has increased by over forty million hectares duri</w:t>
      </w:r>
      <w:r w:rsidR="007238D9" w:rsidRPr="007D3548">
        <w:rPr>
          <w:rFonts w:ascii="Times New Roman" w:hAnsi="Times New Roman" w:cs="Times New Roman"/>
          <w:sz w:val="20"/>
          <w:szCs w:val="20"/>
        </w:rPr>
        <w:t>ng the last decades (Deb Roy &amp;</w:t>
      </w:r>
      <w:r w:rsidR="005444E7" w:rsidRPr="007D3548">
        <w:rPr>
          <w:rFonts w:ascii="Times New Roman" w:hAnsi="Times New Roman" w:cs="Times New Roman"/>
          <w:sz w:val="20"/>
          <w:szCs w:val="20"/>
        </w:rPr>
        <w:t xml:space="preserve"> Shah 2003). Largely as a consequence, Nigeria can achieve food security in practice and become an important grain exporter</w:t>
      </w:r>
      <w:r w:rsidR="00F81F8A" w:rsidRPr="007D3548">
        <w:rPr>
          <w:rFonts w:ascii="Times New Roman" w:hAnsi="Times New Roman" w:cs="Times New Roman"/>
          <w:sz w:val="20"/>
          <w:szCs w:val="20"/>
        </w:rPr>
        <w:t>.</w:t>
      </w:r>
      <w:r w:rsidR="00470E32" w:rsidRPr="007D3548">
        <w:rPr>
          <w:rFonts w:ascii="Times New Roman" w:hAnsi="Times New Roman" w:cs="Times New Roman"/>
          <w:sz w:val="20"/>
          <w:szCs w:val="20"/>
        </w:rPr>
        <w:t xml:space="preserve"> </w:t>
      </w:r>
    </w:p>
    <w:p w:rsidR="00470E32" w:rsidRPr="007D3548" w:rsidRDefault="00470E32" w:rsidP="00BD68EA">
      <w:pPr>
        <w:adjustRightInd w:val="0"/>
        <w:snapToGrid w:val="0"/>
        <w:spacing w:after="0" w:line="240" w:lineRule="auto"/>
        <w:ind w:firstLineChars="213" w:firstLine="426"/>
        <w:jc w:val="both"/>
        <w:rPr>
          <w:rFonts w:ascii="Times New Roman" w:hAnsi="Times New Roman" w:cs="Times New Roman"/>
          <w:b/>
          <w:bCs/>
          <w:sz w:val="20"/>
          <w:szCs w:val="20"/>
        </w:rPr>
      </w:pPr>
      <w:r w:rsidRPr="007D3548">
        <w:rPr>
          <w:rFonts w:ascii="Times New Roman" w:hAnsi="Times New Roman" w:cs="Times New Roman"/>
          <w:sz w:val="20"/>
          <w:szCs w:val="20"/>
        </w:rPr>
        <w:t>Groundwater irrigation has proven an excellent catalyst for the positive social transition of farmers in arid and semiarid regions worldwi</w:t>
      </w:r>
      <w:r w:rsidR="003C22BB" w:rsidRPr="007D3548">
        <w:rPr>
          <w:rFonts w:ascii="Times New Roman" w:hAnsi="Times New Roman" w:cs="Times New Roman"/>
          <w:sz w:val="20"/>
          <w:szCs w:val="20"/>
        </w:rPr>
        <w:t>de (</w:t>
      </w:r>
      <w:proofErr w:type="spellStart"/>
      <w:r w:rsidR="003C22BB" w:rsidRPr="007D3548">
        <w:rPr>
          <w:rFonts w:ascii="Times New Roman" w:hAnsi="Times New Roman" w:cs="Times New Roman"/>
          <w:sz w:val="20"/>
          <w:szCs w:val="20"/>
        </w:rPr>
        <w:t>Moench</w:t>
      </w:r>
      <w:proofErr w:type="spellEnd"/>
      <w:r w:rsidR="00F059CD" w:rsidRPr="007D3548">
        <w:rPr>
          <w:rFonts w:ascii="Times New Roman" w:hAnsi="Times New Roman" w:cs="Times New Roman"/>
          <w:sz w:val="20"/>
          <w:szCs w:val="20"/>
        </w:rPr>
        <w:t>,</w:t>
      </w:r>
      <w:r w:rsidR="003C22BB" w:rsidRPr="007D3548">
        <w:rPr>
          <w:rFonts w:ascii="Times New Roman" w:hAnsi="Times New Roman" w:cs="Times New Roman"/>
          <w:sz w:val="20"/>
          <w:szCs w:val="20"/>
        </w:rPr>
        <w:t xml:space="preserve"> 2003;</w:t>
      </w:r>
      <w:r w:rsidR="001C7B3C" w:rsidRPr="007D3548">
        <w:rPr>
          <w:rFonts w:ascii="Times New Roman" w:hAnsi="Times New Roman" w:cs="Times New Roman"/>
          <w:sz w:val="20"/>
          <w:szCs w:val="20"/>
        </w:rPr>
        <w:t xml:space="preserve"> </w:t>
      </w:r>
      <w:proofErr w:type="spellStart"/>
      <w:r w:rsidR="001C7B3C" w:rsidRPr="007D3548">
        <w:rPr>
          <w:rFonts w:ascii="Times New Roman" w:hAnsi="Times New Roman" w:cs="Times New Roman"/>
          <w:sz w:val="20"/>
          <w:szCs w:val="20"/>
        </w:rPr>
        <w:t>Steenberger</w:t>
      </w:r>
      <w:proofErr w:type="spellEnd"/>
      <w:r w:rsidR="001C7B3C" w:rsidRPr="007D3548">
        <w:rPr>
          <w:rFonts w:ascii="Times New Roman" w:hAnsi="Times New Roman" w:cs="Times New Roman"/>
          <w:sz w:val="20"/>
          <w:szCs w:val="20"/>
        </w:rPr>
        <w:t xml:space="preserve"> &amp;</w:t>
      </w:r>
      <w:r w:rsidR="003C22BB" w:rsidRPr="007D3548">
        <w:rPr>
          <w:rFonts w:ascii="Times New Roman" w:hAnsi="Times New Roman" w:cs="Times New Roman"/>
          <w:sz w:val="20"/>
          <w:szCs w:val="20"/>
        </w:rPr>
        <w:t xml:space="preserve"> Shah, </w:t>
      </w:r>
      <w:r w:rsidRPr="007D3548">
        <w:rPr>
          <w:rFonts w:ascii="Times New Roman" w:hAnsi="Times New Roman" w:cs="Times New Roman"/>
          <w:sz w:val="20"/>
          <w:szCs w:val="20"/>
        </w:rPr>
        <w:t xml:space="preserve">2003). This is largely a consequence of groundwater’s resilience against drought. Secured access to water during dry periods removes a sense of risk from farmers’ minds. Thus, they are more willing to invest in new technologies, both from the agricultural (selective seeds, agrochemicals) and the technical point of view (drip irrigation). Increased revenues result, and allow for a greater degree of social welfare. In addition, farmers become able to provide a better education for their children, who may either move on to other economic sectors or return to agriculture with a more productive outlook. </w:t>
      </w:r>
    </w:p>
    <w:p w:rsidR="00470E32" w:rsidRPr="007D3548" w:rsidRDefault="00470E32" w:rsidP="00BD68EA">
      <w:pPr>
        <w:pStyle w:val="Default"/>
        <w:snapToGrid w:val="0"/>
        <w:ind w:firstLineChars="213" w:firstLine="426"/>
        <w:jc w:val="both"/>
        <w:rPr>
          <w:sz w:val="20"/>
          <w:szCs w:val="20"/>
        </w:rPr>
      </w:pPr>
      <w:r w:rsidRPr="007D3548">
        <w:rPr>
          <w:sz w:val="20"/>
          <w:szCs w:val="20"/>
        </w:rPr>
        <w:t>Hydro</w:t>
      </w:r>
      <w:r w:rsidR="00F41A54" w:rsidRPr="007D3548">
        <w:rPr>
          <w:sz w:val="20"/>
          <w:szCs w:val="20"/>
        </w:rPr>
        <w:t>-</w:t>
      </w:r>
      <w:r w:rsidRPr="007D3548">
        <w:rPr>
          <w:sz w:val="20"/>
          <w:szCs w:val="20"/>
        </w:rPr>
        <w:t>geological education appears a must, not only aiming at high-level water decision-makers, but also at the general public and more importantly to farmers (generally the main groundwater users and polluters). Generally speaking, water managers and decision-makers have traditionally been trained to build and operate large surface water infrastructures. As a result, the importance of groundwater resources is often overlooked or even disregarded. This may provide an explanation for the generalized lack of ac</w:t>
      </w:r>
      <w:r w:rsidR="00F81F8A" w:rsidRPr="007D3548">
        <w:rPr>
          <w:sz w:val="20"/>
          <w:szCs w:val="20"/>
        </w:rPr>
        <w:t>curate groundwater data</w:t>
      </w:r>
      <w:r w:rsidRPr="007D3548">
        <w:rPr>
          <w:sz w:val="20"/>
          <w:szCs w:val="20"/>
        </w:rPr>
        <w:t>. Besides, it appears to be the reason of the huge gap that currently separates water decision-makers from the m</w:t>
      </w:r>
      <w:r w:rsidR="00F81F8A" w:rsidRPr="007D3548">
        <w:rPr>
          <w:sz w:val="20"/>
          <w:szCs w:val="20"/>
        </w:rPr>
        <w:t>ain actors.</w:t>
      </w:r>
      <w:r w:rsidRPr="007D3548">
        <w:rPr>
          <w:sz w:val="20"/>
          <w:szCs w:val="20"/>
        </w:rPr>
        <w:t xml:space="preserve"> Last, but not least, corruption is increasingly recognized as a potential ‘cancer’ for democratic systems (OECD</w:t>
      </w:r>
      <w:r w:rsidR="00F059CD" w:rsidRPr="007D3548">
        <w:rPr>
          <w:sz w:val="20"/>
          <w:szCs w:val="20"/>
        </w:rPr>
        <w:t>,</w:t>
      </w:r>
      <w:r w:rsidRPr="007D3548">
        <w:rPr>
          <w:sz w:val="20"/>
          <w:szCs w:val="20"/>
        </w:rPr>
        <w:t xml:space="preserve"> 2000; United Nations, 2003). Water resources are not an exception. As stated by the Valencia Declaration (</w:t>
      </w:r>
      <w:proofErr w:type="spellStart"/>
      <w:r w:rsidRPr="007D3548">
        <w:rPr>
          <w:sz w:val="20"/>
          <w:szCs w:val="20"/>
        </w:rPr>
        <w:t>Sahuquillo</w:t>
      </w:r>
      <w:proofErr w:type="spellEnd"/>
      <w:r w:rsidRPr="007D3548">
        <w:rPr>
          <w:sz w:val="20"/>
          <w:szCs w:val="20"/>
        </w:rPr>
        <w:t xml:space="preserve"> </w:t>
      </w:r>
      <w:r w:rsidRPr="007D3548">
        <w:rPr>
          <w:i/>
          <w:sz w:val="20"/>
          <w:szCs w:val="20"/>
        </w:rPr>
        <w:t>et al</w:t>
      </w:r>
      <w:r w:rsidR="007238D9" w:rsidRPr="007D3548">
        <w:rPr>
          <w:i/>
          <w:sz w:val="20"/>
          <w:szCs w:val="20"/>
        </w:rPr>
        <w:t>.,</w:t>
      </w:r>
      <w:r w:rsidRPr="007D3548">
        <w:rPr>
          <w:sz w:val="20"/>
          <w:szCs w:val="20"/>
        </w:rPr>
        <w:t xml:space="preserve"> 2005), groundwater is less prone to corruption than large surface water infrastructures. This obeys two main reasons. First, implementation of groundwater development presents a comparatively </w:t>
      </w:r>
      <w:r w:rsidRPr="007D3548">
        <w:rPr>
          <w:sz w:val="20"/>
          <w:szCs w:val="20"/>
        </w:rPr>
        <w:lastRenderedPageBreak/>
        <w:t xml:space="preserve">shorter timeframe (often weeks or months in comparison with several decades taken to implement a surface water system based on dams and canals). Second, investments in groundwater development are generally much smaller, and usually carried out by individuals with little or no public funding. In contrast, large surface water infrastructures frequently require significant public subsidies or donations from international organizations. This setting (long implementation time, significant funds) allows more room for unethical practices. </w:t>
      </w:r>
    </w:p>
    <w:p w:rsidR="00986395" w:rsidRPr="007D3548" w:rsidRDefault="00470E32" w:rsidP="00BD68EA">
      <w:pPr>
        <w:pStyle w:val="Default"/>
        <w:snapToGrid w:val="0"/>
        <w:ind w:firstLineChars="213" w:firstLine="426"/>
        <w:jc w:val="both"/>
        <w:rPr>
          <w:sz w:val="20"/>
          <w:szCs w:val="20"/>
        </w:rPr>
      </w:pPr>
      <w:r w:rsidRPr="007D3548">
        <w:rPr>
          <w:sz w:val="20"/>
          <w:szCs w:val="20"/>
        </w:rPr>
        <w:t>It is extremely difficult to provide a ‘general guide to groundwater sustainability’ as complyi</w:t>
      </w:r>
      <w:r w:rsidR="00986395" w:rsidRPr="007D3548">
        <w:rPr>
          <w:sz w:val="20"/>
          <w:szCs w:val="20"/>
        </w:rPr>
        <w:t xml:space="preserve">ng with the </w:t>
      </w:r>
      <w:r w:rsidRPr="007D3548">
        <w:rPr>
          <w:sz w:val="20"/>
          <w:szCs w:val="20"/>
        </w:rPr>
        <w:t>dimensions may not be possible in most cases. Emphasis on one or another is likely to depend on economic, social, cultural and political constrain</w:t>
      </w:r>
      <w:r w:rsidR="00562C98" w:rsidRPr="007D3548">
        <w:rPr>
          <w:sz w:val="20"/>
          <w:szCs w:val="20"/>
        </w:rPr>
        <w:t>t</w:t>
      </w:r>
      <w:r w:rsidRPr="007D3548">
        <w:rPr>
          <w:sz w:val="20"/>
          <w:szCs w:val="20"/>
        </w:rPr>
        <w:t xml:space="preserve">s. Groundwater management requires a higher degree of user involvement than surface water developments. Experience shows that sustainable aquifer use cannot be solely achieved by means of top-down “control and command” measures. </w:t>
      </w:r>
      <w:r w:rsidR="00986395" w:rsidRPr="007D3548">
        <w:rPr>
          <w:sz w:val="20"/>
          <w:szCs w:val="20"/>
        </w:rPr>
        <w:t xml:space="preserve">A frequently quoted aspect of ‘sustainability’ is that the potential future needs should be born in mind before launching into any development. In other words, the current generation should strive to preserve the world’s natural resources so that coming generations may be able to take advantage of them. </w:t>
      </w:r>
    </w:p>
    <w:p w:rsidR="00470E32" w:rsidRPr="007D3548" w:rsidRDefault="00470E32" w:rsidP="00BD68EA">
      <w:pPr>
        <w:pStyle w:val="Default"/>
        <w:snapToGrid w:val="0"/>
        <w:ind w:firstLineChars="213" w:firstLine="426"/>
        <w:jc w:val="both"/>
        <w:rPr>
          <w:sz w:val="20"/>
          <w:szCs w:val="20"/>
        </w:rPr>
      </w:pPr>
      <w:r w:rsidRPr="007D3548">
        <w:rPr>
          <w:sz w:val="20"/>
          <w:szCs w:val="20"/>
        </w:rPr>
        <w:t>User participation requires a degree of hydro</w:t>
      </w:r>
      <w:r w:rsidR="0056534A" w:rsidRPr="007D3548">
        <w:rPr>
          <w:sz w:val="20"/>
          <w:szCs w:val="20"/>
        </w:rPr>
        <w:t>-</w:t>
      </w:r>
      <w:r w:rsidRPr="007D3548">
        <w:rPr>
          <w:sz w:val="20"/>
          <w:szCs w:val="20"/>
        </w:rPr>
        <w:t>geological education which is still absent in most places in Nigeria. Steps should be taken to make the peculiarities of groundwater resources known to all, from politicians and water decision makers to dir</w:t>
      </w:r>
      <w:r w:rsidR="0056534A" w:rsidRPr="007D3548">
        <w:rPr>
          <w:sz w:val="20"/>
          <w:szCs w:val="20"/>
        </w:rPr>
        <w:t xml:space="preserve">ect users as well as </w:t>
      </w:r>
      <w:r w:rsidRPr="007D3548">
        <w:rPr>
          <w:sz w:val="20"/>
          <w:szCs w:val="20"/>
        </w:rPr>
        <w:t>the general public. This should begin at the school level. Appropriate groundwater management requires a significant degree of trust among stakeholders. This implies that groundwater data should be transparent and widely available (via the internet, for instance). In addition, the system should be able to punish those who act against the general interest.</w:t>
      </w:r>
    </w:p>
    <w:p w:rsidR="00A65C36" w:rsidRPr="007D3548" w:rsidRDefault="00470E32" w:rsidP="00BD68EA">
      <w:pPr>
        <w:autoSpaceDE w:val="0"/>
        <w:autoSpaceDN w:val="0"/>
        <w:adjustRightInd w:val="0"/>
        <w:snapToGrid w:val="0"/>
        <w:spacing w:after="0" w:line="240" w:lineRule="auto"/>
        <w:ind w:firstLineChars="213" w:firstLine="426"/>
        <w:jc w:val="both"/>
        <w:rPr>
          <w:rFonts w:ascii="Times New Roman" w:hAnsi="Times New Roman" w:cs="Times New Roman"/>
          <w:sz w:val="20"/>
          <w:szCs w:val="20"/>
        </w:rPr>
      </w:pPr>
      <w:r w:rsidRPr="007D3548">
        <w:rPr>
          <w:rFonts w:ascii="Times New Roman" w:hAnsi="Times New Roman" w:cs="Times New Roman"/>
          <w:sz w:val="20"/>
          <w:szCs w:val="20"/>
        </w:rPr>
        <w:t xml:space="preserve">Existing groundwater data is often scarce or laden with uncertainty. This is largely a consequence of the relative novelty of intensive groundwater development, a phenomenon that has only become commonplace in the last four or five decades. Secondly, intensive groundwater use has been often carried out with little or no planning or control on the part of public water agencies, leading to chaotic development in most cases. Causes should be found in the historical past: for thousands of years (although more particularly in the 19th Century), water managers and decision makers have been trained to build and operate surface water infrastructures, while ‘invisible’ groundwater resources have received less attention. On the other hand, the private initiative has traditionally been the main driving development, </w:t>
      </w:r>
      <w:r w:rsidRPr="007D3548">
        <w:rPr>
          <w:rFonts w:ascii="Times New Roman" w:hAnsi="Times New Roman" w:cs="Times New Roman"/>
          <w:sz w:val="20"/>
          <w:szCs w:val="20"/>
        </w:rPr>
        <w:lastRenderedPageBreak/>
        <w:t xml:space="preserve">particularly in arid and semiarid regions where irrigation is necessary for agriculture. Millions of farmers, modest for the most </w:t>
      </w:r>
      <w:r w:rsidR="00831E0A" w:rsidRPr="007D3548">
        <w:rPr>
          <w:rFonts w:ascii="Times New Roman" w:hAnsi="Times New Roman" w:cs="Times New Roman"/>
          <w:sz w:val="20"/>
          <w:szCs w:val="20"/>
        </w:rPr>
        <w:t xml:space="preserve">force behind intensive groundwater </w:t>
      </w:r>
      <w:r w:rsidRPr="007D3548">
        <w:rPr>
          <w:rFonts w:ascii="Times New Roman" w:hAnsi="Times New Roman" w:cs="Times New Roman"/>
          <w:sz w:val="20"/>
          <w:szCs w:val="20"/>
        </w:rPr>
        <w:t>part, today drill their wells and pump groundwater at their own expense</w:t>
      </w:r>
      <w:r w:rsidR="00312821" w:rsidRPr="007D3548">
        <w:rPr>
          <w:rFonts w:ascii="Times New Roman" w:hAnsi="Times New Roman" w:cs="Times New Roman"/>
          <w:sz w:val="20"/>
          <w:szCs w:val="20"/>
        </w:rPr>
        <w:t>.</w:t>
      </w:r>
      <w:r w:rsidRPr="007D3548">
        <w:rPr>
          <w:rFonts w:ascii="Times New Roman" w:hAnsi="Times New Roman" w:cs="Times New Roman"/>
          <w:sz w:val="20"/>
          <w:szCs w:val="20"/>
        </w:rPr>
        <w:t xml:space="preserve"> Uncontrolled drilling and pumping has led to problems in some places. While some of these constitute an undeniable matter of concern, the majority have been magnified due to ignorance, institutional inertia, vested interests an</w:t>
      </w:r>
      <w:r w:rsidR="002C5E82" w:rsidRPr="007D3548">
        <w:rPr>
          <w:rFonts w:ascii="Times New Roman" w:hAnsi="Times New Roman" w:cs="Times New Roman"/>
          <w:sz w:val="20"/>
          <w:szCs w:val="20"/>
        </w:rPr>
        <w:t>d corruption.</w:t>
      </w:r>
      <w:r w:rsidR="00BD68EA">
        <w:rPr>
          <w:rFonts w:ascii="Times New Roman" w:hAnsi="Times New Roman" w:cs="Times New Roman"/>
          <w:sz w:val="20"/>
          <w:szCs w:val="20"/>
        </w:rPr>
        <w:t xml:space="preserve"> </w:t>
      </w:r>
    </w:p>
    <w:p w:rsidR="004402F4" w:rsidRPr="007D3548" w:rsidRDefault="004402F4" w:rsidP="00BD68EA">
      <w:pPr>
        <w:autoSpaceDE w:val="0"/>
        <w:autoSpaceDN w:val="0"/>
        <w:adjustRightInd w:val="0"/>
        <w:snapToGrid w:val="0"/>
        <w:spacing w:after="0" w:line="240" w:lineRule="auto"/>
        <w:ind w:firstLineChars="213" w:firstLine="426"/>
        <w:jc w:val="both"/>
        <w:rPr>
          <w:rFonts w:ascii="Times New Roman" w:hAnsi="Times New Roman" w:cs="Times New Roman"/>
          <w:sz w:val="20"/>
          <w:szCs w:val="20"/>
        </w:rPr>
      </w:pPr>
    </w:p>
    <w:p w:rsidR="00470E32" w:rsidRPr="007D3548" w:rsidRDefault="00470E32" w:rsidP="00BD68EA">
      <w:pPr>
        <w:autoSpaceDE w:val="0"/>
        <w:autoSpaceDN w:val="0"/>
        <w:adjustRightInd w:val="0"/>
        <w:snapToGrid w:val="0"/>
        <w:spacing w:after="0" w:line="240" w:lineRule="auto"/>
        <w:jc w:val="both"/>
        <w:rPr>
          <w:rFonts w:ascii="Times New Roman" w:hAnsi="Times New Roman" w:cs="Times New Roman"/>
          <w:sz w:val="20"/>
          <w:szCs w:val="20"/>
        </w:rPr>
      </w:pPr>
      <w:r w:rsidRPr="007D3548">
        <w:rPr>
          <w:rFonts w:ascii="Times New Roman" w:hAnsi="Times New Roman" w:cs="Times New Roman"/>
          <w:b/>
          <w:bCs/>
          <w:sz w:val="20"/>
          <w:szCs w:val="20"/>
        </w:rPr>
        <w:t>Conclusion</w:t>
      </w:r>
    </w:p>
    <w:p w:rsidR="005F43B6" w:rsidRPr="007D3548" w:rsidRDefault="00957BA4" w:rsidP="00BD68EA">
      <w:pPr>
        <w:pStyle w:val="Default"/>
        <w:snapToGrid w:val="0"/>
        <w:ind w:firstLineChars="213" w:firstLine="426"/>
        <w:jc w:val="both"/>
        <w:rPr>
          <w:sz w:val="20"/>
          <w:szCs w:val="20"/>
        </w:rPr>
      </w:pPr>
      <w:r w:rsidRPr="007D3548">
        <w:rPr>
          <w:sz w:val="20"/>
          <w:szCs w:val="20"/>
        </w:rPr>
        <w:t>Groundwater resources – the guarantee of a sustainable future</w:t>
      </w:r>
      <w:r w:rsidR="003B4457" w:rsidRPr="007D3548">
        <w:rPr>
          <w:sz w:val="20"/>
          <w:szCs w:val="20"/>
        </w:rPr>
        <w:t xml:space="preserve"> has fallen noticeably behind in basic issues as education (both formal and informal) about water use, knowledge of the characteristics of groundwater resources, efficient public policies, the presence of the government as a controlling entity of the social use of water, together with a growing pauperization of the population</w:t>
      </w:r>
      <w:r w:rsidR="00BF28D6" w:rsidRPr="007D3548">
        <w:rPr>
          <w:sz w:val="20"/>
          <w:szCs w:val="20"/>
        </w:rPr>
        <w:t xml:space="preserve"> and a lack of user participation in the management of resources.</w:t>
      </w:r>
      <w:r w:rsidR="00BD68EA">
        <w:rPr>
          <w:sz w:val="20"/>
          <w:szCs w:val="20"/>
        </w:rPr>
        <w:t xml:space="preserve"> </w:t>
      </w:r>
      <w:r w:rsidR="00470E32" w:rsidRPr="007D3548">
        <w:rPr>
          <w:sz w:val="20"/>
          <w:szCs w:val="20"/>
        </w:rPr>
        <w:t xml:space="preserve">Quite unfortunately, in spite of the fundamental role groundwater plays in human well being, as well as that of many ecosystems, it is yet to be fully appreciated and adequately managed and protected, both within the country and regionally. It is a well known fact that groundwater basins are difficult to govern and manage, partly because of poor information, and also because of poor visibility of the resource, the need for reliable data and </w:t>
      </w:r>
      <w:r w:rsidR="00765CD7" w:rsidRPr="007D3548">
        <w:rPr>
          <w:sz w:val="20"/>
          <w:szCs w:val="20"/>
        </w:rPr>
        <w:t xml:space="preserve">accurate </w:t>
      </w:r>
      <w:r w:rsidR="00470E32" w:rsidRPr="007D3548">
        <w:rPr>
          <w:sz w:val="20"/>
          <w:szCs w:val="20"/>
        </w:rPr>
        <w:t>information</w:t>
      </w:r>
      <w:r w:rsidR="00765CD7" w:rsidRPr="007D3548">
        <w:rPr>
          <w:sz w:val="20"/>
          <w:szCs w:val="20"/>
        </w:rPr>
        <w:t xml:space="preserve"> and appropriate expertise</w:t>
      </w:r>
      <w:r w:rsidR="00470E32" w:rsidRPr="007D3548">
        <w:rPr>
          <w:sz w:val="20"/>
          <w:szCs w:val="20"/>
        </w:rPr>
        <w:t xml:space="preserve"> in support of water resource planning is central to any</w:t>
      </w:r>
      <w:r w:rsidR="00831E0A" w:rsidRPr="007D3548">
        <w:rPr>
          <w:sz w:val="20"/>
          <w:szCs w:val="20"/>
        </w:rPr>
        <w:t xml:space="preserve"> </w:t>
      </w:r>
      <w:r w:rsidR="00470E32" w:rsidRPr="007D3548">
        <w:rPr>
          <w:sz w:val="20"/>
          <w:szCs w:val="20"/>
        </w:rPr>
        <w:t xml:space="preserve">strategy. </w:t>
      </w:r>
      <w:r w:rsidR="00831E0A" w:rsidRPr="007D3548">
        <w:rPr>
          <w:bCs/>
          <w:sz w:val="20"/>
          <w:szCs w:val="20"/>
        </w:rPr>
        <w:t xml:space="preserve">Monitoring of Water Resources of the country in quantity and quality should also be pursued as integral component of the various water resources development programs and projects. </w:t>
      </w:r>
    </w:p>
    <w:p w:rsidR="005F43B6" w:rsidRPr="007D3548" w:rsidRDefault="005F43B6" w:rsidP="007D3548">
      <w:pPr>
        <w:autoSpaceDE w:val="0"/>
        <w:autoSpaceDN w:val="0"/>
        <w:adjustRightInd w:val="0"/>
        <w:snapToGrid w:val="0"/>
        <w:spacing w:after="0" w:line="240" w:lineRule="auto"/>
        <w:rPr>
          <w:rFonts w:ascii="Times New Roman" w:hAnsi="Times New Roman" w:cs="Times New Roman"/>
          <w:b/>
          <w:sz w:val="20"/>
          <w:szCs w:val="20"/>
        </w:rPr>
      </w:pPr>
    </w:p>
    <w:p w:rsidR="002D6363" w:rsidRPr="007D3548" w:rsidRDefault="008030E7" w:rsidP="007D3548">
      <w:pPr>
        <w:autoSpaceDE w:val="0"/>
        <w:autoSpaceDN w:val="0"/>
        <w:adjustRightInd w:val="0"/>
        <w:snapToGrid w:val="0"/>
        <w:spacing w:after="0" w:line="240" w:lineRule="auto"/>
        <w:rPr>
          <w:rFonts w:ascii="Times New Roman" w:hAnsi="Times New Roman" w:cs="Times New Roman"/>
          <w:b/>
          <w:sz w:val="20"/>
          <w:szCs w:val="20"/>
        </w:rPr>
      </w:pPr>
      <w:r w:rsidRPr="007D3548">
        <w:rPr>
          <w:rFonts w:ascii="Times New Roman" w:hAnsi="Times New Roman" w:cs="Times New Roman"/>
          <w:b/>
          <w:sz w:val="20"/>
          <w:szCs w:val="20"/>
        </w:rPr>
        <w:t>References</w:t>
      </w:r>
    </w:p>
    <w:p w:rsidR="00466F90" w:rsidRPr="007D3548" w:rsidRDefault="00466F90" w:rsidP="00BD68EA">
      <w:pPr>
        <w:pStyle w:val="Default"/>
        <w:numPr>
          <w:ilvl w:val="0"/>
          <w:numId w:val="6"/>
        </w:numPr>
        <w:snapToGrid w:val="0"/>
        <w:ind w:left="426"/>
        <w:jc w:val="both"/>
        <w:rPr>
          <w:sz w:val="20"/>
          <w:szCs w:val="20"/>
        </w:rPr>
      </w:pPr>
      <w:proofErr w:type="spellStart"/>
      <w:r w:rsidRPr="007D3548">
        <w:rPr>
          <w:sz w:val="20"/>
          <w:szCs w:val="20"/>
        </w:rPr>
        <w:t>Adelana</w:t>
      </w:r>
      <w:proofErr w:type="spellEnd"/>
      <w:r w:rsidR="00C14B98" w:rsidRPr="007D3548">
        <w:rPr>
          <w:sz w:val="20"/>
          <w:szCs w:val="20"/>
        </w:rPr>
        <w:t>,</w:t>
      </w:r>
      <w:r w:rsidRPr="007D3548">
        <w:rPr>
          <w:sz w:val="20"/>
          <w:szCs w:val="20"/>
        </w:rPr>
        <w:t xml:space="preserve"> S</w:t>
      </w:r>
      <w:r w:rsidR="00C14B98" w:rsidRPr="007D3548">
        <w:rPr>
          <w:sz w:val="20"/>
          <w:szCs w:val="20"/>
        </w:rPr>
        <w:t>.</w:t>
      </w:r>
      <w:r w:rsidRPr="007D3548">
        <w:rPr>
          <w:sz w:val="20"/>
          <w:szCs w:val="20"/>
        </w:rPr>
        <w:t>M</w:t>
      </w:r>
      <w:r w:rsidR="00C14B98" w:rsidRPr="007D3548">
        <w:rPr>
          <w:sz w:val="20"/>
          <w:szCs w:val="20"/>
        </w:rPr>
        <w:t>.</w:t>
      </w:r>
      <w:r w:rsidRPr="007D3548">
        <w:rPr>
          <w:sz w:val="20"/>
          <w:szCs w:val="20"/>
        </w:rPr>
        <w:t xml:space="preserve">A and </w:t>
      </w:r>
      <w:proofErr w:type="spellStart"/>
      <w:r w:rsidRPr="007D3548">
        <w:rPr>
          <w:sz w:val="20"/>
          <w:szCs w:val="20"/>
        </w:rPr>
        <w:t>Vrbka</w:t>
      </w:r>
      <w:proofErr w:type="spellEnd"/>
      <w:r w:rsidR="00C14B98" w:rsidRPr="007D3548">
        <w:rPr>
          <w:sz w:val="20"/>
          <w:szCs w:val="20"/>
        </w:rPr>
        <w:t>,</w:t>
      </w:r>
      <w:r w:rsidRPr="007D3548">
        <w:rPr>
          <w:sz w:val="20"/>
          <w:szCs w:val="20"/>
        </w:rPr>
        <w:t xml:space="preserve"> P. (2005). Hydrogeological and isotopic research in the semi-arid area of northwestern Nigeria. Proc. Biennial Ground Water Conference, Pretoria, 7-9 March.</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Adelana</w:t>
      </w:r>
      <w:proofErr w:type="spellEnd"/>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 S</w:t>
      </w:r>
      <w:r w:rsidR="00C14B98" w:rsidRPr="00BD68EA">
        <w:rPr>
          <w:rFonts w:ascii="Times New Roman" w:hAnsi="Times New Roman" w:cs="Times New Roman"/>
          <w:sz w:val="20"/>
          <w:szCs w:val="20"/>
        </w:rPr>
        <w:t>.</w:t>
      </w:r>
      <w:r w:rsidRPr="00BD68EA">
        <w:rPr>
          <w:rFonts w:ascii="Times New Roman" w:hAnsi="Times New Roman" w:cs="Times New Roman"/>
          <w:sz w:val="20"/>
          <w:szCs w:val="20"/>
        </w:rPr>
        <w:t>M</w:t>
      </w:r>
      <w:r w:rsidR="00C14B98" w:rsidRPr="00BD68EA">
        <w:rPr>
          <w:rFonts w:ascii="Times New Roman" w:hAnsi="Times New Roman" w:cs="Times New Roman"/>
          <w:sz w:val="20"/>
          <w:szCs w:val="20"/>
        </w:rPr>
        <w:t>.A;</w:t>
      </w:r>
      <w:r w:rsidRPr="00BD68EA">
        <w:rPr>
          <w:rFonts w:ascii="Times New Roman" w:hAnsi="Times New Roman" w:cs="Times New Roman"/>
          <w:sz w:val="20"/>
          <w:szCs w:val="20"/>
        </w:rPr>
        <w:t xml:space="preserve"> </w:t>
      </w:r>
      <w:proofErr w:type="spellStart"/>
      <w:r w:rsidRPr="00BD68EA">
        <w:rPr>
          <w:rFonts w:ascii="Times New Roman" w:hAnsi="Times New Roman" w:cs="Times New Roman"/>
          <w:sz w:val="20"/>
          <w:szCs w:val="20"/>
        </w:rPr>
        <w:t>Olasehinde</w:t>
      </w:r>
      <w:proofErr w:type="spellEnd"/>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 P</w:t>
      </w:r>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I and </w:t>
      </w:r>
      <w:proofErr w:type="spellStart"/>
      <w:r w:rsidRPr="00BD68EA">
        <w:rPr>
          <w:rFonts w:ascii="Times New Roman" w:hAnsi="Times New Roman" w:cs="Times New Roman"/>
          <w:sz w:val="20"/>
          <w:szCs w:val="20"/>
        </w:rPr>
        <w:t>Vrbka</w:t>
      </w:r>
      <w:proofErr w:type="spellEnd"/>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 P. (2002). Groundwater recharge in the Cretaceous and Tertiary sediment aquifers of northwestern Nigeria, using </w:t>
      </w:r>
      <w:proofErr w:type="spellStart"/>
      <w:r w:rsidRPr="00BD68EA">
        <w:rPr>
          <w:rFonts w:ascii="Times New Roman" w:hAnsi="Times New Roman" w:cs="Times New Roman"/>
          <w:sz w:val="20"/>
          <w:szCs w:val="20"/>
        </w:rPr>
        <w:t>hydrochemical</w:t>
      </w:r>
      <w:proofErr w:type="spellEnd"/>
      <w:r w:rsidRPr="00BD68EA">
        <w:rPr>
          <w:rFonts w:ascii="Times New Roman" w:hAnsi="Times New Roman" w:cs="Times New Roman"/>
          <w:sz w:val="20"/>
          <w:szCs w:val="20"/>
        </w:rPr>
        <w:t xml:space="preserve"> and isotopic techniques.</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Adelana</w:t>
      </w:r>
      <w:proofErr w:type="spellEnd"/>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 S</w:t>
      </w:r>
      <w:r w:rsidR="00C14B98" w:rsidRPr="00BD68EA">
        <w:rPr>
          <w:rFonts w:ascii="Times New Roman" w:hAnsi="Times New Roman" w:cs="Times New Roman"/>
          <w:sz w:val="20"/>
          <w:szCs w:val="20"/>
        </w:rPr>
        <w:t>.</w:t>
      </w:r>
      <w:r w:rsidRPr="00BD68EA">
        <w:rPr>
          <w:rFonts w:ascii="Times New Roman" w:hAnsi="Times New Roman" w:cs="Times New Roman"/>
          <w:sz w:val="20"/>
          <w:szCs w:val="20"/>
        </w:rPr>
        <w:t>M</w:t>
      </w:r>
      <w:r w:rsidR="00C14B98" w:rsidRPr="00BD68EA">
        <w:rPr>
          <w:rFonts w:ascii="Times New Roman" w:hAnsi="Times New Roman" w:cs="Times New Roman"/>
          <w:sz w:val="20"/>
          <w:szCs w:val="20"/>
        </w:rPr>
        <w:t>.A;</w:t>
      </w:r>
      <w:r w:rsidRPr="00BD68EA">
        <w:rPr>
          <w:rFonts w:ascii="Times New Roman" w:hAnsi="Times New Roman" w:cs="Times New Roman"/>
          <w:sz w:val="20"/>
          <w:szCs w:val="20"/>
        </w:rPr>
        <w:t xml:space="preserve"> </w:t>
      </w:r>
      <w:proofErr w:type="spellStart"/>
      <w:r w:rsidRPr="00BD68EA">
        <w:rPr>
          <w:rFonts w:ascii="Times New Roman" w:hAnsi="Times New Roman" w:cs="Times New Roman"/>
          <w:sz w:val="20"/>
          <w:szCs w:val="20"/>
        </w:rPr>
        <w:t>Olasehinde</w:t>
      </w:r>
      <w:proofErr w:type="spellEnd"/>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 P</w:t>
      </w:r>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I and </w:t>
      </w:r>
      <w:proofErr w:type="spellStart"/>
      <w:r w:rsidRPr="00BD68EA">
        <w:rPr>
          <w:rFonts w:ascii="Times New Roman" w:hAnsi="Times New Roman" w:cs="Times New Roman"/>
          <w:sz w:val="20"/>
          <w:szCs w:val="20"/>
        </w:rPr>
        <w:t>Vrbka</w:t>
      </w:r>
      <w:proofErr w:type="spellEnd"/>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 P. (2003). Isotopes and geochemical characterization of surface and subsurface waters in the semi-arid </w:t>
      </w:r>
      <w:proofErr w:type="spellStart"/>
      <w:r w:rsidRPr="00BD68EA">
        <w:rPr>
          <w:rFonts w:ascii="Times New Roman" w:hAnsi="Times New Roman" w:cs="Times New Roman"/>
          <w:sz w:val="20"/>
          <w:szCs w:val="20"/>
        </w:rPr>
        <w:t>Sokoto</w:t>
      </w:r>
      <w:proofErr w:type="spellEnd"/>
      <w:r w:rsidRPr="00BD68EA">
        <w:rPr>
          <w:rFonts w:ascii="Times New Roman" w:hAnsi="Times New Roman" w:cs="Times New Roman"/>
          <w:sz w:val="20"/>
          <w:szCs w:val="20"/>
        </w:rPr>
        <w:t xml:space="preserve"> Basin, Nigeria. </w:t>
      </w:r>
      <w:r w:rsidRPr="00BD68EA">
        <w:rPr>
          <w:rFonts w:ascii="Times New Roman" w:hAnsi="Times New Roman" w:cs="Times New Roman"/>
          <w:i/>
          <w:iCs/>
          <w:sz w:val="20"/>
          <w:szCs w:val="20"/>
        </w:rPr>
        <w:t>African Journal of Science and Technology</w:t>
      </w:r>
      <w:r w:rsidRPr="00BD68EA">
        <w:rPr>
          <w:rFonts w:ascii="Times New Roman" w:hAnsi="Times New Roman" w:cs="Times New Roman"/>
          <w:sz w:val="20"/>
          <w:szCs w:val="20"/>
        </w:rPr>
        <w:t>, 4(2): 76-85.</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Adelana</w:t>
      </w:r>
      <w:proofErr w:type="spellEnd"/>
      <w:r w:rsidRPr="00BD68EA">
        <w:rPr>
          <w:rFonts w:ascii="Times New Roman" w:hAnsi="Times New Roman" w:cs="Times New Roman"/>
          <w:sz w:val="20"/>
          <w:szCs w:val="20"/>
        </w:rPr>
        <w:t xml:space="preserve"> SMA, </w:t>
      </w:r>
      <w:proofErr w:type="spellStart"/>
      <w:r w:rsidRPr="00BD68EA">
        <w:rPr>
          <w:rFonts w:ascii="Times New Roman" w:hAnsi="Times New Roman" w:cs="Times New Roman"/>
          <w:sz w:val="20"/>
          <w:szCs w:val="20"/>
        </w:rPr>
        <w:t>Olasehinde</w:t>
      </w:r>
      <w:proofErr w:type="spellEnd"/>
      <w:r w:rsidRPr="00BD68EA">
        <w:rPr>
          <w:rFonts w:ascii="Times New Roman" w:hAnsi="Times New Roman" w:cs="Times New Roman"/>
          <w:sz w:val="20"/>
          <w:szCs w:val="20"/>
        </w:rPr>
        <w:t xml:space="preserve"> P</w:t>
      </w:r>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I and </w:t>
      </w:r>
      <w:proofErr w:type="spellStart"/>
      <w:r w:rsidRPr="00BD68EA">
        <w:rPr>
          <w:rFonts w:ascii="Times New Roman" w:hAnsi="Times New Roman" w:cs="Times New Roman"/>
          <w:sz w:val="20"/>
          <w:szCs w:val="20"/>
        </w:rPr>
        <w:t>Vrbka</w:t>
      </w:r>
      <w:proofErr w:type="spellEnd"/>
      <w:r w:rsidRPr="00BD68EA">
        <w:rPr>
          <w:rFonts w:ascii="Times New Roman" w:hAnsi="Times New Roman" w:cs="Times New Roman"/>
          <w:sz w:val="20"/>
          <w:szCs w:val="20"/>
        </w:rPr>
        <w:t xml:space="preserve"> P. (2006a). A quantitative estimation of groundwater recharge in parts of </w:t>
      </w:r>
      <w:proofErr w:type="spellStart"/>
      <w:r w:rsidRPr="00BD68EA">
        <w:rPr>
          <w:rFonts w:ascii="Times New Roman" w:hAnsi="Times New Roman" w:cs="Times New Roman"/>
          <w:sz w:val="20"/>
          <w:szCs w:val="20"/>
        </w:rPr>
        <w:t>Sokoto</w:t>
      </w:r>
      <w:proofErr w:type="spellEnd"/>
      <w:r w:rsidRPr="00BD68EA">
        <w:rPr>
          <w:rFonts w:ascii="Times New Roman" w:hAnsi="Times New Roman" w:cs="Times New Roman"/>
          <w:sz w:val="20"/>
          <w:szCs w:val="20"/>
        </w:rPr>
        <w:t xml:space="preserve"> Basin, </w:t>
      </w:r>
      <w:r w:rsidRPr="00BD68EA">
        <w:rPr>
          <w:rFonts w:ascii="Times New Roman" w:hAnsi="Times New Roman" w:cs="Times New Roman"/>
          <w:sz w:val="20"/>
          <w:szCs w:val="20"/>
        </w:rPr>
        <w:lastRenderedPageBreak/>
        <w:t xml:space="preserve">Nigeria. </w:t>
      </w:r>
      <w:r w:rsidRPr="00BD68EA">
        <w:rPr>
          <w:rFonts w:ascii="Times New Roman" w:hAnsi="Times New Roman" w:cs="Times New Roman"/>
          <w:i/>
          <w:iCs/>
          <w:sz w:val="20"/>
          <w:szCs w:val="20"/>
        </w:rPr>
        <w:t xml:space="preserve">Journal Environmental Hydrology, </w:t>
      </w:r>
      <w:r w:rsidRPr="00BD68EA">
        <w:rPr>
          <w:rFonts w:ascii="Times New Roman" w:hAnsi="Times New Roman" w:cs="Times New Roman"/>
          <w:sz w:val="20"/>
          <w:szCs w:val="20"/>
        </w:rPr>
        <w:t>14(5):1-17.</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Adelana</w:t>
      </w:r>
      <w:proofErr w:type="spellEnd"/>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 S</w:t>
      </w:r>
      <w:r w:rsidR="00C14B98" w:rsidRPr="00BD68EA">
        <w:rPr>
          <w:rFonts w:ascii="Times New Roman" w:hAnsi="Times New Roman" w:cs="Times New Roman"/>
          <w:sz w:val="20"/>
          <w:szCs w:val="20"/>
        </w:rPr>
        <w:t>.</w:t>
      </w:r>
      <w:r w:rsidRPr="00BD68EA">
        <w:rPr>
          <w:rFonts w:ascii="Times New Roman" w:hAnsi="Times New Roman" w:cs="Times New Roman"/>
          <w:sz w:val="20"/>
          <w:szCs w:val="20"/>
        </w:rPr>
        <w:t>M</w:t>
      </w:r>
      <w:r w:rsidR="00C14B98" w:rsidRPr="00BD68EA">
        <w:rPr>
          <w:rFonts w:ascii="Times New Roman" w:hAnsi="Times New Roman" w:cs="Times New Roman"/>
          <w:sz w:val="20"/>
          <w:szCs w:val="20"/>
        </w:rPr>
        <w:t>.A;</w:t>
      </w:r>
      <w:r w:rsidRPr="00BD68EA">
        <w:rPr>
          <w:rFonts w:ascii="Times New Roman" w:hAnsi="Times New Roman" w:cs="Times New Roman"/>
          <w:sz w:val="20"/>
          <w:szCs w:val="20"/>
        </w:rPr>
        <w:t xml:space="preserve"> </w:t>
      </w:r>
      <w:proofErr w:type="spellStart"/>
      <w:r w:rsidRPr="00BD68EA">
        <w:rPr>
          <w:rFonts w:ascii="Times New Roman" w:hAnsi="Times New Roman" w:cs="Times New Roman"/>
          <w:sz w:val="20"/>
          <w:szCs w:val="20"/>
        </w:rPr>
        <w:t>Olasehinde</w:t>
      </w:r>
      <w:proofErr w:type="spellEnd"/>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 P</w:t>
      </w:r>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I and </w:t>
      </w:r>
      <w:proofErr w:type="spellStart"/>
      <w:r w:rsidRPr="00BD68EA">
        <w:rPr>
          <w:rFonts w:ascii="Times New Roman" w:hAnsi="Times New Roman" w:cs="Times New Roman"/>
          <w:sz w:val="20"/>
          <w:szCs w:val="20"/>
        </w:rPr>
        <w:t>Vrbka</w:t>
      </w:r>
      <w:proofErr w:type="spellEnd"/>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 P. (2006b). Identification of groundwater recharge conditions in crystalline basement rock aquifers of the southwestern Nigeria. In: Special UNESCO Volume: Recharge systems for protecting and enhancing groundwater resources, IHP-VI, Series on Groundwater No.13, 649-655, UNESCO, Paris.</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Adelana</w:t>
      </w:r>
      <w:proofErr w:type="spellEnd"/>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 S</w:t>
      </w:r>
      <w:r w:rsidR="00C14B98" w:rsidRPr="00BD68EA">
        <w:rPr>
          <w:rFonts w:ascii="Times New Roman" w:hAnsi="Times New Roman" w:cs="Times New Roman"/>
          <w:sz w:val="20"/>
          <w:szCs w:val="20"/>
        </w:rPr>
        <w:t>.</w:t>
      </w:r>
      <w:r w:rsidRPr="00BD68EA">
        <w:rPr>
          <w:rFonts w:ascii="Times New Roman" w:hAnsi="Times New Roman" w:cs="Times New Roman"/>
          <w:sz w:val="20"/>
          <w:szCs w:val="20"/>
        </w:rPr>
        <w:t>M</w:t>
      </w:r>
      <w:r w:rsidR="00C14B98" w:rsidRPr="00BD68EA">
        <w:rPr>
          <w:rFonts w:ascii="Times New Roman" w:hAnsi="Times New Roman" w:cs="Times New Roman"/>
          <w:sz w:val="20"/>
          <w:szCs w:val="20"/>
        </w:rPr>
        <w:t>.A;</w:t>
      </w:r>
      <w:r w:rsidRPr="00BD68EA">
        <w:rPr>
          <w:rFonts w:ascii="Times New Roman" w:hAnsi="Times New Roman" w:cs="Times New Roman"/>
          <w:sz w:val="20"/>
          <w:szCs w:val="20"/>
        </w:rPr>
        <w:t xml:space="preserve"> </w:t>
      </w:r>
      <w:proofErr w:type="spellStart"/>
      <w:r w:rsidRPr="00BD68EA">
        <w:rPr>
          <w:rFonts w:ascii="Times New Roman" w:hAnsi="Times New Roman" w:cs="Times New Roman"/>
          <w:sz w:val="20"/>
          <w:szCs w:val="20"/>
        </w:rPr>
        <w:t>Olasehinde</w:t>
      </w:r>
      <w:proofErr w:type="spellEnd"/>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 P</w:t>
      </w:r>
      <w:r w:rsidR="00C14B98" w:rsidRPr="00BD68EA">
        <w:rPr>
          <w:rFonts w:ascii="Times New Roman" w:hAnsi="Times New Roman" w:cs="Times New Roman"/>
          <w:sz w:val="20"/>
          <w:szCs w:val="20"/>
        </w:rPr>
        <w:t>.I;</w:t>
      </w:r>
      <w:r w:rsidRPr="00BD68EA">
        <w:rPr>
          <w:rFonts w:ascii="Times New Roman" w:hAnsi="Times New Roman" w:cs="Times New Roman"/>
          <w:sz w:val="20"/>
          <w:szCs w:val="20"/>
        </w:rPr>
        <w:t xml:space="preserve"> Bale</w:t>
      </w:r>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 R</w:t>
      </w:r>
      <w:r w:rsidR="00C14B98" w:rsidRPr="00BD68EA">
        <w:rPr>
          <w:rFonts w:ascii="Times New Roman" w:hAnsi="Times New Roman" w:cs="Times New Roman"/>
          <w:sz w:val="20"/>
          <w:szCs w:val="20"/>
        </w:rPr>
        <w:t xml:space="preserve">.B; </w:t>
      </w:r>
      <w:proofErr w:type="spellStart"/>
      <w:r w:rsidRPr="00BD68EA">
        <w:rPr>
          <w:rFonts w:ascii="Times New Roman" w:hAnsi="Times New Roman" w:cs="Times New Roman"/>
          <w:sz w:val="20"/>
          <w:szCs w:val="20"/>
        </w:rPr>
        <w:t>Vrbka</w:t>
      </w:r>
      <w:proofErr w:type="spellEnd"/>
      <w:r w:rsidR="00C14B98" w:rsidRPr="00BD68EA">
        <w:rPr>
          <w:rFonts w:ascii="Times New Roman" w:hAnsi="Times New Roman" w:cs="Times New Roman"/>
          <w:sz w:val="20"/>
          <w:szCs w:val="20"/>
        </w:rPr>
        <w:t>, P;</w:t>
      </w:r>
      <w:r w:rsidRPr="00BD68EA">
        <w:rPr>
          <w:rFonts w:ascii="Times New Roman" w:hAnsi="Times New Roman" w:cs="Times New Roman"/>
          <w:sz w:val="20"/>
          <w:szCs w:val="20"/>
        </w:rPr>
        <w:t xml:space="preserve"> </w:t>
      </w:r>
      <w:proofErr w:type="spellStart"/>
      <w:r w:rsidRPr="00BD68EA">
        <w:rPr>
          <w:rFonts w:ascii="Times New Roman" w:hAnsi="Times New Roman" w:cs="Times New Roman"/>
          <w:sz w:val="20"/>
          <w:szCs w:val="20"/>
        </w:rPr>
        <w:t>Goni</w:t>
      </w:r>
      <w:proofErr w:type="spellEnd"/>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 I</w:t>
      </w:r>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B and </w:t>
      </w:r>
      <w:proofErr w:type="spellStart"/>
      <w:r w:rsidRPr="00BD68EA">
        <w:rPr>
          <w:rFonts w:ascii="Times New Roman" w:hAnsi="Times New Roman" w:cs="Times New Roman"/>
          <w:sz w:val="20"/>
          <w:szCs w:val="20"/>
        </w:rPr>
        <w:t>Edet</w:t>
      </w:r>
      <w:proofErr w:type="spellEnd"/>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 A</w:t>
      </w:r>
      <w:r w:rsidR="00C14B98" w:rsidRPr="00BD68EA">
        <w:rPr>
          <w:rFonts w:ascii="Times New Roman" w:hAnsi="Times New Roman" w:cs="Times New Roman"/>
          <w:sz w:val="20"/>
          <w:szCs w:val="20"/>
        </w:rPr>
        <w:t>.</w:t>
      </w:r>
      <w:r w:rsidRPr="00BD68EA">
        <w:rPr>
          <w:rFonts w:ascii="Times New Roman" w:hAnsi="Times New Roman" w:cs="Times New Roman"/>
          <w:sz w:val="20"/>
          <w:szCs w:val="20"/>
        </w:rPr>
        <w:t>E. (2008). An overview of the geology and hydrogeology of Nigeria. In: (</w:t>
      </w:r>
      <w:proofErr w:type="spellStart"/>
      <w:r w:rsidRPr="00BD68EA">
        <w:rPr>
          <w:rFonts w:ascii="Times New Roman" w:hAnsi="Times New Roman" w:cs="Times New Roman"/>
          <w:sz w:val="20"/>
          <w:szCs w:val="20"/>
        </w:rPr>
        <w:t>Adelana</w:t>
      </w:r>
      <w:proofErr w:type="spellEnd"/>
      <w:r w:rsidRPr="00BD68EA">
        <w:rPr>
          <w:rFonts w:ascii="Times New Roman" w:hAnsi="Times New Roman" w:cs="Times New Roman"/>
          <w:sz w:val="20"/>
          <w:szCs w:val="20"/>
        </w:rPr>
        <w:t xml:space="preserve"> SMA and MacDonald AM eds.). Applied Groundwater Studies in Africa. IAH Selected Papers on Hydrogeology, Volume 13: 171-197, CRC Press/</w:t>
      </w:r>
      <w:proofErr w:type="spellStart"/>
      <w:r w:rsidRPr="00BD68EA">
        <w:rPr>
          <w:rFonts w:ascii="Times New Roman" w:hAnsi="Times New Roman" w:cs="Times New Roman"/>
          <w:sz w:val="20"/>
          <w:szCs w:val="20"/>
        </w:rPr>
        <w:t>Balkema</w:t>
      </w:r>
      <w:proofErr w:type="spellEnd"/>
      <w:r w:rsidRPr="00BD68EA">
        <w:rPr>
          <w:rFonts w:ascii="Times New Roman" w:hAnsi="Times New Roman" w:cs="Times New Roman"/>
          <w:sz w:val="20"/>
          <w:szCs w:val="20"/>
        </w:rPr>
        <w:t>, London.</w:t>
      </w:r>
    </w:p>
    <w:p w:rsidR="00466F90" w:rsidRPr="007D3548" w:rsidRDefault="00466F90" w:rsidP="00BD68EA">
      <w:pPr>
        <w:pStyle w:val="Default"/>
        <w:numPr>
          <w:ilvl w:val="0"/>
          <w:numId w:val="6"/>
        </w:numPr>
        <w:snapToGrid w:val="0"/>
        <w:ind w:left="426"/>
        <w:jc w:val="both"/>
        <w:rPr>
          <w:sz w:val="20"/>
          <w:szCs w:val="20"/>
        </w:rPr>
      </w:pPr>
      <w:proofErr w:type="spellStart"/>
      <w:r w:rsidRPr="007D3548">
        <w:rPr>
          <w:sz w:val="20"/>
          <w:szCs w:val="20"/>
        </w:rPr>
        <w:t>Adeyemi</w:t>
      </w:r>
      <w:proofErr w:type="spellEnd"/>
      <w:r w:rsidRPr="007D3548">
        <w:rPr>
          <w:sz w:val="20"/>
          <w:szCs w:val="20"/>
        </w:rPr>
        <w:t>, S.O. (1987). Water policies for the future. Convocation lecture. University of Maiduguri, Maiduguri, Nigeria</w:t>
      </w:r>
      <w:r w:rsidR="00C354DD">
        <w:rPr>
          <w:sz w:val="20"/>
          <w:szCs w:val="20"/>
        </w:rPr>
        <w:t>.</w:t>
      </w:r>
      <w:r w:rsidRPr="007D3548">
        <w:rPr>
          <w:sz w:val="20"/>
          <w:szCs w:val="20"/>
        </w:rPr>
        <w:t xml:space="preserve"> </w:t>
      </w:r>
    </w:p>
    <w:p w:rsidR="00466F90" w:rsidRPr="007D3548" w:rsidRDefault="00466F90" w:rsidP="00BD68EA">
      <w:pPr>
        <w:pStyle w:val="Default"/>
        <w:numPr>
          <w:ilvl w:val="0"/>
          <w:numId w:val="6"/>
        </w:numPr>
        <w:snapToGrid w:val="0"/>
        <w:ind w:left="426"/>
        <w:jc w:val="both"/>
        <w:rPr>
          <w:sz w:val="20"/>
          <w:szCs w:val="20"/>
        </w:rPr>
      </w:pPr>
      <w:proofErr w:type="spellStart"/>
      <w:r w:rsidRPr="007D3548">
        <w:rPr>
          <w:sz w:val="20"/>
          <w:szCs w:val="20"/>
        </w:rPr>
        <w:t>Adeyemi</w:t>
      </w:r>
      <w:proofErr w:type="spellEnd"/>
      <w:r w:rsidRPr="007D3548">
        <w:rPr>
          <w:sz w:val="20"/>
          <w:szCs w:val="20"/>
        </w:rPr>
        <w:t xml:space="preserve">, S.O. (1988). Nation’s quest for water. 31st Inaugural lecture. University of Ilorin, Ilorin, Nigeria. </w:t>
      </w:r>
    </w:p>
    <w:p w:rsidR="00466F90" w:rsidRPr="00BD68EA" w:rsidRDefault="00C14B98" w:rsidP="00BD68EA">
      <w:pPr>
        <w:pStyle w:val="ListParagraph"/>
        <w:numPr>
          <w:ilvl w:val="0"/>
          <w:numId w:val="6"/>
        </w:numPr>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Akujieze</w:t>
      </w:r>
      <w:proofErr w:type="spellEnd"/>
      <w:r w:rsidRPr="00BD68EA">
        <w:rPr>
          <w:rFonts w:ascii="Times New Roman" w:hAnsi="Times New Roman" w:cs="Times New Roman"/>
          <w:sz w:val="20"/>
          <w:szCs w:val="20"/>
        </w:rPr>
        <w:t>, C.N;</w:t>
      </w:r>
      <w:r w:rsidR="00466F90" w:rsidRPr="00BD68EA">
        <w:rPr>
          <w:rFonts w:ascii="Times New Roman" w:hAnsi="Times New Roman" w:cs="Times New Roman"/>
          <w:sz w:val="20"/>
          <w:szCs w:val="20"/>
        </w:rPr>
        <w:t xml:space="preserve"> Coker, S.J.L. and </w:t>
      </w:r>
      <w:proofErr w:type="spellStart"/>
      <w:r w:rsidR="00466F90" w:rsidRPr="00BD68EA">
        <w:rPr>
          <w:rFonts w:ascii="Times New Roman" w:hAnsi="Times New Roman" w:cs="Times New Roman"/>
          <w:sz w:val="20"/>
          <w:szCs w:val="20"/>
        </w:rPr>
        <w:t>Oteze</w:t>
      </w:r>
      <w:proofErr w:type="spellEnd"/>
      <w:r w:rsidR="00466F90" w:rsidRPr="00BD68EA">
        <w:rPr>
          <w:rFonts w:ascii="Times New Roman" w:hAnsi="Times New Roman" w:cs="Times New Roman"/>
          <w:sz w:val="20"/>
          <w:szCs w:val="20"/>
        </w:rPr>
        <w:t>, G.E. (2003). Groundwater in Nigeria. A Millennium Experience–Distribution, Practice, Problems and Solut</w:t>
      </w:r>
      <w:r w:rsidR="00C354DD">
        <w:rPr>
          <w:rFonts w:ascii="Times New Roman" w:hAnsi="Times New Roman" w:cs="Times New Roman"/>
          <w:sz w:val="20"/>
          <w:szCs w:val="20"/>
        </w:rPr>
        <w:t>ions. Hydrogeology Journal. 11:</w:t>
      </w:r>
      <w:r w:rsidR="00466F90" w:rsidRPr="00BD68EA">
        <w:rPr>
          <w:rFonts w:ascii="Times New Roman" w:hAnsi="Times New Roman" w:cs="Times New Roman"/>
          <w:sz w:val="20"/>
          <w:szCs w:val="20"/>
        </w:rPr>
        <w:t>259-274.</w:t>
      </w:r>
    </w:p>
    <w:p w:rsidR="00466F90" w:rsidRPr="007D3548" w:rsidRDefault="00466F90" w:rsidP="00BD68EA">
      <w:pPr>
        <w:pStyle w:val="Default"/>
        <w:numPr>
          <w:ilvl w:val="0"/>
          <w:numId w:val="6"/>
        </w:numPr>
        <w:snapToGrid w:val="0"/>
        <w:ind w:left="426"/>
        <w:jc w:val="both"/>
        <w:rPr>
          <w:sz w:val="20"/>
          <w:szCs w:val="20"/>
        </w:rPr>
      </w:pPr>
      <w:r w:rsidRPr="007D3548">
        <w:rPr>
          <w:sz w:val="20"/>
          <w:szCs w:val="20"/>
        </w:rPr>
        <w:t>CIA (2013).</w:t>
      </w:r>
      <w:r w:rsidR="00BD68EA">
        <w:rPr>
          <w:sz w:val="20"/>
          <w:szCs w:val="20"/>
        </w:rPr>
        <w:t xml:space="preserve"> </w:t>
      </w:r>
      <w:r w:rsidRPr="007D3548">
        <w:rPr>
          <w:sz w:val="20"/>
          <w:szCs w:val="20"/>
        </w:rPr>
        <w:t>The World Fact Book (http:/www.odci.gov/cia/pu</w:t>
      </w:r>
      <w:r w:rsidR="00BD68EA">
        <w:rPr>
          <w:sz w:val="20"/>
          <w:szCs w:val="20"/>
        </w:rPr>
        <w:t xml:space="preserve">blications/factbook/index.html. </w:t>
      </w:r>
    </w:p>
    <w:p w:rsidR="00466F90" w:rsidRPr="007D3548" w:rsidRDefault="00466F90" w:rsidP="00BD68EA">
      <w:pPr>
        <w:pStyle w:val="Default"/>
        <w:numPr>
          <w:ilvl w:val="0"/>
          <w:numId w:val="6"/>
        </w:numPr>
        <w:snapToGrid w:val="0"/>
        <w:ind w:left="426"/>
        <w:jc w:val="both"/>
        <w:rPr>
          <w:sz w:val="20"/>
          <w:szCs w:val="20"/>
        </w:rPr>
      </w:pPr>
      <w:r w:rsidRPr="007D3548">
        <w:rPr>
          <w:sz w:val="20"/>
          <w:szCs w:val="20"/>
        </w:rPr>
        <w:t xml:space="preserve">Crisis? In: </w:t>
      </w:r>
      <w:r w:rsidRPr="007D3548">
        <w:rPr>
          <w:i/>
          <w:iCs/>
          <w:sz w:val="20"/>
          <w:szCs w:val="20"/>
        </w:rPr>
        <w:t>Water Crisis: Myth or Reality?</w:t>
      </w:r>
      <w:r w:rsidRPr="007D3548">
        <w:rPr>
          <w:sz w:val="20"/>
          <w:szCs w:val="20"/>
        </w:rPr>
        <w:t xml:space="preserve">, Rogers et al. (eds.), pp. 181-195. </w:t>
      </w:r>
    </w:p>
    <w:p w:rsidR="00F7337A" w:rsidRPr="00BD68EA" w:rsidRDefault="00F7337A"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Cobbing</w:t>
      </w:r>
      <w:proofErr w:type="spellEnd"/>
      <w:r w:rsidRPr="00BD68EA">
        <w:rPr>
          <w:rFonts w:ascii="Times New Roman" w:hAnsi="Times New Roman" w:cs="Times New Roman"/>
          <w:sz w:val="20"/>
          <w:szCs w:val="20"/>
        </w:rPr>
        <w:t xml:space="preserve">, J.E and Davies, J (2008). The benefits of a scientific approach to sustainable development of groundwater in Sub- Saharan Africa. In: </w:t>
      </w:r>
      <w:proofErr w:type="spellStart"/>
      <w:r w:rsidRPr="00BD68EA">
        <w:rPr>
          <w:rFonts w:ascii="Times New Roman" w:hAnsi="Times New Roman" w:cs="Times New Roman"/>
          <w:sz w:val="20"/>
          <w:szCs w:val="20"/>
        </w:rPr>
        <w:t>Adelana</w:t>
      </w:r>
      <w:proofErr w:type="spellEnd"/>
      <w:r w:rsidRPr="00BD68EA">
        <w:rPr>
          <w:rFonts w:ascii="Times New Roman" w:hAnsi="Times New Roman" w:cs="Times New Roman"/>
          <w:sz w:val="20"/>
          <w:szCs w:val="20"/>
        </w:rPr>
        <w:t>, S.M.A &amp; MacDonald, A.M (ed.) Applied Groundwater Studies in Africa. CRC Press, Taylor and Francis Group</w:t>
      </w:r>
      <w:r w:rsidR="007F04C7" w:rsidRPr="00BD68EA">
        <w:rPr>
          <w:rFonts w:ascii="Times New Roman" w:hAnsi="Times New Roman" w:cs="Times New Roman"/>
          <w:sz w:val="20"/>
          <w:szCs w:val="20"/>
        </w:rPr>
        <w:t>:</w:t>
      </w:r>
      <w:r w:rsidRPr="00BD68EA">
        <w:rPr>
          <w:rFonts w:ascii="Times New Roman" w:hAnsi="Times New Roman" w:cs="Times New Roman"/>
          <w:sz w:val="20"/>
          <w:szCs w:val="20"/>
        </w:rPr>
        <w:t xml:space="preserve"> A </w:t>
      </w:r>
      <w:proofErr w:type="spellStart"/>
      <w:r w:rsidRPr="00BD68EA">
        <w:rPr>
          <w:rFonts w:ascii="Times New Roman" w:hAnsi="Times New Roman" w:cs="Times New Roman"/>
          <w:sz w:val="20"/>
          <w:szCs w:val="20"/>
        </w:rPr>
        <w:t>Bal</w:t>
      </w:r>
      <w:r w:rsidR="007F04C7" w:rsidRPr="00BD68EA">
        <w:rPr>
          <w:rFonts w:ascii="Times New Roman" w:hAnsi="Times New Roman" w:cs="Times New Roman"/>
          <w:sz w:val="20"/>
          <w:szCs w:val="20"/>
        </w:rPr>
        <w:t>kema</w:t>
      </w:r>
      <w:proofErr w:type="spellEnd"/>
      <w:r w:rsidR="007F04C7" w:rsidRPr="00BD68EA">
        <w:rPr>
          <w:rFonts w:ascii="Times New Roman" w:hAnsi="Times New Roman" w:cs="Times New Roman"/>
          <w:sz w:val="20"/>
          <w:szCs w:val="20"/>
        </w:rPr>
        <w:t xml:space="preserve"> Book.</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r w:rsidRPr="00BD68EA">
        <w:rPr>
          <w:rFonts w:ascii="Times New Roman" w:hAnsi="Times New Roman" w:cs="Times New Roman"/>
          <w:sz w:val="20"/>
          <w:szCs w:val="20"/>
        </w:rPr>
        <w:t xml:space="preserve">Deb Roy, A. and Shah, T. (2003). Socio-ecology of groundwater irrigations in India, in Intensive Use of Groundwater, Llamas, M.R and </w:t>
      </w:r>
      <w:proofErr w:type="spellStart"/>
      <w:r w:rsidRPr="00BD68EA">
        <w:rPr>
          <w:rFonts w:ascii="Times New Roman" w:hAnsi="Times New Roman" w:cs="Times New Roman"/>
          <w:sz w:val="20"/>
          <w:szCs w:val="20"/>
        </w:rPr>
        <w:t>Custodio</w:t>
      </w:r>
      <w:proofErr w:type="spellEnd"/>
      <w:r w:rsidRPr="00BD68EA">
        <w:rPr>
          <w:rFonts w:ascii="Times New Roman" w:hAnsi="Times New Roman" w:cs="Times New Roman"/>
          <w:sz w:val="20"/>
          <w:szCs w:val="20"/>
        </w:rPr>
        <w:t>,</w:t>
      </w:r>
      <w:r w:rsidR="00A86978" w:rsidRPr="00BD68EA">
        <w:rPr>
          <w:rFonts w:ascii="Times New Roman" w:hAnsi="Times New Roman" w:cs="Times New Roman"/>
          <w:sz w:val="20"/>
          <w:szCs w:val="20"/>
        </w:rPr>
        <w:t xml:space="preserve"> E</w:t>
      </w:r>
      <w:r w:rsidRPr="00BD68EA">
        <w:rPr>
          <w:rFonts w:ascii="Times New Roman" w:hAnsi="Times New Roman" w:cs="Times New Roman"/>
          <w:sz w:val="20"/>
          <w:szCs w:val="20"/>
        </w:rPr>
        <w:t xml:space="preserve"> </w:t>
      </w:r>
      <w:r w:rsidR="00A86978" w:rsidRPr="00BD68EA">
        <w:rPr>
          <w:rFonts w:ascii="Times New Roman" w:hAnsi="Times New Roman" w:cs="Times New Roman"/>
          <w:sz w:val="20"/>
          <w:szCs w:val="20"/>
        </w:rPr>
        <w:t>(</w:t>
      </w:r>
      <w:proofErr w:type="spellStart"/>
      <w:r w:rsidRPr="00BD68EA">
        <w:rPr>
          <w:rFonts w:ascii="Times New Roman" w:hAnsi="Times New Roman" w:cs="Times New Roman"/>
          <w:sz w:val="20"/>
          <w:szCs w:val="20"/>
        </w:rPr>
        <w:t>eds</w:t>
      </w:r>
      <w:proofErr w:type="spellEnd"/>
      <w:r w:rsidR="00A86978" w:rsidRPr="00BD68EA">
        <w:rPr>
          <w:rFonts w:ascii="Times New Roman" w:hAnsi="Times New Roman" w:cs="Times New Roman"/>
          <w:sz w:val="20"/>
          <w:szCs w:val="20"/>
        </w:rPr>
        <w:t>)</w:t>
      </w:r>
      <w:r w:rsidRPr="00BD68EA">
        <w:rPr>
          <w:rFonts w:ascii="Times New Roman" w:hAnsi="Times New Roman" w:cs="Times New Roman"/>
          <w:sz w:val="20"/>
          <w:szCs w:val="20"/>
        </w:rPr>
        <w:t>., pp. 307-336.</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r w:rsidRPr="00BD68EA">
        <w:rPr>
          <w:rFonts w:ascii="Times New Roman" w:hAnsi="Times New Roman" w:cs="Times New Roman"/>
          <w:sz w:val="20"/>
          <w:szCs w:val="20"/>
        </w:rPr>
        <w:t xml:space="preserve">Du </w:t>
      </w:r>
      <w:proofErr w:type="spellStart"/>
      <w:r w:rsidRPr="00BD68EA">
        <w:rPr>
          <w:rFonts w:ascii="Times New Roman" w:hAnsi="Times New Roman" w:cs="Times New Roman"/>
          <w:sz w:val="20"/>
          <w:szCs w:val="20"/>
        </w:rPr>
        <w:t>Preez</w:t>
      </w:r>
      <w:proofErr w:type="spellEnd"/>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 J</w:t>
      </w:r>
      <w:r w:rsidR="00C14B98" w:rsidRPr="00BD68EA">
        <w:rPr>
          <w:rFonts w:ascii="Times New Roman" w:hAnsi="Times New Roman" w:cs="Times New Roman"/>
          <w:sz w:val="20"/>
          <w:szCs w:val="20"/>
        </w:rPr>
        <w:t>.</w:t>
      </w:r>
      <w:r w:rsidRPr="00BD68EA">
        <w:rPr>
          <w:rFonts w:ascii="Times New Roman" w:hAnsi="Times New Roman" w:cs="Times New Roman"/>
          <w:sz w:val="20"/>
          <w:szCs w:val="20"/>
        </w:rPr>
        <w:t>W and Barber</w:t>
      </w:r>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 W. (1965). The distribution and chemical quality of groundwater in northern Nigeria. Geological Survey of Nigeria Bulletin No.36: 93.</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r w:rsidRPr="00BD68EA">
        <w:rPr>
          <w:rFonts w:ascii="Times New Roman" w:hAnsi="Times New Roman" w:cs="Times New Roman"/>
          <w:sz w:val="20"/>
          <w:szCs w:val="20"/>
        </w:rPr>
        <w:t>Edmunds</w:t>
      </w:r>
      <w:r w:rsidR="00C14B98" w:rsidRPr="00BD68EA">
        <w:rPr>
          <w:rFonts w:ascii="Times New Roman" w:hAnsi="Times New Roman" w:cs="Times New Roman"/>
          <w:sz w:val="20"/>
          <w:szCs w:val="20"/>
        </w:rPr>
        <w:t xml:space="preserve">, W; </w:t>
      </w:r>
      <w:proofErr w:type="spellStart"/>
      <w:r w:rsidR="00C14B98" w:rsidRPr="00BD68EA">
        <w:rPr>
          <w:rFonts w:ascii="Times New Roman" w:hAnsi="Times New Roman" w:cs="Times New Roman"/>
          <w:sz w:val="20"/>
          <w:szCs w:val="20"/>
        </w:rPr>
        <w:t>Fellman</w:t>
      </w:r>
      <w:proofErr w:type="spellEnd"/>
      <w:r w:rsidR="00C14B98" w:rsidRPr="00BD68EA">
        <w:rPr>
          <w:rFonts w:ascii="Times New Roman" w:hAnsi="Times New Roman" w:cs="Times New Roman"/>
          <w:sz w:val="20"/>
          <w:szCs w:val="20"/>
        </w:rPr>
        <w:t xml:space="preserve"> E;</w:t>
      </w:r>
      <w:r w:rsidRPr="00BD68EA">
        <w:rPr>
          <w:rFonts w:ascii="Times New Roman" w:hAnsi="Times New Roman" w:cs="Times New Roman"/>
          <w:sz w:val="20"/>
          <w:szCs w:val="20"/>
        </w:rPr>
        <w:t xml:space="preserve"> </w:t>
      </w:r>
      <w:proofErr w:type="spellStart"/>
      <w:r w:rsidRPr="00BD68EA">
        <w:rPr>
          <w:rFonts w:ascii="Times New Roman" w:hAnsi="Times New Roman" w:cs="Times New Roman"/>
          <w:sz w:val="20"/>
          <w:szCs w:val="20"/>
        </w:rPr>
        <w:t>Goni</w:t>
      </w:r>
      <w:proofErr w:type="spellEnd"/>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 I and </w:t>
      </w:r>
      <w:proofErr w:type="spellStart"/>
      <w:r w:rsidRPr="00BD68EA">
        <w:rPr>
          <w:rFonts w:ascii="Times New Roman" w:hAnsi="Times New Roman" w:cs="Times New Roman"/>
          <w:sz w:val="20"/>
          <w:szCs w:val="20"/>
        </w:rPr>
        <w:t>Prudhomme</w:t>
      </w:r>
      <w:proofErr w:type="spellEnd"/>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 C. (2002). Spatial and temporal distribution of groundwater recharge in northern Nigeria. </w:t>
      </w:r>
      <w:proofErr w:type="spellStart"/>
      <w:r w:rsidRPr="00BD68EA">
        <w:rPr>
          <w:rFonts w:ascii="Times New Roman" w:hAnsi="Times New Roman" w:cs="Times New Roman"/>
          <w:i/>
          <w:iCs/>
          <w:sz w:val="20"/>
          <w:szCs w:val="20"/>
        </w:rPr>
        <w:t>Hydrogeol</w:t>
      </w:r>
      <w:proofErr w:type="spellEnd"/>
      <w:r w:rsidRPr="00BD68EA">
        <w:rPr>
          <w:rFonts w:ascii="Times New Roman" w:hAnsi="Times New Roman" w:cs="Times New Roman"/>
          <w:i/>
          <w:iCs/>
          <w:sz w:val="20"/>
          <w:szCs w:val="20"/>
        </w:rPr>
        <w:t xml:space="preserve">. Journal, </w:t>
      </w:r>
      <w:r w:rsidRPr="00BD68EA">
        <w:rPr>
          <w:rFonts w:ascii="Times New Roman" w:hAnsi="Times New Roman" w:cs="Times New Roman"/>
          <w:sz w:val="20"/>
          <w:szCs w:val="20"/>
        </w:rPr>
        <w:t>10 (1):205-215.</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Eduvie</w:t>
      </w:r>
      <w:proofErr w:type="spellEnd"/>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 M</w:t>
      </w:r>
      <w:r w:rsidR="00C14B98" w:rsidRPr="00BD68EA">
        <w:rPr>
          <w:rFonts w:ascii="Times New Roman" w:hAnsi="Times New Roman" w:cs="Times New Roman"/>
          <w:sz w:val="20"/>
          <w:szCs w:val="20"/>
        </w:rPr>
        <w:t>.</w:t>
      </w:r>
      <w:r w:rsidRPr="00BD68EA">
        <w:rPr>
          <w:rFonts w:ascii="Times New Roman" w:hAnsi="Times New Roman" w:cs="Times New Roman"/>
          <w:sz w:val="20"/>
          <w:szCs w:val="20"/>
        </w:rPr>
        <w:t xml:space="preserve">O. (2009). Approaches to cost-effective borehole drilling in Nigeria. </w:t>
      </w:r>
      <w:proofErr w:type="spellStart"/>
      <w:r w:rsidRPr="00BD68EA">
        <w:rPr>
          <w:rFonts w:ascii="Times New Roman" w:hAnsi="Times New Roman" w:cs="Times New Roman"/>
          <w:sz w:val="20"/>
          <w:szCs w:val="20"/>
        </w:rPr>
        <w:t>nwri.gov.ng/userfiles/extracted</w:t>
      </w:r>
      <w:proofErr w:type="spellEnd"/>
      <w:r w:rsidRPr="00BD68EA">
        <w:rPr>
          <w:rFonts w:ascii="Times New Roman" w:hAnsi="Times New Roman" w:cs="Times New Roman"/>
          <w:sz w:val="20"/>
          <w:szCs w:val="20"/>
        </w:rPr>
        <w:t xml:space="preserve"> on 24/03/2010.</w:t>
      </w:r>
    </w:p>
    <w:p w:rsidR="00466F90" w:rsidRPr="00BD68EA" w:rsidRDefault="00466F90" w:rsidP="00C354DD">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Eduvie</w:t>
      </w:r>
      <w:proofErr w:type="spellEnd"/>
      <w:r w:rsidRPr="00BD68EA">
        <w:rPr>
          <w:rFonts w:ascii="Times New Roman" w:hAnsi="Times New Roman" w:cs="Times New Roman"/>
          <w:sz w:val="20"/>
          <w:szCs w:val="20"/>
        </w:rPr>
        <w:t xml:space="preserve">, M.O (2006). Borehole failures in Nigeria. Paper presented at a National Seminar </w:t>
      </w:r>
      <w:r w:rsidRPr="00BD68EA">
        <w:rPr>
          <w:rFonts w:ascii="Times New Roman" w:hAnsi="Times New Roman" w:cs="Times New Roman"/>
          <w:sz w:val="20"/>
          <w:szCs w:val="20"/>
        </w:rPr>
        <w:lastRenderedPageBreak/>
        <w:t xml:space="preserve">held on the Occasion of Water Africa Exhibition (Nigeria 2006) at </w:t>
      </w:r>
      <w:proofErr w:type="spellStart"/>
      <w:r w:rsidRPr="00BD68EA">
        <w:rPr>
          <w:rFonts w:ascii="Times New Roman" w:hAnsi="Times New Roman" w:cs="Times New Roman"/>
          <w:sz w:val="20"/>
          <w:szCs w:val="20"/>
        </w:rPr>
        <w:t>Eko</w:t>
      </w:r>
      <w:proofErr w:type="spellEnd"/>
      <w:r w:rsidRPr="00BD68EA">
        <w:rPr>
          <w:rFonts w:ascii="Times New Roman" w:hAnsi="Times New Roman" w:cs="Times New Roman"/>
          <w:sz w:val="20"/>
          <w:szCs w:val="20"/>
        </w:rPr>
        <w:t xml:space="preserve"> Hotels &amp; Suites, Victoria Island, Lagos, on 15th November, 2006</w:t>
      </w:r>
      <w:r w:rsidR="00BD68EA">
        <w:rPr>
          <w:rFonts w:ascii="Times New Roman" w:hAnsi="Times New Roman" w:cs="Times New Roman"/>
          <w:sz w:val="20"/>
          <w:szCs w:val="20"/>
        </w:rPr>
        <w:t>.</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r w:rsidRPr="00BD68EA">
        <w:rPr>
          <w:rFonts w:ascii="Times New Roman" w:hAnsi="Times New Roman" w:cs="Times New Roman"/>
          <w:sz w:val="20"/>
          <w:szCs w:val="20"/>
        </w:rPr>
        <w:t xml:space="preserve">FAO. (2005). Irrigation in Africa in figures – AQUASTAT Survey: Nigeria. Food and Agricultural </w:t>
      </w:r>
      <w:proofErr w:type="spellStart"/>
      <w:r w:rsidRPr="00BD68EA">
        <w:rPr>
          <w:rFonts w:ascii="Times New Roman" w:hAnsi="Times New Roman" w:cs="Times New Roman"/>
          <w:sz w:val="20"/>
          <w:szCs w:val="20"/>
        </w:rPr>
        <w:t>Organisation</w:t>
      </w:r>
      <w:proofErr w:type="spellEnd"/>
      <w:r w:rsidRPr="00BD68EA">
        <w:rPr>
          <w:rFonts w:ascii="Times New Roman" w:hAnsi="Times New Roman" w:cs="Times New Roman"/>
          <w:sz w:val="20"/>
          <w:szCs w:val="20"/>
        </w:rPr>
        <w:t>, Rome, Italy, pp433-446.</w:t>
      </w:r>
    </w:p>
    <w:p w:rsidR="00466F90" w:rsidRPr="007D3548" w:rsidRDefault="00466F90" w:rsidP="00BD68EA">
      <w:pPr>
        <w:pStyle w:val="Default"/>
        <w:numPr>
          <w:ilvl w:val="0"/>
          <w:numId w:val="6"/>
        </w:numPr>
        <w:snapToGrid w:val="0"/>
        <w:ind w:left="426"/>
        <w:jc w:val="both"/>
        <w:rPr>
          <w:sz w:val="20"/>
          <w:szCs w:val="20"/>
        </w:rPr>
      </w:pPr>
      <w:r w:rsidRPr="007D3548">
        <w:rPr>
          <w:sz w:val="20"/>
          <w:szCs w:val="20"/>
        </w:rPr>
        <w:t>Fetters, C.W (1972). Applied Hydrogeology, 3</w:t>
      </w:r>
      <w:r w:rsidRPr="007D3548">
        <w:rPr>
          <w:sz w:val="20"/>
          <w:szCs w:val="20"/>
          <w:vertAlign w:val="superscript"/>
        </w:rPr>
        <w:t xml:space="preserve">rd </w:t>
      </w:r>
      <w:r w:rsidRPr="007D3548">
        <w:rPr>
          <w:sz w:val="20"/>
          <w:szCs w:val="20"/>
        </w:rPr>
        <w:t>Edition, Prentice Hall, USA, pp 115 – 124</w:t>
      </w:r>
      <w:r w:rsidR="00C354DD">
        <w:rPr>
          <w:sz w:val="20"/>
          <w:szCs w:val="20"/>
        </w:rPr>
        <w:t>.</w:t>
      </w:r>
    </w:p>
    <w:p w:rsidR="00466F90" w:rsidRPr="007D3548" w:rsidRDefault="00466F90" w:rsidP="00BD68EA">
      <w:pPr>
        <w:pStyle w:val="Default"/>
        <w:numPr>
          <w:ilvl w:val="0"/>
          <w:numId w:val="6"/>
        </w:numPr>
        <w:snapToGrid w:val="0"/>
        <w:ind w:left="426"/>
        <w:jc w:val="both"/>
        <w:rPr>
          <w:sz w:val="20"/>
          <w:szCs w:val="20"/>
        </w:rPr>
      </w:pPr>
      <w:r w:rsidRPr="007D3548">
        <w:rPr>
          <w:sz w:val="20"/>
          <w:szCs w:val="20"/>
        </w:rPr>
        <w:t xml:space="preserve">FMWRRD (1995). The Study on the National Water Resources Master Plan. Japan International Cooperation (JICA) and Federal Ministry of Water Resources and Rural Development, Federal Republic of Nigeria, Abuja. </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Geyh</w:t>
      </w:r>
      <w:proofErr w:type="spellEnd"/>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 M</w:t>
      </w:r>
      <w:r w:rsidR="00AF0CE3" w:rsidRPr="00BD68EA">
        <w:rPr>
          <w:rFonts w:ascii="Times New Roman" w:hAnsi="Times New Roman" w:cs="Times New Roman"/>
          <w:sz w:val="20"/>
          <w:szCs w:val="20"/>
        </w:rPr>
        <w:t>.</w:t>
      </w:r>
      <w:r w:rsidRPr="00BD68EA">
        <w:rPr>
          <w:rFonts w:ascii="Times New Roman" w:hAnsi="Times New Roman" w:cs="Times New Roman"/>
          <w:sz w:val="20"/>
          <w:szCs w:val="20"/>
        </w:rPr>
        <w:t>A and Wirth</w:t>
      </w:r>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 K. (1980). 14C ages of confined groundwater from the </w:t>
      </w:r>
      <w:proofErr w:type="spellStart"/>
      <w:r w:rsidRPr="00BD68EA">
        <w:rPr>
          <w:rFonts w:ascii="Times New Roman" w:hAnsi="Times New Roman" w:cs="Times New Roman"/>
          <w:sz w:val="20"/>
          <w:szCs w:val="20"/>
        </w:rPr>
        <w:t>Gwandu</w:t>
      </w:r>
      <w:proofErr w:type="spellEnd"/>
      <w:r w:rsidRPr="00BD68EA">
        <w:rPr>
          <w:rFonts w:ascii="Times New Roman" w:hAnsi="Times New Roman" w:cs="Times New Roman"/>
          <w:sz w:val="20"/>
          <w:szCs w:val="20"/>
        </w:rPr>
        <w:t xml:space="preserve"> Aquifer, </w:t>
      </w:r>
      <w:proofErr w:type="spellStart"/>
      <w:r w:rsidRPr="00BD68EA">
        <w:rPr>
          <w:rFonts w:ascii="Times New Roman" w:hAnsi="Times New Roman" w:cs="Times New Roman"/>
          <w:sz w:val="20"/>
          <w:szCs w:val="20"/>
        </w:rPr>
        <w:t>Sokoto</w:t>
      </w:r>
      <w:proofErr w:type="spellEnd"/>
      <w:r w:rsidRPr="00BD68EA">
        <w:rPr>
          <w:rFonts w:ascii="Times New Roman" w:hAnsi="Times New Roman" w:cs="Times New Roman"/>
          <w:sz w:val="20"/>
          <w:szCs w:val="20"/>
        </w:rPr>
        <w:t xml:space="preserve"> Basin, Northern Nigeria. </w:t>
      </w:r>
      <w:r w:rsidRPr="00BD68EA">
        <w:rPr>
          <w:rFonts w:ascii="Times New Roman" w:hAnsi="Times New Roman" w:cs="Times New Roman"/>
          <w:i/>
          <w:iCs/>
          <w:sz w:val="20"/>
          <w:szCs w:val="20"/>
        </w:rPr>
        <w:t>Journal of Hydrology</w:t>
      </w:r>
      <w:r w:rsidRPr="00BD68EA">
        <w:rPr>
          <w:rFonts w:ascii="Times New Roman" w:hAnsi="Times New Roman" w:cs="Times New Roman"/>
          <w:sz w:val="20"/>
          <w:szCs w:val="20"/>
        </w:rPr>
        <w:t>, 48:281-288.</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Goni</w:t>
      </w:r>
      <w:proofErr w:type="spellEnd"/>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 I</w:t>
      </w:r>
      <w:r w:rsidR="00AF0CE3" w:rsidRPr="00BD68EA">
        <w:rPr>
          <w:rFonts w:ascii="Times New Roman" w:hAnsi="Times New Roman" w:cs="Times New Roman"/>
          <w:sz w:val="20"/>
          <w:szCs w:val="20"/>
        </w:rPr>
        <w:t>.B;</w:t>
      </w:r>
      <w:r w:rsidRPr="00BD68EA">
        <w:rPr>
          <w:rFonts w:ascii="Times New Roman" w:hAnsi="Times New Roman" w:cs="Times New Roman"/>
          <w:sz w:val="20"/>
          <w:szCs w:val="20"/>
        </w:rPr>
        <w:t xml:space="preserve"> </w:t>
      </w:r>
      <w:proofErr w:type="spellStart"/>
      <w:r w:rsidRPr="00BD68EA">
        <w:rPr>
          <w:rFonts w:ascii="Times New Roman" w:hAnsi="Times New Roman" w:cs="Times New Roman"/>
          <w:sz w:val="20"/>
          <w:szCs w:val="20"/>
        </w:rPr>
        <w:t>Fellman</w:t>
      </w:r>
      <w:proofErr w:type="spellEnd"/>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 E and Edmunds</w:t>
      </w:r>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 W</w:t>
      </w:r>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M. (2001). A geochemical study of rainfall in the Sahel region of northern Nigeria. </w:t>
      </w:r>
      <w:r w:rsidRPr="00BD68EA">
        <w:rPr>
          <w:rFonts w:ascii="Times New Roman" w:hAnsi="Times New Roman" w:cs="Times New Roman"/>
          <w:i/>
          <w:iCs/>
          <w:sz w:val="20"/>
          <w:szCs w:val="20"/>
        </w:rPr>
        <w:t>Atmospheric Environments</w:t>
      </w:r>
      <w:r w:rsidRPr="00BD68EA">
        <w:rPr>
          <w:rFonts w:ascii="Times New Roman" w:hAnsi="Times New Roman" w:cs="Times New Roman"/>
          <w:sz w:val="20"/>
          <w:szCs w:val="20"/>
        </w:rPr>
        <w:t>, 35:4331-4339.</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Goni</w:t>
      </w:r>
      <w:proofErr w:type="spellEnd"/>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 I</w:t>
      </w:r>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B. (2008). Estimating groundwater recharge in the Nigerian sector of the Chad basin using chloride data. In: </w:t>
      </w:r>
      <w:proofErr w:type="spellStart"/>
      <w:r w:rsidRPr="00BD68EA">
        <w:rPr>
          <w:rFonts w:ascii="Times New Roman" w:hAnsi="Times New Roman" w:cs="Times New Roman"/>
          <w:sz w:val="20"/>
          <w:szCs w:val="20"/>
        </w:rPr>
        <w:t>Adelana</w:t>
      </w:r>
      <w:proofErr w:type="spellEnd"/>
      <w:r w:rsidRPr="00BD68EA">
        <w:rPr>
          <w:rFonts w:ascii="Times New Roman" w:hAnsi="Times New Roman" w:cs="Times New Roman"/>
          <w:sz w:val="20"/>
          <w:szCs w:val="20"/>
        </w:rPr>
        <w:t>, SMA (ed.) Applied groundwater studi</w:t>
      </w:r>
      <w:r w:rsidR="00C354DD">
        <w:rPr>
          <w:rFonts w:ascii="Times New Roman" w:hAnsi="Times New Roman" w:cs="Times New Roman"/>
          <w:sz w:val="20"/>
          <w:szCs w:val="20"/>
        </w:rPr>
        <w:t>es in Africa, CRC Group, London.</w:t>
      </w:r>
    </w:p>
    <w:p w:rsidR="00466F90" w:rsidRPr="007D3548" w:rsidRDefault="00466F90" w:rsidP="00BD68EA">
      <w:pPr>
        <w:pStyle w:val="Default"/>
        <w:numPr>
          <w:ilvl w:val="0"/>
          <w:numId w:val="6"/>
        </w:numPr>
        <w:snapToGrid w:val="0"/>
        <w:ind w:left="426"/>
        <w:jc w:val="both"/>
        <w:rPr>
          <w:sz w:val="20"/>
          <w:szCs w:val="20"/>
        </w:rPr>
      </w:pPr>
      <w:proofErr w:type="spellStart"/>
      <w:r w:rsidRPr="007D3548">
        <w:rPr>
          <w:sz w:val="20"/>
          <w:szCs w:val="20"/>
        </w:rPr>
        <w:t>Goni</w:t>
      </w:r>
      <w:proofErr w:type="spellEnd"/>
      <w:r w:rsidRPr="007D3548">
        <w:rPr>
          <w:sz w:val="20"/>
          <w:szCs w:val="20"/>
        </w:rPr>
        <w:t xml:space="preserve">, I.B. (2006). The challenges of meeting domestic water supply in Nigeria. J. Min. Geol. 42(1): 51–55. </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Hanidu</w:t>
      </w:r>
      <w:proofErr w:type="spellEnd"/>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 J</w:t>
      </w:r>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A. (1990). National growth, water demand and supply strategies in Nigeria in the 1990s. </w:t>
      </w:r>
      <w:r w:rsidRPr="00BD68EA">
        <w:rPr>
          <w:rFonts w:ascii="Times New Roman" w:hAnsi="Times New Roman" w:cs="Times New Roman"/>
          <w:i/>
          <w:iCs/>
          <w:sz w:val="20"/>
          <w:szCs w:val="20"/>
        </w:rPr>
        <w:t xml:space="preserve">Water Resources, </w:t>
      </w:r>
      <w:r w:rsidRPr="00BD68EA">
        <w:rPr>
          <w:rFonts w:ascii="Times New Roman" w:hAnsi="Times New Roman" w:cs="Times New Roman"/>
          <w:sz w:val="20"/>
          <w:szCs w:val="20"/>
        </w:rPr>
        <w:t>2:1–6.</w:t>
      </w:r>
    </w:p>
    <w:p w:rsidR="00466F90" w:rsidRPr="007D3548" w:rsidRDefault="00AF0CE3" w:rsidP="00BD68EA">
      <w:pPr>
        <w:pStyle w:val="Default"/>
        <w:numPr>
          <w:ilvl w:val="0"/>
          <w:numId w:val="6"/>
        </w:numPr>
        <w:snapToGrid w:val="0"/>
        <w:ind w:left="426"/>
        <w:jc w:val="both"/>
        <w:rPr>
          <w:sz w:val="20"/>
          <w:szCs w:val="20"/>
        </w:rPr>
      </w:pPr>
      <w:proofErr w:type="spellStart"/>
      <w:r w:rsidRPr="007D3548">
        <w:rPr>
          <w:sz w:val="20"/>
          <w:szCs w:val="20"/>
        </w:rPr>
        <w:t>Hernández</w:t>
      </w:r>
      <w:proofErr w:type="spellEnd"/>
      <w:r w:rsidRPr="007D3548">
        <w:rPr>
          <w:sz w:val="20"/>
          <w:szCs w:val="20"/>
        </w:rPr>
        <w:t>-Mora, N;</w:t>
      </w:r>
      <w:r w:rsidR="00BD68EA">
        <w:rPr>
          <w:sz w:val="20"/>
          <w:szCs w:val="20"/>
        </w:rPr>
        <w:t xml:space="preserve"> </w:t>
      </w:r>
      <w:proofErr w:type="spellStart"/>
      <w:r w:rsidR="00466F90" w:rsidRPr="007D3548">
        <w:rPr>
          <w:sz w:val="20"/>
          <w:szCs w:val="20"/>
        </w:rPr>
        <w:t>Mart</w:t>
      </w:r>
      <w:r w:rsidRPr="007D3548">
        <w:rPr>
          <w:sz w:val="20"/>
          <w:szCs w:val="20"/>
        </w:rPr>
        <w:t>ínez</w:t>
      </w:r>
      <w:proofErr w:type="spellEnd"/>
      <w:r w:rsidRPr="007D3548">
        <w:rPr>
          <w:sz w:val="20"/>
          <w:szCs w:val="20"/>
        </w:rPr>
        <w:t>-</w:t>
      </w:r>
      <w:r w:rsidR="00466F90" w:rsidRPr="007D3548">
        <w:rPr>
          <w:sz w:val="20"/>
          <w:szCs w:val="20"/>
        </w:rPr>
        <w:t xml:space="preserve">Cortina, L. and </w:t>
      </w:r>
      <w:proofErr w:type="spellStart"/>
      <w:r w:rsidR="00466F90" w:rsidRPr="007D3548">
        <w:rPr>
          <w:sz w:val="20"/>
          <w:szCs w:val="20"/>
        </w:rPr>
        <w:t>Fornés</w:t>
      </w:r>
      <w:proofErr w:type="spellEnd"/>
      <w:r w:rsidR="00466F90" w:rsidRPr="007D3548">
        <w:rPr>
          <w:sz w:val="20"/>
          <w:szCs w:val="20"/>
        </w:rPr>
        <w:t xml:space="preserve">, J. (2003). Intensive Groundwater Aquifer Over-Exploitation. Implications for Water Policy in Southern Europe. In: </w:t>
      </w:r>
      <w:r w:rsidR="00466F90" w:rsidRPr="007D3548">
        <w:rPr>
          <w:i/>
          <w:iCs/>
          <w:sz w:val="20"/>
          <w:szCs w:val="20"/>
        </w:rPr>
        <w:t>Agricultural Use of Groundwater</w:t>
      </w:r>
      <w:r w:rsidR="00466F90" w:rsidRPr="007D3548">
        <w:rPr>
          <w:sz w:val="20"/>
          <w:szCs w:val="20"/>
        </w:rPr>
        <w:t xml:space="preserve">. </w:t>
      </w:r>
      <w:r w:rsidR="00466F90" w:rsidRPr="007D3548">
        <w:rPr>
          <w:i/>
          <w:iCs/>
          <w:sz w:val="20"/>
          <w:szCs w:val="20"/>
        </w:rPr>
        <w:t xml:space="preserve">Towards Integration between Agricultural Policy and Water Resources Management </w:t>
      </w:r>
      <w:r w:rsidR="00466F90" w:rsidRPr="007D3548">
        <w:rPr>
          <w:sz w:val="20"/>
          <w:szCs w:val="20"/>
        </w:rPr>
        <w:t xml:space="preserve">(ed. C. </w:t>
      </w:r>
      <w:proofErr w:type="spellStart"/>
      <w:r w:rsidR="00466F90" w:rsidRPr="007D3548">
        <w:rPr>
          <w:sz w:val="20"/>
          <w:szCs w:val="20"/>
        </w:rPr>
        <w:t>Dosi</w:t>
      </w:r>
      <w:proofErr w:type="spellEnd"/>
      <w:r w:rsidR="00466F90" w:rsidRPr="007D3548">
        <w:rPr>
          <w:sz w:val="20"/>
          <w:szCs w:val="20"/>
        </w:rPr>
        <w:t xml:space="preserve">), </w:t>
      </w:r>
      <w:proofErr w:type="spellStart"/>
      <w:r w:rsidR="00466F90" w:rsidRPr="007D3548">
        <w:rPr>
          <w:sz w:val="20"/>
          <w:szCs w:val="20"/>
        </w:rPr>
        <w:t>Kluwer</w:t>
      </w:r>
      <w:proofErr w:type="spellEnd"/>
      <w:r w:rsidR="00466F90" w:rsidRPr="007D3548">
        <w:rPr>
          <w:sz w:val="20"/>
          <w:szCs w:val="20"/>
        </w:rPr>
        <w:t xml:space="preserve"> Academic Publishers, pp. 107-125. </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Ibe</w:t>
      </w:r>
      <w:proofErr w:type="spellEnd"/>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 </w:t>
      </w:r>
      <w:proofErr w:type="spellStart"/>
      <w:r w:rsidRPr="00BD68EA">
        <w:rPr>
          <w:rFonts w:ascii="Times New Roman" w:hAnsi="Times New Roman" w:cs="Times New Roman"/>
          <w:sz w:val="20"/>
          <w:szCs w:val="20"/>
        </w:rPr>
        <w:t>Sr</w:t>
      </w:r>
      <w:proofErr w:type="spellEnd"/>
      <w:r w:rsidRPr="00BD68EA">
        <w:rPr>
          <w:rFonts w:ascii="Times New Roman" w:hAnsi="Times New Roman" w:cs="Times New Roman"/>
          <w:sz w:val="20"/>
          <w:szCs w:val="20"/>
        </w:rPr>
        <w:t xml:space="preserve"> K.</w:t>
      </w:r>
      <w:r w:rsidR="00AF0CE3" w:rsidRPr="00BD68EA">
        <w:rPr>
          <w:rFonts w:ascii="Times New Roman" w:hAnsi="Times New Roman" w:cs="Times New Roman"/>
          <w:sz w:val="20"/>
          <w:szCs w:val="20"/>
        </w:rPr>
        <w:t>M;</w:t>
      </w:r>
      <w:r w:rsidRPr="00BD68EA">
        <w:rPr>
          <w:rFonts w:ascii="Times New Roman" w:hAnsi="Times New Roman" w:cs="Times New Roman"/>
          <w:sz w:val="20"/>
          <w:szCs w:val="20"/>
        </w:rPr>
        <w:t xml:space="preserve"> </w:t>
      </w:r>
      <w:proofErr w:type="spellStart"/>
      <w:r w:rsidRPr="00BD68EA">
        <w:rPr>
          <w:rFonts w:ascii="Times New Roman" w:hAnsi="Times New Roman" w:cs="Times New Roman"/>
          <w:sz w:val="20"/>
          <w:szCs w:val="20"/>
        </w:rPr>
        <w:t>Nwankwor</w:t>
      </w:r>
      <w:proofErr w:type="spellEnd"/>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 G.I and </w:t>
      </w:r>
      <w:proofErr w:type="spellStart"/>
      <w:r w:rsidRPr="00BD68EA">
        <w:rPr>
          <w:rFonts w:ascii="Times New Roman" w:hAnsi="Times New Roman" w:cs="Times New Roman"/>
          <w:sz w:val="20"/>
          <w:szCs w:val="20"/>
        </w:rPr>
        <w:t>Onyekuru</w:t>
      </w:r>
      <w:proofErr w:type="spellEnd"/>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 S.O. (2003). Groundwater pollution vulnerability and groundwater protection strategy for the </w:t>
      </w:r>
      <w:proofErr w:type="spellStart"/>
      <w:r w:rsidRPr="00BD68EA">
        <w:rPr>
          <w:rFonts w:ascii="Times New Roman" w:hAnsi="Times New Roman" w:cs="Times New Roman"/>
          <w:sz w:val="20"/>
          <w:szCs w:val="20"/>
        </w:rPr>
        <w:t>Owerri</w:t>
      </w:r>
      <w:proofErr w:type="spellEnd"/>
      <w:r w:rsidRPr="00BD68EA">
        <w:rPr>
          <w:rFonts w:ascii="Times New Roman" w:hAnsi="Times New Roman" w:cs="Times New Roman"/>
          <w:sz w:val="20"/>
          <w:szCs w:val="20"/>
        </w:rPr>
        <w:t xml:space="preserve"> area, southeastern Nigeria. Water Resources Systems- Water Availability and Global Change (Proceedings of symposium I IS0 2a held during 1UGG2003 al Sapporo). IAHS Publ. no. 280, 2003.</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Kogbe</w:t>
      </w:r>
      <w:proofErr w:type="spellEnd"/>
      <w:r w:rsidRPr="00BD68EA">
        <w:rPr>
          <w:rFonts w:ascii="Times New Roman" w:hAnsi="Times New Roman" w:cs="Times New Roman"/>
          <w:sz w:val="20"/>
          <w:szCs w:val="20"/>
        </w:rPr>
        <w:t xml:space="preserve">, C.A. 1989. Geology of Nigeria. (Ed.) Rock View Publ. Co., Nigeria. </w:t>
      </w:r>
    </w:p>
    <w:p w:rsidR="00466F90" w:rsidRPr="007D3548" w:rsidRDefault="00AF0CE3" w:rsidP="00BD68EA">
      <w:pPr>
        <w:pStyle w:val="Default"/>
        <w:numPr>
          <w:ilvl w:val="0"/>
          <w:numId w:val="6"/>
        </w:numPr>
        <w:snapToGrid w:val="0"/>
        <w:ind w:left="426"/>
        <w:jc w:val="both"/>
        <w:rPr>
          <w:sz w:val="20"/>
          <w:szCs w:val="20"/>
        </w:rPr>
      </w:pPr>
      <w:proofErr w:type="spellStart"/>
      <w:r w:rsidRPr="007D3548">
        <w:rPr>
          <w:sz w:val="20"/>
          <w:szCs w:val="20"/>
        </w:rPr>
        <w:t>Kretsinger</w:t>
      </w:r>
      <w:proofErr w:type="spellEnd"/>
      <w:r w:rsidRPr="007D3548">
        <w:rPr>
          <w:sz w:val="20"/>
          <w:szCs w:val="20"/>
        </w:rPr>
        <w:t>, V.G;</w:t>
      </w:r>
      <w:r w:rsidR="00466F90" w:rsidRPr="007D3548">
        <w:rPr>
          <w:sz w:val="20"/>
          <w:szCs w:val="20"/>
        </w:rPr>
        <w:t xml:space="preserve"> and </w:t>
      </w:r>
      <w:proofErr w:type="spellStart"/>
      <w:r w:rsidR="00466F90" w:rsidRPr="007D3548">
        <w:rPr>
          <w:sz w:val="20"/>
          <w:szCs w:val="20"/>
        </w:rPr>
        <w:t>Narasimhan</w:t>
      </w:r>
      <w:proofErr w:type="spellEnd"/>
      <w:r w:rsidR="00466F90" w:rsidRPr="007D3548">
        <w:rPr>
          <w:sz w:val="20"/>
          <w:szCs w:val="20"/>
        </w:rPr>
        <w:t xml:space="preserve">, T. N. (2005). Sustaining groundwater resources: California’s shift toward more effective groundwater management. Southwest </w:t>
      </w:r>
      <w:proofErr w:type="spellStart"/>
      <w:r w:rsidR="00466F90" w:rsidRPr="007D3548">
        <w:rPr>
          <w:sz w:val="20"/>
          <w:szCs w:val="20"/>
        </w:rPr>
        <w:t>Hydrol</w:t>
      </w:r>
      <w:proofErr w:type="spellEnd"/>
      <w:r w:rsidR="00466F90" w:rsidRPr="007D3548">
        <w:rPr>
          <w:sz w:val="20"/>
          <w:szCs w:val="20"/>
        </w:rPr>
        <w:t>., 4: 18-19</w:t>
      </w:r>
      <w:r w:rsidR="00BD68EA">
        <w:rPr>
          <w:sz w:val="20"/>
          <w:szCs w:val="20"/>
        </w:rPr>
        <w:t>.</w:t>
      </w:r>
      <w:r w:rsidR="00466F90" w:rsidRPr="007D3548">
        <w:rPr>
          <w:sz w:val="20"/>
          <w:szCs w:val="20"/>
        </w:rPr>
        <w:t xml:space="preserve"> </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r w:rsidRPr="00BD68EA">
        <w:rPr>
          <w:rFonts w:ascii="Times New Roman" w:hAnsi="Times New Roman" w:cs="Times New Roman"/>
          <w:sz w:val="20"/>
          <w:szCs w:val="20"/>
        </w:rPr>
        <w:lastRenderedPageBreak/>
        <w:t xml:space="preserve">Llamas, M.R. (2005) “Foreword” in Groundwater Intensive Use, </w:t>
      </w:r>
      <w:proofErr w:type="spellStart"/>
      <w:r w:rsidRPr="00BD68EA">
        <w:rPr>
          <w:rFonts w:ascii="Times New Roman" w:hAnsi="Times New Roman" w:cs="Times New Roman"/>
          <w:sz w:val="20"/>
          <w:szCs w:val="20"/>
        </w:rPr>
        <w:t>Sahuquillo</w:t>
      </w:r>
      <w:proofErr w:type="spellEnd"/>
      <w:r w:rsidRPr="00BD68EA">
        <w:rPr>
          <w:rFonts w:ascii="Times New Roman" w:hAnsi="Times New Roman" w:cs="Times New Roman"/>
          <w:sz w:val="20"/>
          <w:szCs w:val="20"/>
        </w:rPr>
        <w:t xml:space="preserve"> et al. (eds.). </w:t>
      </w:r>
      <w:proofErr w:type="spellStart"/>
      <w:r w:rsidRPr="00BD68EA">
        <w:rPr>
          <w:rFonts w:ascii="Times New Roman" w:hAnsi="Times New Roman" w:cs="Times New Roman"/>
          <w:sz w:val="20"/>
          <w:szCs w:val="20"/>
        </w:rPr>
        <w:t>Internacional</w:t>
      </w:r>
      <w:proofErr w:type="spellEnd"/>
      <w:r w:rsidRPr="00BD68EA">
        <w:rPr>
          <w:rFonts w:ascii="Times New Roman" w:hAnsi="Times New Roman" w:cs="Times New Roman"/>
          <w:sz w:val="20"/>
          <w:szCs w:val="20"/>
        </w:rPr>
        <w:t xml:space="preserve"> Association of </w:t>
      </w:r>
      <w:proofErr w:type="spellStart"/>
      <w:r w:rsidRPr="00BD68EA">
        <w:rPr>
          <w:rFonts w:ascii="Times New Roman" w:hAnsi="Times New Roman" w:cs="Times New Roman"/>
          <w:sz w:val="20"/>
          <w:szCs w:val="20"/>
        </w:rPr>
        <w:t>Hydrogeologists</w:t>
      </w:r>
      <w:proofErr w:type="spellEnd"/>
      <w:r w:rsidRPr="00BD68EA">
        <w:rPr>
          <w:rFonts w:ascii="Times New Roman" w:hAnsi="Times New Roman" w:cs="Times New Roman"/>
          <w:sz w:val="20"/>
          <w:szCs w:val="20"/>
        </w:rPr>
        <w:t xml:space="preserve"> No. 7, Selected Papers, </w:t>
      </w:r>
      <w:proofErr w:type="spellStart"/>
      <w:r w:rsidRPr="00BD68EA">
        <w:rPr>
          <w:rFonts w:ascii="Times New Roman" w:hAnsi="Times New Roman" w:cs="Times New Roman"/>
          <w:sz w:val="20"/>
          <w:szCs w:val="20"/>
        </w:rPr>
        <w:t>Balkema</w:t>
      </w:r>
      <w:proofErr w:type="spellEnd"/>
      <w:r w:rsidRPr="00BD68EA">
        <w:rPr>
          <w:rFonts w:ascii="Times New Roman" w:hAnsi="Times New Roman" w:cs="Times New Roman"/>
          <w:sz w:val="20"/>
          <w:szCs w:val="20"/>
        </w:rPr>
        <w:t xml:space="preserve"> Publishers, Leiden, pp. XIII-XIV.</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r w:rsidRPr="00BD68EA">
        <w:rPr>
          <w:rFonts w:ascii="Times New Roman" w:hAnsi="Times New Roman" w:cs="Times New Roman"/>
          <w:sz w:val="20"/>
          <w:szCs w:val="20"/>
        </w:rPr>
        <w:t xml:space="preserve">Llamas, M.R. and </w:t>
      </w:r>
      <w:proofErr w:type="spellStart"/>
      <w:r w:rsidRPr="00BD68EA">
        <w:rPr>
          <w:rFonts w:ascii="Times New Roman" w:hAnsi="Times New Roman" w:cs="Times New Roman"/>
          <w:sz w:val="20"/>
          <w:szCs w:val="20"/>
        </w:rPr>
        <w:t>Martínez</w:t>
      </w:r>
      <w:proofErr w:type="spellEnd"/>
      <w:r w:rsidRPr="00BD68EA">
        <w:rPr>
          <w:rFonts w:ascii="Times New Roman" w:hAnsi="Times New Roman" w:cs="Times New Roman"/>
          <w:sz w:val="20"/>
          <w:szCs w:val="20"/>
        </w:rPr>
        <w:t>-Santos, P. (2005) “Intensive Groundwater Use: Silent Revolution and Potential Source of Social Conflicts”. Journal of Water Resources Planning and Management, American Society of Civil Engineers, September/October 2005, pp.337-341.</w:t>
      </w:r>
    </w:p>
    <w:p w:rsidR="00466F90" w:rsidRPr="00BD68EA" w:rsidRDefault="00AF0CE3"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Maduabuchi</w:t>
      </w:r>
      <w:proofErr w:type="spellEnd"/>
      <w:r w:rsidRPr="00BD68EA">
        <w:rPr>
          <w:rFonts w:ascii="Times New Roman" w:hAnsi="Times New Roman" w:cs="Times New Roman"/>
          <w:sz w:val="20"/>
          <w:szCs w:val="20"/>
        </w:rPr>
        <w:t>, C;</w:t>
      </w:r>
      <w:r w:rsidR="00466F90" w:rsidRPr="00BD68EA">
        <w:rPr>
          <w:rFonts w:ascii="Times New Roman" w:hAnsi="Times New Roman" w:cs="Times New Roman"/>
          <w:sz w:val="20"/>
          <w:szCs w:val="20"/>
        </w:rPr>
        <w:t xml:space="preserve"> Faye</w:t>
      </w:r>
      <w:r w:rsidRPr="00BD68EA">
        <w:rPr>
          <w:rFonts w:ascii="Times New Roman" w:hAnsi="Times New Roman" w:cs="Times New Roman"/>
          <w:sz w:val="20"/>
          <w:szCs w:val="20"/>
        </w:rPr>
        <w:t>,</w:t>
      </w:r>
      <w:r w:rsidR="00466F90" w:rsidRPr="00BD68EA">
        <w:rPr>
          <w:rFonts w:ascii="Times New Roman" w:hAnsi="Times New Roman" w:cs="Times New Roman"/>
          <w:sz w:val="20"/>
          <w:szCs w:val="20"/>
        </w:rPr>
        <w:t xml:space="preserve"> S and </w:t>
      </w:r>
      <w:proofErr w:type="spellStart"/>
      <w:r w:rsidR="00466F90" w:rsidRPr="00BD68EA">
        <w:rPr>
          <w:rFonts w:ascii="Times New Roman" w:hAnsi="Times New Roman" w:cs="Times New Roman"/>
          <w:sz w:val="20"/>
          <w:szCs w:val="20"/>
        </w:rPr>
        <w:t>Maloszewski</w:t>
      </w:r>
      <w:proofErr w:type="spellEnd"/>
      <w:r w:rsidRPr="00BD68EA">
        <w:rPr>
          <w:rFonts w:ascii="Times New Roman" w:hAnsi="Times New Roman" w:cs="Times New Roman"/>
          <w:sz w:val="20"/>
          <w:szCs w:val="20"/>
        </w:rPr>
        <w:t>,</w:t>
      </w:r>
      <w:r w:rsidR="00466F90" w:rsidRPr="00BD68EA">
        <w:rPr>
          <w:rFonts w:ascii="Times New Roman" w:hAnsi="Times New Roman" w:cs="Times New Roman"/>
          <w:sz w:val="20"/>
          <w:szCs w:val="20"/>
        </w:rPr>
        <w:t xml:space="preserve"> P. (2006). Isotope evidence of </w:t>
      </w:r>
      <w:proofErr w:type="spellStart"/>
      <w:r w:rsidR="00466F90" w:rsidRPr="00BD68EA">
        <w:rPr>
          <w:rFonts w:ascii="Times New Roman" w:hAnsi="Times New Roman" w:cs="Times New Roman"/>
          <w:sz w:val="20"/>
          <w:szCs w:val="20"/>
        </w:rPr>
        <w:t>palaeorecharge</w:t>
      </w:r>
      <w:proofErr w:type="spellEnd"/>
      <w:r w:rsidR="00466F90" w:rsidRPr="00BD68EA">
        <w:rPr>
          <w:rFonts w:ascii="Times New Roman" w:hAnsi="Times New Roman" w:cs="Times New Roman"/>
          <w:sz w:val="20"/>
          <w:szCs w:val="20"/>
        </w:rPr>
        <w:t xml:space="preserve"> and </w:t>
      </w:r>
      <w:proofErr w:type="spellStart"/>
      <w:r w:rsidR="00466F90" w:rsidRPr="00BD68EA">
        <w:rPr>
          <w:rFonts w:ascii="Times New Roman" w:hAnsi="Times New Roman" w:cs="Times New Roman"/>
          <w:sz w:val="20"/>
          <w:szCs w:val="20"/>
        </w:rPr>
        <w:t>palaeoclimate</w:t>
      </w:r>
      <w:proofErr w:type="spellEnd"/>
      <w:r w:rsidR="00466F90" w:rsidRPr="00BD68EA">
        <w:rPr>
          <w:rFonts w:ascii="Times New Roman" w:hAnsi="Times New Roman" w:cs="Times New Roman"/>
          <w:sz w:val="20"/>
          <w:szCs w:val="20"/>
        </w:rPr>
        <w:t xml:space="preserve"> in the deep confined aquifers of the Chad Basin, NE Nigeria. </w:t>
      </w:r>
      <w:r w:rsidR="00466F90" w:rsidRPr="00BD68EA">
        <w:rPr>
          <w:rFonts w:ascii="Times New Roman" w:hAnsi="Times New Roman" w:cs="Times New Roman"/>
          <w:i/>
          <w:iCs/>
          <w:sz w:val="20"/>
          <w:szCs w:val="20"/>
        </w:rPr>
        <w:t>Science of the Total Environment</w:t>
      </w:r>
      <w:r w:rsidR="00466F90" w:rsidRPr="00BD68EA">
        <w:rPr>
          <w:rFonts w:ascii="Times New Roman" w:hAnsi="Times New Roman" w:cs="Times New Roman"/>
          <w:sz w:val="20"/>
          <w:szCs w:val="20"/>
        </w:rPr>
        <w:t>, doi:10.1016/j.scitotenv.2006.08.015.</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Maduabuchi</w:t>
      </w:r>
      <w:proofErr w:type="spellEnd"/>
      <w:r w:rsidR="00AF0CE3" w:rsidRPr="00BD68EA">
        <w:rPr>
          <w:rFonts w:ascii="Times New Roman" w:hAnsi="Times New Roman" w:cs="Times New Roman"/>
          <w:sz w:val="20"/>
          <w:szCs w:val="20"/>
        </w:rPr>
        <w:t>, C;</w:t>
      </w:r>
      <w:r w:rsidRPr="00BD68EA">
        <w:rPr>
          <w:rFonts w:ascii="Times New Roman" w:hAnsi="Times New Roman" w:cs="Times New Roman"/>
          <w:sz w:val="20"/>
          <w:szCs w:val="20"/>
        </w:rPr>
        <w:t xml:space="preserve"> </w:t>
      </w:r>
      <w:proofErr w:type="spellStart"/>
      <w:r w:rsidRPr="00BD68EA">
        <w:rPr>
          <w:rFonts w:ascii="Times New Roman" w:hAnsi="Times New Roman" w:cs="Times New Roman"/>
          <w:sz w:val="20"/>
          <w:szCs w:val="20"/>
        </w:rPr>
        <w:t>Maloszewski</w:t>
      </w:r>
      <w:proofErr w:type="spellEnd"/>
      <w:r w:rsidR="00AF0CE3" w:rsidRPr="00BD68EA">
        <w:rPr>
          <w:rFonts w:ascii="Times New Roman" w:hAnsi="Times New Roman" w:cs="Times New Roman"/>
          <w:sz w:val="20"/>
          <w:szCs w:val="20"/>
        </w:rPr>
        <w:t>, P;</w:t>
      </w:r>
      <w:r w:rsidRPr="00BD68EA">
        <w:rPr>
          <w:rFonts w:ascii="Times New Roman" w:hAnsi="Times New Roman" w:cs="Times New Roman"/>
          <w:sz w:val="20"/>
          <w:szCs w:val="20"/>
        </w:rPr>
        <w:t xml:space="preserve"> </w:t>
      </w:r>
      <w:proofErr w:type="spellStart"/>
      <w:r w:rsidRPr="00BD68EA">
        <w:rPr>
          <w:rFonts w:ascii="Times New Roman" w:hAnsi="Times New Roman" w:cs="Times New Roman"/>
          <w:sz w:val="20"/>
          <w:szCs w:val="20"/>
        </w:rPr>
        <w:t>Stichler</w:t>
      </w:r>
      <w:proofErr w:type="spellEnd"/>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 W and </w:t>
      </w:r>
      <w:proofErr w:type="spellStart"/>
      <w:r w:rsidRPr="00BD68EA">
        <w:rPr>
          <w:rFonts w:ascii="Times New Roman" w:hAnsi="Times New Roman" w:cs="Times New Roman"/>
          <w:sz w:val="20"/>
          <w:szCs w:val="20"/>
        </w:rPr>
        <w:t>Eduvie</w:t>
      </w:r>
      <w:proofErr w:type="spellEnd"/>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 M. (2003). Preliminary interpretation of environmental isotope data in the Chad Basin aquifers, NE Nigeria. International symposium on isotope hydrology and integrated water resources management, 19–23 May, Vienna, Austria.</w:t>
      </w:r>
    </w:p>
    <w:p w:rsidR="00466F90" w:rsidRPr="007D3548" w:rsidRDefault="00466F90" w:rsidP="00BD68EA">
      <w:pPr>
        <w:pStyle w:val="Default"/>
        <w:numPr>
          <w:ilvl w:val="0"/>
          <w:numId w:val="6"/>
        </w:numPr>
        <w:snapToGrid w:val="0"/>
        <w:ind w:left="426"/>
        <w:jc w:val="both"/>
        <w:rPr>
          <w:sz w:val="20"/>
          <w:szCs w:val="20"/>
        </w:rPr>
      </w:pPr>
      <w:proofErr w:type="spellStart"/>
      <w:r w:rsidRPr="007D3548">
        <w:rPr>
          <w:sz w:val="20"/>
          <w:szCs w:val="20"/>
        </w:rPr>
        <w:t>Maduabuchi</w:t>
      </w:r>
      <w:proofErr w:type="spellEnd"/>
      <w:r w:rsidRPr="007D3548">
        <w:rPr>
          <w:sz w:val="20"/>
          <w:szCs w:val="20"/>
        </w:rPr>
        <w:t xml:space="preserve">, C.M. (2004). Surface and Groundwater Resources Monitoring and Management in Nigeria. Paper Presented at the United Nations/Austria/ESA Symposium on Space Applications for Sustainable Development to Support the Plan of Implementation of the World Summit on Sustainable Development “Water for the World: Space Solutions for Water Management”. </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Moench</w:t>
      </w:r>
      <w:proofErr w:type="spellEnd"/>
      <w:r w:rsidRPr="00BD68EA">
        <w:rPr>
          <w:rFonts w:ascii="Times New Roman" w:hAnsi="Times New Roman" w:cs="Times New Roman"/>
          <w:sz w:val="20"/>
          <w:szCs w:val="20"/>
        </w:rPr>
        <w:t xml:space="preserve">, M. (2003) “Groundwater and Poverty: Exploring the connections” in Intensive Use of Groundwater, Llamas and </w:t>
      </w:r>
      <w:proofErr w:type="spellStart"/>
      <w:r w:rsidRPr="00BD68EA">
        <w:rPr>
          <w:rFonts w:ascii="Times New Roman" w:hAnsi="Times New Roman" w:cs="Times New Roman"/>
          <w:sz w:val="20"/>
          <w:szCs w:val="20"/>
        </w:rPr>
        <w:t>Custodio</w:t>
      </w:r>
      <w:proofErr w:type="spellEnd"/>
      <w:r w:rsidRPr="00BD68EA">
        <w:rPr>
          <w:rFonts w:ascii="Times New Roman" w:hAnsi="Times New Roman" w:cs="Times New Roman"/>
          <w:sz w:val="20"/>
          <w:szCs w:val="20"/>
        </w:rPr>
        <w:t xml:space="preserve"> (eds.), pp. 441-455.</w:t>
      </w:r>
    </w:p>
    <w:p w:rsidR="00466F90" w:rsidRPr="007D3548" w:rsidRDefault="00466F90" w:rsidP="00BD68EA">
      <w:pPr>
        <w:pStyle w:val="Default"/>
        <w:numPr>
          <w:ilvl w:val="0"/>
          <w:numId w:val="6"/>
        </w:numPr>
        <w:snapToGrid w:val="0"/>
        <w:ind w:left="426"/>
        <w:jc w:val="both"/>
        <w:rPr>
          <w:sz w:val="20"/>
          <w:szCs w:val="20"/>
        </w:rPr>
      </w:pPr>
      <w:proofErr w:type="spellStart"/>
      <w:r w:rsidRPr="007D3548">
        <w:rPr>
          <w:sz w:val="20"/>
          <w:szCs w:val="20"/>
        </w:rPr>
        <w:t>Nwankwoala</w:t>
      </w:r>
      <w:proofErr w:type="spellEnd"/>
      <w:r w:rsidRPr="007D3548">
        <w:rPr>
          <w:sz w:val="20"/>
          <w:szCs w:val="20"/>
        </w:rPr>
        <w:t xml:space="preserve">, H. O. (2011). An integrated approach to sustainable groundwater development and management in Nigeria. Journal of Geology and Mining Research (3)5: 123 – 130. </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Obaje</w:t>
      </w:r>
      <w:proofErr w:type="spellEnd"/>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 N</w:t>
      </w:r>
      <w:r w:rsidR="00AF0CE3" w:rsidRPr="00BD68EA">
        <w:rPr>
          <w:rFonts w:ascii="Times New Roman" w:hAnsi="Times New Roman" w:cs="Times New Roman"/>
          <w:sz w:val="20"/>
          <w:szCs w:val="20"/>
        </w:rPr>
        <w:t>.</w:t>
      </w:r>
      <w:r w:rsidRPr="00BD68EA">
        <w:rPr>
          <w:rFonts w:ascii="Times New Roman" w:hAnsi="Times New Roman" w:cs="Times New Roman"/>
          <w:sz w:val="20"/>
          <w:szCs w:val="20"/>
        </w:rPr>
        <w:t>G. (2009). Geology and Mineral resources of Nigeria. Lecture Notes in Earth Sciences, Springer, 221pp.</w:t>
      </w:r>
    </w:p>
    <w:p w:rsidR="00466F90" w:rsidRPr="00BD68EA" w:rsidRDefault="00AF0CE3"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Oboh-Ikuenobe</w:t>
      </w:r>
      <w:proofErr w:type="spellEnd"/>
      <w:r w:rsidRPr="00BD68EA">
        <w:rPr>
          <w:rFonts w:ascii="Times New Roman" w:hAnsi="Times New Roman" w:cs="Times New Roman"/>
          <w:sz w:val="20"/>
          <w:szCs w:val="20"/>
        </w:rPr>
        <w:t>, F.E;</w:t>
      </w:r>
      <w:r w:rsidR="00466F90" w:rsidRPr="00BD68EA">
        <w:rPr>
          <w:rFonts w:ascii="Times New Roman" w:hAnsi="Times New Roman" w:cs="Times New Roman"/>
          <w:sz w:val="20"/>
          <w:szCs w:val="20"/>
        </w:rPr>
        <w:t xml:space="preserve"> Obi</w:t>
      </w:r>
      <w:r w:rsidRPr="00BD68EA">
        <w:rPr>
          <w:rFonts w:ascii="Times New Roman" w:hAnsi="Times New Roman" w:cs="Times New Roman"/>
          <w:sz w:val="20"/>
          <w:szCs w:val="20"/>
        </w:rPr>
        <w:t>,</w:t>
      </w:r>
      <w:r w:rsidR="00466F90" w:rsidRPr="00BD68EA">
        <w:rPr>
          <w:rFonts w:ascii="Times New Roman" w:hAnsi="Times New Roman" w:cs="Times New Roman"/>
          <w:sz w:val="20"/>
          <w:szCs w:val="20"/>
        </w:rPr>
        <w:t xml:space="preserve"> C</w:t>
      </w:r>
      <w:r w:rsidRPr="00BD68EA">
        <w:rPr>
          <w:rFonts w:ascii="Times New Roman" w:hAnsi="Times New Roman" w:cs="Times New Roman"/>
          <w:sz w:val="20"/>
          <w:szCs w:val="20"/>
        </w:rPr>
        <w:t>.</w:t>
      </w:r>
      <w:r w:rsidR="00466F90" w:rsidRPr="00BD68EA">
        <w:rPr>
          <w:rFonts w:ascii="Times New Roman" w:hAnsi="Times New Roman" w:cs="Times New Roman"/>
          <w:sz w:val="20"/>
          <w:szCs w:val="20"/>
        </w:rPr>
        <w:t>G and Jaramillo</w:t>
      </w:r>
      <w:r w:rsidRPr="00BD68EA">
        <w:rPr>
          <w:rFonts w:ascii="Times New Roman" w:hAnsi="Times New Roman" w:cs="Times New Roman"/>
          <w:sz w:val="20"/>
          <w:szCs w:val="20"/>
        </w:rPr>
        <w:t>,</w:t>
      </w:r>
      <w:r w:rsidR="00466F90" w:rsidRPr="00BD68EA">
        <w:rPr>
          <w:rFonts w:ascii="Times New Roman" w:hAnsi="Times New Roman" w:cs="Times New Roman"/>
          <w:sz w:val="20"/>
          <w:szCs w:val="20"/>
        </w:rPr>
        <w:t xml:space="preserve"> C</w:t>
      </w:r>
      <w:r w:rsidRPr="00BD68EA">
        <w:rPr>
          <w:rFonts w:ascii="Times New Roman" w:hAnsi="Times New Roman" w:cs="Times New Roman"/>
          <w:sz w:val="20"/>
          <w:szCs w:val="20"/>
        </w:rPr>
        <w:t>.</w:t>
      </w:r>
      <w:r w:rsidR="00466F90" w:rsidRPr="00BD68EA">
        <w:rPr>
          <w:rFonts w:ascii="Times New Roman" w:hAnsi="Times New Roman" w:cs="Times New Roman"/>
          <w:sz w:val="20"/>
          <w:szCs w:val="20"/>
        </w:rPr>
        <w:t xml:space="preserve">A. (2005). </w:t>
      </w:r>
      <w:proofErr w:type="spellStart"/>
      <w:r w:rsidR="00466F90" w:rsidRPr="00BD68EA">
        <w:rPr>
          <w:rFonts w:ascii="Times New Roman" w:hAnsi="Times New Roman" w:cs="Times New Roman"/>
          <w:sz w:val="20"/>
          <w:szCs w:val="20"/>
        </w:rPr>
        <w:t>Lithofacies</w:t>
      </w:r>
      <w:proofErr w:type="spellEnd"/>
      <w:r w:rsidR="00466F90" w:rsidRPr="00BD68EA">
        <w:rPr>
          <w:rFonts w:ascii="Times New Roman" w:hAnsi="Times New Roman" w:cs="Times New Roman"/>
          <w:sz w:val="20"/>
          <w:szCs w:val="20"/>
        </w:rPr>
        <w:t xml:space="preserve">, </w:t>
      </w:r>
      <w:proofErr w:type="spellStart"/>
      <w:r w:rsidR="00466F90" w:rsidRPr="00BD68EA">
        <w:rPr>
          <w:rFonts w:ascii="Times New Roman" w:hAnsi="Times New Roman" w:cs="Times New Roman"/>
          <w:sz w:val="20"/>
          <w:szCs w:val="20"/>
        </w:rPr>
        <w:t>palynofacies</w:t>
      </w:r>
      <w:proofErr w:type="spellEnd"/>
      <w:r w:rsidR="00466F90" w:rsidRPr="00BD68EA">
        <w:rPr>
          <w:rFonts w:ascii="Times New Roman" w:hAnsi="Times New Roman" w:cs="Times New Roman"/>
          <w:sz w:val="20"/>
          <w:szCs w:val="20"/>
        </w:rPr>
        <w:t xml:space="preserve">, and sequence </w:t>
      </w:r>
      <w:proofErr w:type="spellStart"/>
      <w:r w:rsidR="00466F90" w:rsidRPr="00BD68EA">
        <w:rPr>
          <w:rFonts w:ascii="Times New Roman" w:hAnsi="Times New Roman" w:cs="Times New Roman"/>
          <w:sz w:val="20"/>
          <w:szCs w:val="20"/>
        </w:rPr>
        <w:t>stratigraphy</w:t>
      </w:r>
      <w:proofErr w:type="spellEnd"/>
      <w:r w:rsidR="00466F90" w:rsidRPr="00BD68EA">
        <w:rPr>
          <w:rFonts w:ascii="Times New Roman" w:hAnsi="Times New Roman" w:cs="Times New Roman"/>
          <w:sz w:val="20"/>
          <w:szCs w:val="20"/>
        </w:rPr>
        <w:t xml:space="preserve"> of </w:t>
      </w:r>
      <w:proofErr w:type="spellStart"/>
      <w:r w:rsidR="00466F90" w:rsidRPr="00BD68EA">
        <w:rPr>
          <w:rFonts w:ascii="Times New Roman" w:hAnsi="Times New Roman" w:cs="Times New Roman"/>
          <w:sz w:val="20"/>
          <w:szCs w:val="20"/>
        </w:rPr>
        <w:t>Palaeogene</w:t>
      </w:r>
      <w:proofErr w:type="spellEnd"/>
      <w:r w:rsidR="00466F90" w:rsidRPr="00BD68EA">
        <w:rPr>
          <w:rFonts w:ascii="Times New Roman" w:hAnsi="Times New Roman" w:cs="Times New Roman"/>
          <w:sz w:val="20"/>
          <w:szCs w:val="20"/>
        </w:rPr>
        <w:t xml:space="preserve"> strata in Southeastern Nigeria. </w:t>
      </w:r>
      <w:r w:rsidR="00466F90" w:rsidRPr="00BD68EA">
        <w:rPr>
          <w:rFonts w:ascii="Times New Roman" w:hAnsi="Times New Roman" w:cs="Times New Roman"/>
          <w:i/>
          <w:iCs/>
          <w:sz w:val="20"/>
          <w:szCs w:val="20"/>
        </w:rPr>
        <w:t>Journal of African Earth Sciences</w:t>
      </w:r>
      <w:r w:rsidR="00466F90" w:rsidRPr="00BD68EA">
        <w:rPr>
          <w:rFonts w:ascii="Times New Roman" w:hAnsi="Times New Roman" w:cs="Times New Roman"/>
          <w:sz w:val="20"/>
          <w:szCs w:val="20"/>
        </w:rPr>
        <w:t>, 41:79–101.</w:t>
      </w:r>
    </w:p>
    <w:p w:rsidR="00466F90" w:rsidRPr="007D3548" w:rsidRDefault="00466F90" w:rsidP="00BD68EA">
      <w:pPr>
        <w:pStyle w:val="Default"/>
        <w:numPr>
          <w:ilvl w:val="0"/>
          <w:numId w:val="6"/>
        </w:numPr>
        <w:snapToGrid w:val="0"/>
        <w:ind w:left="426"/>
        <w:jc w:val="both"/>
        <w:rPr>
          <w:sz w:val="20"/>
          <w:szCs w:val="20"/>
        </w:rPr>
      </w:pPr>
      <w:r w:rsidRPr="007D3548">
        <w:rPr>
          <w:sz w:val="20"/>
          <w:szCs w:val="20"/>
        </w:rPr>
        <w:t xml:space="preserve">OECD (2000) “No longer business as usual: Fighting Poverty and Corruption” OECD, </w:t>
      </w:r>
      <w:proofErr w:type="spellStart"/>
      <w:r w:rsidRPr="007D3548">
        <w:rPr>
          <w:sz w:val="20"/>
          <w:szCs w:val="20"/>
        </w:rPr>
        <w:t>París</w:t>
      </w:r>
      <w:proofErr w:type="spellEnd"/>
      <w:r w:rsidRPr="007D3548">
        <w:rPr>
          <w:sz w:val="20"/>
          <w:szCs w:val="20"/>
        </w:rPr>
        <w:t>, 276 p.</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Offodile</w:t>
      </w:r>
      <w:proofErr w:type="spellEnd"/>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 M</w:t>
      </w:r>
      <w:r w:rsidR="00C90570" w:rsidRPr="00BD68EA">
        <w:rPr>
          <w:rFonts w:ascii="Times New Roman" w:hAnsi="Times New Roman" w:cs="Times New Roman"/>
          <w:sz w:val="20"/>
          <w:szCs w:val="20"/>
        </w:rPr>
        <w:t>.</w:t>
      </w:r>
      <w:r w:rsidRPr="00BD68EA">
        <w:rPr>
          <w:rFonts w:ascii="Times New Roman" w:hAnsi="Times New Roman" w:cs="Times New Roman"/>
          <w:sz w:val="20"/>
          <w:szCs w:val="20"/>
        </w:rPr>
        <w:t xml:space="preserve">E. (1989). A review of the geology of the Cretaceous of the Benue valley. In: </w:t>
      </w:r>
      <w:r w:rsidRPr="00BD68EA">
        <w:rPr>
          <w:rFonts w:ascii="Times New Roman" w:hAnsi="Times New Roman" w:cs="Times New Roman"/>
          <w:sz w:val="20"/>
          <w:szCs w:val="20"/>
        </w:rPr>
        <w:lastRenderedPageBreak/>
        <w:t xml:space="preserve">Geology of Nigeria, CA </w:t>
      </w:r>
      <w:proofErr w:type="spellStart"/>
      <w:r w:rsidRPr="00BD68EA">
        <w:rPr>
          <w:rFonts w:ascii="Times New Roman" w:hAnsi="Times New Roman" w:cs="Times New Roman"/>
          <w:sz w:val="20"/>
          <w:szCs w:val="20"/>
        </w:rPr>
        <w:t>Kogbe</w:t>
      </w:r>
      <w:proofErr w:type="spellEnd"/>
      <w:r w:rsidRPr="00BD68EA">
        <w:rPr>
          <w:rFonts w:ascii="Times New Roman" w:hAnsi="Times New Roman" w:cs="Times New Roman"/>
          <w:sz w:val="20"/>
          <w:szCs w:val="20"/>
        </w:rPr>
        <w:t xml:space="preserve"> (eds.). Rock View (Nigeria) Limited. pp 365-376.</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Offodile</w:t>
      </w:r>
      <w:proofErr w:type="spellEnd"/>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 M</w:t>
      </w:r>
      <w:r w:rsidR="00C90570" w:rsidRPr="00BD68EA">
        <w:rPr>
          <w:rFonts w:ascii="Times New Roman" w:hAnsi="Times New Roman" w:cs="Times New Roman"/>
          <w:sz w:val="20"/>
          <w:szCs w:val="20"/>
        </w:rPr>
        <w:t>.</w:t>
      </w:r>
      <w:r w:rsidRPr="00BD68EA">
        <w:rPr>
          <w:rFonts w:ascii="Times New Roman" w:hAnsi="Times New Roman" w:cs="Times New Roman"/>
          <w:sz w:val="20"/>
          <w:szCs w:val="20"/>
        </w:rPr>
        <w:t xml:space="preserve">E. (1992). An approach to ground water study and development in Nigeria. </w:t>
      </w:r>
      <w:proofErr w:type="spellStart"/>
      <w:r w:rsidRPr="00BD68EA">
        <w:rPr>
          <w:rFonts w:ascii="Times New Roman" w:hAnsi="Times New Roman" w:cs="Times New Roman"/>
          <w:sz w:val="20"/>
          <w:szCs w:val="20"/>
        </w:rPr>
        <w:t>Mecon</w:t>
      </w:r>
      <w:proofErr w:type="spellEnd"/>
      <w:r w:rsidRPr="00BD68EA">
        <w:rPr>
          <w:rFonts w:ascii="Times New Roman" w:hAnsi="Times New Roman" w:cs="Times New Roman"/>
          <w:sz w:val="20"/>
          <w:szCs w:val="20"/>
        </w:rPr>
        <w:t xml:space="preserve">, </w:t>
      </w:r>
      <w:proofErr w:type="spellStart"/>
      <w:r w:rsidRPr="00BD68EA">
        <w:rPr>
          <w:rFonts w:ascii="Times New Roman" w:hAnsi="Times New Roman" w:cs="Times New Roman"/>
          <w:sz w:val="20"/>
          <w:szCs w:val="20"/>
        </w:rPr>
        <w:t>Jos</w:t>
      </w:r>
      <w:proofErr w:type="spellEnd"/>
      <w:r w:rsidRPr="00BD68EA">
        <w:rPr>
          <w:rFonts w:ascii="Times New Roman" w:hAnsi="Times New Roman" w:cs="Times New Roman"/>
          <w:sz w:val="20"/>
          <w:szCs w:val="20"/>
        </w:rPr>
        <w:t>, 247 pp.</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Olasehinde</w:t>
      </w:r>
      <w:proofErr w:type="spellEnd"/>
      <w:r w:rsidRPr="00BD68EA">
        <w:rPr>
          <w:rFonts w:ascii="Times New Roman" w:hAnsi="Times New Roman" w:cs="Times New Roman"/>
          <w:sz w:val="20"/>
          <w:szCs w:val="20"/>
        </w:rPr>
        <w:t xml:space="preserve">, P.I (2010). The </w:t>
      </w:r>
      <w:proofErr w:type="spellStart"/>
      <w:r w:rsidRPr="00BD68EA">
        <w:rPr>
          <w:rFonts w:ascii="Times New Roman" w:hAnsi="Times New Roman" w:cs="Times New Roman"/>
          <w:sz w:val="20"/>
          <w:szCs w:val="20"/>
        </w:rPr>
        <w:t>groundwaters</w:t>
      </w:r>
      <w:proofErr w:type="spellEnd"/>
      <w:r w:rsidRPr="00BD68EA">
        <w:rPr>
          <w:rFonts w:ascii="Times New Roman" w:hAnsi="Times New Roman" w:cs="Times New Roman"/>
          <w:sz w:val="20"/>
          <w:szCs w:val="20"/>
        </w:rPr>
        <w:t xml:space="preserve"> of Nigeria: A solution to sustainable national water needs. Inaugural Lecture Series 17, Federal University of Technology, </w:t>
      </w:r>
      <w:proofErr w:type="spellStart"/>
      <w:r w:rsidRPr="00BD68EA">
        <w:rPr>
          <w:rFonts w:ascii="Times New Roman" w:hAnsi="Times New Roman" w:cs="Times New Roman"/>
          <w:sz w:val="20"/>
          <w:szCs w:val="20"/>
        </w:rPr>
        <w:t>Minna</w:t>
      </w:r>
      <w:proofErr w:type="spellEnd"/>
      <w:r w:rsidRPr="00BD68EA">
        <w:rPr>
          <w:rFonts w:ascii="Times New Roman" w:hAnsi="Times New Roman" w:cs="Times New Roman"/>
          <w:sz w:val="20"/>
          <w:szCs w:val="20"/>
        </w:rPr>
        <w:t>, Nigeria</w:t>
      </w:r>
      <w:r w:rsidR="00C354DD">
        <w:rPr>
          <w:rFonts w:ascii="Times New Roman" w:hAnsi="Times New Roman" w:cs="Times New Roman"/>
          <w:sz w:val="20"/>
          <w:szCs w:val="20"/>
        </w:rPr>
        <w:t>.</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Olorunfemi</w:t>
      </w:r>
      <w:proofErr w:type="spellEnd"/>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 M</w:t>
      </w:r>
      <w:r w:rsidR="00C90570" w:rsidRPr="00BD68EA">
        <w:rPr>
          <w:rFonts w:ascii="Times New Roman" w:hAnsi="Times New Roman" w:cs="Times New Roman"/>
          <w:sz w:val="20"/>
          <w:szCs w:val="20"/>
        </w:rPr>
        <w:t>.</w:t>
      </w:r>
      <w:r w:rsidRPr="00BD68EA">
        <w:rPr>
          <w:rFonts w:ascii="Times New Roman" w:hAnsi="Times New Roman" w:cs="Times New Roman"/>
          <w:sz w:val="20"/>
          <w:szCs w:val="20"/>
        </w:rPr>
        <w:t xml:space="preserve">O and </w:t>
      </w:r>
      <w:proofErr w:type="spellStart"/>
      <w:r w:rsidRPr="00BD68EA">
        <w:rPr>
          <w:rFonts w:ascii="Times New Roman" w:hAnsi="Times New Roman" w:cs="Times New Roman"/>
          <w:sz w:val="20"/>
          <w:szCs w:val="20"/>
        </w:rPr>
        <w:t>Fasuyi</w:t>
      </w:r>
      <w:proofErr w:type="spellEnd"/>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 S</w:t>
      </w:r>
      <w:r w:rsidR="00C90570" w:rsidRPr="00BD68EA">
        <w:rPr>
          <w:rFonts w:ascii="Times New Roman" w:hAnsi="Times New Roman" w:cs="Times New Roman"/>
          <w:sz w:val="20"/>
          <w:szCs w:val="20"/>
        </w:rPr>
        <w:t>.</w:t>
      </w:r>
      <w:r w:rsidRPr="00BD68EA">
        <w:rPr>
          <w:rFonts w:ascii="Times New Roman" w:hAnsi="Times New Roman" w:cs="Times New Roman"/>
          <w:sz w:val="20"/>
          <w:szCs w:val="20"/>
        </w:rPr>
        <w:t xml:space="preserve">A. (1993). Aquifer types and the </w:t>
      </w:r>
      <w:proofErr w:type="spellStart"/>
      <w:r w:rsidRPr="00BD68EA">
        <w:rPr>
          <w:rFonts w:ascii="Times New Roman" w:hAnsi="Times New Roman" w:cs="Times New Roman"/>
          <w:sz w:val="20"/>
          <w:szCs w:val="20"/>
        </w:rPr>
        <w:t>geoelectric</w:t>
      </w:r>
      <w:proofErr w:type="spellEnd"/>
      <w:r w:rsidRPr="00BD68EA">
        <w:rPr>
          <w:rFonts w:ascii="Times New Roman" w:hAnsi="Times New Roman" w:cs="Times New Roman"/>
          <w:sz w:val="20"/>
          <w:szCs w:val="20"/>
        </w:rPr>
        <w:t xml:space="preserve">/ </w:t>
      </w:r>
      <w:proofErr w:type="spellStart"/>
      <w:r w:rsidRPr="00BD68EA">
        <w:rPr>
          <w:rFonts w:ascii="Times New Roman" w:hAnsi="Times New Roman" w:cs="Times New Roman"/>
          <w:sz w:val="20"/>
          <w:szCs w:val="20"/>
        </w:rPr>
        <w:t>hydrogeologic</w:t>
      </w:r>
      <w:proofErr w:type="spellEnd"/>
      <w:r w:rsidRPr="00BD68EA">
        <w:rPr>
          <w:rFonts w:ascii="Times New Roman" w:hAnsi="Times New Roman" w:cs="Times New Roman"/>
          <w:sz w:val="20"/>
          <w:szCs w:val="20"/>
        </w:rPr>
        <w:t xml:space="preserve"> characteristics of part of the central basement terrain of Nigeria. </w:t>
      </w:r>
      <w:r w:rsidRPr="00BD68EA">
        <w:rPr>
          <w:rFonts w:ascii="Times New Roman" w:hAnsi="Times New Roman" w:cs="Times New Roman"/>
          <w:i/>
          <w:iCs/>
          <w:sz w:val="20"/>
          <w:szCs w:val="20"/>
        </w:rPr>
        <w:t>Journal of African Earth Sciences</w:t>
      </w:r>
      <w:r w:rsidRPr="00BD68EA">
        <w:rPr>
          <w:rFonts w:ascii="Times New Roman" w:hAnsi="Times New Roman" w:cs="Times New Roman"/>
          <w:sz w:val="20"/>
          <w:szCs w:val="20"/>
        </w:rPr>
        <w:t>, 16(3): 309-317.</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Omotosho</w:t>
      </w:r>
      <w:proofErr w:type="spellEnd"/>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 J</w:t>
      </w:r>
      <w:r w:rsidR="00C90570" w:rsidRPr="00BD68EA">
        <w:rPr>
          <w:rFonts w:ascii="Times New Roman" w:hAnsi="Times New Roman" w:cs="Times New Roman"/>
          <w:sz w:val="20"/>
          <w:szCs w:val="20"/>
        </w:rPr>
        <w:t>.</w:t>
      </w:r>
      <w:r w:rsidRPr="00BD68EA">
        <w:rPr>
          <w:rFonts w:ascii="Times New Roman" w:hAnsi="Times New Roman" w:cs="Times New Roman"/>
          <w:sz w:val="20"/>
          <w:szCs w:val="20"/>
        </w:rPr>
        <w:t xml:space="preserve">B. (1988). Spatial variation of rainfall in Nigeria during the little dry season. </w:t>
      </w:r>
      <w:proofErr w:type="spellStart"/>
      <w:r w:rsidRPr="00BD68EA">
        <w:rPr>
          <w:rFonts w:ascii="Times New Roman" w:hAnsi="Times New Roman" w:cs="Times New Roman"/>
          <w:i/>
          <w:iCs/>
          <w:sz w:val="20"/>
          <w:szCs w:val="20"/>
        </w:rPr>
        <w:t>Atm</w:t>
      </w:r>
      <w:proofErr w:type="spellEnd"/>
      <w:r w:rsidRPr="00BD68EA">
        <w:rPr>
          <w:rFonts w:ascii="Times New Roman" w:hAnsi="Times New Roman" w:cs="Times New Roman"/>
          <w:i/>
          <w:iCs/>
          <w:sz w:val="20"/>
          <w:szCs w:val="20"/>
        </w:rPr>
        <w:t xml:space="preserve"> Res., </w:t>
      </w:r>
      <w:r w:rsidRPr="00BD68EA">
        <w:rPr>
          <w:rFonts w:ascii="Times New Roman" w:hAnsi="Times New Roman" w:cs="Times New Roman"/>
          <w:sz w:val="20"/>
          <w:szCs w:val="20"/>
        </w:rPr>
        <w:t>22(2):137-147.</w:t>
      </w:r>
    </w:p>
    <w:p w:rsidR="008646C5" w:rsidRPr="00BD68EA" w:rsidRDefault="008646C5"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Oteri</w:t>
      </w:r>
      <w:proofErr w:type="spellEnd"/>
      <w:r w:rsidRPr="00BD68EA">
        <w:rPr>
          <w:rFonts w:ascii="Times New Roman" w:hAnsi="Times New Roman" w:cs="Times New Roman"/>
          <w:sz w:val="20"/>
          <w:szCs w:val="20"/>
        </w:rPr>
        <w:t>, A.U (1988). Electrical log interpretation</w:t>
      </w:r>
      <w:r w:rsidR="00CE7279" w:rsidRPr="00BD68EA">
        <w:rPr>
          <w:rFonts w:ascii="Times New Roman" w:hAnsi="Times New Roman" w:cs="Times New Roman"/>
          <w:sz w:val="20"/>
          <w:szCs w:val="20"/>
        </w:rPr>
        <w:t xml:space="preserve"> for the evaluation of saltwater intrusion in the eastern Niger Delta. Hydrological Sciences Journal. 33(1/2): 19 - 30.</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Oteze</w:t>
      </w:r>
      <w:proofErr w:type="spellEnd"/>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 G</w:t>
      </w:r>
      <w:r w:rsidR="00C90570" w:rsidRPr="00BD68EA">
        <w:rPr>
          <w:rFonts w:ascii="Times New Roman" w:hAnsi="Times New Roman" w:cs="Times New Roman"/>
          <w:sz w:val="20"/>
          <w:szCs w:val="20"/>
        </w:rPr>
        <w:t>.</w:t>
      </w:r>
      <w:r w:rsidRPr="00BD68EA">
        <w:rPr>
          <w:rFonts w:ascii="Times New Roman" w:hAnsi="Times New Roman" w:cs="Times New Roman"/>
          <w:sz w:val="20"/>
          <w:szCs w:val="20"/>
        </w:rPr>
        <w:t xml:space="preserve">E. (1989a). Environmental Isotope Hydrology of the main Rima Aquifer Waters. </w:t>
      </w:r>
      <w:r w:rsidRPr="00BD68EA">
        <w:rPr>
          <w:rFonts w:ascii="Times New Roman" w:hAnsi="Times New Roman" w:cs="Times New Roman"/>
          <w:i/>
          <w:iCs/>
          <w:sz w:val="20"/>
          <w:szCs w:val="20"/>
        </w:rPr>
        <w:t>Jour. Min. Geol</w:t>
      </w:r>
      <w:r w:rsidRPr="00BD68EA">
        <w:rPr>
          <w:rFonts w:ascii="Times New Roman" w:hAnsi="Times New Roman" w:cs="Times New Roman"/>
          <w:sz w:val="20"/>
          <w:szCs w:val="20"/>
        </w:rPr>
        <w:t>., 25(1&amp;2):205-210.</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Oteze</w:t>
      </w:r>
      <w:proofErr w:type="spellEnd"/>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 G</w:t>
      </w:r>
      <w:r w:rsidR="00C90570" w:rsidRPr="00BD68EA">
        <w:rPr>
          <w:rFonts w:ascii="Times New Roman" w:hAnsi="Times New Roman" w:cs="Times New Roman"/>
          <w:sz w:val="20"/>
          <w:szCs w:val="20"/>
        </w:rPr>
        <w:t>.</w:t>
      </w:r>
      <w:r w:rsidRPr="00BD68EA">
        <w:rPr>
          <w:rFonts w:ascii="Times New Roman" w:hAnsi="Times New Roman" w:cs="Times New Roman"/>
          <w:sz w:val="20"/>
          <w:szCs w:val="20"/>
        </w:rPr>
        <w:t xml:space="preserve">E. (1989b). The Hydrogeology of the North-Western Nigeria Basin. In: Geology of Nigeria. CA. </w:t>
      </w:r>
      <w:proofErr w:type="spellStart"/>
      <w:r w:rsidRPr="00BD68EA">
        <w:rPr>
          <w:rFonts w:ascii="Times New Roman" w:hAnsi="Times New Roman" w:cs="Times New Roman"/>
          <w:sz w:val="20"/>
          <w:szCs w:val="20"/>
        </w:rPr>
        <w:t>Kogbe</w:t>
      </w:r>
      <w:proofErr w:type="spellEnd"/>
      <w:r w:rsidRPr="00BD68EA">
        <w:rPr>
          <w:rFonts w:ascii="Times New Roman" w:hAnsi="Times New Roman" w:cs="Times New Roman"/>
          <w:sz w:val="20"/>
          <w:szCs w:val="20"/>
        </w:rPr>
        <w:t xml:space="preserve"> (eds.), Jos, Rock View (Nigeria) Limited: 455-472.</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Oteze</w:t>
      </w:r>
      <w:proofErr w:type="spellEnd"/>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 G</w:t>
      </w:r>
      <w:r w:rsidR="00C90570" w:rsidRPr="00BD68EA">
        <w:rPr>
          <w:rFonts w:ascii="Times New Roman" w:hAnsi="Times New Roman" w:cs="Times New Roman"/>
          <w:sz w:val="20"/>
          <w:szCs w:val="20"/>
        </w:rPr>
        <w:t>.</w:t>
      </w:r>
      <w:r w:rsidRPr="00BD68EA">
        <w:rPr>
          <w:rFonts w:ascii="Times New Roman" w:hAnsi="Times New Roman" w:cs="Times New Roman"/>
          <w:sz w:val="20"/>
          <w:szCs w:val="20"/>
        </w:rPr>
        <w:t xml:space="preserve">E. (1991). </w:t>
      </w:r>
      <w:proofErr w:type="spellStart"/>
      <w:r w:rsidRPr="00BD68EA">
        <w:rPr>
          <w:rFonts w:ascii="Times New Roman" w:hAnsi="Times New Roman" w:cs="Times New Roman"/>
          <w:sz w:val="20"/>
          <w:szCs w:val="20"/>
        </w:rPr>
        <w:t>Potability</w:t>
      </w:r>
      <w:proofErr w:type="spellEnd"/>
      <w:r w:rsidRPr="00BD68EA">
        <w:rPr>
          <w:rFonts w:ascii="Times New Roman" w:hAnsi="Times New Roman" w:cs="Times New Roman"/>
          <w:sz w:val="20"/>
          <w:szCs w:val="20"/>
        </w:rPr>
        <w:t xml:space="preserve"> of groundwater from the Rima Group aquifer in the </w:t>
      </w:r>
      <w:proofErr w:type="spellStart"/>
      <w:r w:rsidRPr="00BD68EA">
        <w:rPr>
          <w:rFonts w:ascii="Times New Roman" w:hAnsi="Times New Roman" w:cs="Times New Roman"/>
          <w:sz w:val="20"/>
          <w:szCs w:val="20"/>
        </w:rPr>
        <w:t>Sokoto</w:t>
      </w:r>
      <w:proofErr w:type="spellEnd"/>
      <w:r w:rsidRPr="00BD68EA">
        <w:rPr>
          <w:rFonts w:ascii="Times New Roman" w:hAnsi="Times New Roman" w:cs="Times New Roman"/>
          <w:sz w:val="20"/>
          <w:szCs w:val="20"/>
        </w:rPr>
        <w:t xml:space="preserve"> Basin Nigeria. </w:t>
      </w:r>
      <w:r w:rsidRPr="00BD68EA">
        <w:rPr>
          <w:rFonts w:ascii="Times New Roman" w:hAnsi="Times New Roman" w:cs="Times New Roman"/>
          <w:i/>
          <w:iCs/>
          <w:sz w:val="20"/>
          <w:szCs w:val="20"/>
        </w:rPr>
        <w:t>J Mining Geol</w:t>
      </w:r>
      <w:r w:rsidRPr="00BD68EA">
        <w:rPr>
          <w:rFonts w:ascii="Times New Roman" w:hAnsi="Times New Roman" w:cs="Times New Roman"/>
          <w:sz w:val="20"/>
          <w:szCs w:val="20"/>
        </w:rPr>
        <w:t>., 27:12-23.</w:t>
      </w:r>
    </w:p>
    <w:p w:rsidR="00466F90" w:rsidRPr="007D3548" w:rsidRDefault="00466F90" w:rsidP="00BD68EA">
      <w:pPr>
        <w:pStyle w:val="Default"/>
        <w:numPr>
          <w:ilvl w:val="0"/>
          <w:numId w:val="6"/>
        </w:numPr>
        <w:snapToGrid w:val="0"/>
        <w:ind w:left="426"/>
        <w:jc w:val="both"/>
        <w:rPr>
          <w:sz w:val="20"/>
          <w:szCs w:val="20"/>
        </w:rPr>
      </w:pPr>
      <w:r w:rsidRPr="007D3548">
        <w:rPr>
          <w:sz w:val="20"/>
          <w:szCs w:val="20"/>
        </w:rPr>
        <w:t xml:space="preserve">Owen, R., </w:t>
      </w:r>
      <w:proofErr w:type="spellStart"/>
      <w:r w:rsidRPr="007D3548">
        <w:rPr>
          <w:sz w:val="20"/>
          <w:szCs w:val="20"/>
        </w:rPr>
        <w:t>Mirghani</w:t>
      </w:r>
      <w:proofErr w:type="spellEnd"/>
      <w:r w:rsidRPr="007D3548">
        <w:rPr>
          <w:sz w:val="20"/>
          <w:szCs w:val="20"/>
        </w:rPr>
        <w:t xml:space="preserve">, M., </w:t>
      </w:r>
      <w:proofErr w:type="spellStart"/>
      <w:r w:rsidRPr="007D3548">
        <w:rPr>
          <w:sz w:val="20"/>
          <w:szCs w:val="20"/>
        </w:rPr>
        <w:t>Diene</w:t>
      </w:r>
      <w:proofErr w:type="spellEnd"/>
      <w:r w:rsidRPr="007D3548">
        <w:rPr>
          <w:sz w:val="20"/>
          <w:szCs w:val="20"/>
        </w:rPr>
        <w:t xml:space="preserve">, M., </w:t>
      </w:r>
      <w:proofErr w:type="spellStart"/>
      <w:r w:rsidRPr="007D3548">
        <w:rPr>
          <w:sz w:val="20"/>
          <w:szCs w:val="20"/>
        </w:rPr>
        <w:t>Tuinhof</w:t>
      </w:r>
      <w:proofErr w:type="spellEnd"/>
      <w:r w:rsidRPr="007D3548">
        <w:rPr>
          <w:sz w:val="20"/>
          <w:szCs w:val="20"/>
        </w:rPr>
        <w:t xml:space="preserve">, A. and Taylor, P (2010). Groundwater Management in IWRM Training Manual in the water industry. In: </w:t>
      </w:r>
      <w:r w:rsidRPr="007D3548">
        <w:rPr>
          <w:i/>
          <w:iCs/>
          <w:sz w:val="20"/>
          <w:szCs w:val="20"/>
        </w:rPr>
        <w:t>Navigating Rough Waters</w:t>
      </w:r>
      <w:r w:rsidRPr="007D3548">
        <w:rPr>
          <w:sz w:val="20"/>
          <w:szCs w:val="20"/>
        </w:rPr>
        <w:t xml:space="preserve">. Davis C.K. and </w:t>
      </w:r>
      <w:proofErr w:type="spellStart"/>
      <w:r w:rsidRPr="007D3548">
        <w:rPr>
          <w:sz w:val="20"/>
          <w:szCs w:val="20"/>
        </w:rPr>
        <w:t>McGinn</w:t>
      </w:r>
      <w:proofErr w:type="spellEnd"/>
      <w:r w:rsidRPr="007D3548">
        <w:rPr>
          <w:sz w:val="20"/>
          <w:szCs w:val="20"/>
        </w:rPr>
        <w:t>, R.E. In: (</w:t>
      </w:r>
      <w:proofErr w:type="spellStart"/>
      <w:r w:rsidRPr="007D3548">
        <w:rPr>
          <w:sz w:val="20"/>
          <w:szCs w:val="20"/>
        </w:rPr>
        <w:t>Bocanegra</w:t>
      </w:r>
      <w:proofErr w:type="spellEnd"/>
      <w:r w:rsidRPr="007D3548">
        <w:rPr>
          <w:sz w:val="20"/>
          <w:szCs w:val="20"/>
        </w:rPr>
        <w:t xml:space="preserve"> E, Martinez D and </w:t>
      </w:r>
      <w:proofErr w:type="spellStart"/>
      <w:r w:rsidRPr="007D3548">
        <w:rPr>
          <w:sz w:val="20"/>
          <w:szCs w:val="20"/>
        </w:rPr>
        <w:t>Massone</w:t>
      </w:r>
      <w:proofErr w:type="spellEnd"/>
      <w:r w:rsidRPr="007D3548">
        <w:rPr>
          <w:sz w:val="20"/>
          <w:szCs w:val="20"/>
        </w:rPr>
        <w:t xml:space="preserve"> H eds.). Groundwater and Human Development, Mar de Plata, Argentina, pp 907-915.</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Oyawoye</w:t>
      </w:r>
      <w:proofErr w:type="spellEnd"/>
      <w:r w:rsidR="00AF0CE3" w:rsidRPr="00BD68EA">
        <w:rPr>
          <w:rFonts w:ascii="Times New Roman" w:hAnsi="Times New Roman" w:cs="Times New Roman"/>
          <w:sz w:val="20"/>
          <w:szCs w:val="20"/>
        </w:rPr>
        <w:t>,</w:t>
      </w:r>
      <w:r w:rsidRPr="00BD68EA">
        <w:rPr>
          <w:rFonts w:ascii="Times New Roman" w:hAnsi="Times New Roman" w:cs="Times New Roman"/>
          <w:sz w:val="20"/>
          <w:szCs w:val="20"/>
        </w:rPr>
        <w:t xml:space="preserve"> M</w:t>
      </w:r>
      <w:r w:rsidR="00C90570" w:rsidRPr="00BD68EA">
        <w:rPr>
          <w:rFonts w:ascii="Times New Roman" w:hAnsi="Times New Roman" w:cs="Times New Roman"/>
          <w:sz w:val="20"/>
          <w:szCs w:val="20"/>
        </w:rPr>
        <w:t>.</w:t>
      </w:r>
      <w:r w:rsidRPr="00BD68EA">
        <w:rPr>
          <w:rFonts w:ascii="Times New Roman" w:hAnsi="Times New Roman" w:cs="Times New Roman"/>
          <w:sz w:val="20"/>
          <w:szCs w:val="20"/>
        </w:rPr>
        <w:t xml:space="preserve">O. (1972). The Basement Complex of Nigeria. Ibadan, Geol. Dept. Univ. Ibadan, Nigeria. </w:t>
      </w:r>
      <w:r w:rsidRPr="00BD68EA">
        <w:rPr>
          <w:rFonts w:ascii="Times New Roman" w:hAnsi="Times New Roman" w:cs="Times New Roman"/>
          <w:i/>
          <w:iCs/>
          <w:sz w:val="20"/>
          <w:szCs w:val="20"/>
        </w:rPr>
        <w:t>Papers on Aquifer Overexploitation</w:t>
      </w:r>
      <w:r w:rsidRPr="00BD68EA">
        <w:rPr>
          <w:rFonts w:ascii="Times New Roman" w:hAnsi="Times New Roman" w:cs="Times New Roman"/>
          <w:sz w:val="20"/>
          <w:szCs w:val="20"/>
        </w:rPr>
        <w:t xml:space="preserve">, (Simmers, </w:t>
      </w:r>
      <w:proofErr w:type="spellStart"/>
      <w:r w:rsidRPr="00BD68EA">
        <w:rPr>
          <w:rFonts w:ascii="Times New Roman" w:hAnsi="Times New Roman" w:cs="Times New Roman"/>
          <w:sz w:val="20"/>
          <w:szCs w:val="20"/>
        </w:rPr>
        <w:t>Villarroya</w:t>
      </w:r>
      <w:proofErr w:type="spellEnd"/>
      <w:r w:rsidRPr="00BD68EA">
        <w:rPr>
          <w:rFonts w:ascii="Times New Roman" w:hAnsi="Times New Roman" w:cs="Times New Roman"/>
          <w:sz w:val="20"/>
          <w:szCs w:val="20"/>
        </w:rPr>
        <w:t xml:space="preserve">, </w:t>
      </w:r>
      <w:proofErr w:type="spellStart"/>
      <w:r w:rsidRPr="00BD68EA">
        <w:rPr>
          <w:rFonts w:ascii="Times New Roman" w:hAnsi="Times New Roman" w:cs="Times New Roman"/>
          <w:sz w:val="20"/>
          <w:szCs w:val="20"/>
        </w:rPr>
        <w:t>Rebollo</w:t>
      </w:r>
      <w:proofErr w:type="spellEnd"/>
      <w:r w:rsidRPr="00BD68EA">
        <w:rPr>
          <w:rFonts w:ascii="Times New Roman" w:hAnsi="Times New Roman" w:cs="Times New Roman"/>
          <w:sz w:val="20"/>
          <w:szCs w:val="20"/>
        </w:rPr>
        <w:t xml:space="preserve">, ed.), Hydrogeology, Selected Paper, Vol. 3, </w:t>
      </w:r>
      <w:proofErr w:type="spellStart"/>
      <w:r w:rsidRPr="00BD68EA">
        <w:rPr>
          <w:rFonts w:ascii="Times New Roman" w:hAnsi="Times New Roman" w:cs="Times New Roman"/>
          <w:sz w:val="20"/>
          <w:szCs w:val="20"/>
        </w:rPr>
        <w:t>Heise</w:t>
      </w:r>
      <w:proofErr w:type="spellEnd"/>
      <w:r w:rsidRPr="00BD68EA">
        <w:rPr>
          <w:rFonts w:ascii="Times New Roman" w:hAnsi="Times New Roman" w:cs="Times New Roman"/>
          <w:sz w:val="20"/>
          <w:szCs w:val="20"/>
        </w:rPr>
        <w:t xml:space="preserve">, Hannover, pp. 69-86. </w:t>
      </w:r>
      <w:proofErr w:type="spellStart"/>
      <w:r w:rsidRPr="00BD68EA">
        <w:rPr>
          <w:rFonts w:ascii="Times New Roman" w:hAnsi="Times New Roman" w:cs="Times New Roman"/>
          <w:sz w:val="20"/>
          <w:szCs w:val="20"/>
        </w:rPr>
        <w:t>París</w:t>
      </w:r>
      <w:proofErr w:type="spellEnd"/>
      <w:r w:rsidRPr="00BD68EA">
        <w:rPr>
          <w:rFonts w:ascii="Times New Roman" w:hAnsi="Times New Roman" w:cs="Times New Roman"/>
          <w:sz w:val="20"/>
          <w:szCs w:val="20"/>
        </w:rPr>
        <w:t xml:space="preserve">. </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lastRenderedPageBreak/>
        <w:t>Petters</w:t>
      </w:r>
      <w:proofErr w:type="spellEnd"/>
      <w:r w:rsidR="00C90570" w:rsidRPr="00BD68EA">
        <w:rPr>
          <w:rFonts w:ascii="Times New Roman" w:hAnsi="Times New Roman" w:cs="Times New Roman"/>
          <w:sz w:val="20"/>
          <w:szCs w:val="20"/>
        </w:rPr>
        <w:t>,</w:t>
      </w:r>
      <w:r w:rsidRPr="00BD68EA">
        <w:rPr>
          <w:rFonts w:ascii="Times New Roman" w:hAnsi="Times New Roman" w:cs="Times New Roman"/>
          <w:sz w:val="20"/>
          <w:szCs w:val="20"/>
        </w:rPr>
        <w:t xml:space="preserve"> S</w:t>
      </w:r>
      <w:r w:rsidR="00C90570" w:rsidRPr="00BD68EA">
        <w:rPr>
          <w:rFonts w:ascii="Times New Roman" w:hAnsi="Times New Roman" w:cs="Times New Roman"/>
          <w:sz w:val="20"/>
          <w:szCs w:val="20"/>
        </w:rPr>
        <w:t>.</w:t>
      </w:r>
      <w:r w:rsidRPr="00BD68EA">
        <w:rPr>
          <w:rFonts w:ascii="Times New Roman" w:hAnsi="Times New Roman" w:cs="Times New Roman"/>
          <w:sz w:val="20"/>
          <w:szCs w:val="20"/>
        </w:rPr>
        <w:t xml:space="preserve">W. (1982). Central West African Cretaceous – Tertiary Benthic Foraminifera and Stratigraphy. </w:t>
      </w:r>
      <w:proofErr w:type="spellStart"/>
      <w:r w:rsidRPr="00BD68EA">
        <w:rPr>
          <w:rFonts w:ascii="Times New Roman" w:hAnsi="Times New Roman" w:cs="Times New Roman"/>
          <w:sz w:val="20"/>
          <w:szCs w:val="20"/>
        </w:rPr>
        <w:t>Palaeontographica</w:t>
      </w:r>
      <w:proofErr w:type="spellEnd"/>
      <w:r w:rsidRPr="00BD68EA">
        <w:rPr>
          <w:rFonts w:ascii="Times New Roman" w:hAnsi="Times New Roman" w:cs="Times New Roman"/>
          <w:sz w:val="20"/>
          <w:szCs w:val="20"/>
        </w:rPr>
        <w:t xml:space="preserve"> </w:t>
      </w:r>
      <w:proofErr w:type="spellStart"/>
      <w:r w:rsidRPr="00BD68EA">
        <w:rPr>
          <w:rFonts w:ascii="Times New Roman" w:hAnsi="Times New Roman" w:cs="Times New Roman"/>
          <w:sz w:val="20"/>
          <w:szCs w:val="20"/>
        </w:rPr>
        <w:t>Abt</w:t>
      </w:r>
      <w:proofErr w:type="spellEnd"/>
      <w:r w:rsidRPr="00BD68EA">
        <w:rPr>
          <w:rFonts w:ascii="Times New Roman" w:hAnsi="Times New Roman" w:cs="Times New Roman"/>
          <w:sz w:val="20"/>
          <w:szCs w:val="20"/>
        </w:rPr>
        <w:t xml:space="preserve"> A. Ed. 179:1-104., Stuttgart, Germany.</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Rahaman</w:t>
      </w:r>
      <w:proofErr w:type="spellEnd"/>
      <w:r w:rsidR="00C90570" w:rsidRPr="00BD68EA">
        <w:rPr>
          <w:rFonts w:ascii="Times New Roman" w:hAnsi="Times New Roman" w:cs="Times New Roman"/>
          <w:sz w:val="20"/>
          <w:szCs w:val="20"/>
        </w:rPr>
        <w:t>,</w:t>
      </w:r>
      <w:r w:rsidRPr="00BD68EA">
        <w:rPr>
          <w:rFonts w:ascii="Times New Roman" w:hAnsi="Times New Roman" w:cs="Times New Roman"/>
          <w:sz w:val="20"/>
          <w:szCs w:val="20"/>
        </w:rPr>
        <w:t xml:space="preserve"> M</w:t>
      </w:r>
      <w:r w:rsidR="00C90570" w:rsidRPr="00BD68EA">
        <w:rPr>
          <w:rFonts w:ascii="Times New Roman" w:hAnsi="Times New Roman" w:cs="Times New Roman"/>
          <w:sz w:val="20"/>
          <w:szCs w:val="20"/>
        </w:rPr>
        <w:t>.</w:t>
      </w:r>
      <w:r w:rsidRPr="00BD68EA">
        <w:rPr>
          <w:rFonts w:ascii="Times New Roman" w:hAnsi="Times New Roman" w:cs="Times New Roman"/>
          <w:sz w:val="20"/>
          <w:szCs w:val="20"/>
        </w:rPr>
        <w:t xml:space="preserve">A. (1989). Review of the Basement geology of South-western Nigeria. In: Geology of Nigeria, </w:t>
      </w:r>
      <w:proofErr w:type="spellStart"/>
      <w:r w:rsidRPr="00BD68EA">
        <w:rPr>
          <w:rFonts w:ascii="Times New Roman" w:hAnsi="Times New Roman" w:cs="Times New Roman"/>
          <w:sz w:val="20"/>
          <w:szCs w:val="20"/>
        </w:rPr>
        <w:t>Kogbe</w:t>
      </w:r>
      <w:proofErr w:type="spellEnd"/>
      <w:r w:rsidRPr="00BD68EA">
        <w:rPr>
          <w:rFonts w:ascii="Times New Roman" w:hAnsi="Times New Roman" w:cs="Times New Roman"/>
          <w:sz w:val="20"/>
          <w:szCs w:val="20"/>
        </w:rPr>
        <w:t xml:space="preserve"> CA (ed.), Rock View (Nigeria) Limited. pp39-56.</w:t>
      </w:r>
    </w:p>
    <w:p w:rsidR="00466F90" w:rsidRPr="007D3548" w:rsidRDefault="00466F90" w:rsidP="00BD68EA">
      <w:pPr>
        <w:pStyle w:val="Default"/>
        <w:numPr>
          <w:ilvl w:val="0"/>
          <w:numId w:val="6"/>
        </w:numPr>
        <w:snapToGrid w:val="0"/>
        <w:ind w:left="426"/>
        <w:jc w:val="both"/>
        <w:rPr>
          <w:sz w:val="20"/>
          <w:szCs w:val="20"/>
        </w:rPr>
      </w:pPr>
      <w:proofErr w:type="spellStart"/>
      <w:r w:rsidRPr="007D3548">
        <w:rPr>
          <w:sz w:val="20"/>
          <w:szCs w:val="20"/>
        </w:rPr>
        <w:t>Rijswlk</w:t>
      </w:r>
      <w:proofErr w:type="spellEnd"/>
      <w:r w:rsidRPr="007D3548">
        <w:rPr>
          <w:sz w:val="20"/>
          <w:szCs w:val="20"/>
        </w:rPr>
        <w:t xml:space="preserve">, K. (1981). Small Community Water Supplies. IRC Technical Paper Series, No.18. The Netherlands. </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r w:rsidRPr="00BD68EA">
        <w:rPr>
          <w:rFonts w:ascii="Times New Roman" w:hAnsi="Times New Roman" w:cs="Times New Roman"/>
          <w:sz w:val="20"/>
          <w:szCs w:val="20"/>
        </w:rPr>
        <w:t>RIM (Resource Inventory Management Limited). (1992)</w:t>
      </w:r>
      <w:r w:rsidR="00BD4C13" w:rsidRPr="00BD68EA">
        <w:rPr>
          <w:rFonts w:ascii="Times New Roman" w:hAnsi="Times New Roman" w:cs="Times New Roman"/>
          <w:sz w:val="20"/>
          <w:szCs w:val="20"/>
        </w:rPr>
        <w:t>. Nigerian Livestock R</w:t>
      </w:r>
      <w:r w:rsidRPr="00BD68EA">
        <w:rPr>
          <w:rFonts w:ascii="Times New Roman" w:hAnsi="Times New Roman" w:cs="Times New Roman"/>
          <w:sz w:val="20"/>
          <w:szCs w:val="20"/>
        </w:rPr>
        <w:t>esources. Report submitted to the Federal Government of Nigeria.</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Sahuquillo</w:t>
      </w:r>
      <w:proofErr w:type="spellEnd"/>
      <w:r w:rsidRPr="00BD68EA">
        <w:rPr>
          <w:rFonts w:ascii="Times New Roman" w:hAnsi="Times New Roman" w:cs="Times New Roman"/>
          <w:sz w:val="20"/>
          <w:szCs w:val="20"/>
        </w:rPr>
        <w:t xml:space="preserve">, A., </w:t>
      </w:r>
      <w:proofErr w:type="spellStart"/>
      <w:r w:rsidRPr="00BD68EA">
        <w:rPr>
          <w:rFonts w:ascii="Times New Roman" w:hAnsi="Times New Roman" w:cs="Times New Roman"/>
          <w:sz w:val="20"/>
          <w:szCs w:val="20"/>
        </w:rPr>
        <w:t>Capilla</w:t>
      </w:r>
      <w:proofErr w:type="spellEnd"/>
      <w:r w:rsidRPr="00BD68EA">
        <w:rPr>
          <w:rFonts w:ascii="Times New Roman" w:hAnsi="Times New Roman" w:cs="Times New Roman"/>
          <w:sz w:val="20"/>
          <w:szCs w:val="20"/>
        </w:rPr>
        <w:t xml:space="preserve">, J., </w:t>
      </w:r>
      <w:proofErr w:type="spellStart"/>
      <w:r w:rsidRPr="00BD68EA">
        <w:rPr>
          <w:rFonts w:ascii="Times New Roman" w:hAnsi="Times New Roman" w:cs="Times New Roman"/>
          <w:sz w:val="20"/>
          <w:szCs w:val="20"/>
        </w:rPr>
        <w:t>Martínez</w:t>
      </w:r>
      <w:proofErr w:type="spellEnd"/>
      <w:r w:rsidRPr="00BD68EA">
        <w:rPr>
          <w:rFonts w:ascii="Times New Roman" w:hAnsi="Times New Roman" w:cs="Times New Roman"/>
          <w:sz w:val="20"/>
          <w:szCs w:val="20"/>
        </w:rPr>
        <w:t xml:space="preserve">-Cortina, L. and Sánchez-Vila, X. (2005) “Groundwater Intensive Use”. Selected Papers on Hydrogeology, No. 7, International Association of </w:t>
      </w:r>
      <w:proofErr w:type="spellStart"/>
      <w:r w:rsidRPr="00BD68EA">
        <w:rPr>
          <w:rFonts w:ascii="Times New Roman" w:hAnsi="Times New Roman" w:cs="Times New Roman"/>
          <w:sz w:val="20"/>
          <w:szCs w:val="20"/>
        </w:rPr>
        <w:t>Hydrogeologist</w:t>
      </w:r>
      <w:proofErr w:type="spellEnd"/>
      <w:r w:rsidRPr="00BD68EA">
        <w:rPr>
          <w:rFonts w:ascii="Times New Roman" w:hAnsi="Times New Roman" w:cs="Times New Roman"/>
          <w:sz w:val="20"/>
          <w:szCs w:val="20"/>
        </w:rPr>
        <w:t xml:space="preserve">, </w:t>
      </w:r>
      <w:proofErr w:type="spellStart"/>
      <w:r w:rsidRPr="00BD68EA">
        <w:rPr>
          <w:rFonts w:ascii="Times New Roman" w:hAnsi="Times New Roman" w:cs="Times New Roman"/>
          <w:sz w:val="20"/>
          <w:szCs w:val="20"/>
        </w:rPr>
        <w:t>Balkema</w:t>
      </w:r>
      <w:proofErr w:type="spellEnd"/>
      <w:r w:rsidRPr="00BD68EA">
        <w:rPr>
          <w:rFonts w:ascii="Times New Roman" w:hAnsi="Times New Roman" w:cs="Times New Roman"/>
          <w:sz w:val="20"/>
          <w:szCs w:val="20"/>
        </w:rPr>
        <w:t xml:space="preserve"> Publisher, Leiden, 393 pp.</w:t>
      </w:r>
    </w:p>
    <w:p w:rsidR="00466F90" w:rsidRPr="00BD68EA" w:rsidRDefault="00466F9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proofErr w:type="spellStart"/>
      <w:r w:rsidRPr="00BD68EA">
        <w:rPr>
          <w:rFonts w:ascii="Times New Roman" w:hAnsi="Times New Roman" w:cs="Times New Roman"/>
          <w:sz w:val="20"/>
          <w:szCs w:val="20"/>
        </w:rPr>
        <w:t>Steenberger</w:t>
      </w:r>
      <w:proofErr w:type="spellEnd"/>
      <w:r w:rsidRPr="00BD68EA">
        <w:rPr>
          <w:rFonts w:ascii="Times New Roman" w:hAnsi="Times New Roman" w:cs="Times New Roman"/>
          <w:sz w:val="20"/>
          <w:szCs w:val="20"/>
        </w:rPr>
        <w:t xml:space="preserve">, F. and Shah, T. (2003) “Rules rather then rights: self-regulations in intensively used groundwater systems” in Intensive Use of Groundwater, Llamas and </w:t>
      </w:r>
      <w:proofErr w:type="spellStart"/>
      <w:r w:rsidRPr="00BD68EA">
        <w:rPr>
          <w:rFonts w:ascii="Times New Roman" w:hAnsi="Times New Roman" w:cs="Times New Roman"/>
          <w:sz w:val="20"/>
          <w:szCs w:val="20"/>
        </w:rPr>
        <w:t>Custodio</w:t>
      </w:r>
      <w:proofErr w:type="spellEnd"/>
      <w:r w:rsidRPr="00BD68EA">
        <w:rPr>
          <w:rFonts w:ascii="Times New Roman" w:hAnsi="Times New Roman" w:cs="Times New Roman"/>
          <w:sz w:val="20"/>
          <w:szCs w:val="20"/>
        </w:rPr>
        <w:t xml:space="preserve"> (eds.), pp. 241-256.</w:t>
      </w:r>
    </w:p>
    <w:p w:rsidR="00466F90" w:rsidRPr="007D3548" w:rsidRDefault="00466F90" w:rsidP="00BD68EA">
      <w:pPr>
        <w:pStyle w:val="Default"/>
        <w:numPr>
          <w:ilvl w:val="0"/>
          <w:numId w:val="6"/>
        </w:numPr>
        <w:snapToGrid w:val="0"/>
        <w:ind w:left="426"/>
        <w:jc w:val="both"/>
        <w:rPr>
          <w:sz w:val="20"/>
          <w:szCs w:val="20"/>
        </w:rPr>
      </w:pPr>
      <w:proofErr w:type="spellStart"/>
      <w:r w:rsidRPr="007D3548">
        <w:rPr>
          <w:sz w:val="20"/>
          <w:szCs w:val="20"/>
        </w:rPr>
        <w:t>Sule</w:t>
      </w:r>
      <w:proofErr w:type="spellEnd"/>
      <w:r w:rsidRPr="007D3548">
        <w:rPr>
          <w:sz w:val="20"/>
          <w:szCs w:val="20"/>
        </w:rPr>
        <w:t xml:space="preserve">, B. F. and O.G. </w:t>
      </w:r>
      <w:proofErr w:type="spellStart"/>
      <w:r w:rsidRPr="007D3548">
        <w:rPr>
          <w:sz w:val="20"/>
          <w:szCs w:val="20"/>
        </w:rPr>
        <w:t>Okeola</w:t>
      </w:r>
      <w:proofErr w:type="spellEnd"/>
      <w:r w:rsidRPr="007D3548">
        <w:rPr>
          <w:sz w:val="20"/>
          <w:szCs w:val="20"/>
        </w:rPr>
        <w:t xml:space="preserve">. (2010). Measuring willingness to pay for improved urban water supply in Offa city, </w:t>
      </w:r>
      <w:proofErr w:type="spellStart"/>
      <w:r w:rsidRPr="007D3548">
        <w:rPr>
          <w:sz w:val="20"/>
          <w:szCs w:val="20"/>
        </w:rPr>
        <w:t>Kwara</w:t>
      </w:r>
      <w:proofErr w:type="spellEnd"/>
      <w:r w:rsidRPr="007D3548">
        <w:rPr>
          <w:sz w:val="20"/>
          <w:szCs w:val="20"/>
        </w:rPr>
        <w:t xml:space="preserve"> state. Nigeria. Water Science and Technology: Water Supply. (10):2 pp 933 -941. </w:t>
      </w:r>
    </w:p>
    <w:p w:rsidR="00466F90" w:rsidRPr="007D3548" w:rsidRDefault="00466F90" w:rsidP="00BD68EA">
      <w:pPr>
        <w:pStyle w:val="Default"/>
        <w:numPr>
          <w:ilvl w:val="0"/>
          <w:numId w:val="6"/>
        </w:numPr>
        <w:snapToGrid w:val="0"/>
        <w:ind w:left="426"/>
        <w:jc w:val="both"/>
        <w:rPr>
          <w:sz w:val="20"/>
          <w:szCs w:val="20"/>
        </w:rPr>
      </w:pPr>
      <w:proofErr w:type="spellStart"/>
      <w:r w:rsidRPr="007D3548">
        <w:rPr>
          <w:sz w:val="20"/>
          <w:szCs w:val="20"/>
        </w:rPr>
        <w:t>Sule</w:t>
      </w:r>
      <w:proofErr w:type="spellEnd"/>
      <w:r w:rsidRPr="007D3548">
        <w:rPr>
          <w:sz w:val="20"/>
          <w:szCs w:val="20"/>
        </w:rPr>
        <w:t>, B.F. (2003) Water security: Now and the future. 65</w:t>
      </w:r>
      <w:r w:rsidRPr="007D3548">
        <w:rPr>
          <w:sz w:val="20"/>
          <w:szCs w:val="20"/>
          <w:vertAlign w:val="superscript"/>
        </w:rPr>
        <w:t>th</w:t>
      </w:r>
      <w:r w:rsidRPr="007D3548">
        <w:rPr>
          <w:sz w:val="20"/>
          <w:szCs w:val="20"/>
        </w:rPr>
        <w:t xml:space="preserve"> Inaugural lecture, University of Ilorin, Nigeria. Nigeria. </w:t>
      </w:r>
    </w:p>
    <w:p w:rsidR="00466F90" w:rsidRPr="007D3548" w:rsidRDefault="00466F90" w:rsidP="00BD68EA">
      <w:pPr>
        <w:pStyle w:val="Default"/>
        <w:numPr>
          <w:ilvl w:val="0"/>
          <w:numId w:val="6"/>
        </w:numPr>
        <w:snapToGrid w:val="0"/>
        <w:ind w:left="426"/>
        <w:jc w:val="both"/>
        <w:rPr>
          <w:sz w:val="20"/>
          <w:szCs w:val="20"/>
        </w:rPr>
      </w:pPr>
      <w:proofErr w:type="spellStart"/>
      <w:r w:rsidRPr="007D3548">
        <w:rPr>
          <w:sz w:val="20"/>
          <w:szCs w:val="20"/>
        </w:rPr>
        <w:t>Troften</w:t>
      </w:r>
      <w:proofErr w:type="spellEnd"/>
      <w:r w:rsidRPr="007D3548">
        <w:rPr>
          <w:sz w:val="20"/>
          <w:szCs w:val="20"/>
        </w:rPr>
        <w:t xml:space="preserve">, P.F (1973). Groundwater Utilization in Hard Rocks, Atlas </w:t>
      </w:r>
      <w:proofErr w:type="spellStart"/>
      <w:r w:rsidRPr="007D3548">
        <w:rPr>
          <w:sz w:val="20"/>
          <w:szCs w:val="20"/>
        </w:rPr>
        <w:t>Copco</w:t>
      </w:r>
      <w:proofErr w:type="spellEnd"/>
      <w:r w:rsidRPr="007D3548">
        <w:rPr>
          <w:sz w:val="20"/>
          <w:szCs w:val="20"/>
        </w:rPr>
        <w:t xml:space="preserve"> MCT AB-Stockholm, Sweden, AHB 35 – 15, Printed Matter No. 15317a48pp.</w:t>
      </w:r>
    </w:p>
    <w:p w:rsidR="00466F90" w:rsidRPr="00BD68EA" w:rsidRDefault="00C90570" w:rsidP="00BD68EA">
      <w:pPr>
        <w:pStyle w:val="ListParagraph"/>
        <w:numPr>
          <w:ilvl w:val="0"/>
          <w:numId w:val="6"/>
        </w:numPr>
        <w:autoSpaceDE w:val="0"/>
        <w:autoSpaceDN w:val="0"/>
        <w:adjustRightInd w:val="0"/>
        <w:snapToGrid w:val="0"/>
        <w:spacing w:after="0" w:line="240" w:lineRule="auto"/>
        <w:ind w:left="426"/>
        <w:jc w:val="both"/>
        <w:rPr>
          <w:rFonts w:ascii="Times New Roman" w:hAnsi="Times New Roman" w:cs="Times New Roman"/>
          <w:sz w:val="20"/>
          <w:szCs w:val="20"/>
        </w:rPr>
      </w:pPr>
      <w:r w:rsidRPr="00BD68EA">
        <w:rPr>
          <w:rFonts w:ascii="Times New Roman" w:hAnsi="Times New Roman" w:cs="Times New Roman"/>
          <w:sz w:val="20"/>
          <w:szCs w:val="20"/>
        </w:rPr>
        <w:t>UN</w:t>
      </w:r>
      <w:r w:rsidR="00466F90" w:rsidRPr="00BD68EA">
        <w:rPr>
          <w:rFonts w:ascii="Times New Roman" w:hAnsi="Times New Roman" w:cs="Times New Roman"/>
          <w:sz w:val="20"/>
          <w:szCs w:val="20"/>
        </w:rPr>
        <w:t xml:space="preserve"> (1988). Ground Water in North and West Africa. Natural Resources Water Series, 18, United Nations, New York.</w:t>
      </w:r>
    </w:p>
    <w:p w:rsidR="00466F90" w:rsidRPr="007D3548" w:rsidRDefault="00C90570" w:rsidP="00BD68EA">
      <w:pPr>
        <w:pStyle w:val="Default"/>
        <w:numPr>
          <w:ilvl w:val="0"/>
          <w:numId w:val="6"/>
        </w:numPr>
        <w:snapToGrid w:val="0"/>
        <w:ind w:left="426"/>
        <w:jc w:val="both"/>
        <w:rPr>
          <w:sz w:val="20"/>
          <w:szCs w:val="20"/>
        </w:rPr>
      </w:pPr>
      <w:r w:rsidRPr="007D3548">
        <w:rPr>
          <w:sz w:val="20"/>
          <w:szCs w:val="20"/>
        </w:rPr>
        <w:t>World Bank</w:t>
      </w:r>
      <w:r w:rsidR="00466F90" w:rsidRPr="007D3548">
        <w:rPr>
          <w:sz w:val="20"/>
          <w:szCs w:val="20"/>
        </w:rPr>
        <w:t xml:space="preserve"> (2003) Water resources sector strategy: Strategic directions for World Bank engagement. Washington, DC</w:t>
      </w:r>
      <w:r w:rsidR="00C354DD">
        <w:rPr>
          <w:sz w:val="20"/>
          <w:szCs w:val="20"/>
        </w:rPr>
        <w:t>.</w:t>
      </w:r>
    </w:p>
    <w:p w:rsidR="003D0E8C" w:rsidRPr="007D3548" w:rsidRDefault="003D0E8C" w:rsidP="00BD68EA">
      <w:pPr>
        <w:pStyle w:val="Default"/>
        <w:numPr>
          <w:ilvl w:val="0"/>
          <w:numId w:val="6"/>
        </w:numPr>
        <w:snapToGrid w:val="0"/>
        <w:ind w:left="426"/>
        <w:jc w:val="both"/>
        <w:rPr>
          <w:sz w:val="20"/>
          <w:szCs w:val="20"/>
        </w:rPr>
      </w:pPr>
      <w:proofErr w:type="spellStart"/>
      <w:r w:rsidRPr="007D3548">
        <w:rPr>
          <w:sz w:val="20"/>
          <w:szCs w:val="20"/>
        </w:rPr>
        <w:t>Zektser</w:t>
      </w:r>
      <w:proofErr w:type="spellEnd"/>
      <w:r w:rsidRPr="007D3548">
        <w:rPr>
          <w:sz w:val="20"/>
          <w:szCs w:val="20"/>
        </w:rPr>
        <w:t>, I.S and Everett, L.G (2004). Groundwater resources of the world and their use. IHP – VI Series on Groundwater, 6, 346pp.</w:t>
      </w:r>
    </w:p>
    <w:p w:rsidR="00BD68EA" w:rsidRDefault="00BD68EA" w:rsidP="007D3548">
      <w:pPr>
        <w:pStyle w:val="Default"/>
        <w:snapToGrid w:val="0"/>
        <w:jc w:val="both"/>
        <w:rPr>
          <w:sz w:val="20"/>
          <w:szCs w:val="20"/>
        </w:rPr>
        <w:sectPr w:rsidR="00BD68EA" w:rsidSect="00BD68EA">
          <w:type w:val="continuous"/>
          <w:pgSz w:w="12240" w:h="15840" w:code="1"/>
          <w:pgMar w:top="1440" w:right="1440" w:bottom="1440" w:left="1440" w:header="720" w:footer="720" w:gutter="0"/>
          <w:cols w:num="2" w:space="550"/>
          <w:docGrid w:linePitch="360"/>
        </w:sectPr>
      </w:pPr>
    </w:p>
    <w:p w:rsidR="007D3548" w:rsidRDefault="007D3548" w:rsidP="007D3548">
      <w:pPr>
        <w:pStyle w:val="Default"/>
        <w:snapToGrid w:val="0"/>
        <w:jc w:val="both"/>
        <w:rPr>
          <w:sz w:val="20"/>
          <w:szCs w:val="20"/>
        </w:rPr>
      </w:pPr>
    </w:p>
    <w:p w:rsidR="00C354DD" w:rsidRPr="007D3548" w:rsidRDefault="00C354DD" w:rsidP="007D3548">
      <w:pPr>
        <w:pStyle w:val="Default"/>
        <w:snapToGrid w:val="0"/>
        <w:jc w:val="both"/>
        <w:rPr>
          <w:sz w:val="20"/>
          <w:szCs w:val="20"/>
        </w:rPr>
      </w:pPr>
    </w:p>
    <w:p w:rsidR="007D3548" w:rsidRPr="007D3548" w:rsidRDefault="007D3548" w:rsidP="007D3548">
      <w:pPr>
        <w:pStyle w:val="Default"/>
        <w:snapToGrid w:val="0"/>
        <w:jc w:val="both"/>
        <w:rPr>
          <w:sz w:val="20"/>
          <w:szCs w:val="20"/>
        </w:rPr>
      </w:pPr>
      <w:r w:rsidRPr="007D3548">
        <w:rPr>
          <w:sz w:val="20"/>
          <w:szCs w:val="20"/>
        </w:rPr>
        <w:t>1/20/2015</w:t>
      </w:r>
    </w:p>
    <w:sectPr w:rsidR="007D3548" w:rsidRPr="007D3548" w:rsidSect="00BD68EA">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3548" w:rsidRDefault="007D3548" w:rsidP="007D3548">
      <w:pPr>
        <w:spacing w:after="0" w:line="240" w:lineRule="auto"/>
      </w:pPr>
      <w:r>
        <w:separator/>
      </w:r>
    </w:p>
  </w:endnote>
  <w:endnote w:type="continuationSeparator" w:id="0">
    <w:p w:rsidR="007D3548" w:rsidRDefault="007D3548" w:rsidP="007D35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38236"/>
      <w:docPartObj>
        <w:docPartGallery w:val="Page Numbers (Bottom of Page)"/>
        <w:docPartUnique/>
      </w:docPartObj>
    </w:sdtPr>
    <w:sdtEndPr>
      <w:rPr>
        <w:sz w:val="20"/>
        <w:szCs w:val="20"/>
      </w:rPr>
    </w:sdtEndPr>
    <w:sdtContent>
      <w:p w:rsidR="006E5E71" w:rsidRDefault="006E5E71">
        <w:pPr>
          <w:pStyle w:val="Footer"/>
          <w:jc w:val="center"/>
        </w:pPr>
        <w:r w:rsidRPr="006E5E71">
          <w:rPr>
            <w:sz w:val="20"/>
            <w:szCs w:val="20"/>
          </w:rPr>
          <w:fldChar w:fldCharType="begin"/>
        </w:r>
        <w:r w:rsidRPr="006E5E71">
          <w:rPr>
            <w:sz w:val="20"/>
            <w:szCs w:val="20"/>
          </w:rPr>
          <w:instrText xml:space="preserve"> PAGE   \* MERGEFORMAT </w:instrText>
        </w:r>
        <w:r w:rsidRPr="006E5E71">
          <w:rPr>
            <w:sz w:val="20"/>
            <w:szCs w:val="20"/>
          </w:rPr>
          <w:fldChar w:fldCharType="separate"/>
        </w:r>
        <w:r w:rsidRPr="006E5E71">
          <w:rPr>
            <w:noProof/>
            <w:sz w:val="20"/>
            <w:szCs w:val="20"/>
            <w:lang w:val="zh-CN"/>
          </w:rPr>
          <w:t>90</w:t>
        </w:r>
        <w:r w:rsidRPr="006E5E71">
          <w:rPr>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3548" w:rsidRDefault="007D3548" w:rsidP="007D3548">
      <w:pPr>
        <w:spacing w:after="0" w:line="240" w:lineRule="auto"/>
      </w:pPr>
      <w:r>
        <w:separator/>
      </w:r>
    </w:p>
  </w:footnote>
  <w:footnote w:type="continuationSeparator" w:id="0">
    <w:p w:rsidR="007D3548" w:rsidRDefault="007D3548" w:rsidP="007D35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548" w:rsidRPr="0034263C" w:rsidRDefault="007D3548" w:rsidP="007D3548">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szCs w:val="20"/>
      </w:rPr>
    </w:pPr>
    <w:r w:rsidRPr="0034263C">
      <w:rPr>
        <w:rFonts w:ascii="Times New Roman" w:hAnsi="Times New Roman" w:cs="Times New Roman" w:hint="eastAsia"/>
        <w:sz w:val="20"/>
        <w:szCs w:val="20"/>
      </w:rPr>
      <w:tab/>
    </w:r>
    <w:r w:rsidRPr="0034263C">
      <w:rPr>
        <w:rFonts w:ascii="Times New Roman" w:hAnsi="Times New Roman" w:cs="Times New Roman"/>
        <w:sz w:val="20"/>
        <w:szCs w:val="20"/>
      </w:rPr>
      <w:t>New York Science Journal 201</w:t>
    </w:r>
    <w:r w:rsidRPr="0034263C">
      <w:rPr>
        <w:rFonts w:ascii="Times New Roman" w:hAnsi="Times New Roman" w:cs="Times New Roman" w:hint="eastAsia"/>
        <w:sz w:val="20"/>
        <w:szCs w:val="20"/>
      </w:rPr>
      <w:t>5</w:t>
    </w:r>
    <w:r w:rsidRPr="0034263C">
      <w:rPr>
        <w:rFonts w:ascii="Times New Roman" w:hAnsi="Times New Roman" w:cs="Times New Roman"/>
        <w:sz w:val="20"/>
        <w:szCs w:val="20"/>
      </w:rPr>
      <w:t>;</w:t>
    </w:r>
    <w:r w:rsidRPr="0034263C">
      <w:rPr>
        <w:rFonts w:ascii="Times New Roman" w:hAnsi="Times New Roman" w:cs="Times New Roman" w:hint="eastAsia"/>
        <w:sz w:val="20"/>
        <w:szCs w:val="20"/>
      </w:rPr>
      <w:t>8</w:t>
    </w:r>
    <w:r w:rsidRPr="0034263C">
      <w:rPr>
        <w:rFonts w:ascii="Times New Roman" w:hAnsi="Times New Roman" w:cs="Times New Roman"/>
        <w:sz w:val="20"/>
        <w:szCs w:val="20"/>
      </w:rPr>
      <w:t>(</w:t>
    </w:r>
    <w:r w:rsidRPr="0034263C">
      <w:rPr>
        <w:rFonts w:ascii="Times New Roman" w:hAnsi="Times New Roman" w:cs="Times New Roman" w:hint="eastAsia"/>
        <w:sz w:val="20"/>
        <w:szCs w:val="20"/>
      </w:rPr>
      <w:t>1</w:t>
    </w:r>
    <w:r w:rsidRPr="0034263C">
      <w:rPr>
        <w:rFonts w:ascii="Times New Roman" w:hAnsi="Times New Roman" w:cs="Times New Roman"/>
        <w:sz w:val="20"/>
        <w:szCs w:val="20"/>
      </w:rPr>
      <w:t>)</w:t>
    </w:r>
    <w:r w:rsidRPr="0034263C">
      <w:rPr>
        <w:rFonts w:ascii="Times New Roman" w:hAnsi="Times New Roman" w:cs="Times New Roman"/>
        <w:iCs/>
        <w:sz w:val="20"/>
        <w:szCs w:val="20"/>
      </w:rPr>
      <w:t xml:space="preserve">     </w:t>
    </w:r>
    <w:r w:rsidRPr="0034263C">
      <w:rPr>
        <w:rFonts w:ascii="Times New Roman" w:hAnsi="Times New Roman" w:cs="Times New Roman" w:hint="eastAsia"/>
        <w:iCs/>
        <w:sz w:val="20"/>
        <w:szCs w:val="20"/>
      </w:rPr>
      <w:tab/>
    </w:r>
    <w:r w:rsidRPr="0034263C">
      <w:rPr>
        <w:rFonts w:ascii="Times New Roman" w:hAnsi="Times New Roman" w:cs="Times New Roman"/>
        <w:iCs/>
        <w:sz w:val="20"/>
        <w:szCs w:val="20"/>
      </w:rPr>
      <w:t xml:space="preserve"> </w:t>
    </w:r>
    <w:r w:rsidRPr="0034263C">
      <w:rPr>
        <w:rFonts w:ascii="Times New Roman" w:hAnsi="Times New Roman" w:cs="Times New Roman" w:hint="eastAsia"/>
        <w:iCs/>
        <w:sz w:val="20"/>
        <w:szCs w:val="20"/>
      </w:rPr>
      <w:t xml:space="preserve"> </w:t>
    </w:r>
    <w:r w:rsidRPr="0034263C">
      <w:rPr>
        <w:rFonts w:ascii="Times New Roman" w:hAnsi="Times New Roman" w:cs="Times New Roman"/>
        <w:iCs/>
        <w:sz w:val="20"/>
        <w:szCs w:val="20"/>
      </w:rPr>
      <w:t xml:space="preserve">   </w:t>
    </w:r>
    <w:hyperlink r:id="rId1" w:history="1">
      <w:r w:rsidRPr="0034263C">
        <w:rPr>
          <w:rStyle w:val="Hyperlink"/>
          <w:rFonts w:ascii="Times New Roman" w:hAnsi="Times New Roman" w:cs="Times New Roman"/>
          <w:sz w:val="20"/>
        </w:rPr>
        <w:t>http://www.sciencepub.net/newyork</w:t>
      </w:r>
    </w:hyperlink>
  </w:p>
  <w:p w:rsidR="007D3548" w:rsidRPr="0034263C" w:rsidRDefault="007D3548" w:rsidP="007D3548">
    <w:pPr>
      <w:tabs>
        <w:tab w:val="left" w:pos="851"/>
        <w:tab w:val="left" w:pos="7200"/>
        <w:tab w:val="right" w:pos="8364"/>
      </w:tabs>
      <w:adjustRightInd w:val="0"/>
      <w:snapToGrid w:val="0"/>
      <w:spacing w:after="0" w:line="240" w:lineRule="auto"/>
      <w:jc w:val="both"/>
      <w:rPr>
        <w:rFonts w:ascii="Times New Roman" w:hAnsi="Times New Roman" w:cs="Times New Roman"/>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3393A"/>
    <w:multiLevelType w:val="hybridMultilevel"/>
    <w:tmpl w:val="11D20558"/>
    <w:lvl w:ilvl="0" w:tplc="B8983B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5C1B1F"/>
    <w:multiLevelType w:val="hybridMultilevel"/>
    <w:tmpl w:val="53EAB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F37649"/>
    <w:multiLevelType w:val="hybridMultilevel"/>
    <w:tmpl w:val="39C8F7D6"/>
    <w:lvl w:ilvl="0" w:tplc="4B94D7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0A2FED"/>
    <w:multiLevelType w:val="hybridMultilevel"/>
    <w:tmpl w:val="666CAA36"/>
    <w:lvl w:ilvl="0" w:tplc="3E44348C">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
    <w:nsid w:val="5FA87FCC"/>
    <w:multiLevelType w:val="hybridMultilevel"/>
    <w:tmpl w:val="D764B164"/>
    <w:lvl w:ilvl="0" w:tplc="82CEAB02">
      <w:start w:val="1"/>
      <w:numFmt w:val="lowerRoman"/>
      <w:lvlText w:val="(%1)"/>
      <w:lvlJc w:val="left"/>
      <w:pPr>
        <w:ind w:left="1080" w:hanging="720"/>
      </w:pPr>
      <w:rPr>
        <w:rFonts w:eastAsia="Arial Unicode MS" w:cs="Arial Unicode M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F80697"/>
    <w:multiLevelType w:val="hybridMultilevel"/>
    <w:tmpl w:val="0B7C147A"/>
    <w:lvl w:ilvl="0" w:tplc="819494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useFELayout/>
  </w:compat>
  <w:rsids>
    <w:rsidRoot w:val="00113E6D"/>
    <w:rsid w:val="0000145B"/>
    <w:rsid w:val="000023D3"/>
    <w:rsid w:val="00022500"/>
    <w:rsid w:val="00035EAC"/>
    <w:rsid w:val="00037E20"/>
    <w:rsid w:val="00044D2A"/>
    <w:rsid w:val="000515B5"/>
    <w:rsid w:val="00066A45"/>
    <w:rsid w:val="00067AF7"/>
    <w:rsid w:val="000739E3"/>
    <w:rsid w:val="00080AF1"/>
    <w:rsid w:val="000832BE"/>
    <w:rsid w:val="00091416"/>
    <w:rsid w:val="000914D7"/>
    <w:rsid w:val="000C4B25"/>
    <w:rsid w:val="000F5CE7"/>
    <w:rsid w:val="00113E6D"/>
    <w:rsid w:val="0011508E"/>
    <w:rsid w:val="00124136"/>
    <w:rsid w:val="00132DC0"/>
    <w:rsid w:val="00134B4B"/>
    <w:rsid w:val="00142859"/>
    <w:rsid w:val="001615DB"/>
    <w:rsid w:val="00171F88"/>
    <w:rsid w:val="00182D7F"/>
    <w:rsid w:val="00197DC1"/>
    <w:rsid w:val="001A024B"/>
    <w:rsid w:val="001A2AC2"/>
    <w:rsid w:val="001C7B3C"/>
    <w:rsid w:val="001D4BAB"/>
    <w:rsid w:val="001F67C4"/>
    <w:rsid w:val="001F6C04"/>
    <w:rsid w:val="00204D22"/>
    <w:rsid w:val="00211C8E"/>
    <w:rsid w:val="00214E1B"/>
    <w:rsid w:val="0022261E"/>
    <w:rsid w:val="00224A89"/>
    <w:rsid w:val="00225F82"/>
    <w:rsid w:val="002552DE"/>
    <w:rsid w:val="002568F4"/>
    <w:rsid w:val="00257CFF"/>
    <w:rsid w:val="00262991"/>
    <w:rsid w:val="002641CC"/>
    <w:rsid w:val="0026490F"/>
    <w:rsid w:val="00272686"/>
    <w:rsid w:val="002800F6"/>
    <w:rsid w:val="00282996"/>
    <w:rsid w:val="00292819"/>
    <w:rsid w:val="002943EF"/>
    <w:rsid w:val="002A135F"/>
    <w:rsid w:val="002B0CB1"/>
    <w:rsid w:val="002B2B31"/>
    <w:rsid w:val="002C5E82"/>
    <w:rsid w:val="002D6363"/>
    <w:rsid w:val="002D7E77"/>
    <w:rsid w:val="002E4E73"/>
    <w:rsid w:val="002F3D22"/>
    <w:rsid w:val="00305D2A"/>
    <w:rsid w:val="00312821"/>
    <w:rsid w:val="00317AC4"/>
    <w:rsid w:val="00324EED"/>
    <w:rsid w:val="003257DF"/>
    <w:rsid w:val="003317A3"/>
    <w:rsid w:val="003441AF"/>
    <w:rsid w:val="003513AB"/>
    <w:rsid w:val="00354973"/>
    <w:rsid w:val="00356C7E"/>
    <w:rsid w:val="00366E36"/>
    <w:rsid w:val="00377C1A"/>
    <w:rsid w:val="00377CE6"/>
    <w:rsid w:val="003A0323"/>
    <w:rsid w:val="003A6B76"/>
    <w:rsid w:val="003B4457"/>
    <w:rsid w:val="003C08A5"/>
    <w:rsid w:val="003C22BB"/>
    <w:rsid w:val="003D0E8C"/>
    <w:rsid w:val="003E5382"/>
    <w:rsid w:val="0042290C"/>
    <w:rsid w:val="004402F4"/>
    <w:rsid w:val="0045128F"/>
    <w:rsid w:val="00465ACD"/>
    <w:rsid w:val="00466F90"/>
    <w:rsid w:val="00470E32"/>
    <w:rsid w:val="00485166"/>
    <w:rsid w:val="004877CA"/>
    <w:rsid w:val="00492ECB"/>
    <w:rsid w:val="0049766A"/>
    <w:rsid w:val="004B256B"/>
    <w:rsid w:val="004C2357"/>
    <w:rsid w:val="004C25D8"/>
    <w:rsid w:val="004C2FEE"/>
    <w:rsid w:val="004D03C0"/>
    <w:rsid w:val="004D22E7"/>
    <w:rsid w:val="004F2E9A"/>
    <w:rsid w:val="004F7EDA"/>
    <w:rsid w:val="0050352B"/>
    <w:rsid w:val="00515430"/>
    <w:rsid w:val="00525783"/>
    <w:rsid w:val="005336A8"/>
    <w:rsid w:val="005444E7"/>
    <w:rsid w:val="00544B5E"/>
    <w:rsid w:val="00562C98"/>
    <w:rsid w:val="005649D4"/>
    <w:rsid w:val="0056534A"/>
    <w:rsid w:val="00567CCE"/>
    <w:rsid w:val="00577543"/>
    <w:rsid w:val="00590690"/>
    <w:rsid w:val="005A7180"/>
    <w:rsid w:val="005B3AD6"/>
    <w:rsid w:val="005B473A"/>
    <w:rsid w:val="005B4FA8"/>
    <w:rsid w:val="005B78C3"/>
    <w:rsid w:val="005D1967"/>
    <w:rsid w:val="005F43B6"/>
    <w:rsid w:val="00612CF6"/>
    <w:rsid w:val="00613BE9"/>
    <w:rsid w:val="0061557F"/>
    <w:rsid w:val="006277A5"/>
    <w:rsid w:val="0064482E"/>
    <w:rsid w:val="00652A3B"/>
    <w:rsid w:val="006640E6"/>
    <w:rsid w:val="00684950"/>
    <w:rsid w:val="006869FF"/>
    <w:rsid w:val="006948E1"/>
    <w:rsid w:val="006963E8"/>
    <w:rsid w:val="006A4BC8"/>
    <w:rsid w:val="006B1299"/>
    <w:rsid w:val="006B41E4"/>
    <w:rsid w:val="006E5E71"/>
    <w:rsid w:val="006F0B49"/>
    <w:rsid w:val="006F0F31"/>
    <w:rsid w:val="006F7278"/>
    <w:rsid w:val="00706C91"/>
    <w:rsid w:val="007117F7"/>
    <w:rsid w:val="007152D3"/>
    <w:rsid w:val="007238D9"/>
    <w:rsid w:val="00732C59"/>
    <w:rsid w:val="00742FC0"/>
    <w:rsid w:val="00765CD7"/>
    <w:rsid w:val="007714CE"/>
    <w:rsid w:val="007961CC"/>
    <w:rsid w:val="007C2726"/>
    <w:rsid w:val="007D3548"/>
    <w:rsid w:val="007D38A8"/>
    <w:rsid w:val="007D417B"/>
    <w:rsid w:val="007D524C"/>
    <w:rsid w:val="007D708A"/>
    <w:rsid w:val="007E1022"/>
    <w:rsid w:val="007E44D3"/>
    <w:rsid w:val="007F04C7"/>
    <w:rsid w:val="008030E7"/>
    <w:rsid w:val="00803CC9"/>
    <w:rsid w:val="008068A3"/>
    <w:rsid w:val="00811190"/>
    <w:rsid w:val="008133FD"/>
    <w:rsid w:val="0081799C"/>
    <w:rsid w:val="00822868"/>
    <w:rsid w:val="00831E0A"/>
    <w:rsid w:val="008408C8"/>
    <w:rsid w:val="00846E44"/>
    <w:rsid w:val="00852D64"/>
    <w:rsid w:val="008646C5"/>
    <w:rsid w:val="00890662"/>
    <w:rsid w:val="00897A8E"/>
    <w:rsid w:val="008A791F"/>
    <w:rsid w:val="008C48AE"/>
    <w:rsid w:val="008E13DE"/>
    <w:rsid w:val="009200A0"/>
    <w:rsid w:val="00931728"/>
    <w:rsid w:val="00940791"/>
    <w:rsid w:val="00950798"/>
    <w:rsid w:val="00957BA4"/>
    <w:rsid w:val="00961DCB"/>
    <w:rsid w:val="009627AA"/>
    <w:rsid w:val="00967959"/>
    <w:rsid w:val="00974D1F"/>
    <w:rsid w:val="00985622"/>
    <w:rsid w:val="00986395"/>
    <w:rsid w:val="009906FD"/>
    <w:rsid w:val="00991E5D"/>
    <w:rsid w:val="00993E51"/>
    <w:rsid w:val="0099438A"/>
    <w:rsid w:val="009A0810"/>
    <w:rsid w:val="009B6F3B"/>
    <w:rsid w:val="009C2287"/>
    <w:rsid w:val="009D3685"/>
    <w:rsid w:val="009D7762"/>
    <w:rsid w:val="00A1140C"/>
    <w:rsid w:val="00A20F86"/>
    <w:rsid w:val="00A210A7"/>
    <w:rsid w:val="00A26C67"/>
    <w:rsid w:val="00A30F40"/>
    <w:rsid w:val="00A51E0C"/>
    <w:rsid w:val="00A55ACF"/>
    <w:rsid w:val="00A65C36"/>
    <w:rsid w:val="00A740C5"/>
    <w:rsid w:val="00A86978"/>
    <w:rsid w:val="00AC74F6"/>
    <w:rsid w:val="00AE7B7B"/>
    <w:rsid w:val="00AF0CE3"/>
    <w:rsid w:val="00AF7988"/>
    <w:rsid w:val="00B0321A"/>
    <w:rsid w:val="00B162DC"/>
    <w:rsid w:val="00B2300D"/>
    <w:rsid w:val="00B26162"/>
    <w:rsid w:val="00B35D00"/>
    <w:rsid w:val="00B41855"/>
    <w:rsid w:val="00B60136"/>
    <w:rsid w:val="00B702F0"/>
    <w:rsid w:val="00B838F2"/>
    <w:rsid w:val="00B948FF"/>
    <w:rsid w:val="00B95BC2"/>
    <w:rsid w:val="00B9646A"/>
    <w:rsid w:val="00BB2CA5"/>
    <w:rsid w:val="00BC16CE"/>
    <w:rsid w:val="00BC4611"/>
    <w:rsid w:val="00BD4C13"/>
    <w:rsid w:val="00BD68EA"/>
    <w:rsid w:val="00BE0FBC"/>
    <w:rsid w:val="00BE33BB"/>
    <w:rsid w:val="00BF28D6"/>
    <w:rsid w:val="00C14B98"/>
    <w:rsid w:val="00C17A5A"/>
    <w:rsid w:val="00C354DD"/>
    <w:rsid w:val="00C42370"/>
    <w:rsid w:val="00C43704"/>
    <w:rsid w:val="00C5275C"/>
    <w:rsid w:val="00C66C4C"/>
    <w:rsid w:val="00C743E9"/>
    <w:rsid w:val="00C754C0"/>
    <w:rsid w:val="00C90570"/>
    <w:rsid w:val="00CA6C38"/>
    <w:rsid w:val="00CB7214"/>
    <w:rsid w:val="00CD0437"/>
    <w:rsid w:val="00CD1948"/>
    <w:rsid w:val="00CD1F90"/>
    <w:rsid w:val="00CE7279"/>
    <w:rsid w:val="00CF0CA9"/>
    <w:rsid w:val="00D10A36"/>
    <w:rsid w:val="00D244A1"/>
    <w:rsid w:val="00D2704D"/>
    <w:rsid w:val="00D271FC"/>
    <w:rsid w:val="00D3472A"/>
    <w:rsid w:val="00D34D9A"/>
    <w:rsid w:val="00D37405"/>
    <w:rsid w:val="00D40F92"/>
    <w:rsid w:val="00D42843"/>
    <w:rsid w:val="00D60A7D"/>
    <w:rsid w:val="00D6302B"/>
    <w:rsid w:val="00D67609"/>
    <w:rsid w:val="00D764D0"/>
    <w:rsid w:val="00D94C1E"/>
    <w:rsid w:val="00DA73F2"/>
    <w:rsid w:val="00DB0091"/>
    <w:rsid w:val="00DB1329"/>
    <w:rsid w:val="00DB1419"/>
    <w:rsid w:val="00DC718C"/>
    <w:rsid w:val="00DD2F71"/>
    <w:rsid w:val="00DD31C7"/>
    <w:rsid w:val="00DD5C08"/>
    <w:rsid w:val="00DE0D90"/>
    <w:rsid w:val="00DE6270"/>
    <w:rsid w:val="00DF3B4D"/>
    <w:rsid w:val="00DF79E4"/>
    <w:rsid w:val="00E01D08"/>
    <w:rsid w:val="00E16F42"/>
    <w:rsid w:val="00E17172"/>
    <w:rsid w:val="00E3460F"/>
    <w:rsid w:val="00E364E7"/>
    <w:rsid w:val="00E42BCE"/>
    <w:rsid w:val="00E52B04"/>
    <w:rsid w:val="00E54761"/>
    <w:rsid w:val="00E5645C"/>
    <w:rsid w:val="00E631D7"/>
    <w:rsid w:val="00E71858"/>
    <w:rsid w:val="00E7299E"/>
    <w:rsid w:val="00E81F46"/>
    <w:rsid w:val="00E84D51"/>
    <w:rsid w:val="00E91B67"/>
    <w:rsid w:val="00EA5D15"/>
    <w:rsid w:val="00EB2528"/>
    <w:rsid w:val="00EE055A"/>
    <w:rsid w:val="00EE68AA"/>
    <w:rsid w:val="00EF0D9E"/>
    <w:rsid w:val="00F059CD"/>
    <w:rsid w:val="00F11116"/>
    <w:rsid w:val="00F12CB3"/>
    <w:rsid w:val="00F41A54"/>
    <w:rsid w:val="00F7337A"/>
    <w:rsid w:val="00F774CE"/>
    <w:rsid w:val="00F8009E"/>
    <w:rsid w:val="00F8199E"/>
    <w:rsid w:val="00F81F8A"/>
    <w:rsid w:val="00F84772"/>
    <w:rsid w:val="00F86E14"/>
    <w:rsid w:val="00F9178B"/>
    <w:rsid w:val="00F95984"/>
    <w:rsid w:val="00F95B7D"/>
    <w:rsid w:val="00FA73AE"/>
    <w:rsid w:val="00FC2362"/>
    <w:rsid w:val="00FD26BB"/>
    <w:rsid w:val="00FD594D"/>
    <w:rsid w:val="00FD663C"/>
    <w:rsid w:val="00FE0B3C"/>
    <w:rsid w:val="00FE6EED"/>
    <w:rsid w:val="00FF0ED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D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3E6D"/>
    <w:rPr>
      <w:color w:val="0000FF" w:themeColor="hyperlink"/>
      <w:u w:val="single"/>
    </w:rPr>
  </w:style>
  <w:style w:type="paragraph" w:customStyle="1" w:styleId="Default">
    <w:name w:val="Default"/>
    <w:rsid w:val="00E81F46"/>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849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950"/>
    <w:rPr>
      <w:rFonts w:ascii="Tahoma" w:hAnsi="Tahoma" w:cs="Tahoma"/>
      <w:sz w:val="16"/>
      <w:szCs w:val="16"/>
    </w:rPr>
  </w:style>
  <w:style w:type="paragraph" w:styleId="ListParagraph">
    <w:name w:val="List Paragraph"/>
    <w:basedOn w:val="Normal"/>
    <w:uiPriority w:val="34"/>
    <w:qFormat/>
    <w:rsid w:val="00197DC1"/>
    <w:pPr>
      <w:ind w:left="720"/>
      <w:contextualSpacing/>
    </w:pPr>
  </w:style>
  <w:style w:type="paragraph" w:customStyle="1" w:styleId="Textoindependiente2">
    <w:name w:val="Texto independiente 2"/>
    <w:basedOn w:val="Default"/>
    <w:next w:val="Default"/>
    <w:uiPriority w:val="99"/>
    <w:rsid w:val="002E4E73"/>
    <w:rPr>
      <w:color w:val="auto"/>
    </w:rPr>
  </w:style>
  <w:style w:type="table" w:styleId="TableGrid">
    <w:name w:val="Table Grid"/>
    <w:basedOn w:val="TableNormal"/>
    <w:uiPriority w:val="59"/>
    <w:rsid w:val="00E91B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7D35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7D3548"/>
  </w:style>
  <w:style w:type="paragraph" w:styleId="Footer">
    <w:name w:val="footer"/>
    <w:basedOn w:val="Normal"/>
    <w:link w:val="FooterChar"/>
    <w:uiPriority w:val="99"/>
    <w:unhideWhenUsed/>
    <w:rsid w:val="007D35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7D35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7714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wankwoala_ho@yahoo.com" TargetMode="External"/><Relationship Id="rId13" Type="http://schemas.openxmlformats.org/officeDocument/2006/relationships/image" Target="media/image2.emf"/><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D4943"/>
    <w:rsid w:val="009D494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5AB5CD91554D82AE7EC24E71254EF1">
    <w:name w:val="8B5AB5CD91554D82AE7EC24E71254EF1"/>
    <w:rsid w:val="009D494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44226-E57A-49B0-A0EA-BE3FC63B0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12</Pages>
  <Words>7581</Words>
  <Characters>43217</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rlg</dc:creator>
  <cp:lastModifiedBy>Administrator</cp:lastModifiedBy>
  <cp:revision>4</cp:revision>
  <dcterms:created xsi:type="dcterms:W3CDTF">2015-01-21T01:31:00Z</dcterms:created>
  <dcterms:modified xsi:type="dcterms:W3CDTF">2015-01-28T04:25:00Z</dcterms:modified>
</cp:coreProperties>
</file>