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84" w:rsidRDefault="003F5B84" w:rsidP="00DF50F7">
      <w:pPr>
        <w:suppressAutoHyphens w:val="0"/>
        <w:snapToGrid w:val="0"/>
        <w:jc w:val="center"/>
        <w:rPr>
          <w:rFonts w:eastAsiaTheme="minorEastAsia"/>
          <w:b/>
          <w:bCs/>
          <w:sz w:val="20"/>
          <w:szCs w:val="20"/>
          <w:lang w:eastAsia="zh-CN"/>
        </w:rPr>
      </w:pPr>
      <w:r w:rsidRPr="00DF50F7">
        <w:rPr>
          <w:rFonts w:eastAsia="Calibri"/>
          <w:b/>
          <w:bCs/>
          <w:sz w:val="20"/>
          <w:szCs w:val="20"/>
          <w:lang w:eastAsia="en-US"/>
        </w:rPr>
        <w:t>The impact of brand awareness, brand loyalty, brand associations, perceived quality and brand image on Sony brand products from the perspective of consumers</w:t>
      </w:r>
    </w:p>
    <w:p w:rsidR="00DF50F7" w:rsidRPr="00DF50F7" w:rsidRDefault="00DF50F7" w:rsidP="00DF50F7">
      <w:pPr>
        <w:suppressAutoHyphens w:val="0"/>
        <w:snapToGrid w:val="0"/>
        <w:jc w:val="center"/>
        <w:rPr>
          <w:rFonts w:eastAsiaTheme="minorEastAsia"/>
          <w:b/>
          <w:bCs/>
          <w:sz w:val="20"/>
          <w:szCs w:val="20"/>
          <w:lang w:eastAsia="zh-CN"/>
        </w:rPr>
      </w:pPr>
    </w:p>
    <w:p w:rsidR="003F5B84" w:rsidRDefault="003F5B84" w:rsidP="00DF50F7">
      <w:pPr>
        <w:suppressAutoHyphens w:val="0"/>
        <w:snapToGrid w:val="0"/>
        <w:jc w:val="center"/>
        <w:rPr>
          <w:rFonts w:eastAsiaTheme="minorEastAsia"/>
          <w:sz w:val="20"/>
          <w:szCs w:val="20"/>
          <w:vertAlign w:val="superscript"/>
          <w:lang w:eastAsia="zh-CN"/>
        </w:rPr>
      </w:pPr>
      <w:proofErr w:type="spellStart"/>
      <w:r w:rsidRPr="00DF50F7">
        <w:rPr>
          <w:rFonts w:eastAsia="Calibri"/>
          <w:sz w:val="20"/>
          <w:szCs w:val="20"/>
          <w:lang w:eastAsia="en-US"/>
        </w:rPr>
        <w:t>Azam</w:t>
      </w:r>
      <w:proofErr w:type="spellEnd"/>
      <w:r w:rsidRPr="00DF50F7">
        <w:rPr>
          <w:rFonts w:eastAsia="Calibri"/>
          <w:sz w:val="20"/>
          <w:szCs w:val="20"/>
          <w:lang w:eastAsia="en-US"/>
        </w:rPr>
        <w:t xml:space="preserve"> </w:t>
      </w:r>
      <w:proofErr w:type="spellStart"/>
      <w:r w:rsidRPr="00DF50F7">
        <w:rPr>
          <w:rFonts w:eastAsia="Calibri"/>
          <w:sz w:val="20"/>
          <w:szCs w:val="20"/>
          <w:lang w:eastAsia="en-US"/>
        </w:rPr>
        <w:t>Abdullahi</w:t>
      </w:r>
      <w:proofErr w:type="spellEnd"/>
      <w:r w:rsidRPr="00DF50F7">
        <w:rPr>
          <w:rFonts w:eastAsia="Calibri"/>
          <w:sz w:val="20"/>
          <w:szCs w:val="20"/>
          <w:lang w:eastAsia="en-US"/>
        </w:rPr>
        <w:t xml:space="preserve"> Lakeh</w:t>
      </w:r>
      <w:r w:rsidRPr="00DF50F7">
        <w:rPr>
          <w:rFonts w:eastAsia="Calibri"/>
          <w:sz w:val="20"/>
          <w:szCs w:val="20"/>
          <w:vertAlign w:val="superscript"/>
          <w:lang w:eastAsia="en-US"/>
        </w:rPr>
        <w:t>1</w:t>
      </w:r>
      <w:r w:rsidRPr="00DF50F7">
        <w:rPr>
          <w:rFonts w:eastAsia="Calibri"/>
          <w:sz w:val="20"/>
          <w:szCs w:val="20"/>
          <w:lang w:eastAsia="en-US"/>
        </w:rPr>
        <w:t xml:space="preserve">, </w:t>
      </w:r>
      <w:proofErr w:type="spellStart"/>
      <w:r w:rsidRPr="00DF50F7">
        <w:rPr>
          <w:rFonts w:eastAsia="Calibri"/>
          <w:sz w:val="20"/>
          <w:szCs w:val="20"/>
          <w:lang w:eastAsia="en-US"/>
        </w:rPr>
        <w:t>Hamid</w:t>
      </w:r>
      <w:proofErr w:type="spellEnd"/>
      <w:r w:rsidRPr="00DF50F7">
        <w:rPr>
          <w:rFonts w:eastAsia="Calibri"/>
          <w:sz w:val="20"/>
          <w:szCs w:val="20"/>
          <w:lang w:eastAsia="en-US"/>
        </w:rPr>
        <w:t xml:space="preserve"> Reza Mir Riahi</w:t>
      </w:r>
      <w:r w:rsidRPr="00DF50F7">
        <w:rPr>
          <w:rFonts w:eastAsia="Calibri"/>
          <w:sz w:val="20"/>
          <w:szCs w:val="20"/>
          <w:vertAlign w:val="superscript"/>
          <w:lang w:eastAsia="en-US"/>
        </w:rPr>
        <w:t>2</w:t>
      </w:r>
      <w:r w:rsidRPr="00DF50F7">
        <w:rPr>
          <w:rFonts w:eastAsia="Calibri"/>
          <w:sz w:val="20"/>
          <w:szCs w:val="20"/>
          <w:lang w:eastAsia="en-US"/>
        </w:rPr>
        <w:t xml:space="preserve">, Ali </w:t>
      </w:r>
      <w:proofErr w:type="spellStart"/>
      <w:r w:rsidRPr="00DF50F7">
        <w:rPr>
          <w:rFonts w:eastAsia="Calibri"/>
          <w:sz w:val="20"/>
          <w:szCs w:val="20"/>
          <w:lang w:eastAsia="en-US"/>
        </w:rPr>
        <w:t>Askari</w:t>
      </w:r>
      <w:proofErr w:type="spellEnd"/>
      <w:r w:rsidRPr="00DF50F7">
        <w:rPr>
          <w:rFonts w:eastAsia="Calibri"/>
          <w:sz w:val="20"/>
          <w:szCs w:val="20"/>
          <w:lang w:eastAsia="en-US"/>
        </w:rPr>
        <w:t xml:space="preserve"> Rad</w:t>
      </w:r>
      <w:r w:rsidRPr="00DF50F7">
        <w:rPr>
          <w:rFonts w:eastAsia="Calibri"/>
          <w:sz w:val="20"/>
          <w:szCs w:val="20"/>
          <w:vertAlign w:val="superscript"/>
          <w:lang w:eastAsia="en-US"/>
        </w:rPr>
        <w:t>2</w:t>
      </w:r>
    </w:p>
    <w:p w:rsidR="00DF50F7" w:rsidRPr="00DF50F7" w:rsidRDefault="00DF50F7" w:rsidP="00DF50F7">
      <w:pPr>
        <w:suppressAutoHyphens w:val="0"/>
        <w:snapToGrid w:val="0"/>
        <w:jc w:val="center"/>
        <w:rPr>
          <w:rFonts w:eastAsiaTheme="minorEastAsia"/>
          <w:sz w:val="20"/>
          <w:szCs w:val="20"/>
          <w:vertAlign w:val="superscript"/>
          <w:lang w:eastAsia="zh-CN"/>
        </w:rPr>
      </w:pPr>
    </w:p>
    <w:p w:rsidR="003F5B84" w:rsidRPr="00DF50F7" w:rsidRDefault="003F5B84" w:rsidP="00DF50F7">
      <w:pPr>
        <w:suppressAutoHyphens w:val="0"/>
        <w:snapToGrid w:val="0"/>
        <w:jc w:val="center"/>
        <w:rPr>
          <w:rFonts w:eastAsia="Calibri"/>
          <w:sz w:val="20"/>
          <w:szCs w:val="20"/>
          <w:lang w:eastAsia="en-US"/>
        </w:rPr>
      </w:pPr>
      <w:r w:rsidRPr="00DF50F7">
        <w:rPr>
          <w:rFonts w:eastAsia="Calibri"/>
          <w:sz w:val="20"/>
          <w:szCs w:val="20"/>
          <w:vertAlign w:val="superscript"/>
          <w:lang w:eastAsia="en-US"/>
        </w:rPr>
        <w:t>1.</w:t>
      </w:r>
      <w:r w:rsidRPr="00DF50F7">
        <w:rPr>
          <w:rFonts w:eastAsia="Calibri"/>
          <w:sz w:val="20"/>
          <w:szCs w:val="20"/>
          <w:lang w:eastAsia="en-US"/>
        </w:rPr>
        <w:t xml:space="preserve"> Lecturer in the Islamic Azad University (International Branch </w:t>
      </w:r>
      <w:proofErr w:type="spellStart"/>
      <w:r w:rsidRPr="00DF50F7">
        <w:rPr>
          <w:rFonts w:eastAsia="Calibri"/>
          <w:sz w:val="20"/>
          <w:szCs w:val="20"/>
          <w:lang w:eastAsia="en-US"/>
        </w:rPr>
        <w:t>Khalije</w:t>
      </w:r>
      <w:proofErr w:type="spellEnd"/>
      <w:r w:rsidRPr="00DF50F7">
        <w:rPr>
          <w:rFonts w:eastAsia="Calibri"/>
          <w:sz w:val="20"/>
          <w:szCs w:val="20"/>
          <w:lang w:eastAsia="en-US"/>
        </w:rPr>
        <w:t xml:space="preserve"> Fars)</w:t>
      </w:r>
    </w:p>
    <w:p w:rsidR="003F5B84" w:rsidRPr="00DF50F7" w:rsidRDefault="003F5B84" w:rsidP="00DF50F7">
      <w:pPr>
        <w:suppressAutoHyphens w:val="0"/>
        <w:snapToGrid w:val="0"/>
        <w:jc w:val="center"/>
        <w:rPr>
          <w:rFonts w:eastAsia="Calibri"/>
          <w:sz w:val="20"/>
          <w:szCs w:val="20"/>
          <w:lang w:eastAsia="en-US"/>
        </w:rPr>
      </w:pPr>
      <w:r w:rsidRPr="00DF50F7">
        <w:rPr>
          <w:rFonts w:eastAsia="Calibri"/>
          <w:sz w:val="20"/>
          <w:szCs w:val="20"/>
          <w:vertAlign w:val="superscript"/>
          <w:lang w:eastAsia="en-US"/>
        </w:rPr>
        <w:t xml:space="preserve">2. </w:t>
      </w:r>
      <w:r w:rsidRPr="00DF50F7">
        <w:rPr>
          <w:rFonts w:eastAsia="Calibri"/>
          <w:sz w:val="20"/>
          <w:szCs w:val="20"/>
          <w:lang w:eastAsia="en-US"/>
        </w:rPr>
        <w:t xml:space="preserve">MBA – Business Management, Islamic Azad University (International Branch </w:t>
      </w:r>
      <w:proofErr w:type="spellStart"/>
      <w:r w:rsidRPr="00DF50F7">
        <w:rPr>
          <w:rFonts w:eastAsia="Calibri"/>
          <w:sz w:val="20"/>
          <w:szCs w:val="20"/>
          <w:lang w:eastAsia="en-US"/>
        </w:rPr>
        <w:t>Khalije</w:t>
      </w:r>
      <w:proofErr w:type="spellEnd"/>
      <w:r w:rsidRPr="00DF50F7">
        <w:rPr>
          <w:rFonts w:eastAsia="Calibri"/>
          <w:sz w:val="20"/>
          <w:szCs w:val="20"/>
          <w:lang w:eastAsia="en-US"/>
        </w:rPr>
        <w:t xml:space="preserve"> Fars), Abadan, Iran</w:t>
      </w:r>
    </w:p>
    <w:p w:rsidR="003F5B84" w:rsidRPr="00DF50F7" w:rsidRDefault="00696645" w:rsidP="00DF50F7">
      <w:pPr>
        <w:suppressAutoHyphens w:val="0"/>
        <w:snapToGrid w:val="0"/>
        <w:jc w:val="center"/>
        <w:rPr>
          <w:rFonts w:eastAsia="Calibri"/>
          <w:sz w:val="20"/>
          <w:szCs w:val="20"/>
          <w:lang w:eastAsia="en-US"/>
        </w:rPr>
      </w:pPr>
      <w:hyperlink r:id="rId8" w:history="1">
        <w:r w:rsidR="003F5B84" w:rsidRPr="00DF50F7">
          <w:rPr>
            <w:rFonts w:eastAsia="Calibri"/>
            <w:color w:val="0000FF"/>
            <w:sz w:val="20"/>
            <w:szCs w:val="20"/>
            <w:u w:val="single"/>
            <w:lang w:eastAsia="en-US"/>
          </w:rPr>
          <w:t>hrmr2000@yahoo.com</w:t>
        </w:r>
      </w:hyperlink>
    </w:p>
    <w:p w:rsidR="001817C7" w:rsidRPr="00DF50F7" w:rsidRDefault="001817C7" w:rsidP="00DF50F7">
      <w:pPr>
        <w:snapToGrid w:val="0"/>
        <w:jc w:val="center"/>
        <w:rPr>
          <w:sz w:val="20"/>
          <w:szCs w:val="20"/>
        </w:rPr>
      </w:pPr>
    </w:p>
    <w:p w:rsidR="004A6C92" w:rsidRPr="00DF50F7" w:rsidRDefault="00471E57" w:rsidP="00DF50F7">
      <w:pPr>
        <w:snapToGrid w:val="0"/>
        <w:jc w:val="both"/>
        <w:rPr>
          <w:sz w:val="20"/>
          <w:szCs w:val="20"/>
        </w:rPr>
      </w:pPr>
      <w:r w:rsidRPr="00DF50F7">
        <w:rPr>
          <w:b/>
          <w:sz w:val="20"/>
          <w:szCs w:val="20"/>
        </w:rPr>
        <w:t xml:space="preserve">Abstract: </w:t>
      </w:r>
      <w:r w:rsidR="003F5B84" w:rsidRPr="00DF50F7">
        <w:rPr>
          <w:sz w:val="20"/>
          <w:szCs w:val="20"/>
        </w:rPr>
        <w:t xml:space="preserve">The brand is one of the most valuable assets of a firm. Based on concepts - such as brand management for brand value - due to its rightful place in the minds of customers, it's so important. This study has emphasized the model </w:t>
      </w:r>
      <w:proofErr w:type="spellStart"/>
      <w:r w:rsidR="003F5B84" w:rsidRPr="00DF50F7">
        <w:rPr>
          <w:sz w:val="20"/>
          <w:szCs w:val="20"/>
        </w:rPr>
        <w:t>Aaker</w:t>
      </w:r>
      <w:proofErr w:type="spellEnd"/>
      <w:r w:rsidR="003F5B84" w:rsidRPr="00DF50F7">
        <w:rPr>
          <w:sz w:val="20"/>
          <w:szCs w:val="20"/>
        </w:rPr>
        <w:t xml:space="preserve"> (1991) and a consumer-based approach, the survey in order to achieve the dimensions of brand equity in the </w:t>
      </w:r>
      <w:proofErr w:type="spellStart"/>
      <w:r w:rsidR="003F5B84" w:rsidRPr="00DF50F7">
        <w:rPr>
          <w:sz w:val="20"/>
          <w:szCs w:val="20"/>
        </w:rPr>
        <w:t>Aaker</w:t>
      </w:r>
      <w:proofErr w:type="spellEnd"/>
      <w:r w:rsidR="003F5B84" w:rsidRPr="00DF50F7">
        <w:rPr>
          <w:sz w:val="20"/>
          <w:szCs w:val="20"/>
        </w:rPr>
        <w:t xml:space="preserve"> (Perceived quality, brand loyalty, brand awareness, brand associations, brand image) from the consumer's perspective. In this study, 145 individuals with regard to the choice of Sony's consumer brands as sample And using the software SPSS and AMOS structural equation modeling methods to analyze data obtained deals. The results indicate an overall model test measurements indicate significant relationships between latent variables and indicators of good and fit the model variables.</w:t>
      </w:r>
    </w:p>
    <w:p w:rsidR="004466E4" w:rsidRPr="00DF50F7" w:rsidRDefault="00177C9A" w:rsidP="00DF50F7">
      <w:pPr>
        <w:snapToGrid w:val="0"/>
        <w:jc w:val="both"/>
        <w:rPr>
          <w:sz w:val="20"/>
          <w:szCs w:val="20"/>
          <w:lang w:eastAsia="zh-CN"/>
        </w:rPr>
      </w:pPr>
      <w:r w:rsidRPr="00DF50F7">
        <w:rPr>
          <w:sz w:val="20"/>
          <w:szCs w:val="20"/>
        </w:rPr>
        <w:t>[</w:t>
      </w:r>
      <w:proofErr w:type="spellStart"/>
      <w:r w:rsidR="003F5B84" w:rsidRPr="00DF50F7">
        <w:rPr>
          <w:sz w:val="20"/>
          <w:szCs w:val="20"/>
        </w:rPr>
        <w:t>Azam</w:t>
      </w:r>
      <w:proofErr w:type="spellEnd"/>
      <w:r w:rsidR="003F5B84" w:rsidRPr="00DF50F7">
        <w:rPr>
          <w:sz w:val="20"/>
          <w:szCs w:val="20"/>
        </w:rPr>
        <w:t xml:space="preserve"> </w:t>
      </w:r>
      <w:proofErr w:type="spellStart"/>
      <w:r w:rsidR="003F5B84" w:rsidRPr="00DF50F7">
        <w:rPr>
          <w:sz w:val="20"/>
          <w:szCs w:val="20"/>
        </w:rPr>
        <w:t>Abdullahi</w:t>
      </w:r>
      <w:proofErr w:type="spellEnd"/>
      <w:r w:rsidR="003F5B84" w:rsidRPr="00DF50F7">
        <w:rPr>
          <w:sz w:val="20"/>
          <w:szCs w:val="20"/>
        </w:rPr>
        <w:t xml:space="preserve"> </w:t>
      </w:r>
      <w:proofErr w:type="spellStart"/>
      <w:r w:rsidR="003F5B84" w:rsidRPr="00DF50F7">
        <w:rPr>
          <w:sz w:val="20"/>
          <w:szCs w:val="20"/>
        </w:rPr>
        <w:t>Lakeh</w:t>
      </w:r>
      <w:proofErr w:type="spellEnd"/>
      <w:r w:rsidR="003F5B84" w:rsidRPr="00DF50F7">
        <w:rPr>
          <w:sz w:val="20"/>
          <w:szCs w:val="20"/>
        </w:rPr>
        <w:t xml:space="preserve">, </w:t>
      </w:r>
      <w:proofErr w:type="spellStart"/>
      <w:r w:rsidR="003F5B84" w:rsidRPr="00DF50F7">
        <w:rPr>
          <w:sz w:val="20"/>
          <w:szCs w:val="20"/>
        </w:rPr>
        <w:t>Hamid</w:t>
      </w:r>
      <w:proofErr w:type="spellEnd"/>
      <w:r w:rsidR="003F5B84" w:rsidRPr="00DF50F7">
        <w:rPr>
          <w:sz w:val="20"/>
          <w:szCs w:val="20"/>
        </w:rPr>
        <w:t xml:space="preserve"> Reza Mir </w:t>
      </w:r>
      <w:proofErr w:type="spellStart"/>
      <w:r w:rsidR="003F5B84" w:rsidRPr="00DF50F7">
        <w:rPr>
          <w:sz w:val="20"/>
          <w:szCs w:val="20"/>
        </w:rPr>
        <w:t>Riahi</w:t>
      </w:r>
      <w:proofErr w:type="spellEnd"/>
      <w:r w:rsidR="003F5B84" w:rsidRPr="00DF50F7">
        <w:rPr>
          <w:sz w:val="20"/>
          <w:szCs w:val="20"/>
        </w:rPr>
        <w:t xml:space="preserve">, Ali </w:t>
      </w:r>
      <w:proofErr w:type="spellStart"/>
      <w:r w:rsidR="003F5B84" w:rsidRPr="00DF50F7">
        <w:rPr>
          <w:sz w:val="20"/>
          <w:szCs w:val="20"/>
        </w:rPr>
        <w:t>Askari</w:t>
      </w:r>
      <w:proofErr w:type="spellEnd"/>
      <w:r w:rsidR="003F5B84" w:rsidRPr="00DF50F7">
        <w:rPr>
          <w:sz w:val="20"/>
          <w:szCs w:val="20"/>
        </w:rPr>
        <w:t xml:space="preserve"> Rad</w:t>
      </w:r>
      <w:r w:rsidR="004A6C92" w:rsidRPr="00DF50F7">
        <w:rPr>
          <w:sz w:val="20"/>
          <w:szCs w:val="20"/>
        </w:rPr>
        <w:t xml:space="preserve">. </w:t>
      </w:r>
      <w:proofErr w:type="gramStart"/>
      <w:r w:rsidR="003F5B84" w:rsidRPr="00DF50F7">
        <w:rPr>
          <w:b/>
          <w:sz w:val="20"/>
          <w:szCs w:val="20"/>
        </w:rPr>
        <w:t>The impact of brand awareness, brand loyalty, brand associations, perceived quality and brand image on Sony brand products from the perspective of consumers</w:t>
      </w:r>
      <w:r w:rsidR="004466E4" w:rsidRPr="00DF50F7">
        <w:rPr>
          <w:rFonts w:eastAsia="Times New Roman"/>
          <w:b/>
          <w:bCs/>
          <w:sz w:val="20"/>
          <w:szCs w:val="20"/>
          <w:lang w:bidi="fa-IR"/>
        </w:rPr>
        <w:t>.</w:t>
      </w:r>
      <w:proofErr w:type="gramEnd"/>
      <w:r w:rsidR="004466E4" w:rsidRPr="00DF50F7">
        <w:rPr>
          <w:bCs/>
          <w:i/>
          <w:sz w:val="20"/>
          <w:szCs w:val="20"/>
        </w:rPr>
        <w:t xml:space="preserve"> N Y </w:t>
      </w:r>
      <w:proofErr w:type="spellStart"/>
      <w:r w:rsidR="004466E4" w:rsidRPr="00DF50F7">
        <w:rPr>
          <w:bCs/>
          <w:i/>
          <w:sz w:val="20"/>
          <w:szCs w:val="20"/>
        </w:rPr>
        <w:t>Sci</w:t>
      </w:r>
      <w:proofErr w:type="spellEnd"/>
      <w:r w:rsidR="004466E4" w:rsidRPr="00DF50F7">
        <w:rPr>
          <w:bCs/>
          <w:i/>
          <w:sz w:val="20"/>
          <w:szCs w:val="20"/>
        </w:rPr>
        <w:t xml:space="preserve"> J</w:t>
      </w:r>
      <w:r w:rsidR="004466E4" w:rsidRPr="00DF50F7">
        <w:rPr>
          <w:bCs/>
          <w:sz w:val="20"/>
          <w:szCs w:val="20"/>
        </w:rPr>
        <w:t xml:space="preserve"> </w:t>
      </w:r>
      <w:r w:rsidR="004466E4" w:rsidRPr="00DF50F7">
        <w:rPr>
          <w:sz w:val="20"/>
          <w:szCs w:val="20"/>
        </w:rPr>
        <w:t>201</w:t>
      </w:r>
      <w:r w:rsidR="004466E4" w:rsidRPr="00DF50F7">
        <w:rPr>
          <w:rFonts w:hint="eastAsia"/>
          <w:sz w:val="20"/>
          <w:szCs w:val="20"/>
        </w:rPr>
        <w:t>5</w:t>
      </w:r>
      <w:proofErr w:type="gramStart"/>
      <w:r w:rsidR="004466E4" w:rsidRPr="00DF50F7">
        <w:rPr>
          <w:sz w:val="20"/>
          <w:szCs w:val="20"/>
        </w:rPr>
        <w:t>;</w:t>
      </w:r>
      <w:r w:rsidR="004466E4" w:rsidRPr="00DF50F7">
        <w:rPr>
          <w:rFonts w:hint="eastAsia"/>
          <w:sz w:val="20"/>
          <w:szCs w:val="20"/>
        </w:rPr>
        <w:t>8</w:t>
      </w:r>
      <w:proofErr w:type="gramEnd"/>
      <w:r w:rsidR="004466E4" w:rsidRPr="00DF50F7">
        <w:rPr>
          <w:sz w:val="20"/>
          <w:szCs w:val="20"/>
        </w:rPr>
        <w:t>(</w:t>
      </w:r>
      <w:r w:rsidR="004466E4" w:rsidRPr="00DF50F7">
        <w:rPr>
          <w:rFonts w:hint="eastAsia"/>
          <w:sz w:val="20"/>
          <w:szCs w:val="20"/>
        </w:rPr>
        <w:t>2</w:t>
      </w:r>
      <w:r w:rsidR="004466E4" w:rsidRPr="00DF50F7">
        <w:rPr>
          <w:sz w:val="20"/>
          <w:szCs w:val="20"/>
        </w:rPr>
        <w:t>):</w:t>
      </w:r>
      <w:r w:rsidR="00F23DF1">
        <w:rPr>
          <w:noProof/>
          <w:color w:val="000000"/>
          <w:sz w:val="20"/>
          <w:szCs w:val="20"/>
        </w:rPr>
        <w:t>7</w:t>
      </w:r>
      <w:r w:rsidR="004466E4" w:rsidRPr="00DF50F7">
        <w:rPr>
          <w:color w:val="000000"/>
          <w:sz w:val="20"/>
          <w:szCs w:val="20"/>
        </w:rPr>
        <w:t>-</w:t>
      </w:r>
      <w:r w:rsidR="00F23DF1">
        <w:rPr>
          <w:noProof/>
          <w:color w:val="000000"/>
          <w:sz w:val="20"/>
          <w:szCs w:val="20"/>
        </w:rPr>
        <w:t>14</w:t>
      </w:r>
      <w:r w:rsidR="004466E4" w:rsidRPr="00DF50F7">
        <w:rPr>
          <w:sz w:val="20"/>
          <w:szCs w:val="20"/>
        </w:rPr>
        <w:t xml:space="preserve">]. (ISSN: 1554-0200). </w:t>
      </w:r>
      <w:hyperlink r:id="rId9" w:history="1">
        <w:r w:rsidR="004466E4" w:rsidRPr="00DF50F7">
          <w:rPr>
            <w:rStyle w:val="Hyperlink"/>
            <w:sz w:val="20"/>
            <w:szCs w:val="20"/>
          </w:rPr>
          <w:t>http://www.sciencepub.net/newyork</w:t>
        </w:r>
      </w:hyperlink>
      <w:r w:rsidR="004466E4" w:rsidRPr="00DF50F7">
        <w:rPr>
          <w:sz w:val="20"/>
          <w:szCs w:val="20"/>
        </w:rPr>
        <w:t xml:space="preserve">. </w:t>
      </w:r>
      <w:r w:rsidR="00DF50F7" w:rsidRPr="00DF50F7">
        <w:rPr>
          <w:rFonts w:hint="eastAsia"/>
          <w:sz w:val="20"/>
          <w:szCs w:val="20"/>
          <w:lang w:eastAsia="zh-CN"/>
        </w:rPr>
        <w:t>2</w:t>
      </w:r>
    </w:p>
    <w:p w:rsidR="001817C7" w:rsidRPr="00DF50F7" w:rsidRDefault="001817C7" w:rsidP="00DF50F7">
      <w:pPr>
        <w:snapToGrid w:val="0"/>
        <w:jc w:val="both"/>
        <w:rPr>
          <w:sz w:val="20"/>
          <w:szCs w:val="20"/>
        </w:rPr>
      </w:pPr>
    </w:p>
    <w:p w:rsidR="001817C7" w:rsidRPr="00DF50F7" w:rsidRDefault="001817C7" w:rsidP="00DF50F7">
      <w:pPr>
        <w:snapToGrid w:val="0"/>
        <w:jc w:val="both"/>
        <w:rPr>
          <w:sz w:val="20"/>
          <w:szCs w:val="20"/>
        </w:rPr>
      </w:pPr>
      <w:r w:rsidRPr="00DF50F7">
        <w:rPr>
          <w:b/>
          <w:sz w:val="20"/>
          <w:szCs w:val="20"/>
        </w:rPr>
        <w:t xml:space="preserve">Keywords: </w:t>
      </w:r>
      <w:r w:rsidR="003F5B84" w:rsidRPr="00DF50F7">
        <w:rPr>
          <w:sz w:val="20"/>
          <w:szCs w:val="20"/>
        </w:rPr>
        <w:t>brand awareness, brand association, brand loyalty, brand image, perceived quality</w:t>
      </w:r>
    </w:p>
    <w:p w:rsidR="00DF50F7" w:rsidRDefault="00DF50F7" w:rsidP="00DF50F7">
      <w:pPr>
        <w:snapToGrid w:val="0"/>
        <w:ind w:firstLine="425"/>
        <w:jc w:val="both"/>
        <w:rPr>
          <w:sz w:val="20"/>
          <w:szCs w:val="20"/>
        </w:rPr>
      </w:pPr>
    </w:p>
    <w:p w:rsidR="00DF50F7" w:rsidRPr="00DF50F7" w:rsidRDefault="00DF50F7" w:rsidP="00DF50F7">
      <w:pPr>
        <w:snapToGrid w:val="0"/>
        <w:ind w:firstLine="425"/>
        <w:jc w:val="both"/>
        <w:rPr>
          <w:sz w:val="20"/>
          <w:szCs w:val="20"/>
        </w:rPr>
        <w:sectPr w:rsidR="00DF50F7" w:rsidRPr="00DF50F7" w:rsidSect="00F23DF1">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
          <w:cols w:space="720"/>
          <w:docGrid w:linePitch="360"/>
        </w:sectPr>
      </w:pPr>
    </w:p>
    <w:p w:rsidR="00471E57" w:rsidRPr="00DF50F7" w:rsidRDefault="003F5B84" w:rsidP="00DF50F7">
      <w:pPr>
        <w:snapToGrid w:val="0"/>
        <w:jc w:val="both"/>
        <w:rPr>
          <w:b/>
          <w:sz w:val="20"/>
          <w:szCs w:val="20"/>
        </w:rPr>
      </w:pPr>
      <w:r w:rsidRPr="00DF50F7">
        <w:rPr>
          <w:b/>
          <w:sz w:val="20"/>
          <w:szCs w:val="20"/>
        </w:rPr>
        <w:lastRenderedPageBreak/>
        <w:t>1. Introduction</w:t>
      </w:r>
    </w:p>
    <w:p w:rsidR="003F5B84" w:rsidRPr="00DF50F7" w:rsidRDefault="003F5B84" w:rsidP="00DF50F7">
      <w:pPr>
        <w:snapToGrid w:val="0"/>
        <w:ind w:firstLine="425"/>
        <w:jc w:val="both"/>
        <w:rPr>
          <w:sz w:val="20"/>
          <w:szCs w:val="20"/>
        </w:rPr>
      </w:pPr>
      <w:r w:rsidRPr="00DF50F7">
        <w:rPr>
          <w:sz w:val="20"/>
          <w:szCs w:val="20"/>
        </w:rPr>
        <w:t>Brands of product identification growing companies in the market today, the role is undeniable. Making a strong brand is the ultimate goal of many organizations. Today, brands are the most valuable assets of the company. Brand owners are increasingly the economic and strategic value. Marketing managers are trying to create and maintain</w:t>
      </w:r>
      <w:proofErr w:type="gramStart"/>
      <w:r w:rsidRPr="00DF50F7">
        <w:rPr>
          <w:sz w:val="20"/>
          <w:szCs w:val="20"/>
        </w:rPr>
        <w:t>,</w:t>
      </w:r>
      <w:proofErr w:type="gramEnd"/>
      <w:r w:rsidRPr="00DF50F7">
        <w:rPr>
          <w:sz w:val="20"/>
          <w:szCs w:val="20"/>
        </w:rPr>
        <w:t xml:space="preserve"> no programming necessary for companies will lead to many problems. Marketing managers or executives are often marketing concepts such as understanding customer needs, localization, advertising promotional activities well know and have a lot of experience in their implementation. But all in all what they are having difficulty in marketing products and services that marketing concepts cannot operate in enhancing brand value. In fact, they </w:t>
      </w:r>
      <w:proofErr w:type="spellStart"/>
      <w:r w:rsidRPr="00DF50F7">
        <w:rPr>
          <w:sz w:val="20"/>
          <w:szCs w:val="20"/>
        </w:rPr>
        <w:t>arent</w:t>
      </w:r>
      <w:proofErr w:type="spellEnd"/>
      <w:r w:rsidRPr="00DF50F7">
        <w:rPr>
          <w:sz w:val="20"/>
          <w:szCs w:val="20"/>
        </w:rPr>
        <w:t xml:space="preserve"> understand concepts such as brand management and brand value whatsoever.</w:t>
      </w:r>
    </w:p>
    <w:p w:rsidR="003F5B84" w:rsidRPr="00DF50F7" w:rsidRDefault="003F5B84" w:rsidP="00DF50F7">
      <w:pPr>
        <w:snapToGrid w:val="0"/>
        <w:jc w:val="both"/>
        <w:rPr>
          <w:sz w:val="20"/>
          <w:szCs w:val="20"/>
        </w:rPr>
      </w:pPr>
    </w:p>
    <w:p w:rsidR="003F5B84" w:rsidRPr="00DF50F7" w:rsidRDefault="003F5B84" w:rsidP="00DF50F7">
      <w:pPr>
        <w:snapToGrid w:val="0"/>
        <w:jc w:val="both"/>
        <w:rPr>
          <w:b/>
          <w:bCs/>
          <w:sz w:val="20"/>
          <w:szCs w:val="20"/>
        </w:rPr>
      </w:pPr>
      <w:r w:rsidRPr="00DF50F7">
        <w:rPr>
          <w:b/>
          <w:bCs/>
          <w:sz w:val="20"/>
          <w:szCs w:val="20"/>
        </w:rPr>
        <w:t>2. Literature Review</w:t>
      </w:r>
    </w:p>
    <w:p w:rsidR="003F5B84" w:rsidRPr="00DF50F7" w:rsidRDefault="003F5B84" w:rsidP="00DF50F7">
      <w:pPr>
        <w:snapToGrid w:val="0"/>
        <w:jc w:val="both"/>
        <w:rPr>
          <w:b/>
          <w:bCs/>
          <w:sz w:val="20"/>
          <w:szCs w:val="20"/>
        </w:rPr>
      </w:pPr>
      <w:r w:rsidRPr="00DF50F7">
        <w:rPr>
          <w:b/>
          <w:bCs/>
          <w:sz w:val="20"/>
          <w:szCs w:val="20"/>
        </w:rPr>
        <w:t>2.1. Brand Awareness</w:t>
      </w:r>
    </w:p>
    <w:p w:rsidR="003F5B84" w:rsidRPr="00DF50F7" w:rsidRDefault="003F5B84" w:rsidP="00DF50F7">
      <w:pPr>
        <w:snapToGrid w:val="0"/>
        <w:ind w:firstLine="425"/>
        <w:jc w:val="both"/>
        <w:rPr>
          <w:sz w:val="20"/>
          <w:szCs w:val="20"/>
        </w:rPr>
      </w:pPr>
      <w:r w:rsidRPr="00DF50F7">
        <w:rPr>
          <w:sz w:val="20"/>
          <w:szCs w:val="20"/>
        </w:rPr>
        <w:t>Brand awareness is a key and essential element of brand equity which is often overlooked (</w:t>
      </w:r>
      <w:proofErr w:type="spellStart"/>
      <w:r w:rsidRPr="00DF50F7">
        <w:rPr>
          <w:sz w:val="20"/>
          <w:szCs w:val="20"/>
        </w:rPr>
        <w:t>Aaker</w:t>
      </w:r>
      <w:proofErr w:type="spellEnd"/>
      <w:r w:rsidRPr="00DF50F7">
        <w:rPr>
          <w:sz w:val="20"/>
          <w:szCs w:val="20"/>
        </w:rPr>
        <w:t>, 1996), and it is a prevalent selecting factor among customers (Cobb-</w:t>
      </w:r>
      <w:proofErr w:type="spellStart"/>
      <w:r w:rsidRPr="00DF50F7">
        <w:rPr>
          <w:sz w:val="20"/>
          <w:szCs w:val="20"/>
        </w:rPr>
        <w:t>Walgren</w:t>
      </w:r>
      <w:proofErr w:type="spellEnd"/>
      <w:r w:rsidRPr="00DF50F7">
        <w:rPr>
          <w:sz w:val="20"/>
          <w:szCs w:val="20"/>
        </w:rPr>
        <w:t xml:space="preserve"> et al., 1995). </w:t>
      </w:r>
      <w:proofErr w:type="spellStart"/>
      <w:r w:rsidRPr="00DF50F7">
        <w:rPr>
          <w:sz w:val="20"/>
          <w:szCs w:val="20"/>
        </w:rPr>
        <w:t>Aaker</w:t>
      </w:r>
      <w:proofErr w:type="spellEnd"/>
      <w:r w:rsidRPr="00DF50F7">
        <w:rPr>
          <w:sz w:val="20"/>
          <w:szCs w:val="20"/>
        </w:rPr>
        <w:t xml:space="preserve"> (1996) defines brand awareness as the durability of a brand that embedded in the customer memory. Therefore, brand awareness will be created by ongoing visibility, enhancing familiarity and powerful associations with related offerings and buying experiences (Keller, 1998). Keller (1993, 1998) further argues that brand awareness could influence </w:t>
      </w:r>
      <w:r w:rsidRPr="00DF50F7">
        <w:rPr>
          <w:sz w:val="20"/>
          <w:szCs w:val="20"/>
        </w:rPr>
        <w:lastRenderedPageBreak/>
        <w:t xml:space="preserve">customer decision making in buying goods via strong brand association. </w:t>
      </w:r>
      <w:proofErr w:type="spellStart"/>
      <w:r w:rsidRPr="00DF50F7">
        <w:rPr>
          <w:sz w:val="20"/>
          <w:szCs w:val="20"/>
        </w:rPr>
        <w:t>Pitta</w:t>
      </w:r>
      <w:proofErr w:type="spellEnd"/>
      <w:r w:rsidRPr="00DF50F7">
        <w:rPr>
          <w:sz w:val="20"/>
          <w:szCs w:val="20"/>
        </w:rPr>
        <w:t xml:space="preserve"> and </w:t>
      </w:r>
      <w:proofErr w:type="spellStart"/>
      <w:r w:rsidRPr="00DF50F7">
        <w:rPr>
          <w:sz w:val="20"/>
          <w:szCs w:val="20"/>
        </w:rPr>
        <w:t>Katsanis</w:t>
      </w:r>
      <w:proofErr w:type="spellEnd"/>
      <w:r w:rsidRPr="00DF50F7">
        <w:rPr>
          <w:sz w:val="20"/>
          <w:szCs w:val="20"/>
        </w:rPr>
        <w:t xml:space="preserve"> (1995) have argued that there is an inter-relationship between brand awareness and brand association by asserting that the brand awareness of a product can be produced in the consumer’s mind prior to brand association of the product is built and embedded in the consumer’s memory. </w:t>
      </w:r>
      <w:proofErr w:type="spellStart"/>
      <w:r w:rsidRPr="00DF50F7">
        <w:rPr>
          <w:sz w:val="20"/>
          <w:szCs w:val="20"/>
        </w:rPr>
        <w:t>Atigan</w:t>
      </w:r>
      <w:proofErr w:type="spellEnd"/>
      <w:r w:rsidRPr="00DF50F7">
        <w:rPr>
          <w:sz w:val="20"/>
          <w:szCs w:val="20"/>
        </w:rPr>
        <w:t xml:space="preserve"> et al. (2005) and </w:t>
      </w:r>
      <w:proofErr w:type="spellStart"/>
      <w:r w:rsidRPr="00DF50F7">
        <w:rPr>
          <w:sz w:val="20"/>
          <w:szCs w:val="20"/>
        </w:rPr>
        <w:t>Pappu</w:t>
      </w:r>
      <w:proofErr w:type="spellEnd"/>
      <w:r w:rsidRPr="00DF50F7">
        <w:rPr>
          <w:sz w:val="20"/>
          <w:szCs w:val="20"/>
        </w:rPr>
        <w:t xml:space="preserve"> (2005) have also pointed out the correlation between brand association and brand awareness.</w:t>
      </w:r>
    </w:p>
    <w:p w:rsidR="003F5B84" w:rsidRPr="00DF50F7" w:rsidRDefault="003F5B84" w:rsidP="00DF50F7">
      <w:pPr>
        <w:snapToGrid w:val="0"/>
        <w:jc w:val="both"/>
        <w:rPr>
          <w:b/>
          <w:bCs/>
          <w:sz w:val="20"/>
          <w:szCs w:val="20"/>
        </w:rPr>
      </w:pPr>
      <w:r w:rsidRPr="00DF50F7">
        <w:rPr>
          <w:b/>
          <w:bCs/>
          <w:sz w:val="20"/>
          <w:szCs w:val="20"/>
        </w:rPr>
        <w:t>2.2. Brand Association</w:t>
      </w:r>
    </w:p>
    <w:p w:rsidR="003F5B84" w:rsidRPr="00DF50F7" w:rsidRDefault="003F5B84" w:rsidP="00DF50F7">
      <w:pPr>
        <w:snapToGrid w:val="0"/>
        <w:ind w:firstLine="425"/>
        <w:jc w:val="both"/>
        <w:rPr>
          <w:sz w:val="20"/>
          <w:szCs w:val="20"/>
        </w:rPr>
      </w:pPr>
      <w:proofErr w:type="spellStart"/>
      <w:r w:rsidRPr="00DF50F7">
        <w:rPr>
          <w:sz w:val="20"/>
          <w:szCs w:val="20"/>
        </w:rPr>
        <w:t>Aaker</w:t>
      </w:r>
      <w:proofErr w:type="spellEnd"/>
      <w:r w:rsidRPr="00DF50F7">
        <w:rPr>
          <w:sz w:val="20"/>
          <w:szCs w:val="20"/>
        </w:rPr>
        <w:t xml:space="preserve"> (1991) believes that brand association and brand equity are strongly interrelated to each other because brand association enhances the memorable of a particular brand. According to Keller (1998), brand association can be created via the association with attitudes, attributes and benefits </w:t>
      </w:r>
      <w:proofErr w:type="gramStart"/>
      <w:r w:rsidRPr="00DF50F7">
        <w:rPr>
          <w:sz w:val="20"/>
          <w:szCs w:val="20"/>
        </w:rPr>
        <w:t>respectively</w:t>
      </w:r>
      <w:proofErr w:type="gramEnd"/>
      <w:r w:rsidRPr="00DF50F7">
        <w:rPr>
          <w:sz w:val="20"/>
          <w:szCs w:val="20"/>
        </w:rPr>
        <w:t xml:space="preserve">. Brand association also acts as an information collecting tool (van </w:t>
      </w:r>
      <w:proofErr w:type="spellStart"/>
      <w:r w:rsidRPr="00DF50F7">
        <w:rPr>
          <w:sz w:val="20"/>
          <w:szCs w:val="20"/>
        </w:rPr>
        <w:t>Osselaer</w:t>
      </w:r>
      <w:proofErr w:type="spellEnd"/>
      <w:r w:rsidRPr="00DF50F7">
        <w:rPr>
          <w:sz w:val="20"/>
          <w:szCs w:val="20"/>
        </w:rPr>
        <w:t xml:space="preserve"> &amp; </w:t>
      </w:r>
      <w:proofErr w:type="spellStart"/>
      <w:r w:rsidRPr="00DF50F7">
        <w:rPr>
          <w:sz w:val="20"/>
          <w:szCs w:val="20"/>
        </w:rPr>
        <w:t>Janiszewski</w:t>
      </w:r>
      <w:proofErr w:type="spellEnd"/>
      <w:r w:rsidRPr="00DF50F7">
        <w:rPr>
          <w:sz w:val="20"/>
          <w:szCs w:val="20"/>
        </w:rPr>
        <w:t>, 2001) to execute brand differentiation and brand extension (</w:t>
      </w:r>
      <w:proofErr w:type="spellStart"/>
      <w:r w:rsidRPr="00DF50F7">
        <w:rPr>
          <w:sz w:val="20"/>
          <w:szCs w:val="20"/>
        </w:rPr>
        <w:t>Aaker</w:t>
      </w:r>
      <w:proofErr w:type="spellEnd"/>
      <w:r w:rsidRPr="00DF50F7">
        <w:rPr>
          <w:sz w:val="20"/>
          <w:szCs w:val="20"/>
        </w:rPr>
        <w:t xml:space="preserve">, 1996). James (2005) also discusses that highly effective association helps to boost brand and equity. In addition, </w:t>
      </w:r>
      <w:proofErr w:type="spellStart"/>
      <w:r w:rsidRPr="00DF50F7">
        <w:rPr>
          <w:sz w:val="20"/>
          <w:szCs w:val="20"/>
        </w:rPr>
        <w:t>Yoo</w:t>
      </w:r>
      <w:proofErr w:type="spellEnd"/>
      <w:r w:rsidRPr="00DF50F7">
        <w:rPr>
          <w:sz w:val="20"/>
          <w:szCs w:val="20"/>
        </w:rPr>
        <w:t xml:space="preserve"> et al. (2000) and </w:t>
      </w:r>
      <w:proofErr w:type="spellStart"/>
      <w:r w:rsidRPr="00DF50F7">
        <w:rPr>
          <w:sz w:val="20"/>
          <w:szCs w:val="20"/>
        </w:rPr>
        <w:t>Atilgan</w:t>
      </w:r>
      <w:proofErr w:type="spellEnd"/>
      <w:r w:rsidRPr="00DF50F7">
        <w:rPr>
          <w:sz w:val="20"/>
          <w:szCs w:val="20"/>
        </w:rPr>
        <w:t xml:space="preserve"> et al. (2005) have stated that strong brand association leads to higher brand loyalty.</w:t>
      </w:r>
    </w:p>
    <w:p w:rsidR="003F5B84" w:rsidRPr="00DF50F7" w:rsidRDefault="003F5B84" w:rsidP="00DF50F7">
      <w:pPr>
        <w:snapToGrid w:val="0"/>
        <w:jc w:val="both"/>
        <w:rPr>
          <w:b/>
          <w:bCs/>
          <w:sz w:val="20"/>
          <w:szCs w:val="20"/>
        </w:rPr>
      </w:pPr>
      <w:r w:rsidRPr="00DF50F7">
        <w:rPr>
          <w:b/>
          <w:bCs/>
          <w:sz w:val="20"/>
          <w:szCs w:val="20"/>
        </w:rPr>
        <w:t>2.3 Brand Loyalty</w:t>
      </w:r>
    </w:p>
    <w:p w:rsidR="003F5B84" w:rsidRPr="00DF50F7" w:rsidRDefault="003F5B84" w:rsidP="00DF50F7">
      <w:pPr>
        <w:snapToGrid w:val="0"/>
        <w:ind w:firstLine="425"/>
        <w:jc w:val="both"/>
        <w:rPr>
          <w:sz w:val="20"/>
          <w:szCs w:val="20"/>
        </w:rPr>
      </w:pPr>
      <w:proofErr w:type="spellStart"/>
      <w:r w:rsidRPr="00DF50F7">
        <w:rPr>
          <w:sz w:val="20"/>
          <w:szCs w:val="20"/>
        </w:rPr>
        <w:t>Aaker</w:t>
      </w:r>
      <w:proofErr w:type="spellEnd"/>
      <w:r w:rsidRPr="00DF50F7">
        <w:rPr>
          <w:sz w:val="20"/>
          <w:szCs w:val="20"/>
        </w:rPr>
        <w:t xml:space="preserve"> (1991) defines brand loyalty as symbolizes a constructive mind set toward brand that leading to constant purchasing of the brand over time. </w:t>
      </w:r>
      <w:proofErr w:type="spellStart"/>
      <w:r w:rsidRPr="00DF50F7">
        <w:rPr>
          <w:sz w:val="20"/>
          <w:szCs w:val="20"/>
        </w:rPr>
        <w:t>Aaker</w:t>
      </w:r>
      <w:proofErr w:type="spellEnd"/>
      <w:r w:rsidRPr="00DF50F7">
        <w:rPr>
          <w:sz w:val="20"/>
          <w:szCs w:val="20"/>
        </w:rPr>
        <w:t xml:space="preserve"> (1991) also argues that brand loyalty is an essential element when it comes to evaluate a brand in terms of value because loyalty can generate profit. </w:t>
      </w:r>
      <w:r w:rsidRPr="00DF50F7">
        <w:rPr>
          <w:sz w:val="20"/>
          <w:szCs w:val="20"/>
        </w:rPr>
        <w:lastRenderedPageBreak/>
        <w:t xml:space="preserve">According to </w:t>
      </w:r>
      <w:proofErr w:type="spellStart"/>
      <w:r w:rsidRPr="00DF50F7">
        <w:rPr>
          <w:sz w:val="20"/>
          <w:szCs w:val="20"/>
        </w:rPr>
        <w:t>Assael</w:t>
      </w:r>
      <w:proofErr w:type="spellEnd"/>
      <w:r w:rsidRPr="00DF50F7">
        <w:rPr>
          <w:sz w:val="20"/>
          <w:szCs w:val="20"/>
        </w:rPr>
        <w:t xml:space="preserve"> (1992, p.87-89) and </w:t>
      </w:r>
      <w:proofErr w:type="spellStart"/>
      <w:r w:rsidRPr="00DF50F7">
        <w:rPr>
          <w:sz w:val="20"/>
          <w:szCs w:val="20"/>
        </w:rPr>
        <w:t>Samuelsen</w:t>
      </w:r>
      <w:proofErr w:type="spellEnd"/>
      <w:r w:rsidRPr="00DF50F7">
        <w:rPr>
          <w:sz w:val="20"/>
          <w:szCs w:val="20"/>
        </w:rPr>
        <w:t xml:space="preserve"> and </w:t>
      </w:r>
      <w:proofErr w:type="spellStart"/>
      <w:r w:rsidRPr="00DF50F7">
        <w:rPr>
          <w:sz w:val="20"/>
          <w:szCs w:val="20"/>
        </w:rPr>
        <w:t>Sanvik</w:t>
      </w:r>
      <w:proofErr w:type="spellEnd"/>
      <w:r w:rsidRPr="00DF50F7">
        <w:rPr>
          <w:sz w:val="20"/>
          <w:szCs w:val="20"/>
        </w:rPr>
        <w:t xml:space="preserve"> (1997, p. 1123-1128), there are two approaches being used to understand the brand loyalty that have completely outclassed in the marketing literature. The first approach in marketing literature is </w:t>
      </w:r>
      <w:proofErr w:type="spellStart"/>
      <w:r w:rsidRPr="00DF50F7">
        <w:rPr>
          <w:sz w:val="20"/>
          <w:szCs w:val="20"/>
        </w:rPr>
        <w:t>behavioural</w:t>
      </w:r>
      <w:proofErr w:type="spellEnd"/>
      <w:r w:rsidRPr="00DF50F7">
        <w:rPr>
          <w:sz w:val="20"/>
          <w:szCs w:val="20"/>
        </w:rPr>
        <w:t xml:space="preserve"> approach to brand loyalty in which the advocators believe that constant purchasing of one brand over time is an indicator of brand loyalty. The second approach in the marketing literature is cognitive approach to brand loyalty in which the advocators argue that </w:t>
      </w:r>
      <w:proofErr w:type="spellStart"/>
      <w:r w:rsidRPr="00DF50F7">
        <w:rPr>
          <w:sz w:val="20"/>
          <w:szCs w:val="20"/>
        </w:rPr>
        <w:t>behaviour</w:t>
      </w:r>
      <w:proofErr w:type="spellEnd"/>
      <w:r w:rsidRPr="00DF50F7">
        <w:rPr>
          <w:sz w:val="20"/>
          <w:szCs w:val="20"/>
        </w:rPr>
        <w:t xml:space="preserve"> solely does not reflect brand loyalty. According to </w:t>
      </w:r>
      <w:proofErr w:type="spellStart"/>
      <w:r w:rsidRPr="00DF50F7">
        <w:rPr>
          <w:sz w:val="20"/>
          <w:szCs w:val="20"/>
        </w:rPr>
        <w:t>Yoo</w:t>
      </w:r>
      <w:proofErr w:type="spellEnd"/>
      <w:r w:rsidRPr="00DF50F7">
        <w:rPr>
          <w:sz w:val="20"/>
          <w:szCs w:val="20"/>
        </w:rPr>
        <w:t xml:space="preserve"> (2000), brand loyalty has the power to impact on customer decision to purchase the same product or brand and decline to shift to competitors’ brands. As a result, </w:t>
      </w:r>
      <w:proofErr w:type="spellStart"/>
      <w:r w:rsidRPr="00DF50F7">
        <w:rPr>
          <w:sz w:val="20"/>
          <w:szCs w:val="20"/>
        </w:rPr>
        <w:t>Yoo</w:t>
      </w:r>
      <w:proofErr w:type="spellEnd"/>
      <w:r w:rsidRPr="00DF50F7">
        <w:rPr>
          <w:sz w:val="20"/>
          <w:szCs w:val="20"/>
        </w:rPr>
        <w:t xml:space="preserve"> (2000) concludes that brand loyalty is the core of brand’s value. In addition, Strategic Marketing and Research Techniques (2008) discover that there is a strong positive relationship between customer loyalty and brand image.</w:t>
      </w:r>
    </w:p>
    <w:p w:rsidR="003F5B84" w:rsidRPr="00DF50F7" w:rsidRDefault="003F5B84" w:rsidP="00DF50F7">
      <w:pPr>
        <w:snapToGrid w:val="0"/>
        <w:jc w:val="both"/>
        <w:rPr>
          <w:b/>
          <w:bCs/>
          <w:sz w:val="20"/>
          <w:szCs w:val="20"/>
        </w:rPr>
      </w:pPr>
      <w:r w:rsidRPr="00DF50F7">
        <w:rPr>
          <w:b/>
          <w:bCs/>
          <w:sz w:val="20"/>
          <w:szCs w:val="20"/>
        </w:rPr>
        <w:t>2.4 Brand Image</w:t>
      </w:r>
    </w:p>
    <w:p w:rsidR="003F5B84" w:rsidRPr="00DF50F7" w:rsidRDefault="003F5B84" w:rsidP="00DF50F7">
      <w:pPr>
        <w:snapToGrid w:val="0"/>
        <w:ind w:firstLine="425"/>
        <w:jc w:val="both"/>
        <w:rPr>
          <w:sz w:val="20"/>
          <w:szCs w:val="20"/>
        </w:rPr>
      </w:pPr>
      <w:r w:rsidRPr="00DF50F7">
        <w:rPr>
          <w:sz w:val="20"/>
          <w:szCs w:val="20"/>
        </w:rPr>
        <w:t xml:space="preserve">Brand image could be defined as a brand that is brought to the consumer’s mind by the brand association (Keller, 1993). Brand image can be also defined as consumer’s thoughts and feelings about the brand (Roy and </w:t>
      </w:r>
      <w:proofErr w:type="spellStart"/>
      <w:r w:rsidRPr="00DF50F7">
        <w:rPr>
          <w:sz w:val="20"/>
          <w:szCs w:val="20"/>
        </w:rPr>
        <w:t>Banerjee</w:t>
      </w:r>
      <w:proofErr w:type="spellEnd"/>
      <w:r w:rsidRPr="00DF50F7">
        <w:rPr>
          <w:sz w:val="20"/>
          <w:szCs w:val="20"/>
        </w:rPr>
        <w:t xml:space="preserve">, 2007). </w:t>
      </w:r>
      <w:proofErr w:type="spellStart"/>
      <w:r w:rsidRPr="00DF50F7">
        <w:rPr>
          <w:sz w:val="20"/>
          <w:szCs w:val="20"/>
        </w:rPr>
        <w:t>Aaker</w:t>
      </w:r>
      <w:proofErr w:type="spellEnd"/>
      <w:r w:rsidRPr="00DF50F7">
        <w:rPr>
          <w:sz w:val="20"/>
          <w:szCs w:val="20"/>
        </w:rPr>
        <w:t xml:space="preserve"> (1991) asserts that brand image could be a set of association which is significant to the consumers. Based on Bearden and </w:t>
      </w:r>
      <w:proofErr w:type="spellStart"/>
      <w:r w:rsidRPr="00DF50F7">
        <w:rPr>
          <w:sz w:val="20"/>
          <w:szCs w:val="20"/>
        </w:rPr>
        <w:t>Etzel</w:t>
      </w:r>
      <w:proofErr w:type="spellEnd"/>
      <w:r w:rsidRPr="00DF50F7">
        <w:rPr>
          <w:sz w:val="20"/>
          <w:szCs w:val="20"/>
        </w:rPr>
        <w:t xml:space="preserve"> (1982) as well as Park and </w:t>
      </w:r>
      <w:proofErr w:type="spellStart"/>
      <w:r w:rsidRPr="00DF50F7">
        <w:rPr>
          <w:sz w:val="20"/>
          <w:szCs w:val="20"/>
        </w:rPr>
        <w:t>Arinivasan</w:t>
      </w:r>
      <w:proofErr w:type="spellEnd"/>
      <w:r w:rsidRPr="00DF50F7">
        <w:rPr>
          <w:sz w:val="20"/>
          <w:szCs w:val="20"/>
        </w:rPr>
        <w:t xml:space="preserve"> (1994) arguments, brand image is closely related to the uniqueness of a particular product classification. According to Hsieh and Li (2008), strong brand image does create a superior brand message of a particular brand over the rivalry brand. Consequently, customer’s </w:t>
      </w:r>
      <w:proofErr w:type="spellStart"/>
      <w:r w:rsidRPr="00DF50F7">
        <w:rPr>
          <w:sz w:val="20"/>
          <w:szCs w:val="20"/>
        </w:rPr>
        <w:t>behaviour</w:t>
      </w:r>
      <w:proofErr w:type="spellEnd"/>
      <w:r w:rsidRPr="00DF50F7">
        <w:rPr>
          <w:sz w:val="20"/>
          <w:szCs w:val="20"/>
        </w:rPr>
        <w:t xml:space="preserve"> will be affected and determined by brand image (</w:t>
      </w:r>
      <w:proofErr w:type="spellStart"/>
      <w:r w:rsidRPr="00DF50F7">
        <w:rPr>
          <w:sz w:val="20"/>
          <w:szCs w:val="20"/>
        </w:rPr>
        <w:t>Burmann</w:t>
      </w:r>
      <w:proofErr w:type="spellEnd"/>
      <w:r w:rsidRPr="00DF50F7">
        <w:rPr>
          <w:sz w:val="20"/>
          <w:szCs w:val="20"/>
        </w:rPr>
        <w:t xml:space="preserve"> et al., 2008). Consumers employ a product’s brand image in deriving overall perceptions of the specified product, a product with higher brand image may be inferred by consumers as product of superior quality and value (Richardson et al. 1994). Furthermore, Jacoby et al. (1971) conduct an experiment research and have discovered that consumers’ perception of quality and value are significantly affected by brand image.</w:t>
      </w:r>
    </w:p>
    <w:p w:rsidR="003F5B84" w:rsidRPr="00DF50F7" w:rsidRDefault="003F5B84" w:rsidP="00DF50F7">
      <w:pPr>
        <w:tabs>
          <w:tab w:val="left" w:pos="7635"/>
        </w:tabs>
        <w:snapToGrid w:val="0"/>
        <w:jc w:val="both"/>
        <w:rPr>
          <w:b/>
          <w:bCs/>
          <w:sz w:val="20"/>
          <w:szCs w:val="20"/>
        </w:rPr>
      </w:pPr>
      <w:r w:rsidRPr="00DF50F7">
        <w:rPr>
          <w:b/>
          <w:bCs/>
          <w:sz w:val="20"/>
          <w:szCs w:val="20"/>
        </w:rPr>
        <w:t>2.5 Perceived Quality</w:t>
      </w:r>
    </w:p>
    <w:p w:rsidR="003F5B84" w:rsidRPr="00DF50F7" w:rsidRDefault="003F5B84" w:rsidP="00DF50F7">
      <w:pPr>
        <w:snapToGrid w:val="0"/>
        <w:ind w:firstLine="425"/>
        <w:jc w:val="both"/>
        <w:rPr>
          <w:sz w:val="20"/>
          <w:szCs w:val="20"/>
        </w:rPr>
      </w:pPr>
      <w:r w:rsidRPr="00DF50F7">
        <w:rPr>
          <w:sz w:val="20"/>
          <w:szCs w:val="20"/>
        </w:rPr>
        <w:t xml:space="preserve">According to </w:t>
      </w:r>
      <w:proofErr w:type="spellStart"/>
      <w:r w:rsidRPr="00DF50F7">
        <w:rPr>
          <w:sz w:val="20"/>
          <w:szCs w:val="20"/>
        </w:rPr>
        <w:t>Aaker</w:t>
      </w:r>
      <w:proofErr w:type="spellEnd"/>
      <w:r w:rsidRPr="00DF50F7">
        <w:rPr>
          <w:sz w:val="20"/>
          <w:szCs w:val="20"/>
        </w:rPr>
        <w:t xml:space="preserve"> (1996), one of the main elements of brand equity is perceived quality and perceived quality itself is an essential part of study in evaluating brand equity. According to </w:t>
      </w:r>
      <w:proofErr w:type="spellStart"/>
      <w:r w:rsidRPr="00DF50F7">
        <w:rPr>
          <w:sz w:val="20"/>
          <w:szCs w:val="20"/>
        </w:rPr>
        <w:t>Aaker</w:t>
      </w:r>
      <w:proofErr w:type="spellEnd"/>
      <w:r w:rsidRPr="00DF50F7">
        <w:rPr>
          <w:sz w:val="20"/>
          <w:szCs w:val="20"/>
        </w:rPr>
        <w:t xml:space="preserve"> (1991, p. 85-86), perceived quality can be defined as the overall perception of customers about brilliance and quality of products or services in comparing with the rivalry offering. </w:t>
      </w:r>
      <w:proofErr w:type="spellStart"/>
      <w:r w:rsidRPr="00DF50F7">
        <w:rPr>
          <w:sz w:val="20"/>
          <w:szCs w:val="20"/>
        </w:rPr>
        <w:t>Zeithaml</w:t>
      </w:r>
      <w:proofErr w:type="spellEnd"/>
      <w:r w:rsidRPr="00DF50F7">
        <w:rPr>
          <w:sz w:val="20"/>
          <w:szCs w:val="20"/>
        </w:rPr>
        <w:t xml:space="preserve"> (1988), </w:t>
      </w:r>
      <w:proofErr w:type="spellStart"/>
      <w:r w:rsidRPr="00DF50F7">
        <w:rPr>
          <w:sz w:val="20"/>
          <w:szCs w:val="20"/>
        </w:rPr>
        <w:t>Erenkol</w:t>
      </w:r>
      <w:proofErr w:type="spellEnd"/>
      <w:r w:rsidRPr="00DF50F7">
        <w:rPr>
          <w:sz w:val="20"/>
          <w:szCs w:val="20"/>
        </w:rPr>
        <w:t xml:space="preserve"> and </w:t>
      </w:r>
      <w:proofErr w:type="spellStart"/>
      <w:r w:rsidRPr="00DF50F7">
        <w:rPr>
          <w:sz w:val="20"/>
          <w:szCs w:val="20"/>
        </w:rPr>
        <w:t>Duygun</w:t>
      </w:r>
      <w:proofErr w:type="spellEnd"/>
      <w:r w:rsidRPr="00DF50F7">
        <w:rPr>
          <w:sz w:val="20"/>
          <w:szCs w:val="20"/>
        </w:rPr>
        <w:t xml:space="preserve"> (2010) states that quality of product is different from perceived quality; because of the </w:t>
      </w:r>
      <w:r w:rsidRPr="00DF50F7">
        <w:rPr>
          <w:sz w:val="20"/>
          <w:szCs w:val="20"/>
        </w:rPr>
        <w:lastRenderedPageBreak/>
        <w:t>perceived quality is the buyer subjective appraisal for product. Therefore, perceived quality cannot necessarily be fairly determined because perceived quality in itself is a summary construct (</w:t>
      </w:r>
      <w:proofErr w:type="spellStart"/>
      <w:r w:rsidRPr="00DF50F7">
        <w:rPr>
          <w:sz w:val="20"/>
          <w:szCs w:val="20"/>
        </w:rPr>
        <w:t>Aaker</w:t>
      </w:r>
      <w:proofErr w:type="spellEnd"/>
      <w:r w:rsidRPr="00DF50F7">
        <w:rPr>
          <w:sz w:val="20"/>
          <w:szCs w:val="20"/>
        </w:rPr>
        <w:t xml:space="preserve">, 1991, p. 85-86). </w:t>
      </w:r>
      <w:proofErr w:type="spellStart"/>
      <w:r w:rsidRPr="00DF50F7">
        <w:rPr>
          <w:sz w:val="20"/>
          <w:szCs w:val="20"/>
        </w:rPr>
        <w:t>Zeithaml</w:t>
      </w:r>
      <w:proofErr w:type="spellEnd"/>
      <w:r w:rsidRPr="00DF50F7">
        <w:rPr>
          <w:sz w:val="20"/>
          <w:szCs w:val="20"/>
        </w:rPr>
        <w:t xml:space="preserve"> (1988) asserts that perceived quality can act as a key influencing factor in determining consumer’s choices. According to </w:t>
      </w:r>
      <w:proofErr w:type="spellStart"/>
      <w:r w:rsidRPr="00DF50F7">
        <w:rPr>
          <w:sz w:val="20"/>
          <w:szCs w:val="20"/>
        </w:rPr>
        <w:t>Motameni</w:t>
      </w:r>
      <w:proofErr w:type="spellEnd"/>
      <w:r w:rsidRPr="00DF50F7">
        <w:rPr>
          <w:sz w:val="20"/>
          <w:szCs w:val="20"/>
        </w:rPr>
        <w:t xml:space="preserve"> and </w:t>
      </w:r>
      <w:proofErr w:type="spellStart"/>
      <w:r w:rsidRPr="00DF50F7">
        <w:rPr>
          <w:sz w:val="20"/>
          <w:szCs w:val="20"/>
        </w:rPr>
        <w:t>Shahrokhi</w:t>
      </w:r>
      <w:proofErr w:type="spellEnd"/>
      <w:r w:rsidRPr="00DF50F7">
        <w:rPr>
          <w:sz w:val="20"/>
          <w:szCs w:val="20"/>
        </w:rPr>
        <w:t xml:space="preserve"> (1998) and </w:t>
      </w:r>
      <w:proofErr w:type="spellStart"/>
      <w:r w:rsidRPr="00DF50F7">
        <w:rPr>
          <w:sz w:val="20"/>
          <w:szCs w:val="20"/>
        </w:rPr>
        <w:t>Yoo</w:t>
      </w:r>
      <w:proofErr w:type="spellEnd"/>
      <w:r w:rsidRPr="00DF50F7">
        <w:rPr>
          <w:sz w:val="20"/>
          <w:szCs w:val="20"/>
        </w:rPr>
        <w:t xml:space="preserve"> et al. (2000), perceived quality is positively related to the brand equity.</w:t>
      </w:r>
    </w:p>
    <w:p w:rsidR="003F5B84" w:rsidRPr="00DF50F7" w:rsidRDefault="003F5B84" w:rsidP="00DF50F7">
      <w:pPr>
        <w:snapToGrid w:val="0"/>
        <w:jc w:val="both"/>
        <w:rPr>
          <w:sz w:val="20"/>
          <w:szCs w:val="20"/>
        </w:rPr>
      </w:pPr>
    </w:p>
    <w:p w:rsidR="003F5B84" w:rsidRPr="00DF50F7" w:rsidRDefault="003F5B84" w:rsidP="00DF50F7">
      <w:pPr>
        <w:snapToGrid w:val="0"/>
        <w:jc w:val="both"/>
        <w:rPr>
          <w:b/>
          <w:bCs/>
          <w:sz w:val="20"/>
          <w:szCs w:val="20"/>
        </w:rPr>
      </w:pPr>
      <w:r w:rsidRPr="00DF50F7">
        <w:rPr>
          <w:b/>
          <w:bCs/>
          <w:sz w:val="20"/>
          <w:szCs w:val="20"/>
        </w:rPr>
        <w:t>3 Research questions</w:t>
      </w:r>
    </w:p>
    <w:p w:rsidR="003F5B84" w:rsidRPr="00DF50F7" w:rsidRDefault="003F5B84" w:rsidP="00DF50F7">
      <w:pPr>
        <w:snapToGrid w:val="0"/>
        <w:ind w:firstLine="425"/>
        <w:jc w:val="both"/>
        <w:rPr>
          <w:sz w:val="20"/>
          <w:szCs w:val="20"/>
        </w:rPr>
      </w:pPr>
      <w:r w:rsidRPr="00DF50F7">
        <w:rPr>
          <w:sz w:val="20"/>
          <w:szCs w:val="20"/>
        </w:rPr>
        <w:t>Based on the foregoing in connection with the following research questions will be addressed:</w:t>
      </w:r>
    </w:p>
    <w:p w:rsidR="003F5B84" w:rsidRPr="00DF50F7" w:rsidRDefault="003F5B84" w:rsidP="00DF50F7">
      <w:pPr>
        <w:snapToGrid w:val="0"/>
        <w:ind w:firstLine="425"/>
        <w:jc w:val="both"/>
        <w:rPr>
          <w:sz w:val="20"/>
          <w:szCs w:val="20"/>
        </w:rPr>
      </w:pPr>
      <w:r w:rsidRPr="00DF50F7">
        <w:rPr>
          <w:sz w:val="20"/>
          <w:szCs w:val="20"/>
        </w:rPr>
        <w:t xml:space="preserve">1- </w:t>
      </w:r>
      <w:proofErr w:type="gramStart"/>
      <w:r w:rsidRPr="00DF50F7">
        <w:rPr>
          <w:sz w:val="20"/>
          <w:szCs w:val="20"/>
        </w:rPr>
        <w:t>do</w:t>
      </w:r>
      <w:proofErr w:type="gramEnd"/>
      <w:r w:rsidRPr="00DF50F7">
        <w:rPr>
          <w:sz w:val="20"/>
          <w:szCs w:val="20"/>
        </w:rPr>
        <w:t xml:space="preserve"> brand awareness have a direct impact on Sony's brand?</w:t>
      </w:r>
    </w:p>
    <w:p w:rsidR="003F5B84" w:rsidRPr="00DF50F7" w:rsidRDefault="003F5B84" w:rsidP="00DF50F7">
      <w:pPr>
        <w:snapToGrid w:val="0"/>
        <w:ind w:firstLine="425"/>
        <w:jc w:val="both"/>
        <w:rPr>
          <w:sz w:val="20"/>
          <w:szCs w:val="20"/>
        </w:rPr>
      </w:pPr>
      <w:r w:rsidRPr="00DF50F7">
        <w:rPr>
          <w:sz w:val="20"/>
          <w:szCs w:val="20"/>
        </w:rPr>
        <w:t xml:space="preserve">2- </w:t>
      </w:r>
      <w:proofErr w:type="gramStart"/>
      <w:r w:rsidRPr="00DF50F7">
        <w:rPr>
          <w:sz w:val="20"/>
          <w:szCs w:val="20"/>
        </w:rPr>
        <w:t>do</w:t>
      </w:r>
      <w:proofErr w:type="gramEnd"/>
      <w:r w:rsidRPr="00DF50F7">
        <w:rPr>
          <w:sz w:val="20"/>
          <w:szCs w:val="20"/>
        </w:rPr>
        <w:t xml:space="preserve"> brand loyalty have a direct impact on Sony's brand?</w:t>
      </w:r>
    </w:p>
    <w:p w:rsidR="003F5B84" w:rsidRPr="00DF50F7" w:rsidRDefault="003F5B84" w:rsidP="00DF50F7">
      <w:pPr>
        <w:snapToGrid w:val="0"/>
        <w:ind w:firstLine="425"/>
        <w:jc w:val="both"/>
        <w:rPr>
          <w:sz w:val="20"/>
          <w:szCs w:val="20"/>
        </w:rPr>
      </w:pPr>
      <w:r w:rsidRPr="00DF50F7">
        <w:rPr>
          <w:sz w:val="20"/>
          <w:szCs w:val="20"/>
        </w:rPr>
        <w:t xml:space="preserve">3- </w:t>
      </w:r>
      <w:proofErr w:type="gramStart"/>
      <w:r w:rsidRPr="00DF50F7">
        <w:rPr>
          <w:sz w:val="20"/>
          <w:szCs w:val="20"/>
        </w:rPr>
        <w:t>do</w:t>
      </w:r>
      <w:proofErr w:type="gramEnd"/>
      <w:r w:rsidRPr="00DF50F7">
        <w:rPr>
          <w:sz w:val="20"/>
          <w:szCs w:val="20"/>
        </w:rPr>
        <w:t xml:space="preserve"> brand association have a direct impact on Sony's brand?</w:t>
      </w:r>
    </w:p>
    <w:p w:rsidR="003F5B84" w:rsidRPr="00DF50F7" w:rsidRDefault="003F5B84" w:rsidP="00DF50F7">
      <w:pPr>
        <w:snapToGrid w:val="0"/>
        <w:ind w:firstLine="425"/>
        <w:jc w:val="both"/>
        <w:rPr>
          <w:sz w:val="20"/>
          <w:szCs w:val="20"/>
        </w:rPr>
      </w:pPr>
      <w:r w:rsidRPr="00DF50F7">
        <w:rPr>
          <w:sz w:val="20"/>
          <w:szCs w:val="20"/>
        </w:rPr>
        <w:t xml:space="preserve">4- </w:t>
      </w:r>
      <w:proofErr w:type="gramStart"/>
      <w:r w:rsidRPr="00DF50F7">
        <w:rPr>
          <w:sz w:val="20"/>
          <w:szCs w:val="20"/>
        </w:rPr>
        <w:t>do</w:t>
      </w:r>
      <w:proofErr w:type="gramEnd"/>
      <w:r w:rsidRPr="00DF50F7">
        <w:rPr>
          <w:sz w:val="20"/>
          <w:szCs w:val="20"/>
        </w:rPr>
        <w:t xml:space="preserve"> perceived quality have a direct impact on Sony's brand?</w:t>
      </w:r>
    </w:p>
    <w:p w:rsidR="003F5B84" w:rsidRPr="00DF50F7" w:rsidRDefault="003F5B84" w:rsidP="00DF50F7">
      <w:pPr>
        <w:snapToGrid w:val="0"/>
        <w:ind w:firstLine="425"/>
        <w:jc w:val="both"/>
        <w:rPr>
          <w:sz w:val="20"/>
          <w:szCs w:val="20"/>
        </w:rPr>
      </w:pPr>
      <w:r w:rsidRPr="00DF50F7">
        <w:rPr>
          <w:sz w:val="20"/>
          <w:szCs w:val="20"/>
        </w:rPr>
        <w:t xml:space="preserve">5- </w:t>
      </w:r>
      <w:proofErr w:type="gramStart"/>
      <w:r w:rsidRPr="00DF50F7">
        <w:rPr>
          <w:sz w:val="20"/>
          <w:szCs w:val="20"/>
        </w:rPr>
        <w:t>do</w:t>
      </w:r>
      <w:proofErr w:type="gramEnd"/>
      <w:r w:rsidRPr="00DF50F7">
        <w:rPr>
          <w:sz w:val="20"/>
          <w:szCs w:val="20"/>
        </w:rPr>
        <w:t xml:space="preserve"> brand's image have a direct impact on Sony's brand?</w:t>
      </w:r>
    </w:p>
    <w:p w:rsidR="003F5B84" w:rsidRPr="00DF50F7" w:rsidRDefault="003F5B84" w:rsidP="00DF50F7">
      <w:pPr>
        <w:snapToGrid w:val="0"/>
        <w:jc w:val="both"/>
        <w:rPr>
          <w:sz w:val="20"/>
          <w:szCs w:val="20"/>
        </w:rPr>
      </w:pPr>
    </w:p>
    <w:p w:rsidR="003F5B84" w:rsidRPr="00DF50F7" w:rsidRDefault="003F5B84" w:rsidP="00DF50F7">
      <w:pPr>
        <w:snapToGrid w:val="0"/>
        <w:jc w:val="both"/>
        <w:rPr>
          <w:b/>
          <w:bCs/>
          <w:sz w:val="20"/>
          <w:szCs w:val="20"/>
        </w:rPr>
      </w:pPr>
      <w:r w:rsidRPr="00DF50F7">
        <w:rPr>
          <w:b/>
          <w:bCs/>
          <w:sz w:val="20"/>
          <w:szCs w:val="20"/>
        </w:rPr>
        <w:t>4 Research Hypotheses</w:t>
      </w:r>
    </w:p>
    <w:p w:rsidR="003F5B84" w:rsidRPr="00DF50F7" w:rsidRDefault="003F5B84" w:rsidP="00DF50F7">
      <w:pPr>
        <w:snapToGrid w:val="0"/>
        <w:ind w:firstLine="425"/>
        <w:jc w:val="both"/>
        <w:rPr>
          <w:sz w:val="20"/>
          <w:szCs w:val="20"/>
        </w:rPr>
      </w:pPr>
      <w:r w:rsidRPr="00DF50F7">
        <w:rPr>
          <w:sz w:val="20"/>
          <w:szCs w:val="20"/>
        </w:rPr>
        <w:t>In order to answer these questions with regard to the conceptual model, as were five hypotheses:</w:t>
      </w:r>
    </w:p>
    <w:p w:rsidR="003F5B84" w:rsidRPr="00DF50F7" w:rsidRDefault="003F5B84" w:rsidP="00DF50F7">
      <w:pPr>
        <w:snapToGrid w:val="0"/>
        <w:jc w:val="both"/>
        <w:rPr>
          <w:sz w:val="20"/>
          <w:szCs w:val="20"/>
        </w:rPr>
      </w:pPr>
      <w:r w:rsidRPr="00DF50F7">
        <w:rPr>
          <w:b/>
          <w:bCs/>
          <w:sz w:val="20"/>
          <w:szCs w:val="20"/>
        </w:rPr>
        <w:t>H1:</w:t>
      </w:r>
      <w:r w:rsidRPr="00DF50F7">
        <w:rPr>
          <w:sz w:val="20"/>
          <w:szCs w:val="20"/>
        </w:rPr>
        <w:t xml:space="preserve"> Brand awareness has a direct impact on Sony's brand.</w:t>
      </w:r>
    </w:p>
    <w:p w:rsidR="003F5B84" w:rsidRPr="00DF50F7" w:rsidRDefault="003F5B84" w:rsidP="00DF50F7">
      <w:pPr>
        <w:snapToGrid w:val="0"/>
        <w:jc w:val="both"/>
        <w:rPr>
          <w:sz w:val="20"/>
          <w:szCs w:val="20"/>
        </w:rPr>
      </w:pPr>
      <w:r w:rsidRPr="00DF50F7">
        <w:rPr>
          <w:b/>
          <w:bCs/>
          <w:sz w:val="20"/>
          <w:szCs w:val="20"/>
        </w:rPr>
        <w:t>H2</w:t>
      </w:r>
      <w:r w:rsidRPr="00DF50F7">
        <w:rPr>
          <w:sz w:val="20"/>
          <w:szCs w:val="20"/>
        </w:rPr>
        <w:t>: Brand loyalty has a direct impact on Sony's brand.</w:t>
      </w:r>
    </w:p>
    <w:p w:rsidR="003F5B84" w:rsidRPr="00DF50F7" w:rsidRDefault="003F5B84" w:rsidP="00DF50F7">
      <w:pPr>
        <w:snapToGrid w:val="0"/>
        <w:jc w:val="both"/>
        <w:rPr>
          <w:sz w:val="20"/>
          <w:szCs w:val="20"/>
        </w:rPr>
      </w:pPr>
      <w:r w:rsidRPr="00DF50F7">
        <w:rPr>
          <w:b/>
          <w:bCs/>
          <w:sz w:val="20"/>
          <w:szCs w:val="20"/>
        </w:rPr>
        <w:t>H3</w:t>
      </w:r>
      <w:r w:rsidRPr="00DF50F7">
        <w:rPr>
          <w:sz w:val="20"/>
          <w:szCs w:val="20"/>
        </w:rPr>
        <w:t>: Brand association has a direct impact on Sony's brand.</w:t>
      </w:r>
    </w:p>
    <w:p w:rsidR="003F5B84" w:rsidRPr="00DF50F7" w:rsidRDefault="003F5B84" w:rsidP="00DF50F7">
      <w:pPr>
        <w:snapToGrid w:val="0"/>
        <w:jc w:val="both"/>
        <w:rPr>
          <w:sz w:val="20"/>
          <w:szCs w:val="20"/>
        </w:rPr>
      </w:pPr>
      <w:r w:rsidRPr="00DF50F7">
        <w:rPr>
          <w:b/>
          <w:bCs/>
          <w:sz w:val="20"/>
          <w:szCs w:val="20"/>
        </w:rPr>
        <w:t>H4</w:t>
      </w:r>
      <w:r w:rsidRPr="00DF50F7">
        <w:rPr>
          <w:sz w:val="20"/>
          <w:szCs w:val="20"/>
        </w:rPr>
        <w:t>: Perceived quality have a direct impact on Sony's brand.</w:t>
      </w:r>
    </w:p>
    <w:p w:rsidR="003F5B84" w:rsidRPr="00DF50F7" w:rsidRDefault="003F5B84" w:rsidP="00DF50F7">
      <w:pPr>
        <w:snapToGrid w:val="0"/>
        <w:jc w:val="both"/>
        <w:rPr>
          <w:sz w:val="20"/>
          <w:szCs w:val="20"/>
        </w:rPr>
      </w:pPr>
      <w:r w:rsidRPr="00DF50F7">
        <w:rPr>
          <w:b/>
          <w:bCs/>
          <w:sz w:val="20"/>
          <w:szCs w:val="20"/>
        </w:rPr>
        <w:t>H5</w:t>
      </w:r>
      <w:r w:rsidRPr="00DF50F7">
        <w:rPr>
          <w:sz w:val="20"/>
          <w:szCs w:val="20"/>
        </w:rPr>
        <w:t>: Brand's image has a direct impact on Sony's brand.</w:t>
      </w:r>
    </w:p>
    <w:p w:rsidR="003F5B84" w:rsidRPr="00DF50F7" w:rsidRDefault="003F5B84" w:rsidP="00DF50F7">
      <w:pPr>
        <w:snapToGrid w:val="0"/>
        <w:jc w:val="both"/>
        <w:rPr>
          <w:sz w:val="20"/>
          <w:szCs w:val="20"/>
        </w:rPr>
      </w:pPr>
    </w:p>
    <w:p w:rsidR="003F5B84" w:rsidRPr="00DF50F7" w:rsidRDefault="003F5B84" w:rsidP="00DF50F7">
      <w:pPr>
        <w:snapToGrid w:val="0"/>
        <w:jc w:val="both"/>
        <w:rPr>
          <w:b/>
          <w:bCs/>
          <w:sz w:val="20"/>
          <w:szCs w:val="20"/>
        </w:rPr>
      </w:pPr>
      <w:r w:rsidRPr="00DF50F7">
        <w:rPr>
          <w:b/>
          <w:bCs/>
          <w:sz w:val="20"/>
          <w:szCs w:val="20"/>
        </w:rPr>
        <w:t>5. Methodology</w:t>
      </w:r>
    </w:p>
    <w:p w:rsidR="003F5B84" w:rsidRPr="00DF50F7" w:rsidRDefault="003F5B84" w:rsidP="00DF50F7">
      <w:pPr>
        <w:snapToGrid w:val="0"/>
        <w:jc w:val="both"/>
        <w:rPr>
          <w:b/>
          <w:bCs/>
          <w:sz w:val="20"/>
          <w:szCs w:val="20"/>
        </w:rPr>
      </w:pPr>
      <w:r w:rsidRPr="00DF50F7">
        <w:rPr>
          <w:b/>
          <w:bCs/>
          <w:sz w:val="20"/>
          <w:szCs w:val="20"/>
        </w:rPr>
        <w:t>5.1 Research Design</w:t>
      </w:r>
    </w:p>
    <w:p w:rsidR="003F5B84" w:rsidRPr="00DF50F7" w:rsidRDefault="003F5B84" w:rsidP="00DF50F7">
      <w:pPr>
        <w:snapToGrid w:val="0"/>
        <w:ind w:firstLine="425"/>
        <w:jc w:val="both"/>
        <w:rPr>
          <w:sz w:val="20"/>
          <w:szCs w:val="20"/>
        </w:rPr>
      </w:pPr>
      <w:r w:rsidRPr="00DF50F7">
        <w:rPr>
          <w:sz w:val="20"/>
          <w:szCs w:val="20"/>
        </w:rPr>
        <w:t>Descriptive research design was adopted in this study to conclude the inferences derived from the hypothesized testing (</w:t>
      </w:r>
      <w:proofErr w:type="spellStart"/>
      <w:r w:rsidRPr="00DF50F7">
        <w:rPr>
          <w:sz w:val="20"/>
          <w:szCs w:val="20"/>
        </w:rPr>
        <w:t>Malhotra</w:t>
      </w:r>
      <w:proofErr w:type="spellEnd"/>
      <w:r w:rsidRPr="00DF50F7">
        <w:rPr>
          <w:sz w:val="20"/>
          <w:szCs w:val="20"/>
        </w:rPr>
        <w:t>, 2004).</w:t>
      </w:r>
    </w:p>
    <w:p w:rsidR="003F5B84" w:rsidRPr="00DF50F7" w:rsidRDefault="003F5B84" w:rsidP="00DF50F7">
      <w:pPr>
        <w:snapToGrid w:val="0"/>
        <w:jc w:val="both"/>
        <w:rPr>
          <w:b/>
          <w:bCs/>
          <w:sz w:val="20"/>
          <w:szCs w:val="20"/>
        </w:rPr>
      </w:pPr>
      <w:r w:rsidRPr="00DF50F7">
        <w:rPr>
          <w:b/>
          <w:bCs/>
          <w:sz w:val="20"/>
          <w:szCs w:val="20"/>
        </w:rPr>
        <w:t>5.2 Questionnaire Design</w:t>
      </w:r>
    </w:p>
    <w:p w:rsidR="003F5B84" w:rsidRPr="00DF50F7" w:rsidRDefault="003F5B84" w:rsidP="00DF50F7">
      <w:pPr>
        <w:snapToGrid w:val="0"/>
        <w:ind w:firstLine="425"/>
        <w:jc w:val="both"/>
        <w:rPr>
          <w:sz w:val="20"/>
          <w:szCs w:val="20"/>
        </w:rPr>
      </w:pPr>
      <w:r w:rsidRPr="00DF50F7">
        <w:rPr>
          <w:sz w:val="20"/>
          <w:szCs w:val="20"/>
        </w:rPr>
        <w:t xml:space="preserve">Basically the questionnaire was designed and separated into two parts, part 1 and part 2. Part 1 consists of measuring brand equity elements, which include; brand awareness, brand association, brand loyalty, brand image and perceived quality. In part 2, the questionnaire data and information that related to the respondents were elaborated, such as gender, age, educational qualification, work experience and employment status .It should be noted that all of the data analysis by statistical program </w:t>
      </w:r>
      <w:r w:rsidRPr="00DF50F7">
        <w:rPr>
          <w:b/>
          <w:bCs/>
          <w:sz w:val="20"/>
          <w:szCs w:val="20"/>
        </w:rPr>
        <w:t>SPSS- 20</w:t>
      </w:r>
      <w:r w:rsidRPr="00DF50F7">
        <w:rPr>
          <w:sz w:val="20"/>
          <w:szCs w:val="20"/>
        </w:rPr>
        <w:t xml:space="preserve"> and </w:t>
      </w:r>
      <w:r w:rsidRPr="00DF50F7">
        <w:rPr>
          <w:b/>
          <w:bCs/>
          <w:sz w:val="20"/>
          <w:szCs w:val="20"/>
        </w:rPr>
        <w:t>AMOS- 22</w:t>
      </w:r>
      <w:r w:rsidRPr="00DF50F7">
        <w:rPr>
          <w:sz w:val="20"/>
          <w:szCs w:val="20"/>
        </w:rPr>
        <w:t xml:space="preserve"> has been performed. </w:t>
      </w:r>
      <w:proofErr w:type="gramStart"/>
      <w:r w:rsidRPr="00DF50F7">
        <w:rPr>
          <w:sz w:val="20"/>
          <w:szCs w:val="20"/>
        </w:rPr>
        <w:t xml:space="preserve">Items that being </w:t>
      </w:r>
      <w:r w:rsidRPr="00DF50F7">
        <w:rPr>
          <w:sz w:val="20"/>
          <w:szCs w:val="20"/>
        </w:rPr>
        <w:lastRenderedPageBreak/>
        <w:t xml:space="preserve">used for measuring Brand Awareness were adopted from </w:t>
      </w:r>
      <w:proofErr w:type="spellStart"/>
      <w:r w:rsidRPr="00DF50F7">
        <w:rPr>
          <w:sz w:val="20"/>
          <w:szCs w:val="20"/>
        </w:rPr>
        <w:t>Atilgan</w:t>
      </w:r>
      <w:proofErr w:type="spellEnd"/>
      <w:r w:rsidRPr="00DF50F7">
        <w:rPr>
          <w:sz w:val="20"/>
          <w:szCs w:val="20"/>
        </w:rPr>
        <w:t xml:space="preserve"> et al. (2005) and </w:t>
      </w:r>
      <w:proofErr w:type="spellStart"/>
      <w:r w:rsidRPr="00DF50F7">
        <w:rPr>
          <w:sz w:val="20"/>
          <w:szCs w:val="20"/>
        </w:rPr>
        <w:t>Yoo</w:t>
      </w:r>
      <w:proofErr w:type="spellEnd"/>
      <w:r w:rsidRPr="00DF50F7">
        <w:rPr>
          <w:sz w:val="20"/>
          <w:szCs w:val="20"/>
        </w:rPr>
        <w:t xml:space="preserve"> et al. (2000).</w:t>
      </w:r>
      <w:proofErr w:type="gramEnd"/>
      <w:r w:rsidRPr="00DF50F7">
        <w:rPr>
          <w:sz w:val="20"/>
          <w:szCs w:val="20"/>
        </w:rPr>
        <w:t xml:space="preserve"> </w:t>
      </w:r>
      <w:proofErr w:type="gramStart"/>
      <w:r w:rsidRPr="00DF50F7">
        <w:rPr>
          <w:sz w:val="20"/>
          <w:szCs w:val="20"/>
        </w:rPr>
        <w:t xml:space="preserve">Items that being used for measuring Brand Association and Brand Loyalty were adopted from Kim and Kim (2005) and </w:t>
      </w:r>
      <w:proofErr w:type="spellStart"/>
      <w:r w:rsidRPr="00DF50F7">
        <w:rPr>
          <w:sz w:val="20"/>
          <w:szCs w:val="20"/>
        </w:rPr>
        <w:t>Yoo</w:t>
      </w:r>
      <w:proofErr w:type="spellEnd"/>
      <w:r w:rsidRPr="00DF50F7">
        <w:rPr>
          <w:sz w:val="20"/>
          <w:szCs w:val="20"/>
        </w:rPr>
        <w:t xml:space="preserve"> et al. (2000).</w:t>
      </w:r>
      <w:proofErr w:type="gramEnd"/>
      <w:r w:rsidRPr="00DF50F7">
        <w:rPr>
          <w:sz w:val="20"/>
          <w:szCs w:val="20"/>
        </w:rPr>
        <w:t xml:space="preserve"> Lastly, the measurement items of Brand Image and Perceived Quality were adopted from Kim and Kim (2005). For the purpose of conducting this research, the researchers has chosen five point </w:t>
      </w:r>
      <w:proofErr w:type="spellStart"/>
      <w:r w:rsidRPr="00DF50F7">
        <w:rPr>
          <w:sz w:val="20"/>
          <w:szCs w:val="20"/>
        </w:rPr>
        <w:t>likert</w:t>
      </w:r>
      <w:proofErr w:type="spellEnd"/>
      <w:r w:rsidRPr="00DF50F7">
        <w:rPr>
          <w:sz w:val="20"/>
          <w:szCs w:val="20"/>
        </w:rPr>
        <w:t xml:space="preserve"> scales from “Strongly disagree” (1) to “Strongly agree” (5) for all the tested constructs (Kim &amp; Kim, 2005).</w:t>
      </w:r>
    </w:p>
    <w:p w:rsidR="003F5B84" w:rsidRPr="00DF50F7" w:rsidRDefault="003F5B84" w:rsidP="00DF50F7">
      <w:pPr>
        <w:snapToGrid w:val="0"/>
        <w:jc w:val="both"/>
        <w:rPr>
          <w:b/>
          <w:bCs/>
          <w:sz w:val="20"/>
          <w:szCs w:val="20"/>
        </w:rPr>
      </w:pPr>
      <w:r w:rsidRPr="00DF50F7">
        <w:rPr>
          <w:b/>
          <w:bCs/>
          <w:sz w:val="20"/>
          <w:szCs w:val="20"/>
        </w:rPr>
        <w:t>5.3 Sampling</w:t>
      </w:r>
    </w:p>
    <w:p w:rsidR="003F5B84" w:rsidRPr="00DF50F7" w:rsidRDefault="003F5B84" w:rsidP="00DF50F7">
      <w:pPr>
        <w:snapToGrid w:val="0"/>
        <w:ind w:firstLine="425"/>
        <w:jc w:val="both"/>
        <w:rPr>
          <w:sz w:val="20"/>
          <w:szCs w:val="20"/>
        </w:rPr>
      </w:pPr>
      <w:r w:rsidRPr="00DF50F7">
        <w:rPr>
          <w:sz w:val="20"/>
          <w:szCs w:val="20"/>
        </w:rPr>
        <w:t>In this research, the target population covers all the existing full time in Iranian governmental company (Abadan oil Refining Company) are employed. 145 potential respondents were used as a sampling size and in order to choose the potential respondents in this survey convenience sampling technique has been adopted.</w:t>
      </w:r>
    </w:p>
    <w:p w:rsidR="003F5B84" w:rsidRPr="00DF50F7" w:rsidRDefault="003F5B84" w:rsidP="00DF50F7">
      <w:pPr>
        <w:snapToGrid w:val="0"/>
        <w:jc w:val="both"/>
        <w:rPr>
          <w:b/>
          <w:bCs/>
          <w:sz w:val="20"/>
          <w:szCs w:val="20"/>
        </w:rPr>
      </w:pPr>
      <w:r w:rsidRPr="00DF50F7">
        <w:rPr>
          <w:b/>
          <w:bCs/>
          <w:sz w:val="20"/>
          <w:szCs w:val="20"/>
        </w:rPr>
        <w:t>5.4 Run poll</w:t>
      </w:r>
    </w:p>
    <w:p w:rsidR="003F5B84" w:rsidRPr="00DF50F7" w:rsidRDefault="003F5B84" w:rsidP="00DF50F7">
      <w:pPr>
        <w:snapToGrid w:val="0"/>
        <w:ind w:firstLine="425"/>
        <w:jc w:val="both"/>
        <w:rPr>
          <w:sz w:val="20"/>
          <w:szCs w:val="20"/>
        </w:rPr>
      </w:pPr>
      <w:r w:rsidRPr="00DF50F7">
        <w:rPr>
          <w:sz w:val="20"/>
          <w:szCs w:val="20"/>
        </w:rPr>
        <w:t xml:space="preserve">Data analysis as part of the process of scientific inquiry, one of the cornerstones of the </w:t>
      </w:r>
      <w:proofErr w:type="spellStart"/>
      <w:r w:rsidRPr="00DF50F7">
        <w:rPr>
          <w:sz w:val="20"/>
          <w:szCs w:val="20"/>
        </w:rPr>
        <w:t>study.In</w:t>
      </w:r>
      <w:proofErr w:type="spellEnd"/>
      <w:r w:rsidRPr="00DF50F7">
        <w:rPr>
          <w:sz w:val="20"/>
          <w:szCs w:val="20"/>
        </w:rPr>
        <w:t xml:space="preserve"> other words, this problem has been developed to meet the researcher or deciding whether to approve or reject the hypothesis or theory that is intended for research use various methods of analysis. It is therefore important to analyze the obtained data alone is not sufficient to answer the research question and interpretation of these data is necessary. The data should be analyzed and interpreted the results of this analysis. . It should be noted that all of the data </w:t>
      </w:r>
      <w:r w:rsidRPr="00DF50F7">
        <w:rPr>
          <w:sz w:val="20"/>
          <w:szCs w:val="20"/>
        </w:rPr>
        <w:lastRenderedPageBreak/>
        <w:t>analysis by statistical program SPSS</w:t>
      </w:r>
      <w:r w:rsidRPr="00DF50F7">
        <w:rPr>
          <w:b/>
          <w:bCs/>
          <w:sz w:val="20"/>
          <w:szCs w:val="20"/>
        </w:rPr>
        <w:t>- 20</w:t>
      </w:r>
      <w:r w:rsidRPr="00DF50F7">
        <w:rPr>
          <w:sz w:val="20"/>
          <w:szCs w:val="20"/>
        </w:rPr>
        <w:t xml:space="preserve"> and AMOS</w:t>
      </w:r>
      <w:r w:rsidRPr="00DF50F7">
        <w:rPr>
          <w:b/>
          <w:bCs/>
          <w:sz w:val="20"/>
          <w:szCs w:val="20"/>
        </w:rPr>
        <w:t>- 22</w:t>
      </w:r>
      <w:r w:rsidRPr="00DF50F7">
        <w:rPr>
          <w:sz w:val="20"/>
          <w:szCs w:val="20"/>
        </w:rPr>
        <w:t xml:space="preserve"> has been performed. A total of 145 respondents participated in the survey. Respondents answered 21 questions that were divided into 5 sections: Four questions on the role of brand awareness, 5 questions for brand loyalty, Five Questions to associate the brand, and four questions for understanding the quality of the product. In this section we analyze the data to determine the relationships between variables were expressed and carried.</w:t>
      </w:r>
    </w:p>
    <w:p w:rsidR="003F5B84" w:rsidRPr="00DF50F7" w:rsidRDefault="003F5B84" w:rsidP="00DF50F7">
      <w:pPr>
        <w:snapToGrid w:val="0"/>
        <w:jc w:val="both"/>
        <w:rPr>
          <w:b/>
          <w:bCs/>
          <w:sz w:val="20"/>
          <w:szCs w:val="20"/>
        </w:rPr>
      </w:pPr>
      <w:r w:rsidRPr="00DF50F7">
        <w:rPr>
          <w:b/>
          <w:bCs/>
          <w:sz w:val="20"/>
          <w:szCs w:val="20"/>
        </w:rPr>
        <w:t>5.5 Inferential statistics</w:t>
      </w:r>
    </w:p>
    <w:p w:rsidR="003F5B84" w:rsidRPr="00DF50F7" w:rsidRDefault="003F5B84" w:rsidP="00DF50F7">
      <w:pPr>
        <w:snapToGrid w:val="0"/>
        <w:ind w:firstLine="425"/>
        <w:jc w:val="both"/>
        <w:rPr>
          <w:sz w:val="20"/>
          <w:szCs w:val="20"/>
        </w:rPr>
      </w:pPr>
      <w:r w:rsidRPr="00DF50F7">
        <w:rPr>
          <w:sz w:val="20"/>
          <w:szCs w:val="20"/>
        </w:rPr>
        <w:t>Inferential step is a step in which researchers conjecture or surmise that the first thing to do research on the topic and examined the research hypothesis stated. According to studies, as well as information obtained from the sample during the test phase, there are several statistical methods to test the hypothesis that the procedure is almost identical. In order to test the hypothesis of multiple regression analysis using AMOS software is used and commonly referred to as structural equation analysis.</w:t>
      </w:r>
    </w:p>
    <w:p w:rsidR="003F5B84" w:rsidRPr="00DF50F7" w:rsidRDefault="003F5B84" w:rsidP="00DF50F7">
      <w:pPr>
        <w:snapToGrid w:val="0"/>
        <w:jc w:val="both"/>
        <w:rPr>
          <w:b/>
          <w:bCs/>
          <w:sz w:val="20"/>
          <w:szCs w:val="20"/>
        </w:rPr>
      </w:pPr>
      <w:r w:rsidRPr="00DF50F7">
        <w:rPr>
          <w:b/>
          <w:bCs/>
          <w:sz w:val="20"/>
          <w:szCs w:val="20"/>
        </w:rPr>
        <w:t>5.6 Test the measurement model</w:t>
      </w:r>
    </w:p>
    <w:p w:rsidR="003F5B84" w:rsidRPr="00DF50F7" w:rsidRDefault="003F5B84" w:rsidP="00DF50F7">
      <w:pPr>
        <w:snapToGrid w:val="0"/>
        <w:ind w:firstLine="425"/>
        <w:jc w:val="both"/>
        <w:rPr>
          <w:sz w:val="20"/>
          <w:szCs w:val="20"/>
        </w:rPr>
      </w:pPr>
      <w:r w:rsidRPr="00DF50F7">
        <w:rPr>
          <w:sz w:val="20"/>
          <w:szCs w:val="20"/>
        </w:rPr>
        <w:t xml:space="preserve">Amos model test measurement software includes analysis confirms that the </w:t>
      </w:r>
      <w:proofErr w:type="spellStart"/>
      <w:r w:rsidRPr="00DF50F7">
        <w:rPr>
          <w:sz w:val="20"/>
          <w:szCs w:val="20"/>
        </w:rPr>
        <w:t>discriminant</w:t>
      </w:r>
      <w:proofErr w:type="spellEnd"/>
      <w:r w:rsidRPr="00DF50F7">
        <w:rPr>
          <w:sz w:val="20"/>
          <w:szCs w:val="20"/>
        </w:rPr>
        <w:t xml:space="preserve"> validity deals. This concept suggests that the observed variables or items of a questionnaire to measure exactly how their structures. So here we are five structures and these structures should rebound to examine our items.</w:t>
      </w:r>
    </w:p>
    <w:p w:rsidR="00DF50F7" w:rsidRDefault="003F5B84" w:rsidP="00DF50F7">
      <w:pPr>
        <w:snapToGrid w:val="0"/>
        <w:jc w:val="both"/>
        <w:rPr>
          <w:sz w:val="20"/>
          <w:szCs w:val="20"/>
        </w:rPr>
      </w:pPr>
      <w:r w:rsidRPr="00DF50F7">
        <w:rPr>
          <w:b/>
          <w:bCs/>
          <w:sz w:val="20"/>
          <w:szCs w:val="20"/>
        </w:rPr>
        <w:t>The first structure</w:t>
      </w:r>
      <w:r w:rsidRPr="00DF50F7">
        <w:rPr>
          <w:sz w:val="20"/>
          <w:szCs w:val="20"/>
        </w:rPr>
        <w:t>: Brand awareness is a role that has four items.</w:t>
      </w:r>
    </w:p>
    <w:p w:rsidR="00DF50F7" w:rsidRPr="00DF50F7" w:rsidRDefault="00DF50F7" w:rsidP="00DF50F7">
      <w:pPr>
        <w:snapToGrid w:val="0"/>
        <w:jc w:val="both"/>
        <w:rPr>
          <w:sz w:val="20"/>
          <w:szCs w:val="20"/>
        </w:rPr>
        <w:sectPr w:rsidR="00DF50F7" w:rsidRPr="00DF50F7" w:rsidSect="004570B9">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CE42AE" w:rsidRDefault="00CE42AE" w:rsidP="00DF50F7">
      <w:pPr>
        <w:snapToGrid w:val="0"/>
        <w:jc w:val="center"/>
        <w:rPr>
          <w:rFonts w:hint="eastAsia"/>
          <w:noProof/>
          <w:sz w:val="20"/>
          <w:szCs w:val="20"/>
          <w:lang w:eastAsia="zh-CN" w:bidi="fa-IR"/>
        </w:rPr>
      </w:pPr>
    </w:p>
    <w:p w:rsidR="00DF50F7" w:rsidRDefault="00696645" w:rsidP="00DF50F7">
      <w:pPr>
        <w:snapToGrid w:val="0"/>
        <w:jc w:val="center"/>
        <w:rPr>
          <w:sz w:val="20"/>
          <w:szCs w:val="20"/>
        </w:rPr>
      </w:pPr>
      <w:r>
        <w:rPr>
          <w:noProof/>
          <w:sz w:val="20"/>
          <w:szCs w:val="20"/>
        </w:rPr>
        <w:pict>
          <v:oval id="_x0000_s1026" style="position:absolute;left:0;text-align:left;margin-left:318.75pt;margin-top:95.4pt;width:87pt;height:78.75pt;z-index:251653120" strokeweight="1.5pt">
            <v:fill color2="#ccc0d9" focusposition="1" focussize="" focus="100%" type="gradient"/>
            <v:shadow on="t" type="perspective" color="#3f3151" opacity=".5" offset="1pt" offset2="-3pt"/>
            <v:textbox>
              <w:txbxContent>
                <w:p w:rsidR="004466E4" w:rsidRPr="00694BEA" w:rsidRDefault="004466E4" w:rsidP="003F5B84">
                  <w:pPr>
                    <w:jc w:val="center"/>
                    <w:rPr>
                      <w:sz w:val="2"/>
                      <w:szCs w:val="2"/>
                    </w:rPr>
                  </w:pPr>
                </w:p>
                <w:p w:rsidR="004466E4" w:rsidRPr="003F5B84" w:rsidRDefault="004466E4" w:rsidP="003F5B84">
                  <w:pPr>
                    <w:jc w:val="center"/>
                    <w:rPr>
                      <w:b/>
                      <w:bCs/>
                    </w:rPr>
                  </w:pPr>
                  <w:r w:rsidRPr="003F5B84">
                    <w:rPr>
                      <w:b/>
                      <w:bCs/>
                    </w:rPr>
                    <w:t>Brand</w:t>
                  </w:r>
                </w:p>
                <w:p w:rsidR="004466E4" w:rsidRPr="003F5B84" w:rsidRDefault="004466E4" w:rsidP="003F5B84">
                  <w:pPr>
                    <w:jc w:val="center"/>
                    <w:rPr>
                      <w:b/>
                      <w:bCs/>
                    </w:rPr>
                  </w:pPr>
                  <w:r w:rsidRPr="003F5B84">
                    <w:rPr>
                      <w:b/>
                      <w:bCs/>
                    </w:rPr>
                    <w:t>Awareness</w:t>
                  </w:r>
                </w:p>
                <w:p w:rsidR="004466E4" w:rsidRDefault="004466E4" w:rsidP="003F5B84">
                  <w:pPr>
                    <w:jc w:val="center"/>
                  </w:pPr>
                </w:p>
                <w:p w:rsidR="004466E4" w:rsidRDefault="004466E4" w:rsidP="003F5B84"/>
              </w:txbxContent>
            </v:textbox>
          </v:oval>
        </w:pict>
      </w:r>
      <w:r w:rsidRPr="00696645">
        <w:rPr>
          <w:noProof/>
          <w:sz w:val="20"/>
          <w:szCs w:val="20"/>
          <w:lang w:eastAsia="en-US"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2.5pt;height:237.75pt;visibility:visible">
            <v:imagedata r:id="rId16" o:title=""/>
          </v:shape>
        </w:pict>
      </w:r>
    </w:p>
    <w:p w:rsidR="00DF50F7" w:rsidRDefault="00DF50F7" w:rsidP="00CE42AE">
      <w:pPr>
        <w:snapToGrid w:val="0"/>
        <w:jc w:val="both"/>
        <w:rPr>
          <w:rFonts w:hint="eastAsia"/>
          <w:sz w:val="20"/>
          <w:szCs w:val="20"/>
          <w:lang w:eastAsia="zh-CN"/>
        </w:rPr>
      </w:pPr>
    </w:p>
    <w:p w:rsidR="00CE42AE" w:rsidRDefault="00CE42AE" w:rsidP="00CE42AE">
      <w:pPr>
        <w:snapToGrid w:val="0"/>
        <w:jc w:val="both"/>
        <w:rPr>
          <w:rFonts w:hint="eastAsia"/>
          <w:sz w:val="20"/>
          <w:szCs w:val="20"/>
          <w:lang w:eastAsia="zh-CN"/>
        </w:rPr>
      </w:pPr>
    </w:p>
    <w:p w:rsidR="00CE42AE" w:rsidRPr="00DF50F7" w:rsidRDefault="00CE42AE" w:rsidP="00DF50F7">
      <w:pPr>
        <w:snapToGrid w:val="0"/>
        <w:ind w:firstLine="425"/>
        <w:jc w:val="both"/>
        <w:rPr>
          <w:rFonts w:hint="eastAsia"/>
          <w:sz w:val="20"/>
          <w:szCs w:val="20"/>
          <w:lang w:eastAsia="zh-CN"/>
        </w:rPr>
        <w:sectPr w:rsidR="00CE42AE" w:rsidRPr="00DF50F7" w:rsidSect="004570B9">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pPr>
    </w:p>
    <w:p w:rsidR="003F5B84" w:rsidRPr="00DF50F7" w:rsidRDefault="003F5B84" w:rsidP="00DF50F7">
      <w:pPr>
        <w:snapToGrid w:val="0"/>
        <w:ind w:firstLine="425"/>
        <w:jc w:val="both"/>
        <w:rPr>
          <w:sz w:val="20"/>
          <w:szCs w:val="20"/>
        </w:rPr>
      </w:pPr>
      <w:r w:rsidRPr="00DF50F7">
        <w:rPr>
          <w:sz w:val="20"/>
          <w:szCs w:val="20"/>
        </w:rPr>
        <w:lastRenderedPageBreak/>
        <w:t xml:space="preserve">As can be seen in this part of the second question of 0.87 is the maximum load on the structure itself. Also obtained the degree of freedom </w:t>
      </w:r>
      <w:r w:rsidRPr="00DF50F7">
        <w:rPr>
          <w:sz w:val="20"/>
          <w:szCs w:val="20"/>
        </w:rPr>
        <w:lastRenderedPageBreak/>
        <w:t>chi-square value of the order of 4.121 and 2 are obtained.</w:t>
      </w:r>
    </w:p>
    <w:p w:rsidR="003F5B84" w:rsidRPr="00DF50F7" w:rsidRDefault="003F5B84" w:rsidP="00DF50F7">
      <w:pPr>
        <w:snapToGrid w:val="0"/>
        <w:jc w:val="both"/>
        <w:rPr>
          <w:sz w:val="20"/>
          <w:szCs w:val="20"/>
        </w:rPr>
      </w:pPr>
      <w:r w:rsidRPr="00DF50F7">
        <w:rPr>
          <w:b/>
          <w:bCs/>
          <w:sz w:val="20"/>
          <w:szCs w:val="20"/>
        </w:rPr>
        <w:t xml:space="preserve">The second structure: </w:t>
      </w:r>
      <w:r w:rsidRPr="00DF50F7">
        <w:rPr>
          <w:sz w:val="20"/>
          <w:szCs w:val="20"/>
        </w:rPr>
        <w:t>Brand loyalty is with five items.</w:t>
      </w:r>
    </w:p>
    <w:p w:rsidR="00DF50F7" w:rsidRPr="00DF50F7" w:rsidRDefault="00DF50F7" w:rsidP="00DF50F7">
      <w:pPr>
        <w:snapToGrid w:val="0"/>
        <w:ind w:firstLine="425"/>
        <w:jc w:val="both"/>
        <w:rPr>
          <w:b/>
          <w:bCs/>
          <w:noProof/>
          <w:color w:val="000000"/>
          <w:sz w:val="20"/>
          <w:szCs w:val="20"/>
          <w:lang w:eastAsia="en-US" w:bidi="fa-IR"/>
        </w:rPr>
        <w:sectPr w:rsidR="00DF50F7" w:rsidRPr="00DF50F7" w:rsidSect="004570B9">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720"/>
          <w:docGrid w:linePitch="360"/>
        </w:sectPr>
      </w:pPr>
    </w:p>
    <w:p w:rsidR="003F5B84" w:rsidRPr="00DF50F7" w:rsidRDefault="00696645" w:rsidP="00DF50F7">
      <w:pPr>
        <w:snapToGrid w:val="0"/>
        <w:jc w:val="center"/>
        <w:rPr>
          <w:b/>
          <w:bCs/>
          <w:sz w:val="20"/>
          <w:szCs w:val="20"/>
        </w:rPr>
      </w:pPr>
      <w:r w:rsidRPr="00696645">
        <w:rPr>
          <w:b/>
          <w:bCs/>
          <w:noProof/>
          <w:color w:val="000000"/>
          <w:sz w:val="20"/>
          <w:szCs w:val="20"/>
        </w:rPr>
        <w:lastRenderedPageBreak/>
        <w:pict>
          <v:oval id="_x0000_s1027" style="position:absolute;left:0;text-align:left;margin-left:306.55pt;margin-top:83.8pt;width:92.25pt;height:87pt;z-index:251654144" strokeweight="1.5pt">
            <v:fill color2="#ccc0d9" focusposition="1" focussize="" focus="100%" type="gradient"/>
            <v:shadow on="t" type="perspective" color="#3f3151" opacity=".5" offset="1pt" offset2="-3pt"/>
            <v:textbox style="mso-next-textbox:#_x0000_s1027">
              <w:txbxContent>
                <w:p w:rsidR="004466E4" w:rsidRPr="00694BEA" w:rsidRDefault="004466E4" w:rsidP="003F5B84">
                  <w:pPr>
                    <w:jc w:val="center"/>
                    <w:rPr>
                      <w:sz w:val="2"/>
                      <w:szCs w:val="2"/>
                    </w:rPr>
                  </w:pPr>
                </w:p>
                <w:p w:rsidR="004466E4" w:rsidRPr="00694BEA" w:rsidRDefault="004466E4" w:rsidP="003F5B84">
                  <w:pPr>
                    <w:jc w:val="center"/>
                    <w:rPr>
                      <w:b/>
                      <w:bCs/>
                    </w:rPr>
                  </w:pPr>
                  <w:r w:rsidRPr="00694BEA">
                    <w:rPr>
                      <w:b/>
                      <w:bCs/>
                    </w:rPr>
                    <w:t>Brand</w:t>
                  </w:r>
                </w:p>
                <w:p w:rsidR="004466E4" w:rsidRPr="00694BEA" w:rsidRDefault="004466E4" w:rsidP="003F5B84">
                  <w:pPr>
                    <w:jc w:val="center"/>
                    <w:rPr>
                      <w:b/>
                      <w:bCs/>
                    </w:rPr>
                  </w:pPr>
                  <w:r w:rsidRPr="00694BEA">
                    <w:rPr>
                      <w:b/>
                      <w:bCs/>
                    </w:rPr>
                    <w:t>Loyalty</w:t>
                  </w:r>
                </w:p>
                <w:p w:rsidR="004466E4" w:rsidRDefault="004466E4" w:rsidP="003F5B84"/>
              </w:txbxContent>
            </v:textbox>
          </v:oval>
        </w:pict>
      </w:r>
      <w:r w:rsidRPr="00696645">
        <w:rPr>
          <w:b/>
          <w:bCs/>
          <w:noProof/>
          <w:color w:val="000000"/>
          <w:sz w:val="20"/>
          <w:szCs w:val="20"/>
          <w:lang w:eastAsia="en-US" w:bidi="fa-IR"/>
        </w:rPr>
        <w:pict>
          <v:shape id="_x0000_i1026" type="#_x0000_t75" style="width:343.5pt;height:234pt;visibility:visible">
            <v:imagedata r:id="rId23" o:title=""/>
          </v:shape>
        </w:pict>
      </w:r>
    </w:p>
    <w:p w:rsidR="00DF50F7" w:rsidRDefault="00DF50F7" w:rsidP="00DF50F7">
      <w:pPr>
        <w:snapToGrid w:val="0"/>
        <w:ind w:firstLine="425"/>
        <w:jc w:val="both"/>
        <w:rPr>
          <w:sz w:val="20"/>
          <w:szCs w:val="20"/>
        </w:rPr>
      </w:pPr>
    </w:p>
    <w:p w:rsidR="00DF50F7" w:rsidRPr="00DF50F7" w:rsidRDefault="00DF50F7" w:rsidP="00DF50F7">
      <w:pPr>
        <w:snapToGrid w:val="0"/>
        <w:ind w:firstLine="425"/>
        <w:jc w:val="both"/>
        <w:rPr>
          <w:sz w:val="20"/>
          <w:szCs w:val="20"/>
        </w:rPr>
        <w:sectPr w:rsidR="00DF50F7" w:rsidRPr="00DF50F7" w:rsidSect="004570B9">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720"/>
          <w:docGrid w:linePitch="360"/>
        </w:sectPr>
      </w:pPr>
    </w:p>
    <w:p w:rsidR="003F5B84" w:rsidRPr="00DF50F7" w:rsidRDefault="003F5B84" w:rsidP="00DF50F7">
      <w:pPr>
        <w:snapToGrid w:val="0"/>
        <w:ind w:firstLine="425"/>
        <w:jc w:val="both"/>
        <w:rPr>
          <w:sz w:val="20"/>
          <w:szCs w:val="20"/>
        </w:rPr>
      </w:pPr>
      <w:r w:rsidRPr="00DF50F7">
        <w:rPr>
          <w:sz w:val="20"/>
          <w:szCs w:val="20"/>
        </w:rPr>
        <w:lastRenderedPageBreak/>
        <w:t xml:space="preserve">This is seen as the eighth question of 0.86 is the maximum load on the structure itself. Also obtained </w:t>
      </w:r>
      <w:r w:rsidRPr="00DF50F7">
        <w:rPr>
          <w:sz w:val="20"/>
          <w:szCs w:val="20"/>
        </w:rPr>
        <w:lastRenderedPageBreak/>
        <w:t>the degree of freedom chi-square value of the order of 14.508 and 5 has been obtained.</w:t>
      </w:r>
    </w:p>
    <w:p w:rsidR="003F5B84" w:rsidRPr="00DF50F7" w:rsidRDefault="003F5B84" w:rsidP="00DF50F7">
      <w:pPr>
        <w:snapToGrid w:val="0"/>
        <w:jc w:val="both"/>
        <w:rPr>
          <w:sz w:val="20"/>
          <w:szCs w:val="20"/>
          <w:lang w:bidi="fa-IR"/>
        </w:rPr>
      </w:pPr>
      <w:r w:rsidRPr="00DF50F7">
        <w:rPr>
          <w:b/>
          <w:bCs/>
          <w:sz w:val="20"/>
          <w:szCs w:val="20"/>
        </w:rPr>
        <w:t>Third structure:</w:t>
      </w:r>
      <w:r w:rsidRPr="00DF50F7">
        <w:rPr>
          <w:b/>
          <w:bCs/>
          <w:sz w:val="20"/>
          <w:szCs w:val="20"/>
          <w:lang w:bidi="fa-IR"/>
        </w:rPr>
        <w:t xml:space="preserve"> </w:t>
      </w:r>
      <w:r w:rsidRPr="00DF50F7">
        <w:rPr>
          <w:sz w:val="20"/>
          <w:szCs w:val="20"/>
          <w:lang w:bidi="fa-IR"/>
        </w:rPr>
        <w:t>brand associated with 5 items.</w:t>
      </w:r>
    </w:p>
    <w:p w:rsidR="00DF50F7" w:rsidRPr="00DF50F7" w:rsidRDefault="00DF50F7" w:rsidP="00DF50F7">
      <w:pPr>
        <w:snapToGrid w:val="0"/>
        <w:ind w:firstLine="425"/>
        <w:jc w:val="both"/>
        <w:rPr>
          <w:noProof/>
          <w:sz w:val="20"/>
          <w:szCs w:val="20"/>
          <w:lang w:eastAsia="en-US" w:bidi="fa-IR"/>
        </w:rPr>
        <w:sectPr w:rsidR="00DF50F7" w:rsidRPr="00DF50F7" w:rsidSect="004570B9">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720"/>
          <w:docGrid w:linePitch="360"/>
        </w:sectPr>
      </w:pPr>
    </w:p>
    <w:p w:rsidR="003F5B84" w:rsidRPr="00DF50F7" w:rsidRDefault="00696645" w:rsidP="00DF50F7">
      <w:pPr>
        <w:snapToGrid w:val="0"/>
        <w:jc w:val="center"/>
        <w:rPr>
          <w:sz w:val="20"/>
          <w:szCs w:val="20"/>
          <w:lang w:bidi="fa-IR"/>
        </w:rPr>
      </w:pPr>
      <w:r>
        <w:rPr>
          <w:noProof/>
          <w:sz w:val="20"/>
          <w:szCs w:val="20"/>
        </w:rPr>
        <w:lastRenderedPageBreak/>
        <w:pict>
          <v:oval id="_x0000_s1028" style="position:absolute;left:0;text-align:left;margin-left:312pt;margin-top:97.3pt;width:96pt;height:89.45pt;z-index:251655168" strokeweight="1.5pt">
            <v:fill color2="#ccc0d9" focusposition="1" focussize="" focus="100%" type="gradient"/>
            <v:shadow on="t" type="perspective" color="#3f3151" opacity=".5" offset="1pt" offset2="-3pt"/>
            <v:textbox>
              <w:txbxContent>
                <w:p w:rsidR="004466E4" w:rsidRPr="00694BEA" w:rsidRDefault="004466E4" w:rsidP="003F5B84">
                  <w:pPr>
                    <w:jc w:val="center"/>
                    <w:rPr>
                      <w:sz w:val="2"/>
                      <w:szCs w:val="2"/>
                    </w:rPr>
                  </w:pPr>
                </w:p>
                <w:p w:rsidR="004466E4" w:rsidRPr="00694BEA" w:rsidRDefault="004466E4" w:rsidP="003F5B84">
                  <w:pPr>
                    <w:jc w:val="center"/>
                    <w:rPr>
                      <w:b/>
                      <w:bCs/>
                    </w:rPr>
                  </w:pPr>
                  <w:r w:rsidRPr="00694BEA">
                    <w:rPr>
                      <w:b/>
                      <w:bCs/>
                    </w:rPr>
                    <w:t>Brand</w:t>
                  </w:r>
                </w:p>
                <w:p w:rsidR="004466E4" w:rsidRPr="00694BEA" w:rsidRDefault="004466E4" w:rsidP="003F5B84">
                  <w:pPr>
                    <w:jc w:val="center"/>
                    <w:rPr>
                      <w:b/>
                      <w:bCs/>
                    </w:rPr>
                  </w:pPr>
                  <w:r w:rsidRPr="00694BEA">
                    <w:rPr>
                      <w:b/>
                      <w:bCs/>
                    </w:rPr>
                    <w:t>Association</w:t>
                  </w:r>
                </w:p>
                <w:p w:rsidR="004466E4" w:rsidRDefault="004466E4" w:rsidP="003F5B84">
                  <w:pPr>
                    <w:jc w:val="center"/>
                  </w:pPr>
                </w:p>
                <w:p w:rsidR="004466E4" w:rsidRDefault="004466E4" w:rsidP="003F5B84"/>
              </w:txbxContent>
            </v:textbox>
          </v:oval>
        </w:pict>
      </w:r>
      <w:r w:rsidRPr="00696645">
        <w:rPr>
          <w:noProof/>
          <w:sz w:val="20"/>
          <w:szCs w:val="20"/>
          <w:lang w:eastAsia="en-US" w:bidi="fa-IR"/>
        </w:rPr>
        <w:pict>
          <v:shape id="Picture 2" o:spid="_x0000_i1027" type="#_x0000_t75" style="width:324pt;height:249pt;visibility:visible">
            <v:imagedata r:id="rId30" o:title=""/>
          </v:shape>
        </w:pict>
      </w:r>
    </w:p>
    <w:p w:rsidR="00DF50F7" w:rsidRDefault="00DF50F7" w:rsidP="00DF50F7">
      <w:pPr>
        <w:snapToGrid w:val="0"/>
        <w:ind w:firstLine="425"/>
        <w:jc w:val="both"/>
        <w:rPr>
          <w:sz w:val="20"/>
          <w:szCs w:val="20"/>
          <w:lang w:bidi="fa-IR"/>
        </w:rPr>
      </w:pPr>
    </w:p>
    <w:p w:rsidR="00DF50F7" w:rsidRPr="00DF50F7" w:rsidRDefault="00DF50F7" w:rsidP="00DF50F7">
      <w:pPr>
        <w:snapToGrid w:val="0"/>
        <w:ind w:firstLine="425"/>
        <w:jc w:val="both"/>
        <w:rPr>
          <w:sz w:val="20"/>
          <w:szCs w:val="20"/>
          <w:lang w:bidi="fa-IR"/>
        </w:rPr>
        <w:sectPr w:rsidR="00DF50F7" w:rsidRPr="00DF50F7" w:rsidSect="004570B9">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space="720"/>
          <w:docGrid w:linePitch="360"/>
        </w:sectPr>
      </w:pPr>
    </w:p>
    <w:p w:rsidR="003F5B84" w:rsidRPr="00DF50F7" w:rsidRDefault="003F5B84" w:rsidP="00DF50F7">
      <w:pPr>
        <w:snapToGrid w:val="0"/>
        <w:ind w:firstLine="425"/>
        <w:jc w:val="both"/>
        <w:rPr>
          <w:sz w:val="20"/>
          <w:szCs w:val="20"/>
          <w:lang w:bidi="fa-IR"/>
        </w:rPr>
      </w:pPr>
      <w:r w:rsidRPr="00DF50F7">
        <w:rPr>
          <w:sz w:val="20"/>
          <w:szCs w:val="20"/>
          <w:lang w:bidi="fa-IR"/>
        </w:rPr>
        <w:lastRenderedPageBreak/>
        <w:t>As seen in this part of the fourteenth question of 0.7 is the maximum load on the structure itself.</w:t>
      </w:r>
    </w:p>
    <w:p w:rsidR="003F5B84" w:rsidRPr="00DF50F7" w:rsidRDefault="003F5B84" w:rsidP="00DF50F7">
      <w:pPr>
        <w:snapToGrid w:val="0"/>
        <w:ind w:firstLine="425"/>
        <w:jc w:val="both"/>
        <w:rPr>
          <w:sz w:val="20"/>
          <w:szCs w:val="20"/>
          <w:lang w:bidi="fa-IR"/>
        </w:rPr>
      </w:pPr>
      <w:r w:rsidRPr="00DF50F7">
        <w:rPr>
          <w:sz w:val="20"/>
          <w:szCs w:val="20"/>
          <w:lang w:bidi="fa-IR"/>
        </w:rPr>
        <w:t>The chi-square value obtained degrees of freedom, respectively, 14.261 and 5 have been obtained.</w:t>
      </w:r>
    </w:p>
    <w:p w:rsidR="003F5B84" w:rsidRPr="00DF50F7" w:rsidRDefault="003F5B84" w:rsidP="00DF50F7">
      <w:pPr>
        <w:snapToGrid w:val="0"/>
        <w:jc w:val="both"/>
        <w:rPr>
          <w:sz w:val="20"/>
          <w:szCs w:val="20"/>
          <w:lang w:bidi="fa-IR"/>
        </w:rPr>
      </w:pPr>
      <w:r w:rsidRPr="00DF50F7">
        <w:rPr>
          <w:b/>
          <w:bCs/>
          <w:sz w:val="20"/>
          <w:szCs w:val="20"/>
          <w:lang w:bidi="fa-IR"/>
        </w:rPr>
        <w:lastRenderedPageBreak/>
        <w:t>Fourth structure:</w:t>
      </w:r>
      <w:r w:rsidRPr="00DF50F7">
        <w:rPr>
          <w:sz w:val="20"/>
          <w:szCs w:val="20"/>
          <w:lang w:bidi="fa-IR"/>
        </w:rPr>
        <w:t xml:space="preserve"> The perceived of quality brand has 4 items.</w:t>
      </w:r>
    </w:p>
    <w:p w:rsidR="00DF50F7" w:rsidRPr="00DF50F7" w:rsidRDefault="00DF50F7" w:rsidP="00DF50F7">
      <w:pPr>
        <w:snapToGrid w:val="0"/>
        <w:ind w:firstLine="425"/>
        <w:jc w:val="both"/>
        <w:rPr>
          <w:noProof/>
          <w:sz w:val="20"/>
          <w:szCs w:val="20"/>
          <w:lang w:eastAsia="en-US" w:bidi="fa-IR"/>
        </w:rPr>
        <w:sectPr w:rsidR="00DF50F7" w:rsidRPr="00DF50F7" w:rsidSect="004570B9">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num="2" w:space="720"/>
          <w:docGrid w:linePitch="360"/>
        </w:sectPr>
      </w:pPr>
    </w:p>
    <w:p w:rsidR="003F5B84" w:rsidRPr="00DF50F7" w:rsidRDefault="00696645" w:rsidP="00DF50F7">
      <w:pPr>
        <w:snapToGrid w:val="0"/>
        <w:jc w:val="center"/>
        <w:rPr>
          <w:sz w:val="20"/>
          <w:szCs w:val="20"/>
          <w:lang w:bidi="fa-IR"/>
        </w:rPr>
      </w:pPr>
      <w:r>
        <w:rPr>
          <w:noProof/>
          <w:sz w:val="20"/>
          <w:szCs w:val="20"/>
        </w:rPr>
        <w:lastRenderedPageBreak/>
        <w:pict>
          <v:oval id="_x0000_s1029" style="position:absolute;left:0;text-align:left;margin-left:293.25pt;margin-top:62.35pt;width:83.25pt;height:84.65pt;z-index:251656192" strokeweight="1.5pt">
            <v:fill color2="#ccc0d9" focusposition="1" focussize="" focus="100%" type="gradient"/>
            <v:shadow on="t" type="perspective" color="#3f3151" opacity=".5" offset="1pt" offset2="-3pt"/>
            <v:textbox>
              <w:txbxContent>
                <w:p w:rsidR="004466E4" w:rsidRPr="00694BEA" w:rsidRDefault="004466E4" w:rsidP="003F5B84">
                  <w:pPr>
                    <w:jc w:val="center"/>
                    <w:rPr>
                      <w:sz w:val="2"/>
                      <w:szCs w:val="2"/>
                    </w:rPr>
                  </w:pPr>
                </w:p>
                <w:p w:rsidR="004466E4" w:rsidRPr="00694BEA" w:rsidRDefault="004466E4" w:rsidP="003F5B84">
                  <w:pPr>
                    <w:jc w:val="center"/>
                    <w:rPr>
                      <w:b/>
                      <w:bCs/>
                    </w:rPr>
                  </w:pPr>
                  <w:r w:rsidRPr="00694BEA">
                    <w:rPr>
                      <w:b/>
                      <w:bCs/>
                    </w:rPr>
                    <w:t>Perceived</w:t>
                  </w:r>
                </w:p>
                <w:p w:rsidR="004466E4" w:rsidRPr="00694BEA" w:rsidRDefault="004466E4" w:rsidP="003F5B84">
                  <w:pPr>
                    <w:jc w:val="center"/>
                    <w:rPr>
                      <w:b/>
                      <w:bCs/>
                    </w:rPr>
                  </w:pPr>
                  <w:r w:rsidRPr="00694BEA">
                    <w:rPr>
                      <w:b/>
                      <w:bCs/>
                    </w:rPr>
                    <w:t>Quality</w:t>
                  </w:r>
                </w:p>
                <w:p w:rsidR="004466E4" w:rsidRDefault="004466E4" w:rsidP="003F5B84">
                  <w:pPr>
                    <w:jc w:val="center"/>
                  </w:pPr>
                </w:p>
                <w:p w:rsidR="004466E4" w:rsidRDefault="004466E4" w:rsidP="003F5B84"/>
              </w:txbxContent>
            </v:textbox>
          </v:oval>
        </w:pict>
      </w:r>
      <w:r w:rsidRPr="00696645">
        <w:rPr>
          <w:noProof/>
          <w:sz w:val="20"/>
          <w:szCs w:val="20"/>
          <w:lang w:eastAsia="en-US" w:bidi="fa-IR"/>
        </w:rPr>
        <w:pict>
          <v:shape id="Picture 3" o:spid="_x0000_i1028" type="#_x0000_t75" style="width:284.25pt;height:180pt;visibility:visible">
            <v:imagedata r:id="rId37" o:title=""/>
          </v:shape>
        </w:pict>
      </w:r>
    </w:p>
    <w:p w:rsidR="00DF50F7" w:rsidRDefault="00DF50F7" w:rsidP="00DF50F7">
      <w:pPr>
        <w:snapToGrid w:val="0"/>
        <w:ind w:firstLine="425"/>
        <w:jc w:val="both"/>
        <w:rPr>
          <w:sz w:val="20"/>
          <w:szCs w:val="20"/>
          <w:lang w:bidi="fa-IR"/>
        </w:rPr>
      </w:pPr>
    </w:p>
    <w:p w:rsidR="00DF50F7" w:rsidRPr="00DF50F7" w:rsidRDefault="00DF50F7" w:rsidP="00DF50F7">
      <w:pPr>
        <w:snapToGrid w:val="0"/>
        <w:ind w:firstLine="425"/>
        <w:jc w:val="both"/>
        <w:rPr>
          <w:sz w:val="20"/>
          <w:szCs w:val="20"/>
          <w:lang w:bidi="fa-IR"/>
        </w:rPr>
        <w:sectPr w:rsidR="00DF50F7" w:rsidRPr="00DF50F7" w:rsidSect="004570B9">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space="720"/>
          <w:docGrid w:linePitch="360"/>
        </w:sectPr>
      </w:pPr>
    </w:p>
    <w:p w:rsidR="003F5B84" w:rsidRPr="00DF50F7" w:rsidRDefault="003F5B84" w:rsidP="00DF50F7">
      <w:pPr>
        <w:snapToGrid w:val="0"/>
        <w:ind w:firstLine="425"/>
        <w:jc w:val="both"/>
        <w:rPr>
          <w:sz w:val="20"/>
          <w:szCs w:val="20"/>
          <w:lang w:bidi="fa-IR"/>
        </w:rPr>
      </w:pPr>
      <w:r w:rsidRPr="00DF50F7">
        <w:rPr>
          <w:sz w:val="20"/>
          <w:szCs w:val="20"/>
          <w:lang w:bidi="fa-IR"/>
        </w:rPr>
        <w:lastRenderedPageBreak/>
        <w:t>As seen in this part of the seventh question, which is equivalent to 0.69 times the largest structure of its own?</w:t>
      </w:r>
    </w:p>
    <w:p w:rsidR="003F5B84" w:rsidRPr="00DF50F7" w:rsidRDefault="003F5B84" w:rsidP="00DF50F7">
      <w:pPr>
        <w:snapToGrid w:val="0"/>
        <w:ind w:firstLine="425"/>
        <w:jc w:val="both"/>
        <w:rPr>
          <w:sz w:val="20"/>
          <w:szCs w:val="20"/>
          <w:lang w:bidi="fa-IR"/>
        </w:rPr>
      </w:pPr>
      <w:r w:rsidRPr="00DF50F7">
        <w:rPr>
          <w:sz w:val="20"/>
          <w:szCs w:val="20"/>
          <w:lang w:bidi="fa-IR"/>
        </w:rPr>
        <w:lastRenderedPageBreak/>
        <w:t>Also obtained the degree of freedom chi-square value of 2.497 and 2, respectively, were obtained.</w:t>
      </w:r>
    </w:p>
    <w:p w:rsidR="003F5B84" w:rsidRPr="00DF50F7" w:rsidRDefault="003F5B84" w:rsidP="00DF50F7">
      <w:pPr>
        <w:snapToGrid w:val="0"/>
        <w:jc w:val="both"/>
        <w:rPr>
          <w:sz w:val="20"/>
          <w:szCs w:val="20"/>
          <w:lang w:bidi="fa-IR"/>
        </w:rPr>
      </w:pPr>
      <w:r w:rsidRPr="00DF50F7">
        <w:rPr>
          <w:b/>
          <w:bCs/>
          <w:sz w:val="20"/>
          <w:szCs w:val="20"/>
          <w:lang w:bidi="fa-IR"/>
        </w:rPr>
        <w:t xml:space="preserve">Fifth </w:t>
      </w:r>
      <w:proofErr w:type="gramStart"/>
      <w:r w:rsidRPr="00DF50F7">
        <w:rPr>
          <w:b/>
          <w:bCs/>
          <w:sz w:val="20"/>
          <w:szCs w:val="20"/>
          <w:lang w:bidi="fa-IR"/>
        </w:rPr>
        <w:t>structure :</w:t>
      </w:r>
      <w:proofErr w:type="gramEnd"/>
      <w:r w:rsidRPr="00DF50F7">
        <w:rPr>
          <w:sz w:val="20"/>
          <w:szCs w:val="20"/>
          <w:lang w:bidi="fa-IR"/>
        </w:rPr>
        <w:t xml:space="preserve"> Brand  image  is with 3 items.</w:t>
      </w:r>
    </w:p>
    <w:p w:rsidR="00DF50F7" w:rsidRPr="00DF50F7" w:rsidRDefault="00DF50F7" w:rsidP="00DF50F7">
      <w:pPr>
        <w:snapToGrid w:val="0"/>
        <w:ind w:firstLine="425"/>
        <w:jc w:val="both"/>
        <w:rPr>
          <w:noProof/>
          <w:sz w:val="20"/>
          <w:szCs w:val="20"/>
          <w:lang w:eastAsia="en-US" w:bidi="fa-IR"/>
        </w:rPr>
        <w:sectPr w:rsidR="00DF50F7" w:rsidRPr="00DF50F7" w:rsidSect="004570B9">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num="2" w:space="720"/>
          <w:docGrid w:linePitch="360"/>
        </w:sectPr>
      </w:pPr>
    </w:p>
    <w:p w:rsidR="003F5B84" w:rsidRPr="00DF50F7" w:rsidRDefault="00696645" w:rsidP="00DF50F7">
      <w:pPr>
        <w:snapToGrid w:val="0"/>
        <w:jc w:val="center"/>
        <w:rPr>
          <w:sz w:val="20"/>
          <w:szCs w:val="20"/>
          <w:lang w:bidi="fa-IR"/>
        </w:rPr>
      </w:pPr>
      <w:r>
        <w:rPr>
          <w:noProof/>
          <w:sz w:val="20"/>
          <w:szCs w:val="20"/>
        </w:rPr>
        <w:lastRenderedPageBreak/>
        <w:pict>
          <v:oval id="_x0000_s1030" style="position:absolute;left:0;text-align:left;margin-left:311.25pt;margin-top:50.25pt;width:95.25pt;height:90.75pt;z-index:251657216" strokeweight="1.5pt">
            <v:fill color2="#ccc0d9" focusposition="1" focussize="" focus="100%" type="gradient"/>
            <v:shadow on="t" type="perspective" color="#3f3151" opacity=".5" offset="1pt" offset2="-3pt"/>
            <v:textbox style="mso-next-textbox:#_x0000_s1030">
              <w:txbxContent>
                <w:p w:rsidR="004466E4" w:rsidRPr="00694BEA" w:rsidRDefault="004466E4" w:rsidP="003F5B84">
                  <w:pPr>
                    <w:jc w:val="center"/>
                    <w:rPr>
                      <w:sz w:val="2"/>
                      <w:szCs w:val="2"/>
                    </w:rPr>
                  </w:pPr>
                </w:p>
                <w:p w:rsidR="004466E4" w:rsidRPr="00694BEA" w:rsidRDefault="004466E4" w:rsidP="003F5B84">
                  <w:pPr>
                    <w:jc w:val="center"/>
                    <w:rPr>
                      <w:b/>
                      <w:bCs/>
                    </w:rPr>
                  </w:pPr>
                  <w:r w:rsidRPr="00694BEA">
                    <w:rPr>
                      <w:b/>
                      <w:bCs/>
                    </w:rPr>
                    <w:t>Brand</w:t>
                  </w:r>
                </w:p>
                <w:p w:rsidR="004466E4" w:rsidRPr="00694BEA" w:rsidRDefault="004466E4" w:rsidP="003F5B84">
                  <w:pPr>
                    <w:jc w:val="center"/>
                    <w:rPr>
                      <w:b/>
                      <w:bCs/>
                    </w:rPr>
                  </w:pPr>
                  <w:r w:rsidRPr="00694BEA">
                    <w:rPr>
                      <w:b/>
                      <w:bCs/>
                    </w:rPr>
                    <w:t>Image</w:t>
                  </w:r>
                </w:p>
                <w:p w:rsidR="004466E4" w:rsidRDefault="004466E4" w:rsidP="003F5B84">
                  <w:pPr>
                    <w:jc w:val="center"/>
                  </w:pPr>
                </w:p>
                <w:p w:rsidR="004466E4" w:rsidRDefault="004466E4" w:rsidP="003F5B84"/>
              </w:txbxContent>
            </v:textbox>
          </v:oval>
        </w:pict>
      </w:r>
      <w:r w:rsidRPr="00696645">
        <w:rPr>
          <w:noProof/>
          <w:sz w:val="20"/>
          <w:szCs w:val="20"/>
          <w:lang w:eastAsia="en-US" w:bidi="fa-IR"/>
        </w:rPr>
        <w:pict>
          <v:shape id="Picture 4" o:spid="_x0000_i1029" type="#_x0000_t75" style="width:327.75pt;height:165.75pt;visibility:visible">
            <v:imagedata r:id="rId44" o:title=""/>
          </v:shape>
        </w:pict>
      </w:r>
    </w:p>
    <w:p w:rsidR="00DF50F7" w:rsidRDefault="00DF50F7" w:rsidP="00DF50F7">
      <w:pPr>
        <w:snapToGrid w:val="0"/>
        <w:ind w:firstLine="425"/>
        <w:jc w:val="both"/>
        <w:rPr>
          <w:sz w:val="20"/>
          <w:szCs w:val="20"/>
          <w:lang w:bidi="fa-IR"/>
        </w:rPr>
      </w:pPr>
    </w:p>
    <w:p w:rsidR="00DF50F7" w:rsidRPr="00DF50F7" w:rsidRDefault="00DF50F7" w:rsidP="00DF50F7">
      <w:pPr>
        <w:snapToGrid w:val="0"/>
        <w:ind w:firstLine="425"/>
        <w:jc w:val="both"/>
        <w:rPr>
          <w:sz w:val="20"/>
          <w:szCs w:val="20"/>
          <w:lang w:bidi="fa-IR"/>
        </w:rPr>
        <w:sectPr w:rsidR="00DF50F7" w:rsidRPr="00DF50F7" w:rsidSect="004570B9">
          <w:headerReference w:type="default" r:id="rId45"/>
          <w:footerReference w:type="even" r:id="rId46"/>
          <w:footerReference w:type="default" r:id="rId47"/>
          <w:footnotePr>
            <w:pos w:val="beneathText"/>
          </w:footnotePr>
          <w:type w:val="continuous"/>
          <w:pgSz w:w="12240" w:h="15840" w:code="1"/>
          <w:pgMar w:top="1440" w:right="1440" w:bottom="1440" w:left="1440" w:header="720" w:footer="720" w:gutter="0"/>
          <w:cols w:space="720"/>
          <w:docGrid w:linePitch="360"/>
        </w:sectPr>
      </w:pPr>
    </w:p>
    <w:p w:rsidR="003F5B84" w:rsidRPr="00DF50F7" w:rsidRDefault="003F5B84" w:rsidP="00DF50F7">
      <w:pPr>
        <w:snapToGrid w:val="0"/>
        <w:ind w:firstLine="425"/>
        <w:jc w:val="both"/>
        <w:rPr>
          <w:sz w:val="20"/>
          <w:szCs w:val="20"/>
          <w:lang w:bidi="fa-IR"/>
        </w:rPr>
      </w:pPr>
      <w:r w:rsidRPr="00DF50F7">
        <w:rPr>
          <w:sz w:val="20"/>
          <w:szCs w:val="20"/>
          <w:lang w:bidi="fa-IR"/>
        </w:rPr>
        <w:lastRenderedPageBreak/>
        <w:t>As seen in this part of the twentieth question which is equivalent to 0.82 times the largest structure of its own.</w:t>
      </w:r>
    </w:p>
    <w:p w:rsidR="003F5B84" w:rsidRPr="00DF50F7" w:rsidRDefault="003F5B84" w:rsidP="00DF50F7">
      <w:pPr>
        <w:snapToGrid w:val="0"/>
        <w:ind w:firstLine="425"/>
        <w:jc w:val="both"/>
        <w:rPr>
          <w:sz w:val="20"/>
          <w:szCs w:val="20"/>
          <w:lang w:bidi="fa-IR"/>
        </w:rPr>
      </w:pPr>
      <w:r w:rsidRPr="00DF50F7">
        <w:rPr>
          <w:sz w:val="20"/>
          <w:szCs w:val="20"/>
          <w:lang w:bidi="fa-IR"/>
        </w:rPr>
        <w:t>Also obtained the degree of freedom chi-square value of zero and zero, respectively, were obtained.</w:t>
      </w:r>
    </w:p>
    <w:p w:rsidR="00DF50F7" w:rsidRDefault="00DF50F7" w:rsidP="00DF50F7">
      <w:pPr>
        <w:snapToGrid w:val="0"/>
        <w:ind w:firstLine="425"/>
        <w:jc w:val="both"/>
        <w:rPr>
          <w:sz w:val="20"/>
          <w:szCs w:val="20"/>
          <w:lang w:bidi="fa-IR"/>
        </w:rPr>
      </w:pPr>
    </w:p>
    <w:p w:rsidR="00DF50F7" w:rsidRDefault="00DF50F7" w:rsidP="00DF50F7">
      <w:pPr>
        <w:snapToGrid w:val="0"/>
        <w:jc w:val="both"/>
        <w:rPr>
          <w:rFonts w:hint="eastAsia"/>
          <w:b/>
          <w:bCs/>
          <w:sz w:val="20"/>
          <w:szCs w:val="20"/>
          <w:lang w:eastAsia="zh-CN" w:bidi="fa-IR"/>
        </w:rPr>
      </w:pPr>
      <w:r w:rsidRPr="00DF50F7">
        <w:rPr>
          <w:b/>
          <w:bCs/>
          <w:sz w:val="20"/>
          <w:szCs w:val="20"/>
          <w:lang w:bidi="fa-IR"/>
        </w:rPr>
        <w:t>5.7 The results showed significant factor loadings above models:</w:t>
      </w:r>
    </w:p>
    <w:p w:rsidR="00CE42AE" w:rsidRPr="00DF50F7" w:rsidRDefault="00CE42AE" w:rsidP="00DF50F7">
      <w:pPr>
        <w:snapToGrid w:val="0"/>
        <w:jc w:val="both"/>
        <w:rPr>
          <w:rFonts w:hint="eastAsia"/>
          <w:b/>
          <w:bCs/>
          <w:sz w:val="20"/>
          <w:szCs w:val="20"/>
          <w:lang w:eastAsia="zh-CN" w:bidi="fa-IR"/>
        </w:rPr>
      </w:pPr>
    </w:p>
    <w:p w:rsidR="00DF50F7" w:rsidRPr="00DF50F7" w:rsidRDefault="00DF50F7" w:rsidP="00DF50F7">
      <w:pPr>
        <w:snapToGrid w:val="0"/>
        <w:jc w:val="both"/>
        <w:rPr>
          <w:b/>
          <w:bCs/>
          <w:sz w:val="20"/>
          <w:szCs w:val="20"/>
          <w:lang w:bidi="fa-IR"/>
        </w:rPr>
      </w:pPr>
      <w:r w:rsidRPr="00DF50F7">
        <w:rPr>
          <w:b/>
          <w:bCs/>
          <w:sz w:val="20"/>
          <w:szCs w:val="20"/>
          <w:lang w:bidi="fa-IR"/>
        </w:rPr>
        <w:t>1-First structure (brand awareness)</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94"/>
        <w:gridCol w:w="396"/>
        <w:gridCol w:w="550"/>
        <w:gridCol w:w="910"/>
        <w:gridCol w:w="581"/>
        <w:gridCol w:w="611"/>
        <w:gridCol w:w="384"/>
        <w:gridCol w:w="690"/>
      </w:tblGrid>
      <w:tr w:rsidR="00DF50F7" w:rsidRPr="00270F00" w:rsidTr="00DF50F7">
        <w:trPr>
          <w:tblHeader/>
          <w:jc w:val="center"/>
        </w:trPr>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DF50F7">
            <w:pPr>
              <w:snapToGrid w:val="0"/>
              <w:jc w:val="both"/>
              <w:rPr>
                <w:rFonts w:eastAsia="Times New Roman"/>
                <w:color w:val="000000"/>
                <w:sz w:val="18"/>
                <w:szCs w:val="18"/>
                <w:lang w:bidi="fa-IR"/>
              </w:rPr>
            </w:pP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DF50F7">
            <w:pPr>
              <w:snapToGrid w:val="0"/>
              <w:jc w:val="both"/>
              <w:rPr>
                <w:rFonts w:eastAsia="Times New Roman"/>
                <w:color w:val="000000"/>
                <w:sz w:val="18"/>
                <w:szCs w:val="18"/>
                <w:lang w:bidi="fa-IR"/>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DF50F7" w:rsidRPr="00270F00" w:rsidRDefault="00DF50F7" w:rsidP="00DF50F7">
            <w:pPr>
              <w:snapToGrid w:val="0"/>
              <w:jc w:val="both"/>
              <w:rPr>
                <w:rFonts w:eastAsia="Times New Roman"/>
                <w:color w:val="000000"/>
                <w:sz w:val="18"/>
                <w:szCs w:val="18"/>
                <w:lang w:bidi="fa-IR"/>
              </w:rPr>
            </w:pP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Estimate</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S.E.</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C.R.</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P</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Label</w:t>
            </w:r>
          </w:p>
        </w:tc>
      </w:tr>
      <w:tr w:rsidR="00DF50F7" w:rsidRPr="00270F00" w:rsidTr="00DF50F7">
        <w:trPr>
          <w:jc w:val="center"/>
        </w:trPr>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q4</w:t>
            </w:r>
          </w:p>
        </w:tc>
        <w:tc>
          <w:tcPr>
            <w:tcW w:w="0" w:type="auto"/>
            <w:noWrap/>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q61</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1.000</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p>
        </w:tc>
        <w:tc>
          <w:tcPr>
            <w:tcW w:w="0" w:type="auto"/>
            <w:vAlign w:val="center"/>
            <w:hideMark/>
          </w:tcPr>
          <w:p w:rsidR="00DF50F7" w:rsidRPr="00270F00" w:rsidRDefault="00DF50F7" w:rsidP="00DF50F7">
            <w:pPr>
              <w:snapToGrid w:val="0"/>
              <w:jc w:val="both"/>
              <w:rPr>
                <w:rFonts w:eastAsia="Times New Roman"/>
                <w:color w:val="000000"/>
                <w:sz w:val="18"/>
                <w:szCs w:val="18"/>
                <w:lang w:bidi="fa-IR"/>
              </w:rPr>
            </w:pPr>
          </w:p>
        </w:tc>
        <w:tc>
          <w:tcPr>
            <w:tcW w:w="0" w:type="auto"/>
            <w:vAlign w:val="center"/>
            <w:hideMark/>
          </w:tcPr>
          <w:p w:rsidR="00DF50F7" w:rsidRPr="00270F00" w:rsidRDefault="00DF50F7" w:rsidP="00DF50F7">
            <w:pPr>
              <w:snapToGrid w:val="0"/>
              <w:jc w:val="both"/>
              <w:rPr>
                <w:rFonts w:eastAsia="Times New Roman"/>
                <w:color w:val="000000"/>
                <w:sz w:val="18"/>
                <w:szCs w:val="18"/>
                <w:lang w:bidi="fa-IR"/>
              </w:rPr>
            </w:pPr>
          </w:p>
        </w:tc>
        <w:tc>
          <w:tcPr>
            <w:tcW w:w="0" w:type="auto"/>
            <w:vAlign w:val="center"/>
            <w:hideMark/>
          </w:tcPr>
          <w:p w:rsidR="00DF50F7" w:rsidRPr="00270F00" w:rsidRDefault="00DF50F7" w:rsidP="00DF50F7">
            <w:pPr>
              <w:snapToGrid w:val="0"/>
              <w:jc w:val="both"/>
              <w:rPr>
                <w:rFonts w:eastAsia="Times New Roman"/>
                <w:color w:val="000000"/>
                <w:sz w:val="18"/>
                <w:szCs w:val="18"/>
                <w:lang w:bidi="fa-IR"/>
              </w:rPr>
            </w:pPr>
          </w:p>
        </w:tc>
      </w:tr>
      <w:tr w:rsidR="00DF50F7" w:rsidRPr="00270F00" w:rsidTr="00DF50F7">
        <w:trPr>
          <w:jc w:val="center"/>
        </w:trPr>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q3</w:t>
            </w:r>
          </w:p>
        </w:tc>
        <w:tc>
          <w:tcPr>
            <w:tcW w:w="0" w:type="auto"/>
            <w:noWrap/>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q61</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1.380</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.211</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6.549</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p>
        </w:tc>
      </w:tr>
      <w:tr w:rsidR="00DF50F7" w:rsidRPr="00270F00" w:rsidTr="00DF50F7">
        <w:trPr>
          <w:jc w:val="center"/>
        </w:trPr>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q2</w:t>
            </w:r>
          </w:p>
        </w:tc>
        <w:tc>
          <w:tcPr>
            <w:tcW w:w="0" w:type="auto"/>
            <w:noWrap/>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q61</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1.490</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.215</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6.920</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p>
        </w:tc>
      </w:tr>
      <w:tr w:rsidR="00DF50F7" w:rsidRPr="00270F00" w:rsidTr="00DF50F7">
        <w:trPr>
          <w:jc w:val="center"/>
        </w:trPr>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q1</w:t>
            </w:r>
          </w:p>
        </w:tc>
        <w:tc>
          <w:tcPr>
            <w:tcW w:w="0" w:type="auto"/>
            <w:noWrap/>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q61</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1.328</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.199</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6.685</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DF50F7">
            <w:pPr>
              <w:snapToGrid w:val="0"/>
              <w:jc w:val="both"/>
              <w:rPr>
                <w:rFonts w:eastAsia="Times New Roman"/>
                <w:color w:val="000000"/>
                <w:sz w:val="18"/>
                <w:szCs w:val="18"/>
                <w:lang w:bidi="fa-IR"/>
              </w:rPr>
            </w:pPr>
          </w:p>
        </w:tc>
      </w:tr>
    </w:tbl>
    <w:p w:rsidR="00270F00" w:rsidRDefault="00270F00" w:rsidP="00DF50F7">
      <w:pPr>
        <w:snapToGrid w:val="0"/>
        <w:ind w:firstLine="425"/>
        <w:jc w:val="both"/>
        <w:rPr>
          <w:sz w:val="20"/>
          <w:szCs w:val="20"/>
          <w:lang w:eastAsia="zh-CN" w:bidi="fa-IR"/>
        </w:rPr>
      </w:pPr>
    </w:p>
    <w:p w:rsidR="00DF50F7" w:rsidRDefault="00DF50F7" w:rsidP="00DF50F7">
      <w:pPr>
        <w:snapToGrid w:val="0"/>
        <w:ind w:firstLine="425"/>
        <w:jc w:val="both"/>
        <w:rPr>
          <w:rFonts w:hint="eastAsia"/>
          <w:sz w:val="20"/>
          <w:szCs w:val="20"/>
          <w:lang w:eastAsia="zh-CN" w:bidi="fa-IR"/>
        </w:rPr>
      </w:pPr>
      <w:r w:rsidRPr="00DF50F7">
        <w:rPr>
          <w:sz w:val="20"/>
          <w:szCs w:val="20"/>
          <w:lang w:bidi="fa-IR"/>
        </w:rPr>
        <w:t>As seen from the t-test (</w:t>
      </w:r>
      <w:r w:rsidRPr="00DF50F7">
        <w:rPr>
          <w:b/>
          <w:bCs/>
          <w:sz w:val="20"/>
          <w:szCs w:val="20"/>
          <w:lang w:bidi="fa-IR"/>
        </w:rPr>
        <w:t>index C.R</w:t>
      </w:r>
      <w:r w:rsidRPr="00DF50F7">
        <w:rPr>
          <w:sz w:val="20"/>
          <w:szCs w:val="20"/>
          <w:lang w:bidi="fa-IR"/>
        </w:rPr>
        <w:t xml:space="preserve">.) and indicate the amount </w:t>
      </w:r>
      <w:r w:rsidRPr="00DF50F7">
        <w:rPr>
          <w:b/>
          <w:bCs/>
          <w:sz w:val="20"/>
          <w:szCs w:val="20"/>
          <w:lang w:bidi="fa-IR"/>
        </w:rPr>
        <w:t xml:space="preserve">P </w:t>
      </w:r>
      <w:proofErr w:type="spellStart"/>
      <w:proofErr w:type="gramStart"/>
      <w:r w:rsidRPr="00DF50F7">
        <w:rPr>
          <w:b/>
          <w:bCs/>
          <w:sz w:val="20"/>
          <w:szCs w:val="20"/>
          <w:lang w:bidi="fa-IR"/>
        </w:rPr>
        <w:t>val</w:t>
      </w:r>
      <w:proofErr w:type="spellEnd"/>
      <w:proofErr w:type="gramEnd"/>
      <w:r w:rsidRPr="00DF50F7">
        <w:rPr>
          <w:sz w:val="20"/>
          <w:szCs w:val="20"/>
          <w:lang w:bidi="fa-IR"/>
        </w:rPr>
        <w:t xml:space="preserve"> between the first item and structures</w:t>
      </w:r>
      <w:r w:rsidR="00CE42AE">
        <w:rPr>
          <w:rFonts w:hint="eastAsia"/>
          <w:sz w:val="20"/>
          <w:szCs w:val="20"/>
          <w:lang w:eastAsia="zh-CN" w:bidi="fa-IR"/>
        </w:rPr>
        <w:t>.</w:t>
      </w:r>
    </w:p>
    <w:p w:rsidR="00CE42AE" w:rsidRDefault="00CE42AE" w:rsidP="00DF50F7">
      <w:pPr>
        <w:snapToGrid w:val="0"/>
        <w:ind w:firstLine="425"/>
        <w:jc w:val="both"/>
        <w:rPr>
          <w:rFonts w:hint="eastAsia"/>
          <w:sz w:val="20"/>
          <w:szCs w:val="20"/>
          <w:lang w:eastAsia="zh-CN" w:bidi="fa-IR"/>
        </w:rPr>
      </w:pPr>
    </w:p>
    <w:p w:rsidR="00CE42AE" w:rsidRPr="00DF50F7" w:rsidRDefault="00CE42AE" w:rsidP="00DF50F7">
      <w:pPr>
        <w:snapToGrid w:val="0"/>
        <w:ind w:firstLine="425"/>
        <w:jc w:val="both"/>
        <w:rPr>
          <w:rFonts w:hint="eastAsia"/>
          <w:sz w:val="20"/>
          <w:szCs w:val="20"/>
          <w:lang w:eastAsia="zh-CN" w:bidi="fa-IR"/>
        </w:rPr>
      </w:pPr>
    </w:p>
    <w:p w:rsidR="00270F00" w:rsidRPr="00DF50F7" w:rsidRDefault="00DF50F7" w:rsidP="00DF50F7">
      <w:pPr>
        <w:snapToGrid w:val="0"/>
        <w:jc w:val="both"/>
        <w:rPr>
          <w:b/>
          <w:bCs/>
          <w:sz w:val="20"/>
          <w:szCs w:val="20"/>
          <w:lang w:eastAsia="zh-CN" w:bidi="fa-IR"/>
        </w:rPr>
      </w:pPr>
      <w:r w:rsidRPr="00DF50F7">
        <w:rPr>
          <w:b/>
          <w:bCs/>
          <w:sz w:val="20"/>
          <w:szCs w:val="20"/>
          <w:lang w:bidi="fa-IR"/>
        </w:rPr>
        <w:lastRenderedPageBreak/>
        <w:t>2- Second structure (brand loyalty)</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94"/>
        <w:gridCol w:w="396"/>
        <w:gridCol w:w="550"/>
        <w:gridCol w:w="910"/>
        <w:gridCol w:w="581"/>
        <w:gridCol w:w="611"/>
        <w:gridCol w:w="429"/>
        <w:gridCol w:w="690"/>
      </w:tblGrid>
      <w:tr w:rsidR="00DF50F7" w:rsidRPr="00270F00" w:rsidTr="00CF47EE">
        <w:trPr>
          <w:tblHeader/>
          <w:jc w:val="center"/>
        </w:trPr>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Estimate</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S.E.</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C.R.</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P</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Label</w:t>
            </w: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q9</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q62</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1.000</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vAlign w:val="center"/>
            <w:hideMark/>
          </w:tcPr>
          <w:p w:rsidR="00DF50F7" w:rsidRPr="00270F00" w:rsidRDefault="00DF50F7" w:rsidP="00CF47EE">
            <w:pPr>
              <w:snapToGrid w:val="0"/>
              <w:jc w:val="both"/>
              <w:rPr>
                <w:rFonts w:eastAsia="Times New Roman"/>
                <w:color w:val="000000"/>
                <w:sz w:val="18"/>
                <w:szCs w:val="18"/>
                <w:lang w:bidi="fa-IR"/>
              </w:rPr>
            </w:pP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q8</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q62</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1.591</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.282</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5.643</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q7</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q62</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1.473</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.259</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5.679</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q62</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.851</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.204</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4.165</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q5</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q62</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.403</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.154</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2.620</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.009</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r>
    </w:tbl>
    <w:p w:rsidR="00270F00" w:rsidRDefault="00270F00" w:rsidP="00DF50F7">
      <w:pPr>
        <w:snapToGrid w:val="0"/>
        <w:ind w:firstLine="425"/>
        <w:jc w:val="both"/>
        <w:rPr>
          <w:sz w:val="20"/>
          <w:szCs w:val="20"/>
          <w:lang w:eastAsia="zh-CN" w:bidi="fa-IR"/>
        </w:rPr>
      </w:pPr>
    </w:p>
    <w:p w:rsidR="00DF50F7" w:rsidRPr="00DF50F7" w:rsidRDefault="00DF50F7" w:rsidP="00DF50F7">
      <w:pPr>
        <w:snapToGrid w:val="0"/>
        <w:ind w:firstLine="425"/>
        <w:jc w:val="both"/>
        <w:rPr>
          <w:sz w:val="20"/>
          <w:szCs w:val="20"/>
          <w:lang w:bidi="fa-IR"/>
        </w:rPr>
      </w:pPr>
      <w:r w:rsidRPr="00DF50F7">
        <w:rPr>
          <w:sz w:val="20"/>
          <w:szCs w:val="20"/>
          <w:lang w:bidi="fa-IR"/>
        </w:rPr>
        <w:t>As seen from the t-test (</w:t>
      </w:r>
      <w:r w:rsidRPr="00DF50F7">
        <w:rPr>
          <w:b/>
          <w:bCs/>
          <w:sz w:val="20"/>
          <w:szCs w:val="20"/>
          <w:lang w:bidi="fa-IR"/>
        </w:rPr>
        <w:t>index C.R</w:t>
      </w:r>
      <w:r w:rsidRPr="00DF50F7">
        <w:rPr>
          <w:sz w:val="20"/>
          <w:szCs w:val="20"/>
          <w:lang w:bidi="fa-IR"/>
        </w:rPr>
        <w:t xml:space="preserve">.) and indicate the amount </w:t>
      </w:r>
      <w:r w:rsidRPr="00DF50F7">
        <w:rPr>
          <w:b/>
          <w:bCs/>
          <w:sz w:val="20"/>
          <w:szCs w:val="20"/>
          <w:lang w:bidi="fa-IR"/>
        </w:rPr>
        <w:t xml:space="preserve">P </w:t>
      </w:r>
      <w:proofErr w:type="spellStart"/>
      <w:proofErr w:type="gramStart"/>
      <w:r w:rsidRPr="00DF50F7">
        <w:rPr>
          <w:b/>
          <w:bCs/>
          <w:sz w:val="20"/>
          <w:szCs w:val="20"/>
          <w:lang w:bidi="fa-IR"/>
        </w:rPr>
        <w:t>val</w:t>
      </w:r>
      <w:proofErr w:type="spellEnd"/>
      <w:proofErr w:type="gramEnd"/>
      <w:r w:rsidRPr="00DF50F7">
        <w:rPr>
          <w:sz w:val="20"/>
          <w:szCs w:val="20"/>
          <w:lang w:bidi="fa-IR"/>
        </w:rPr>
        <w:t xml:space="preserve"> between the Second item and structures.</w:t>
      </w:r>
    </w:p>
    <w:p w:rsidR="00DF50F7" w:rsidRPr="00DF50F7" w:rsidRDefault="00DF50F7" w:rsidP="00DF50F7">
      <w:pPr>
        <w:snapToGrid w:val="0"/>
        <w:jc w:val="both"/>
        <w:rPr>
          <w:sz w:val="20"/>
          <w:szCs w:val="20"/>
          <w:lang w:bidi="fa-IR"/>
        </w:rPr>
      </w:pPr>
    </w:p>
    <w:p w:rsidR="00DF50F7" w:rsidRPr="00DF50F7" w:rsidRDefault="00DF50F7" w:rsidP="00DF50F7">
      <w:pPr>
        <w:snapToGrid w:val="0"/>
        <w:jc w:val="both"/>
        <w:rPr>
          <w:b/>
          <w:bCs/>
          <w:sz w:val="20"/>
          <w:szCs w:val="20"/>
          <w:lang w:bidi="fa-IR"/>
        </w:rPr>
      </w:pPr>
      <w:r w:rsidRPr="00DF50F7">
        <w:rPr>
          <w:b/>
          <w:bCs/>
          <w:sz w:val="20"/>
          <w:szCs w:val="20"/>
          <w:lang w:bidi="fa-IR"/>
        </w:rPr>
        <w:t>3- Third structure (brand association)</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384"/>
        <w:gridCol w:w="396"/>
        <w:gridCol w:w="550"/>
        <w:gridCol w:w="910"/>
        <w:gridCol w:w="581"/>
        <w:gridCol w:w="611"/>
        <w:gridCol w:w="384"/>
        <w:gridCol w:w="690"/>
      </w:tblGrid>
      <w:tr w:rsidR="00DF50F7" w:rsidRPr="00270F00" w:rsidTr="00CF47EE">
        <w:trPr>
          <w:tblHeader/>
          <w:jc w:val="center"/>
        </w:trPr>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Estimate</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S.E.</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C.R.</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P</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Label</w:t>
            </w: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q14</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q63</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1.000</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vAlign w:val="center"/>
            <w:hideMark/>
          </w:tcPr>
          <w:p w:rsidR="00DF50F7" w:rsidRPr="00270F00" w:rsidRDefault="00DF50F7" w:rsidP="00CF47EE">
            <w:pPr>
              <w:snapToGrid w:val="0"/>
              <w:jc w:val="both"/>
              <w:rPr>
                <w:rFonts w:eastAsia="Times New Roman"/>
                <w:color w:val="000000"/>
                <w:sz w:val="18"/>
                <w:szCs w:val="18"/>
                <w:lang w:bidi="fa-IR"/>
              </w:rPr>
            </w:pP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q13</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q63</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.961</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.170</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5.649</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q12</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q63</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.588</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.151</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3.902</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q11</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q63</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.726</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.140</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5.195</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q10</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q63</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.802</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.146</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5.492</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r>
    </w:tbl>
    <w:p w:rsidR="00CE42AE" w:rsidRDefault="00CE42AE" w:rsidP="00DF50F7">
      <w:pPr>
        <w:snapToGrid w:val="0"/>
        <w:ind w:firstLine="425"/>
        <w:jc w:val="both"/>
        <w:rPr>
          <w:rFonts w:hint="eastAsia"/>
          <w:sz w:val="20"/>
          <w:szCs w:val="20"/>
          <w:lang w:eastAsia="zh-CN" w:bidi="fa-IR"/>
        </w:rPr>
      </w:pPr>
    </w:p>
    <w:p w:rsidR="00DF50F7" w:rsidRPr="00DF50F7" w:rsidRDefault="00DF50F7" w:rsidP="00DF50F7">
      <w:pPr>
        <w:snapToGrid w:val="0"/>
        <w:ind w:firstLine="425"/>
        <w:jc w:val="both"/>
        <w:rPr>
          <w:sz w:val="20"/>
          <w:szCs w:val="20"/>
          <w:lang w:bidi="fa-IR"/>
        </w:rPr>
      </w:pPr>
      <w:r w:rsidRPr="00DF50F7">
        <w:rPr>
          <w:sz w:val="20"/>
          <w:szCs w:val="20"/>
          <w:lang w:bidi="fa-IR"/>
        </w:rPr>
        <w:lastRenderedPageBreak/>
        <w:t>As seen from the t-test (</w:t>
      </w:r>
      <w:r w:rsidRPr="00DF50F7">
        <w:rPr>
          <w:b/>
          <w:bCs/>
          <w:sz w:val="20"/>
          <w:szCs w:val="20"/>
          <w:lang w:bidi="fa-IR"/>
        </w:rPr>
        <w:t>index C.R</w:t>
      </w:r>
      <w:r w:rsidRPr="00DF50F7">
        <w:rPr>
          <w:sz w:val="20"/>
          <w:szCs w:val="20"/>
          <w:lang w:bidi="fa-IR"/>
        </w:rPr>
        <w:t xml:space="preserve">.) and indicate the amount </w:t>
      </w:r>
      <w:r w:rsidRPr="00DF50F7">
        <w:rPr>
          <w:b/>
          <w:bCs/>
          <w:sz w:val="20"/>
          <w:szCs w:val="20"/>
          <w:lang w:bidi="fa-IR"/>
        </w:rPr>
        <w:t xml:space="preserve">P </w:t>
      </w:r>
      <w:proofErr w:type="spellStart"/>
      <w:proofErr w:type="gramStart"/>
      <w:r w:rsidRPr="00DF50F7">
        <w:rPr>
          <w:b/>
          <w:bCs/>
          <w:sz w:val="20"/>
          <w:szCs w:val="20"/>
          <w:lang w:bidi="fa-IR"/>
        </w:rPr>
        <w:t>val</w:t>
      </w:r>
      <w:proofErr w:type="spellEnd"/>
      <w:proofErr w:type="gramEnd"/>
      <w:r w:rsidRPr="00DF50F7">
        <w:rPr>
          <w:sz w:val="20"/>
          <w:szCs w:val="20"/>
          <w:lang w:bidi="fa-IR"/>
        </w:rPr>
        <w:t xml:space="preserve"> between the Third item and structures.</w:t>
      </w:r>
    </w:p>
    <w:p w:rsidR="00DF50F7" w:rsidRPr="00DF50F7" w:rsidRDefault="00DF50F7" w:rsidP="00DF50F7">
      <w:pPr>
        <w:snapToGrid w:val="0"/>
        <w:jc w:val="both"/>
        <w:rPr>
          <w:sz w:val="20"/>
          <w:szCs w:val="20"/>
          <w:lang w:bidi="fa-IR"/>
        </w:rPr>
      </w:pPr>
    </w:p>
    <w:p w:rsidR="00DF50F7" w:rsidRPr="00DF50F7" w:rsidRDefault="00DF50F7" w:rsidP="00DF50F7">
      <w:pPr>
        <w:snapToGrid w:val="0"/>
        <w:jc w:val="both"/>
        <w:rPr>
          <w:b/>
          <w:bCs/>
          <w:sz w:val="20"/>
          <w:szCs w:val="20"/>
          <w:lang w:bidi="fa-IR"/>
        </w:rPr>
      </w:pPr>
      <w:r w:rsidRPr="00DF50F7">
        <w:rPr>
          <w:b/>
          <w:bCs/>
          <w:sz w:val="20"/>
          <w:szCs w:val="20"/>
          <w:lang w:bidi="fa-IR"/>
        </w:rPr>
        <w:t>4- Fourth structure (perceived quality)</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384"/>
        <w:gridCol w:w="396"/>
        <w:gridCol w:w="550"/>
        <w:gridCol w:w="910"/>
        <w:gridCol w:w="581"/>
        <w:gridCol w:w="611"/>
        <w:gridCol w:w="384"/>
        <w:gridCol w:w="690"/>
      </w:tblGrid>
      <w:tr w:rsidR="00DF50F7" w:rsidRPr="00270F00" w:rsidTr="00CF47EE">
        <w:trPr>
          <w:tblHeader/>
          <w:jc w:val="center"/>
        </w:trPr>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Estimate</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S.E.</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C.R.</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P</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Label</w:t>
            </w: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q18</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q64</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1.000</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vAlign w:val="center"/>
            <w:hideMark/>
          </w:tcPr>
          <w:p w:rsidR="00DF50F7" w:rsidRPr="00270F00" w:rsidRDefault="00DF50F7" w:rsidP="00CF47EE">
            <w:pPr>
              <w:snapToGrid w:val="0"/>
              <w:jc w:val="both"/>
              <w:rPr>
                <w:rFonts w:eastAsia="Times New Roman"/>
                <w:color w:val="000000"/>
                <w:sz w:val="18"/>
                <w:szCs w:val="18"/>
                <w:lang w:bidi="fa-IR"/>
              </w:rPr>
            </w:pP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q17</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q64</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1.125</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.221</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5.083</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q16</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q64</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.996</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.201</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4.964</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q15</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q64</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1.060</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.214</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4.952</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r>
    </w:tbl>
    <w:p w:rsidR="00270F00" w:rsidRDefault="00270F00" w:rsidP="00DF50F7">
      <w:pPr>
        <w:snapToGrid w:val="0"/>
        <w:ind w:firstLine="425"/>
        <w:jc w:val="both"/>
        <w:rPr>
          <w:sz w:val="20"/>
          <w:szCs w:val="20"/>
          <w:lang w:eastAsia="zh-CN" w:bidi="fa-IR"/>
        </w:rPr>
      </w:pPr>
    </w:p>
    <w:p w:rsidR="00DF50F7" w:rsidRPr="00DF50F7" w:rsidRDefault="00DF50F7" w:rsidP="00DF50F7">
      <w:pPr>
        <w:snapToGrid w:val="0"/>
        <w:ind w:firstLine="425"/>
        <w:jc w:val="both"/>
        <w:rPr>
          <w:sz w:val="20"/>
          <w:szCs w:val="20"/>
          <w:lang w:bidi="fa-IR"/>
        </w:rPr>
      </w:pPr>
      <w:r w:rsidRPr="00DF50F7">
        <w:rPr>
          <w:sz w:val="20"/>
          <w:szCs w:val="20"/>
          <w:lang w:bidi="fa-IR"/>
        </w:rPr>
        <w:t>As seen from the t-test (</w:t>
      </w:r>
      <w:r w:rsidRPr="00DF50F7">
        <w:rPr>
          <w:b/>
          <w:bCs/>
          <w:sz w:val="20"/>
          <w:szCs w:val="20"/>
          <w:lang w:bidi="fa-IR"/>
        </w:rPr>
        <w:t>index C.R</w:t>
      </w:r>
      <w:r w:rsidRPr="00DF50F7">
        <w:rPr>
          <w:sz w:val="20"/>
          <w:szCs w:val="20"/>
          <w:lang w:bidi="fa-IR"/>
        </w:rPr>
        <w:t xml:space="preserve">.) and indicate the amount </w:t>
      </w:r>
      <w:r w:rsidRPr="00DF50F7">
        <w:rPr>
          <w:b/>
          <w:bCs/>
          <w:sz w:val="20"/>
          <w:szCs w:val="20"/>
          <w:lang w:bidi="fa-IR"/>
        </w:rPr>
        <w:t xml:space="preserve">P </w:t>
      </w:r>
      <w:proofErr w:type="spellStart"/>
      <w:proofErr w:type="gramStart"/>
      <w:r w:rsidRPr="00DF50F7">
        <w:rPr>
          <w:b/>
          <w:bCs/>
          <w:sz w:val="20"/>
          <w:szCs w:val="20"/>
          <w:lang w:bidi="fa-IR"/>
        </w:rPr>
        <w:t>val</w:t>
      </w:r>
      <w:proofErr w:type="spellEnd"/>
      <w:proofErr w:type="gramEnd"/>
      <w:r w:rsidRPr="00DF50F7">
        <w:rPr>
          <w:sz w:val="20"/>
          <w:szCs w:val="20"/>
          <w:lang w:bidi="fa-IR"/>
        </w:rPr>
        <w:t xml:space="preserve"> between the fourth item and structures.</w:t>
      </w:r>
    </w:p>
    <w:p w:rsidR="00DF50F7" w:rsidRPr="00DF50F7" w:rsidRDefault="00DF50F7" w:rsidP="00DF50F7">
      <w:pPr>
        <w:snapToGrid w:val="0"/>
        <w:jc w:val="both"/>
        <w:rPr>
          <w:sz w:val="20"/>
          <w:szCs w:val="20"/>
          <w:lang w:bidi="fa-IR"/>
        </w:rPr>
      </w:pPr>
    </w:p>
    <w:p w:rsidR="00DF50F7" w:rsidRPr="00DF50F7" w:rsidRDefault="00DF50F7" w:rsidP="00DF50F7">
      <w:pPr>
        <w:snapToGrid w:val="0"/>
        <w:jc w:val="both"/>
        <w:rPr>
          <w:sz w:val="20"/>
          <w:szCs w:val="20"/>
          <w:lang w:bidi="fa-IR"/>
        </w:rPr>
      </w:pPr>
      <w:r w:rsidRPr="00DF50F7">
        <w:rPr>
          <w:b/>
          <w:bCs/>
          <w:sz w:val="20"/>
          <w:szCs w:val="20"/>
          <w:lang w:bidi="fa-IR"/>
        </w:rPr>
        <w:t>5- Fifth structure (brand image)</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384"/>
        <w:gridCol w:w="396"/>
        <w:gridCol w:w="550"/>
        <w:gridCol w:w="910"/>
        <w:gridCol w:w="581"/>
        <w:gridCol w:w="611"/>
        <w:gridCol w:w="384"/>
        <w:gridCol w:w="690"/>
      </w:tblGrid>
      <w:tr w:rsidR="00DF50F7" w:rsidRPr="00270F00" w:rsidTr="00CF47EE">
        <w:trPr>
          <w:tblHeader/>
          <w:jc w:val="center"/>
        </w:trPr>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Estimate</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S.E.</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C.R.</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P</w:t>
            </w:r>
          </w:p>
        </w:tc>
        <w:tc>
          <w:tcPr>
            <w:tcW w:w="0" w:type="auto"/>
            <w:tcBorders>
              <w:bottom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Label</w:t>
            </w: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q21</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q65</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1.000</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vAlign w:val="center"/>
            <w:hideMark/>
          </w:tcPr>
          <w:p w:rsidR="00DF50F7" w:rsidRPr="00270F00" w:rsidRDefault="00DF50F7" w:rsidP="00CF47EE">
            <w:pPr>
              <w:snapToGrid w:val="0"/>
              <w:jc w:val="both"/>
              <w:rPr>
                <w:rFonts w:eastAsia="Times New Roman"/>
                <w:color w:val="000000"/>
                <w:sz w:val="18"/>
                <w:szCs w:val="18"/>
                <w:lang w:bidi="fa-IR"/>
              </w:rPr>
            </w:pPr>
          </w:p>
        </w:tc>
        <w:tc>
          <w:tcPr>
            <w:tcW w:w="0" w:type="auto"/>
            <w:vAlign w:val="center"/>
            <w:hideMark/>
          </w:tcPr>
          <w:p w:rsidR="00DF50F7" w:rsidRPr="00270F00" w:rsidRDefault="00DF50F7" w:rsidP="00CF47EE">
            <w:pPr>
              <w:snapToGrid w:val="0"/>
              <w:jc w:val="both"/>
              <w:rPr>
                <w:rFonts w:eastAsia="Times New Roman"/>
                <w:color w:val="000000"/>
                <w:sz w:val="18"/>
                <w:szCs w:val="18"/>
                <w:lang w:bidi="fa-IR"/>
              </w:rPr>
            </w:pP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q20</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q65</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1.570</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.317</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4.950</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r>
      <w:tr w:rsidR="00DF50F7" w:rsidRPr="00270F00" w:rsidTr="00CF47EE">
        <w:trPr>
          <w:jc w:val="center"/>
        </w:trPr>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q19</w:t>
            </w:r>
          </w:p>
        </w:tc>
        <w:tc>
          <w:tcPr>
            <w:tcW w:w="0" w:type="auto"/>
            <w:noWrap/>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&lt;---</w:t>
            </w:r>
          </w:p>
        </w:tc>
        <w:tc>
          <w:tcPr>
            <w:tcW w:w="0" w:type="auto"/>
            <w:tcBorders>
              <w:right w:val="single" w:sz="6" w:space="0" w:color="auto"/>
            </w:tcBorders>
            <w:tcMar>
              <w:top w:w="15" w:type="dxa"/>
              <w:left w:w="140" w:type="dxa"/>
              <w:bottom w:w="15" w:type="dxa"/>
              <w:right w:w="140"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q65</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1.488</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.284</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5.247</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r w:rsidRPr="00270F00">
              <w:rPr>
                <w:rFonts w:eastAsia="Times New Roman"/>
                <w:color w:val="000000"/>
                <w:sz w:val="18"/>
                <w:szCs w:val="18"/>
                <w:lang w:bidi="fa-IR"/>
              </w:rPr>
              <w:t>***</w:t>
            </w:r>
          </w:p>
        </w:tc>
        <w:tc>
          <w:tcPr>
            <w:tcW w:w="0" w:type="auto"/>
            <w:tcMar>
              <w:top w:w="15" w:type="dxa"/>
              <w:left w:w="57" w:type="dxa"/>
              <w:bottom w:w="15" w:type="dxa"/>
              <w:right w:w="57" w:type="dxa"/>
            </w:tcMar>
            <w:vAlign w:val="center"/>
            <w:hideMark/>
          </w:tcPr>
          <w:p w:rsidR="00DF50F7" w:rsidRPr="00270F00" w:rsidRDefault="00DF50F7" w:rsidP="00CF47EE">
            <w:pPr>
              <w:snapToGrid w:val="0"/>
              <w:jc w:val="both"/>
              <w:rPr>
                <w:rFonts w:eastAsia="Times New Roman"/>
                <w:color w:val="000000"/>
                <w:sz w:val="18"/>
                <w:szCs w:val="18"/>
                <w:lang w:bidi="fa-IR"/>
              </w:rPr>
            </w:pPr>
          </w:p>
        </w:tc>
      </w:tr>
    </w:tbl>
    <w:p w:rsidR="00270F00" w:rsidRDefault="00270F00" w:rsidP="00DF50F7">
      <w:pPr>
        <w:snapToGrid w:val="0"/>
        <w:ind w:firstLine="425"/>
        <w:jc w:val="both"/>
        <w:rPr>
          <w:sz w:val="20"/>
          <w:szCs w:val="20"/>
          <w:lang w:eastAsia="zh-CN" w:bidi="fa-IR"/>
        </w:rPr>
      </w:pPr>
    </w:p>
    <w:p w:rsidR="00DF50F7" w:rsidRPr="00DF50F7" w:rsidRDefault="00DF50F7" w:rsidP="00DF50F7">
      <w:pPr>
        <w:snapToGrid w:val="0"/>
        <w:ind w:firstLine="425"/>
        <w:jc w:val="both"/>
        <w:rPr>
          <w:sz w:val="20"/>
          <w:szCs w:val="20"/>
          <w:lang w:bidi="fa-IR"/>
        </w:rPr>
      </w:pPr>
      <w:r w:rsidRPr="00DF50F7">
        <w:rPr>
          <w:sz w:val="20"/>
          <w:szCs w:val="20"/>
          <w:lang w:bidi="fa-IR"/>
        </w:rPr>
        <w:t>As seen from the t-test (</w:t>
      </w:r>
      <w:r w:rsidRPr="00DF50F7">
        <w:rPr>
          <w:b/>
          <w:bCs/>
          <w:sz w:val="20"/>
          <w:szCs w:val="20"/>
          <w:lang w:bidi="fa-IR"/>
        </w:rPr>
        <w:t>index C.R</w:t>
      </w:r>
      <w:r w:rsidRPr="00DF50F7">
        <w:rPr>
          <w:sz w:val="20"/>
          <w:szCs w:val="20"/>
          <w:lang w:bidi="fa-IR"/>
        </w:rPr>
        <w:t xml:space="preserve">.) and indicate the amount </w:t>
      </w:r>
      <w:r w:rsidRPr="00DF50F7">
        <w:rPr>
          <w:b/>
          <w:bCs/>
          <w:sz w:val="20"/>
          <w:szCs w:val="20"/>
          <w:lang w:bidi="fa-IR"/>
        </w:rPr>
        <w:t xml:space="preserve">P </w:t>
      </w:r>
      <w:proofErr w:type="spellStart"/>
      <w:proofErr w:type="gramStart"/>
      <w:r w:rsidRPr="00DF50F7">
        <w:rPr>
          <w:b/>
          <w:bCs/>
          <w:sz w:val="20"/>
          <w:szCs w:val="20"/>
          <w:lang w:bidi="fa-IR"/>
        </w:rPr>
        <w:t>val</w:t>
      </w:r>
      <w:proofErr w:type="spellEnd"/>
      <w:proofErr w:type="gramEnd"/>
      <w:r w:rsidRPr="00DF50F7">
        <w:rPr>
          <w:sz w:val="20"/>
          <w:szCs w:val="20"/>
          <w:lang w:bidi="fa-IR"/>
        </w:rPr>
        <w:t xml:space="preserve"> between the fifth item and structures.</w:t>
      </w:r>
    </w:p>
    <w:p w:rsidR="00DF50F7" w:rsidRDefault="00DF50F7" w:rsidP="00DF50F7">
      <w:pPr>
        <w:snapToGrid w:val="0"/>
        <w:ind w:firstLine="425"/>
        <w:jc w:val="both"/>
        <w:rPr>
          <w:sz w:val="20"/>
          <w:szCs w:val="20"/>
          <w:lang w:eastAsia="zh-CN" w:bidi="fa-IR"/>
        </w:rPr>
      </w:pPr>
      <w:r w:rsidRPr="00DF50F7">
        <w:rPr>
          <w:sz w:val="20"/>
          <w:szCs w:val="20"/>
          <w:lang w:bidi="fa-IR"/>
        </w:rPr>
        <w:t>Other indicators that the model is fitted to derive the optimal model according to the following table:</w:t>
      </w:r>
    </w:p>
    <w:p w:rsidR="00270F00" w:rsidRPr="00DF50F7" w:rsidRDefault="00270F00" w:rsidP="00DF50F7">
      <w:pPr>
        <w:snapToGrid w:val="0"/>
        <w:ind w:firstLine="425"/>
        <w:jc w:val="both"/>
        <w:rPr>
          <w:sz w:val="20"/>
          <w:szCs w:val="20"/>
          <w:lang w:eastAsia="zh-CN"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
        <w:gridCol w:w="753"/>
        <w:gridCol w:w="753"/>
        <w:gridCol w:w="754"/>
        <w:gridCol w:w="754"/>
        <w:gridCol w:w="754"/>
      </w:tblGrid>
      <w:tr w:rsidR="00DF50F7" w:rsidRPr="00270F00" w:rsidTr="00270F00">
        <w:trPr>
          <w:jc w:val="center"/>
        </w:trPr>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Index</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Model 1</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Model 2</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Model 3</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Model 4</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Model 5</w:t>
            </w:r>
          </w:p>
        </w:tc>
      </w:tr>
      <w:tr w:rsidR="00DF50F7" w:rsidRPr="00270F00" w:rsidTr="00270F00">
        <w:trPr>
          <w:jc w:val="center"/>
        </w:trPr>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PMR</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0.014</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0.044</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0.031</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0.015</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w:t>
            </w:r>
          </w:p>
        </w:tc>
      </w:tr>
      <w:tr w:rsidR="00DF50F7" w:rsidRPr="00270F00" w:rsidTr="00270F00">
        <w:trPr>
          <w:jc w:val="center"/>
        </w:trPr>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AGFI</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0.926</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0.883</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0.884</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0.959</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w:t>
            </w:r>
          </w:p>
        </w:tc>
      </w:tr>
      <w:tr w:rsidR="00DF50F7" w:rsidRPr="00270F00" w:rsidTr="00270F00">
        <w:trPr>
          <w:jc w:val="center"/>
        </w:trPr>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GFI</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0.985</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0.961</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0.961</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0.992</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1</w:t>
            </w:r>
          </w:p>
        </w:tc>
      </w:tr>
      <w:tr w:rsidR="00DF50F7" w:rsidRPr="00270F00" w:rsidTr="00270F00">
        <w:trPr>
          <w:jc w:val="center"/>
        </w:trPr>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RMSEA</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0.086</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0.115</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0.113</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0.042</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0.464</w:t>
            </w:r>
          </w:p>
        </w:tc>
      </w:tr>
      <w:tr w:rsidR="00DF50F7" w:rsidRPr="00270F00" w:rsidTr="00270F00">
        <w:trPr>
          <w:jc w:val="center"/>
        </w:trPr>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CFI</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0.991</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0.938</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0.927</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0.995</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1</w:t>
            </w:r>
          </w:p>
        </w:tc>
      </w:tr>
      <w:tr w:rsidR="00DF50F7" w:rsidRPr="00270F00" w:rsidTr="00270F00">
        <w:trPr>
          <w:jc w:val="center"/>
        </w:trPr>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NFI</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0.983</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0.911</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0.896</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0.978</w:t>
            </w:r>
          </w:p>
        </w:tc>
        <w:tc>
          <w:tcPr>
            <w:tcW w:w="0" w:type="auto"/>
            <w:shd w:val="clear" w:color="auto" w:fill="auto"/>
            <w:vAlign w:val="center"/>
          </w:tcPr>
          <w:p w:rsidR="00DF50F7" w:rsidRPr="00270F00" w:rsidRDefault="00DF50F7" w:rsidP="00270F00">
            <w:pPr>
              <w:snapToGrid w:val="0"/>
              <w:jc w:val="both"/>
              <w:rPr>
                <w:rFonts w:eastAsia="Calibri"/>
                <w:color w:val="000000"/>
                <w:sz w:val="16"/>
                <w:szCs w:val="18"/>
                <w:lang w:bidi="fa-IR"/>
              </w:rPr>
            </w:pPr>
            <w:r w:rsidRPr="00270F00">
              <w:rPr>
                <w:rFonts w:eastAsia="Calibri"/>
                <w:color w:val="000000"/>
                <w:sz w:val="16"/>
                <w:szCs w:val="18"/>
                <w:lang w:bidi="fa-IR"/>
              </w:rPr>
              <w:t>1</w:t>
            </w:r>
          </w:p>
        </w:tc>
      </w:tr>
    </w:tbl>
    <w:p w:rsidR="00DF50F7" w:rsidRPr="00DF50F7" w:rsidRDefault="00DF50F7" w:rsidP="00DF50F7">
      <w:pPr>
        <w:snapToGrid w:val="0"/>
        <w:ind w:firstLine="425"/>
        <w:jc w:val="both"/>
        <w:rPr>
          <w:sz w:val="20"/>
          <w:szCs w:val="20"/>
          <w:lang w:bidi="fa-IR"/>
        </w:rPr>
      </w:pPr>
    </w:p>
    <w:p w:rsidR="00DF50F7" w:rsidRDefault="00DF50F7" w:rsidP="00DF50F7">
      <w:pPr>
        <w:snapToGrid w:val="0"/>
        <w:ind w:firstLine="425"/>
        <w:jc w:val="both"/>
        <w:rPr>
          <w:sz w:val="20"/>
          <w:szCs w:val="20"/>
          <w:lang w:eastAsia="zh-CN" w:bidi="fa-IR"/>
        </w:rPr>
      </w:pPr>
      <w:r w:rsidRPr="00DF50F7">
        <w:rPr>
          <w:sz w:val="20"/>
          <w:szCs w:val="20"/>
          <w:lang w:bidi="fa-IR"/>
        </w:rPr>
        <w:t>As you can see, all the indicators are intended to suggest that all models are a good fit.</w:t>
      </w:r>
    </w:p>
    <w:p w:rsidR="003F5B84" w:rsidRPr="00DF50F7" w:rsidRDefault="003F5B84" w:rsidP="00DF50F7">
      <w:pPr>
        <w:snapToGrid w:val="0"/>
        <w:jc w:val="both"/>
        <w:rPr>
          <w:b/>
          <w:bCs/>
          <w:sz w:val="20"/>
          <w:szCs w:val="20"/>
          <w:lang w:bidi="fa-IR"/>
        </w:rPr>
      </w:pPr>
      <w:r w:rsidRPr="00DF50F7">
        <w:rPr>
          <w:b/>
          <w:bCs/>
          <w:sz w:val="20"/>
          <w:szCs w:val="20"/>
          <w:lang w:bidi="fa-IR"/>
        </w:rPr>
        <w:t>5.8 Check a general model based on all the components and also all the items:</w:t>
      </w:r>
    </w:p>
    <w:p w:rsidR="003F5B84" w:rsidRPr="00DF50F7" w:rsidRDefault="003F5B84" w:rsidP="00DF50F7">
      <w:pPr>
        <w:snapToGrid w:val="0"/>
        <w:ind w:firstLine="425"/>
        <w:jc w:val="both"/>
        <w:rPr>
          <w:sz w:val="20"/>
          <w:szCs w:val="20"/>
          <w:lang w:bidi="fa-IR"/>
        </w:rPr>
      </w:pPr>
      <w:r w:rsidRPr="00DF50F7">
        <w:rPr>
          <w:sz w:val="20"/>
          <w:szCs w:val="20"/>
          <w:lang w:bidi="fa-IR"/>
        </w:rPr>
        <w:t xml:space="preserve">This section examines a general model described and evaluated and whether the model fit is </w:t>
      </w:r>
      <w:r w:rsidRPr="00DF50F7">
        <w:rPr>
          <w:sz w:val="20"/>
          <w:szCs w:val="20"/>
          <w:lang w:bidi="fa-IR"/>
        </w:rPr>
        <w:lastRenderedPageBreak/>
        <w:t>good.</w:t>
      </w:r>
      <w:r w:rsidRPr="00DF50F7">
        <w:rPr>
          <w:sz w:val="20"/>
          <w:szCs w:val="20"/>
        </w:rPr>
        <w:t xml:space="preserve"> </w:t>
      </w:r>
      <w:r w:rsidRPr="00DF50F7">
        <w:rPr>
          <w:sz w:val="20"/>
          <w:szCs w:val="20"/>
          <w:lang w:bidi="fa-IR"/>
        </w:rPr>
        <w:t>To do this we have used the software AMOS.</w:t>
      </w:r>
      <w:r w:rsidRPr="00DF50F7">
        <w:rPr>
          <w:sz w:val="20"/>
          <w:szCs w:val="20"/>
        </w:rPr>
        <w:t xml:space="preserve"> </w:t>
      </w:r>
      <w:r w:rsidRPr="00DF50F7">
        <w:rPr>
          <w:sz w:val="20"/>
          <w:szCs w:val="20"/>
          <w:lang w:bidi="fa-IR"/>
        </w:rPr>
        <w:t>This test is called the measurement model.</w:t>
      </w:r>
    </w:p>
    <w:p w:rsidR="003F5B84" w:rsidRPr="00DF50F7" w:rsidRDefault="003F5B84" w:rsidP="00DF50F7">
      <w:pPr>
        <w:snapToGrid w:val="0"/>
        <w:ind w:firstLine="425"/>
        <w:jc w:val="both"/>
        <w:rPr>
          <w:sz w:val="20"/>
          <w:szCs w:val="20"/>
          <w:lang w:bidi="fa-IR"/>
        </w:rPr>
      </w:pPr>
      <w:r w:rsidRPr="00DF50F7">
        <w:rPr>
          <w:sz w:val="20"/>
          <w:szCs w:val="20"/>
          <w:lang w:bidi="fa-IR"/>
        </w:rPr>
        <w:t>In this section we have two types of variables: A latent variable values are not known, and we said we have to construct a variable whose value is determined based on the estimated and measured rating questionnaire and we have the privilege directly.</w:t>
      </w:r>
    </w:p>
    <w:p w:rsidR="003F5B84" w:rsidRPr="00DF50F7" w:rsidRDefault="003F5B84" w:rsidP="00DF50F7">
      <w:pPr>
        <w:snapToGrid w:val="0"/>
        <w:jc w:val="both"/>
        <w:rPr>
          <w:b/>
          <w:bCs/>
          <w:sz w:val="20"/>
          <w:szCs w:val="20"/>
          <w:lang w:bidi="fa-IR"/>
        </w:rPr>
      </w:pPr>
    </w:p>
    <w:p w:rsidR="003F5B84" w:rsidRPr="00DF50F7" w:rsidRDefault="003F5B84" w:rsidP="00DF50F7">
      <w:pPr>
        <w:snapToGrid w:val="0"/>
        <w:jc w:val="both"/>
        <w:rPr>
          <w:b/>
          <w:bCs/>
          <w:sz w:val="20"/>
          <w:szCs w:val="20"/>
          <w:lang w:bidi="fa-IR"/>
        </w:rPr>
      </w:pPr>
      <w:r w:rsidRPr="00DF50F7">
        <w:rPr>
          <w:b/>
          <w:bCs/>
          <w:sz w:val="20"/>
          <w:szCs w:val="20"/>
          <w:lang w:bidi="fa-IR"/>
        </w:rPr>
        <w:t>Our general model is the following diagram:</w:t>
      </w:r>
    </w:p>
    <w:p w:rsidR="00270F00" w:rsidRDefault="00270F00" w:rsidP="00270F00">
      <w:pPr>
        <w:snapToGrid w:val="0"/>
        <w:jc w:val="both"/>
        <w:rPr>
          <w:b/>
          <w:bCs/>
          <w:sz w:val="20"/>
          <w:szCs w:val="20"/>
          <w:lang w:eastAsia="zh-CN" w:bidi="fa-IR"/>
        </w:rPr>
      </w:pPr>
      <w:r w:rsidRPr="00DF50F7">
        <w:rPr>
          <w:b/>
          <w:bCs/>
          <w:sz w:val="20"/>
          <w:szCs w:val="20"/>
          <w:lang w:bidi="fa-IR"/>
        </w:rPr>
        <w:t>Covariance matrix of latent variables</w:t>
      </w:r>
    </w:p>
    <w:p w:rsidR="00270F00" w:rsidRPr="00DF50F7" w:rsidRDefault="00270F00" w:rsidP="00270F00">
      <w:pPr>
        <w:snapToGrid w:val="0"/>
        <w:jc w:val="both"/>
        <w:rPr>
          <w:sz w:val="20"/>
          <w:szCs w:val="20"/>
          <w:lang w:eastAsia="zh-CN" w:bidi="fa-IR"/>
        </w:rPr>
      </w:pPr>
    </w:p>
    <w:tbl>
      <w:tblPr>
        <w:tblW w:w="5000" w:type="pct"/>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719"/>
        <w:gridCol w:w="777"/>
        <w:gridCol w:w="776"/>
        <w:gridCol w:w="776"/>
        <w:gridCol w:w="776"/>
        <w:gridCol w:w="776"/>
      </w:tblGrid>
      <w:tr w:rsidR="00270F00" w:rsidRPr="00270F00" w:rsidTr="00CE42AE">
        <w:trPr>
          <w:tblHeader/>
          <w:jc w:val="center"/>
        </w:trPr>
        <w:tc>
          <w:tcPr>
            <w:tcW w:w="780" w:type="pct"/>
            <w:tcBorders>
              <w:bottom w:val="single" w:sz="6" w:space="0" w:color="auto"/>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p>
        </w:tc>
        <w:tc>
          <w:tcPr>
            <w:tcW w:w="844" w:type="pct"/>
            <w:tcBorders>
              <w:bottom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q65</w:t>
            </w:r>
          </w:p>
        </w:tc>
        <w:tc>
          <w:tcPr>
            <w:tcW w:w="844" w:type="pct"/>
            <w:tcBorders>
              <w:bottom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q64</w:t>
            </w:r>
          </w:p>
        </w:tc>
        <w:tc>
          <w:tcPr>
            <w:tcW w:w="844" w:type="pct"/>
            <w:tcBorders>
              <w:bottom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q63</w:t>
            </w:r>
          </w:p>
        </w:tc>
        <w:tc>
          <w:tcPr>
            <w:tcW w:w="844" w:type="pct"/>
            <w:tcBorders>
              <w:bottom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q62</w:t>
            </w:r>
          </w:p>
        </w:tc>
        <w:tc>
          <w:tcPr>
            <w:tcW w:w="844" w:type="pct"/>
            <w:tcBorders>
              <w:bottom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q61</w:t>
            </w:r>
          </w:p>
        </w:tc>
      </w:tr>
      <w:tr w:rsidR="00270F00" w:rsidRPr="00270F00" w:rsidTr="00CE42AE">
        <w:trPr>
          <w:jc w:val="center"/>
        </w:trPr>
        <w:tc>
          <w:tcPr>
            <w:tcW w:w="780" w:type="pct"/>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q65</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.168</w:t>
            </w:r>
          </w:p>
        </w:tc>
        <w:tc>
          <w:tcPr>
            <w:tcW w:w="844" w:type="pct"/>
            <w:vAlign w:val="center"/>
            <w:hideMark/>
          </w:tcPr>
          <w:p w:rsidR="00270F00" w:rsidRPr="00270F00" w:rsidRDefault="00270F00" w:rsidP="00270F00">
            <w:pPr>
              <w:snapToGrid w:val="0"/>
              <w:jc w:val="both"/>
              <w:rPr>
                <w:rFonts w:eastAsia="Times New Roman"/>
                <w:color w:val="000000"/>
                <w:sz w:val="18"/>
                <w:szCs w:val="20"/>
                <w:lang w:bidi="fa-IR"/>
              </w:rPr>
            </w:pPr>
          </w:p>
        </w:tc>
        <w:tc>
          <w:tcPr>
            <w:tcW w:w="844" w:type="pct"/>
            <w:vAlign w:val="center"/>
            <w:hideMark/>
          </w:tcPr>
          <w:p w:rsidR="00270F00" w:rsidRPr="00270F00" w:rsidRDefault="00270F00" w:rsidP="00270F00">
            <w:pPr>
              <w:snapToGrid w:val="0"/>
              <w:jc w:val="both"/>
              <w:rPr>
                <w:rFonts w:eastAsia="Times New Roman"/>
                <w:color w:val="000000"/>
                <w:sz w:val="18"/>
                <w:szCs w:val="20"/>
                <w:lang w:bidi="fa-IR"/>
              </w:rPr>
            </w:pPr>
          </w:p>
        </w:tc>
        <w:tc>
          <w:tcPr>
            <w:tcW w:w="844" w:type="pct"/>
            <w:vAlign w:val="center"/>
            <w:hideMark/>
          </w:tcPr>
          <w:p w:rsidR="00270F00" w:rsidRPr="00270F00" w:rsidRDefault="00270F00" w:rsidP="00270F00">
            <w:pPr>
              <w:snapToGrid w:val="0"/>
              <w:jc w:val="both"/>
              <w:rPr>
                <w:rFonts w:eastAsia="Times New Roman"/>
                <w:color w:val="000000"/>
                <w:sz w:val="18"/>
                <w:szCs w:val="20"/>
                <w:lang w:bidi="fa-IR"/>
              </w:rPr>
            </w:pPr>
          </w:p>
        </w:tc>
        <w:tc>
          <w:tcPr>
            <w:tcW w:w="844" w:type="pct"/>
            <w:vAlign w:val="center"/>
            <w:hideMark/>
          </w:tcPr>
          <w:p w:rsidR="00270F00" w:rsidRPr="00270F00" w:rsidRDefault="00270F00" w:rsidP="00270F00">
            <w:pPr>
              <w:snapToGrid w:val="0"/>
              <w:jc w:val="both"/>
              <w:rPr>
                <w:rFonts w:eastAsia="Times New Roman"/>
                <w:color w:val="000000"/>
                <w:sz w:val="18"/>
                <w:szCs w:val="20"/>
                <w:lang w:bidi="fa-IR"/>
              </w:rPr>
            </w:pPr>
          </w:p>
        </w:tc>
      </w:tr>
      <w:tr w:rsidR="00270F00" w:rsidRPr="00270F00" w:rsidTr="00CE42AE">
        <w:trPr>
          <w:jc w:val="center"/>
        </w:trPr>
        <w:tc>
          <w:tcPr>
            <w:tcW w:w="780" w:type="pct"/>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q64</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.098</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.202</w:t>
            </w:r>
          </w:p>
        </w:tc>
        <w:tc>
          <w:tcPr>
            <w:tcW w:w="844" w:type="pct"/>
            <w:vAlign w:val="center"/>
            <w:hideMark/>
          </w:tcPr>
          <w:p w:rsidR="00270F00" w:rsidRPr="00270F00" w:rsidRDefault="00270F00" w:rsidP="00270F00">
            <w:pPr>
              <w:snapToGrid w:val="0"/>
              <w:jc w:val="both"/>
              <w:rPr>
                <w:rFonts w:eastAsia="Times New Roman"/>
                <w:color w:val="000000"/>
                <w:sz w:val="18"/>
                <w:szCs w:val="20"/>
                <w:lang w:bidi="fa-IR"/>
              </w:rPr>
            </w:pPr>
          </w:p>
        </w:tc>
        <w:tc>
          <w:tcPr>
            <w:tcW w:w="844" w:type="pct"/>
            <w:vAlign w:val="center"/>
            <w:hideMark/>
          </w:tcPr>
          <w:p w:rsidR="00270F00" w:rsidRPr="00270F00" w:rsidRDefault="00270F00" w:rsidP="00270F00">
            <w:pPr>
              <w:snapToGrid w:val="0"/>
              <w:jc w:val="both"/>
              <w:rPr>
                <w:rFonts w:eastAsia="Times New Roman"/>
                <w:color w:val="000000"/>
                <w:sz w:val="18"/>
                <w:szCs w:val="20"/>
                <w:lang w:bidi="fa-IR"/>
              </w:rPr>
            </w:pPr>
          </w:p>
        </w:tc>
        <w:tc>
          <w:tcPr>
            <w:tcW w:w="844" w:type="pct"/>
            <w:vAlign w:val="center"/>
            <w:hideMark/>
          </w:tcPr>
          <w:p w:rsidR="00270F00" w:rsidRPr="00270F00" w:rsidRDefault="00270F00" w:rsidP="00270F00">
            <w:pPr>
              <w:snapToGrid w:val="0"/>
              <w:jc w:val="both"/>
              <w:rPr>
                <w:rFonts w:eastAsia="Times New Roman"/>
                <w:color w:val="000000"/>
                <w:sz w:val="18"/>
                <w:szCs w:val="20"/>
                <w:lang w:bidi="fa-IR"/>
              </w:rPr>
            </w:pPr>
          </w:p>
        </w:tc>
      </w:tr>
      <w:tr w:rsidR="00270F00" w:rsidRPr="00270F00" w:rsidTr="00CE42AE">
        <w:trPr>
          <w:jc w:val="center"/>
        </w:trPr>
        <w:tc>
          <w:tcPr>
            <w:tcW w:w="780" w:type="pct"/>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q63</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.190</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.150</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.268</w:t>
            </w:r>
          </w:p>
        </w:tc>
        <w:tc>
          <w:tcPr>
            <w:tcW w:w="844" w:type="pct"/>
            <w:vAlign w:val="center"/>
            <w:hideMark/>
          </w:tcPr>
          <w:p w:rsidR="00270F00" w:rsidRPr="00270F00" w:rsidRDefault="00270F00" w:rsidP="00270F00">
            <w:pPr>
              <w:snapToGrid w:val="0"/>
              <w:jc w:val="both"/>
              <w:rPr>
                <w:rFonts w:eastAsia="Times New Roman"/>
                <w:color w:val="000000"/>
                <w:sz w:val="18"/>
                <w:szCs w:val="20"/>
                <w:lang w:bidi="fa-IR"/>
              </w:rPr>
            </w:pPr>
          </w:p>
        </w:tc>
        <w:tc>
          <w:tcPr>
            <w:tcW w:w="844" w:type="pct"/>
            <w:vAlign w:val="center"/>
            <w:hideMark/>
          </w:tcPr>
          <w:p w:rsidR="00270F00" w:rsidRPr="00270F00" w:rsidRDefault="00270F00" w:rsidP="00270F00">
            <w:pPr>
              <w:snapToGrid w:val="0"/>
              <w:jc w:val="both"/>
              <w:rPr>
                <w:rFonts w:eastAsia="Times New Roman"/>
                <w:color w:val="000000"/>
                <w:sz w:val="18"/>
                <w:szCs w:val="20"/>
                <w:lang w:bidi="fa-IR"/>
              </w:rPr>
            </w:pPr>
          </w:p>
        </w:tc>
      </w:tr>
      <w:tr w:rsidR="00270F00" w:rsidRPr="00270F00" w:rsidTr="00CE42AE">
        <w:trPr>
          <w:jc w:val="center"/>
        </w:trPr>
        <w:tc>
          <w:tcPr>
            <w:tcW w:w="780" w:type="pct"/>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q62</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.110</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.109</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.217</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.211</w:t>
            </w:r>
          </w:p>
        </w:tc>
        <w:tc>
          <w:tcPr>
            <w:tcW w:w="844" w:type="pct"/>
            <w:vAlign w:val="center"/>
            <w:hideMark/>
          </w:tcPr>
          <w:p w:rsidR="00270F00" w:rsidRPr="00270F00" w:rsidRDefault="00270F00" w:rsidP="00270F00">
            <w:pPr>
              <w:snapToGrid w:val="0"/>
              <w:jc w:val="both"/>
              <w:rPr>
                <w:rFonts w:eastAsia="Times New Roman"/>
                <w:color w:val="000000"/>
                <w:sz w:val="18"/>
                <w:szCs w:val="20"/>
                <w:lang w:bidi="fa-IR"/>
              </w:rPr>
            </w:pPr>
          </w:p>
        </w:tc>
      </w:tr>
      <w:tr w:rsidR="00270F00" w:rsidRPr="00270F00" w:rsidTr="00CE42AE">
        <w:trPr>
          <w:jc w:val="center"/>
        </w:trPr>
        <w:tc>
          <w:tcPr>
            <w:tcW w:w="780" w:type="pct"/>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q61</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.087</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.074</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.163</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.125</w:t>
            </w:r>
          </w:p>
        </w:tc>
        <w:tc>
          <w:tcPr>
            <w:tcW w:w="844" w:type="pct"/>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.183</w:t>
            </w:r>
          </w:p>
        </w:tc>
      </w:tr>
    </w:tbl>
    <w:p w:rsidR="00270F00" w:rsidRPr="00DF50F7" w:rsidRDefault="00270F00" w:rsidP="00270F00">
      <w:pPr>
        <w:snapToGrid w:val="0"/>
        <w:ind w:firstLine="425"/>
        <w:jc w:val="both"/>
        <w:rPr>
          <w:sz w:val="20"/>
          <w:szCs w:val="20"/>
          <w:lang w:bidi="fa-IR"/>
        </w:rPr>
      </w:pPr>
    </w:p>
    <w:p w:rsidR="00270F00" w:rsidRDefault="00270F00" w:rsidP="00270F00">
      <w:pPr>
        <w:snapToGrid w:val="0"/>
        <w:jc w:val="both"/>
        <w:rPr>
          <w:b/>
          <w:bCs/>
          <w:sz w:val="20"/>
          <w:szCs w:val="20"/>
          <w:lang w:eastAsia="zh-CN" w:bidi="fa-IR"/>
        </w:rPr>
      </w:pPr>
      <w:r w:rsidRPr="00DF50F7">
        <w:rPr>
          <w:b/>
          <w:bCs/>
          <w:sz w:val="20"/>
          <w:szCs w:val="20"/>
          <w:lang w:bidi="fa-IR"/>
        </w:rPr>
        <w:t>The relationship between latent variables</w:t>
      </w:r>
    </w:p>
    <w:p w:rsidR="00270F00" w:rsidRPr="00DF50F7" w:rsidRDefault="00270F00" w:rsidP="00270F00">
      <w:pPr>
        <w:snapToGrid w:val="0"/>
        <w:jc w:val="both"/>
        <w:rPr>
          <w:b/>
          <w:bCs/>
          <w:sz w:val="20"/>
          <w:szCs w:val="20"/>
          <w:lang w:eastAsia="zh-CN" w:bidi="fa-IR"/>
        </w:rPr>
      </w:pP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384"/>
        <w:gridCol w:w="437"/>
        <w:gridCol w:w="550"/>
        <w:gridCol w:w="910"/>
        <w:gridCol w:w="581"/>
        <w:gridCol w:w="611"/>
        <w:gridCol w:w="429"/>
        <w:gridCol w:w="690"/>
      </w:tblGrid>
      <w:tr w:rsidR="00270F00" w:rsidRPr="00270F00" w:rsidTr="00270F00">
        <w:trPr>
          <w:tblHeader/>
          <w:jc w:val="center"/>
        </w:trPr>
        <w:tc>
          <w:tcPr>
            <w:tcW w:w="0" w:type="auto"/>
            <w:tcBorders>
              <w:bottom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p>
        </w:tc>
        <w:tc>
          <w:tcPr>
            <w:tcW w:w="0" w:type="auto"/>
            <w:tcBorders>
              <w:bottom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p>
        </w:tc>
        <w:tc>
          <w:tcPr>
            <w:tcW w:w="0" w:type="auto"/>
            <w:tcBorders>
              <w:bottom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Estimate</w:t>
            </w:r>
          </w:p>
        </w:tc>
        <w:tc>
          <w:tcPr>
            <w:tcW w:w="0" w:type="auto"/>
            <w:tcBorders>
              <w:bottom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S.E.</w:t>
            </w:r>
          </w:p>
        </w:tc>
        <w:tc>
          <w:tcPr>
            <w:tcW w:w="0" w:type="auto"/>
            <w:tcBorders>
              <w:bottom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C.R.</w:t>
            </w:r>
          </w:p>
        </w:tc>
        <w:tc>
          <w:tcPr>
            <w:tcW w:w="0" w:type="auto"/>
            <w:tcBorders>
              <w:bottom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P</w:t>
            </w:r>
          </w:p>
        </w:tc>
        <w:tc>
          <w:tcPr>
            <w:tcW w:w="0" w:type="auto"/>
            <w:tcBorders>
              <w:bottom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Label</w:t>
            </w:r>
          </w:p>
        </w:tc>
      </w:tr>
      <w:tr w:rsidR="00270F00" w:rsidRPr="00270F00" w:rsidTr="00270F00">
        <w:trPr>
          <w:jc w:val="center"/>
        </w:trPr>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q61</w:t>
            </w:r>
          </w:p>
        </w:tc>
        <w:tc>
          <w:tcPr>
            <w:tcW w:w="0" w:type="auto"/>
            <w:noWrap/>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&lt;--&gt;</w:t>
            </w:r>
          </w:p>
        </w:tc>
        <w:tc>
          <w:tcPr>
            <w:tcW w:w="0" w:type="auto"/>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q62</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.125</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.033</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3.788</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p>
        </w:tc>
      </w:tr>
      <w:tr w:rsidR="00270F00" w:rsidRPr="00270F00" w:rsidTr="00270F00">
        <w:trPr>
          <w:jc w:val="center"/>
        </w:trPr>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q62</w:t>
            </w:r>
          </w:p>
        </w:tc>
        <w:tc>
          <w:tcPr>
            <w:tcW w:w="0" w:type="auto"/>
            <w:noWrap/>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&lt;--&gt;</w:t>
            </w:r>
          </w:p>
        </w:tc>
        <w:tc>
          <w:tcPr>
            <w:tcW w:w="0" w:type="auto"/>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q63</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.217</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.047</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4.575</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p>
        </w:tc>
      </w:tr>
      <w:tr w:rsidR="00270F00" w:rsidRPr="00270F00" w:rsidTr="00270F00">
        <w:trPr>
          <w:jc w:val="center"/>
        </w:trPr>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q63</w:t>
            </w:r>
          </w:p>
        </w:tc>
        <w:tc>
          <w:tcPr>
            <w:tcW w:w="0" w:type="auto"/>
            <w:noWrap/>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&lt;--&gt;</w:t>
            </w:r>
          </w:p>
        </w:tc>
        <w:tc>
          <w:tcPr>
            <w:tcW w:w="0" w:type="auto"/>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q64</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.150</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.038</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3.964</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p>
        </w:tc>
      </w:tr>
      <w:tr w:rsidR="00270F00" w:rsidRPr="00270F00" w:rsidTr="00270F00">
        <w:trPr>
          <w:jc w:val="center"/>
        </w:trPr>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q64</w:t>
            </w:r>
          </w:p>
        </w:tc>
        <w:tc>
          <w:tcPr>
            <w:tcW w:w="0" w:type="auto"/>
            <w:noWrap/>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&lt;--&gt;</w:t>
            </w:r>
          </w:p>
        </w:tc>
        <w:tc>
          <w:tcPr>
            <w:tcW w:w="0" w:type="auto"/>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q65</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.098</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.028</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3.449</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p>
        </w:tc>
      </w:tr>
      <w:tr w:rsidR="00270F00" w:rsidRPr="00270F00" w:rsidTr="00270F00">
        <w:trPr>
          <w:jc w:val="center"/>
        </w:trPr>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q61</w:t>
            </w:r>
          </w:p>
        </w:tc>
        <w:tc>
          <w:tcPr>
            <w:tcW w:w="0" w:type="auto"/>
            <w:noWrap/>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&lt;--&gt;</w:t>
            </w:r>
          </w:p>
        </w:tc>
        <w:tc>
          <w:tcPr>
            <w:tcW w:w="0" w:type="auto"/>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q63</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.163</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.036</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4.514</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p>
        </w:tc>
      </w:tr>
      <w:tr w:rsidR="00270F00" w:rsidRPr="00270F00" w:rsidTr="00270F00">
        <w:trPr>
          <w:jc w:val="center"/>
        </w:trPr>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q61</w:t>
            </w:r>
          </w:p>
        </w:tc>
        <w:tc>
          <w:tcPr>
            <w:tcW w:w="0" w:type="auto"/>
            <w:noWrap/>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&lt;--&gt;</w:t>
            </w:r>
          </w:p>
        </w:tc>
        <w:tc>
          <w:tcPr>
            <w:tcW w:w="0" w:type="auto"/>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q64</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.074</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.025</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2.927</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.003</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p>
        </w:tc>
      </w:tr>
      <w:tr w:rsidR="00270F00" w:rsidRPr="00270F00" w:rsidTr="00270F00">
        <w:trPr>
          <w:jc w:val="center"/>
        </w:trPr>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q61</w:t>
            </w:r>
          </w:p>
        </w:tc>
        <w:tc>
          <w:tcPr>
            <w:tcW w:w="0" w:type="auto"/>
            <w:noWrap/>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&lt;--&gt;</w:t>
            </w:r>
          </w:p>
        </w:tc>
        <w:tc>
          <w:tcPr>
            <w:tcW w:w="0" w:type="auto"/>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q65</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.087</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.024</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3.571</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p>
        </w:tc>
      </w:tr>
      <w:tr w:rsidR="00270F00" w:rsidRPr="00270F00" w:rsidTr="00270F00">
        <w:trPr>
          <w:jc w:val="center"/>
        </w:trPr>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q62</w:t>
            </w:r>
          </w:p>
        </w:tc>
        <w:tc>
          <w:tcPr>
            <w:tcW w:w="0" w:type="auto"/>
            <w:noWrap/>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&lt;--&gt;</w:t>
            </w:r>
          </w:p>
        </w:tc>
        <w:tc>
          <w:tcPr>
            <w:tcW w:w="0" w:type="auto"/>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q64</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.109</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.033</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3.308</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p>
        </w:tc>
      </w:tr>
      <w:tr w:rsidR="00270F00" w:rsidRPr="00270F00" w:rsidTr="00270F00">
        <w:trPr>
          <w:jc w:val="center"/>
        </w:trPr>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q62</w:t>
            </w:r>
          </w:p>
        </w:tc>
        <w:tc>
          <w:tcPr>
            <w:tcW w:w="0" w:type="auto"/>
            <w:noWrap/>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&lt;--&gt;</w:t>
            </w:r>
          </w:p>
        </w:tc>
        <w:tc>
          <w:tcPr>
            <w:tcW w:w="0" w:type="auto"/>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q65</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.110</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.030</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3.669</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p>
        </w:tc>
      </w:tr>
      <w:tr w:rsidR="00270F00" w:rsidRPr="00270F00" w:rsidTr="00270F00">
        <w:trPr>
          <w:jc w:val="center"/>
        </w:trPr>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q63</w:t>
            </w:r>
          </w:p>
        </w:tc>
        <w:tc>
          <w:tcPr>
            <w:tcW w:w="0" w:type="auto"/>
            <w:noWrap/>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&lt;--&gt;</w:t>
            </w:r>
          </w:p>
        </w:tc>
        <w:tc>
          <w:tcPr>
            <w:tcW w:w="0" w:type="auto"/>
            <w:tcBorders>
              <w:right w:val="single" w:sz="6" w:space="0" w:color="auto"/>
            </w:tcBorders>
            <w:tcMar>
              <w:top w:w="15" w:type="dxa"/>
              <w:left w:w="140" w:type="dxa"/>
              <w:bottom w:w="15" w:type="dxa"/>
              <w:right w:w="140"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q65</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.190</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.038</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5.006</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r w:rsidRPr="00270F00">
              <w:rPr>
                <w:rFonts w:eastAsia="Times New Roman"/>
                <w:color w:val="000000"/>
                <w:sz w:val="18"/>
                <w:szCs w:val="20"/>
                <w:lang w:bidi="fa-IR"/>
              </w:rPr>
              <w:t>***</w:t>
            </w:r>
          </w:p>
        </w:tc>
        <w:tc>
          <w:tcPr>
            <w:tcW w:w="0" w:type="auto"/>
            <w:tcMar>
              <w:top w:w="15" w:type="dxa"/>
              <w:left w:w="57" w:type="dxa"/>
              <w:bottom w:w="15" w:type="dxa"/>
              <w:right w:w="57" w:type="dxa"/>
            </w:tcMar>
            <w:vAlign w:val="center"/>
            <w:hideMark/>
          </w:tcPr>
          <w:p w:rsidR="00270F00" w:rsidRPr="00270F00" w:rsidRDefault="00270F00" w:rsidP="00270F00">
            <w:pPr>
              <w:snapToGrid w:val="0"/>
              <w:jc w:val="both"/>
              <w:rPr>
                <w:rFonts w:eastAsia="Times New Roman"/>
                <w:color w:val="000000"/>
                <w:sz w:val="18"/>
                <w:szCs w:val="20"/>
                <w:lang w:bidi="fa-IR"/>
              </w:rPr>
            </w:pPr>
          </w:p>
        </w:tc>
      </w:tr>
    </w:tbl>
    <w:p w:rsidR="00270F00" w:rsidRPr="00DF50F7" w:rsidRDefault="00270F00" w:rsidP="00270F00">
      <w:pPr>
        <w:snapToGrid w:val="0"/>
        <w:ind w:firstLine="425"/>
        <w:jc w:val="both"/>
        <w:rPr>
          <w:sz w:val="20"/>
          <w:szCs w:val="20"/>
          <w:lang w:bidi="fa-IR"/>
        </w:rPr>
      </w:pPr>
    </w:p>
    <w:p w:rsidR="00270F00" w:rsidRPr="00DF50F7" w:rsidRDefault="00270F00" w:rsidP="00270F00">
      <w:pPr>
        <w:snapToGrid w:val="0"/>
        <w:ind w:firstLine="425"/>
        <w:jc w:val="both"/>
        <w:rPr>
          <w:b/>
          <w:bCs/>
          <w:sz w:val="20"/>
          <w:szCs w:val="20"/>
          <w:lang w:bidi="fa-IR"/>
        </w:rPr>
      </w:pPr>
      <w:r w:rsidRPr="00DF50F7">
        <w:rPr>
          <w:sz w:val="20"/>
          <w:szCs w:val="20"/>
          <w:lang w:bidi="fa-IR"/>
        </w:rPr>
        <w:t xml:space="preserve">As it is seen as the amount of </w:t>
      </w:r>
      <w:r w:rsidRPr="00DF50F7">
        <w:rPr>
          <w:b/>
          <w:bCs/>
          <w:sz w:val="20"/>
          <w:szCs w:val="20"/>
          <w:lang w:bidi="fa-IR"/>
        </w:rPr>
        <w:t xml:space="preserve">P </w:t>
      </w:r>
      <w:proofErr w:type="spellStart"/>
      <w:proofErr w:type="gramStart"/>
      <w:r w:rsidRPr="00DF50F7">
        <w:rPr>
          <w:b/>
          <w:bCs/>
          <w:sz w:val="20"/>
          <w:szCs w:val="20"/>
          <w:lang w:bidi="fa-IR"/>
        </w:rPr>
        <w:t>val</w:t>
      </w:r>
      <w:proofErr w:type="spellEnd"/>
      <w:proofErr w:type="gramEnd"/>
      <w:r w:rsidRPr="00DF50F7">
        <w:rPr>
          <w:sz w:val="20"/>
          <w:szCs w:val="20"/>
          <w:lang w:bidi="fa-IR"/>
        </w:rPr>
        <w:t xml:space="preserve"> between all variables in the above table is zero (except one which is 0.003) showed significant relationships between the latent variables</w:t>
      </w:r>
      <w:r w:rsidRPr="00DF50F7">
        <w:rPr>
          <w:b/>
          <w:bCs/>
          <w:sz w:val="20"/>
          <w:szCs w:val="20"/>
          <w:lang w:bidi="fa-IR"/>
        </w:rPr>
        <w:t>.</w:t>
      </w:r>
    </w:p>
    <w:p w:rsidR="00270F00" w:rsidRDefault="00270F00" w:rsidP="00270F00">
      <w:pPr>
        <w:snapToGrid w:val="0"/>
        <w:jc w:val="both"/>
        <w:rPr>
          <w:rFonts w:hint="eastAsia"/>
          <w:b/>
          <w:bCs/>
          <w:sz w:val="20"/>
          <w:szCs w:val="20"/>
          <w:lang w:eastAsia="zh-CN" w:bidi="fa-IR"/>
        </w:rPr>
      </w:pPr>
    </w:p>
    <w:p w:rsidR="00CE42AE" w:rsidRPr="00DF50F7" w:rsidRDefault="00CE42AE" w:rsidP="00270F00">
      <w:pPr>
        <w:snapToGrid w:val="0"/>
        <w:jc w:val="both"/>
        <w:rPr>
          <w:rFonts w:hint="eastAsia"/>
          <w:b/>
          <w:bCs/>
          <w:sz w:val="20"/>
          <w:szCs w:val="20"/>
          <w:lang w:eastAsia="zh-CN" w:bidi="fa-IR"/>
        </w:rPr>
      </w:pPr>
    </w:p>
    <w:p w:rsidR="00270F00" w:rsidRDefault="00270F00" w:rsidP="00270F00">
      <w:pPr>
        <w:snapToGrid w:val="0"/>
        <w:jc w:val="both"/>
        <w:rPr>
          <w:b/>
          <w:bCs/>
          <w:sz w:val="20"/>
          <w:szCs w:val="20"/>
          <w:lang w:eastAsia="zh-CN" w:bidi="fa-IR"/>
        </w:rPr>
      </w:pPr>
      <w:r w:rsidRPr="00DF50F7">
        <w:rPr>
          <w:b/>
          <w:bCs/>
          <w:sz w:val="20"/>
          <w:szCs w:val="20"/>
          <w:lang w:bidi="fa-IR"/>
        </w:rPr>
        <w:t>Other parameters of this model are:</w:t>
      </w:r>
    </w:p>
    <w:p w:rsidR="00270F00" w:rsidRDefault="00270F00" w:rsidP="00270F00">
      <w:pPr>
        <w:snapToGrid w:val="0"/>
        <w:jc w:val="both"/>
        <w:rPr>
          <w:b/>
          <w:bCs/>
          <w:sz w:val="20"/>
          <w:szCs w:val="20"/>
          <w:lang w:eastAsia="zh-CN" w:bidi="fa-IR"/>
        </w:rPr>
        <w:sectPr w:rsidR="00270F00" w:rsidSect="004570B9">
          <w:headerReference w:type="default" r:id="rId48"/>
          <w:footerReference w:type="even" r:id="rId49"/>
          <w:footerReference w:type="default" r:id="rId50"/>
          <w:footnotePr>
            <w:pos w:val="beneathText"/>
          </w:footnotePr>
          <w:type w:val="continuous"/>
          <w:pgSz w:w="12240" w:h="15840" w:code="1"/>
          <w:pgMar w:top="1440" w:right="1440" w:bottom="1440" w:left="1440" w:header="720" w:footer="720" w:gutter="0"/>
          <w:cols w:num="2" w:space="720"/>
          <w:docGrid w:linePitch="360"/>
        </w:sectPr>
      </w:pPr>
    </w:p>
    <w:p w:rsidR="00270F00" w:rsidRDefault="00270F00" w:rsidP="00270F00">
      <w:pPr>
        <w:snapToGrid w:val="0"/>
        <w:jc w:val="both"/>
        <w:rPr>
          <w:rFonts w:hint="eastAsia"/>
          <w:b/>
          <w:bCs/>
          <w:sz w:val="20"/>
          <w:szCs w:val="20"/>
          <w:lang w:eastAsia="zh-CN" w:bidi="fa-IR"/>
        </w:rPr>
      </w:pPr>
    </w:p>
    <w:p w:rsidR="00CE42AE" w:rsidRPr="00DF50F7" w:rsidRDefault="00CE42AE" w:rsidP="00270F00">
      <w:pPr>
        <w:snapToGrid w:val="0"/>
        <w:jc w:val="both"/>
        <w:rPr>
          <w:b/>
          <w:bCs/>
          <w:sz w:val="20"/>
          <w:szCs w:val="20"/>
          <w:lang w:eastAsia="zh-CN"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1"/>
        <w:gridCol w:w="1729"/>
        <w:gridCol w:w="1052"/>
        <w:gridCol w:w="1052"/>
        <w:gridCol w:w="1079"/>
        <w:gridCol w:w="1051"/>
        <w:gridCol w:w="1051"/>
        <w:gridCol w:w="1431"/>
      </w:tblGrid>
      <w:tr w:rsidR="00270F00" w:rsidRPr="00270F00" w:rsidTr="00270F00">
        <w:trPr>
          <w:jc w:val="center"/>
        </w:trPr>
        <w:tc>
          <w:tcPr>
            <w:tcW w:w="590"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Index</w:t>
            </w:r>
          </w:p>
        </w:tc>
        <w:tc>
          <w:tcPr>
            <w:tcW w:w="902"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Chi-square</w:t>
            </w:r>
          </w:p>
        </w:tc>
        <w:tc>
          <w:tcPr>
            <w:tcW w:w="549"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PMR</w:t>
            </w:r>
          </w:p>
        </w:tc>
        <w:tc>
          <w:tcPr>
            <w:tcW w:w="549"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GFI</w:t>
            </w:r>
          </w:p>
        </w:tc>
        <w:tc>
          <w:tcPr>
            <w:tcW w:w="563"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AGFI</w:t>
            </w:r>
          </w:p>
        </w:tc>
        <w:tc>
          <w:tcPr>
            <w:tcW w:w="549"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NFI</w:t>
            </w:r>
          </w:p>
        </w:tc>
        <w:tc>
          <w:tcPr>
            <w:tcW w:w="549"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CFI</w:t>
            </w:r>
          </w:p>
        </w:tc>
        <w:tc>
          <w:tcPr>
            <w:tcW w:w="747"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RMSEA</w:t>
            </w:r>
          </w:p>
        </w:tc>
      </w:tr>
      <w:tr w:rsidR="00270F00" w:rsidRPr="00270F00" w:rsidTr="00270F00">
        <w:trPr>
          <w:jc w:val="center"/>
        </w:trPr>
        <w:tc>
          <w:tcPr>
            <w:tcW w:w="590"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model</w:t>
            </w:r>
          </w:p>
        </w:tc>
        <w:tc>
          <w:tcPr>
            <w:tcW w:w="902"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291.968</w:t>
            </w:r>
          </w:p>
        </w:tc>
        <w:tc>
          <w:tcPr>
            <w:tcW w:w="549"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0.043</w:t>
            </w:r>
          </w:p>
        </w:tc>
        <w:tc>
          <w:tcPr>
            <w:tcW w:w="549"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0.838</w:t>
            </w:r>
          </w:p>
        </w:tc>
        <w:tc>
          <w:tcPr>
            <w:tcW w:w="563"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0.792</w:t>
            </w:r>
          </w:p>
        </w:tc>
        <w:tc>
          <w:tcPr>
            <w:tcW w:w="549"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0.772</w:t>
            </w:r>
          </w:p>
        </w:tc>
        <w:tc>
          <w:tcPr>
            <w:tcW w:w="549"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0.894</w:t>
            </w:r>
          </w:p>
        </w:tc>
        <w:tc>
          <w:tcPr>
            <w:tcW w:w="747" w:type="pct"/>
            <w:shd w:val="clear" w:color="auto" w:fill="auto"/>
            <w:vAlign w:val="center"/>
          </w:tcPr>
          <w:p w:rsidR="00270F00" w:rsidRPr="00270F00" w:rsidRDefault="00270F00" w:rsidP="00270F00">
            <w:pPr>
              <w:snapToGrid w:val="0"/>
              <w:jc w:val="both"/>
              <w:rPr>
                <w:rFonts w:eastAsia="Calibri"/>
                <w:color w:val="000000"/>
                <w:sz w:val="20"/>
                <w:szCs w:val="20"/>
                <w:lang w:bidi="fa-IR"/>
              </w:rPr>
            </w:pPr>
            <w:r w:rsidRPr="00270F00">
              <w:rPr>
                <w:rFonts w:eastAsia="Calibri"/>
                <w:color w:val="000000"/>
                <w:sz w:val="20"/>
                <w:szCs w:val="20"/>
                <w:lang w:bidi="fa-IR"/>
              </w:rPr>
              <w:t>0.066</w:t>
            </w:r>
          </w:p>
        </w:tc>
      </w:tr>
    </w:tbl>
    <w:p w:rsidR="00270F00" w:rsidRDefault="00270F00" w:rsidP="00270F00">
      <w:pPr>
        <w:snapToGrid w:val="0"/>
        <w:ind w:firstLine="425"/>
        <w:jc w:val="both"/>
        <w:rPr>
          <w:rFonts w:hint="eastAsia"/>
          <w:sz w:val="20"/>
          <w:szCs w:val="20"/>
          <w:lang w:eastAsia="zh-CN" w:bidi="fa-IR"/>
        </w:rPr>
      </w:pPr>
    </w:p>
    <w:p w:rsidR="00CE42AE" w:rsidRDefault="00CE42AE" w:rsidP="00270F00">
      <w:pPr>
        <w:snapToGrid w:val="0"/>
        <w:ind w:firstLine="425"/>
        <w:jc w:val="both"/>
        <w:rPr>
          <w:rFonts w:hint="eastAsia"/>
          <w:sz w:val="20"/>
          <w:szCs w:val="20"/>
          <w:lang w:eastAsia="zh-CN" w:bidi="fa-IR"/>
        </w:rPr>
      </w:pPr>
    </w:p>
    <w:p w:rsidR="00CE42AE" w:rsidRDefault="00CE42AE" w:rsidP="00270F00">
      <w:pPr>
        <w:snapToGrid w:val="0"/>
        <w:ind w:firstLine="425"/>
        <w:jc w:val="both"/>
        <w:rPr>
          <w:sz w:val="20"/>
          <w:szCs w:val="20"/>
          <w:lang w:eastAsia="zh-CN" w:bidi="fa-IR"/>
        </w:rPr>
      </w:pPr>
    </w:p>
    <w:p w:rsidR="00270F00" w:rsidRDefault="00270F00" w:rsidP="00270F00">
      <w:pPr>
        <w:snapToGrid w:val="0"/>
        <w:ind w:firstLine="425"/>
        <w:jc w:val="both"/>
        <w:rPr>
          <w:sz w:val="20"/>
          <w:szCs w:val="20"/>
          <w:lang w:bidi="fa-IR"/>
        </w:rPr>
        <w:sectPr w:rsidR="00270F00" w:rsidSect="00270F00">
          <w:footnotePr>
            <w:pos w:val="beneathText"/>
          </w:footnotePr>
          <w:type w:val="continuous"/>
          <w:pgSz w:w="12240" w:h="15840" w:code="1"/>
          <w:pgMar w:top="1440" w:right="1440" w:bottom="1440" w:left="1440" w:header="720" w:footer="720" w:gutter="0"/>
          <w:cols w:space="720"/>
          <w:docGrid w:linePitch="360"/>
        </w:sectPr>
      </w:pPr>
    </w:p>
    <w:p w:rsidR="00270F00" w:rsidRDefault="00270F00" w:rsidP="00270F00">
      <w:pPr>
        <w:snapToGrid w:val="0"/>
        <w:ind w:firstLine="425"/>
        <w:jc w:val="both"/>
        <w:rPr>
          <w:sz w:val="20"/>
          <w:szCs w:val="20"/>
          <w:lang w:eastAsia="zh-CN" w:bidi="fa-IR"/>
        </w:rPr>
      </w:pPr>
      <w:r w:rsidRPr="00DF50F7">
        <w:rPr>
          <w:sz w:val="20"/>
          <w:szCs w:val="20"/>
          <w:lang w:bidi="fa-IR"/>
        </w:rPr>
        <w:lastRenderedPageBreak/>
        <w:t>As seen in the indicators are favorable, indicating that the model is a good fit.</w:t>
      </w:r>
    </w:p>
    <w:p w:rsidR="00270F00" w:rsidRPr="00DF50F7" w:rsidRDefault="00270F00" w:rsidP="00270F00">
      <w:pPr>
        <w:snapToGrid w:val="0"/>
        <w:jc w:val="both"/>
        <w:rPr>
          <w:b/>
          <w:sz w:val="20"/>
          <w:szCs w:val="20"/>
        </w:rPr>
      </w:pPr>
      <w:r w:rsidRPr="00DF50F7">
        <w:rPr>
          <w:b/>
          <w:sz w:val="20"/>
          <w:szCs w:val="20"/>
        </w:rPr>
        <w:t>5.9 Applications and research proposals:</w:t>
      </w:r>
    </w:p>
    <w:p w:rsidR="00270F00" w:rsidRPr="00DF50F7" w:rsidRDefault="00270F00" w:rsidP="00270F00">
      <w:pPr>
        <w:snapToGrid w:val="0"/>
        <w:ind w:firstLine="425"/>
        <w:jc w:val="both"/>
        <w:rPr>
          <w:bCs/>
          <w:sz w:val="20"/>
          <w:szCs w:val="20"/>
        </w:rPr>
      </w:pPr>
      <w:r w:rsidRPr="00DF50F7">
        <w:rPr>
          <w:bCs/>
          <w:sz w:val="20"/>
          <w:szCs w:val="20"/>
        </w:rPr>
        <w:t xml:space="preserve">As the results indicate that it is given the dimensions of awareness, loyalty, association, quality video at a major role in the brand's reputation and </w:t>
      </w:r>
      <w:r w:rsidRPr="00DF50F7">
        <w:rPr>
          <w:bCs/>
          <w:sz w:val="20"/>
          <w:szCs w:val="20"/>
        </w:rPr>
        <w:lastRenderedPageBreak/>
        <w:t>brand equity will increase. Therefore, the authors suggest that future research:</w:t>
      </w:r>
    </w:p>
    <w:p w:rsidR="00270F00" w:rsidRPr="00DF50F7" w:rsidRDefault="00270F00" w:rsidP="00270F00">
      <w:pPr>
        <w:snapToGrid w:val="0"/>
        <w:ind w:firstLine="425"/>
        <w:jc w:val="both"/>
        <w:rPr>
          <w:bCs/>
          <w:sz w:val="20"/>
          <w:szCs w:val="20"/>
        </w:rPr>
      </w:pPr>
      <w:r w:rsidRPr="00DF50F7">
        <w:rPr>
          <w:bCs/>
          <w:sz w:val="20"/>
          <w:szCs w:val="20"/>
        </w:rPr>
        <w:t>1. Given that many models to explain the scope and concept of brand equity, it is planned, Favorable market conditions in other models tested.</w:t>
      </w:r>
    </w:p>
    <w:p w:rsidR="00270F00" w:rsidRPr="00DF50F7" w:rsidRDefault="00270F00" w:rsidP="00270F00">
      <w:pPr>
        <w:snapToGrid w:val="0"/>
        <w:ind w:firstLine="425"/>
        <w:jc w:val="both"/>
        <w:rPr>
          <w:bCs/>
          <w:sz w:val="20"/>
          <w:szCs w:val="20"/>
        </w:rPr>
      </w:pPr>
      <w:proofErr w:type="gramStart"/>
      <w:r w:rsidRPr="00DF50F7">
        <w:rPr>
          <w:bCs/>
          <w:sz w:val="20"/>
          <w:szCs w:val="20"/>
        </w:rPr>
        <w:lastRenderedPageBreak/>
        <w:t>2. The company-based, or a combination of financial transparency brand equity in order to exploit their research;</w:t>
      </w:r>
      <w:proofErr w:type="gramEnd"/>
    </w:p>
    <w:p w:rsidR="00270F00" w:rsidRPr="00DF50F7" w:rsidRDefault="00270F00" w:rsidP="00270F00">
      <w:pPr>
        <w:snapToGrid w:val="0"/>
        <w:ind w:firstLine="425"/>
        <w:jc w:val="both"/>
        <w:rPr>
          <w:bCs/>
          <w:sz w:val="20"/>
          <w:szCs w:val="20"/>
        </w:rPr>
      </w:pPr>
      <w:r w:rsidRPr="00DF50F7">
        <w:rPr>
          <w:bCs/>
          <w:sz w:val="20"/>
          <w:szCs w:val="20"/>
        </w:rPr>
        <w:t>3. Research on the factors affecting the dimensions of brand equity in order to strengthen and improve the effectiveness of the desired dimensions of brand equity is flexible.</w:t>
      </w:r>
    </w:p>
    <w:p w:rsidR="00270F00" w:rsidRPr="00DF50F7" w:rsidRDefault="00270F00" w:rsidP="00270F00">
      <w:pPr>
        <w:snapToGrid w:val="0"/>
        <w:ind w:firstLine="425"/>
        <w:jc w:val="both"/>
        <w:rPr>
          <w:bCs/>
          <w:sz w:val="20"/>
          <w:szCs w:val="20"/>
        </w:rPr>
      </w:pPr>
      <w:r w:rsidRPr="00DF50F7">
        <w:rPr>
          <w:bCs/>
          <w:sz w:val="20"/>
          <w:szCs w:val="20"/>
        </w:rPr>
        <w:lastRenderedPageBreak/>
        <w:t>4. The research model to other brands and product groups are distinguished tested with results comparable to the results obtained.</w:t>
      </w:r>
    </w:p>
    <w:p w:rsidR="00270F00" w:rsidRDefault="00270F00" w:rsidP="00DF50F7">
      <w:pPr>
        <w:snapToGrid w:val="0"/>
        <w:ind w:firstLine="425"/>
        <w:jc w:val="both"/>
        <w:rPr>
          <w:noProof/>
          <w:sz w:val="20"/>
          <w:szCs w:val="20"/>
          <w:lang w:eastAsia="zh-CN" w:bidi="fa-IR"/>
        </w:rPr>
      </w:pPr>
      <w:r w:rsidRPr="00DF50F7">
        <w:rPr>
          <w:bCs/>
          <w:sz w:val="20"/>
          <w:szCs w:val="20"/>
        </w:rPr>
        <w:t>5. Successful organizations are built on the concept of equity and transferred to enjoying their successful experiences empowering others to identify more local companies.</w:t>
      </w:r>
      <w:r w:rsidR="00CE42AE">
        <w:rPr>
          <w:rFonts w:hint="eastAsia"/>
          <w:bCs/>
          <w:sz w:val="20"/>
          <w:szCs w:val="20"/>
          <w:lang w:eastAsia="zh-CN"/>
        </w:rPr>
        <w:t xml:space="preserve"> </w:t>
      </w:r>
    </w:p>
    <w:p w:rsidR="00DF50F7" w:rsidRPr="00DF50F7" w:rsidRDefault="00DF50F7" w:rsidP="00DF50F7">
      <w:pPr>
        <w:snapToGrid w:val="0"/>
        <w:ind w:firstLine="425"/>
        <w:jc w:val="both"/>
        <w:rPr>
          <w:noProof/>
          <w:sz w:val="20"/>
          <w:szCs w:val="20"/>
          <w:lang w:eastAsia="en-US" w:bidi="fa-IR"/>
        </w:rPr>
        <w:sectPr w:rsidR="00DF50F7" w:rsidRPr="00DF50F7" w:rsidSect="004570B9">
          <w:footnotePr>
            <w:pos w:val="beneathText"/>
          </w:footnotePr>
          <w:type w:val="continuous"/>
          <w:pgSz w:w="12240" w:h="15840" w:code="1"/>
          <w:pgMar w:top="1440" w:right="1440" w:bottom="1440" w:left="1440" w:header="720" w:footer="720" w:gutter="0"/>
          <w:cols w:num="2" w:space="720"/>
          <w:docGrid w:linePitch="360"/>
        </w:sectPr>
      </w:pPr>
    </w:p>
    <w:p w:rsidR="00CE42AE" w:rsidRDefault="00CE42AE" w:rsidP="00DF50F7">
      <w:pPr>
        <w:snapToGrid w:val="0"/>
        <w:jc w:val="center"/>
        <w:rPr>
          <w:rFonts w:hint="eastAsia"/>
          <w:noProof/>
          <w:sz w:val="20"/>
          <w:szCs w:val="20"/>
          <w:lang w:eastAsia="zh-CN" w:bidi="fa-IR"/>
        </w:rPr>
      </w:pPr>
    </w:p>
    <w:p w:rsidR="003F5B84" w:rsidRPr="00DF50F7" w:rsidRDefault="00696645" w:rsidP="00DF50F7">
      <w:pPr>
        <w:snapToGrid w:val="0"/>
        <w:jc w:val="center"/>
        <w:rPr>
          <w:sz w:val="20"/>
          <w:szCs w:val="20"/>
          <w:lang w:bidi="fa-IR"/>
        </w:rPr>
      </w:pPr>
      <w:r>
        <w:rPr>
          <w:noProof/>
          <w:sz w:val="20"/>
          <w:szCs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5" type="#_x0000_t120" style="position:absolute;left:0;text-align:left;margin-left:203.25pt;margin-top:472.5pt;width:42pt;height:35.25pt;z-index:251662336" strokeweight="1.5pt">
            <v:fill color2="#ccc0d9" focusposition="1" focussize="" focus="100%" type="gradient"/>
            <v:shadow on="t" type="perspective" color="#3f3151" opacity=".5" offset="1pt" offset2="-3pt"/>
            <v:textbox style="mso-next-textbox:#_x0000_s1035">
              <w:txbxContent>
                <w:p w:rsidR="004466E4" w:rsidRPr="00A345EF" w:rsidRDefault="004466E4" w:rsidP="003F5B84">
                  <w:pPr>
                    <w:jc w:val="center"/>
                    <w:rPr>
                      <w:b/>
                      <w:bCs/>
                      <w:sz w:val="14"/>
                      <w:szCs w:val="14"/>
                    </w:rPr>
                  </w:pPr>
                  <w:r w:rsidRPr="00A345EF">
                    <w:rPr>
                      <w:b/>
                      <w:bCs/>
                      <w:sz w:val="14"/>
                      <w:szCs w:val="14"/>
                    </w:rPr>
                    <w:t>Image</w:t>
                  </w:r>
                </w:p>
                <w:p w:rsidR="004466E4" w:rsidRPr="00A345EF" w:rsidRDefault="004466E4" w:rsidP="003F5B84"/>
              </w:txbxContent>
            </v:textbox>
          </v:shape>
        </w:pict>
      </w:r>
      <w:r>
        <w:rPr>
          <w:noProof/>
          <w:sz w:val="20"/>
          <w:szCs w:val="20"/>
        </w:rPr>
        <w:pict>
          <v:shape id="_x0000_s1034" type="#_x0000_t120" style="position:absolute;left:0;text-align:left;margin-left:193.5pt;margin-top:375.75pt;width:48pt;height:36.75pt;z-index:251661312" strokeweight="1.5pt">
            <v:fill color2="#ccc0d9" focusposition="1" focussize="" focus="100%" type="gradient"/>
            <v:shadow on="t" type="perspective" color="#3f3151" opacity=".5" offset="1pt" offset2="-3pt"/>
            <v:textbox style="mso-next-textbox:#_x0000_s1034">
              <w:txbxContent>
                <w:p w:rsidR="004466E4" w:rsidRPr="00A345EF" w:rsidRDefault="004466E4" w:rsidP="003F5B84">
                  <w:pPr>
                    <w:jc w:val="center"/>
                    <w:rPr>
                      <w:b/>
                      <w:bCs/>
                      <w:sz w:val="16"/>
                      <w:szCs w:val="16"/>
                    </w:rPr>
                  </w:pPr>
                  <w:proofErr w:type="gramStart"/>
                  <w:r w:rsidRPr="00A345EF">
                    <w:rPr>
                      <w:b/>
                      <w:bCs/>
                      <w:sz w:val="14"/>
                      <w:szCs w:val="14"/>
                    </w:rPr>
                    <w:t>qualit</w:t>
                  </w:r>
                  <w:r w:rsidRPr="00A345EF">
                    <w:rPr>
                      <w:b/>
                      <w:bCs/>
                      <w:sz w:val="16"/>
                      <w:szCs w:val="16"/>
                    </w:rPr>
                    <w:t>y</w:t>
                  </w:r>
                  <w:proofErr w:type="gramEnd"/>
                </w:p>
                <w:p w:rsidR="004466E4" w:rsidRPr="00A345EF" w:rsidRDefault="004466E4" w:rsidP="003F5B84"/>
              </w:txbxContent>
            </v:textbox>
          </v:shape>
        </w:pict>
      </w:r>
      <w:r>
        <w:rPr>
          <w:noProof/>
          <w:sz w:val="20"/>
          <w:szCs w:val="20"/>
        </w:rPr>
        <w:pict>
          <v:shape id="_x0000_s1033" type="#_x0000_t120" style="position:absolute;left:0;text-align:left;margin-left:209.25pt;margin-top:270pt;width:48pt;height:36.75pt;z-index:251660288" strokeweight="1.5pt">
            <v:fill color2="#ccc0d9" focusposition="1" focussize="" focus="100%" type="gradient"/>
            <v:shadow on="t" type="perspective" color="#3f3151" opacity=".5" offset="1pt" offset2="-3pt"/>
            <v:textbox style="mso-next-textbox:#_x0000_s1033">
              <w:txbxContent>
                <w:p w:rsidR="004466E4" w:rsidRDefault="004466E4" w:rsidP="003F5B84">
                  <w:pPr>
                    <w:jc w:val="center"/>
                  </w:pPr>
                  <w:proofErr w:type="gramStart"/>
                  <w:r w:rsidRPr="00A345EF">
                    <w:rPr>
                      <w:b/>
                      <w:bCs/>
                      <w:sz w:val="16"/>
                      <w:szCs w:val="16"/>
                    </w:rPr>
                    <w:t>assoc</w:t>
                  </w:r>
                  <w:r w:rsidRPr="00A345EF">
                    <w:rPr>
                      <w:sz w:val="16"/>
                      <w:szCs w:val="16"/>
                    </w:rPr>
                    <w:t>iation</w:t>
                  </w:r>
                  <w:proofErr w:type="gramEnd"/>
                </w:p>
                <w:p w:rsidR="004466E4" w:rsidRPr="00A345EF" w:rsidRDefault="004466E4" w:rsidP="003F5B84"/>
              </w:txbxContent>
            </v:textbox>
          </v:shape>
        </w:pict>
      </w:r>
      <w:r>
        <w:rPr>
          <w:noProof/>
          <w:sz w:val="20"/>
          <w:szCs w:val="20"/>
        </w:rPr>
        <w:pict>
          <v:shape id="_x0000_s1032" type="#_x0000_t120" style="position:absolute;left:0;text-align:left;margin-left:198pt;margin-top:159pt;width:43.5pt;height:36.75pt;z-index:251659264" strokeweight="1.5pt">
            <v:fill color2="#ccc0d9" focusposition="1" focussize="" focus="100%" type="gradient"/>
            <v:shadow on="t" type="perspective" color="#3f3151" opacity=".5" offset="1pt" offset2="-3pt"/>
            <v:textbox style="mso-next-textbox:#_x0000_s1032">
              <w:txbxContent>
                <w:p w:rsidR="004466E4" w:rsidRPr="00A345EF" w:rsidRDefault="004466E4" w:rsidP="003F5B84">
                  <w:pPr>
                    <w:jc w:val="center"/>
                    <w:rPr>
                      <w:b/>
                      <w:bCs/>
                      <w:sz w:val="12"/>
                      <w:szCs w:val="12"/>
                    </w:rPr>
                  </w:pPr>
                  <w:r w:rsidRPr="00A345EF">
                    <w:rPr>
                      <w:b/>
                      <w:bCs/>
                      <w:sz w:val="12"/>
                      <w:szCs w:val="12"/>
                    </w:rPr>
                    <w:t>Loyalty</w:t>
                  </w:r>
                </w:p>
                <w:p w:rsidR="004466E4" w:rsidRPr="00A345EF" w:rsidRDefault="004466E4" w:rsidP="003F5B84"/>
              </w:txbxContent>
            </v:textbox>
          </v:shape>
        </w:pict>
      </w:r>
      <w:r>
        <w:rPr>
          <w:noProof/>
          <w:sz w:val="20"/>
          <w:szCs w:val="20"/>
        </w:rPr>
        <w:pict>
          <v:shape id="_x0000_s1031" type="#_x0000_t120" style="position:absolute;left:0;text-align:left;margin-left:201.75pt;margin-top:62.25pt;width:43.5pt;height:36.75pt;z-index:251658240" strokeweight="1.5pt">
            <v:fill color2="#ccc0d9" focusposition="1" focussize="" focus="100%" type="gradient"/>
            <v:shadow on="t" type="perspective" color="#3f3151" opacity=".5" offset="1pt" offset2="-3pt"/>
            <v:textbox style="mso-next-textbox:#_x0000_s1031">
              <w:txbxContent>
                <w:p w:rsidR="004466E4" w:rsidRPr="00007138" w:rsidRDefault="004466E4" w:rsidP="003F5B84">
                  <w:pPr>
                    <w:jc w:val="center"/>
                    <w:rPr>
                      <w:b/>
                      <w:bCs/>
                      <w:sz w:val="14"/>
                      <w:szCs w:val="14"/>
                    </w:rPr>
                  </w:pPr>
                  <w:proofErr w:type="gramStart"/>
                  <w:r w:rsidRPr="00007138">
                    <w:rPr>
                      <w:b/>
                      <w:bCs/>
                      <w:sz w:val="14"/>
                      <w:szCs w:val="14"/>
                    </w:rPr>
                    <w:t>awareness</w:t>
                  </w:r>
                  <w:proofErr w:type="gramEnd"/>
                </w:p>
              </w:txbxContent>
            </v:textbox>
          </v:shape>
        </w:pict>
      </w:r>
      <w:r w:rsidRPr="00696645">
        <w:rPr>
          <w:noProof/>
          <w:sz w:val="20"/>
          <w:szCs w:val="20"/>
          <w:lang w:eastAsia="en-US" w:bidi="fa-IR"/>
        </w:rPr>
        <w:pict>
          <v:shape id="_x0000_i1030" type="#_x0000_t75" style="width:387pt;height:504.75pt;visibility:visible">
            <v:imagedata r:id="rId51" o:title="" croptop="3238f" cropbottom="5554f" cropright="9282f"/>
          </v:shape>
        </w:pict>
      </w:r>
    </w:p>
    <w:p w:rsidR="00DF50F7" w:rsidRDefault="00DF50F7" w:rsidP="00DF50F7">
      <w:pPr>
        <w:snapToGrid w:val="0"/>
        <w:jc w:val="both"/>
        <w:rPr>
          <w:rFonts w:hint="eastAsia"/>
          <w:b/>
          <w:bCs/>
          <w:sz w:val="20"/>
          <w:szCs w:val="20"/>
          <w:lang w:eastAsia="zh-CN" w:bidi="fa-IR"/>
        </w:rPr>
      </w:pPr>
    </w:p>
    <w:p w:rsidR="00CE42AE" w:rsidRDefault="00CE42AE" w:rsidP="00DF50F7">
      <w:pPr>
        <w:snapToGrid w:val="0"/>
        <w:jc w:val="both"/>
        <w:rPr>
          <w:rFonts w:hint="eastAsia"/>
          <w:b/>
          <w:bCs/>
          <w:sz w:val="20"/>
          <w:szCs w:val="20"/>
          <w:lang w:eastAsia="zh-CN" w:bidi="fa-IR"/>
        </w:rPr>
      </w:pPr>
    </w:p>
    <w:p w:rsidR="00CE42AE" w:rsidRDefault="00CE42AE" w:rsidP="00DF50F7">
      <w:pPr>
        <w:snapToGrid w:val="0"/>
        <w:jc w:val="both"/>
        <w:rPr>
          <w:rFonts w:hint="eastAsia"/>
          <w:b/>
          <w:bCs/>
          <w:sz w:val="20"/>
          <w:szCs w:val="20"/>
          <w:lang w:eastAsia="zh-CN" w:bidi="fa-IR"/>
        </w:rPr>
      </w:pPr>
    </w:p>
    <w:p w:rsidR="00CE42AE" w:rsidRDefault="00CE42AE" w:rsidP="00DF50F7">
      <w:pPr>
        <w:snapToGrid w:val="0"/>
        <w:jc w:val="both"/>
        <w:rPr>
          <w:rFonts w:hint="eastAsia"/>
          <w:b/>
          <w:bCs/>
          <w:sz w:val="20"/>
          <w:szCs w:val="20"/>
          <w:lang w:eastAsia="zh-CN" w:bidi="fa-IR"/>
        </w:rPr>
      </w:pPr>
    </w:p>
    <w:p w:rsidR="00DF50F7" w:rsidRPr="00DF50F7" w:rsidRDefault="00DF50F7" w:rsidP="00DF50F7">
      <w:pPr>
        <w:snapToGrid w:val="0"/>
        <w:jc w:val="both"/>
        <w:rPr>
          <w:b/>
          <w:bCs/>
          <w:sz w:val="20"/>
          <w:szCs w:val="20"/>
          <w:lang w:bidi="fa-IR"/>
        </w:rPr>
        <w:sectPr w:rsidR="00DF50F7" w:rsidRPr="00DF50F7" w:rsidSect="004570B9">
          <w:headerReference w:type="default" r:id="rId52"/>
          <w:footerReference w:type="even" r:id="rId53"/>
          <w:footerReference w:type="default" r:id="rId54"/>
          <w:footnotePr>
            <w:pos w:val="beneathText"/>
          </w:footnotePr>
          <w:type w:val="continuous"/>
          <w:pgSz w:w="12240" w:h="15840" w:code="1"/>
          <w:pgMar w:top="1440" w:right="1440" w:bottom="1440" w:left="1440" w:header="720" w:footer="720" w:gutter="0"/>
          <w:cols w:space="720"/>
          <w:docGrid w:linePitch="360"/>
        </w:sectPr>
      </w:pPr>
    </w:p>
    <w:p w:rsidR="003F5B84" w:rsidRPr="00DF50F7" w:rsidRDefault="003F5B84" w:rsidP="00DF50F7">
      <w:pPr>
        <w:snapToGrid w:val="0"/>
        <w:jc w:val="both"/>
        <w:rPr>
          <w:b/>
          <w:sz w:val="20"/>
          <w:szCs w:val="20"/>
        </w:rPr>
      </w:pPr>
      <w:r w:rsidRPr="00DF50F7">
        <w:rPr>
          <w:b/>
          <w:sz w:val="20"/>
          <w:szCs w:val="20"/>
        </w:rPr>
        <w:lastRenderedPageBreak/>
        <w:t>References:</w:t>
      </w:r>
    </w:p>
    <w:p w:rsidR="003F5B84" w:rsidRPr="00DF50F7" w:rsidRDefault="003F5B84" w:rsidP="00270F00">
      <w:pPr>
        <w:numPr>
          <w:ilvl w:val="0"/>
          <w:numId w:val="5"/>
        </w:numPr>
        <w:snapToGrid w:val="0"/>
        <w:jc w:val="both"/>
        <w:rPr>
          <w:bCs/>
          <w:sz w:val="20"/>
          <w:szCs w:val="20"/>
        </w:rPr>
      </w:pPr>
      <w:proofErr w:type="spellStart"/>
      <w:r w:rsidRPr="00DF50F7">
        <w:rPr>
          <w:bCs/>
          <w:sz w:val="20"/>
          <w:szCs w:val="20"/>
        </w:rPr>
        <w:t>Aaker</w:t>
      </w:r>
      <w:proofErr w:type="spellEnd"/>
      <w:r w:rsidRPr="00DF50F7">
        <w:rPr>
          <w:bCs/>
          <w:sz w:val="20"/>
          <w:szCs w:val="20"/>
        </w:rPr>
        <w:t>, D. A. (1991). Managing brand equity. New York: The Free Press</w:t>
      </w:r>
      <w:r w:rsidR="00CE42AE">
        <w:rPr>
          <w:rFonts w:hint="eastAsia"/>
          <w:bCs/>
          <w:sz w:val="20"/>
          <w:szCs w:val="20"/>
          <w:lang w:eastAsia="zh-CN"/>
        </w:rPr>
        <w:t>.</w:t>
      </w:r>
    </w:p>
    <w:p w:rsidR="003F5B84" w:rsidRPr="00DF50F7" w:rsidRDefault="003F5B84" w:rsidP="00270F00">
      <w:pPr>
        <w:numPr>
          <w:ilvl w:val="0"/>
          <w:numId w:val="5"/>
        </w:numPr>
        <w:snapToGrid w:val="0"/>
        <w:jc w:val="both"/>
        <w:rPr>
          <w:bCs/>
          <w:sz w:val="20"/>
          <w:szCs w:val="20"/>
        </w:rPr>
      </w:pPr>
      <w:r w:rsidRPr="00DF50F7">
        <w:rPr>
          <w:bCs/>
          <w:sz w:val="20"/>
          <w:szCs w:val="20"/>
        </w:rPr>
        <w:t>.</w:t>
      </w:r>
      <w:proofErr w:type="spellStart"/>
      <w:r w:rsidRPr="00DF50F7">
        <w:rPr>
          <w:bCs/>
          <w:sz w:val="20"/>
          <w:szCs w:val="20"/>
        </w:rPr>
        <w:t>Aaker</w:t>
      </w:r>
      <w:proofErr w:type="spellEnd"/>
      <w:r w:rsidRPr="00DF50F7">
        <w:rPr>
          <w:bCs/>
          <w:sz w:val="20"/>
          <w:szCs w:val="20"/>
        </w:rPr>
        <w:t>, D. A. (1996). Managing brand equity: Capitalizing on the value of the brand name. New</w:t>
      </w:r>
      <w:r w:rsidR="00CE42AE">
        <w:rPr>
          <w:rFonts w:hint="eastAsia"/>
          <w:bCs/>
          <w:sz w:val="20"/>
          <w:szCs w:val="20"/>
          <w:lang w:eastAsia="zh-CN"/>
        </w:rPr>
        <w:t xml:space="preserve"> </w:t>
      </w:r>
      <w:r w:rsidRPr="00DF50F7">
        <w:rPr>
          <w:bCs/>
          <w:sz w:val="20"/>
          <w:szCs w:val="20"/>
        </w:rPr>
        <w:t>York: The Free Press.</w:t>
      </w:r>
    </w:p>
    <w:p w:rsidR="003F5B84" w:rsidRPr="00DF50F7" w:rsidRDefault="003F5B84" w:rsidP="00270F00">
      <w:pPr>
        <w:numPr>
          <w:ilvl w:val="0"/>
          <w:numId w:val="5"/>
        </w:numPr>
        <w:snapToGrid w:val="0"/>
        <w:jc w:val="both"/>
        <w:rPr>
          <w:bCs/>
          <w:sz w:val="20"/>
          <w:szCs w:val="20"/>
        </w:rPr>
      </w:pPr>
      <w:proofErr w:type="spellStart"/>
      <w:r w:rsidRPr="00DF50F7">
        <w:rPr>
          <w:bCs/>
          <w:sz w:val="20"/>
          <w:szCs w:val="20"/>
        </w:rPr>
        <w:t>Aaker</w:t>
      </w:r>
      <w:proofErr w:type="spellEnd"/>
      <w:r w:rsidRPr="00DF50F7">
        <w:rPr>
          <w:bCs/>
          <w:sz w:val="20"/>
          <w:szCs w:val="20"/>
        </w:rPr>
        <w:t xml:space="preserve">, D. A., &amp; </w:t>
      </w:r>
      <w:proofErr w:type="spellStart"/>
      <w:r w:rsidRPr="00DF50F7">
        <w:rPr>
          <w:bCs/>
          <w:sz w:val="20"/>
          <w:szCs w:val="20"/>
        </w:rPr>
        <w:t>Joachimsthaler</w:t>
      </w:r>
      <w:proofErr w:type="spellEnd"/>
      <w:r w:rsidRPr="00DF50F7">
        <w:rPr>
          <w:bCs/>
          <w:sz w:val="20"/>
          <w:szCs w:val="20"/>
        </w:rPr>
        <w:t>, E. (2000). Brand Leadership. New York: The Free Press</w:t>
      </w:r>
      <w:r w:rsidR="00CE42AE">
        <w:rPr>
          <w:rFonts w:hint="eastAsia"/>
          <w:bCs/>
          <w:sz w:val="20"/>
          <w:szCs w:val="20"/>
          <w:lang w:eastAsia="zh-CN"/>
        </w:rPr>
        <w:t>.</w:t>
      </w:r>
    </w:p>
    <w:p w:rsidR="003F5B84" w:rsidRPr="00DF50F7" w:rsidRDefault="003F5B84" w:rsidP="00270F00">
      <w:pPr>
        <w:numPr>
          <w:ilvl w:val="0"/>
          <w:numId w:val="5"/>
        </w:numPr>
        <w:snapToGrid w:val="0"/>
        <w:jc w:val="both"/>
        <w:rPr>
          <w:bCs/>
          <w:sz w:val="20"/>
          <w:szCs w:val="20"/>
        </w:rPr>
      </w:pPr>
      <w:proofErr w:type="spellStart"/>
      <w:r w:rsidRPr="00DF50F7">
        <w:rPr>
          <w:bCs/>
          <w:sz w:val="20"/>
          <w:szCs w:val="20"/>
        </w:rPr>
        <w:t>Assael</w:t>
      </w:r>
      <w:proofErr w:type="spellEnd"/>
      <w:r w:rsidRPr="00DF50F7">
        <w:rPr>
          <w:bCs/>
          <w:sz w:val="20"/>
          <w:szCs w:val="20"/>
        </w:rPr>
        <w:t>, H. (1992). Consumer behavior and marketing action. Boston: PWS-Kent Publishing.</w:t>
      </w:r>
    </w:p>
    <w:p w:rsidR="003F5B84" w:rsidRPr="00CE42AE" w:rsidRDefault="003F5B84" w:rsidP="00270F00">
      <w:pPr>
        <w:numPr>
          <w:ilvl w:val="0"/>
          <w:numId w:val="5"/>
        </w:numPr>
        <w:snapToGrid w:val="0"/>
        <w:jc w:val="both"/>
        <w:rPr>
          <w:bCs/>
          <w:sz w:val="20"/>
          <w:szCs w:val="20"/>
        </w:rPr>
      </w:pPr>
      <w:proofErr w:type="spellStart"/>
      <w:r w:rsidRPr="00CE42AE">
        <w:rPr>
          <w:bCs/>
          <w:sz w:val="20"/>
          <w:szCs w:val="20"/>
        </w:rPr>
        <w:t>Atilgan</w:t>
      </w:r>
      <w:proofErr w:type="spellEnd"/>
      <w:r w:rsidRPr="00CE42AE">
        <w:rPr>
          <w:bCs/>
          <w:sz w:val="20"/>
          <w:szCs w:val="20"/>
        </w:rPr>
        <w:t xml:space="preserve">, E., </w:t>
      </w:r>
      <w:proofErr w:type="spellStart"/>
      <w:r w:rsidRPr="00CE42AE">
        <w:rPr>
          <w:bCs/>
          <w:sz w:val="20"/>
          <w:szCs w:val="20"/>
        </w:rPr>
        <w:t>Aksoy</w:t>
      </w:r>
      <w:proofErr w:type="spellEnd"/>
      <w:r w:rsidRPr="00CE42AE">
        <w:rPr>
          <w:bCs/>
          <w:sz w:val="20"/>
          <w:szCs w:val="20"/>
        </w:rPr>
        <w:t xml:space="preserve">, S., &amp; </w:t>
      </w:r>
      <w:proofErr w:type="spellStart"/>
      <w:r w:rsidRPr="00CE42AE">
        <w:rPr>
          <w:bCs/>
          <w:sz w:val="20"/>
          <w:szCs w:val="20"/>
        </w:rPr>
        <w:t>Akinci</w:t>
      </w:r>
      <w:proofErr w:type="spellEnd"/>
      <w:r w:rsidRPr="00CE42AE">
        <w:rPr>
          <w:bCs/>
          <w:sz w:val="20"/>
          <w:szCs w:val="20"/>
        </w:rPr>
        <w:t>, S. (2005). Determinants of the brand equity: A verification approach in the</w:t>
      </w:r>
      <w:r w:rsidR="00CE42AE" w:rsidRPr="00CE42AE">
        <w:rPr>
          <w:rFonts w:hint="eastAsia"/>
          <w:bCs/>
          <w:sz w:val="20"/>
          <w:szCs w:val="20"/>
          <w:lang w:eastAsia="zh-CN"/>
        </w:rPr>
        <w:t xml:space="preserve"> </w:t>
      </w:r>
      <w:r w:rsidRPr="00CE42AE">
        <w:rPr>
          <w:bCs/>
          <w:sz w:val="20"/>
          <w:szCs w:val="20"/>
        </w:rPr>
        <w:t>beverage industry in Turkey. Marketing Intelligence &amp; Planning, 23(3),</w:t>
      </w:r>
      <w:r w:rsidR="00CE42AE">
        <w:rPr>
          <w:rFonts w:hint="eastAsia"/>
          <w:bCs/>
          <w:sz w:val="20"/>
          <w:szCs w:val="20"/>
          <w:lang w:eastAsia="zh-CN"/>
        </w:rPr>
        <w:t xml:space="preserve"> </w:t>
      </w:r>
      <w:r w:rsidRPr="00CE42AE">
        <w:rPr>
          <w:bCs/>
          <w:sz w:val="20"/>
          <w:szCs w:val="20"/>
        </w:rPr>
        <w:t>237-248. http://dx.doi.org/10.1108/02634500510597283</w:t>
      </w:r>
      <w:r w:rsidR="00CE42AE">
        <w:rPr>
          <w:rFonts w:hint="eastAsia"/>
          <w:bCs/>
          <w:sz w:val="20"/>
          <w:szCs w:val="20"/>
          <w:lang w:eastAsia="zh-CN"/>
        </w:rPr>
        <w:t>.</w:t>
      </w:r>
    </w:p>
    <w:p w:rsidR="003F5B84" w:rsidRPr="00DF50F7" w:rsidRDefault="003F5B84" w:rsidP="00270F00">
      <w:pPr>
        <w:numPr>
          <w:ilvl w:val="0"/>
          <w:numId w:val="5"/>
        </w:numPr>
        <w:snapToGrid w:val="0"/>
        <w:jc w:val="both"/>
        <w:rPr>
          <w:bCs/>
          <w:sz w:val="20"/>
          <w:szCs w:val="20"/>
        </w:rPr>
      </w:pPr>
      <w:r w:rsidRPr="00DF50F7">
        <w:rPr>
          <w:bCs/>
          <w:sz w:val="20"/>
          <w:szCs w:val="20"/>
        </w:rPr>
        <w:t>Baron, R. M., &amp; Kenny, D. A. (1986). The moderator-mediator variable distinction in social psychological research: Conceptual, strategic and statistical considerations. Journal of Personality &amp; Social Psychology, 51, 1173-1182. http://dx.doi.org/10.1037/0022-3514.51.6.1173</w:t>
      </w:r>
      <w:r w:rsidR="00CE42AE">
        <w:rPr>
          <w:rFonts w:hint="eastAsia"/>
          <w:bCs/>
          <w:sz w:val="20"/>
          <w:szCs w:val="20"/>
          <w:lang w:eastAsia="zh-CN"/>
        </w:rPr>
        <w:t>.</w:t>
      </w:r>
    </w:p>
    <w:p w:rsidR="003F5B84" w:rsidRPr="00DF50F7" w:rsidRDefault="003F5B84" w:rsidP="00270F00">
      <w:pPr>
        <w:numPr>
          <w:ilvl w:val="0"/>
          <w:numId w:val="5"/>
        </w:numPr>
        <w:snapToGrid w:val="0"/>
        <w:jc w:val="both"/>
        <w:rPr>
          <w:bCs/>
          <w:sz w:val="20"/>
          <w:szCs w:val="20"/>
        </w:rPr>
      </w:pPr>
      <w:r w:rsidRPr="00DF50F7">
        <w:rPr>
          <w:bCs/>
          <w:sz w:val="20"/>
          <w:szCs w:val="20"/>
        </w:rPr>
        <w:t xml:space="preserve">Bearden, W. O., &amp; </w:t>
      </w:r>
      <w:proofErr w:type="spellStart"/>
      <w:r w:rsidRPr="00DF50F7">
        <w:rPr>
          <w:bCs/>
          <w:sz w:val="20"/>
          <w:szCs w:val="20"/>
        </w:rPr>
        <w:t>Etzel</w:t>
      </w:r>
      <w:proofErr w:type="spellEnd"/>
      <w:r w:rsidRPr="00DF50F7">
        <w:rPr>
          <w:bCs/>
          <w:sz w:val="20"/>
          <w:szCs w:val="20"/>
        </w:rPr>
        <w:t>, M. J. (1982). Reference group influence on product and brand purchase decisions. Journal of Consumer Research, 9, 183-194. http://dx.doi.org/10.1086/208911</w:t>
      </w:r>
      <w:r w:rsidR="00CE42AE">
        <w:rPr>
          <w:rFonts w:hint="eastAsia"/>
          <w:bCs/>
          <w:sz w:val="20"/>
          <w:szCs w:val="20"/>
          <w:lang w:eastAsia="zh-CN"/>
        </w:rPr>
        <w:t>.</w:t>
      </w:r>
    </w:p>
    <w:p w:rsidR="003F5B84" w:rsidRPr="00DF50F7" w:rsidRDefault="003F5B84" w:rsidP="00270F00">
      <w:pPr>
        <w:numPr>
          <w:ilvl w:val="0"/>
          <w:numId w:val="5"/>
        </w:numPr>
        <w:snapToGrid w:val="0"/>
        <w:jc w:val="both"/>
        <w:rPr>
          <w:bCs/>
          <w:sz w:val="20"/>
          <w:szCs w:val="20"/>
        </w:rPr>
      </w:pPr>
      <w:proofErr w:type="spellStart"/>
      <w:r w:rsidRPr="00DF50F7">
        <w:rPr>
          <w:bCs/>
          <w:sz w:val="20"/>
          <w:szCs w:val="20"/>
        </w:rPr>
        <w:t>Blackston</w:t>
      </w:r>
      <w:proofErr w:type="spellEnd"/>
      <w:r w:rsidRPr="00DF50F7">
        <w:rPr>
          <w:bCs/>
          <w:sz w:val="20"/>
          <w:szCs w:val="20"/>
        </w:rPr>
        <w:t>, M. (1995). The qualitative dimension of brand equity. Journal of Advertising Research, 35(4), 2-7.</w:t>
      </w:r>
    </w:p>
    <w:p w:rsidR="003F5B84" w:rsidRPr="00DF50F7" w:rsidRDefault="003F5B84" w:rsidP="00270F00">
      <w:pPr>
        <w:numPr>
          <w:ilvl w:val="0"/>
          <w:numId w:val="5"/>
        </w:numPr>
        <w:snapToGrid w:val="0"/>
        <w:jc w:val="both"/>
        <w:rPr>
          <w:bCs/>
          <w:sz w:val="20"/>
          <w:szCs w:val="20"/>
        </w:rPr>
      </w:pPr>
      <w:proofErr w:type="spellStart"/>
      <w:r w:rsidRPr="00DF50F7">
        <w:rPr>
          <w:bCs/>
          <w:sz w:val="20"/>
          <w:szCs w:val="20"/>
        </w:rPr>
        <w:t>Burmann</w:t>
      </w:r>
      <w:proofErr w:type="spellEnd"/>
      <w:r w:rsidRPr="00DF50F7">
        <w:rPr>
          <w:bCs/>
          <w:sz w:val="20"/>
          <w:szCs w:val="20"/>
        </w:rPr>
        <w:t>, C., Schaefer, K., &amp; Maloney, P. (2008). Industry image: Its impact on the brand image of potential employees. Journal of Brand Management, 16(3), 159-176.</w:t>
      </w:r>
    </w:p>
    <w:p w:rsidR="003F5B84" w:rsidRPr="00DF50F7" w:rsidRDefault="003F5B84" w:rsidP="00270F00">
      <w:pPr>
        <w:numPr>
          <w:ilvl w:val="0"/>
          <w:numId w:val="5"/>
        </w:numPr>
        <w:snapToGrid w:val="0"/>
        <w:jc w:val="both"/>
        <w:rPr>
          <w:bCs/>
          <w:sz w:val="20"/>
          <w:szCs w:val="20"/>
        </w:rPr>
      </w:pPr>
      <w:proofErr w:type="spellStart"/>
      <w:r w:rsidRPr="00DF50F7">
        <w:rPr>
          <w:bCs/>
          <w:sz w:val="20"/>
          <w:szCs w:val="20"/>
        </w:rPr>
        <w:t>Cavana</w:t>
      </w:r>
      <w:proofErr w:type="spellEnd"/>
      <w:r w:rsidRPr="00DF50F7">
        <w:rPr>
          <w:bCs/>
          <w:sz w:val="20"/>
          <w:szCs w:val="20"/>
        </w:rPr>
        <w:t xml:space="preserve">, R. Y., </w:t>
      </w:r>
      <w:proofErr w:type="spellStart"/>
      <w:r w:rsidRPr="00DF50F7">
        <w:rPr>
          <w:bCs/>
          <w:sz w:val="20"/>
          <w:szCs w:val="20"/>
        </w:rPr>
        <w:t>Delahaye</w:t>
      </w:r>
      <w:proofErr w:type="spellEnd"/>
      <w:r w:rsidRPr="00DF50F7">
        <w:rPr>
          <w:bCs/>
          <w:sz w:val="20"/>
          <w:szCs w:val="20"/>
        </w:rPr>
        <w:t xml:space="preserve">, B. L., &amp; </w:t>
      </w:r>
      <w:proofErr w:type="spellStart"/>
      <w:r w:rsidRPr="00DF50F7">
        <w:rPr>
          <w:bCs/>
          <w:sz w:val="20"/>
          <w:szCs w:val="20"/>
        </w:rPr>
        <w:t>Sekaran</w:t>
      </w:r>
      <w:proofErr w:type="spellEnd"/>
      <w:r w:rsidRPr="00DF50F7">
        <w:rPr>
          <w:bCs/>
          <w:sz w:val="20"/>
          <w:szCs w:val="20"/>
        </w:rPr>
        <w:t>, U. (2001). Applied business research: Qualitative and quantitative methods. Queensland: John Wiley &amp; Sons.</w:t>
      </w:r>
    </w:p>
    <w:p w:rsidR="003F5B84" w:rsidRPr="00DF50F7" w:rsidRDefault="003F5B84" w:rsidP="00270F00">
      <w:pPr>
        <w:numPr>
          <w:ilvl w:val="0"/>
          <w:numId w:val="5"/>
        </w:numPr>
        <w:snapToGrid w:val="0"/>
        <w:jc w:val="both"/>
        <w:rPr>
          <w:bCs/>
          <w:sz w:val="20"/>
          <w:szCs w:val="20"/>
        </w:rPr>
      </w:pPr>
      <w:r w:rsidRPr="00DF50F7">
        <w:rPr>
          <w:bCs/>
          <w:sz w:val="20"/>
          <w:szCs w:val="20"/>
        </w:rPr>
        <w:t>Churchill, G. A., &amp; Brown, T. J. (2004). Basic marketing research. Ohio: South Western.</w:t>
      </w:r>
    </w:p>
    <w:p w:rsidR="003F5B84" w:rsidRPr="00DF50F7" w:rsidRDefault="003F5B84" w:rsidP="00270F00">
      <w:pPr>
        <w:numPr>
          <w:ilvl w:val="0"/>
          <w:numId w:val="5"/>
        </w:numPr>
        <w:snapToGrid w:val="0"/>
        <w:jc w:val="both"/>
        <w:rPr>
          <w:bCs/>
          <w:sz w:val="20"/>
          <w:szCs w:val="20"/>
        </w:rPr>
      </w:pPr>
      <w:r w:rsidRPr="00DF50F7">
        <w:rPr>
          <w:bCs/>
          <w:sz w:val="20"/>
          <w:szCs w:val="20"/>
        </w:rPr>
        <w:t xml:space="preserve">Cobb </w:t>
      </w:r>
      <w:proofErr w:type="spellStart"/>
      <w:r w:rsidRPr="00DF50F7">
        <w:rPr>
          <w:bCs/>
          <w:sz w:val="20"/>
          <w:szCs w:val="20"/>
        </w:rPr>
        <w:t>Walgren</w:t>
      </w:r>
      <w:proofErr w:type="spellEnd"/>
      <w:r w:rsidRPr="00DF50F7">
        <w:rPr>
          <w:bCs/>
          <w:sz w:val="20"/>
          <w:szCs w:val="20"/>
        </w:rPr>
        <w:t xml:space="preserve">, C. J., Ruble, C. A., &amp; </w:t>
      </w:r>
      <w:proofErr w:type="spellStart"/>
      <w:r w:rsidRPr="00DF50F7">
        <w:rPr>
          <w:bCs/>
          <w:sz w:val="20"/>
          <w:szCs w:val="20"/>
        </w:rPr>
        <w:t>Donthu</w:t>
      </w:r>
      <w:proofErr w:type="spellEnd"/>
      <w:r w:rsidRPr="00DF50F7">
        <w:rPr>
          <w:bCs/>
          <w:sz w:val="20"/>
          <w:szCs w:val="20"/>
        </w:rPr>
        <w:t>, N. (1995). Brand equity, brand preference and purchase intention. Journal of Advertising, 24(3), 25-41.</w:t>
      </w:r>
    </w:p>
    <w:p w:rsidR="003F5B84" w:rsidRPr="00DF50F7" w:rsidRDefault="003F5B84" w:rsidP="00270F00">
      <w:pPr>
        <w:numPr>
          <w:ilvl w:val="0"/>
          <w:numId w:val="5"/>
        </w:numPr>
        <w:snapToGrid w:val="0"/>
        <w:jc w:val="both"/>
        <w:rPr>
          <w:bCs/>
          <w:sz w:val="20"/>
          <w:szCs w:val="20"/>
        </w:rPr>
      </w:pPr>
      <w:proofErr w:type="spellStart"/>
      <w:r w:rsidRPr="00DF50F7">
        <w:rPr>
          <w:bCs/>
          <w:sz w:val="20"/>
          <w:szCs w:val="20"/>
        </w:rPr>
        <w:t>Easterby</w:t>
      </w:r>
      <w:proofErr w:type="spellEnd"/>
      <w:r w:rsidRPr="00DF50F7">
        <w:rPr>
          <w:bCs/>
          <w:sz w:val="20"/>
          <w:szCs w:val="20"/>
        </w:rPr>
        <w:t xml:space="preserve"> Smith, M., Thorpe, R., &amp; Lowe, A. (2003). Management research: An introduction. California: SAGE Publications.</w:t>
      </w:r>
    </w:p>
    <w:p w:rsidR="003F5B84" w:rsidRPr="00DF50F7" w:rsidRDefault="003F5B84" w:rsidP="00270F00">
      <w:pPr>
        <w:numPr>
          <w:ilvl w:val="0"/>
          <w:numId w:val="5"/>
        </w:numPr>
        <w:snapToGrid w:val="0"/>
        <w:jc w:val="both"/>
        <w:rPr>
          <w:bCs/>
          <w:sz w:val="20"/>
          <w:szCs w:val="20"/>
        </w:rPr>
      </w:pPr>
      <w:proofErr w:type="spellStart"/>
      <w:r w:rsidRPr="00DF50F7">
        <w:rPr>
          <w:bCs/>
          <w:sz w:val="20"/>
          <w:szCs w:val="20"/>
        </w:rPr>
        <w:lastRenderedPageBreak/>
        <w:t>Erenkol</w:t>
      </w:r>
      <w:proofErr w:type="spellEnd"/>
      <w:r w:rsidRPr="00DF50F7">
        <w:rPr>
          <w:bCs/>
          <w:sz w:val="20"/>
          <w:szCs w:val="20"/>
        </w:rPr>
        <w:t xml:space="preserve">, A. D., &amp; </w:t>
      </w:r>
      <w:proofErr w:type="spellStart"/>
      <w:r w:rsidRPr="00DF50F7">
        <w:rPr>
          <w:bCs/>
          <w:sz w:val="20"/>
          <w:szCs w:val="20"/>
        </w:rPr>
        <w:t>Duygun</w:t>
      </w:r>
      <w:proofErr w:type="spellEnd"/>
      <w:r w:rsidRPr="00DF50F7">
        <w:rPr>
          <w:bCs/>
          <w:sz w:val="20"/>
          <w:szCs w:val="20"/>
        </w:rPr>
        <w:t>, A. (2010). Customers perceived brand equity and a research on the customers of Bellona which is a Turkish furniture brand. The Journal of American Academy of Business, 16(1).</w:t>
      </w:r>
    </w:p>
    <w:p w:rsidR="003F5B84" w:rsidRPr="00DF50F7" w:rsidRDefault="003F5B84" w:rsidP="00270F00">
      <w:pPr>
        <w:numPr>
          <w:ilvl w:val="0"/>
          <w:numId w:val="5"/>
        </w:numPr>
        <w:snapToGrid w:val="0"/>
        <w:jc w:val="both"/>
        <w:rPr>
          <w:bCs/>
          <w:sz w:val="20"/>
          <w:szCs w:val="20"/>
        </w:rPr>
      </w:pPr>
      <w:r w:rsidRPr="00DF50F7">
        <w:rPr>
          <w:bCs/>
          <w:sz w:val="20"/>
          <w:szCs w:val="20"/>
        </w:rPr>
        <w:t>Farquhar, P. H. (1989). Managing brand equity. Journal of Marketing Research, 1, 24-33.</w:t>
      </w:r>
    </w:p>
    <w:p w:rsidR="003F5B84" w:rsidRPr="00DF50F7" w:rsidRDefault="003F5B84" w:rsidP="00270F00">
      <w:pPr>
        <w:numPr>
          <w:ilvl w:val="0"/>
          <w:numId w:val="5"/>
        </w:numPr>
        <w:snapToGrid w:val="0"/>
        <w:jc w:val="both"/>
        <w:rPr>
          <w:bCs/>
          <w:sz w:val="20"/>
          <w:szCs w:val="20"/>
        </w:rPr>
      </w:pPr>
      <w:r w:rsidRPr="00DF50F7">
        <w:rPr>
          <w:bCs/>
          <w:sz w:val="20"/>
          <w:szCs w:val="20"/>
        </w:rPr>
        <w:t xml:space="preserve">Farquhar, P. H., Han, J. Y., &amp; </w:t>
      </w:r>
      <w:proofErr w:type="spellStart"/>
      <w:r w:rsidRPr="00DF50F7">
        <w:rPr>
          <w:bCs/>
          <w:sz w:val="20"/>
          <w:szCs w:val="20"/>
        </w:rPr>
        <w:t>Ijiri</w:t>
      </w:r>
      <w:proofErr w:type="spellEnd"/>
      <w:r w:rsidRPr="00DF50F7">
        <w:rPr>
          <w:bCs/>
          <w:sz w:val="20"/>
          <w:szCs w:val="20"/>
        </w:rPr>
        <w:t>, Y. (1991). Recognizing and measuring brand assets. Marketing Science Institute. MA: Cambridge</w:t>
      </w:r>
      <w:r w:rsidR="00CE42AE">
        <w:rPr>
          <w:rFonts w:hint="eastAsia"/>
          <w:bCs/>
          <w:sz w:val="20"/>
          <w:szCs w:val="20"/>
          <w:lang w:eastAsia="zh-CN"/>
        </w:rPr>
        <w:t>.</w:t>
      </w:r>
    </w:p>
    <w:p w:rsidR="003F5B84" w:rsidRPr="00DF50F7" w:rsidRDefault="003F5B84" w:rsidP="00270F00">
      <w:pPr>
        <w:numPr>
          <w:ilvl w:val="0"/>
          <w:numId w:val="5"/>
        </w:numPr>
        <w:snapToGrid w:val="0"/>
        <w:jc w:val="both"/>
        <w:rPr>
          <w:bCs/>
          <w:sz w:val="20"/>
          <w:szCs w:val="20"/>
        </w:rPr>
      </w:pPr>
      <w:r w:rsidRPr="00DF50F7">
        <w:rPr>
          <w:bCs/>
          <w:sz w:val="20"/>
          <w:szCs w:val="20"/>
        </w:rPr>
        <w:t>Fiske, S. T., &amp; Taylor, S. E. (1995). Social cognition. New York: McGraw-Hill.</w:t>
      </w:r>
    </w:p>
    <w:p w:rsidR="003F5B84" w:rsidRPr="00DF50F7" w:rsidRDefault="003F5B84" w:rsidP="00270F00">
      <w:pPr>
        <w:numPr>
          <w:ilvl w:val="0"/>
          <w:numId w:val="5"/>
        </w:numPr>
        <w:snapToGrid w:val="0"/>
        <w:jc w:val="both"/>
        <w:rPr>
          <w:bCs/>
          <w:sz w:val="20"/>
          <w:szCs w:val="20"/>
        </w:rPr>
      </w:pPr>
      <w:r w:rsidRPr="00DF50F7">
        <w:rPr>
          <w:bCs/>
          <w:sz w:val="20"/>
          <w:szCs w:val="20"/>
        </w:rPr>
        <w:t>Gladden, J. M., &amp; Milne, G. R. (2004). Examining the importance of brand equity in professional sport.   In S.</w:t>
      </w:r>
    </w:p>
    <w:p w:rsidR="003F5B84" w:rsidRPr="00DF50F7" w:rsidRDefault="003F5B84" w:rsidP="00270F00">
      <w:pPr>
        <w:numPr>
          <w:ilvl w:val="0"/>
          <w:numId w:val="5"/>
        </w:numPr>
        <w:snapToGrid w:val="0"/>
        <w:jc w:val="both"/>
        <w:rPr>
          <w:bCs/>
          <w:sz w:val="20"/>
          <w:szCs w:val="20"/>
        </w:rPr>
      </w:pPr>
      <w:proofErr w:type="spellStart"/>
      <w:r w:rsidRPr="00DF50F7">
        <w:rPr>
          <w:bCs/>
          <w:sz w:val="20"/>
          <w:szCs w:val="20"/>
        </w:rPr>
        <w:t>Rosner</w:t>
      </w:r>
      <w:proofErr w:type="spellEnd"/>
      <w:r w:rsidRPr="00DF50F7">
        <w:rPr>
          <w:bCs/>
          <w:sz w:val="20"/>
          <w:szCs w:val="20"/>
        </w:rPr>
        <w:t xml:space="preserve">, &amp; K. </w:t>
      </w:r>
      <w:proofErr w:type="spellStart"/>
      <w:r w:rsidRPr="00DF50F7">
        <w:rPr>
          <w:bCs/>
          <w:sz w:val="20"/>
          <w:szCs w:val="20"/>
        </w:rPr>
        <w:t>Shropshire</w:t>
      </w:r>
      <w:proofErr w:type="spellEnd"/>
      <w:r w:rsidRPr="00DF50F7">
        <w:rPr>
          <w:bCs/>
          <w:sz w:val="20"/>
          <w:szCs w:val="20"/>
        </w:rPr>
        <w:t xml:space="preserve"> (Eds.), </w:t>
      </w:r>
      <w:proofErr w:type="gramStart"/>
      <w:r w:rsidRPr="00DF50F7">
        <w:rPr>
          <w:bCs/>
          <w:sz w:val="20"/>
          <w:szCs w:val="20"/>
        </w:rPr>
        <w:t>The</w:t>
      </w:r>
      <w:proofErr w:type="gramEnd"/>
      <w:r w:rsidRPr="00DF50F7">
        <w:rPr>
          <w:bCs/>
          <w:sz w:val="20"/>
          <w:szCs w:val="20"/>
        </w:rPr>
        <w:t xml:space="preserve"> Business of Sports. Massachusetts: Jones and </w:t>
      </w:r>
      <w:proofErr w:type="spellStart"/>
      <w:r w:rsidRPr="00DF50F7">
        <w:rPr>
          <w:bCs/>
          <w:sz w:val="20"/>
          <w:szCs w:val="20"/>
        </w:rPr>
        <w:t>Bartless</w:t>
      </w:r>
      <w:proofErr w:type="spellEnd"/>
      <w:r w:rsidRPr="00DF50F7">
        <w:rPr>
          <w:bCs/>
          <w:sz w:val="20"/>
          <w:szCs w:val="20"/>
        </w:rPr>
        <w:t xml:space="preserve"> Publishers.</w:t>
      </w:r>
    </w:p>
    <w:p w:rsidR="003F5B84" w:rsidRPr="00DF50F7" w:rsidRDefault="003F5B84" w:rsidP="00270F00">
      <w:pPr>
        <w:numPr>
          <w:ilvl w:val="0"/>
          <w:numId w:val="5"/>
        </w:numPr>
        <w:snapToGrid w:val="0"/>
        <w:jc w:val="both"/>
        <w:rPr>
          <w:bCs/>
          <w:sz w:val="20"/>
          <w:szCs w:val="20"/>
        </w:rPr>
      </w:pPr>
      <w:r w:rsidRPr="00DF50F7">
        <w:rPr>
          <w:bCs/>
          <w:sz w:val="20"/>
          <w:szCs w:val="20"/>
        </w:rPr>
        <w:t xml:space="preserve">Hair, J. Jr., </w:t>
      </w:r>
      <w:proofErr w:type="spellStart"/>
      <w:r w:rsidRPr="00DF50F7">
        <w:rPr>
          <w:bCs/>
          <w:sz w:val="20"/>
          <w:szCs w:val="20"/>
        </w:rPr>
        <w:t>Wolfinbarger</w:t>
      </w:r>
      <w:proofErr w:type="spellEnd"/>
      <w:r w:rsidRPr="00DF50F7">
        <w:rPr>
          <w:bCs/>
          <w:sz w:val="20"/>
          <w:szCs w:val="20"/>
        </w:rPr>
        <w:t xml:space="preserve">, M., Bush, R., &amp; </w:t>
      </w:r>
      <w:proofErr w:type="spellStart"/>
      <w:r w:rsidRPr="00DF50F7">
        <w:rPr>
          <w:bCs/>
          <w:sz w:val="20"/>
          <w:szCs w:val="20"/>
        </w:rPr>
        <w:t>Ortinau</w:t>
      </w:r>
      <w:proofErr w:type="spellEnd"/>
      <w:r w:rsidRPr="00DF50F7">
        <w:rPr>
          <w:bCs/>
          <w:sz w:val="20"/>
          <w:szCs w:val="20"/>
        </w:rPr>
        <w:t>, D. (2009). Essentials of marketing research.  Ohio: McGraw-Hill.</w:t>
      </w:r>
    </w:p>
    <w:p w:rsidR="003F5B84" w:rsidRPr="00DF50F7" w:rsidRDefault="003F5B84" w:rsidP="00270F00">
      <w:pPr>
        <w:numPr>
          <w:ilvl w:val="0"/>
          <w:numId w:val="5"/>
        </w:numPr>
        <w:snapToGrid w:val="0"/>
        <w:jc w:val="both"/>
        <w:rPr>
          <w:bCs/>
          <w:sz w:val="20"/>
          <w:szCs w:val="20"/>
        </w:rPr>
      </w:pPr>
      <w:proofErr w:type="spellStart"/>
      <w:r w:rsidRPr="00DF50F7">
        <w:rPr>
          <w:bCs/>
          <w:sz w:val="20"/>
          <w:szCs w:val="20"/>
        </w:rPr>
        <w:t>Howitt</w:t>
      </w:r>
      <w:proofErr w:type="spellEnd"/>
      <w:r w:rsidRPr="00DF50F7">
        <w:rPr>
          <w:bCs/>
          <w:sz w:val="20"/>
          <w:szCs w:val="20"/>
        </w:rPr>
        <w:t xml:space="preserve">, D., &amp; Cramer, D. (2011). Introduction to SPSS statistics in psychology for version 19 and earlier (5th </w:t>
      </w:r>
      <w:proofErr w:type="gramStart"/>
      <w:r w:rsidRPr="00DF50F7">
        <w:rPr>
          <w:bCs/>
          <w:sz w:val="20"/>
          <w:szCs w:val="20"/>
        </w:rPr>
        <w:t>ed</w:t>
      </w:r>
      <w:proofErr w:type="gramEnd"/>
      <w:r w:rsidRPr="00DF50F7">
        <w:rPr>
          <w:bCs/>
          <w:sz w:val="20"/>
          <w:szCs w:val="20"/>
        </w:rPr>
        <w:t>.). Essex: Pearson Education Limited.</w:t>
      </w:r>
    </w:p>
    <w:p w:rsidR="003F5B84" w:rsidRPr="00DF50F7" w:rsidRDefault="003F5B84" w:rsidP="00270F00">
      <w:pPr>
        <w:numPr>
          <w:ilvl w:val="0"/>
          <w:numId w:val="5"/>
        </w:numPr>
        <w:snapToGrid w:val="0"/>
        <w:jc w:val="both"/>
        <w:rPr>
          <w:bCs/>
          <w:sz w:val="20"/>
          <w:szCs w:val="20"/>
        </w:rPr>
      </w:pPr>
      <w:r w:rsidRPr="00DF50F7">
        <w:rPr>
          <w:bCs/>
          <w:sz w:val="20"/>
          <w:szCs w:val="20"/>
        </w:rPr>
        <w:t xml:space="preserve">Huang, R., &amp; </w:t>
      </w:r>
      <w:proofErr w:type="spellStart"/>
      <w:r w:rsidRPr="00DF50F7">
        <w:rPr>
          <w:bCs/>
          <w:sz w:val="20"/>
          <w:szCs w:val="20"/>
        </w:rPr>
        <w:t>Sarigöllü</w:t>
      </w:r>
      <w:proofErr w:type="spellEnd"/>
      <w:r w:rsidRPr="00DF50F7">
        <w:rPr>
          <w:bCs/>
          <w:sz w:val="20"/>
          <w:szCs w:val="20"/>
        </w:rPr>
        <w:t>, E. (2011). How brand awareness relates to market outcome, brand equity, and the marketing mix. Journal of Business Research, 07136.</w:t>
      </w:r>
    </w:p>
    <w:p w:rsidR="003F5B84" w:rsidRPr="00DF50F7" w:rsidRDefault="003F5B84" w:rsidP="00270F00">
      <w:pPr>
        <w:numPr>
          <w:ilvl w:val="0"/>
          <w:numId w:val="5"/>
        </w:numPr>
        <w:snapToGrid w:val="0"/>
        <w:jc w:val="both"/>
        <w:rPr>
          <w:bCs/>
          <w:sz w:val="20"/>
          <w:szCs w:val="20"/>
        </w:rPr>
      </w:pPr>
      <w:r w:rsidRPr="00DF50F7">
        <w:rPr>
          <w:bCs/>
          <w:sz w:val="20"/>
          <w:szCs w:val="20"/>
        </w:rPr>
        <w:t>Jacoby, J., Olson, J., &amp; Haddock, R. (1971). Price, brand name, and product composition characteristics as determinants of perceived quality. Journal of Applied Psychology, 55(6), 570-579. http://dx.doi.org/10.1037/h0032045</w:t>
      </w:r>
      <w:r w:rsidR="00CE42AE">
        <w:rPr>
          <w:rFonts w:hint="eastAsia"/>
          <w:bCs/>
          <w:sz w:val="20"/>
          <w:szCs w:val="20"/>
          <w:lang w:eastAsia="zh-CN"/>
        </w:rPr>
        <w:t>.</w:t>
      </w:r>
    </w:p>
    <w:p w:rsidR="003F5B84" w:rsidRPr="00DF50F7" w:rsidRDefault="003F5B84" w:rsidP="00270F00">
      <w:pPr>
        <w:numPr>
          <w:ilvl w:val="0"/>
          <w:numId w:val="5"/>
        </w:numPr>
        <w:snapToGrid w:val="0"/>
        <w:jc w:val="both"/>
        <w:rPr>
          <w:bCs/>
          <w:sz w:val="20"/>
          <w:szCs w:val="20"/>
        </w:rPr>
      </w:pPr>
      <w:r w:rsidRPr="00DF50F7">
        <w:rPr>
          <w:bCs/>
          <w:sz w:val="20"/>
          <w:szCs w:val="20"/>
        </w:rPr>
        <w:t>James, D. (2005).Guilty through association: Brand association transfer to brand alliances. Journal of Consumer Marketing, 22(1), 14-25. http://dx.doi.org/10.1108/07363760510576518</w:t>
      </w:r>
      <w:r w:rsidR="00CE42AE">
        <w:rPr>
          <w:rFonts w:hint="eastAsia"/>
          <w:bCs/>
          <w:sz w:val="20"/>
          <w:szCs w:val="20"/>
          <w:lang w:eastAsia="zh-CN"/>
        </w:rPr>
        <w:t>.</w:t>
      </w:r>
    </w:p>
    <w:p w:rsidR="003F5B84" w:rsidRPr="00DF50F7" w:rsidRDefault="003F5B84" w:rsidP="00270F00">
      <w:pPr>
        <w:numPr>
          <w:ilvl w:val="0"/>
          <w:numId w:val="5"/>
        </w:numPr>
        <w:snapToGrid w:val="0"/>
        <w:jc w:val="both"/>
        <w:rPr>
          <w:bCs/>
          <w:sz w:val="20"/>
          <w:szCs w:val="20"/>
        </w:rPr>
      </w:pPr>
      <w:proofErr w:type="spellStart"/>
      <w:r w:rsidRPr="00DF50F7">
        <w:rPr>
          <w:bCs/>
          <w:sz w:val="20"/>
          <w:szCs w:val="20"/>
        </w:rPr>
        <w:t>Kapferer</w:t>
      </w:r>
      <w:proofErr w:type="spellEnd"/>
      <w:r w:rsidRPr="00DF50F7">
        <w:rPr>
          <w:bCs/>
          <w:sz w:val="20"/>
          <w:szCs w:val="20"/>
        </w:rPr>
        <w:t xml:space="preserve">, J. N. (2005). The new strategic brand management. London: </w:t>
      </w:r>
      <w:proofErr w:type="spellStart"/>
      <w:r w:rsidRPr="00DF50F7">
        <w:rPr>
          <w:bCs/>
          <w:sz w:val="20"/>
          <w:szCs w:val="20"/>
        </w:rPr>
        <w:t>Kogan</w:t>
      </w:r>
      <w:proofErr w:type="spellEnd"/>
      <w:r w:rsidRPr="00DF50F7">
        <w:rPr>
          <w:bCs/>
          <w:sz w:val="20"/>
          <w:szCs w:val="20"/>
        </w:rPr>
        <w:t>-Page.</w:t>
      </w:r>
    </w:p>
    <w:p w:rsidR="003F5B84" w:rsidRPr="00DF50F7" w:rsidRDefault="003F5B84" w:rsidP="00270F00">
      <w:pPr>
        <w:numPr>
          <w:ilvl w:val="0"/>
          <w:numId w:val="5"/>
        </w:numPr>
        <w:snapToGrid w:val="0"/>
        <w:jc w:val="both"/>
        <w:rPr>
          <w:bCs/>
          <w:sz w:val="20"/>
          <w:szCs w:val="20"/>
        </w:rPr>
      </w:pPr>
      <w:r w:rsidRPr="00DF50F7">
        <w:rPr>
          <w:bCs/>
          <w:sz w:val="20"/>
          <w:szCs w:val="20"/>
        </w:rPr>
        <w:t>Keller, K. L. (1993). Conceptualizing, measuring and managing customer based brand equity. Journal of Marketing, 57, 1-22. http://dx.doi.org/10.2307/1252054</w:t>
      </w:r>
      <w:r w:rsidR="00CE42AE">
        <w:rPr>
          <w:rFonts w:hint="eastAsia"/>
          <w:bCs/>
          <w:sz w:val="20"/>
          <w:szCs w:val="20"/>
          <w:lang w:eastAsia="zh-CN"/>
        </w:rPr>
        <w:t>.</w:t>
      </w:r>
    </w:p>
    <w:p w:rsidR="00DF50F7" w:rsidRPr="00CE42AE" w:rsidRDefault="003F5B84" w:rsidP="00DF50F7">
      <w:pPr>
        <w:numPr>
          <w:ilvl w:val="0"/>
          <w:numId w:val="5"/>
        </w:numPr>
        <w:snapToGrid w:val="0"/>
        <w:ind w:left="425" w:hanging="425"/>
        <w:jc w:val="both"/>
        <w:rPr>
          <w:b/>
          <w:sz w:val="20"/>
          <w:szCs w:val="20"/>
          <w:lang w:eastAsia="zh-CN"/>
        </w:rPr>
      </w:pPr>
      <w:r w:rsidRPr="00CE42AE">
        <w:rPr>
          <w:bCs/>
          <w:sz w:val="20"/>
          <w:szCs w:val="20"/>
        </w:rPr>
        <w:t>Keller, K. L. (1998). Strategic brand management: Building, measuring and managing brand equity. London: Prentice Hall International</w:t>
      </w:r>
      <w:r w:rsidR="00CE42AE">
        <w:rPr>
          <w:rFonts w:hint="eastAsia"/>
          <w:bCs/>
          <w:sz w:val="20"/>
          <w:szCs w:val="20"/>
          <w:lang w:eastAsia="zh-CN"/>
        </w:rPr>
        <w:t>.</w:t>
      </w:r>
      <w:r w:rsidR="00CE42AE" w:rsidRPr="00CE42AE">
        <w:rPr>
          <w:rFonts w:hint="eastAsia"/>
          <w:bCs/>
          <w:sz w:val="20"/>
          <w:szCs w:val="20"/>
          <w:lang w:eastAsia="zh-CN"/>
        </w:rPr>
        <w:t xml:space="preserve"> </w:t>
      </w:r>
    </w:p>
    <w:p w:rsidR="00270F00" w:rsidRPr="00DF50F7" w:rsidRDefault="00270F00" w:rsidP="00DF50F7">
      <w:pPr>
        <w:snapToGrid w:val="0"/>
        <w:ind w:left="425" w:hanging="425"/>
        <w:jc w:val="both"/>
        <w:rPr>
          <w:b/>
          <w:sz w:val="20"/>
          <w:szCs w:val="20"/>
          <w:lang w:eastAsia="zh-CN"/>
        </w:rPr>
        <w:sectPr w:rsidR="00270F00" w:rsidRPr="00DF50F7" w:rsidSect="00CE42AE">
          <w:headerReference w:type="default" r:id="rId55"/>
          <w:footerReference w:type="even" r:id="rId56"/>
          <w:footerReference w:type="default" r:id="rId57"/>
          <w:footnotePr>
            <w:pos w:val="beneathText"/>
          </w:footnotePr>
          <w:type w:val="continuous"/>
          <w:pgSz w:w="12240" w:h="15840" w:code="1"/>
          <w:pgMar w:top="1440" w:right="1440" w:bottom="1440" w:left="1440" w:header="720" w:footer="720" w:gutter="0"/>
          <w:cols w:num="2" w:space="576"/>
          <w:docGrid w:linePitch="360"/>
        </w:sectPr>
      </w:pPr>
    </w:p>
    <w:p w:rsidR="003F5B84" w:rsidRPr="00DF50F7" w:rsidRDefault="003F5B84" w:rsidP="00DF50F7">
      <w:pPr>
        <w:snapToGrid w:val="0"/>
        <w:ind w:left="425" w:hanging="425"/>
        <w:jc w:val="both"/>
        <w:rPr>
          <w:b/>
          <w:sz w:val="20"/>
          <w:szCs w:val="20"/>
        </w:rPr>
      </w:pPr>
    </w:p>
    <w:p w:rsidR="00DF50F7" w:rsidRDefault="00DF50F7" w:rsidP="00DF50F7">
      <w:pPr>
        <w:snapToGrid w:val="0"/>
        <w:ind w:left="425" w:hanging="425"/>
        <w:jc w:val="both"/>
        <w:rPr>
          <w:b/>
          <w:sz w:val="20"/>
          <w:szCs w:val="20"/>
        </w:rPr>
      </w:pPr>
    </w:p>
    <w:p w:rsidR="003F5B84" w:rsidRPr="00270F00" w:rsidRDefault="004466E4" w:rsidP="00DF50F7">
      <w:pPr>
        <w:snapToGrid w:val="0"/>
        <w:ind w:left="425" w:hanging="425"/>
        <w:jc w:val="both"/>
        <w:rPr>
          <w:sz w:val="20"/>
          <w:szCs w:val="20"/>
        </w:rPr>
      </w:pPr>
      <w:r w:rsidRPr="00270F00">
        <w:rPr>
          <w:sz w:val="20"/>
          <w:szCs w:val="20"/>
        </w:rPr>
        <w:t>1/28/2015</w:t>
      </w:r>
    </w:p>
    <w:sectPr w:rsidR="003F5B84" w:rsidRPr="00270F00" w:rsidSect="004570B9">
      <w:headerReference w:type="default" r:id="rId58"/>
      <w:footerReference w:type="even" r:id="rId59"/>
      <w:footerReference w:type="default" r:id="rId6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054" w:rsidRDefault="00FE0054">
      <w:r>
        <w:separator/>
      </w:r>
    </w:p>
  </w:endnote>
  <w:endnote w:type="continuationSeparator" w:id="0">
    <w:p w:rsidR="00FE0054" w:rsidRDefault="00FE0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CE42AE">
      <w:rPr>
        <w:noProof/>
        <w:sz w:val="20"/>
      </w:rPr>
      <w:t>10</w:t>
    </w:r>
    <w:r w:rsidRPr="004466E4">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DF50F7">
      <w:rPr>
        <w:noProof/>
        <w:sz w:val="20"/>
      </w:rPr>
      <w:t>1</w:t>
    </w:r>
    <w:r w:rsidRPr="004466E4">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DF50F7">
      <w:rPr>
        <w:noProof/>
        <w:sz w:val="20"/>
      </w:rPr>
      <w:t>1</w:t>
    </w:r>
    <w:r w:rsidRPr="004466E4">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CE42AE">
      <w:rPr>
        <w:noProof/>
        <w:sz w:val="20"/>
      </w:rPr>
      <w:t>11</w:t>
    </w:r>
    <w:r w:rsidRPr="004466E4">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CE42AE">
      <w:rPr>
        <w:noProof/>
        <w:sz w:val="20"/>
      </w:rPr>
      <w:t>11</w:t>
    </w:r>
    <w:r w:rsidRPr="004466E4">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CE42AE">
      <w:rPr>
        <w:noProof/>
        <w:sz w:val="20"/>
      </w:rPr>
      <w:t>7</w:t>
    </w:r>
    <w:r w:rsidRPr="004466E4">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DF50F7">
      <w:rPr>
        <w:noProof/>
        <w:sz w:val="20"/>
      </w:rPr>
      <w:t>1</w:t>
    </w:r>
    <w:r w:rsidRPr="004466E4">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DF50F7">
      <w:rPr>
        <w:noProof/>
        <w:sz w:val="20"/>
      </w:rPr>
      <w:t>1</w:t>
    </w:r>
    <w:r w:rsidRPr="004466E4">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CE42AE">
      <w:rPr>
        <w:noProof/>
        <w:sz w:val="20"/>
      </w:rPr>
      <w:t>13</w:t>
    </w:r>
    <w:r w:rsidRPr="004466E4">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270F00">
      <w:rPr>
        <w:noProof/>
        <w:sz w:val="20"/>
      </w:rPr>
      <w:t>7</w:t>
    </w:r>
    <w:r w:rsidRPr="004466E4">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CE42AE">
      <w:rPr>
        <w:noProof/>
        <w:sz w:val="20"/>
      </w:rPr>
      <w:t>14</w:t>
    </w:r>
    <w:r w:rsidRPr="004466E4">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E4" w:rsidRDefault="00696645" w:rsidP="00B3167C">
    <w:pPr>
      <w:pStyle w:val="Footer"/>
      <w:framePr w:wrap="around" w:vAnchor="text" w:hAnchor="margin" w:xAlign="center" w:y="1"/>
      <w:rPr>
        <w:rStyle w:val="PageNumber"/>
      </w:rPr>
    </w:pPr>
    <w:r>
      <w:rPr>
        <w:rStyle w:val="PageNumber"/>
      </w:rPr>
      <w:fldChar w:fldCharType="begin"/>
    </w:r>
    <w:r w:rsidR="004466E4">
      <w:rPr>
        <w:rStyle w:val="PageNumber"/>
      </w:rPr>
      <w:instrText xml:space="preserve">PAGE  </w:instrText>
    </w:r>
    <w:r>
      <w:rPr>
        <w:rStyle w:val="PageNumber"/>
      </w:rPr>
      <w:fldChar w:fldCharType="end"/>
    </w:r>
  </w:p>
  <w:p w:rsidR="004466E4" w:rsidRDefault="004466E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E4" w:rsidRPr="004466E4" w:rsidRDefault="00696645" w:rsidP="004466E4">
    <w:pPr>
      <w:jc w:val="center"/>
      <w:rPr>
        <w:sz w:val="20"/>
      </w:rPr>
    </w:pPr>
    <w:r w:rsidRPr="004466E4">
      <w:rPr>
        <w:sz w:val="20"/>
      </w:rPr>
      <w:fldChar w:fldCharType="begin"/>
    </w:r>
    <w:r w:rsidR="004466E4" w:rsidRPr="004466E4">
      <w:rPr>
        <w:sz w:val="20"/>
      </w:rPr>
      <w:instrText xml:space="preserve"> page </w:instrText>
    </w:r>
    <w:r w:rsidRPr="004466E4">
      <w:rPr>
        <w:sz w:val="20"/>
      </w:rPr>
      <w:fldChar w:fldCharType="separate"/>
    </w:r>
    <w:r w:rsidR="00270F00">
      <w:rPr>
        <w:noProof/>
        <w:sz w:val="20"/>
      </w:rPr>
      <w:t>9</w:t>
    </w:r>
    <w:r w:rsidRPr="004466E4">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CE42AE">
      <w:rPr>
        <w:noProof/>
        <w:sz w:val="20"/>
      </w:rPr>
      <w:t>9</w:t>
    </w:r>
    <w:r w:rsidRPr="004466E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DF50F7">
      <w:rPr>
        <w:noProof/>
        <w:sz w:val="20"/>
      </w:rPr>
      <w:t>1</w:t>
    </w:r>
    <w:r w:rsidRPr="004466E4">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696645" w:rsidP="004466E4">
    <w:pPr>
      <w:jc w:val="center"/>
      <w:rPr>
        <w:sz w:val="20"/>
      </w:rPr>
    </w:pPr>
    <w:r w:rsidRPr="004466E4">
      <w:rPr>
        <w:sz w:val="20"/>
      </w:rPr>
      <w:fldChar w:fldCharType="begin"/>
    </w:r>
    <w:r w:rsidR="00DF50F7" w:rsidRPr="004466E4">
      <w:rPr>
        <w:sz w:val="20"/>
      </w:rPr>
      <w:instrText xml:space="preserve"> page </w:instrText>
    </w:r>
    <w:r w:rsidRPr="004466E4">
      <w:rPr>
        <w:sz w:val="20"/>
      </w:rPr>
      <w:fldChar w:fldCharType="separate"/>
    </w:r>
    <w:r w:rsidR="00CE42AE">
      <w:rPr>
        <w:noProof/>
        <w:sz w:val="20"/>
      </w:rPr>
      <w:t>10</w:t>
    </w:r>
    <w:r w:rsidRPr="004466E4">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Default="00696645" w:rsidP="00B3167C">
    <w:pPr>
      <w:pStyle w:val="Footer"/>
      <w:framePr w:wrap="around" w:vAnchor="text" w:hAnchor="margin" w:xAlign="center" w:y="1"/>
      <w:rPr>
        <w:rStyle w:val="PageNumber"/>
      </w:rPr>
    </w:pPr>
    <w:r>
      <w:rPr>
        <w:rStyle w:val="PageNumber"/>
      </w:rPr>
      <w:fldChar w:fldCharType="begin"/>
    </w:r>
    <w:r w:rsidR="00DF50F7">
      <w:rPr>
        <w:rStyle w:val="PageNumber"/>
      </w:rPr>
      <w:instrText xml:space="preserve">PAGE  </w:instrText>
    </w:r>
    <w:r>
      <w:rPr>
        <w:rStyle w:val="PageNumber"/>
      </w:rPr>
      <w:fldChar w:fldCharType="end"/>
    </w:r>
  </w:p>
  <w:p w:rsidR="00DF50F7" w:rsidRDefault="00DF50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054" w:rsidRDefault="00FE0054">
      <w:r>
        <w:separator/>
      </w:r>
    </w:p>
  </w:footnote>
  <w:footnote w:type="continuationSeparator" w:id="0">
    <w:p w:rsidR="00FE0054" w:rsidRDefault="00FE0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E4" w:rsidRPr="004466E4" w:rsidRDefault="004466E4"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4466E4" w:rsidRPr="004466E4" w:rsidRDefault="004466E4" w:rsidP="004466E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7" w:rsidRPr="004466E4" w:rsidRDefault="00DF50F7" w:rsidP="004466E4">
    <w:pPr>
      <w:pBdr>
        <w:bottom w:val="thinThickMediumGap" w:sz="12" w:space="1" w:color="auto"/>
      </w:pBdr>
      <w:tabs>
        <w:tab w:val="left" w:pos="851"/>
        <w:tab w:val="right" w:pos="8364"/>
      </w:tabs>
      <w:adjustRightInd w:val="0"/>
      <w:snapToGrid w:val="0"/>
      <w:jc w:val="both"/>
      <w:rPr>
        <w:iCs/>
        <w:sz w:val="20"/>
        <w:szCs w:val="20"/>
      </w:rPr>
    </w:pPr>
    <w:r w:rsidRPr="004466E4">
      <w:rPr>
        <w:rFonts w:hint="eastAsia"/>
        <w:sz w:val="20"/>
        <w:szCs w:val="20"/>
      </w:rPr>
      <w:tab/>
    </w:r>
    <w:r w:rsidRPr="004466E4">
      <w:rPr>
        <w:sz w:val="20"/>
        <w:szCs w:val="20"/>
      </w:rPr>
      <w:t>New York Science Journal 201</w:t>
    </w:r>
    <w:r w:rsidRPr="004466E4">
      <w:rPr>
        <w:rFonts w:hint="eastAsia"/>
        <w:sz w:val="20"/>
        <w:szCs w:val="20"/>
      </w:rPr>
      <w:t>5</w:t>
    </w:r>
    <w:proofErr w:type="gramStart"/>
    <w:r w:rsidRPr="004466E4">
      <w:rPr>
        <w:sz w:val="20"/>
        <w:szCs w:val="20"/>
      </w:rPr>
      <w:t>;</w:t>
    </w:r>
    <w:r w:rsidRPr="004466E4">
      <w:rPr>
        <w:rFonts w:hint="eastAsia"/>
        <w:sz w:val="20"/>
        <w:szCs w:val="20"/>
      </w:rPr>
      <w:t>8</w:t>
    </w:r>
    <w:proofErr w:type="gramEnd"/>
    <w:r w:rsidRPr="004466E4">
      <w:rPr>
        <w:sz w:val="20"/>
        <w:szCs w:val="20"/>
      </w:rPr>
      <w:t>(</w:t>
    </w:r>
    <w:r w:rsidRPr="004466E4">
      <w:rPr>
        <w:rFonts w:hint="eastAsia"/>
        <w:sz w:val="20"/>
        <w:szCs w:val="20"/>
      </w:rPr>
      <w:t>2</w:t>
    </w:r>
    <w:r w:rsidRPr="004466E4">
      <w:rPr>
        <w:sz w:val="20"/>
        <w:szCs w:val="20"/>
      </w:rPr>
      <w:t>)</w:t>
    </w:r>
    <w:r w:rsidRPr="004466E4">
      <w:rPr>
        <w:iCs/>
        <w:sz w:val="20"/>
        <w:szCs w:val="20"/>
      </w:rPr>
      <w:t xml:space="preserve">     </w:t>
    </w:r>
    <w:r w:rsidRPr="004466E4">
      <w:rPr>
        <w:rFonts w:hint="eastAsia"/>
        <w:iCs/>
        <w:sz w:val="20"/>
        <w:szCs w:val="20"/>
      </w:rPr>
      <w:tab/>
    </w:r>
    <w:r w:rsidRPr="004466E4">
      <w:rPr>
        <w:iCs/>
        <w:sz w:val="20"/>
        <w:szCs w:val="20"/>
      </w:rPr>
      <w:t xml:space="preserve"> </w:t>
    </w:r>
    <w:r w:rsidRPr="004466E4">
      <w:rPr>
        <w:rFonts w:hint="eastAsia"/>
        <w:iCs/>
        <w:sz w:val="20"/>
        <w:szCs w:val="20"/>
      </w:rPr>
      <w:t xml:space="preserve"> </w:t>
    </w:r>
    <w:r w:rsidRPr="004466E4">
      <w:rPr>
        <w:iCs/>
        <w:sz w:val="20"/>
        <w:szCs w:val="20"/>
      </w:rPr>
      <w:t xml:space="preserve">   </w:t>
    </w:r>
    <w:hyperlink r:id="rId1" w:history="1">
      <w:r w:rsidRPr="004466E4">
        <w:rPr>
          <w:rStyle w:val="Hyperlink"/>
          <w:sz w:val="20"/>
          <w:szCs w:val="20"/>
        </w:rPr>
        <w:t>http://www.sciencepub.net/newyork</w:t>
      </w:r>
    </w:hyperlink>
  </w:p>
  <w:p w:rsidR="00DF50F7" w:rsidRPr="004466E4" w:rsidRDefault="00DF50F7" w:rsidP="004466E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8B84C87"/>
    <w:multiLevelType w:val="hybridMultilevel"/>
    <w:tmpl w:val="422032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18C"/>
    <w:rsid w:val="00064419"/>
    <w:rsid w:val="00080CE9"/>
    <w:rsid w:val="00081A7F"/>
    <w:rsid w:val="00082053"/>
    <w:rsid w:val="00090A06"/>
    <w:rsid w:val="000978CC"/>
    <w:rsid w:val="000C533D"/>
    <w:rsid w:val="001144BB"/>
    <w:rsid w:val="00177C9A"/>
    <w:rsid w:val="001811AA"/>
    <w:rsid w:val="001817C7"/>
    <w:rsid w:val="001B41B8"/>
    <w:rsid w:val="001B5FB7"/>
    <w:rsid w:val="00270F00"/>
    <w:rsid w:val="00281669"/>
    <w:rsid w:val="002F20CD"/>
    <w:rsid w:val="00322FAB"/>
    <w:rsid w:val="00340515"/>
    <w:rsid w:val="00345581"/>
    <w:rsid w:val="00370978"/>
    <w:rsid w:val="00381BC2"/>
    <w:rsid w:val="00381DD8"/>
    <w:rsid w:val="003834F3"/>
    <w:rsid w:val="003C4738"/>
    <w:rsid w:val="003F5B84"/>
    <w:rsid w:val="00441468"/>
    <w:rsid w:val="004430E7"/>
    <w:rsid w:val="004466E4"/>
    <w:rsid w:val="00456753"/>
    <w:rsid w:val="004570B9"/>
    <w:rsid w:val="00464A43"/>
    <w:rsid w:val="00471E57"/>
    <w:rsid w:val="0049143E"/>
    <w:rsid w:val="004A6C92"/>
    <w:rsid w:val="004D0467"/>
    <w:rsid w:val="00507331"/>
    <w:rsid w:val="00593132"/>
    <w:rsid w:val="005B0230"/>
    <w:rsid w:val="005F5E04"/>
    <w:rsid w:val="00606CD7"/>
    <w:rsid w:val="00630DD3"/>
    <w:rsid w:val="00643038"/>
    <w:rsid w:val="0065209A"/>
    <w:rsid w:val="0066447C"/>
    <w:rsid w:val="00696645"/>
    <w:rsid w:val="006D5C2E"/>
    <w:rsid w:val="006E5F03"/>
    <w:rsid w:val="006E6ACB"/>
    <w:rsid w:val="006F1706"/>
    <w:rsid w:val="00757302"/>
    <w:rsid w:val="007726DB"/>
    <w:rsid w:val="00780998"/>
    <w:rsid w:val="007A5CDF"/>
    <w:rsid w:val="007D746F"/>
    <w:rsid w:val="00814FA7"/>
    <w:rsid w:val="008A20AC"/>
    <w:rsid w:val="008B6E2D"/>
    <w:rsid w:val="008F0C29"/>
    <w:rsid w:val="009058F9"/>
    <w:rsid w:val="0091208A"/>
    <w:rsid w:val="00914558"/>
    <w:rsid w:val="009459B3"/>
    <w:rsid w:val="00952EB8"/>
    <w:rsid w:val="009655C9"/>
    <w:rsid w:val="009D41D8"/>
    <w:rsid w:val="00A03677"/>
    <w:rsid w:val="00A3476D"/>
    <w:rsid w:val="00A4578E"/>
    <w:rsid w:val="00A50376"/>
    <w:rsid w:val="00A70491"/>
    <w:rsid w:val="00A72588"/>
    <w:rsid w:val="00B1419E"/>
    <w:rsid w:val="00B3167C"/>
    <w:rsid w:val="00B4448D"/>
    <w:rsid w:val="00B54CDA"/>
    <w:rsid w:val="00B60E8D"/>
    <w:rsid w:val="00B962C8"/>
    <w:rsid w:val="00BB2F19"/>
    <w:rsid w:val="00BD2A8D"/>
    <w:rsid w:val="00BE131D"/>
    <w:rsid w:val="00BF6579"/>
    <w:rsid w:val="00C25821"/>
    <w:rsid w:val="00C307A8"/>
    <w:rsid w:val="00CB60DF"/>
    <w:rsid w:val="00CE42AE"/>
    <w:rsid w:val="00CE7B2F"/>
    <w:rsid w:val="00D3777A"/>
    <w:rsid w:val="00D724FB"/>
    <w:rsid w:val="00D7649B"/>
    <w:rsid w:val="00D82896"/>
    <w:rsid w:val="00DA4530"/>
    <w:rsid w:val="00DA5976"/>
    <w:rsid w:val="00DF50F7"/>
    <w:rsid w:val="00DF7353"/>
    <w:rsid w:val="00E4459C"/>
    <w:rsid w:val="00E910CC"/>
    <w:rsid w:val="00ED4441"/>
    <w:rsid w:val="00F10099"/>
    <w:rsid w:val="00F13CC8"/>
    <w:rsid w:val="00F23DF1"/>
    <w:rsid w:val="00F26834"/>
    <w:rsid w:val="00F87C7E"/>
    <w:rsid w:val="00FB4D6A"/>
    <w:rsid w:val="00FB5B6A"/>
    <w:rsid w:val="00FC4906"/>
    <w:rsid w:val="00FE0054"/>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0318C"/>
    <w:pPr>
      <w:keepNext/>
      <w:tabs>
        <w:tab w:val="num" w:pos="0"/>
      </w:tabs>
      <w:outlineLvl w:val="0"/>
    </w:pPr>
    <w:rPr>
      <w:b/>
      <w:bCs/>
      <w:sz w:val="32"/>
    </w:rPr>
  </w:style>
  <w:style w:type="paragraph" w:styleId="Heading2">
    <w:name w:val="heading 2"/>
    <w:basedOn w:val="Normal"/>
    <w:next w:val="Normal"/>
    <w:qFormat/>
    <w:rsid w:val="0000318C"/>
    <w:pPr>
      <w:keepNext/>
      <w:tabs>
        <w:tab w:val="num" w:pos="0"/>
      </w:tabs>
      <w:jc w:val="both"/>
      <w:outlineLvl w:val="1"/>
    </w:pPr>
    <w:rPr>
      <w:b/>
      <w:sz w:val="28"/>
    </w:rPr>
  </w:style>
  <w:style w:type="paragraph" w:styleId="Heading3">
    <w:name w:val="heading 3"/>
    <w:basedOn w:val="Normal"/>
    <w:next w:val="Normal"/>
    <w:qFormat/>
    <w:rsid w:val="0000318C"/>
    <w:pPr>
      <w:keepNext/>
      <w:tabs>
        <w:tab w:val="num" w:pos="0"/>
      </w:tabs>
      <w:spacing w:line="360" w:lineRule="auto"/>
      <w:jc w:val="both"/>
      <w:outlineLvl w:val="2"/>
    </w:pPr>
    <w:rPr>
      <w:b/>
      <w:bCs/>
    </w:rPr>
  </w:style>
  <w:style w:type="paragraph" w:styleId="Heading6">
    <w:name w:val="heading 6"/>
    <w:basedOn w:val="Normal"/>
    <w:next w:val="Normal"/>
    <w:qFormat/>
    <w:rsid w:val="0000318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0318C"/>
  </w:style>
  <w:style w:type="character" w:customStyle="1" w:styleId="WW-Absatz-Standardschriftart">
    <w:name w:val="WW-Absatz-Standardschriftart"/>
    <w:rsid w:val="0000318C"/>
  </w:style>
  <w:style w:type="character" w:customStyle="1" w:styleId="WW-Absatz-Standardschriftart1">
    <w:name w:val="WW-Absatz-Standardschriftart1"/>
    <w:rsid w:val="0000318C"/>
  </w:style>
  <w:style w:type="character" w:customStyle="1" w:styleId="WW-Absatz-Standardschriftart11">
    <w:name w:val="WW-Absatz-Standardschriftart11"/>
    <w:rsid w:val="0000318C"/>
  </w:style>
  <w:style w:type="character" w:customStyle="1" w:styleId="WW-Absatz-Standardschriftart111">
    <w:name w:val="WW-Absatz-Standardschriftart111"/>
    <w:rsid w:val="0000318C"/>
  </w:style>
  <w:style w:type="character" w:customStyle="1" w:styleId="WW-Absatz-Standardschriftart1111">
    <w:name w:val="WW-Absatz-Standardschriftart1111"/>
    <w:rsid w:val="0000318C"/>
  </w:style>
  <w:style w:type="character" w:customStyle="1" w:styleId="WW-Absatz-Standardschriftart11111">
    <w:name w:val="WW-Absatz-Standardschriftart11111"/>
    <w:rsid w:val="0000318C"/>
  </w:style>
  <w:style w:type="character" w:customStyle="1" w:styleId="WW-Absatz-Standardschriftart111111">
    <w:name w:val="WW-Absatz-Standardschriftart111111"/>
    <w:rsid w:val="0000318C"/>
  </w:style>
  <w:style w:type="character" w:customStyle="1" w:styleId="WW-Absatz-Standardschriftart1111111">
    <w:name w:val="WW-Absatz-Standardschriftart1111111"/>
    <w:rsid w:val="0000318C"/>
  </w:style>
  <w:style w:type="character" w:customStyle="1" w:styleId="WW-Absatz-Standardschriftart11111111">
    <w:name w:val="WW-Absatz-Standardschriftart11111111"/>
    <w:rsid w:val="0000318C"/>
  </w:style>
  <w:style w:type="character" w:customStyle="1" w:styleId="WW-Absatz-Standardschriftart111111111">
    <w:name w:val="WW-Absatz-Standardschriftart111111111"/>
    <w:rsid w:val="0000318C"/>
  </w:style>
  <w:style w:type="character" w:customStyle="1" w:styleId="WW-Absatz-Standardschriftart1111111111">
    <w:name w:val="WW-Absatz-Standardschriftart1111111111"/>
    <w:rsid w:val="0000318C"/>
  </w:style>
  <w:style w:type="character" w:customStyle="1" w:styleId="WW-Absatz-Standardschriftart11111111111">
    <w:name w:val="WW-Absatz-Standardschriftart11111111111"/>
    <w:rsid w:val="0000318C"/>
  </w:style>
  <w:style w:type="character" w:customStyle="1" w:styleId="WW-Absatz-Standardschriftart111111111111">
    <w:name w:val="WW-Absatz-Standardschriftart111111111111"/>
    <w:rsid w:val="0000318C"/>
  </w:style>
  <w:style w:type="character" w:customStyle="1" w:styleId="WW-Absatz-Standardschriftart1111111111111">
    <w:name w:val="WW-Absatz-Standardschriftart1111111111111"/>
    <w:rsid w:val="0000318C"/>
  </w:style>
  <w:style w:type="character" w:customStyle="1" w:styleId="WW-Absatz-Standardschriftart11111111111111">
    <w:name w:val="WW-Absatz-Standardschriftart11111111111111"/>
    <w:rsid w:val="0000318C"/>
  </w:style>
  <w:style w:type="character" w:customStyle="1" w:styleId="WW-Absatz-Standardschriftart111111111111111">
    <w:name w:val="WW-Absatz-Standardschriftart111111111111111"/>
    <w:rsid w:val="0000318C"/>
  </w:style>
  <w:style w:type="character" w:customStyle="1" w:styleId="WW-Absatz-Standardschriftart1111111111111111">
    <w:name w:val="WW-Absatz-Standardschriftart1111111111111111"/>
    <w:rsid w:val="0000318C"/>
  </w:style>
  <w:style w:type="character" w:customStyle="1" w:styleId="WW8Num1z0">
    <w:name w:val="WW8Num1z0"/>
    <w:rsid w:val="0000318C"/>
    <w:rPr>
      <w:rFonts w:ascii="Symbol" w:eastAsia="Times New Roman" w:hAnsi="Symbol" w:cs="Times New Roman"/>
    </w:rPr>
  </w:style>
  <w:style w:type="character" w:customStyle="1" w:styleId="WW8Num1z1">
    <w:name w:val="WW8Num1z1"/>
    <w:rsid w:val="0000318C"/>
    <w:rPr>
      <w:rFonts w:ascii="Courier New" w:hAnsi="Courier New" w:cs="Courier New"/>
    </w:rPr>
  </w:style>
  <w:style w:type="character" w:customStyle="1" w:styleId="WW8Num1z2">
    <w:name w:val="WW8Num1z2"/>
    <w:rsid w:val="0000318C"/>
    <w:rPr>
      <w:rFonts w:ascii="Wingdings" w:hAnsi="Wingdings"/>
    </w:rPr>
  </w:style>
  <w:style w:type="character" w:customStyle="1" w:styleId="WW8Num1z3">
    <w:name w:val="WW8Num1z3"/>
    <w:rsid w:val="0000318C"/>
    <w:rPr>
      <w:rFonts w:ascii="Symbol" w:hAnsi="Symbol"/>
    </w:rPr>
  </w:style>
  <w:style w:type="character" w:styleId="PageNumber">
    <w:name w:val="page number"/>
    <w:basedOn w:val="DefaultParagraphFont"/>
    <w:rsid w:val="0000318C"/>
  </w:style>
  <w:style w:type="character" w:styleId="Hyperlink">
    <w:name w:val="Hyperlink"/>
    <w:rsid w:val="0000318C"/>
    <w:rPr>
      <w:color w:val="0000FF"/>
      <w:u w:val="single"/>
    </w:rPr>
  </w:style>
  <w:style w:type="character" w:styleId="FollowedHyperlink">
    <w:name w:val="FollowedHyperlink"/>
    <w:rsid w:val="0000318C"/>
    <w:rPr>
      <w:color w:val="800080"/>
      <w:u w:val="single"/>
    </w:rPr>
  </w:style>
  <w:style w:type="character" w:customStyle="1" w:styleId="NumberingSymbols">
    <w:name w:val="Numbering Symbols"/>
    <w:rsid w:val="0000318C"/>
  </w:style>
  <w:style w:type="paragraph" w:customStyle="1" w:styleId="Heading">
    <w:name w:val="Heading"/>
    <w:basedOn w:val="Normal"/>
    <w:next w:val="BodyText"/>
    <w:rsid w:val="0000318C"/>
    <w:pPr>
      <w:keepNext/>
      <w:spacing w:before="240" w:after="120"/>
    </w:pPr>
    <w:rPr>
      <w:rFonts w:ascii="Nimbus Sans L" w:eastAsia="DejaVu Sans" w:hAnsi="Nimbus Sans L" w:cs="DejaVu Sans"/>
      <w:sz w:val="28"/>
      <w:szCs w:val="28"/>
    </w:rPr>
  </w:style>
  <w:style w:type="paragraph" w:styleId="BodyText">
    <w:name w:val="Body Text"/>
    <w:basedOn w:val="Normal"/>
    <w:rsid w:val="0000318C"/>
    <w:pPr>
      <w:spacing w:line="360" w:lineRule="auto"/>
    </w:pPr>
  </w:style>
  <w:style w:type="paragraph" w:styleId="List">
    <w:name w:val="List"/>
    <w:basedOn w:val="BodyText"/>
    <w:rsid w:val="0000318C"/>
  </w:style>
  <w:style w:type="paragraph" w:styleId="Caption">
    <w:name w:val="caption"/>
    <w:basedOn w:val="Normal"/>
    <w:qFormat/>
    <w:rsid w:val="0000318C"/>
    <w:pPr>
      <w:suppressLineNumbers/>
      <w:spacing w:before="120" w:after="120"/>
    </w:pPr>
    <w:rPr>
      <w:i/>
      <w:iCs/>
    </w:rPr>
  </w:style>
  <w:style w:type="paragraph" w:customStyle="1" w:styleId="Index">
    <w:name w:val="Index"/>
    <w:basedOn w:val="Normal"/>
    <w:rsid w:val="0000318C"/>
    <w:pPr>
      <w:suppressLineNumbers/>
    </w:pPr>
  </w:style>
  <w:style w:type="paragraph" w:styleId="Header">
    <w:name w:val="header"/>
    <w:basedOn w:val="Normal"/>
    <w:next w:val="Heading1"/>
    <w:rsid w:val="0000318C"/>
    <w:pPr>
      <w:tabs>
        <w:tab w:val="center" w:pos="4320"/>
        <w:tab w:val="right" w:pos="8640"/>
      </w:tabs>
    </w:pPr>
  </w:style>
  <w:style w:type="paragraph" w:styleId="BodyTextIndent3">
    <w:name w:val="Body Text Indent 3"/>
    <w:basedOn w:val="Normal"/>
    <w:rsid w:val="0000318C"/>
    <w:pPr>
      <w:spacing w:line="360" w:lineRule="auto"/>
      <w:ind w:firstLine="720"/>
      <w:jc w:val="both"/>
    </w:pPr>
    <w:rPr>
      <w:b/>
      <w:bCs/>
    </w:rPr>
  </w:style>
  <w:style w:type="paragraph" w:styleId="BodyTextIndent">
    <w:name w:val="Body Text Indent"/>
    <w:basedOn w:val="Normal"/>
    <w:rsid w:val="0000318C"/>
    <w:pPr>
      <w:ind w:left="540" w:hanging="720"/>
      <w:jc w:val="both"/>
    </w:pPr>
  </w:style>
  <w:style w:type="paragraph" w:styleId="BodyTextIndent2">
    <w:name w:val="Body Text Indent 2"/>
    <w:basedOn w:val="Normal"/>
    <w:rsid w:val="0000318C"/>
    <w:pPr>
      <w:spacing w:line="360" w:lineRule="auto"/>
      <w:ind w:firstLine="720"/>
      <w:jc w:val="both"/>
    </w:pPr>
  </w:style>
  <w:style w:type="paragraph" w:styleId="BodyText2">
    <w:name w:val="Body Text 2"/>
    <w:basedOn w:val="Normal"/>
    <w:rsid w:val="0000318C"/>
    <w:pPr>
      <w:spacing w:line="360" w:lineRule="auto"/>
      <w:jc w:val="both"/>
    </w:pPr>
  </w:style>
  <w:style w:type="paragraph" w:styleId="Footer">
    <w:name w:val="footer"/>
    <w:basedOn w:val="Normal"/>
    <w:rsid w:val="0000318C"/>
    <w:pPr>
      <w:tabs>
        <w:tab w:val="center" w:pos="4320"/>
        <w:tab w:val="right" w:pos="8640"/>
      </w:tabs>
    </w:pPr>
    <w:rPr>
      <w:sz w:val="32"/>
    </w:rPr>
  </w:style>
  <w:style w:type="paragraph" w:customStyle="1" w:styleId="TableContents">
    <w:name w:val="Table Contents"/>
    <w:basedOn w:val="Normal"/>
    <w:rsid w:val="0000318C"/>
    <w:pPr>
      <w:suppressLineNumbers/>
    </w:pPr>
  </w:style>
  <w:style w:type="paragraph" w:customStyle="1" w:styleId="TableHeading">
    <w:name w:val="Table Heading"/>
    <w:basedOn w:val="TableContents"/>
    <w:rsid w:val="0000318C"/>
    <w:pPr>
      <w:jc w:val="center"/>
    </w:pPr>
    <w:rPr>
      <w:b/>
      <w:bCs/>
    </w:rPr>
  </w:style>
  <w:style w:type="paragraph" w:customStyle="1" w:styleId="Framecontents">
    <w:name w:val="Frame contents"/>
    <w:basedOn w:val="BodyText"/>
    <w:rsid w:val="0000318C"/>
  </w:style>
  <w:style w:type="paragraph" w:customStyle="1" w:styleId="Text">
    <w:name w:val="Text"/>
    <w:basedOn w:val="Normal"/>
    <w:rsid w:val="0000318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table" w:styleId="TableGrid">
    <w:name w:val="Table Grid"/>
    <w:basedOn w:val="TableNormal"/>
    <w:uiPriority w:val="59"/>
    <w:rsid w:val="003F5B8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F5B84"/>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47C"/>
    <w:rPr>
      <w:rFonts w:ascii="Tahoma" w:hAnsi="Tahoma" w:cs="Tahoma"/>
      <w:sz w:val="16"/>
      <w:szCs w:val="16"/>
    </w:rPr>
  </w:style>
  <w:style w:type="character" w:customStyle="1" w:styleId="BalloonTextChar">
    <w:name w:val="Balloon Text Char"/>
    <w:basedOn w:val="DefaultParagraphFont"/>
    <w:link w:val="BalloonText"/>
    <w:uiPriority w:val="99"/>
    <w:semiHidden/>
    <w:rsid w:val="0066447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header" Target="header8.xml"/><Relationship Id="rId42" Type="http://schemas.openxmlformats.org/officeDocument/2006/relationships/footer" Target="footer19.xml"/><Relationship Id="rId47" Type="http://schemas.openxmlformats.org/officeDocument/2006/relationships/footer" Target="footer22.xml"/><Relationship Id="rId50" Type="http://schemas.openxmlformats.org/officeDocument/2006/relationships/footer" Target="footer24.xml"/><Relationship Id="rId55"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4.xml"/><Relationship Id="rId29" Type="http://schemas.openxmlformats.org/officeDocument/2006/relationships/footer" Target="footer12.xml"/><Relationship Id="rId41" Type="http://schemas.openxmlformats.org/officeDocument/2006/relationships/header" Target="header10.xml"/><Relationship Id="rId54" Type="http://schemas.openxmlformats.org/officeDocument/2006/relationships/footer" Target="footer2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3.xml"/><Relationship Id="rId37" Type="http://schemas.openxmlformats.org/officeDocument/2006/relationships/image" Target="media/image4.png"/><Relationship Id="rId40" Type="http://schemas.openxmlformats.org/officeDocument/2006/relationships/footer" Target="footer18.xml"/><Relationship Id="rId45" Type="http://schemas.openxmlformats.org/officeDocument/2006/relationships/header" Target="header11.xml"/><Relationship Id="rId53" Type="http://schemas.openxmlformats.org/officeDocument/2006/relationships/footer" Target="footer25.xml"/><Relationship Id="rId58"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footer" Target="footer11.xml"/><Relationship Id="rId36" Type="http://schemas.openxmlformats.org/officeDocument/2006/relationships/footer" Target="footer16.xml"/><Relationship Id="rId49" Type="http://schemas.openxmlformats.org/officeDocument/2006/relationships/footer" Target="footer23.xml"/><Relationship Id="rId57" Type="http://schemas.openxmlformats.org/officeDocument/2006/relationships/footer" Target="footer28.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7.xml"/><Relationship Id="rId44" Type="http://schemas.openxmlformats.org/officeDocument/2006/relationships/image" Target="media/image5.png"/><Relationship Id="rId52" Type="http://schemas.openxmlformats.org/officeDocument/2006/relationships/header" Target="header13.xml"/><Relationship Id="rId60"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6.xml"/><Relationship Id="rId30" Type="http://schemas.openxmlformats.org/officeDocument/2006/relationships/image" Target="media/image3.png"/><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header" Target="header12.xml"/><Relationship Id="rId56" Type="http://schemas.openxmlformats.org/officeDocument/2006/relationships/footer" Target="footer27.xml"/><Relationship Id="rId8" Type="http://schemas.openxmlformats.org/officeDocument/2006/relationships/hyperlink" Target="mailto:hrmr2000@yahoo.com" TargetMode="External"/><Relationship Id="rId51" Type="http://schemas.openxmlformats.org/officeDocument/2006/relationships/image" Target="media/image6.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9.xml"/><Relationship Id="rId46" Type="http://schemas.openxmlformats.org/officeDocument/2006/relationships/footer" Target="footer21.xml"/><Relationship Id="rId59" Type="http://schemas.openxmlformats.org/officeDocument/2006/relationships/footer" Target="footer2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6179C1-980A-49E7-949E-DEE3BA05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22003</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6946903</vt:i4>
      </vt:variant>
      <vt:variant>
        <vt:i4>0</vt:i4>
      </vt:variant>
      <vt:variant>
        <vt:i4>0</vt:i4>
      </vt:variant>
      <vt:variant>
        <vt:i4>5</vt:i4>
      </vt:variant>
      <vt:variant>
        <vt:lpwstr>mailto:hrmr2000@yahoo.com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2015-01-30T02:52:00Z</cp:lastPrinted>
  <dcterms:created xsi:type="dcterms:W3CDTF">2015-01-30T10:29:00Z</dcterms:created>
  <dcterms:modified xsi:type="dcterms:W3CDTF">2015-01-30T04:10:00Z</dcterms:modified>
</cp:coreProperties>
</file>