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75" w:rsidRPr="000A5651" w:rsidRDefault="00D93175" w:rsidP="00F7021A">
      <w:pPr>
        <w:snapToGrid w:val="0"/>
        <w:spacing w:after="0" w:line="240" w:lineRule="auto"/>
        <w:ind w:left="425" w:right="425"/>
        <w:jc w:val="center"/>
        <w:rPr>
          <w:rFonts w:ascii="Times New Roman" w:hAnsi="Times New Roman" w:cs="Times New Roman"/>
          <w:b/>
          <w:bCs/>
          <w:sz w:val="20"/>
          <w:szCs w:val="20"/>
          <w:lang w:eastAsia="zh-CN"/>
        </w:rPr>
      </w:pPr>
      <w:r w:rsidRPr="000A5651">
        <w:rPr>
          <w:rFonts w:ascii="Times New Roman" w:hAnsi="Times New Roman" w:cs="Times New Roman"/>
          <w:b/>
          <w:bCs/>
          <w:sz w:val="20"/>
          <w:szCs w:val="20"/>
        </w:rPr>
        <w:t xml:space="preserve">Use of </w:t>
      </w:r>
      <w:proofErr w:type="spellStart"/>
      <w:r w:rsidRPr="000A5651">
        <w:rPr>
          <w:rFonts w:ascii="Times New Roman" w:hAnsi="Times New Roman" w:cs="Times New Roman"/>
          <w:b/>
          <w:bCs/>
          <w:sz w:val="20"/>
          <w:szCs w:val="20"/>
        </w:rPr>
        <w:t>ServQUAL</w:t>
      </w:r>
      <w:proofErr w:type="spellEnd"/>
      <w:r w:rsidRPr="000A5651">
        <w:rPr>
          <w:rFonts w:ascii="Times New Roman" w:hAnsi="Times New Roman" w:cs="Times New Roman"/>
          <w:b/>
          <w:bCs/>
          <w:sz w:val="20"/>
          <w:szCs w:val="20"/>
        </w:rPr>
        <w:t xml:space="preserve"> in the Evaluation of Service Quality</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library</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of</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Islamic</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Azad</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University</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branch</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of</w:t>
      </w:r>
      <w:r w:rsidR="00254BF8"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Bandar</w:t>
      </w:r>
      <w:r w:rsidR="00254BF8" w:rsidRPr="000A5651">
        <w:rPr>
          <w:rFonts w:ascii="Times New Roman" w:hAnsi="Times New Roman" w:cs="Times New Roman"/>
          <w:b/>
          <w:bCs/>
          <w:sz w:val="20"/>
          <w:szCs w:val="20"/>
        </w:rPr>
        <w:t xml:space="preserve"> </w:t>
      </w:r>
      <w:proofErr w:type="spellStart"/>
      <w:r w:rsidRPr="000A5651">
        <w:rPr>
          <w:rFonts w:ascii="Times New Roman" w:hAnsi="Times New Roman" w:cs="Times New Roman"/>
          <w:b/>
          <w:bCs/>
          <w:sz w:val="20"/>
          <w:szCs w:val="20"/>
        </w:rPr>
        <w:t>Abbas</w:t>
      </w:r>
      <w:proofErr w:type="spellEnd"/>
    </w:p>
    <w:p w:rsidR="00254BF8" w:rsidRPr="000A5651" w:rsidRDefault="00254BF8" w:rsidP="00F7021A">
      <w:pPr>
        <w:snapToGrid w:val="0"/>
        <w:spacing w:after="0" w:line="240" w:lineRule="auto"/>
        <w:ind w:left="425" w:right="425"/>
        <w:jc w:val="center"/>
        <w:rPr>
          <w:rFonts w:ascii="Times New Roman" w:hAnsi="Times New Roman" w:cs="Times New Roman"/>
          <w:b/>
          <w:bCs/>
          <w:sz w:val="20"/>
          <w:szCs w:val="20"/>
          <w:lang w:eastAsia="zh-CN"/>
        </w:rPr>
      </w:pPr>
    </w:p>
    <w:p w:rsidR="00CF3A03" w:rsidRPr="000A5651" w:rsidRDefault="008C32FD" w:rsidP="00F7021A">
      <w:pPr>
        <w:snapToGrid w:val="0"/>
        <w:spacing w:after="0" w:line="240" w:lineRule="auto"/>
        <w:ind w:left="425" w:right="425"/>
        <w:jc w:val="center"/>
        <w:rPr>
          <w:rFonts w:ascii="Times New Roman" w:hAnsi="Times New Roman" w:cs="Times New Roman"/>
          <w:sz w:val="20"/>
          <w:szCs w:val="20"/>
          <w:lang w:eastAsia="zh-CN"/>
        </w:rPr>
      </w:pPr>
      <w:proofErr w:type="spellStart"/>
      <w:r w:rsidRPr="000A5651">
        <w:rPr>
          <w:rFonts w:ascii="Times New Roman" w:hAnsi="Times New Roman" w:cs="Times New Roman"/>
          <w:sz w:val="20"/>
          <w:szCs w:val="20"/>
        </w:rPr>
        <w:t>Sharooz</w:t>
      </w:r>
      <w:proofErr w:type="spellEnd"/>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mahmoodi</w:t>
      </w:r>
      <w:proofErr w:type="spellEnd"/>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Alireza</w:t>
      </w:r>
      <w:proofErr w:type="spellEnd"/>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salarzadeh</w:t>
      </w:r>
      <w:proofErr w:type="spellEnd"/>
      <w:r w:rsidR="00254BF8" w:rsidRPr="000A5651">
        <w:rPr>
          <w:rFonts w:ascii="Times New Roman" w:hAnsi="Times New Roman" w:cs="Times New Roman"/>
          <w:sz w:val="20"/>
          <w:szCs w:val="20"/>
        </w:rPr>
        <w:t xml:space="preserve"> </w:t>
      </w:r>
      <w:r w:rsidR="003C4460"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proofErr w:type="spellStart"/>
      <w:r w:rsidR="003C4460" w:rsidRPr="000A5651">
        <w:rPr>
          <w:rFonts w:ascii="Times New Roman" w:hAnsi="Times New Roman" w:cs="Times New Roman"/>
          <w:sz w:val="20"/>
          <w:szCs w:val="20"/>
        </w:rPr>
        <w:t>payam</w:t>
      </w:r>
      <w:proofErr w:type="spellEnd"/>
      <w:r w:rsidR="00254BF8" w:rsidRPr="000A5651">
        <w:rPr>
          <w:rFonts w:ascii="Times New Roman" w:hAnsi="Times New Roman" w:cs="Times New Roman"/>
          <w:sz w:val="20"/>
          <w:szCs w:val="20"/>
        </w:rPr>
        <w:t xml:space="preserve"> </w:t>
      </w:r>
      <w:proofErr w:type="spellStart"/>
      <w:r w:rsidR="003C4460" w:rsidRPr="000A5651">
        <w:rPr>
          <w:rFonts w:ascii="Times New Roman" w:hAnsi="Times New Roman" w:cs="Times New Roman"/>
          <w:sz w:val="20"/>
          <w:szCs w:val="20"/>
        </w:rPr>
        <w:t>paslari</w:t>
      </w:r>
      <w:proofErr w:type="spellEnd"/>
    </w:p>
    <w:p w:rsidR="00254BF8" w:rsidRPr="000A5651" w:rsidRDefault="00254BF8" w:rsidP="00F7021A">
      <w:pPr>
        <w:snapToGrid w:val="0"/>
        <w:spacing w:after="0" w:line="240" w:lineRule="auto"/>
        <w:ind w:left="425" w:right="425"/>
        <w:jc w:val="center"/>
        <w:rPr>
          <w:rFonts w:ascii="Times New Roman" w:hAnsi="Times New Roman" w:cs="Times New Roman"/>
          <w:sz w:val="20"/>
          <w:szCs w:val="20"/>
          <w:lang w:eastAsia="zh-CN"/>
        </w:rPr>
      </w:pPr>
    </w:p>
    <w:p w:rsidR="008C32FD" w:rsidRPr="000A5651" w:rsidRDefault="008C32FD" w:rsidP="00F7021A">
      <w:pPr>
        <w:snapToGrid w:val="0"/>
        <w:spacing w:after="0" w:line="240" w:lineRule="auto"/>
        <w:ind w:left="425" w:right="425"/>
        <w:jc w:val="center"/>
        <w:rPr>
          <w:rFonts w:ascii="Times New Roman" w:hAnsi="Times New Roman" w:cs="Times New Roman"/>
          <w:sz w:val="20"/>
          <w:szCs w:val="20"/>
        </w:rPr>
      </w:pPr>
      <w:r w:rsidRPr="000A5651">
        <w:rPr>
          <w:rFonts w:ascii="Times New Roman" w:hAnsi="Times New Roman" w:cs="Times New Roman"/>
          <w:sz w:val="20"/>
          <w:szCs w:val="20"/>
        </w:rPr>
        <w:t>Department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Humanities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Bandar</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Abbas</w:t>
      </w:r>
      <w:proofErr w:type="spellEnd"/>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Branch,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Azad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University,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Bandar</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Iran,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PO</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Box</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79159–1311</w:t>
      </w:r>
    </w:p>
    <w:p w:rsidR="00CF3A03" w:rsidRPr="000A5651" w:rsidRDefault="000A5651" w:rsidP="00F7021A">
      <w:pPr>
        <w:snapToGrid w:val="0"/>
        <w:spacing w:after="0" w:line="240" w:lineRule="auto"/>
        <w:ind w:left="425" w:right="425"/>
        <w:jc w:val="center"/>
        <w:rPr>
          <w:rFonts w:ascii="Times New Roman" w:hAnsi="Times New Roman" w:cs="Times New Roman"/>
          <w:color w:val="0000FF"/>
          <w:sz w:val="20"/>
          <w:szCs w:val="20"/>
        </w:rPr>
      </w:pPr>
      <w:hyperlink r:id="rId7" w:history="1">
        <w:r w:rsidRPr="000A5651">
          <w:rPr>
            <w:rStyle w:val="Hyperlink"/>
            <w:rFonts w:ascii="Times New Roman" w:hAnsi="Times New Roman" w:cs="Times New Roman"/>
            <w:sz w:val="20"/>
            <w:szCs w:val="20"/>
          </w:rPr>
          <w:t>Mikimah2010@gmail.com</w:t>
        </w:r>
      </w:hyperlink>
    </w:p>
    <w:p w:rsidR="000A5651" w:rsidRPr="000A5651" w:rsidRDefault="000A5651" w:rsidP="00F7021A">
      <w:pPr>
        <w:snapToGrid w:val="0"/>
        <w:spacing w:after="0" w:line="240" w:lineRule="auto"/>
        <w:ind w:left="425" w:right="425"/>
        <w:jc w:val="center"/>
        <w:rPr>
          <w:rFonts w:ascii="Times New Roman" w:hAnsi="Times New Roman" w:cs="Times New Roman"/>
          <w:color w:val="0000FF"/>
          <w:sz w:val="20"/>
          <w:szCs w:val="20"/>
        </w:rPr>
      </w:pPr>
    </w:p>
    <w:p w:rsidR="00D93175" w:rsidRPr="000A5651" w:rsidRDefault="00D93175" w:rsidP="000A5651">
      <w:p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b/>
          <w:bCs/>
          <w:sz w:val="20"/>
          <w:szCs w:val="20"/>
        </w:rPr>
        <w:t>Abstract</w:t>
      </w:r>
      <w:r w:rsidR="000A5651" w:rsidRPr="000A5651">
        <w:rPr>
          <w:rFonts w:ascii="Times New Roman" w:hAnsi="Times New Roman" w:cs="Times New Roman"/>
          <w:b/>
          <w:bCs/>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purpose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to</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evaluate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Azad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University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branch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Bandar</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descriptive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survey.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statistical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population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consists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Azad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University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branch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Bandar</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abbas</w:t>
      </w:r>
      <w:proofErr w:type="spellEnd"/>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373</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were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chosen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through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stratified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random</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sampling</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method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sample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data</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were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collected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using</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SERVQUAL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standardized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questionnaire.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Data</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analysis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done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through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using</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paired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samples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t-test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Friedman</w:t>
      </w:r>
      <w:r w:rsidRPr="000A5651">
        <w:rPr>
          <w:rFonts w:ascii="Times New Roman" w:eastAsia="MS Gothic" w:hAnsi="Times New Roman" w:cs="Times New Roman"/>
          <w:sz w:val="20"/>
          <w:szCs w:val="20"/>
        </w:rPr>
        <w:t>‟</w:t>
      </w:r>
      <w:r w:rsidRPr="000A5651">
        <w:rPr>
          <w:rFonts w:ascii="Times New Roman" w:hAnsi="Times New Roman" w:cs="Times New Roman"/>
          <w:sz w:val="20"/>
          <w:szCs w:val="20"/>
        </w:rPr>
        <w:t>s</w:t>
      </w:r>
      <w:proofErr w:type="spellEnd"/>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test.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findings of the study showed a significant difference between the students' expectations and perceptions in all five dimensions of service quality and in all dimensions, students</w:t>
      </w:r>
      <w:r w:rsidRPr="000A5651">
        <w:rPr>
          <w:rFonts w:ascii="Times New Roman" w:eastAsia="MS Gothic" w:hAnsi="Times New Roman" w:cs="Times New Roman"/>
          <w:sz w:val="20"/>
          <w:szCs w:val="20"/>
        </w:rPr>
        <w:t>‟</w:t>
      </w:r>
      <w:r w:rsidRPr="000A5651">
        <w:rPr>
          <w:rFonts w:ascii="Times New Roman" w:hAnsi="Times New Roman" w:cs="Times New Roman"/>
          <w:sz w:val="20"/>
          <w:szCs w:val="20"/>
        </w:rPr>
        <w:t xml:space="preserve"> expectations had a higher level than that of the perceptions. Moreover, the comparison of the five dimensions showed that the students</w:t>
      </w:r>
      <w:r w:rsidRPr="000A5651">
        <w:rPr>
          <w:rFonts w:ascii="Times New Roman" w:eastAsia="MS Gothic" w:hAnsi="Times New Roman" w:cs="Times New Roman"/>
          <w:sz w:val="20"/>
          <w:szCs w:val="20"/>
        </w:rPr>
        <w:t>‟</w:t>
      </w:r>
      <w:r w:rsidRPr="000A5651">
        <w:rPr>
          <w:rFonts w:ascii="Times New Roman" w:hAnsi="Times New Roman" w:cs="Times New Roman"/>
          <w:sz w:val="20"/>
          <w:szCs w:val="20"/>
        </w:rPr>
        <w:t xml:space="preserve"> perception of the received service quality was not the same, so the highest and the lowest service quality were given to tangibility and empathy, respectively.</w:t>
      </w:r>
    </w:p>
    <w:p w:rsidR="009F18F2" w:rsidRPr="000A5651" w:rsidRDefault="00865203" w:rsidP="00254BF8">
      <w:pPr>
        <w:snapToGrid w:val="0"/>
        <w:spacing w:after="0" w:line="240" w:lineRule="auto"/>
        <w:jc w:val="both"/>
        <w:rPr>
          <w:rFonts w:ascii="Times New Roman" w:hAnsi="Times New Roman" w:cs="Times New Roman"/>
          <w:sz w:val="20"/>
          <w:szCs w:val="20"/>
          <w:lang w:eastAsia="zh-CN"/>
        </w:rPr>
      </w:pPr>
      <w:r w:rsidRPr="000A5651">
        <w:rPr>
          <w:rFonts w:ascii="Times New Roman" w:hAnsi="Times New Roman" w:cs="Times New Roman"/>
          <w:sz w:val="20"/>
          <w:szCs w:val="20"/>
        </w:rPr>
        <w:t>[</w:t>
      </w:r>
      <w:proofErr w:type="spellStart"/>
      <w:r w:rsidRPr="000A5651">
        <w:rPr>
          <w:rFonts w:ascii="Times New Roman" w:hAnsi="Times New Roman" w:cs="Times New Roman"/>
          <w:sz w:val="20"/>
          <w:szCs w:val="20"/>
        </w:rPr>
        <w:t>Mahmoodi</w:t>
      </w:r>
      <w:proofErr w:type="spellEnd"/>
      <w:r w:rsidRPr="000A5651">
        <w:rPr>
          <w:rFonts w:ascii="Times New Roman" w:hAnsi="Times New Roman" w:cs="Times New Roman"/>
          <w:sz w:val="20"/>
          <w:szCs w:val="20"/>
        </w:rPr>
        <w:t xml:space="preserve"> S, </w:t>
      </w:r>
      <w:proofErr w:type="spellStart"/>
      <w:r w:rsidRPr="000A5651">
        <w:rPr>
          <w:rFonts w:ascii="Times New Roman" w:hAnsi="Times New Roman" w:cs="Times New Roman"/>
          <w:sz w:val="20"/>
          <w:szCs w:val="20"/>
        </w:rPr>
        <w:t>Salarzadeh</w:t>
      </w:r>
      <w:proofErr w:type="spellEnd"/>
      <w:r w:rsidRPr="000A5651">
        <w:rPr>
          <w:rFonts w:ascii="Times New Roman" w:hAnsi="Times New Roman" w:cs="Times New Roman"/>
          <w:sz w:val="20"/>
          <w:szCs w:val="20"/>
        </w:rPr>
        <w:t xml:space="preserve"> A</w:t>
      </w:r>
      <w:r w:rsidR="003C4460" w:rsidRPr="000A5651">
        <w:rPr>
          <w:rFonts w:ascii="Times New Roman" w:hAnsi="Times New Roman" w:cs="Times New Roman"/>
          <w:sz w:val="20"/>
          <w:szCs w:val="20"/>
        </w:rPr>
        <w:t xml:space="preserve">, </w:t>
      </w:r>
      <w:proofErr w:type="spellStart"/>
      <w:r w:rsidR="003C4460" w:rsidRPr="000A5651">
        <w:rPr>
          <w:rFonts w:ascii="Times New Roman" w:hAnsi="Times New Roman" w:cs="Times New Roman"/>
          <w:sz w:val="20"/>
          <w:szCs w:val="20"/>
        </w:rPr>
        <w:t>Paslari</w:t>
      </w:r>
      <w:proofErr w:type="spellEnd"/>
      <w:r w:rsidR="003C4460" w:rsidRPr="000A5651">
        <w:rPr>
          <w:rFonts w:ascii="Times New Roman" w:hAnsi="Times New Roman" w:cs="Times New Roman"/>
          <w:sz w:val="20"/>
          <w:szCs w:val="20"/>
        </w:rPr>
        <w:t xml:space="preserve"> P</w:t>
      </w:r>
      <w:r w:rsidRPr="000A5651">
        <w:rPr>
          <w:rFonts w:ascii="Times New Roman" w:hAnsi="Times New Roman" w:cs="Times New Roman"/>
          <w:sz w:val="20"/>
          <w:szCs w:val="20"/>
        </w:rPr>
        <w:t xml:space="preserve">. </w:t>
      </w:r>
      <w:r w:rsidRPr="000A5651">
        <w:rPr>
          <w:rFonts w:ascii="Times New Roman" w:hAnsi="Times New Roman" w:cs="Times New Roman"/>
          <w:b/>
          <w:bCs/>
          <w:sz w:val="20"/>
          <w:szCs w:val="20"/>
        </w:rPr>
        <w:t xml:space="preserve">Use of </w:t>
      </w:r>
      <w:proofErr w:type="spellStart"/>
      <w:r w:rsidRPr="000A5651">
        <w:rPr>
          <w:rFonts w:ascii="Times New Roman" w:hAnsi="Times New Roman" w:cs="Times New Roman"/>
          <w:b/>
          <w:bCs/>
          <w:sz w:val="20"/>
          <w:szCs w:val="20"/>
        </w:rPr>
        <w:t>ServQUAL</w:t>
      </w:r>
      <w:proofErr w:type="spellEnd"/>
      <w:r w:rsidRPr="000A5651">
        <w:rPr>
          <w:rFonts w:ascii="Times New Roman" w:hAnsi="Times New Roman" w:cs="Times New Roman"/>
          <w:b/>
          <w:bCs/>
          <w:sz w:val="20"/>
          <w:szCs w:val="20"/>
        </w:rPr>
        <w:t xml:space="preserve"> in the Evaluation of Service Quality library of</w:t>
      </w:r>
      <w:r w:rsidR="000A5651" w:rsidRPr="000A5651">
        <w:rPr>
          <w:rFonts w:ascii="Times New Roman" w:hAnsi="Times New Roman" w:cs="Times New Roman"/>
          <w:b/>
          <w:bCs/>
          <w:sz w:val="20"/>
          <w:szCs w:val="20"/>
        </w:rPr>
        <w:t xml:space="preserve"> </w:t>
      </w:r>
      <w:r w:rsidRPr="000A5651">
        <w:rPr>
          <w:rFonts w:ascii="Times New Roman" w:hAnsi="Times New Roman" w:cs="Times New Roman"/>
          <w:b/>
          <w:bCs/>
          <w:sz w:val="20"/>
          <w:szCs w:val="20"/>
        </w:rPr>
        <w:t xml:space="preserve">Islamic Azad University branch of Bandar </w:t>
      </w:r>
      <w:proofErr w:type="spellStart"/>
      <w:r w:rsidRPr="000A5651">
        <w:rPr>
          <w:rFonts w:ascii="Times New Roman" w:hAnsi="Times New Roman" w:cs="Times New Roman"/>
          <w:b/>
          <w:bCs/>
          <w:sz w:val="20"/>
          <w:szCs w:val="20"/>
        </w:rPr>
        <w:t>Abbas</w:t>
      </w:r>
      <w:proofErr w:type="spellEnd"/>
      <w:r w:rsidRPr="000A5651">
        <w:rPr>
          <w:rFonts w:ascii="Times New Roman" w:hAnsi="Times New Roman" w:cs="Times New Roman"/>
          <w:b/>
          <w:sz w:val="20"/>
          <w:szCs w:val="20"/>
        </w:rPr>
        <w:t>.</w:t>
      </w:r>
      <w:r w:rsidRPr="000A5651">
        <w:rPr>
          <w:rFonts w:ascii="Times New Roman" w:hAnsi="Times New Roman" w:cs="Times New Roman"/>
          <w:sz w:val="20"/>
          <w:szCs w:val="20"/>
        </w:rPr>
        <w:t xml:space="preserve"> </w:t>
      </w:r>
      <w:r w:rsidR="009F18F2" w:rsidRPr="000A5651">
        <w:rPr>
          <w:rFonts w:ascii="Times New Roman" w:hAnsi="Times New Roman" w:cs="Times New Roman"/>
          <w:bCs/>
          <w:i/>
          <w:sz w:val="20"/>
          <w:szCs w:val="20"/>
        </w:rPr>
        <w:t xml:space="preserve">N Y </w:t>
      </w:r>
      <w:proofErr w:type="spellStart"/>
      <w:r w:rsidR="009F18F2" w:rsidRPr="000A5651">
        <w:rPr>
          <w:rFonts w:ascii="Times New Roman" w:hAnsi="Times New Roman" w:cs="Times New Roman"/>
          <w:bCs/>
          <w:i/>
          <w:sz w:val="20"/>
          <w:szCs w:val="20"/>
        </w:rPr>
        <w:t>Sci</w:t>
      </w:r>
      <w:proofErr w:type="spellEnd"/>
      <w:r w:rsidR="009F18F2" w:rsidRPr="000A5651">
        <w:rPr>
          <w:rFonts w:ascii="Times New Roman" w:hAnsi="Times New Roman" w:cs="Times New Roman"/>
          <w:bCs/>
          <w:i/>
          <w:sz w:val="20"/>
          <w:szCs w:val="20"/>
        </w:rPr>
        <w:t xml:space="preserve"> J</w:t>
      </w:r>
      <w:r w:rsidR="009F18F2" w:rsidRPr="000A5651">
        <w:rPr>
          <w:rFonts w:ascii="Times New Roman" w:hAnsi="Times New Roman" w:cs="Times New Roman"/>
          <w:bCs/>
          <w:sz w:val="20"/>
          <w:szCs w:val="20"/>
        </w:rPr>
        <w:t xml:space="preserve"> </w:t>
      </w:r>
      <w:r w:rsidR="009F18F2" w:rsidRPr="000A5651">
        <w:rPr>
          <w:rFonts w:ascii="Times New Roman" w:hAnsi="Times New Roman" w:cs="Times New Roman"/>
          <w:sz w:val="20"/>
          <w:szCs w:val="20"/>
        </w:rPr>
        <w:t>201</w:t>
      </w:r>
      <w:r w:rsidR="009F18F2" w:rsidRPr="000A5651">
        <w:rPr>
          <w:rFonts w:ascii="Times New Roman" w:hAnsi="Times New Roman" w:cs="Times New Roman" w:hint="eastAsia"/>
          <w:sz w:val="20"/>
          <w:szCs w:val="20"/>
        </w:rPr>
        <w:t>5</w:t>
      </w:r>
      <w:r w:rsidR="009F18F2" w:rsidRPr="000A5651">
        <w:rPr>
          <w:rFonts w:ascii="Times New Roman" w:hAnsi="Times New Roman" w:cs="Times New Roman"/>
          <w:sz w:val="20"/>
          <w:szCs w:val="20"/>
        </w:rPr>
        <w:t>;</w:t>
      </w:r>
      <w:r w:rsidR="009F18F2" w:rsidRPr="000A5651">
        <w:rPr>
          <w:rFonts w:ascii="Times New Roman" w:hAnsi="Times New Roman" w:cs="Times New Roman" w:hint="eastAsia"/>
          <w:sz w:val="20"/>
          <w:szCs w:val="20"/>
        </w:rPr>
        <w:t>8</w:t>
      </w:r>
      <w:r w:rsidR="009F18F2" w:rsidRPr="000A5651">
        <w:rPr>
          <w:rFonts w:ascii="Times New Roman" w:hAnsi="Times New Roman" w:cs="Times New Roman"/>
          <w:sz w:val="20"/>
          <w:szCs w:val="20"/>
        </w:rPr>
        <w:t>(</w:t>
      </w:r>
      <w:r w:rsidR="009F18F2" w:rsidRPr="000A5651">
        <w:rPr>
          <w:rFonts w:ascii="Times New Roman" w:hAnsi="Times New Roman" w:cs="Times New Roman" w:hint="eastAsia"/>
          <w:sz w:val="20"/>
          <w:szCs w:val="20"/>
        </w:rPr>
        <w:t>2</w:t>
      </w:r>
      <w:r w:rsidR="009F18F2" w:rsidRPr="000A5651">
        <w:rPr>
          <w:rFonts w:ascii="Times New Roman" w:hAnsi="Times New Roman" w:cs="Times New Roman"/>
          <w:sz w:val="20"/>
          <w:szCs w:val="20"/>
        </w:rPr>
        <w:t>):</w:t>
      </w:r>
      <w:r w:rsidR="007A566A" w:rsidRPr="000A5651">
        <w:rPr>
          <w:rFonts w:ascii="Times New Roman" w:hAnsi="Times New Roman" w:cs="Times New Roman"/>
          <w:noProof/>
          <w:color w:val="000000"/>
          <w:sz w:val="20"/>
          <w:szCs w:val="20"/>
        </w:rPr>
        <w:t>15</w:t>
      </w:r>
      <w:r w:rsidR="009F18F2" w:rsidRPr="000A5651">
        <w:rPr>
          <w:rFonts w:ascii="Times New Roman" w:hAnsi="Times New Roman" w:cs="Times New Roman"/>
          <w:color w:val="000000"/>
          <w:sz w:val="20"/>
          <w:szCs w:val="20"/>
        </w:rPr>
        <w:t>-</w:t>
      </w:r>
      <w:r w:rsidR="007A566A" w:rsidRPr="000A5651">
        <w:rPr>
          <w:rFonts w:ascii="Times New Roman" w:hAnsi="Times New Roman" w:cs="Times New Roman"/>
          <w:noProof/>
          <w:color w:val="000000"/>
          <w:sz w:val="20"/>
          <w:szCs w:val="20"/>
        </w:rPr>
        <w:t>22</w:t>
      </w:r>
      <w:r w:rsidR="009F18F2" w:rsidRPr="000A5651">
        <w:rPr>
          <w:rFonts w:ascii="Times New Roman" w:hAnsi="Times New Roman" w:cs="Times New Roman"/>
          <w:sz w:val="20"/>
          <w:szCs w:val="20"/>
        </w:rPr>
        <w:t xml:space="preserve">]. (ISSN: 1554-0200). </w:t>
      </w:r>
      <w:hyperlink r:id="rId8" w:history="1">
        <w:r w:rsidR="009F18F2" w:rsidRPr="000A5651">
          <w:rPr>
            <w:rStyle w:val="Hyperlink"/>
            <w:rFonts w:ascii="Times New Roman" w:hAnsi="Times New Roman" w:cs="Times New Roman"/>
            <w:color w:val="0000FF"/>
            <w:sz w:val="20"/>
            <w:szCs w:val="20"/>
          </w:rPr>
          <w:t>http://www.sciencepub.net/newyork</w:t>
        </w:r>
      </w:hyperlink>
      <w:r w:rsidR="009F18F2" w:rsidRPr="000A5651">
        <w:rPr>
          <w:rFonts w:ascii="Times New Roman" w:hAnsi="Times New Roman" w:cs="Times New Roman"/>
          <w:sz w:val="20"/>
          <w:szCs w:val="20"/>
        </w:rPr>
        <w:t xml:space="preserve">. </w:t>
      </w:r>
      <w:r w:rsidR="00254BF8" w:rsidRPr="000A5651">
        <w:rPr>
          <w:rFonts w:ascii="Times New Roman" w:hAnsi="Times New Roman" w:cs="Times New Roman" w:hint="eastAsia"/>
          <w:sz w:val="20"/>
          <w:szCs w:val="20"/>
          <w:lang w:eastAsia="zh-CN"/>
        </w:rPr>
        <w:t>3</w:t>
      </w:r>
    </w:p>
    <w:p w:rsidR="00254BF8" w:rsidRPr="000A5651" w:rsidRDefault="00254BF8" w:rsidP="00254BF8">
      <w:pPr>
        <w:snapToGrid w:val="0"/>
        <w:spacing w:after="0" w:line="240" w:lineRule="auto"/>
        <w:jc w:val="both"/>
        <w:rPr>
          <w:rFonts w:ascii="Times New Roman" w:hAnsi="Times New Roman" w:cs="Times New Roman"/>
          <w:sz w:val="20"/>
          <w:szCs w:val="20"/>
          <w:lang w:eastAsia="zh-CN"/>
        </w:rPr>
      </w:pPr>
    </w:p>
    <w:p w:rsidR="00D93175" w:rsidRPr="000A5651" w:rsidRDefault="00D93175" w:rsidP="00254BF8">
      <w:p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b/>
          <w:bCs/>
          <w:sz w:val="20"/>
          <w:szCs w:val="20"/>
        </w:rPr>
        <w:t>Keywords:</w:t>
      </w:r>
      <w:r w:rsidR="00254BF8" w:rsidRPr="000A5651">
        <w:rPr>
          <w:rFonts w:ascii="Times New Roman" w:hAnsi="Times New Roman" w:cs="Times New Roman" w:hint="eastAsia"/>
          <w:b/>
          <w:bCs/>
          <w:sz w:val="20"/>
          <w:szCs w:val="20"/>
          <w:lang w:eastAsia="zh-CN"/>
        </w:rPr>
        <w:t xml:space="preserve"> </w:t>
      </w:r>
      <w:r w:rsidRPr="000A5651">
        <w:rPr>
          <w:rFonts w:ascii="Times New Roman" w:hAnsi="Times New Roman" w:cs="Times New Roman"/>
          <w:sz w:val="20"/>
          <w:szCs w:val="20"/>
        </w:rPr>
        <w:t>SERVQUAL, Service quality,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p>
    <w:p w:rsidR="00D93175" w:rsidRPr="000A5651" w:rsidRDefault="00D93175" w:rsidP="00254BF8">
      <w:pPr>
        <w:snapToGrid w:val="0"/>
        <w:spacing w:after="0" w:line="240" w:lineRule="auto"/>
        <w:jc w:val="both"/>
        <w:rPr>
          <w:rFonts w:ascii="Times New Roman" w:hAnsi="Times New Roman" w:cs="Times New Roman"/>
          <w:sz w:val="20"/>
          <w:szCs w:val="20"/>
        </w:rPr>
      </w:pPr>
    </w:p>
    <w:p w:rsidR="00254BF8" w:rsidRPr="000A5651" w:rsidRDefault="00254BF8" w:rsidP="00254BF8">
      <w:pPr>
        <w:snapToGrid w:val="0"/>
        <w:spacing w:after="0" w:line="240" w:lineRule="auto"/>
        <w:jc w:val="both"/>
        <w:rPr>
          <w:rFonts w:ascii="Times New Roman" w:hAnsi="Times New Roman" w:cs="Times New Roman"/>
          <w:b/>
          <w:bCs/>
          <w:sz w:val="20"/>
          <w:szCs w:val="20"/>
        </w:rPr>
        <w:sectPr w:rsidR="00254BF8" w:rsidRPr="000A5651" w:rsidSect="007A566A">
          <w:headerReference w:type="even" r:id="rId9"/>
          <w:headerReference w:type="default" r:id="rId10"/>
          <w:footerReference w:type="default" r:id="rId11"/>
          <w:type w:val="continuous"/>
          <w:pgSz w:w="12242" w:h="15842" w:code="1"/>
          <w:pgMar w:top="1440" w:right="1440" w:bottom="1440" w:left="1440" w:header="720" w:footer="720" w:gutter="0"/>
          <w:pgNumType w:start="15"/>
          <w:cols w:space="720"/>
          <w:noEndnote/>
          <w:docGrid w:linePitch="299"/>
        </w:sectPr>
      </w:pPr>
    </w:p>
    <w:p w:rsidR="00D93175"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lastRenderedPageBreak/>
        <w:t xml:space="preserve">1. </w:t>
      </w:r>
      <w:r w:rsidR="00D93175" w:rsidRPr="000A5651">
        <w:rPr>
          <w:rFonts w:ascii="Times New Roman" w:hAnsi="Times New Roman" w:cs="Times New Roman"/>
          <w:b/>
          <w:bCs/>
          <w:sz w:val="20"/>
          <w:szCs w:val="20"/>
        </w:rPr>
        <w:t>Introduction</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Higher education has experienced significant changes and reforms in all parts of the world. Globalization along with information communication and technology revolution and the increasing demand for knowledge have created numerous challenges for higher education. As these challenges are considered as threats for the education systems, they are regarded as the opportunities for higher education. Competition is deemed to be a driving force for globalization, so accordingly higher education institutions must compete with each other to attract higher numbers of students seeking to study in higher educational level (</w:t>
      </w:r>
      <w:proofErr w:type="spellStart"/>
      <w:r w:rsidRPr="000A5651">
        <w:rPr>
          <w:rFonts w:ascii="Times New Roman" w:hAnsi="Times New Roman" w:cs="Times New Roman"/>
          <w:sz w:val="20"/>
          <w:szCs w:val="20"/>
        </w:rPr>
        <w:t>Arambewela</w:t>
      </w:r>
      <w:proofErr w:type="spellEnd"/>
      <w:r w:rsidRPr="000A5651">
        <w:rPr>
          <w:rFonts w:ascii="Times New Roman" w:hAnsi="Times New Roman" w:cs="Times New Roman"/>
          <w:sz w:val="20"/>
          <w:szCs w:val="20"/>
        </w:rPr>
        <w:t xml:space="preserve"> &amp; Hall, 2006). Correspondingly, higher education institutions seek out to improve the quality of their educational services</w:t>
      </w:r>
      <w:r w:rsidR="0072773C" w:rsidRPr="000A5651">
        <w:rPr>
          <w:rFonts w:ascii="Times New Roman" w:hAnsi="Times New Roman" w:cs="Times New Roman"/>
          <w:sz w:val="20"/>
          <w:szCs w:val="20"/>
        </w:rPr>
        <w:t xml:space="preserve"> </w:t>
      </w:r>
      <w:r w:rsidRPr="000A5651">
        <w:rPr>
          <w:rFonts w:ascii="Times New Roman" w:hAnsi="Times New Roman" w:cs="Times New Roman"/>
          <w:sz w:val="20"/>
          <w:szCs w:val="20"/>
        </w:rPr>
        <w:t>to meet the students</w:t>
      </w:r>
      <w:r w:rsidRPr="000A5651">
        <w:rPr>
          <w:rFonts w:ascii="Times New Roman" w:eastAsia="MS Gothic" w:hAnsi="Times New Roman" w:cs="Times New Roman"/>
          <w:sz w:val="20"/>
          <w:szCs w:val="20"/>
        </w:rPr>
        <w:t>‟</w:t>
      </w:r>
      <w:r w:rsidRPr="000A5651">
        <w:rPr>
          <w:rFonts w:ascii="Times New Roman" w:hAnsi="Times New Roman" w:cs="Times New Roman"/>
          <w:sz w:val="20"/>
          <w:szCs w:val="20"/>
        </w:rPr>
        <w:t xml:space="preserve"> expectations. The quality of higher education is considered to be a fundamental factor for the development of a country, because universities are the places where professional people are trained. These people are regarded as organization managers, administrators of public and private sources, officials in charge of the health care and education system of the next generation. Higher education has increasingly been identified as a service industry, and must do its utmost to identify and meet the needs of its customers who are definitely the students. Educational</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institutions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must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strive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to</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meet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standards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for</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services</w:t>
      </w:r>
      <w:r w:rsidR="000543B8" w:rsidRPr="000A5651">
        <w:rPr>
          <w:rFonts w:ascii="Times New Roman" w:hAnsi="Times New Roman" w:cs="Times New Roman"/>
          <w:sz w:val="20"/>
          <w:szCs w:val="20"/>
        </w:rPr>
        <w:t xml:space="preserve"> </w:t>
      </w:r>
      <w:r w:rsidRPr="000A5651">
        <w:rPr>
          <w:rFonts w:ascii="Times New Roman" w:hAnsi="Times New Roman" w:cs="Times New Roman"/>
          <w:sz w:val="20"/>
          <w:szCs w:val="20"/>
        </w:rPr>
        <w:t>which would exceed their students</w:t>
      </w:r>
      <w:r w:rsidRPr="000A5651">
        <w:rPr>
          <w:rFonts w:ascii="Times New Roman" w:eastAsia="MS Gothic" w:hAnsi="Times New Roman" w:cs="Times New Roman"/>
          <w:sz w:val="20"/>
          <w:szCs w:val="20"/>
        </w:rPr>
        <w:t>‟</w:t>
      </w:r>
      <w:r w:rsidRPr="000A5651">
        <w:rPr>
          <w:rFonts w:ascii="Times New Roman" w:hAnsi="Times New Roman" w:cs="Times New Roman"/>
          <w:sz w:val="20"/>
          <w:szCs w:val="20"/>
        </w:rPr>
        <w:t xml:space="preserve"> expectations and needs (De Oliveira &amp; Ferreira, 2009).</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The quality is a set of features of the product or service which is capable of complying with the </w:t>
      </w:r>
      <w:r w:rsidRPr="000A5651">
        <w:rPr>
          <w:rFonts w:ascii="Times New Roman" w:hAnsi="Times New Roman" w:cs="Times New Roman"/>
          <w:sz w:val="20"/>
          <w:szCs w:val="20"/>
        </w:rPr>
        <w:lastRenderedPageBreak/>
        <w:t xml:space="preserve">explicit or implicit needs. In most of the definitions, the most important factor is the </w:t>
      </w:r>
      <w:proofErr w:type="spellStart"/>
      <w:r w:rsidRPr="000A5651">
        <w:rPr>
          <w:rFonts w:ascii="Times New Roman" w:hAnsi="Times New Roman" w:cs="Times New Roman"/>
          <w:sz w:val="20"/>
          <w:szCs w:val="20"/>
        </w:rPr>
        <w:t>customer</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s</w:t>
      </w:r>
      <w:proofErr w:type="spellEnd"/>
      <w:r w:rsidRPr="000A5651">
        <w:rPr>
          <w:rFonts w:ascii="Times New Roman" w:hAnsi="Times New Roman" w:cs="Times New Roman"/>
          <w:sz w:val="20"/>
          <w:szCs w:val="20"/>
        </w:rPr>
        <w:t xml:space="preserve"> satisfaction</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and meeting their demands. Based on the </w:t>
      </w:r>
      <w:proofErr w:type="spellStart"/>
      <w:r w:rsidRPr="000A5651">
        <w:rPr>
          <w:rFonts w:ascii="Times New Roman" w:hAnsi="Times New Roman" w:cs="Times New Roman"/>
          <w:sz w:val="20"/>
          <w:szCs w:val="20"/>
        </w:rPr>
        <w:t>Parasurman</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s</w:t>
      </w:r>
      <w:proofErr w:type="spellEnd"/>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perspective,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size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difference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between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customer</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s</w:t>
      </w:r>
      <w:proofErr w:type="spellEnd"/>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perceptions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expectations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t>
      </w:r>
      <w:proofErr w:type="spellStart"/>
      <w:r w:rsidRPr="000A5651">
        <w:rPr>
          <w:rFonts w:ascii="Times New Roman" w:hAnsi="Times New Roman" w:cs="Times New Roman"/>
          <w:sz w:val="20"/>
          <w:szCs w:val="20"/>
        </w:rPr>
        <w:t>Zahedi</w:t>
      </w:r>
      <w:proofErr w:type="spellEnd"/>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&amp;</w:t>
      </w:r>
      <w:r w:rsidR="00254BF8"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Biniaz</w:t>
      </w:r>
      <w:proofErr w:type="spellEnd"/>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2009).</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Regarding</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ideas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proposed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by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UNESCO,</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higher</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education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has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multidimensional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concept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which</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to</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large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extent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depends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conditions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standards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academic</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disciplines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situation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or</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mission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system</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w:t>
      </w:r>
      <w:proofErr w:type="spellStart"/>
      <w:r w:rsidRPr="000A5651">
        <w:rPr>
          <w:rFonts w:ascii="Times New Roman" w:hAnsi="Times New Roman" w:cs="Times New Roman"/>
          <w:sz w:val="20"/>
          <w:szCs w:val="20"/>
        </w:rPr>
        <w:t>Bazargan</w:t>
      </w:r>
      <w:proofErr w:type="spellEnd"/>
      <w:r w:rsidRPr="000A5651">
        <w:rPr>
          <w:rFonts w:ascii="Times New Roman" w:hAnsi="Times New Roman" w:cs="Times New Roman"/>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2002).</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Nowadays,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all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Pr="000A5651">
        <w:rPr>
          <w:rFonts w:ascii="Times New Roman" w:eastAsia="MS Mincho" w:hAnsi="Times New Roman" w:cs="Times New Roman" w:hint="eastAsia"/>
          <w:sz w:val="20"/>
          <w:szCs w:val="20"/>
        </w:rPr>
        <w:t>‟</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ideas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all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aspects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provided</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trainings</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educational</w:t>
      </w:r>
      <w:r w:rsidR="00254BF8" w:rsidRPr="000A5651">
        <w:rPr>
          <w:rFonts w:ascii="Times New Roman" w:hAnsi="Times New Roman" w:cs="Times New Roman"/>
          <w:sz w:val="20"/>
          <w:szCs w:val="20"/>
        </w:rPr>
        <w:t xml:space="preserve"> </w:t>
      </w:r>
      <w:r w:rsidRPr="000A5651">
        <w:rPr>
          <w:rFonts w:ascii="Times New Roman" w:hAnsi="Times New Roman" w:cs="Times New Roman"/>
          <w:sz w:val="20"/>
          <w:szCs w:val="20"/>
        </w:rPr>
        <w:t>institutions will be evaluated and monitored</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and considered as an essential factor in the quality of universities</w:t>
      </w:r>
      <w:r w:rsidR="000543B8"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(Hill, Lomas &amp; </w:t>
      </w:r>
      <w:proofErr w:type="spellStart"/>
      <w:r w:rsidRPr="000A5651">
        <w:rPr>
          <w:rFonts w:ascii="Times New Roman" w:hAnsi="Times New Roman" w:cs="Times New Roman"/>
          <w:sz w:val="20"/>
          <w:szCs w:val="20"/>
        </w:rPr>
        <w:t>MacGregor</w:t>
      </w:r>
      <w:proofErr w:type="spellEnd"/>
      <w:r w:rsidRPr="000A5651">
        <w:rPr>
          <w:rFonts w:ascii="Times New Roman" w:hAnsi="Times New Roman" w:cs="Times New Roman"/>
          <w:sz w:val="20"/>
          <w:szCs w:val="20"/>
        </w:rPr>
        <w:t>, 2003).</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In the traditional approaches, the characteristics of goods or services were taken as the quality criteria, but current attitude defines the quality as the customers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demands (West, 2001). Clients or recipients</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of the services, evaluate the quality of services by comparing them</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with their expectations and perceptions of the received services (Lim</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&amp; Tang, 2000). One of the basic steps in proposing a model to improve the quality of the services is obtaining feedback from the customers. The obtained feedback from customers helps prioritize the areas in which a need for continuous improvement is felt with regard to the time and resources constraints and other factors (Chin &amp; Pun, 2002). In spite of emphasizing on </w:t>
      </w:r>
      <w:r w:rsidRPr="000A5651">
        <w:rPr>
          <w:rFonts w:ascii="Times New Roman" w:hAnsi="Times New Roman" w:cs="Times New Roman"/>
          <w:sz w:val="20"/>
          <w:szCs w:val="20"/>
        </w:rPr>
        <w:lastRenderedPageBreak/>
        <w:t>obtaining feedback from customers, there is often no relation between the management concern of the perceptions and expectations of service recipients and their real perception and expectation which is causing damages to the quality of the service (Donnelly et al., 1995).</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In such cases, decision makers can not accurately prioritize the issues which cause the services to fail to meet the customers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expectation and, therefore, we will have a quality gap (Hill et al., 2003).</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In order to assess the quality of services in an organized procedure and to enable management to promote quality services in such a system, different models such as </w:t>
      </w:r>
      <w:proofErr w:type="spellStart"/>
      <w:r w:rsidRPr="000A5651">
        <w:rPr>
          <w:rFonts w:ascii="Times New Roman" w:hAnsi="Times New Roman" w:cs="Times New Roman"/>
          <w:sz w:val="20"/>
          <w:szCs w:val="20"/>
        </w:rPr>
        <w:t>LibQual</w:t>
      </w:r>
      <w:proofErr w:type="spellEnd"/>
      <w:r w:rsidRPr="000A5651">
        <w:rPr>
          <w:rFonts w:ascii="Times New Roman" w:hAnsi="Times New Roman" w:cs="Times New Roman"/>
          <w:sz w:val="20"/>
          <w:szCs w:val="20"/>
        </w:rPr>
        <w:t xml:space="preserve">, Kano, </w:t>
      </w:r>
      <w:proofErr w:type="spellStart"/>
      <w:r w:rsidRPr="000A5651">
        <w:rPr>
          <w:rFonts w:ascii="Times New Roman" w:hAnsi="Times New Roman" w:cs="Times New Roman"/>
          <w:sz w:val="20"/>
          <w:szCs w:val="20"/>
        </w:rPr>
        <w:t>Lehtinen</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Johneston</w:t>
      </w:r>
      <w:proofErr w:type="spellEnd"/>
      <w:r w:rsidRPr="000A5651">
        <w:rPr>
          <w:rFonts w:ascii="Times New Roman" w:hAnsi="Times New Roman" w:cs="Times New Roman"/>
          <w:sz w:val="20"/>
          <w:szCs w:val="20"/>
        </w:rPr>
        <w:t xml:space="preserve"> have been proposed.</w:t>
      </w:r>
    </w:p>
    <w:p w:rsidR="00CF3A03"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The most common model in service quality literature to measure the quality of services is SERVQUAL, which was put forward by </w:t>
      </w:r>
      <w:proofErr w:type="spellStart"/>
      <w:r w:rsidRPr="000A5651">
        <w:rPr>
          <w:rFonts w:ascii="Times New Roman" w:hAnsi="Times New Roman" w:cs="Times New Roman"/>
          <w:sz w:val="20"/>
          <w:szCs w:val="20"/>
        </w:rPr>
        <w:t>Parasuraman</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Zeithaml</w:t>
      </w:r>
      <w:proofErr w:type="spellEnd"/>
      <w:r w:rsidRPr="000A5651">
        <w:rPr>
          <w:rFonts w:ascii="Times New Roman" w:hAnsi="Times New Roman" w:cs="Times New Roman"/>
          <w:sz w:val="20"/>
          <w:szCs w:val="20"/>
        </w:rPr>
        <w:t xml:space="preserve"> and Berry in 1988. This model was applied in four service sectors including banks, credit card companies, stock exchange companies and service companies.</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At the first stage, </w:t>
      </w:r>
      <w:proofErr w:type="spellStart"/>
      <w:r w:rsidRPr="000A5651">
        <w:rPr>
          <w:rFonts w:ascii="Times New Roman" w:hAnsi="Times New Roman" w:cs="Times New Roman"/>
          <w:sz w:val="20"/>
          <w:szCs w:val="20"/>
        </w:rPr>
        <w:t>Parasuraman</w:t>
      </w:r>
      <w:proofErr w:type="spellEnd"/>
      <w:r w:rsidRPr="000A5651">
        <w:rPr>
          <w:rFonts w:ascii="Times New Roman" w:hAnsi="Times New Roman" w:cs="Times New Roman"/>
          <w:sz w:val="20"/>
          <w:szCs w:val="20"/>
        </w:rPr>
        <w:t xml:space="preserve"> and colleagues in 1985 conducted an in-depth study by interviewing the employees of these companies and institutes and also focused interviews with customers of these four sector services and identified the conceptual and analytical model of service providers and customers' expectations gap. They also introduced the ten dimensions of quality including tangibility issues, reliability, responsiveness, communication, credibility, safety/relief, merit/ competency, courtesy and humility, empathy and availability. In 1988, they summarized these ten dimensions into five dimensions of tangibility issues, reliability, assurance, empathy and responsiveness following their research on SERVQUAL model by screening and evaluating the primary dimensions. Therefore, they adopted these dimensions as the basis for establishing a measurement scale to assess services (</w:t>
      </w:r>
      <w:proofErr w:type="spellStart"/>
      <w:r w:rsidRPr="000A5651">
        <w:rPr>
          <w:rFonts w:ascii="Times New Roman" w:hAnsi="Times New Roman" w:cs="Times New Roman"/>
          <w:sz w:val="20"/>
          <w:szCs w:val="20"/>
        </w:rPr>
        <w:t>Hosseini</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Ahmadinejad</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Ghady</w:t>
      </w:r>
      <w:proofErr w:type="spellEnd"/>
      <w:r w:rsidRPr="000A5651">
        <w:rPr>
          <w:rFonts w:ascii="Times New Roman" w:hAnsi="Times New Roman" w:cs="Times New Roman"/>
          <w:sz w:val="20"/>
          <w:szCs w:val="20"/>
        </w:rPr>
        <w:t>, 2011). All these dimensions prepare the ground for the customer to consider quality.</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1. The tangibility or physical dimension which includes working facilities and equipment for communication goods.</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2. Reliability dimension which means the ability to perform safe and reliable service in a way that the customer's expectations are met. In other words, reliability means fulfilling obligations that is if the service organization pledges to act on some certain conditions (the time and the cost of the service); it should keep its promise.</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3. The responsiveness or accountability dimension which is related to the organization contribution and willingness to help the customers, </w:t>
      </w:r>
      <w:r w:rsidRPr="000A5651">
        <w:rPr>
          <w:rFonts w:ascii="Times New Roman" w:hAnsi="Times New Roman" w:cs="Times New Roman"/>
          <w:sz w:val="20"/>
          <w:szCs w:val="20"/>
        </w:rPr>
        <w:lastRenderedPageBreak/>
        <w:t>this service quality dimension put emphasis on the awareness and sensitivity towards the customers' requests, questions and complaints.</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4. The assurance (warranty or guarantee) dimension which expresses a sense of competence and ability in the employees</w:t>
      </w:r>
      <w:r w:rsidRPr="000A5651">
        <w:rPr>
          <w:rFonts w:ascii="Times New Roman" w:eastAsia="MS Mincho" w:hAnsi="Times New Roman" w:cs="Times New Roman" w:hint="eastAsia"/>
          <w:sz w:val="20"/>
          <w:szCs w:val="20"/>
        </w:rPr>
        <w: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 encouraging and implanting the trust and confidence in the customers towards the</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organization. This dimension of service quality is especially important in the services that have a higher risk. For example, in healthcare services where the life of the people is very important, this dimension becomes significantly important.</w:t>
      </w:r>
    </w:p>
    <w:p w:rsidR="00D93175" w:rsidRPr="000A5651" w:rsidRDefault="00D93175"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5. Finally, the empathy which means treating people based on their special features and characteristics, so that customers can be satisfied that the organization appreciate them and they are important</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for the organization (</w:t>
      </w:r>
      <w:proofErr w:type="spellStart"/>
      <w:r w:rsidRPr="000A5651">
        <w:rPr>
          <w:rFonts w:ascii="Times New Roman" w:hAnsi="Times New Roman" w:cs="Times New Roman"/>
          <w:sz w:val="20"/>
          <w:szCs w:val="20"/>
        </w:rPr>
        <w:t>Gorgi</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Siami</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Nouraei</w:t>
      </w:r>
      <w:proofErr w:type="spellEnd"/>
      <w:r w:rsidRPr="000A5651">
        <w:rPr>
          <w:rFonts w:ascii="Times New Roman" w:hAnsi="Times New Roman" w:cs="Times New Roman"/>
          <w:sz w:val="20"/>
          <w:szCs w:val="20"/>
        </w:rPr>
        <w:t>, 2010).</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pPr>
    </w:p>
    <w:p w:rsidR="00D93175"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2. </w:t>
      </w:r>
      <w:r w:rsidR="00D93175" w:rsidRPr="000A5651">
        <w:rPr>
          <w:rFonts w:ascii="Times New Roman" w:hAnsi="Times New Roman" w:cs="Times New Roman"/>
          <w:b/>
          <w:bCs/>
          <w:sz w:val="20"/>
          <w:szCs w:val="20"/>
        </w:rPr>
        <w:t>Literature Review</w:t>
      </w:r>
    </w:p>
    <w:p w:rsidR="00CF3A03" w:rsidRPr="000A5651" w:rsidRDefault="00D93175" w:rsidP="00254BF8">
      <w:pPr>
        <w:snapToGrid w:val="0"/>
        <w:spacing w:after="0" w:line="240" w:lineRule="auto"/>
        <w:ind w:firstLine="425"/>
        <w:jc w:val="both"/>
        <w:rPr>
          <w:rFonts w:ascii="Times New Roman" w:hAnsi="Times New Roman" w:cs="Times New Roman"/>
          <w:sz w:val="20"/>
          <w:szCs w:val="20"/>
        </w:rPr>
      </w:pP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(2010) conducted a study entitled as "evaluating the quality of higher education centers services using </w:t>
      </w:r>
      <w:proofErr w:type="spellStart"/>
      <w:r w:rsidRPr="000A5651">
        <w:rPr>
          <w:rFonts w:ascii="Times New Roman" w:hAnsi="Times New Roman" w:cs="Times New Roman"/>
          <w:sz w:val="20"/>
          <w:szCs w:val="20"/>
        </w:rPr>
        <w:t>Servqual</w:t>
      </w:r>
      <w:proofErr w:type="spellEnd"/>
      <w:r w:rsidRPr="000A5651">
        <w:rPr>
          <w:rFonts w:ascii="Times New Roman" w:hAnsi="Times New Roman" w:cs="Times New Roman"/>
          <w:sz w:val="20"/>
          <w:szCs w:val="20"/>
        </w:rPr>
        <w:t xml:space="preserve"> model and centers ranking using a hierarchical analysis" and concluded that Tabriz higher education institutions have failed to meet their students' expectations. The minimum gap range was related to the assurance dimension and the highest range was given to the empathy.</w:t>
      </w:r>
    </w:p>
    <w:p w:rsidR="00CF3A03"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The results of the study conducted by </w:t>
      </w:r>
      <w:proofErr w:type="spellStart"/>
      <w:r w:rsidRPr="000A5651">
        <w:rPr>
          <w:rFonts w:ascii="Times New Roman" w:hAnsi="Times New Roman" w:cs="Times New Roman"/>
          <w:sz w:val="20"/>
          <w:szCs w:val="20"/>
        </w:rPr>
        <w:t>Arbuni</w:t>
      </w:r>
      <w:proofErr w:type="spellEnd"/>
      <w:r w:rsidRPr="000A5651">
        <w:rPr>
          <w:rFonts w:ascii="Times New Roman" w:hAnsi="Times New Roman" w:cs="Times New Roman"/>
          <w:sz w:val="20"/>
          <w:szCs w:val="20"/>
        </w:rPr>
        <w:t xml:space="preserve"> et al. (2009) to investigate</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gap</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between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Pr="000A5651">
        <w:rPr>
          <w:rFonts w:ascii="Times New Roman" w:eastAsia="MS Mincho" w:hAnsi="Times New Roman" w:cs="Times New Roman" w:hint="eastAsia"/>
          <w:sz w:val="20"/>
          <w:szCs w:val="20"/>
        </w:rPr>
        <w: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expectations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provided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educational</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services in </w:t>
      </w:r>
      <w:proofErr w:type="spellStart"/>
      <w:r w:rsidRPr="000A5651">
        <w:rPr>
          <w:rFonts w:ascii="Times New Roman" w:hAnsi="Times New Roman" w:cs="Times New Roman"/>
          <w:sz w:val="20"/>
          <w:szCs w:val="20"/>
        </w:rPr>
        <w:t>Zanjan</w:t>
      </w:r>
      <w:proofErr w:type="spellEnd"/>
      <w:r w:rsidRPr="000A5651">
        <w:rPr>
          <w:rFonts w:ascii="Times New Roman" w:hAnsi="Times New Roman" w:cs="Times New Roman"/>
          <w:sz w:val="20"/>
          <w:szCs w:val="20"/>
        </w:rPr>
        <w:t xml:space="preserve"> University of Medical Sciences showed that there</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was a gap in all different service quality aspects. The highest split mean was seen in the aspect of empathy (-1/67) and the values for the other aspects of responsiveness, reliability, tangibility and assurance were (-</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1/62), (-1/54), (-1/52) and (-1/46), respectively. In another study which was done to evaluate the quality of educational services from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perspective in </w:t>
      </w:r>
      <w:proofErr w:type="spellStart"/>
      <w:r w:rsidRPr="000A5651">
        <w:rPr>
          <w:rFonts w:ascii="Times New Roman" w:hAnsi="Times New Roman" w:cs="Times New Roman"/>
          <w:sz w:val="20"/>
          <w:szCs w:val="20"/>
        </w:rPr>
        <w:t>Payamenoor</w:t>
      </w:r>
      <w:proofErr w:type="spellEnd"/>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University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of West </w:t>
      </w:r>
      <w:proofErr w:type="spellStart"/>
      <w:r w:rsidRPr="000A5651">
        <w:rPr>
          <w:rFonts w:ascii="Times New Roman" w:hAnsi="Times New Roman" w:cs="Times New Roman"/>
          <w:sz w:val="20"/>
          <w:szCs w:val="20"/>
        </w:rPr>
        <w:t>Azarbaijan</w:t>
      </w:r>
      <w:proofErr w:type="spellEnd"/>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provinces, the findings revealed the fact that students were not satisfied</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with the quality of services provided by the educational centers (</w:t>
      </w:r>
      <w:proofErr w:type="spellStart"/>
      <w:r w:rsidRPr="000A5651">
        <w:rPr>
          <w:rFonts w:ascii="Times New Roman" w:hAnsi="Times New Roman" w:cs="Times New Roman"/>
          <w:sz w:val="20"/>
          <w:szCs w:val="20"/>
        </w:rPr>
        <w:t>Zavvar</w:t>
      </w:r>
      <w:proofErr w:type="spellEnd"/>
      <w:r w:rsidRPr="000A5651">
        <w:rPr>
          <w:rFonts w:ascii="Times New Roman" w:hAnsi="Times New Roman" w:cs="Times New Roman"/>
          <w:sz w:val="20"/>
          <w:szCs w:val="20"/>
        </w:rPr>
        <w:t xml:space="preserve"> et al., 2008). Moreover, the study on the quality of educational services provided to the students in </w:t>
      </w:r>
      <w:proofErr w:type="spellStart"/>
      <w:r w:rsidRPr="000A5651">
        <w:rPr>
          <w:rFonts w:ascii="Times New Roman" w:hAnsi="Times New Roman" w:cs="Times New Roman"/>
          <w:sz w:val="20"/>
          <w:szCs w:val="20"/>
        </w:rPr>
        <w:t>Hormozgan</w:t>
      </w:r>
      <w:proofErr w:type="spellEnd"/>
      <w:r w:rsidRPr="000A5651">
        <w:rPr>
          <w:rFonts w:ascii="Times New Roman" w:hAnsi="Times New Roman" w:cs="Times New Roman"/>
          <w:sz w:val="20"/>
          <w:szCs w:val="20"/>
        </w:rPr>
        <w:t xml:space="preserve"> University of Medical Sciences showed that there existed a gap among all the five dimensions of the service quality. The highest split mean was seen in the dimension of responsiveness (-1/14) and the values for the other dimensions of empathy, assurance, tangibility and reliability were (-0/95), (-0/89), (-</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0/84) and (-0/71), respectively (</w:t>
      </w:r>
      <w:proofErr w:type="spellStart"/>
      <w:r w:rsidRPr="000A5651">
        <w:rPr>
          <w:rFonts w:ascii="Times New Roman" w:hAnsi="Times New Roman" w:cs="Times New Roman"/>
          <w:sz w:val="20"/>
          <w:szCs w:val="20"/>
        </w:rPr>
        <w:t>Aghamolaie</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Zare</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Abedini</w:t>
      </w:r>
      <w:proofErr w:type="spellEnd"/>
      <w:r w:rsidRPr="000A5651">
        <w:rPr>
          <w:rFonts w:ascii="Times New Roman" w:hAnsi="Times New Roman" w:cs="Times New Roman"/>
          <w:sz w:val="20"/>
          <w:szCs w:val="20"/>
        </w:rPr>
        <w:t xml:space="preserve">, 2007). </w:t>
      </w:r>
      <w:proofErr w:type="spellStart"/>
      <w:r w:rsidRPr="000A5651">
        <w:rPr>
          <w:rFonts w:ascii="Times New Roman" w:hAnsi="Times New Roman" w:cs="Times New Roman"/>
          <w:sz w:val="20"/>
          <w:szCs w:val="20"/>
        </w:rPr>
        <w:t>Ahmadi</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Ghelichli</w:t>
      </w:r>
      <w:proofErr w:type="spellEnd"/>
      <w:r w:rsidRPr="000A5651">
        <w:rPr>
          <w:rFonts w:ascii="Times New Roman" w:hAnsi="Times New Roman" w:cs="Times New Roman"/>
          <w:sz w:val="20"/>
          <w:szCs w:val="20"/>
        </w:rPr>
        <w:t xml:space="preserve"> (2006) conducted a study entitled as "designing the </w:t>
      </w:r>
      <w:r w:rsidRPr="000A5651">
        <w:rPr>
          <w:rFonts w:ascii="Times New Roman" w:hAnsi="Times New Roman" w:cs="Times New Roman"/>
          <w:sz w:val="20"/>
          <w:szCs w:val="20"/>
        </w:rPr>
        <w:lastRenderedPageBreak/>
        <w:t xml:space="preserve">management model for educational services quality in </w:t>
      </w:r>
      <w:proofErr w:type="spellStart"/>
      <w:r w:rsidRPr="000A5651">
        <w:rPr>
          <w:rFonts w:ascii="Times New Roman" w:hAnsi="Times New Roman" w:cs="Times New Roman"/>
          <w:sz w:val="20"/>
          <w:szCs w:val="20"/>
        </w:rPr>
        <w:t>Payamenoor</w:t>
      </w:r>
      <w:proofErr w:type="spellEnd"/>
      <w:r w:rsidRPr="000A5651">
        <w:rPr>
          <w:rFonts w:ascii="Times New Roman" w:hAnsi="Times New Roman" w:cs="Times New Roman"/>
          <w:sz w:val="20"/>
          <w:szCs w:val="20"/>
        </w:rPr>
        <w:t xml:space="preserve"> University" came up with the idea that there was a significant difference between the current status of the services and the expected level of the quality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ten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regional</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branches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Paymenoor</w:t>
      </w:r>
      <w:proofErr w:type="spellEnd"/>
      <w:r w:rsidRPr="000A5651">
        <w:rPr>
          <w:rFonts w:ascii="Times New Roman" w:hAnsi="Times New Roman" w:cs="Times New Roman"/>
          <w:sz w:val="20"/>
          <w:szCs w:val="20"/>
        </w:rPr>
        <w:t xml:space="preserve"> University from the perspective of the students which was about (-</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1/7). The results from the study by </w:t>
      </w:r>
      <w:proofErr w:type="spellStart"/>
      <w:r w:rsidRPr="000A5651">
        <w:rPr>
          <w:rFonts w:ascii="Times New Roman" w:hAnsi="Times New Roman" w:cs="Times New Roman"/>
          <w:sz w:val="20"/>
          <w:szCs w:val="20"/>
        </w:rPr>
        <w:t>Kebriaie</w:t>
      </w:r>
      <w:proofErr w:type="spellEnd"/>
      <w:r w:rsidRPr="000A5651">
        <w:rPr>
          <w:rFonts w:ascii="Times New Roman" w:hAnsi="Times New Roman" w:cs="Times New Roman"/>
          <w:sz w:val="20"/>
          <w:szCs w:val="20"/>
        </w:rPr>
        <w:t xml:space="preserve"> et al. (2005) also showed that (7/6%) of the students at </w:t>
      </w:r>
      <w:proofErr w:type="spellStart"/>
      <w:r w:rsidRPr="000A5651">
        <w:rPr>
          <w:rFonts w:ascii="Times New Roman" w:hAnsi="Times New Roman" w:cs="Times New Roman"/>
          <w:sz w:val="20"/>
          <w:szCs w:val="20"/>
        </w:rPr>
        <w:t>Zahedan</w:t>
      </w:r>
      <w:proofErr w:type="spellEnd"/>
      <w:r w:rsidRPr="000A5651">
        <w:rPr>
          <w:rFonts w:ascii="Times New Roman" w:hAnsi="Times New Roman" w:cs="Times New Roman"/>
          <w:sz w:val="20"/>
          <w:szCs w:val="20"/>
        </w:rPr>
        <w:t xml:space="preserve"> University of Medical Sciences viewed the quality of educational services as satisfactory, (48/2%) as average and (34/2%) described it as below the average. The comparison of the five dimensions of service quality showed that the observed</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 difference among the five dimensions of services together was significant and the quality status quo in the assurance dimension (work commitments) was higher and the dimension of responsiveness (helping clients)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had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worst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status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than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other</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dimensions. 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study conducted by </w:t>
      </w:r>
      <w:proofErr w:type="spellStart"/>
      <w:r w:rsidRPr="000A5651">
        <w:rPr>
          <w:rFonts w:ascii="Times New Roman" w:hAnsi="Times New Roman" w:cs="Times New Roman"/>
          <w:sz w:val="20"/>
          <w:szCs w:val="20"/>
        </w:rPr>
        <w:t>Zabed</w:t>
      </w:r>
      <w:proofErr w:type="spellEnd"/>
      <w:r w:rsidRPr="000A5651">
        <w:rPr>
          <w:rFonts w:ascii="Times New Roman" w:hAnsi="Times New Roman" w:cs="Times New Roman"/>
          <w:sz w:val="20"/>
          <w:szCs w:val="20"/>
        </w:rPr>
        <w:t xml:space="preserve"> Ahmad and </w:t>
      </w:r>
      <w:proofErr w:type="spellStart"/>
      <w:r w:rsidRPr="000A5651">
        <w:rPr>
          <w:rFonts w:ascii="Times New Roman" w:hAnsi="Times New Roman" w:cs="Times New Roman"/>
          <w:sz w:val="20"/>
          <w:szCs w:val="20"/>
        </w:rPr>
        <w:t>Zahid</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Hussain</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Shoab</w:t>
      </w:r>
      <w:proofErr w:type="spellEnd"/>
      <w:r w:rsidRPr="000A5651">
        <w:rPr>
          <w:rFonts w:ascii="Times New Roman" w:hAnsi="Times New Roman" w:cs="Times New Roman"/>
          <w:sz w:val="20"/>
          <w:szCs w:val="20"/>
        </w:rPr>
        <w:t xml:space="preserve"> (2009) entitled</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as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“measuring</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 library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one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State Universities of Bangladesh using </w:t>
      </w:r>
      <w:proofErr w:type="spellStart"/>
      <w:r w:rsidRPr="000A5651">
        <w:rPr>
          <w:rFonts w:ascii="Times New Roman" w:hAnsi="Times New Roman" w:cs="Times New Roman"/>
          <w:sz w:val="20"/>
          <w:szCs w:val="20"/>
        </w:rPr>
        <w:t>Servqual</w:t>
      </w:r>
      <w:proofErr w:type="spellEnd"/>
      <w:r w:rsidRPr="000A5651">
        <w:rPr>
          <w:rFonts w:ascii="Times New Roman" w:hAnsi="Times New Roman" w:cs="Times New Roman"/>
          <w:sz w:val="20"/>
          <w:szCs w:val="20"/>
        </w:rPr>
        <w:t xml:space="preserve"> model”, they evaluated the undergraduate and post graduate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ideas. The findings showed</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that the quality of offered services was lower than the expectations of</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their users. Moreover, the results of the study by </w:t>
      </w:r>
      <w:proofErr w:type="spellStart"/>
      <w:r w:rsidRPr="000A5651">
        <w:rPr>
          <w:rFonts w:ascii="Times New Roman" w:hAnsi="Times New Roman" w:cs="Times New Roman"/>
          <w:sz w:val="20"/>
          <w:szCs w:val="20"/>
        </w:rPr>
        <w:t>Arambewela</w:t>
      </w:r>
      <w:proofErr w:type="spellEnd"/>
      <w:r w:rsidRPr="000A5651">
        <w:rPr>
          <w:rFonts w:ascii="Times New Roman" w:hAnsi="Times New Roman" w:cs="Times New Roman"/>
          <w:sz w:val="20"/>
          <w:szCs w:val="20"/>
        </w:rPr>
        <w:t xml:space="preserve"> and Hall (2006) evaluating the comparative analysis of the international education satisfaction using </w:t>
      </w:r>
      <w:proofErr w:type="spellStart"/>
      <w:r w:rsidRPr="000A5651">
        <w:rPr>
          <w:rFonts w:ascii="Times New Roman" w:hAnsi="Times New Roman" w:cs="Times New Roman"/>
          <w:sz w:val="20"/>
          <w:szCs w:val="20"/>
        </w:rPr>
        <w:t>Servqual</w:t>
      </w:r>
      <w:proofErr w:type="spellEnd"/>
      <w:r w:rsidRPr="000A5651">
        <w:rPr>
          <w:rFonts w:ascii="Times New Roman" w:hAnsi="Times New Roman" w:cs="Times New Roman"/>
          <w:sz w:val="20"/>
          <w:szCs w:val="20"/>
        </w:rPr>
        <w:t xml:space="preserve"> model on the Chinese, Hindi, Indonesian and Thai post graduate students studying at five Australian universities came to the conclusion that the priorities of each variable in different groups (based on their origin) was different. Based on the</w:t>
      </w:r>
      <w:r w:rsidR="001D3AC3"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ideas, the most effective dimension was the tangibility and the</w:t>
      </w:r>
      <w:r w:rsidR="000543B8" w:rsidRPr="000A5651">
        <w:rPr>
          <w:rFonts w:ascii="Times New Roman" w:hAnsi="Times New Roman" w:cs="Times New Roman"/>
          <w:sz w:val="20"/>
          <w:szCs w:val="20"/>
        </w:rPr>
        <w:t xml:space="preserve"> </w:t>
      </w:r>
      <w:r w:rsidRPr="000A5651">
        <w:rPr>
          <w:rFonts w:ascii="Times New Roman" w:hAnsi="Times New Roman" w:cs="Times New Roman"/>
          <w:sz w:val="20"/>
          <w:szCs w:val="20"/>
        </w:rPr>
        <w:t>least effective one was the empathy.</w:t>
      </w:r>
    </w:p>
    <w:p w:rsidR="00D93175" w:rsidRPr="000A5651" w:rsidRDefault="00D93175"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Bradley (2006) conducted a study</w:t>
      </w:r>
      <w:r w:rsidR="00CF3A03" w:rsidRPr="000A5651">
        <w:rPr>
          <w:rFonts w:ascii="Times New Roman" w:hAnsi="Times New Roman" w:cs="Times New Roman"/>
          <w:sz w:val="20"/>
          <w:szCs w:val="20"/>
        </w:rPr>
        <w:t xml:space="preserve"> </w:t>
      </w:r>
      <w:r w:rsidRPr="000A5651">
        <w:rPr>
          <w:rFonts w:ascii="Times New Roman" w:hAnsi="Times New Roman" w:cs="Times New Roman"/>
          <w:sz w:val="20"/>
          <w:szCs w:val="20"/>
        </w:rPr>
        <w:t>on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 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from</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Chinese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post-graduate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students</w:t>
      </w:r>
      <w:r w:rsidRPr="000A5651">
        <w:rPr>
          <w:rFonts w:ascii="Times New Roman" w:eastAsia="MS Mincho" w:hAnsi="Times New Roman" w:cs="Times New Roman" w:hint="eastAsia"/>
          <w:sz w:val="20"/>
          <w:szCs w:val="20"/>
        </w:rPr>
        <w:t>‟</w:t>
      </w:r>
      <w:r w:rsidR="00CF3A03" w:rsidRPr="000A5651">
        <w:rPr>
          <w:rFonts w:ascii="Times New Roman" w:hAnsi="Times New Roman" w:cs="Times New Roman"/>
          <w:sz w:val="20"/>
          <w:szCs w:val="20"/>
        </w:rPr>
        <w:t xml:space="preserve"> </w:t>
      </w:r>
      <w:r w:rsidRPr="000A5651">
        <w:rPr>
          <w:rFonts w:ascii="Times New Roman" w:hAnsi="Times New Roman" w:cs="Times New Roman"/>
          <w:sz w:val="20"/>
          <w:szCs w:val="20"/>
        </w:rPr>
        <w:t>perspective and showed that there was a negative quality gap in all</w:t>
      </w:r>
      <w:r w:rsidR="00CF3A03"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services dimensions. </w:t>
      </w:r>
      <w:proofErr w:type="spellStart"/>
      <w:r w:rsidRPr="000A5651">
        <w:rPr>
          <w:rFonts w:ascii="Times New Roman" w:hAnsi="Times New Roman" w:cs="Times New Roman"/>
          <w:sz w:val="20"/>
          <w:szCs w:val="20"/>
        </w:rPr>
        <w:t>Chau</w:t>
      </w:r>
      <w:proofErr w:type="spellEnd"/>
      <w:r w:rsidRPr="000A5651">
        <w:rPr>
          <w:rFonts w:ascii="Times New Roman" w:hAnsi="Times New Roman" w:cs="Times New Roman"/>
          <w:sz w:val="20"/>
          <w:szCs w:val="20"/>
        </w:rPr>
        <w:t xml:space="preserve"> (2006) also conducted a study on the “perceptions quality in higher education" and concluded that based on the Management college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ideas from a university in Canada, the largest gap in quality was observed in the assurance dimension.</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pPr>
    </w:p>
    <w:p w:rsidR="00D93175"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3. </w:t>
      </w:r>
      <w:r w:rsidR="00D93175" w:rsidRPr="000A5651">
        <w:rPr>
          <w:rFonts w:ascii="Times New Roman" w:hAnsi="Times New Roman" w:cs="Times New Roman"/>
          <w:b/>
          <w:bCs/>
          <w:sz w:val="20"/>
          <w:szCs w:val="20"/>
        </w:rPr>
        <w:t>Purpose of t</w:t>
      </w:r>
      <w:r w:rsidR="002403E5" w:rsidRPr="000A5651">
        <w:rPr>
          <w:rFonts w:ascii="Times New Roman" w:hAnsi="Times New Roman" w:cs="Times New Roman"/>
          <w:b/>
          <w:bCs/>
          <w:sz w:val="20"/>
          <w:szCs w:val="20"/>
        </w:rPr>
        <w:t>he Study</w:t>
      </w:r>
    </w:p>
    <w:p w:rsidR="003F0662"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The present study aimed to assess the service quality of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xml:space="preserve"> from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perspective and evaluating between the current situation and desirable status. Due to the fact that the findings of the research will provide the perceptions of the student on the delivered services by </w:t>
      </w:r>
      <w:proofErr w:type="spellStart"/>
      <w:r w:rsidRPr="000A5651">
        <w:rPr>
          <w:rFonts w:ascii="Times New Roman" w:hAnsi="Times New Roman" w:cs="Times New Roman"/>
          <w:sz w:val="20"/>
          <w:szCs w:val="20"/>
        </w:rPr>
        <w:t>universitiy</w:t>
      </w:r>
      <w:proofErr w:type="spellEnd"/>
      <w:r w:rsidRPr="000A5651">
        <w:rPr>
          <w:rFonts w:ascii="Times New Roman" w:hAnsi="Times New Roman" w:cs="Times New Roman"/>
          <w:sz w:val="20"/>
          <w:szCs w:val="20"/>
        </w:rPr>
        <w:t xml:space="preserve">, the research can offer direction for desirable use of the services. So, regarding such factor, </w:t>
      </w:r>
      <w:r w:rsidRPr="000A5651">
        <w:rPr>
          <w:rFonts w:ascii="Times New Roman" w:hAnsi="Times New Roman" w:cs="Times New Roman"/>
          <w:sz w:val="20"/>
          <w:szCs w:val="20"/>
        </w:rPr>
        <w:lastRenderedPageBreak/>
        <w:t>six research questions were proposed and discussed as follow:</w:t>
      </w: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1. How is the tangibility dimension of the service quality in 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Azad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2. How is the reliability dimension of the service quality in 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3. How is the assurance dimension of the service quality in 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4. How is the responsiveness dimension of the service quality in the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5. How is the empathy dimension of the service quality in 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w:t>
      </w:r>
    </w:p>
    <w:p w:rsidR="003F0662" w:rsidRPr="000A5651" w:rsidRDefault="003F0662"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6. Are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perceptions of the provided services quality in</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different dimensions, different?</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pPr>
    </w:p>
    <w:p w:rsidR="00D93175"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4. </w:t>
      </w:r>
      <w:r w:rsidR="00D93175" w:rsidRPr="000A5651">
        <w:rPr>
          <w:rFonts w:ascii="Times New Roman" w:hAnsi="Times New Roman" w:cs="Times New Roman"/>
          <w:b/>
          <w:bCs/>
          <w:sz w:val="20"/>
          <w:szCs w:val="20"/>
        </w:rPr>
        <w:t>Methodology</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The research adopted a descriptive survey in order to evaluate the five dimensions of quality services including tangibility, reliability, assurance, empathy and responsiveness in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xml:space="preserve"> from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standpoint. The population for conducting the study consisted of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xml:space="preserve"> which sums up to 12000 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2014. Regarding the given population, 373 students were chosen through stratified random sampling as the sample of the study .</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Instrument: SERVQUAL standard questionnaire was used to collect data. This 22-question tool was used to measure two aspects: service expectations, and perceptions of provided services. Then, the service quality was measured by using the gap between the expectations and assessed perceptions (</w:t>
      </w:r>
      <w:proofErr w:type="spellStart"/>
      <w:r w:rsidRPr="000A5651">
        <w:rPr>
          <w:rFonts w:ascii="Times New Roman" w:hAnsi="Times New Roman" w:cs="Times New Roman"/>
          <w:sz w:val="20"/>
          <w:szCs w:val="20"/>
        </w:rPr>
        <w:t>Engelland</w:t>
      </w:r>
      <w:proofErr w:type="spellEnd"/>
      <w:r w:rsidRPr="000A5651">
        <w:rPr>
          <w:rFonts w:ascii="Times New Roman" w:hAnsi="Times New Roman" w:cs="Times New Roman"/>
          <w:sz w:val="20"/>
          <w:szCs w:val="20"/>
        </w:rPr>
        <w:t>, Workman, and Singh, 2000). The Distribution of the questions among the five aspects of service quality</w:t>
      </w:r>
      <w:r w:rsidR="003F0662" w:rsidRPr="000A5651">
        <w:rPr>
          <w:rFonts w:ascii="Times New Roman" w:hAnsi="Times New Roman" w:cs="Times New Roman"/>
          <w:sz w:val="20"/>
          <w:szCs w:val="20"/>
        </w:rPr>
        <w:t xml:space="preserve"> </w:t>
      </w:r>
      <w:r w:rsidRPr="000A5651">
        <w:rPr>
          <w:rFonts w:ascii="Times New Roman" w:hAnsi="Times New Roman" w:cs="Times New Roman"/>
          <w:sz w:val="20"/>
          <w:szCs w:val="20"/>
        </w:rPr>
        <w:t>was in a way that for tangibility, assurance and responsiveness, four questions were assigned and reliability and empathy received five questions (</w:t>
      </w:r>
      <w:proofErr w:type="spellStart"/>
      <w:r w:rsidRPr="000A5651">
        <w:rPr>
          <w:rFonts w:ascii="Times New Roman" w:hAnsi="Times New Roman" w:cs="Times New Roman"/>
          <w:sz w:val="20"/>
          <w:szCs w:val="20"/>
        </w:rPr>
        <w:t>Parasuraman</w:t>
      </w:r>
      <w:proofErr w:type="spellEnd"/>
      <w:r w:rsidRPr="000A5651">
        <w:rPr>
          <w:rFonts w:ascii="Times New Roman" w:hAnsi="Times New Roman" w:cs="Times New Roman"/>
          <w:sz w:val="20"/>
          <w:szCs w:val="20"/>
        </w:rPr>
        <w:t xml:space="preserve"> et al., 1988).</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As mentioned before, this questionnaire examines two aspects of service quality. In the first aspect, the students were asked to express their views on the current quality of the provided services (perception of the status quo). For the second aspect, they were asked about how they expect the quality of services to be (their expectation on the best conditions) (</w:t>
      </w:r>
      <w:proofErr w:type="spellStart"/>
      <w:r w:rsidRPr="000A5651">
        <w:rPr>
          <w:rFonts w:ascii="Times New Roman" w:hAnsi="Times New Roman" w:cs="Times New Roman"/>
          <w:sz w:val="20"/>
          <w:szCs w:val="20"/>
        </w:rPr>
        <w:t>Aghamollaie</w:t>
      </w:r>
      <w:proofErr w:type="spellEnd"/>
      <w:r w:rsidRPr="000A5651">
        <w:rPr>
          <w:rFonts w:ascii="Times New Roman" w:hAnsi="Times New Roman" w:cs="Times New Roman"/>
          <w:sz w:val="20"/>
          <w:szCs w:val="20"/>
        </w:rPr>
        <w:t xml:space="preserve"> et al., 2008). Therefore, the given tool can evaluate the gap between expectations and perceptions of the provided services and it is assumed that the smaller the gap is the better service quality will get (Fu &amp; Parks, 2001). Based on the idea of the questionnaire writer, the difference between </w:t>
      </w:r>
      <w:r w:rsidRPr="000A5651">
        <w:rPr>
          <w:rFonts w:ascii="Times New Roman" w:hAnsi="Times New Roman" w:cs="Times New Roman"/>
          <w:sz w:val="20"/>
          <w:szCs w:val="20"/>
        </w:rPr>
        <w:lastRenderedPageBreak/>
        <w:t>expectations and perceptions of the respondents is indeed service quality (Hudson, Hudson, and Miller, 2004).</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Due to the fact that the importance of service quality has caused </w:t>
      </w:r>
      <w:proofErr w:type="spellStart"/>
      <w:r w:rsidRPr="000A5651">
        <w:rPr>
          <w:rFonts w:ascii="Times New Roman" w:hAnsi="Times New Roman" w:cs="Times New Roman"/>
          <w:sz w:val="20"/>
          <w:szCs w:val="20"/>
        </w:rPr>
        <w:t>Parasuraman</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Zeithaml</w:t>
      </w:r>
      <w:proofErr w:type="spellEnd"/>
      <w:r w:rsidRPr="000A5651">
        <w:rPr>
          <w:rFonts w:ascii="Times New Roman" w:hAnsi="Times New Roman" w:cs="Times New Roman"/>
          <w:sz w:val="20"/>
          <w:szCs w:val="20"/>
        </w:rPr>
        <w:t xml:space="preserve"> and Berry (1988) to conduct a great deal of research to develop SERVQUAL measurement tool for measuring service quality, the face and content validity of the questionnaire were confirmed. Also in other researches content validity (</w:t>
      </w:r>
      <w:proofErr w:type="spellStart"/>
      <w:r w:rsidRPr="000A5651">
        <w:rPr>
          <w:rFonts w:ascii="Times New Roman" w:hAnsi="Times New Roman" w:cs="Times New Roman"/>
          <w:sz w:val="20"/>
          <w:szCs w:val="20"/>
        </w:rPr>
        <w:t>Bagheri</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Zarei</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Amighi</w:t>
      </w:r>
      <w:proofErr w:type="spellEnd"/>
      <w:r w:rsidRPr="000A5651">
        <w:rPr>
          <w:rFonts w:ascii="Times New Roman" w:hAnsi="Times New Roman" w:cs="Times New Roman"/>
          <w:sz w:val="20"/>
          <w:szCs w:val="20"/>
        </w:rPr>
        <w:t xml:space="preserve">, 2011) and construct validity (Wang &amp; </w:t>
      </w:r>
      <w:proofErr w:type="spellStart"/>
      <w:r w:rsidRPr="000A5651">
        <w:rPr>
          <w:rFonts w:ascii="Times New Roman" w:hAnsi="Times New Roman" w:cs="Times New Roman"/>
          <w:sz w:val="20"/>
          <w:szCs w:val="20"/>
        </w:rPr>
        <w:t>Shieh</w:t>
      </w:r>
      <w:proofErr w:type="spellEnd"/>
      <w:r w:rsidRPr="000A5651">
        <w:rPr>
          <w:rFonts w:ascii="Times New Roman" w:hAnsi="Times New Roman" w:cs="Times New Roman"/>
          <w:sz w:val="20"/>
          <w:szCs w:val="20"/>
        </w:rPr>
        <w:t>, 2006) were confirmed. Using SPSS, an internal consistency analysis was performed to</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assess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reliability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aspect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SERVQUAL</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instrument.</w:t>
      </w:r>
    </w:p>
    <w:p w:rsidR="00D93175" w:rsidRPr="000A5651" w:rsidRDefault="00D93175"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 xml:space="preserve">Reliability refers to the </w:t>
      </w:r>
      <w:proofErr w:type="spellStart"/>
      <w:r w:rsidRPr="000A5651">
        <w:rPr>
          <w:rFonts w:ascii="Times New Roman" w:hAnsi="Times New Roman" w:cs="Times New Roman"/>
          <w:sz w:val="20"/>
          <w:szCs w:val="20"/>
        </w:rPr>
        <w:t>instrument</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s</w:t>
      </w:r>
      <w:proofErr w:type="spellEnd"/>
      <w:r w:rsidRPr="000A5651">
        <w:rPr>
          <w:rFonts w:ascii="Times New Roman" w:hAnsi="Times New Roman" w:cs="Times New Roman"/>
          <w:sz w:val="20"/>
          <w:szCs w:val="20"/>
        </w:rPr>
        <w:t xml:space="preserve"> ability to provide consistent results</w:t>
      </w:r>
      <w:r w:rsidR="003F0662"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repeated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uses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w:t>
      </w:r>
      <w:proofErr w:type="spellStart"/>
      <w:r w:rsidRPr="000A5651">
        <w:rPr>
          <w:rFonts w:ascii="Times New Roman" w:hAnsi="Times New Roman" w:cs="Times New Roman"/>
          <w:sz w:val="20"/>
          <w:szCs w:val="20"/>
        </w:rPr>
        <w:t>Gatewood</w:t>
      </w:r>
      <w:proofErr w:type="spellEnd"/>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&amp;</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Field,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1990).</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reliability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3F0662"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questionnaire </w:t>
      </w:r>
      <w:r w:rsidRPr="000A5651">
        <w:rPr>
          <w:rFonts w:ascii="Times New Roman" w:hAnsi="Times New Roman" w:cs="Times New Roman"/>
          <w:sz w:val="20"/>
          <w:szCs w:val="20"/>
        </w:rPr>
        <w:lastRenderedPageBreak/>
        <w:t xml:space="preserve">was assessed using </w:t>
      </w:r>
      <w:proofErr w:type="spellStart"/>
      <w:r w:rsidRPr="000A5651">
        <w:rPr>
          <w:rFonts w:ascii="Times New Roman" w:hAnsi="Times New Roman" w:cs="Times New Roman"/>
          <w:sz w:val="20"/>
          <w:szCs w:val="20"/>
        </w:rPr>
        <w:t>Cronbach's</w:t>
      </w:r>
      <w:proofErr w:type="spellEnd"/>
      <w:r w:rsidRPr="000A5651">
        <w:rPr>
          <w:rFonts w:ascii="Times New Roman" w:hAnsi="Times New Roman" w:cs="Times New Roman"/>
          <w:sz w:val="20"/>
          <w:szCs w:val="20"/>
        </w:rPr>
        <w:t xml:space="preserve"> alpha coefficient which was (0/82) indicating a good reliability for conducting the study, because </w:t>
      </w:r>
      <w:proofErr w:type="spellStart"/>
      <w:r w:rsidRPr="000A5651">
        <w:rPr>
          <w:rFonts w:ascii="Times New Roman" w:hAnsi="Times New Roman" w:cs="Times New Roman"/>
          <w:sz w:val="20"/>
          <w:szCs w:val="20"/>
        </w:rPr>
        <w:t>Nunnally</w:t>
      </w:r>
      <w:proofErr w:type="spellEnd"/>
      <w:r w:rsidRPr="000A5651">
        <w:rPr>
          <w:rFonts w:ascii="Times New Roman" w:hAnsi="Times New Roman" w:cs="Times New Roman"/>
          <w:sz w:val="20"/>
          <w:szCs w:val="20"/>
        </w:rPr>
        <w:t xml:space="preserve"> (1978, cited in </w:t>
      </w:r>
      <w:proofErr w:type="spellStart"/>
      <w:r w:rsidRPr="000A5651">
        <w:rPr>
          <w:rFonts w:ascii="Times New Roman" w:hAnsi="Times New Roman" w:cs="Times New Roman"/>
          <w:sz w:val="20"/>
          <w:szCs w:val="20"/>
        </w:rPr>
        <w:t>Mostafa</w:t>
      </w:r>
      <w:proofErr w:type="spellEnd"/>
      <w:r w:rsidRPr="000A5651">
        <w:rPr>
          <w:rFonts w:ascii="Times New Roman" w:hAnsi="Times New Roman" w:cs="Times New Roman"/>
          <w:sz w:val="20"/>
          <w:szCs w:val="20"/>
        </w:rPr>
        <w:t>, 2007) suggested that an alpha value of (0.7) is acceptable.</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pPr>
    </w:p>
    <w:p w:rsidR="00D93175"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5. </w:t>
      </w:r>
      <w:r w:rsidR="00D93175" w:rsidRPr="000A5651">
        <w:rPr>
          <w:rFonts w:ascii="Times New Roman" w:hAnsi="Times New Roman" w:cs="Times New Roman"/>
          <w:b/>
          <w:bCs/>
          <w:sz w:val="20"/>
          <w:szCs w:val="20"/>
        </w:rPr>
        <w:t>Results</w:t>
      </w:r>
    </w:p>
    <w:p w:rsidR="00D93175" w:rsidRPr="000A5651" w:rsidRDefault="00D93175"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Table 1 is presented to describe the perceptions and expectations of students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provided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As it is clear from the table, the highest perceptions</w:t>
      </w:r>
      <w:r w:rsidR="0072773C" w:rsidRPr="000A5651">
        <w:rPr>
          <w:rFonts w:ascii="Times New Roman" w:hAnsi="Times New Roman" w:cs="Times New Roman"/>
          <w:sz w:val="20"/>
          <w:szCs w:val="20"/>
        </w:rPr>
        <w:t xml:space="preserve"> </w:t>
      </w:r>
      <w:r w:rsidRPr="000A5651">
        <w:rPr>
          <w:rFonts w:ascii="Times New Roman" w:hAnsi="Times New Roman" w:cs="Times New Roman"/>
          <w:sz w:val="20"/>
          <w:szCs w:val="20"/>
        </w:rPr>
        <w:t>average is related to tangibility and the lowest one is related to empathy. For the expectations aspect, the highest expectations average is for the responsiveness dimension and the lowest one is associated with empathy.</w:t>
      </w:r>
    </w:p>
    <w:p w:rsidR="00254BF8" w:rsidRPr="000A5651" w:rsidRDefault="00254BF8" w:rsidP="00254BF8">
      <w:pPr>
        <w:snapToGrid w:val="0"/>
        <w:spacing w:after="0" w:line="240" w:lineRule="auto"/>
        <w:ind w:firstLine="425"/>
        <w:jc w:val="both"/>
        <w:rPr>
          <w:rFonts w:ascii="Times New Roman" w:hAnsi="Times New Roman" w:cs="Times New Roman"/>
          <w:sz w:val="20"/>
          <w:szCs w:val="20"/>
        </w:rPr>
        <w:sectPr w:rsidR="00254BF8" w:rsidRPr="000A5651" w:rsidSect="000A5651">
          <w:type w:val="continuous"/>
          <w:pgSz w:w="12242" w:h="15842" w:code="1"/>
          <w:pgMar w:top="1440" w:right="1440" w:bottom="1440" w:left="1440" w:header="720" w:footer="720" w:gutter="0"/>
          <w:cols w:num="2" w:space="550"/>
          <w:noEndnote/>
          <w:docGrid w:linePitch="299"/>
        </w:sectPr>
      </w:pPr>
    </w:p>
    <w:p w:rsidR="005A6E51" w:rsidRPr="000A5651" w:rsidRDefault="005A6E51" w:rsidP="00254BF8">
      <w:pPr>
        <w:snapToGrid w:val="0"/>
        <w:spacing w:after="0" w:line="240" w:lineRule="auto"/>
        <w:ind w:firstLine="425"/>
        <w:jc w:val="both"/>
        <w:rPr>
          <w:rFonts w:ascii="Times New Roman" w:hAnsi="Times New Roman" w:cs="Times New Roman"/>
          <w:sz w:val="20"/>
          <w:szCs w:val="20"/>
        </w:rPr>
      </w:pPr>
    </w:p>
    <w:p w:rsidR="00EB03F6" w:rsidRPr="000A5651" w:rsidRDefault="00EB03F6" w:rsidP="00254BF8">
      <w:pPr>
        <w:snapToGrid w:val="0"/>
        <w:spacing w:after="0" w:line="240" w:lineRule="auto"/>
        <w:jc w:val="center"/>
        <w:rPr>
          <w:rFonts w:ascii="Times New Roman" w:hAnsi="Times New Roman" w:cs="Times New Roman"/>
          <w:sz w:val="20"/>
          <w:szCs w:val="20"/>
        </w:rPr>
      </w:pPr>
    </w:p>
    <w:p w:rsidR="003B0A5D" w:rsidRPr="000A5651" w:rsidRDefault="003B0A5D" w:rsidP="00254BF8">
      <w:pPr>
        <w:snapToGrid w:val="0"/>
        <w:spacing w:after="0" w:line="240" w:lineRule="auto"/>
        <w:jc w:val="center"/>
        <w:rPr>
          <w:rFonts w:ascii="Times New Roman" w:hAnsi="Times New Roman" w:cs="Times New Roman"/>
          <w:sz w:val="20"/>
          <w:szCs w:val="20"/>
        </w:rPr>
      </w:pPr>
      <w:r w:rsidRPr="000A5651">
        <w:rPr>
          <w:rFonts w:ascii="Times New Roman" w:hAnsi="Times New Roman" w:cs="Times New Roman"/>
          <w:sz w:val="20"/>
          <w:szCs w:val="20"/>
        </w:rPr>
        <w:t>Table 1: Description of the students’ perceptions and expectations status from the</w:t>
      </w:r>
      <w:r w:rsidR="00254BF8" w:rsidRPr="000A5651">
        <w:rPr>
          <w:rFonts w:ascii="Times New Roman" w:hAnsi="Times New Roman" w:cs="Times New Roman" w:hint="eastAsia"/>
          <w:sz w:val="20"/>
          <w:szCs w:val="20"/>
          <w:lang w:eastAsia="zh-CN"/>
        </w:rPr>
        <w:t xml:space="preserve"> </w:t>
      </w:r>
      <w:r w:rsidRPr="000A5651">
        <w:rPr>
          <w:rFonts w:ascii="Times New Roman" w:hAnsi="Times New Roman" w:cs="Times New Roman"/>
          <w:sz w:val="20"/>
          <w:szCs w:val="20"/>
        </w:rPr>
        <w:t>University services quality</w:t>
      </w:r>
    </w:p>
    <w:tbl>
      <w:tblPr>
        <w:tblStyle w:val="TableGrid"/>
        <w:tblW w:w="4719" w:type="pct"/>
        <w:jc w:val="center"/>
        <w:tblLook w:val="04A0"/>
      </w:tblPr>
      <w:tblGrid>
        <w:gridCol w:w="1738"/>
        <w:gridCol w:w="1634"/>
        <w:gridCol w:w="1960"/>
        <w:gridCol w:w="1797"/>
        <w:gridCol w:w="1911"/>
      </w:tblGrid>
      <w:tr w:rsidR="003B0A5D" w:rsidRPr="000A5651" w:rsidTr="000A5651">
        <w:trPr>
          <w:jc w:val="center"/>
        </w:trPr>
        <w:tc>
          <w:tcPr>
            <w:tcW w:w="961" w:type="pct"/>
            <w:vMerge w:val="restart"/>
            <w:vAlign w:val="center"/>
          </w:tcPr>
          <w:p w:rsidR="003B0A5D" w:rsidRPr="000A5651" w:rsidRDefault="003B0A5D"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scale</w:t>
            </w:r>
          </w:p>
        </w:tc>
        <w:tc>
          <w:tcPr>
            <w:tcW w:w="1988" w:type="pct"/>
            <w:gridSpan w:val="2"/>
            <w:vAlign w:val="center"/>
          </w:tcPr>
          <w:p w:rsidR="003B0A5D" w:rsidRPr="000A5651" w:rsidRDefault="003B0A5D"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w:t>
            </w:r>
          </w:p>
        </w:tc>
        <w:tc>
          <w:tcPr>
            <w:tcW w:w="2051" w:type="pct"/>
            <w:gridSpan w:val="2"/>
            <w:vAlign w:val="center"/>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r>
      <w:tr w:rsidR="005A6E51" w:rsidRPr="000A5651" w:rsidTr="000A5651">
        <w:trPr>
          <w:jc w:val="center"/>
        </w:trPr>
        <w:tc>
          <w:tcPr>
            <w:tcW w:w="961" w:type="pct"/>
            <w:vMerge/>
            <w:vAlign w:val="center"/>
          </w:tcPr>
          <w:p w:rsidR="003B0A5D" w:rsidRPr="000A5651" w:rsidRDefault="003B0A5D" w:rsidP="00254BF8">
            <w:pPr>
              <w:snapToGrid w:val="0"/>
              <w:jc w:val="both"/>
              <w:rPr>
                <w:rFonts w:ascii="Times New Roman" w:hAnsi="Times New Roman" w:cs="Times New Roman"/>
                <w:color w:val="000000"/>
                <w:sz w:val="20"/>
                <w:szCs w:val="20"/>
              </w:rPr>
            </w:pPr>
          </w:p>
        </w:tc>
        <w:tc>
          <w:tcPr>
            <w:tcW w:w="904" w:type="pct"/>
            <w:vAlign w:val="center"/>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w:t>
            </w:r>
          </w:p>
        </w:tc>
        <w:tc>
          <w:tcPr>
            <w:tcW w:w="1084" w:type="pct"/>
            <w:vAlign w:val="center"/>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Std. Deviation</w:t>
            </w:r>
          </w:p>
        </w:tc>
        <w:tc>
          <w:tcPr>
            <w:tcW w:w="994" w:type="pct"/>
            <w:vAlign w:val="center"/>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w:t>
            </w:r>
          </w:p>
        </w:tc>
        <w:tc>
          <w:tcPr>
            <w:tcW w:w="1057" w:type="pct"/>
            <w:vAlign w:val="center"/>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Std. Deviation</w:t>
            </w:r>
          </w:p>
        </w:tc>
      </w:tr>
      <w:tr w:rsidR="005A6E51" w:rsidRPr="000A5651" w:rsidTr="000A5651">
        <w:trPr>
          <w:jc w:val="center"/>
        </w:trPr>
        <w:tc>
          <w:tcPr>
            <w:tcW w:w="961"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Tangibility</w:t>
            </w:r>
          </w:p>
        </w:tc>
        <w:tc>
          <w:tcPr>
            <w:tcW w:w="90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2.7109</w:t>
            </w:r>
          </w:p>
        </w:tc>
        <w:tc>
          <w:tcPr>
            <w:tcW w:w="108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0.88617</w:t>
            </w:r>
          </w:p>
        </w:tc>
        <w:tc>
          <w:tcPr>
            <w:tcW w:w="99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4.7514</w:t>
            </w:r>
          </w:p>
        </w:tc>
        <w:tc>
          <w:tcPr>
            <w:tcW w:w="1057"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0.43653</w:t>
            </w:r>
          </w:p>
        </w:tc>
      </w:tr>
      <w:tr w:rsidR="005A6E51" w:rsidRPr="000A5651" w:rsidTr="000A5651">
        <w:trPr>
          <w:jc w:val="center"/>
        </w:trPr>
        <w:tc>
          <w:tcPr>
            <w:tcW w:w="961"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Reliability</w:t>
            </w:r>
          </w:p>
        </w:tc>
        <w:tc>
          <w:tcPr>
            <w:tcW w:w="90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2.5499</w:t>
            </w:r>
          </w:p>
        </w:tc>
        <w:tc>
          <w:tcPr>
            <w:tcW w:w="108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0.78143</w:t>
            </w:r>
          </w:p>
        </w:tc>
        <w:tc>
          <w:tcPr>
            <w:tcW w:w="99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4.7364</w:t>
            </w:r>
          </w:p>
        </w:tc>
        <w:tc>
          <w:tcPr>
            <w:tcW w:w="1057"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0.42467</w:t>
            </w:r>
          </w:p>
        </w:tc>
      </w:tr>
      <w:tr w:rsidR="005A6E51" w:rsidRPr="000A5651" w:rsidTr="000A5651">
        <w:trPr>
          <w:jc w:val="center"/>
        </w:trPr>
        <w:tc>
          <w:tcPr>
            <w:tcW w:w="961"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Responsiveness</w:t>
            </w:r>
          </w:p>
        </w:tc>
        <w:tc>
          <w:tcPr>
            <w:tcW w:w="90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2.6311</w:t>
            </w:r>
          </w:p>
        </w:tc>
        <w:tc>
          <w:tcPr>
            <w:tcW w:w="108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0.93072</w:t>
            </w:r>
          </w:p>
        </w:tc>
        <w:tc>
          <w:tcPr>
            <w:tcW w:w="99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4.7671</w:t>
            </w:r>
          </w:p>
        </w:tc>
        <w:tc>
          <w:tcPr>
            <w:tcW w:w="1057"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0.44345</w:t>
            </w:r>
          </w:p>
        </w:tc>
      </w:tr>
      <w:tr w:rsidR="005A6E51" w:rsidRPr="000A5651" w:rsidTr="000A5651">
        <w:trPr>
          <w:jc w:val="center"/>
        </w:trPr>
        <w:tc>
          <w:tcPr>
            <w:tcW w:w="961"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Assurance</w:t>
            </w:r>
          </w:p>
        </w:tc>
        <w:tc>
          <w:tcPr>
            <w:tcW w:w="90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2.4481</w:t>
            </w:r>
          </w:p>
        </w:tc>
        <w:tc>
          <w:tcPr>
            <w:tcW w:w="108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0.87486</w:t>
            </w:r>
          </w:p>
        </w:tc>
        <w:tc>
          <w:tcPr>
            <w:tcW w:w="99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4.7268</w:t>
            </w:r>
          </w:p>
        </w:tc>
        <w:tc>
          <w:tcPr>
            <w:tcW w:w="1057"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0.41424</w:t>
            </w:r>
          </w:p>
        </w:tc>
      </w:tr>
      <w:tr w:rsidR="005A6E51" w:rsidRPr="000A5651" w:rsidTr="000A5651">
        <w:trPr>
          <w:jc w:val="center"/>
        </w:trPr>
        <w:tc>
          <w:tcPr>
            <w:tcW w:w="961"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Empathy</w:t>
            </w:r>
          </w:p>
        </w:tc>
        <w:tc>
          <w:tcPr>
            <w:tcW w:w="90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2.4011</w:t>
            </w:r>
          </w:p>
        </w:tc>
        <w:tc>
          <w:tcPr>
            <w:tcW w:w="108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0.88996</w:t>
            </w:r>
          </w:p>
        </w:tc>
        <w:tc>
          <w:tcPr>
            <w:tcW w:w="994"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4.6541</w:t>
            </w:r>
          </w:p>
        </w:tc>
        <w:tc>
          <w:tcPr>
            <w:tcW w:w="1057" w:type="pct"/>
          </w:tcPr>
          <w:p w:rsidR="003B0A5D" w:rsidRPr="000A5651" w:rsidRDefault="00BE325C"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0.52151</w:t>
            </w:r>
          </w:p>
        </w:tc>
      </w:tr>
    </w:tbl>
    <w:p w:rsidR="003B0A5D" w:rsidRPr="000A5651" w:rsidRDefault="003B0A5D" w:rsidP="00254BF8">
      <w:pPr>
        <w:snapToGrid w:val="0"/>
        <w:spacing w:after="0" w:line="240" w:lineRule="auto"/>
        <w:ind w:firstLine="425"/>
        <w:jc w:val="both"/>
        <w:rPr>
          <w:rFonts w:ascii="Times New Roman" w:hAnsi="Times New Roman" w:cs="Times New Roman"/>
          <w:sz w:val="20"/>
          <w:szCs w:val="20"/>
        </w:rPr>
      </w:pPr>
    </w:p>
    <w:p w:rsidR="003F0662" w:rsidRPr="000A5651" w:rsidRDefault="003F0662"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In order to answer the first five questions, paired samples t-test were used as shown in Table 2.</w:t>
      </w:r>
    </w:p>
    <w:p w:rsidR="00254BF8" w:rsidRPr="000A5651" w:rsidRDefault="00254BF8" w:rsidP="00254BF8">
      <w:pPr>
        <w:snapToGrid w:val="0"/>
        <w:spacing w:after="0" w:line="240" w:lineRule="auto"/>
        <w:jc w:val="center"/>
        <w:rPr>
          <w:rFonts w:ascii="Times New Roman" w:hAnsi="Times New Roman" w:cs="Times New Roman"/>
          <w:sz w:val="20"/>
          <w:szCs w:val="20"/>
          <w:lang w:eastAsia="zh-CN"/>
        </w:rPr>
      </w:pPr>
    </w:p>
    <w:p w:rsidR="003B0A5D" w:rsidRPr="000A5651" w:rsidRDefault="00BE325C" w:rsidP="00254BF8">
      <w:pPr>
        <w:snapToGrid w:val="0"/>
        <w:spacing w:after="0" w:line="240" w:lineRule="auto"/>
        <w:jc w:val="center"/>
        <w:rPr>
          <w:rFonts w:ascii="Times New Roman" w:hAnsi="Times New Roman" w:cs="Times New Roman"/>
          <w:sz w:val="20"/>
          <w:szCs w:val="20"/>
        </w:rPr>
      </w:pPr>
      <w:r w:rsidRPr="000A5651">
        <w:rPr>
          <w:rFonts w:ascii="Times New Roman" w:hAnsi="Times New Roman" w:cs="Times New Roman"/>
          <w:sz w:val="20"/>
          <w:szCs w:val="20"/>
        </w:rPr>
        <w:t>Table 2: Paired samples t-test for dimensions of service quality</w:t>
      </w:r>
    </w:p>
    <w:tbl>
      <w:tblPr>
        <w:tblStyle w:val="TableGrid"/>
        <w:tblW w:w="5000" w:type="pct"/>
        <w:jc w:val="center"/>
        <w:tblLook w:val="04A0"/>
      </w:tblPr>
      <w:tblGrid>
        <w:gridCol w:w="761"/>
        <w:gridCol w:w="1642"/>
        <w:gridCol w:w="1033"/>
        <w:gridCol w:w="1519"/>
        <w:gridCol w:w="1352"/>
        <w:gridCol w:w="1113"/>
        <w:gridCol w:w="849"/>
        <w:gridCol w:w="571"/>
        <w:gridCol w:w="738"/>
      </w:tblGrid>
      <w:tr w:rsidR="00AA2C13" w:rsidRPr="000A5651" w:rsidTr="000A5651">
        <w:trPr>
          <w:jc w:val="center"/>
        </w:trPr>
        <w:tc>
          <w:tcPr>
            <w:tcW w:w="1255" w:type="pct"/>
            <w:gridSpan w:val="2"/>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 and</w:t>
            </w:r>
          </w:p>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2619" w:type="pct"/>
            <w:gridSpan w:val="4"/>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Paired Differences</w:t>
            </w:r>
          </w:p>
        </w:tc>
        <w:tc>
          <w:tcPr>
            <w:tcW w:w="443" w:type="pct"/>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w:t>
            </w:r>
          </w:p>
        </w:tc>
        <w:tc>
          <w:tcPr>
            <w:tcW w:w="298" w:type="pct"/>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proofErr w:type="spellStart"/>
            <w:r w:rsidRPr="000A5651">
              <w:rPr>
                <w:rFonts w:ascii="Times New Roman" w:hAnsi="Times New Roman" w:cs="Times New Roman"/>
                <w:color w:val="000000"/>
                <w:sz w:val="20"/>
                <w:szCs w:val="20"/>
              </w:rPr>
              <w:t>df</w:t>
            </w:r>
            <w:proofErr w:type="spellEnd"/>
          </w:p>
        </w:tc>
        <w:tc>
          <w:tcPr>
            <w:tcW w:w="385" w:type="pct"/>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Sig</w:t>
            </w:r>
          </w:p>
        </w:tc>
      </w:tr>
      <w:tr w:rsidR="00CF4009" w:rsidRPr="000A5651" w:rsidTr="000A5651">
        <w:trPr>
          <w:jc w:val="center"/>
        </w:trPr>
        <w:tc>
          <w:tcPr>
            <w:tcW w:w="1255" w:type="pct"/>
            <w:gridSpan w:val="2"/>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539" w:type="pct"/>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w:t>
            </w:r>
          </w:p>
        </w:tc>
        <w:tc>
          <w:tcPr>
            <w:tcW w:w="793" w:type="pct"/>
            <w:vMerge w:val="restar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Std. Deviation</w:t>
            </w:r>
          </w:p>
        </w:tc>
        <w:tc>
          <w:tcPr>
            <w:tcW w:w="1287" w:type="pct"/>
            <w:gridSpan w:val="2"/>
            <w:vAlign w:val="center"/>
          </w:tcPr>
          <w:p w:rsidR="00DC62CC" w:rsidRPr="000A5651" w:rsidRDefault="00AA2C13" w:rsidP="00DC62CC">
            <w:pPr>
              <w:snapToGrid w:val="0"/>
              <w:jc w:val="both"/>
              <w:rPr>
                <w:rFonts w:ascii="Times New Roman" w:hAnsi="Times New Roman" w:cs="Times New Roman"/>
                <w:color w:val="000000"/>
                <w:sz w:val="20"/>
                <w:szCs w:val="20"/>
                <w:lang w:eastAsia="zh-CN"/>
              </w:rPr>
            </w:pPr>
            <w:r w:rsidRPr="000A5651">
              <w:rPr>
                <w:rFonts w:ascii="Times New Roman" w:hAnsi="Times New Roman" w:cs="Times New Roman"/>
                <w:color w:val="000000"/>
                <w:sz w:val="20"/>
                <w:szCs w:val="20"/>
              </w:rPr>
              <w:t>95% Confidence</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Interval</w:t>
            </w:r>
          </w:p>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of the</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Difference</w:t>
            </w:r>
          </w:p>
        </w:tc>
        <w:tc>
          <w:tcPr>
            <w:tcW w:w="443"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298"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385"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r>
      <w:tr w:rsidR="00CF4009" w:rsidRPr="000A5651" w:rsidTr="000A5651">
        <w:trPr>
          <w:jc w:val="center"/>
        </w:trPr>
        <w:tc>
          <w:tcPr>
            <w:tcW w:w="1255" w:type="pct"/>
            <w:gridSpan w:val="2"/>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539"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793"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706" w:type="pc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Lower</w:t>
            </w:r>
          </w:p>
        </w:tc>
        <w:tc>
          <w:tcPr>
            <w:tcW w:w="581" w:type="pct"/>
            <w:vAlign w:val="center"/>
          </w:tcPr>
          <w:p w:rsidR="00AA2C13" w:rsidRPr="000A5651" w:rsidRDefault="00AA2C1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Upper</w:t>
            </w:r>
          </w:p>
        </w:tc>
        <w:tc>
          <w:tcPr>
            <w:tcW w:w="443"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298"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c>
          <w:tcPr>
            <w:tcW w:w="385" w:type="pct"/>
            <w:vMerge/>
            <w:vAlign w:val="center"/>
          </w:tcPr>
          <w:p w:rsidR="00AA2C13" w:rsidRPr="000A5651" w:rsidRDefault="00AA2C13" w:rsidP="00DC62CC">
            <w:pPr>
              <w:snapToGrid w:val="0"/>
              <w:jc w:val="both"/>
              <w:rPr>
                <w:rFonts w:ascii="Times New Roman" w:hAnsi="Times New Roman" w:cs="Times New Roman"/>
                <w:color w:val="000000"/>
                <w:sz w:val="20"/>
                <w:szCs w:val="20"/>
              </w:rPr>
            </w:pPr>
          </w:p>
        </w:tc>
      </w:tr>
      <w:tr w:rsidR="00CF4009" w:rsidRPr="000A5651" w:rsidTr="000A5651">
        <w:trPr>
          <w:jc w:val="center"/>
        </w:trPr>
        <w:tc>
          <w:tcPr>
            <w:tcW w:w="3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1</w:t>
            </w:r>
          </w:p>
        </w:tc>
        <w:tc>
          <w:tcPr>
            <w:tcW w:w="857"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Tangibility</w:t>
            </w:r>
          </w:p>
        </w:tc>
        <w:tc>
          <w:tcPr>
            <w:tcW w:w="539"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-2.03134</w:t>
            </w:r>
          </w:p>
        </w:tc>
        <w:tc>
          <w:tcPr>
            <w:tcW w:w="79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0.97354</w:t>
            </w:r>
          </w:p>
        </w:tc>
        <w:tc>
          <w:tcPr>
            <w:tcW w:w="706"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-2.13127</w:t>
            </w:r>
          </w:p>
        </w:tc>
        <w:tc>
          <w:tcPr>
            <w:tcW w:w="581"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-1.93140</w:t>
            </w:r>
          </w:p>
        </w:tc>
        <w:tc>
          <w:tcPr>
            <w:tcW w:w="44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39.972</w:t>
            </w:r>
          </w:p>
        </w:tc>
        <w:tc>
          <w:tcPr>
            <w:tcW w:w="2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366</w:t>
            </w:r>
          </w:p>
        </w:tc>
        <w:tc>
          <w:tcPr>
            <w:tcW w:w="385"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CF4009" w:rsidRPr="000A5651" w:rsidTr="000A5651">
        <w:trPr>
          <w:jc w:val="center"/>
        </w:trPr>
        <w:tc>
          <w:tcPr>
            <w:tcW w:w="3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2</w:t>
            </w:r>
          </w:p>
        </w:tc>
        <w:tc>
          <w:tcPr>
            <w:tcW w:w="857"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Reliability</w:t>
            </w:r>
          </w:p>
        </w:tc>
        <w:tc>
          <w:tcPr>
            <w:tcW w:w="539"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-2.17486</w:t>
            </w:r>
          </w:p>
        </w:tc>
        <w:tc>
          <w:tcPr>
            <w:tcW w:w="79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0.88644</w:t>
            </w:r>
          </w:p>
        </w:tc>
        <w:tc>
          <w:tcPr>
            <w:tcW w:w="706"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-2.26668</w:t>
            </w:r>
          </w:p>
        </w:tc>
        <w:tc>
          <w:tcPr>
            <w:tcW w:w="581"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-2.08304</w:t>
            </w:r>
          </w:p>
        </w:tc>
        <w:tc>
          <w:tcPr>
            <w:tcW w:w="44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46.581</w:t>
            </w:r>
          </w:p>
        </w:tc>
        <w:tc>
          <w:tcPr>
            <w:tcW w:w="2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357</w:t>
            </w:r>
          </w:p>
        </w:tc>
        <w:tc>
          <w:tcPr>
            <w:tcW w:w="385"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CF4009" w:rsidRPr="000A5651" w:rsidTr="000A5651">
        <w:trPr>
          <w:jc w:val="center"/>
        </w:trPr>
        <w:tc>
          <w:tcPr>
            <w:tcW w:w="3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3</w:t>
            </w:r>
          </w:p>
        </w:tc>
        <w:tc>
          <w:tcPr>
            <w:tcW w:w="857"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Responsiveness</w:t>
            </w:r>
          </w:p>
        </w:tc>
        <w:tc>
          <w:tcPr>
            <w:tcW w:w="539"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-2.13049</w:t>
            </w:r>
          </w:p>
        </w:tc>
        <w:tc>
          <w:tcPr>
            <w:tcW w:w="79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1.03143</w:t>
            </w:r>
          </w:p>
        </w:tc>
        <w:tc>
          <w:tcPr>
            <w:tcW w:w="706"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-2.2023681</w:t>
            </w:r>
          </w:p>
        </w:tc>
        <w:tc>
          <w:tcPr>
            <w:tcW w:w="581"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-2.02418</w:t>
            </w:r>
          </w:p>
        </w:tc>
        <w:tc>
          <w:tcPr>
            <w:tcW w:w="44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39.409</w:t>
            </w:r>
          </w:p>
        </w:tc>
        <w:tc>
          <w:tcPr>
            <w:tcW w:w="2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363</w:t>
            </w:r>
          </w:p>
        </w:tc>
        <w:tc>
          <w:tcPr>
            <w:tcW w:w="385"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CF4009" w:rsidRPr="000A5651" w:rsidTr="000A5651">
        <w:trPr>
          <w:jc w:val="center"/>
        </w:trPr>
        <w:tc>
          <w:tcPr>
            <w:tcW w:w="3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4</w:t>
            </w:r>
          </w:p>
        </w:tc>
        <w:tc>
          <w:tcPr>
            <w:tcW w:w="857"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Assurance</w:t>
            </w:r>
          </w:p>
        </w:tc>
        <w:tc>
          <w:tcPr>
            <w:tcW w:w="539"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-2.27740</w:t>
            </w:r>
          </w:p>
        </w:tc>
        <w:tc>
          <w:tcPr>
            <w:tcW w:w="79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0.96644</w:t>
            </w:r>
          </w:p>
        </w:tc>
        <w:tc>
          <w:tcPr>
            <w:tcW w:w="706"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-2.37687</w:t>
            </w:r>
          </w:p>
        </w:tc>
        <w:tc>
          <w:tcPr>
            <w:tcW w:w="581"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-2.17792</w:t>
            </w:r>
          </w:p>
        </w:tc>
        <w:tc>
          <w:tcPr>
            <w:tcW w:w="44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45.021</w:t>
            </w:r>
          </w:p>
        </w:tc>
        <w:tc>
          <w:tcPr>
            <w:tcW w:w="2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364</w:t>
            </w:r>
          </w:p>
        </w:tc>
        <w:tc>
          <w:tcPr>
            <w:tcW w:w="385"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CF4009" w:rsidRPr="000A5651" w:rsidTr="000A5651">
        <w:trPr>
          <w:jc w:val="center"/>
        </w:trPr>
        <w:tc>
          <w:tcPr>
            <w:tcW w:w="3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Pair</w:t>
            </w:r>
            <w:r w:rsidR="00DC62CC"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5</w:t>
            </w:r>
          </w:p>
        </w:tc>
        <w:tc>
          <w:tcPr>
            <w:tcW w:w="857"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Empathy</w:t>
            </w:r>
          </w:p>
        </w:tc>
        <w:tc>
          <w:tcPr>
            <w:tcW w:w="539"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-2.25095</w:t>
            </w:r>
          </w:p>
        </w:tc>
        <w:tc>
          <w:tcPr>
            <w:tcW w:w="79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1.03157</w:t>
            </w:r>
          </w:p>
        </w:tc>
        <w:tc>
          <w:tcPr>
            <w:tcW w:w="706"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-2.35655</w:t>
            </w:r>
          </w:p>
        </w:tc>
        <w:tc>
          <w:tcPr>
            <w:tcW w:w="581"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-2.14535</w:t>
            </w:r>
          </w:p>
        </w:tc>
        <w:tc>
          <w:tcPr>
            <w:tcW w:w="443"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41.916</w:t>
            </w:r>
          </w:p>
        </w:tc>
        <w:tc>
          <w:tcPr>
            <w:tcW w:w="298"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368</w:t>
            </w:r>
          </w:p>
        </w:tc>
        <w:tc>
          <w:tcPr>
            <w:tcW w:w="385" w:type="pct"/>
            <w:vAlign w:val="center"/>
          </w:tcPr>
          <w:p w:rsidR="00CF4009" w:rsidRPr="000A5651" w:rsidRDefault="00CF4009"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bl>
    <w:p w:rsidR="00BE325C" w:rsidRPr="000A5651" w:rsidRDefault="00BE325C" w:rsidP="00254BF8">
      <w:pPr>
        <w:snapToGrid w:val="0"/>
        <w:spacing w:after="0" w:line="240" w:lineRule="auto"/>
        <w:ind w:firstLine="425"/>
        <w:jc w:val="both"/>
        <w:rPr>
          <w:rFonts w:ascii="Times New Roman" w:hAnsi="Times New Roman" w:cs="Times New Roman"/>
          <w:sz w:val="20"/>
          <w:szCs w:val="20"/>
        </w:rPr>
      </w:pPr>
    </w:p>
    <w:p w:rsidR="00254BF8" w:rsidRPr="000A5651" w:rsidRDefault="00254BF8" w:rsidP="00254BF8">
      <w:pPr>
        <w:snapToGrid w:val="0"/>
        <w:spacing w:after="0" w:line="240" w:lineRule="auto"/>
        <w:ind w:firstLine="425"/>
        <w:jc w:val="both"/>
        <w:rPr>
          <w:rFonts w:ascii="Times New Roman" w:hAnsi="Times New Roman" w:cs="Times New Roman"/>
          <w:sz w:val="20"/>
          <w:szCs w:val="20"/>
        </w:rPr>
        <w:sectPr w:rsidR="00254BF8" w:rsidRPr="000A5651" w:rsidSect="009F18F2">
          <w:type w:val="continuous"/>
          <w:pgSz w:w="12242" w:h="15842" w:code="1"/>
          <w:pgMar w:top="1440" w:right="1440" w:bottom="1440" w:left="1440" w:header="720" w:footer="720" w:gutter="0"/>
          <w:cols w:space="720"/>
          <w:noEndnote/>
          <w:docGrid w:linePitch="299"/>
        </w:sectPr>
      </w:pPr>
    </w:p>
    <w:p w:rsidR="003F0662" w:rsidRPr="000A5651" w:rsidRDefault="003F0662"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lastRenderedPageBreak/>
        <w:t>As it can be seen from Table 2, the difference between perceptions and expectations in all five SERVQUAL dimensions was meaningfully significant. That is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expectations in all dimensions of service</w:t>
      </w:r>
      <w:r w:rsidR="00CF3A03"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 were not met. Regarding the mean differences, it is clear that</w:t>
      </w:r>
      <w:r w:rsidR="00CF3A03"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highest and lowest gap were observed in assurance and tangibility, respectively.</w:t>
      </w:r>
      <w:r w:rsidR="0072773C" w:rsidRPr="000A5651">
        <w:rPr>
          <w:rFonts w:ascii="Times New Roman" w:hAnsi="Times New Roman" w:cs="Times New Roman"/>
          <w:sz w:val="20"/>
          <w:szCs w:val="20"/>
        </w:rPr>
        <w:t xml:space="preserve"> </w:t>
      </w:r>
      <w:r w:rsidRPr="000A5651">
        <w:rPr>
          <w:rFonts w:ascii="Times New Roman" w:hAnsi="Times New Roman" w:cs="Times New Roman"/>
          <w:sz w:val="20"/>
          <w:szCs w:val="20"/>
        </w:rPr>
        <w:t>Considering the fact that there are significant differences in all dimensions, the constituent components of each dimension is addressed and examined in Table 3.</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 xml:space="preserve">As it can be observed in Table 3, the two components of fulfilling and doing the tasks and </w:t>
      </w:r>
      <w:r w:rsidRPr="000A5651">
        <w:rPr>
          <w:rFonts w:ascii="Times New Roman" w:hAnsi="Times New Roman" w:cs="Times New Roman"/>
          <w:sz w:val="20"/>
          <w:szCs w:val="20"/>
        </w:rPr>
        <w:lastRenderedPageBreak/>
        <w:t>services at the first time meeting (-2/429) and providing the students with prompt services with no delay (-2/414) had the highest gap between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expectations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 perceptions. In contrast,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components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such</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maintaining</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keeping</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education records and files (-1/382) and informing the students about the time of receiving the services (-1/382) showed the lowest values for the gap between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perceptions and expectations. In order to answer the sixth question, the Friedman test was used and the results are presented in Table 4 and Table 5.</w:t>
      </w:r>
    </w:p>
    <w:p w:rsidR="00254BF8" w:rsidRPr="000A5651" w:rsidRDefault="00254BF8" w:rsidP="00254BF8">
      <w:pPr>
        <w:snapToGrid w:val="0"/>
        <w:spacing w:after="0" w:line="240" w:lineRule="auto"/>
        <w:ind w:firstLine="425"/>
        <w:jc w:val="both"/>
        <w:rPr>
          <w:rFonts w:ascii="Times New Roman" w:hAnsi="Times New Roman" w:cs="Times New Roman"/>
          <w:sz w:val="20"/>
          <w:szCs w:val="20"/>
          <w:lang w:eastAsia="zh-CN"/>
        </w:rPr>
        <w:sectPr w:rsidR="00254BF8" w:rsidRPr="000A5651" w:rsidSect="000A5651">
          <w:type w:val="continuous"/>
          <w:pgSz w:w="12242" w:h="15842" w:code="1"/>
          <w:pgMar w:top="1440" w:right="1440" w:bottom="1440" w:left="1440" w:header="720" w:footer="720" w:gutter="0"/>
          <w:cols w:num="2" w:space="550"/>
          <w:noEndnote/>
          <w:docGrid w:linePitch="299"/>
        </w:sectPr>
      </w:pPr>
    </w:p>
    <w:p w:rsidR="005A6E51" w:rsidRPr="000A5651" w:rsidRDefault="005A6E51" w:rsidP="00254BF8">
      <w:pPr>
        <w:snapToGrid w:val="0"/>
        <w:spacing w:after="0" w:line="240" w:lineRule="auto"/>
        <w:ind w:firstLine="425"/>
        <w:jc w:val="both"/>
        <w:rPr>
          <w:rFonts w:ascii="Times New Roman" w:hAnsi="Times New Roman" w:cs="Times New Roman"/>
          <w:sz w:val="20"/>
          <w:szCs w:val="20"/>
        </w:rPr>
      </w:pPr>
    </w:p>
    <w:p w:rsidR="000A5651" w:rsidRPr="000A5651" w:rsidRDefault="000A5651" w:rsidP="00254BF8">
      <w:pPr>
        <w:snapToGrid w:val="0"/>
        <w:spacing w:after="0" w:line="240" w:lineRule="auto"/>
        <w:jc w:val="center"/>
        <w:rPr>
          <w:rFonts w:ascii="Times New Roman" w:hAnsi="Times New Roman" w:cs="Times New Roman"/>
          <w:sz w:val="20"/>
          <w:szCs w:val="20"/>
        </w:rPr>
      </w:pPr>
    </w:p>
    <w:p w:rsidR="002D1095" w:rsidRPr="000A5651" w:rsidRDefault="00312CDD" w:rsidP="00254BF8">
      <w:pPr>
        <w:snapToGrid w:val="0"/>
        <w:spacing w:after="0" w:line="240" w:lineRule="auto"/>
        <w:jc w:val="center"/>
        <w:rPr>
          <w:rFonts w:ascii="Times New Roman" w:hAnsi="Times New Roman" w:cs="Times New Roman"/>
          <w:sz w:val="20"/>
          <w:szCs w:val="20"/>
        </w:rPr>
      </w:pPr>
      <w:r w:rsidRPr="000A5651">
        <w:rPr>
          <w:rFonts w:ascii="Times New Roman" w:hAnsi="Times New Roman" w:cs="Times New Roman"/>
          <w:sz w:val="20"/>
          <w:szCs w:val="20"/>
        </w:rPr>
        <w:t>Table 3: Paired samples t-test for components of each dimension of service quality</w:t>
      </w:r>
    </w:p>
    <w:tbl>
      <w:tblPr>
        <w:tblStyle w:val="TableGrid"/>
        <w:tblW w:w="0" w:type="auto"/>
        <w:jc w:val="center"/>
        <w:tblLook w:val="04A0"/>
      </w:tblPr>
      <w:tblGrid>
        <w:gridCol w:w="1172"/>
        <w:gridCol w:w="4121"/>
        <w:gridCol w:w="1598"/>
        <w:gridCol w:w="672"/>
        <w:gridCol w:w="1349"/>
        <w:gridCol w:w="666"/>
      </w:tblGrid>
      <w:tr w:rsidR="009C5E04" w:rsidRPr="000A5651" w:rsidTr="000A5651">
        <w:trPr>
          <w:cantSplit/>
          <w:jc w:val="center"/>
        </w:trPr>
        <w:tc>
          <w:tcPr>
            <w:tcW w:w="0" w:type="auto"/>
            <w:vAlign w:val="center"/>
          </w:tcPr>
          <w:p w:rsidR="009C5E04" w:rsidRPr="000A5651" w:rsidRDefault="009C5E04"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Dimensions</w:t>
            </w:r>
          </w:p>
        </w:tc>
        <w:tc>
          <w:tcPr>
            <w:tcW w:w="0" w:type="auto"/>
            <w:vAlign w:val="center"/>
          </w:tcPr>
          <w:p w:rsidR="009C5E04" w:rsidRPr="000A5651" w:rsidRDefault="009C5E04"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Components of Each Dimension</w:t>
            </w:r>
          </w:p>
        </w:tc>
        <w:tc>
          <w:tcPr>
            <w:tcW w:w="0" w:type="auto"/>
            <w:vAlign w:val="center"/>
          </w:tcPr>
          <w:p w:rsidR="009C5E04" w:rsidRPr="000A5651" w:rsidRDefault="009C5E04"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Service Quality</w:t>
            </w:r>
            <w:r w:rsidR="00254BF8"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Level</w:t>
            </w:r>
          </w:p>
        </w:tc>
        <w:tc>
          <w:tcPr>
            <w:tcW w:w="0" w:type="auto"/>
            <w:vAlign w:val="center"/>
          </w:tcPr>
          <w:p w:rsidR="009C5E04" w:rsidRPr="000A5651" w:rsidRDefault="009C5E04"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w:t>
            </w:r>
          </w:p>
        </w:tc>
        <w:tc>
          <w:tcPr>
            <w:tcW w:w="0" w:type="auto"/>
            <w:vAlign w:val="center"/>
          </w:tcPr>
          <w:p w:rsidR="009C5E04" w:rsidRPr="000A5651" w:rsidRDefault="009C5E04"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 differences</w:t>
            </w:r>
          </w:p>
        </w:tc>
        <w:tc>
          <w:tcPr>
            <w:tcW w:w="0" w:type="auto"/>
            <w:vAlign w:val="center"/>
          </w:tcPr>
          <w:p w:rsidR="009C5E04" w:rsidRPr="000A5651" w:rsidRDefault="009C5E04"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Sig</w:t>
            </w:r>
          </w:p>
        </w:tc>
      </w:tr>
      <w:tr w:rsidR="00B16AE3" w:rsidRPr="000A5651" w:rsidTr="000A5651">
        <w:trPr>
          <w:cantSplit/>
          <w:jc w:val="center"/>
        </w:trPr>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Tangibility</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The new and updated facilities and equipments (library, projector …)</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2.57</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-2.220</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4.97</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Facility's apparent attractiveness (building, classes, resting places…)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2.63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-2.076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4.71</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The formally dressed</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employees and staffs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2.90</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-1.805</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4.70</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Pleasant and appropriate atmosphere for the students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2.76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-2.043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4.81</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Reliability</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Doing the tasks or fulfilling the promised services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2.34</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-2.399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4.73</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0A5651">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competence</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and ability to solve</w:t>
            </w:r>
            <w:r w:rsidR="000A5651"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problems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-2.333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4.72</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Fulfilling and doing the</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tasks and services at the first time meeting</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-2.429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4.69</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Providing the services at the predetermined time</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2.37</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-2.344</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4.72</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F7021A">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Maintaining and keeping</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the 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education</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records and files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3.43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-1.382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4.81</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Responsive</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Informing the students about the time of receiving the services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2.62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-1.382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4.72</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DC62CC">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Providing the students with prompt services with no</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-2.414</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4.75</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willingness</w:t>
            </w:r>
            <w:r w:rsidR="000A5651"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to</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help the students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-2.330</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4.69</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Having access to the employee to respond to</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needs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2.48</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-2.279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4.76</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Assurance</w:t>
            </w:r>
          </w:p>
        </w:tc>
        <w:tc>
          <w:tcPr>
            <w:tcW w:w="0" w:type="auto"/>
            <w:vMerge w:val="restart"/>
            <w:vAlign w:val="center"/>
          </w:tcPr>
          <w:p w:rsidR="00B16AE3" w:rsidRPr="000A5651" w:rsidRDefault="00B16AE3" w:rsidP="000A5651">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Building confidence in</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students (students</w:t>
            </w:r>
            <w:r w:rsidRPr="000A5651">
              <w:rPr>
                <w:rFonts w:ascii="Times New Roman" w:eastAsia="MS Mincho" w:hAnsi="Times New Roman" w:cs="Times New Roman" w:hint="eastAsia"/>
                <w:color w:val="000000"/>
                <w:sz w:val="20"/>
                <w:szCs w:val="20"/>
              </w:rPr>
              <w:t>‟</w:t>
            </w:r>
            <w:r w:rsidR="000A5651" w:rsidRPr="000A5651">
              <w:rPr>
                <w:rFonts w:ascii="Times New Roman" w:eastAsia="MS Mincho" w:hAnsi="Times New Roman" w:cs="Times New Roman"/>
                <w:color w:val="000000"/>
                <w:sz w:val="20"/>
                <w:szCs w:val="20"/>
              </w:rPr>
              <w:t xml:space="preserve"> </w:t>
            </w:r>
            <w:r w:rsidRPr="000A5651">
              <w:rPr>
                <w:rFonts w:ascii="Times New Roman" w:hAnsi="Times New Roman" w:cs="Times New Roman"/>
                <w:color w:val="000000"/>
                <w:sz w:val="20"/>
                <w:szCs w:val="20"/>
              </w:rPr>
              <w:t>assurance in the employees)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2.57</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-2.172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4.76</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Feeling secure and relaxed when interacting with employees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-2.214</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4.78</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respecting the students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2.68</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-2.095</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4.77</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competence</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and expertise to respond to 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needs and questions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2.72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-2.044</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4.77</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Empathy</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Paying attention to each individual student</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2.42</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-2.111</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4.53</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The appropriate timing and working hours for 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visit</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-2.098</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4.69</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Meeting students patiently and compassionately</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2.41</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-2.300</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4.71</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F7021A">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real interest in</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success and</w:t>
            </w:r>
            <w:r w:rsidR="00F7021A" w:rsidRPr="000A5651">
              <w:rPr>
                <w:rFonts w:ascii="Times New Roman" w:hAnsi="Times New Roman" w:cs="Times New Roman" w:hint="eastAsia"/>
                <w:color w:val="000000"/>
                <w:sz w:val="20"/>
                <w:szCs w:val="20"/>
                <w:lang w:eastAsia="zh-CN"/>
              </w:rPr>
              <w:t xml:space="preserve"> </w:t>
            </w:r>
            <w:r w:rsidRPr="000A5651">
              <w:rPr>
                <w:rFonts w:ascii="Times New Roman" w:hAnsi="Times New Roman" w:cs="Times New Roman"/>
                <w:color w:val="000000"/>
                <w:sz w:val="20"/>
                <w:szCs w:val="20"/>
              </w:rPr>
              <w:t>achievements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2.33</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-2.336</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4.67</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Employees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understanding</w:t>
            </w:r>
            <w:r w:rsidR="00312CDD" w:rsidRP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of the students</w:t>
            </w:r>
            <w:r w:rsidRPr="000A5651">
              <w:rPr>
                <w:rFonts w:ascii="Times New Roman" w:eastAsia="MS Mincho" w:hAnsi="Times New Roman" w:cs="Times New Roman" w:hint="eastAsia"/>
                <w:color w:val="000000"/>
                <w:sz w:val="20"/>
                <w:szCs w:val="20"/>
              </w:rPr>
              <w:t>‟</w:t>
            </w:r>
            <w:r w:rsidRPr="000A5651">
              <w:rPr>
                <w:rFonts w:ascii="Times New Roman" w:hAnsi="Times New Roman" w:cs="Times New Roman"/>
                <w:color w:val="000000"/>
                <w:sz w:val="20"/>
                <w:szCs w:val="20"/>
              </w:rPr>
              <w:t xml:space="preserve"> particular needs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Perceptions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2.29</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-2.395</w:t>
            </w:r>
          </w:p>
        </w:tc>
        <w:tc>
          <w:tcPr>
            <w:tcW w:w="0" w:type="auto"/>
            <w:vMerge w:val="restart"/>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r w:rsidR="00B16AE3" w:rsidRPr="000A5651" w:rsidTr="000A5651">
        <w:trPr>
          <w:cantSplit/>
          <w:jc w:val="center"/>
        </w:trPr>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Expectations</w:t>
            </w:r>
          </w:p>
        </w:tc>
        <w:tc>
          <w:tcPr>
            <w:tcW w:w="0" w:type="auto"/>
            <w:vAlign w:val="center"/>
          </w:tcPr>
          <w:p w:rsidR="00B16AE3" w:rsidRPr="000A5651" w:rsidRDefault="00B16AE3"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4.68</w:t>
            </w: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c>
          <w:tcPr>
            <w:tcW w:w="0" w:type="auto"/>
            <w:vMerge/>
            <w:vAlign w:val="center"/>
          </w:tcPr>
          <w:p w:rsidR="00B16AE3" w:rsidRPr="000A5651" w:rsidRDefault="00B16AE3" w:rsidP="00254BF8">
            <w:pPr>
              <w:snapToGrid w:val="0"/>
              <w:jc w:val="both"/>
              <w:rPr>
                <w:rFonts w:ascii="Times New Roman" w:hAnsi="Times New Roman" w:cs="Times New Roman"/>
                <w:color w:val="000000"/>
                <w:sz w:val="20"/>
                <w:szCs w:val="20"/>
              </w:rPr>
            </w:pPr>
          </w:p>
        </w:tc>
      </w:tr>
    </w:tbl>
    <w:p w:rsidR="009C5E04" w:rsidRDefault="009C5E04" w:rsidP="00254BF8">
      <w:pPr>
        <w:snapToGrid w:val="0"/>
        <w:spacing w:after="0" w:line="240" w:lineRule="auto"/>
        <w:ind w:firstLine="425"/>
        <w:jc w:val="both"/>
        <w:rPr>
          <w:rFonts w:ascii="Times New Roman" w:hAnsi="Times New Roman" w:cs="Times New Roman"/>
          <w:sz w:val="20"/>
          <w:szCs w:val="20"/>
        </w:rPr>
      </w:pPr>
    </w:p>
    <w:p w:rsidR="000A5651" w:rsidRDefault="000A5651" w:rsidP="00254BF8">
      <w:pPr>
        <w:snapToGrid w:val="0"/>
        <w:spacing w:after="0" w:line="240" w:lineRule="auto"/>
        <w:ind w:firstLine="425"/>
        <w:jc w:val="both"/>
        <w:rPr>
          <w:rFonts w:ascii="Times New Roman" w:hAnsi="Times New Roman" w:cs="Times New Roman"/>
          <w:sz w:val="20"/>
          <w:szCs w:val="20"/>
        </w:rPr>
      </w:pPr>
    </w:p>
    <w:p w:rsidR="000A5651" w:rsidRDefault="000A5651" w:rsidP="00254BF8">
      <w:pPr>
        <w:snapToGrid w:val="0"/>
        <w:spacing w:after="0" w:line="240" w:lineRule="auto"/>
        <w:ind w:firstLine="425"/>
        <w:jc w:val="both"/>
        <w:rPr>
          <w:rFonts w:ascii="Times New Roman" w:hAnsi="Times New Roman" w:cs="Times New Roman"/>
          <w:sz w:val="20"/>
          <w:szCs w:val="20"/>
        </w:rPr>
      </w:pPr>
    </w:p>
    <w:p w:rsidR="000A5651" w:rsidRDefault="000A5651" w:rsidP="00254BF8">
      <w:pPr>
        <w:snapToGrid w:val="0"/>
        <w:spacing w:after="0" w:line="240" w:lineRule="auto"/>
        <w:ind w:firstLine="425"/>
        <w:jc w:val="both"/>
        <w:rPr>
          <w:rFonts w:ascii="Times New Roman" w:hAnsi="Times New Roman" w:cs="Times New Roman"/>
          <w:sz w:val="20"/>
          <w:szCs w:val="20"/>
        </w:rPr>
      </w:pPr>
    </w:p>
    <w:p w:rsidR="000A5651" w:rsidRPr="000A5651" w:rsidRDefault="000A5651" w:rsidP="00254BF8">
      <w:pPr>
        <w:snapToGrid w:val="0"/>
        <w:spacing w:after="0" w:line="240" w:lineRule="auto"/>
        <w:ind w:firstLine="425"/>
        <w:jc w:val="both"/>
        <w:rPr>
          <w:rFonts w:ascii="Times New Roman" w:hAnsi="Times New Roman" w:cs="Times New Roman"/>
          <w:sz w:val="20"/>
          <w:szCs w:val="20"/>
        </w:rPr>
      </w:pPr>
    </w:p>
    <w:p w:rsidR="00CF4009" w:rsidRPr="000A5651" w:rsidRDefault="00CF4009" w:rsidP="00254BF8">
      <w:pPr>
        <w:snapToGrid w:val="0"/>
        <w:spacing w:after="0" w:line="240" w:lineRule="auto"/>
        <w:jc w:val="center"/>
        <w:rPr>
          <w:rFonts w:ascii="Times New Roman" w:hAnsi="Times New Roman" w:cs="Times New Roman"/>
          <w:sz w:val="20"/>
          <w:szCs w:val="20"/>
        </w:rPr>
      </w:pPr>
      <w:r w:rsidRPr="000A5651">
        <w:rPr>
          <w:rFonts w:ascii="Times New Roman" w:hAnsi="Times New Roman" w:cs="Times New Roman"/>
          <w:sz w:val="20"/>
          <w:szCs w:val="20"/>
        </w:rPr>
        <w:lastRenderedPageBreak/>
        <w:t>Table 4: The Friedman test to check the sixth question</w:t>
      </w:r>
    </w:p>
    <w:tbl>
      <w:tblPr>
        <w:tblStyle w:val="TableGrid"/>
        <w:tblW w:w="5000" w:type="pct"/>
        <w:jc w:val="center"/>
        <w:tblLook w:val="04A0"/>
      </w:tblPr>
      <w:tblGrid>
        <w:gridCol w:w="1542"/>
        <w:gridCol w:w="3270"/>
        <w:gridCol w:w="1146"/>
        <w:gridCol w:w="3620"/>
      </w:tblGrid>
      <w:tr w:rsidR="00CF4009" w:rsidRPr="000A5651" w:rsidTr="000A5651">
        <w:trPr>
          <w:jc w:val="center"/>
        </w:trPr>
        <w:tc>
          <w:tcPr>
            <w:tcW w:w="805" w:type="pct"/>
            <w:vAlign w:val="center"/>
          </w:tcPr>
          <w:p w:rsidR="00CF4009" w:rsidRPr="000A5651" w:rsidRDefault="00CF4009"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N</w:t>
            </w:r>
          </w:p>
        </w:tc>
        <w:tc>
          <w:tcPr>
            <w:tcW w:w="1707" w:type="pct"/>
            <w:vAlign w:val="center"/>
          </w:tcPr>
          <w:p w:rsidR="00CF4009" w:rsidRPr="000A5651" w:rsidRDefault="00CF4009"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Chi-square</w:t>
            </w:r>
          </w:p>
        </w:tc>
        <w:tc>
          <w:tcPr>
            <w:tcW w:w="598" w:type="pct"/>
            <w:vAlign w:val="center"/>
          </w:tcPr>
          <w:p w:rsidR="00CF4009" w:rsidRPr="000A5651" w:rsidRDefault="00CF4009" w:rsidP="00254BF8">
            <w:pPr>
              <w:snapToGrid w:val="0"/>
              <w:jc w:val="center"/>
              <w:rPr>
                <w:rFonts w:ascii="Times New Roman" w:hAnsi="Times New Roman" w:cs="Times New Roman"/>
                <w:color w:val="000000"/>
                <w:sz w:val="20"/>
                <w:szCs w:val="20"/>
              </w:rPr>
            </w:pPr>
            <w:proofErr w:type="spellStart"/>
            <w:r w:rsidRPr="000A5651">
              <w:rPr>
                <w:rFonts w:ascii="Times New Roman" w:hAnsi="Times New Roman" w:cs="Times New Roman"/>
                <w:color w:val="000000"/>
                <w:sz w:val="20"/>
                <w:szCs w:val="20"/>
              </w:rPr>
              <w:t>df</w:t>
            </w:r>
            <w:proofErr w:type="spellEnd"/>
          </w:p>
        </w:tc>
        <w:tc>
          <w:tcPr>
            <w:tcW w:w="1890" w:type="pct"/>
            <w:vAlign w:val="center"/>
          </w:tcPr>
          <w:p w:rsidR="00CF4009" w:rsidRPr="000A5651" w:rsidRDefault="00CF4009" w:rsidP="00254BF8">
            <w:pPr>
              <w:snapToGrid w:val="0"/>
              <w:jc w:val="center"/>
              <w:rPr>
                <w:rFonts w:ascii="Times New Roman" w:hAnsi="Times New Roman" w:cs="Times New Roman"/>
                <w:color w:val="000000"/>
                <w:sz w:val="20"/>
                <w:szCs w:val="20"/>
              </w:rPr>
            </w:pPr>
            <w:proofErr w:type="spellStart"/>
            <w:r w:rsidRPr="000A5651">
              <w:rPr>
                <w:rFonts w:ascii="Times New Roman" w:hAnsi="Times New Roman" w:cs="Times New Roman"/>
                <w:color w:val="000000"/>
                <w:sz w:val="20"/>
                <w:szCs w:val="20"/>
              </w:rPr>
              <w:t>Asymp</w:t>
            </w:r>
            <w:proofErr w:type="spellEnd"/>
            <w:r w:rsidRPr="000A5651">
              <w:rPr>
                <w:rFonts w:ascii="Times New Roman" w:hAnsi="Times New Roman" w:cs="Times New Roman"/>
                <w:color w:val="000000"/>
                <w:sz w:val="20"/>
                <w:szCs w:val="20"/>
              </w:rPr>
              <w:t>. Sig.</w:t>
            </w:r>
          </w:p>
        </w:tc>
      </w:tr>
      <w:tr w:rsidR="00CF4009" w:rsidRPr="000A5651" w:rsidTr="000A5651">
        <w:trPr>
          <w:jc w:val="center"/>
        </w:trPr>
        <w:tc>
          <w:tcPr>
            <w:tcW w:w="805" w:type="pct"/>
            <w:vAlign w:val="center"/>
          </w:tcPr>
          <w:p w:rsidR="00CF4009" w:rsidRPr="000A5651" w:rsidRDefault="00CF4009"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356</w:t>
            </w:r>
          </w:p>
        </w:tc>
        <w:tc>
          <w:tcPr>
            <w:tcW w:w="1707" w:type="pct"/>
            <w:vAlign w:val="center"/>
          </w:tcPr>
          <w:p w:rsidR="00CF4009" w:rsidRPr="000A5651" w:rsidRDefault="008873E2"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64.227</w:t>
            </w:r>
          </w:p>
        </w:tc>
        <w:tc>
          <w:tcPr>
            <w:tcW w:w="598" w:type="pct"/>
            <w:vAlign w:val="center"/>
          </w:tcPr>
          <w:p w:rsidR="00CF4009" w:rsidRPr="000A5651" w:rsidRDefault="008873E2"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4</w:t>
            </w:r>
          </w:p>
        </w:tc>
        <w:tc>
          <w:tcPr>
            <w:tcW w:w="1890" w:type="pct"/>
            <w:vAlign w:val="center"/>
          </w:tcPr>
          <w:p w:rsidR="00CF4009" w:rsidRPr="000A5651" w:rsidRDefault="008873E2" w:rsidP="00254BF8">
            <w:pPr>
              <w:snapToGrid w:val="0"/>
              <w:jc w:val="center"/>
              <w:rPr>
                <w:rFonts w:ascii="Times New Roman" w:hAnsi="Times New Roman" w:cs="Times New Roman"/>
                <w:color w:val="000000"/>
                <w:sz w:val="20"/>
                <w:szCs w:val="20"/>
              </w:rPr>
            </w:pPr>
            <w:r w:rsidRPr="000A5651">
              <w:rPr>
                <w:rFonts w:ascii="Times New Roman" w:hAnsi="Times New Roman" w:cs="Times New Roman"/>
                <w:color w:val="000000"/>
                <w:sz w:val="20"/>
                <w:szCs w:val="20"/>
              </w:rPr>
              <w:t>0.000</w:t>
            </w:r>
          </w:p>
        </w:tc>
      </w:tr>
    </w:tbl>
    <w:p w:rsidR="00F7021A" w:rsidRPr="000A5651" w:rsidRDefault="00F7021A" w:rsidP="00254BF8">
      <w:pPr>
        <w:snapToGrid w:val="0"/>
        <w:spacing w:after="0" w:line="240" w:lineRule="auto"/>
        <w:jc w:val="center"/>
        <w:rPr>
          <w:rFonts w:ascii="Times New Roman" w:hAnsi="Times New Roman" w:cs="Times New Roman"/>
          <w:sz w:val="20"/>
          <w:szCs w:val="20"/>
          <w:lang w:eastAsia="zh-CN"/>
        </w:rPr>
      </w:pPr>
    </w:p>
    <w:p w:rsidR="008873E2" w:rsidRPr="000A5651" w:rsidRDefault="008873E2" w:rsidP="00254BF8">
      <w:pPr>
        <w:snapToGrid w:val="0"/>
        <w:spacing w:after="0" w:line="240" w:lineRule="auto"/>
        <w:jc w:val="center"/>
        <w:rPr>
          <w:rFonts w:ascii="Times New Roman" w:hAnsi="Times New Roman" w:cs="Times New Roman"/>
          <w:sz w:val="20"/>
          <w:szCs w:val="20"/>
        </w:rPr>
      </w:pPr>
      <w:r w:rsidRPr="000A5651">
        <w:rPr>
          <w:rFonts w:ascii="Times New Roman" w:hAnsi="Times New Roman" w:cs="Times New Roman"/>
          <w:sz w:val="20"/>
          <w:szCs w:val="20"/>
        </w:rPr>
        <w:t>Table 5: Prioritizing the five dimension of provided service quality</w:t>
      </w:r>
    </w:p>
    <w:tbl>
      <w:tblPr>
        <w:tblStyle w:val="TableGrid"/>
        <w:tblW w:w="5000" w:type="pct"/>
        <w:jc w:val="center"/>
        <w:tblLook w:val="04A0"/>
      </w:tblPr>
      <w:tblGrid>
        <w:gridCol w:w="2884"/>
        <w:gridCol w:w="1312"/>
        <w:gridCol w:w="1260"/>
        <w:gridCol w:w="1247"/>
        <w:gridCol w:w="1760"/>
        <w:gridCol w:w="1115"/>
      </w:tblGrid>
      <w:tr w:rsidR="009A588E" w:rsidRPr="000A5651" w:rsidTr="000A5651">
        <w:trPr>
          <w:jc w:val="center"/>
        </w:trPr>
        <w:tc>
          <w:tcPr>
            <w:tcW w:w="1505" w:type="pct"/>
            <w:vAlign w:val="center"/>
          </w:tcPr>
          <w:p w:rsidR="009A588E" w:rsidRPr="000A5651" w:rsidRDefault="009A588E" w:rsidP="000A5651">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Dimensions</w:t>
            </w:r>
            <w:r w:rsid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Index</w:t>
            </w:r>
          </w:p>
        </w:tc>
        <w:tc>
          <w:tcPr>
            <w:tcW w:w="685"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Tangibility</w:t>
            </w:r>
          </w:p>
        </w:tc>
        <w:tc>
          <w:tcPr>
            <w:tcW w:w="658"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Reliability</w:t>
            </w:r>
          </w:p>
        </w:tc>
        <w:tc>
          <w:tcPr>
            <w:tcW w:w="651"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Assurance</w:t>
            </w:r>
          </w:p>
        </w:tc>
        <w:tc>
          <w:tcPr>
            <w:tcW w:w="919"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Responsiveness</w:t>
            </w:r>
          </w:p>
        </w:tc>
        <w:tc>
          <w:tcPr>
            <w:tcW w:w="582"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Empathy</w:t>
            </w:r>
          </w:p>
        </w:tc>
      </w:tr>
      <w:tr w:rsidR="009A588E" w:rsidRPr="000A5651" w:rsidTr="000A5651">
        <w:trPr>
          <w:jc w:val="center"/>
        </w:trPr>
        <w:tc>
          <w:tcPr>
            <w:tcW w:w="1505"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Mean Rank</w:t>
            </w:r>
          </w:p>
        </w:tc>
        <w:tc>
          <w:tcPr>
            <w:tcW w:w="685"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3.32</w:t>
            </w:r>
          </w:p>
        </w:tc>
        <w:tc>
          <w:tcPr>
            <w:tcW w:w="658"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3.06</w:t>
            </w:r>
          </w:p>
        </w:tc>
        <w:tc>
          <w:tcPr>
            <w:tcW w:w="651"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2.78</w:t>
            </w:r>
          </w:p>
        </w:tc>
        <w:tc>
          <w:tcPr>
            <w:tcW w:w="919"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3.28</w:t>
            </w:r>
          </w:p>
        </w:tc>
        <w:tc>
          <w:tcPr>
            <w:tcW w:w="582"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2.56</w:t>
            </w:r>
          </w:p>
        </w:tc>
      </w:tr>
      <w:tr w:rsidR="009A588E" w:rsidRPr="000A5651" w:rsidTr="000A5651">
        <w:trPr>
          <w:jc w:val="center"/>
        </w:trPr>
        <w:tc>
          <w:tcPr>
            <w:tcW w:w="1505" w:type="pct"/>
            <w:vAlign w:val="center"/>
          </w:tcPr>
          <w:p w:rsidR="009A588E" w:rsidRPr="000A5651" w:rsidRDefault="009A588E" w:rsidP="000A5651">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Prioritizing the</w:t>
            </w:r>
            <w:r w:rsidR="000A5651">
              <w:rPr>
                <w:rFonts w:ascii="Times New Roman" w:hAnsi="Times New Roman" w:cs="Times New Roman"/>
                <w:color w:val="000000"/>
                <w:sz w:val="20"/>
                <w:szCs w:val="20"/>
              </w:rPr>
              <w:t xml:space="preserve"> </w:t>
            </w:r>
            <w:r w:rsidRPr="000A5651">
              <w:rPr>
                <w:rFonts w:ascii="Times New Roman" w:hAnsi="Times New Roman" w:cs="Times New Roman"/>
                <w:color w:val="000000"/>
                <w:sz w:val="20"/>
                <w:szCs w:val="20"/>
              </w:rPr>
              <w:t>Dimensions</w:t>
            </w:r>
          </w:p>
        </w:tc>
        <w:tc>
          <w:tcPr>
            <w:tcW w:w="685"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1</w:t>
            </w:r>
          </w:p>
        </w:tc>
        <w:tc>
          <w:tcPr>
            <w:tcW w:w="658"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3</w:t>
            </w:r>
          </w:p>
        </w:tc>
        <w:tc>
          <w:tcPr>
            <w:tcW w:w="651"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4</w:t>
            </w:r>
          </w:p>
        </w:tc>
        <w:tc>
          <w:tcPr>
            <w:tcW w:w="919"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2</w:t>
            </w:r>
          </w:p>
        </w:tc>
        <w:tc>
          <w:tcPr>
            <w:tcW w:w="582" w:type="pct"/>
            <w:vAlign w:val="center"/>
          </w:tcPr>
          <w:p w:rsidR="009A588E" w:rsidRPr="000A5651" w:rsidRDefault="009A588E" w:rsidP="00254BF8">
            <w:pPr>
              <w:snapToGrid w:val="0"/>
              <w:jc w:val="both"/>
              <w:rPr>
                <w:rFonts w:ascii="Times New Roman" w:hAnsi="Times New Roman" w:cs="Times New Roman"/>
                <w:color w:val="000000"/>
                <w:sz w:val="20"/>
                <w:szCs w:val="20"/>
              </w:rPr>
            </w:pPr>
            <w:r w:rsidRPr="000A5651">
              <w:rPr>
                <w:rFonts w:ascii="Times New Roman" w:hAnsi="Times New Roman" w:cs="Times New Roman"/>
                <w:color w:val="000000"/>
                <w:sz w:val="20"/>
                <w:szCs w:val="20"/>
              </w:rPr>
              <w:t>5</w:t>
            </w:r>
          </w:p>
        </w:tc>
      </w:tr>
    </w:tbl>
    <w:p w:rsidR="009A588E" w:rsidRDefault="009A588E" w:rsidP="00254BF8">
      <w:pPr>
        <w:snapToGrid w:val="0"/>
        <w:spacing w:after="0" w:line="240" w:lineRule="auto"/>
        <w:ind w:firstLine="425"/>
        <w:jc w:val="both"/>
        <w:rPr>
          <w:rFonts w:ascii="Times New Roman" w:hAnsi="Times New Roman" w:cs="Times New Roman"/>
          <w:sz w:val="20"/>
          <w:szCs w:val="20"/>
        </w:rPr>
      </w:pPr>
    </w:p>
    <w:p w:rsidR="000A5651" w:rsidRPr="000A5651" w:rsidRDefault="000A5651" w:rsidP="00254BF8">
      <w:pPr>
        <w:snapToGrid w:val="0"/>
        <w:spacing w:after="0" w:line="240" w:lineRule="auto"/>
        <w:ind w:firstLine="425"/>
        <w:jc w:val="both"/>
        <w:rPr>
          <w:rFonts w:ascii="Times New Roman" w:hAnsi="Times New Roman" w:cs="Times New Roman"/>
          <w:sz w:val="20"/>
          <w:szCs w:val="20"/>
        </w:rPr>
      </w:pPr>
    </w:p>
    <w:p w:rsidR="00254BF8" w:rsidRPr="000A5651" w:rsidRDefault="00254BF8" w:rsidP="00254BF8">
      <w:pPr>
        <w:snapToGrid w:val="0"/>
        <w:spacing w:after="0" w:line="240" w:lineRule="auto"/>
        <w:ind w:firstLine="425"/>
        <w:jc w:val="both"/>
        <w:rPr>
          <w:rFonts w:ascii="Times New Roman" w:hAnsi="Times New Roman" w:cs="Times New Roman"/>
          <w:sz w:val="20"/>
          <w:szCs w:val="20"/>
        </w:rPr>
        <w:sectPr w:rsidR="00254BF8" w:rsidRPr="000A5651" w:rsidSect="009F18F2">
          <w:type w:val="continuous"/>
          <w:pgSz w:w="12242" w:h="15842" w:code="1"/>
          <w:pgMar w:top="1440" w:right="1440" w:bottom="1440" w:left="1440" w:header="720" w:footer="720" w:gutter="0"/>
          <w:cols w:space="720"/>
          <w:noEndnote/>
          <w:docGrid w:linePitch="299"/>
        </w:sectPr>
      </w:pPr>
    </w:p>
    <w:p w:rsidR="00CF3A03" w:rsidRPr="000A5651" w:rsidRDefault="00CF3A03"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lastRenderedPageBreak/>
        <w:t>As it is shown in Table 4, the identical perceptions of the five dimensions of service quality is rejected based on the result of the Friedman test at significance level of (0/000) and according to Table</w:t>
      </w:r>
      <w:r w:rsidR="000543B8" w:rsidRPr="000A5651">
        <w:rPr>
          <w:rFonts w:ascii="Times New Roman" w:hAnsi="Times New Roman" w:cs="Times New Roman"/>
          <w:sz w:val="20"/>
          <w:szCs w:val="20"/>
        </w:rPr>
        <w:t xml:space="preserve"> </w:t>
      </w:r>
      <w:r w:rsidRPr="000A5651">
        <w:rPr>
          <w:rFonts w:ascii="Times New Roman" w:hAnsi="Times New Roman" w:cs="Times New Roman"/>
          <w:sz w:val="20"/>
          <w:szCs w:val="20"/>
        </w:rPr>
        <w:t>5, it becomes clear that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perceptions of the provided services</w:t>
      </w:r>
      <w:r w:rsidR="000543B8" w:rsidRPr="000A5651">
        <w:rPr>
          <w:rFonts w:ascii="Times New Roman" w:hAnsi="Times New Roman" w:cs="Times New Roman"/>
          <w:sz w:val="20"/>
          <w:szCs w:val="20"/>
        </w:rPr>
        <w:t xml:space="preserve"> </w:t>
      </w:r>
      <w:r w:rsidRPr="000A5651">
        <w:rPr>
          <w:rFonts w:ascii="Times New Roman" w:hAnsi="Times New Roman" w:cs="Times New Roman"/>
          <w:sz w:val="20"/>
          <w:szCs w:val="20"/>
        </w:rPr>
        <w:t>quality in the five dimensions were not similar. The students considered</w:t>
      </w:r>
      <w:r w:rsidR="0072773C"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quality of the tangibility as the best and responsiveness, reliability, assurance and empathy ranked the next positions, respectively.</w:t>
      </w:r>
    </w:p>
    <w:p w:rsidR="007B313F" w:rsidRPr="000A5651" w:rsidRDefault="007B313F" w:rsidP="00254BF8">
      <w:pPr>
        <w:snapToGrid w:val="0"/>
        <w:spacing w:after="0" w:line="240" w:lineRule="auto"/>
        <w:jc w:val="both"/>
        <w:rPr>
          <w:rFonts w:ascii="Times New Roman" w:hAnsi="Times New Roman" w:cs="Times New Roman"/>
          <w:sz w:val="20"/>
          <w:szCs w:val="20"/>
        </w:rPr>
      </w:pPr>
    </w:p>
    <w:p w:rsidR="00CF3A03"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6. </w:t>
      </w:r>
      <w:r w:rsidR="00CF3A03" w:rsidRPr="000A5651">
        <w:rPr>
          <w:rFonts w:ascii="Times New Roman" w:hAnsi="Times New Roman" w:cs="Times New Roman"/>
          <w:b/>
          <w:bCs/>
          <w:sz w:val="20"/>
          <w:szCs w:val="20"/>
        </w:rPr>
        <w:t>Discussion</w:t>
      </w:r>
    </w:p>
    <w:p w:rsidR="00DB3EAB" w:rsidRPr="000A5651" w:rsidRDefault="00CF3A03"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Results of the study showed that there existed a negative gap in all five dimensions of service quality in Islamic</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Azad University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xml:space="preserve">. That is the students' expectations of the provided services have not been met. The results of this study matched the studies conducted by </w:t>
      </w: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(2010), </w:t>
      </w:r>
      <w:proofErr w:type="spellStart"/>
      <w:r w:rsidRPr="000A5651">
        <w:rPr>
          <w:rFonts w:ascii="Times New Roman" w:hAnsi="Times New Roman" w:cs="Times New Roman"/>
          <w:sz w:val="20"/>
          <w:szCs w:val="20"/>
        </w:rPr>
        <w:t>Arbuni</w:t>
      </w:r>
      <w:proofErr w:type="spellEnd"/>
      <w:r w:rsidRPr="000A5651">
        <w:rPr>
          <w:rFonts w:ascii="Times New Roman" w:hAnsi="Times New Roman" w:cs="Times New Roman"/>
          <w:sz w:val="20"/>
          <w:szCs w:val="20"/>
        </w:rPr>
        <w:t xml:space="preserve"> et al. (2009), </w:t>
      </w:r>
      <w:proofErr w:type="spellStart"/>
      <w:r w:rsidRPr="000A5651">
        <w:rPr>
          <w:rFonts w:ascii="Times New Roman" w:hAnsi="Times New Roman" w:cs="Times New Roman"/>
          <w:sz w:val="20"/>
          <w:szCs w:val="20"/>
        </w:rPr>
        <w:t>Zavvar</w:t>
      </w:r>
      <w:proofErr w:type="spellEnd"/>
      <w:r w:rsidRPr="000A5651">
        <w:rPr>
          <w:rFonts w:ascii="Times New Roman" w:hAnsi="Times New Roman" w:cs="Times New Roman"/>
          <w:sz w:val="20"/>
          <w:szCs w:val="20"/>
        </w:rPr>
        <w:t xml:space="preserve"> et al. (2008), </w:t>
      </w:r>
      <w:proofErr w:type="spellStart"/>
      <w:r w:rsidRPr="000A5651">
        <w:rPr>
          <w:rFonts w:ascii="Times New Roman" w:hAnsi="Times New Roman" w:cs="Times New Roman"/>
          <w:sz w:val="20"/>
          <w:szCs w:val="20"/>
        </w:rPr>
        <w:t>Aghamolaie</w:t>
      </w:r>
      <w:proofErr w:type="spellEnd"/>
      <w:r w:rsidRPr="000A5651">
        <w:rPr>
          <w:rFonts w:ascii="Times New Roman" w:hAnsi="Times New Roman" w:cs="Times New Roman"/>
          <w:sz w:val="20"/>
          <w:szCs w:val="20"/>
        </w:rPr>
        <w:t xml:space="preserve"> et al. (2007), </w:t>
      </w:r>
      <w:proofErr w:type="spellStart"/>
      <w:r w:rsidRPr="000A5651">
        <w:rPr>
          <w:rFonts w:ascii="Times New Roman" w:hAnsi="Times New Roman" w:cs="Times New Roman"/>
          <w:sz w:val="20"/>
          <w:szCs w:val="20"/>
        </w:rPr>
        <w:t>Ahmadi</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Ghelichli</w:t>
      </w:r>
      <w:proofErr w:type="spellEnd"/>
      <w:r w:rsidRPr="000A5651">
        <w:rPr>
          <w:rFonts w:ascii="Times New Roman" w:hAnsi="Times New Roman" w:cs="Times New Roman"/>
          <w:sz w:val="20"/>
          <w:szCs w:val="20"/>
        </w:rPr>
        <w:t xml:space="preserve"> (2006), </w:t>
      </w:r>
      <w:proofErr w:type="spellStart"/>
      <w:r w:rsidRPr="000A5651">
        <w:rPr>
          <w:rFonts w:ascii="Times New Roman" w:hAnsi="Times New Roman" w:cs="Times New Roman"/>
          <w:sz w:val="20"/>
          <w:szCs w:val="20"/>
        </w:rPr>
        <w:t>Kebriaie</w:t>
      </w:r>
      <w:proofErr w:type="spellEnd"/>
      <w:r w:rsidRPr="000A5651">
        <w:rPr>
          <w:rFonts w:ascii="Times New Roman" w:hAnsi="Times New Roman" w:cs="Times New Roman"/>
          <w:sz w:val="20"/>
          <w:szCs w:val="20"/>
        </w:rPr>
        <w:t xml:space="preserve"> et al. (2005), </w:t>
      </w:r>
      <w:proofErr w:type="spellStart"/>
      <w:r w:rsidRPr="000A5651">
        <w:rPr>
          <w:rFonts w:ascii="Times New Roman" w:hAnsi="Times New Roman" w:cs="Times New Roman"/>
          <w:sz w:val="20"/>
          <w:szCs w:val="20"/>
        </w:rPr>
        <w:t>Zabed</w:t>
      </w:r>
      <w:proofErr w:type="spellEnd"/>
      <w:r w:rsidRPr="000A5651">
        <w:rPr>
          <w:rFonts w:ascii="Times New Roman" w:hAnsi="Times New Roman" w:cs="Times New Roman"/>
          <w:sz w:val="20"/>
          <w:szCs w:val="20"/>
        </w:rPr>
        <w:t xml:space="preserve"> Ahmad and </w:t>
      </w:r>
      <w:proofErr w:type="spellStart"/>
      <w:r w:rsidRPr="000A5651">
        <w:rPr>
          <w:rFonts w:ascii="Times New Roman" w:hAnsi="Times New Roman" w:cs="Times New Roman"/>
          <w:sz w:val="20"/>
          <w:szCs w:val="20"/>
        </w:rPr>
        <w:t>Shoeb</w:t>
      </w:r>
      <w:proofErr w:type="spellEnd"/>
      <w:r w:rsidRPr="000A5651">
        <w:rPr>
          <w:rFonts w:ascii="Times New Roman" w:hAnsi="Times New Roman" w:cs="Times New Roman"/>
          <w:sz w:val="20"/>
          <w:szCs w:val="20"/>
        </w:rPr>
        <w:t xml:space="preserve"> (2009), </w:t>
      </w:r>
      <w:proofErr w:type="spellStart"/>
      <w:r w:rsidRPr="000A5651">
        <w:rPr>
          <w:rFonts w:ascii="Times New Roman" w:hAnsi="Times New Roman" w:cs="Times New Roman"/>
          <w:sz w:val="20"/>
          <w:szCs w:val="20"/>
        </w:rPr>
        <w:t>Arambewela</w:t>
      </w:r>
      <w:proofErr w:type="spellEnd"/>
      <w:r w:rsidRPr="000A5651">
        <w:rPr>
          <w:rFonts w:ascii="Times New Roman" w:hAnsi="Times New Roman" w:cs="Times New Roman"/>
          <w:sz w:val="20"/>
          <w:szCs w:val="20"/>
        </w:rPr>
        <w:t xml:space="preserve"> and Hall (2006), Bradley (2006) and </w:t>
      </w:r>
      <w:proofErr w:type="spellStart"/>
      <w:r w:rsidRPr="000A5651">
        <w:rPr>
          <w:rFonts w:ascii="Times New Roman" w:hAnsi="Times New Roman" w:cs="Times New Roman"/>
          <w:sz w:val="20"/>
          <w:szCs w:val="20"/>
        </w:rPr>
        <w:t>Chau</w:t>
      </w:r>
      <w:proofErr w:type="spellEnd"/>
      <w:r w:rsidRPr="000A5651">
        <w:rPr>
          <w:rFonts w:ascii="Times New Roman" w:hAnsi="Times New Roman" w:cs="Times New Roman"/>
          <w:sz w:val="20"/>
          <w:szCs w:val="20"/>
        </w:rPr>
        <w:t xml:space="preserve"> (2006) 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which</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there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existed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gap</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between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samples</w:t>
      </w:r>
      <w:r w:rsidRPr="000A5651">
        <w:rPr>
          <w:rFonts w:ascii="Times New Roman" w:eastAsia="MS Mincho" w:hAnsi="Times New Roman" w:cs="Times New Roman" w:hint="eastAsia"/>
          <w:sz w:val="20"/>
          <w:szCs w:val="20"/>
        </w:rPr>
        <w: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expectations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 perceptions of the service quality.</w:t>
      </w:r>
    </w:p>
    <w:p w:rsidR="00CF3A03" w:rsidRPr="000A5651" w:rsidRDefault="00CF3A03"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In this study, the lowest gap was seen in tangibility and the highest was related to the assurance while in the study by </w:t>
      </w: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Bagherzadeh</w:t>
      </w:r>
      <w:proofErr w:type="spellEnd"/>
      <w:r w:rsidRPr="000A5651">
        <w:rPr>
          <w:rFonts w:ascii="Times New Roman" w:hAnsi="Times New Roman" w:cs="Times New Roman"/>
          <w:sz w:val="20"/>
          <w:szCs w:val="20"/>
        </w:rPr>
        <w:t xml:space="preserve"> (2010) and </w:t>
      </w:r>
      <w:proofErr w:type="spellStart"/>
      <w:r w:rsidRPr="000A5651">
        <w:rPr>
          <w:rFonts w:ascii="Times New Roman" w:hAnsi="Times New Roman" w:cs="Times New Roman"/>
          <w:sz w:val="20"/>
          <w:szCs w:val="20"/>
        </w:rPr>
        <w:t>Arbuni</w:t>
      </w:r>
      <w:proofErr w:type="spellEnd"/>
      <w:r w:rsidRPr="000A5651">
        <w:rPr>
          <w:rFonts w:ascii="Times New Roman" w:hAnsi="Times New Roman" w:cs="Times New Roman"/>
          <w:sz w:val="20"/>
          <w:szCs w:val="20"/>
        </w:rPr>
        <w:t xml:space="preserve"> et al. (2009) the lowest and highest gaps were seen in assurance and empathy, respectively, and in the study by </w:t>
      </w:r>
      <w:proofErr w:type="spellStart"/>
      <w:r w:rsidRPr="000A5651">
        <w:rPr>
          <w:rFonts w:ascii="Times New Roman" w:hAnsi="Times New Roman" w:cs="Times New Roman"/>
          <w:sz w:val="20"/>
          <w:szCs w:val="20"/>
        </w:rPr>
        <w:t>Aghamolaie</w:t>
      </w:r>
      <w:proofErr w:type="spellEnd"/>
      <w:r w:rsidRPr="000A5651">
        <w:rPr>
          <w:rFonts w:ascii="Times New Roman" w:hAnsi="Times New Roman" w:cs="Times New Roman"/>
          <w:sz w:val="20"/>
          <w:szCs w:val="20"/>
        </w:rPr>
        <w:t xml:space="preserve">, </w:t>
      </w:r>
      <w:proofErr w:type="spellStart"/>
      <w:r w:rsidRPr="000A5651">
        <w:rPr>
          <w:rFonts w:ascii="Times New Roman" w:hAnsi="Times New Roman" w:cs="Times New Roman"/>
          <w:sz w:val="20"/>
          <w:szCs w:val="20"/>
        </w:rPr>
        <w:t>Zare</w:t>
      </w:r>
      <w:proofErr w:type="spellEnd"/>
      <w:r w:rsidRPr="000A5651">
        <w:rPr>
          <w:rFonts w:ascii="Times New Roman" w:hAnsi="Times New Roman" w:cs="Times New Roman"/>
          <w:sz w:val="20"/>
          <w:szCs w:val="20"/>
        </w:rPr>
        <w:t xml:space="preserve"> and </w:t>
      </w:r>
      <w:proofErr w:type="spellStart"/>
      <w:r w:rsidRPr="000A5651">
        <w:rPr>
          <w:rFonts w:ascii="Times New Roman" w:hAnsi="Times New Roman" w:cs="Times New Roman"/>
          <w:sz w:val="20"/>
          <w:szCs w:val="20"/>
        </w:rPr>
        <w:t>Abedini</w:t>
      </w:r>
      <w:proofErr w:type="spellEnd"/>
      <w:r w:rsidRPr="000A5651">
        <w:rPr>
          <w:rFonts w:ascii="Times New Roman" w:hAnsi="Times New Roman" w:cs="Times New Roman"/>
          <w:sz w:val="20"/>
          <w:szCs w:val="20"/>
        </w:rPr>
        <w:t xml:space="preserve"> (2007) and </w:t>
      </w:r>
      <w:proofErr w:type="spellStart"/>
      <w:r w:rsidRPr="000A5651">
        <w:rPr>
          <w:rFonts w:ascii="Times New Roman" w:hAnsi="Times New Roman" w:cs="Times New Roman"/>
          <w:sz w:val="20"/>
          <w:szCs w:val="20"/>
        </w:rPr>
        <w:t>Kebriaie</w:t>
      </w:r>
      <w:proofErr w:type="spellEnd"/>
      <w:r w:rsidRPr="000A5651">
        <w:rPr>
          <w:rFonts w:ascii="Times New Roman" w:hAnsi="Times New Roman" w:cs="Times New Roman"/>
          <w:sz w:val="20"/>
          <w:szCs w:val="20"/>
        </w:rPr>
        <w:t xml:space="preserve"> et al. (2005) the lowest and highest gaps values were seen in reliability and responsiveness .</w:t>
      </w:r>
    </w:p>
    <w:p w:rsidR="00CF3A03" w:rsidRPr="000A5651" w:rsidRDefault="00CF3A03"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However, in all researches conducted on all aspects of service quality, the gap between the service quality expectations and perceptions is significant. Such a difference can be traced not only in the differences in the provided services quality but also in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ideas who were the sole receivers of the services. The culture and also the atmosphere in</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every university are different from other universities and because they affect 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ideas, therefore, the observed gap in expectations and perceptions of service quality in different dimensions is not 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 xml:space="preserve">same </w:t>
      </w:r>
      <w:r w:rsidRPr="000A5651">
        <w:rPr>
          <w:rFonts w:ascii="Times New Roman" w:hAnsi="Times New Roman" w:cs="Times New Roman"/>
          <w:sz w:val="20"/>
          <w:szCs w:val="20"/>
        </w:rPr>
        <w:lastRenderedPageBreak/>
        <w:t>for all universities. Having a negative gap shows the fact that universities must try to increase the quality of their services and be more sensitive and aware of the student</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requests and questions and it</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seems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that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we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cannot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manage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universities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using</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traditional</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approaches. So, in order to be successful, universities must seek to continuously improve processes and outputs to satisfy their students as customers, the task that requires management to adopt strategies that are comprehensive and more effective.</w:t>
      </w:r>
    </w:p>
    <w:p w:rsidR="00CF3A03" w:rsidRPr="000A5651" w:rsidRDefault="00CF3A03"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For the service sector, one of the most important groups that can affect service quality as well as customers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satisfaction is the operational personnel. If such a sector or department lacks the required training</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and skills to fulfill their tasks and treat students in the best way possible, the dissatisfaction will occur. It becomes imperative for the universities to put more emphasis on the service providers who are directly communicating with the students. Pre-service and in-service training can help staff to deliver services more appropriately. Permanent notification of employees about the aspects and components of service quality can serve as an important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factor</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in</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providing</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continuous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improvement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of</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provided services resulting in increased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satisfaction levels.</w:t>
      </w:r>
    </w:p>
    <w:p w:rsidR="00DC62CC" w:rsidRPr="000A5651" w:rsidRDefault="00DC62CC" w:rsidP="00254BF8">
      <w:pPr>
        <w:snapToGrid w:val="0"/>
        <w:spacing w:after="0" w:line="240" w:lineRule="auto"/>
        <w:ind w:firstLine="425"/>
        <w:jc w:val="both"/>
        <w:rPr>
          <w:rFonts w:ascii="Times New Roman" w:hAnsi="Times New Roman" w:cs="Times New Roman"/>
          <w:sz w:val="20"/>
          <w:szCs w:val="20"/>
          <w:lang w:eastAsia="zh-CN"/>
        </w:rPr>
      </w:pPr>
    </w:p>
    <w:p w:rsidR="00CF3A03" w:rsidRPr="000A5651" w:rsidRDefault="00DC3D7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 xml:space="preserve">7. </w:t>
      </w:r>
      <w:r w:rsidR="00CF3A03" w:rsidRPr="000A5651">
        <w:rPr>
          <w:rFonts w:ascii="Times New Roman" w:hAnsi="Times New Roman" w:cs="Times New Roman"/>
          <w:b/>
          <w:bCs/>
          <w:sz w:val="20"/>
          <w:szCs w:val="20"/>
        </w:rPr>
        <w:t>Conclusion</w:t>
      </w:r>
    </w:p>
    <w:p w:rsidR="00CF3A03" w:rsidRPr="000A5651" w:rsidRDefault="00CF3A03" w:rsidP="00254BF8">
      <w:pPr>
        <w:snapToGrid w:val="0"/>
        <w:spacing w:after="0" w:line="240" w:lineRule="auto"/>
        <w:ind w:firstLine="425"/>
        <w:jc w:val="both"/>
        <w:rPr>
          <w:rFonts w:ascii="Times New Roman" w:hAnsi="Times New Roman" w:cs="Times New Roman"/>
          <w:sz w:val="20"/>
          <w:szCs w:val="20"/>
          <w:lang w:eastAsia="zh-CN"/>
        </w:rPr>
      </w:pPr>
      <w:r w:rsidRPr="000A5651">
        <w:rPr>
          <w:rFonts w:ascii="Times New Roman" w:hAnsi="Times New Roman" w:cs="Times New Roman"/>
          <w:sz w:val="20"/>
          <w:szCs w:val="20"/>
        </w:rPr>
        <w:t>Quality, cost and efficiency have always been three major special focal points of universities and higher education institutions management, but quality received much attention and is being investigated more because it is believed the cost and productivity are influenced by the quality factor, that is as the quality is improved, the costs are reduced and productivity will be increased (</w:t>
      </w:r>
      <w:proofErr w:type="spellStart"/>
      <w:r w:rsidRPr="000A5651">
        <w:rPr>
          <w:rFonts w:ascii="Times New Roman" w:hAnsi="Times New Roman" w:cs="Times New Roman"/>
          <w:sz w:val="20"/>
          <w:szCs w:val="20"/>
        </w:rPr>
        <w:t>Samoel</w:t>
      </w:r>
      <w:proofErr w:type="spellEnd"/>
      <w:r w:rsidRPr="000A5651">
        <w:rPr>
          <w:rFonts w:ascii="Times New Roman" w:hAnsi="Times New Roman" w:cs="Times New Roman"/>
          <w:sz w:val="20"/>
          <w:szCs w:val="20"/>
        </w:rPr>
        <w:t>, 2001). Based on current research findings, it is recommended that a good sum of money be allocated to update and maintain the equipments, and employees and staffs strive to maintain a proper and decent appearance in order to perform</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their</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tasks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services</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appropriately</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and</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give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them</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empowerment</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to solve</w:t>
      </w:r>
      <w:r w:rsidR="000A5651"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students</w:t>
      </w:r>
      <w:r w:rsidRPr="000A5651">
        <w:rPr>
          <w:rFonts w:ascii="Times New Roman" w:eastAsia="MS Mincho" w:hAnsi="Times New Roman" w:cs="Times New Roman" w:hint="eastAsia"/>
          <w:sz w:val="20"/>
          <w:szCs w:val="20"/>
        </w:rPr>
        <w:t>‟</w:t>
      </w:r>
      <w:r w:rsidRPr="000A5651">
        <w:rPr>
          <w:rFonts w:ascii="Times New Roman" w:hAnsi="Times New Roman" w:cs="Times New Roman"/>
          <w:sz w:val="20"/>
          <w:szCs w:val="20"/>
        </w:rPr>
        <w:t xml:space="preserve"> problems, and also in order to</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promote the organizational behavior and human relations and respect</w:t>
      </w:r>
      <w:r w:rsidR="00BF6AEA" w:rsidRPr="000A5651">
        <w:rPr>
          <w:rFonts w:ascii="Times New Roman" w:hAnsi="Times New Roman" w:cs="Times New Roman"/>
          <w:sz w:val="20"/>
          <w:szCs w:val="20"/>
        </w:rPr>
        <w:t xml:space="preserve"> </w:t>
      </w:r>
      <w:r w:rsidRPr="000A5651">
        <w:rPr>
          <w:rFonts w:ascii="Times New Roman" w:hAnsi="Times New Roman" w:cs="Times New Roman"/>
          <w:sz w:val="20"/>
          <w:szCs w:val="20"/>
        </w:rPr>
        <w:t>the clients (students), training classes must be held.</w:t>
      </w:r>
    </w:p>
    <w:p w:rsidR="00F7021A" w:rsidRPr="000A5651" w:rsidRDefault="00F7021A" w:rsidP="00254BF8">
      <w:pPr>
        <w:snapToGrid w:val="0"/>
        <w:spacing w:after="0" w:line="240" w:lineRule="auto"/>
        <w:ind w:firstLine="425"/>
        <w:jc w:val="both"/>
        <w:rPr>
          <w:rFonts w:ascii="Times New Roman" w:hAnsi="Times New Roman" w:cs="Times New Roman"/>
          <w:sz w:val="20"/>
          <w:szCs w:val="20"/>
          <w:lang w:eastAsia="zh-CN"/>
        </w:rPr>
      </w:pPr>
    </w:p>
    <w:p w:rsidR="00CF3A03" w:rsidRPr="000A5651" w:rsidRDefault="00CF3A03"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Acknowledgments</w:t>
      </w:r>
    </w:p>
    <w:p w:rsidR="00CF3A03" w:rsidRPr="000A5651" w:rsidRDefault="00CF3A03" w:rsidP="00254BF8">
      <w:pPr>
        <w:snapToGrid w:val="0"/>
        <w:spacing w:after="0" w:line="240" w:lineRule="auto"/>
        <w:ind w:firstLine="425"/>
        <w:jc w:val="both"/>
        <w:rPr>
          <w:rFonts w:ascii="Times New Roman" w:hAnsi="Times New Roman" w:cs="Times New Roman"/>
          <w:sz w:val="20"/>
          <w:szCs w:val="20"/>
        </w:rPr>
      </w:pPr>
      <w:r w:rsidRPr="000A5651">
        <w:rPr>
          <w:rFonts w:ascii="Times New Roman" w:hAnsi="Times New Roman" w:cs="Times New Roman"/>
          <w:sz w:val="20"/>
          <w:szCs w:val="20"/>
        </w:rPr>
        <w:t xml:space="preserve">The researcher would truly like to express their deep gratitude and respect of library manager branch of Bandar </w:t>
      </w:r>
      <w:proofErr w:type="spellStart"/>
      <w:r w:rsidRPr="000A5651">
        <w:rPr>
          <w:rFonts w:ascii="Times New Roman" w:hAnsi="Times New Roman" w:cs="Times New Roman"/>
          <w:sz w:val="20"/>
          <w:szCs w:val="20"/>
        </w:rPr>
        <w:t>abbas</w:t>
      </w:r>
      <w:proofErr w:type="spellEnd"/>
      <w:r w:rsidRPr="000A5651">
        <w:rPr>
          <w:rFonts w:ascii="Times New Roman" w:hAnsi="Times New Roman" w:cs="Times New Roman"/>
          <w:sz w:val="20"/>
          <w:szCs w:val="20"/>
        </w:rPr>
        <w:t xml:space="preserve"> who appreciates the cooperation we have had in this study .</w:t>
      </w:r>
    </w:p>
    <w:p w:rsidR="007B313F" w:rsidRPr="000A5651" w:rsidRDefault="007B313F" w:rsidP="00254BF8">
      <w:pPr>
        <w:snapToGrid w:val="0"/>
        <w:spacing w:after="0" w:line="240" w:lineRule="auto"/>
        <w:jc w:val="both"/>
        <w:rPr>
          <w:rFonts w:ascii="Times New Roman" w:hAnsi="Times New Roman" w:cs="Times New Roman"/>
          <w:sz w:val="20"/>
          <w:szCs w:val="20"/>
          <w:lang w:eastAsia="zh-CN"/>
        </w:rPr>
      </w:pPr>
    </w:p>
    <w:p w:rsidR="00F7021A" w:rsidRPr="000A5651" w:rsidRDefault="00F7021A" w:rsidP="00254BF8">
      <w:pPr>
        <w:snapToGrid w:val="0"/>
        <w:spacing w:after="0" w:line="240" w:lineRule="auto"/>
        <w:jc w:val="both"/>
        <w:rPr>
          <w:rFonts w:ascii="Times New Roman" w:hAnsi="Times New Roman" w:cs="Times New Roman"/>
          <w:sz w:val="20"/>
          <w:szCs w:val="20"/>
          <w:lang w:eastAsia="zh-CN"/>
        </w:rPr>
      </w:pPr>
    </w:p>
    <w:p w:rsidR="00DC62CC" w:rsidRPr="000A5651" w:rsidRDefault="008F3A86" w:rsidP="00254BF8">
      <w:pPr>
        <w:snapToGrid w:val="0"/>
        <w:spacing w:after="0" w:line="240" w:lineRule="auto"/>
        <w:jc w:val="both"/>
        <w:rPr>
          <w:rFonts w:ascii="Times New Roman" w:hAnsi="Times New Roman" w:cs="Times New Roman"/>
          <w:b/>
          <w:bCs/>
          <w:sz w:val="20"/>
          <w:szCs w:val="20"/>
        </w:rPr>
      </w:pPr>
      <w:r w:rsidRPr="000A5651">
        <w:rPr>
          <w:rFonts w:ascii="Times New Roman" w:hAnsi="Times New Roman" w:cs="Times New Roman"/>
          <w:b/>
          <w:bCs/>
          <w:sz w:val="20"/>
          <w:szCs w:val="20"/>
        </w:rPr>
        <w:t>References</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A</w:t>
      </w:r>
      <w:r w:rsidR="008F3A86" w:rsidRPr="000A5651">
        <w:rPr>
          <w:rFonts w:ascii="Times New Roman" w:hAnsi="Times New Roman" w:cs="Times New Roman"/>
          <w:sz w:val="20"/>
          <w:szCs w:val="20"/>
        </w:rPr>
        <w:t>ghamolaie</w:t>
      </w:r>
      <w:proofErr w:type="spellEnd"/>
      <w:r w:rsidR="008F3A86" w:rsidRPr="000A5651">
        <w:rPr>
          <w:rFonts w:ascii="Times New Roman" w:hAnsi="Times New Roman" w:cs="Times New Roman"/>
          <w:sz w:val="20"/>
          <w:szCs w:val="20"/>
        </w:rPr>
        <w:t xml:space="preserve">, T., </w:t>
      </w:r>
      <w:proofErr w:type="spellStart"/>
      <w:r w:rsidR="008F3A86" w:rsidRPr="000A5651">
        <w:rPr>
          <w:rFonts w:ascii="Times New Roman" w:hAnsi="Times New Roman" w:cs="Times New Roman"/>
          <w:sz w:val="20"/>
          <w:szCs w:val="20"/>
        </w:rPr>
        <w:t>Zare</w:t>
      </w:r>
      <w:proofErr w:type="spellEnd"/>
      <w:r w:rsidR="008F3A86" w:rsidRPr="000A5651">
        <w:rPr>
          <w:rFonts w:ascii="Times New Roman" w:hAnsi="Times New Roman" w:cs="Times New Roman"/>
          <w:sz w:val="20"/>
          <w:szCs w:val="20"/>
        </w:rPr>
        <w:t xml:space="preserve">, S. H., </w:t>
      </w:r>
      <w:proofErr w:type="spellStart"/>
      <w:r w:rsidR="008F3A86" w:rsidRPr="000A5651">
        <w:rPr>
          <w:rFonts w:ascii="Times New Roman" w:hAnsi="Times New Roman" w:cs="Times New Roman"/>
          <w:sz w:val="20"/>
          <w:szCs w:val="20"/>
        </w:rPr>
        <w:t>Pudat</w:t>
      </w:r>
      <w:proofErr w:type="spellEnd"/>
      <w:r w:rsidR="008F3A86" w:rsidRPr="000A5651">
        <w:rPr>
          <w:rFonts w:ascii="Times New Roman" w:hAnsi="Times New Roman" w:cs="Times New Roman"/>
          <w:sz w:val="20"/>
          <w:szCs w:val="20"/>
        </w:rPr>
        <w:t xml:space="preserve">, A., &amp; </w:t>
      </w:r>
      <w:proofErr w:type="spellStart"/>
      <w:r w:rsidR="008F3A86" w:rsidRPr="000A5651">
        <w:rPr>
          <w:rFonts w:ascii="Times New Roman" w:hAnsi="Times New Roman" w:cs="Times New Roman"/>
          <w:sz w:val="20"/>
          <w:szCs w:val="20"/>
        </w:rPr>
        <w:t>Kebriaie</w:t>
      </w:r>
      <w:proofErr w:type="spellEnd"/>
      <w:r w:rsidR="008F3A86" w:rsidRPr="000A5651">
        <w:rPr>
          <w:rFonts w:ascii="Times New Roman" w:hAnsi="Times New Roman" w:cs="Times New Roman"/>
          <w:sz w:val="20"/>
          <w:szCs w:val="20"/>
        </w:rPr>
        <w:t xml:space="preserve">, A. (2008). Perception and expectation of quality primary health services recipients from service quality in health care centers in Bandar </w:t>
      </w:r>
      <w:proofErr w:type="spellStart"/>
      <w:r w:rsidR="008F3A86" w:rsidRPr="000A5651">
        <w:rPr>
          <w:rFonts w:ascii="Times New Roman" w:hAnsi="Times New Roman" w:cs="Times New Roman"/>
          <w:sz w:val="20"/>
          <w:szCs w:val="20"/>
        </w:rPr>
        <w:t>Abbas</w:t>
      </w:r>
      <w:proofErr w:type="spellEnd"/>
      <w:r w:rsidR="008F3A86" w:rsidRPr="000A5651">
        <w:rPr>
          <w:rFonts w:ascii="Times New Roman" w:hAnsi="Times New Roman" w:cs="Times New Roman"/>
          <w:sz w:val="20"/>
          <w:szCs w:val="20"/>
        </w:rPr>
        <w:t xml:space="preserve">. </w:t>
      </w:r>
      <w:proofErr w:type="spellStart"/>
      <w:r w:rsidR="008F3A86" w:rsidRPr="000A5651">
        <w:rPr>
          <w:rFonts w:ascii="Times New Roman" w:hAnsi="Times New Roman" w:cs="Times New Roman"/>
          <w:sz w:val="20"/>
          <w:szCs w:val="20"/>
        </w:rPr>
        <w:t>Hormozgan</w:t>
      </w:r>
      <w:proofErr w:type="spellEnd"/>
      <w:r w:rsidR="008F3A86" w:rsidRPr="000A5651">
        <w:rPr>
          <w:rFonts w:ascii="Times New Roman" w:hAnsi="Times New Roman" w:cs="Times New Roman"/>
          <w:sz w:val="20"/>
          <w:szCs w:val="20"/>
        </w:rPr>
        <w:t xml:space="preserve"> Medical Journal, 11(3), 173-179.</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A</w:t>
      </w:r>
      <w:r w:rsidR="008F3A86" w:rsidRPr="000A5651">
        <w:rPr>
          <w:rFonts w:ascii="Times New Roman" w:hAnsi="Times New Roman" w:cs="Times New Roman"/>
          <w:sz w:val="20"/>
          <w:szCs w:val="20"/>
        </w:rPr>
        <w:t>ghamolaie</w:t>
      </w:r>
      <w:proofErr w:type="spellEnd"/>
      <w:r w:rsidR="008F3A86" w:rsidRPr="000A5651">
        <w:rPr>
          <w:rFonts w:ascii="Times New Roman" w:hAnsi="Times New Roman" w:cs="Times New Roman"/>
          <w:sz w:val="20"/>
          <w:szCs w:val="20"/>
        </w:rPr>
        <w:t xml:space="preserve">, T., </w:t>
      </w:r>
      <w:proofErr w:type="spellStart"/>
      <w:r w:rsidR="008F3A86" w:rsidRPr="000A5651">
        <w:rPr>
          <w:rFonts w:ascii="Times New Roman" w:hAnsi="Times New Roman" w:cs="Times New Roman"/>
          <w:sz w:val="20"/>
          <w:szCs w:val="20"/>
        </w:rPr>
        <w:t>Zare</w:t>
      </w:r>
      <w:proofErr w:type="spellEnd"/>
      <w:r w:rsidR="008F3A86" w:rsidRPr="000A5651">
        <w:rPr>
          <w:rFonts w:ascii="Times New Roman" w:hAnsi="Times New Roman" w:cs="Times New Roman"/>
          <w:sz w:val="20"/>
          <w:szCs w:val="20"/>
        </w:rPr>
        <w:t xml:space="preserve">, S. H., &amp; </w:t>
      </w:r>
      <w:proofErr w:type="spellStart"/>
      <w:r w:rsidR="008F3A86" w:rsidRPr="000A5651">
        <w:rPr>
          <w:rFonts w:ascii="Times New Roman" w:hAnsi="Times New Roman" w:cs="Times New Roman"/>
          <w:sz w:val="20"/>
          <w:szCs w:val="20"/>
        </w:rPr>
        <w:t>Abedini</w:t>
      </w:r>
      <w:proofErr w:type="spellEnd"/>
      <w:r w:rsidR="008F3A86" w:rsidRPr="000A5651">
        <w:rPr>
          <w:rFonts w:ascii="Times New Roman" w:hAnsi="Times New Roman" w:cs="Times New Roman"/>
          <w:sz w:val="20"/>
          <w:szCs w:val="20"/>
        </w:rPr>
        <w:t>, S. (2007). Educational services quality gap from the students</w:t>
      </w:r>
      <w:r w:rsidR="008F3A86" w:rsidRPr="000A5651">
        <w:rPr>
          <w:rFonts w:ascii="Times New Roman" w:eastAsia="MS Gothic" w:hAnsi="Times New Roman" w:cs="Times New Roman"/>
          <w:sz w:val="20"/>
          <w:szCs w:val="20"/>
        </w:rPr>
        <w:t>‟</w:t>
      </w:r>
      <w:r w:rsidR="008F3A86" w:rsidRPr="000A5651">
        <w:rPr>
          <w:rFonts w:ascii="Times New Roman" w:hAnsi="Times New Roman" w:cs="Times New Roman"/>
          <w:sz w:val="20"/>
          <w:szCs w:val="20"/>
        </w:rPr>
        <w:t xml:space="preserve"> standpoint in </w:t>
      </w:r>
      <w:proofErr w:type="spellStart"/>
      <w:r w:rsidR="008F3A86" w:rsidRPr="000A5651">
        <w:rPr>
          <w:rFonts w:ascii="Times New Roman" w:hAnsi="Times New Roman" w:cs="Times New Roman"/>
          <w:sz w:val="20"/>
          <w:szCs w:val="20"/>
        </w:rPr>
        <w:t>Hormozgan</w:t>
      </w:r>
      <w:proofErr w:type="spellEnd"/>
      <w:r w:rsidR="008F3A86" w:rsidRPr="000A5651">
        <w:rPr>
          <w:rFonts w:ascii="Times New Roman" w:hAnsi="Times New Roman" w:cs="Times New Roman"/>
          <w:sz w:val="20"/>
          <w:szCs w:val="20"/>
        </w:rPr>
        <w:t xml:space="preserve"> University of Medical Sciences. Development Stages in Medical Education, 3(2), 78-85.</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A</w:t>
      </w:r>
      <w:r w:rsidR="008F3A86" w:rsidRPr="000A5651">
        <w:rPr>
          <w:rFonts w:ascii="Times New Roman" w:hAnsi="Times New Roman" w:cs="Times New Roman"/>
          <w:sz w:val="20"/>
          <w:szCs w:val="20"/>
        </w:rPr>
        <w:t>hmadi</w:t>
      </w:r>
      <w:proofErr w:type="spellEnd"/>
      <w:r w:rsidR="008F3A86" w:rsidRPr="000A5651">
        <w:rPr>
          <w:rFonts w:ascii="Times New Roman" w:hAnsi="Times New Roman" w:cs="Times New Roman"/>
          <w:sz w:val="20"/>
          <w:szCs w:val="20"/>
        </w:rPr>
        <w:t xml:space="preserve">, A. A., &amp; </w:t>
      </w:r>
      <w:proofErr w:type="spellStart"/>
      <w:r w:rsidR="008F3A86" w:rsidRPr="000A5651">
        <w:rPr>
          <w:rFonts w:ascii="Times New Roman" w:hAnsi="Times New Roman" w:cs="Times New Roman"/>
          <w:sz w:val="20"/>
          <w:szCs w:val="20"/>
        </w:rPr>
        <w:t>Ghelichli</w:t>
      </w:r>
      <w:proofErr w:type="spellEnd"/>
      <w:r w:rsidR="008F3A86" w:rsidRPr="000A5651">
        <w:rPr>
          <w:rFonts w:ascii="Times New Roman" w:hAnsi="Times New Roman" w:cs="Times New Roman"/>
          <w:sz w:val="20"/>
          <w:szCs w:val="20"/>
        </w:rPr>
        <w:t xml:space="preserve">, B. (2006). Designing the educational service quality management model in </w:t>
      </w:r>
      <w:proofErr w:type="spellStart"/>
      <w:r w:rsidR="008F3A86" w:rsidRPr="000A5651">
        <w:rPr>
          <w:rFonts w:ascii="Times New Roman" w:hAnsi="Times New Roman" w:cs="Times New Roman"/>
          <w:sz w:val="20"/>
          <w:szCs w:val="20"/>
        </w:rPr>
        <w:t>Payamenoor</w:t>
      </w:r>
      <w:proofErr w:type="spellEnd"/>
      <w:r w:rsidR="008F3A86" w:rsidRPr="000A5651">
        <w:rPr>
          <w:rFonts w:ascii="Times New Roman" w:hAnsi="Times New Roman" w:cs="Times New Roman"/>
          <w:sz w:val="20"/>
          <w:szCs w:val="20"/>
        </w:rPr>
        <w:t xml:space="preserve"> University. </w:t>
      </w:r>
      <w:proofErr w:type="spellStart"/>
      <w:r w:rsidR="008F3A86" w:rsidRPr="000A5651">
        <w:rPr>
          <w:rFonts w:ascii="Times New Roman" w:hAnsi="Times New Roman" w:cs="Times New Roman"/>
          <w:sz w:val="20"/>
          <w:szCs w:val="20"/>
        </w:rPr>
        <w:t>PeykeNoor</w:t>
      </w:r>
      <w:proofErr w:type="spellEnd"/>
      <w:r w:rsidR="008F3A86" w:rsidRPr="000A5651">
        <w:rPr>
          <w:rFonts w:ascii="Times New Roman" w:hAnsi="Times New Roman" w:cs="Times New Roman"/>
          <w:sz w:val="20"/>
          <w:szCs w:val="20"/>
        </w:rPr>
        <w:t>, 3(3), 79-101.</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A</w:t>
      </w:r>
      <w:r w:rsidR="008F3A86" w:rsidRPr="000A5651">
        <w:rPr>
          <w:rFonts w:ascii="Times New Roman" w:hAnsi="Times New Roman" w:cs="Times New Roman"/>
          <w:sz w:val="20"/>
          <w:szCs w:val="20"/>
        </w:rPr>
        <w:t>rambewela</w:t>
      </w:r>
      <w:proofErr w:type="spellEnd"/>
      <w:r w:rsidR="008F3A86" w:rsidRPr="000A5651">
        <w:rPr>
          <w:rFonts w:ascii="Times New Roman" w:hAnsi="Times New Roman" w:cs="Times New Roman"/>
          <w:sz w:val="20"/>
          <w:szCs w:val="20"/>
        </w:rPr>
        <w:t>, R., &amp; Hall, J. (2006). A comparative analysis of international education satisfaction using SERVQUAL. Journal of Services Research, 6, 141-163.</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A</w:t>
      </w:r>
      <w:r w:rsidR="008F3A86" w:rsidRPr="000A5651">
        <w:rPr>
          <w:rFonts w:ascii="Times New Roman" w:hAnsi="Times New Roman" w:cs="Times New Roman"/>
          <w:sz w:val="20"/>
          <w:szCs w:val="20"/>
        </w:rPr>
        <w:t>rbuni</w:t>
      </w:r>
      <w:proofErr w:type="spellEnd"/>
      <w:r w:rsidR="008F3A86" w:rsidRPr="000A5651">
        <w:rPr>
          <w:rFonts w:ascii="Times New Roman" w:hAnsi="Times New Roman" w:cs="Times New Roman"/>
          <w:sz w:val="20"/>
          <w:szCs w:val="20"/>
        </w:rPr>
        <w:t xml:space="preserve">, F., </w:t>
      </w:r>
      <w:proofErr w:type="spellStart"/>
      <w:r w:rsidR="008F3A86" w:rsidRPr="000A5651">
        <w:rPr>
          <w:rFonts w:ascii="Times New Roman" w:hAnsi="Times New Roman" w:cs="Times New Roman"/>
          <w:sz w:val="20"/>
          <w:szCs w:val="20"/>
        </w:rPr>
        <w:t>Shoghli</w:t>
      </w:r>
      <w:proofErr w:type="spellEnd"/>
      <w:r w:rsidR="008F3A86" w:rsidRPr="000A5651">
        <w:rPr>
          <w:rFonts w:ascii="Times New Roman" w:hAnsi="Times New Roman" w:cs="Times New Roman"/>
          <w:sz w:val="20"/>
          <w:szCs w:val="20"/>
        </w:rPr>
        <w:t xml:space="preserve">, A. R., </w:t>
      </w:r>
      <w:proofErr w:type="spellStart"/>
      <w:r w:rsidR="008F3A86" w:rsidRPr="000A5651">
        <w:rPr>
          <w:rFonts w:ascii="Times New Roman" w:hAnsi="Times New Roman" w:cs="Times New Roman"/>
          <w:sz w:val="20"/>
          <w:szCs w:val="20"/>
        </w:rPr>
        <w:t>Badriposhteh</w:t>
      </w:r>
      <w:proofErr w:type="spellEnd"/>
      <w:r w:rsidR="008F3A86" w:rsidRPr="000A5651">
        <w:rPr>
          <w:rFonts w:ascii="Times New Roman" w:hAnsi="Times New Roman" w:cs="Times New Roman"/>
          <w:sz w:val="20"/>
          <w:szCs w:val="20"/>
        </w:rPr>
        <w:t xml:space="preserve">, S., &amp; </w:t>
      </w:r>
      <w:proofErr w:type="spellStart"/>
      <w:r w:rsidR="008F3A86" w:rsidRPr="000A5651">
        <w:rPr>
          <w:rFonts w:ascii="Times New Roman" w:hAnsi="Times New Roman" w:cs="Times New Roman"/>
          <w:sz w:val="20"/>
          <w:szCs w:val="20"/>
        </w:rPr>
        <w:t>Mohajeri</w:t>
      </w:r>
      <w:proofErr w:type="spellEnd"/>
      <w:r w:rsidR="008F3A86" w:rsidRPr="000A5651">
        <w:rPr>
          <w:rFonts w:ascii="Times New Roman" w:hAnsi="Times New Roman" w:cs="Times New Roman"/>
          <w:sz w:val="20"/>
          <w:szCs w:val="20"/>
        </w:rPr>
        <w:t xml:space="preserve">, M. (2009). Studying the gap between expectations and educational services provided to students of </w:t>
      </w:r>
      <w:proofErr w:type="spellStart"/>
      <w:r w:rsidR="008F3A86" w:rsidRPr="000A5651">
        <w:rPr>
          <w:rFonts w:ascii="Times New Roman" w:hAnsi="Times New Roman" w:cs="Times New Roman"/>
          <w:sz w:val="20"/>
          <w:szCs w:val="20"/>
        </w:rPr>
        <w:t>Zanjan</w:t>
      </w:r>
      <w:proofErr w:type="spellEnd"/>
      <w:r w:rsidR="008F3A86" w:rsidRPr="000A5651">
        <w:rPr>
          <w:rFonts w:ascii="Times New Roman" w:hAnsi="Times New Roman" w:cs="Times New Roman"/>
          <w:sz w:val="20"/>
          <w:szCs w:val="20"/>
        </w:rPr>
        <w:t xml:space="preserve"> University of Medical Sciences in 2006. Journal of Steps in the Development of Medical Education, 5(1), 17-25.</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B</w:t>
      </w:r>
      <w:r w:rsidR="008F3A86" w:rsidRPr="000A5651">
        <w:rPr>
          <w:rFonts w:ascii="Times New Roman" w:hAnsi="Times New Roman" w:cs="Times New Roman"/>
          <w:sz w:val="20"/>
          <w:szCs w:val="20"/>
        </w:rPr>
        <w:t>agheri</w:t>
      </w:r>
      <w:proofErr w:type="spellEnd"/>
      <w:r w:rsidR="008F3A86" w:rsidRPr="000A5651">
        <w:rPr>
          <w:rFonts w:ascii="Times New Roman" w:hAnsi="Times New Roman" w:cs="Times New Roman"/>
          <w:sz w:val="20"/>
          <w:szCs w:val="20"/>
        </w:rPr>
        <w:t xml:space="preserve">, G., </w:t>
      </w:r>
      <w:proofErr w:type="spellStart"/>
      <w:r w:rsidR="008F3A86" w:rsidRPr="000A5651">
        <w:rPr>
          <w:rFonts w:ascii="Times New Roman" w:hAnsi="Times New Roman" w:cs="Times New Roman"/>
          <w:sz w:val="20"/>
          <w:szCs w:val="20"/>
        </w:rPr>
        <w:t>Zarei</w:t>
      </w:r>
      <w:proofErr w:type="spellEnd"/>
      <w:r w:rsidR="008F3A86" w:rsidRPr="000A5651">
        <w:rPr>
          <w:rFonts w:ascii="Times New Roman" w:hAnsi="Times New Roman" w:cs="Times New Roman"/>
          <w:sz w:val="20"/>
          <w:szCs w:val="20"/>
        </w:rPr>
        <w:t xml:space="preserve">, H., &amp; </w:t>
      </w:r>
      <w:proofErr w:type="spellStart"/>
      <w:r w:rsidR="008F3A86" w:rsidRPr="000A5651">
        <w:rPr>
          <w:rFonts w:ascii="Times New Roman" w:hAnsi="Times New Roman" w:cs="Times New Roman"/>
          <w:sz w:val="20"/>
          <w:szCs w:val="20"/>
        </w:rPr>
        <w:t>Amighi</w:t>
      </w:r>
      <w:proofErr w:type="spellEnd"/>
      <w:r w:rsidR="008F3A86" w:rsidRPr="000A5651">
        <w:rPr>
          <w:rFonts w:ascii="Times New Roman" w:hAnsi="Times New Roman" w:cs="Times New Roman"/>
          <w:sz w:val="20"/>
          <w:szCs w:val="20"/>
        </w:rPr>
        <w:t>, F. (2011). The Relationship between empowerment and organizational citizenship behavior of the pedagogical organization employees. Iranian Journal of Management Studies (IJMS), 4(2), 53-62.</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B</w:t>
      </w:r>
      <w:r w:rsidR="008F3A86" w:rsidRPr="000A5651">
        <w:rPr>
          <w:rFonts w:ascii="Times New Roman" w:hAnsi="Times New Roman" w:cs="Times New Roman"/>
          <w:sz w:val="20"/>
          <w:szCs w:val="20"/>
        </w:rPr>
        <w:t>agherzadeh</w:t>
      </w:r>
      <w:proofErr w:type="spellEnd"/>
      <w:r w:rsidR="008F3A86" w:rsidRPr="000A5651">
        <w:rPr>
          <w:rFonts w:ascii="Times New Roman" w:hAnsi="Times New Roman" w:cs="Times New Roman"/>
          <w:sz w:val="20"/>
          <w:szCs w:val="20"/>
        </w:rPr>
        <w:t xml:space="preserve">, K. M., &amp; </w:t>
      </w:r>
      <w:proofErr w:type="spellStart"/>
      <w:r w:rsidR="008F3A86" w:rsidRPr="000A5651">
        <w:rPr>
          <w:rFonts w:ascii="Times New Roman" w:hAnsi="Times New Roman" w:cs="Times New Roman"/>
          <w:sz w:val="20"/>
          <w:szCs w:val="20"/>
        </w:rPr>
        <w:t>Bagherzadeh</w:t>
      </w:r>
      <w:proofErr w:type="spellEnd"/>
      <w:r w:rsidR="008F3A86" w:rsidRPr="000A5651">
        <w:rPr>
          <w:rFonts w:ascii="Times New Roman" w:hAnsi="Times New Roman" w:cs="Times New Roman"/>
          <w:sz w:val="20"/>
          <w:szCs w:val="20"/>
        </w:rPr>
        <w:t>, F. (2010). Evaluating the service quality of higher education centers in Tabriz using SERVQUAL model and ranking the centers using Hierarchical Analysis Process. Educational Sciences, 2(8), 31-54.</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B</w:t>
      </w:r>
      <w:r w:rsidR="008F3A86" w:rsidRPr="000A5651">
        <w:rPr>
          <w:rFonts w:ascii="Times New Roman" w:hAnsi="Times New Roman" w:cs="Times New Roman"/>
          <w:sz w:val="20"/>
          <w:szCs w:val="20"/>
        </w:rPr>
        <w:t xml:space="preserve">radley, R. B. (2006). Analyzing service quality: The case of post graduate Chinese student. Retrieved from: http:/www.leeds.ac.uk/researchprogs/ </w:t>
      </w:r>
      <w:proofErr w:type="spellStart"/>
      <w:r w:rsidR="008F3A86" w:rsidRPr="000A5651">
        <w:rPr>
          <w:rFonts w:ascii="Times New Roman" w:hAnsi="Times New Roman" w:cs="Times New Roman"/>
          <w:sz w:val="20"/>
          <w:szCs w:val="20"/>
        </w:rPr>
        <w:t>fieadmin/user_upload</w:t>
      </w:r>
      <w:proofErr w:type="spellEnd"/>
      <w:r w:rsidR="008F3A86" w:rsidRPr="000A5651">
        <w:rPr>
          <w:rFonts w:ascii="Times New Roman" w:hAnsi="Times New Roman" w:cs="Times New Roman"/>
          <w:sz w:val="20"/>
          <w:szCs w:val="20"/>
        </w:rPr>
        <w:t>/ documents.</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B</w:t>
      </w:r>
      <w:r w:rsidR="008F3A86" w:rsidRPr="000A5651">
        <w:rPr>
          <w:rFonts w:ascii="Times New Roman" w:hAnsi="Times New Roman" w:cs="Times New Roman"/>
          <w:sz w:val="20"/>
          <w:szCs w:val="20"/>
        </w:rPr>
        <w:t>azargan</w:t>
      </w:r>
      <w:proofErr w:type="spellEnd"/>
      <w:r w:rsidR="008F3A86" w:rsidRPr="000A5651">
        <w:rPr>
          <w:rFonts w:ascii="Times New Roman" w:hAnsi="Times New Roman" w:cs="Times New Roman"/>
          <w:sz w:val="20"/>
          <w:szCs w:val="20"/>
        </w:rPr>
        <w:t>, A. (2002). Educational Evaluation. Tehran: SAMT Publication.</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C</w:t>
      </w:r>
      <w:r w:rsidR="008F3A86" w:rsidRPr="000A5651">
        <w:rPr>
          <w:rFonts w:ascii="Times New Roman" w:hAnsi="Times New Roman" w:cs="Times New Roman"/>
          <w:sz w:val="20"/>
          <w:szCs w:val="20"/>
        </w:rPr>
        <w:t>arrillat</w:t>
      </w:r>
      <w:proofErr w:type="spellEnd"/>
      <w:r w:rsidR="008F3A86" w:rsidRPr="000A5651">
        <w:rPr>
          <w:rFonts w:ascii="Times New Roman" w:hAnsi="Times New Roman" w:cs="Times New Roman"/>
          <w:sz w:val="20"/>
          <w:szCs w:val="20"/>
        </w:rPr>
        <w:t xml:space="preserve">, F. A., Jaramillo, F., &amp; </w:t>
      </w:r>
      <w:proofErr w:type="spellStart"/>
      <w:r w:rsidR="008F3A86" w:rsidRPr="000A5651">
        <w:rPr>
          <w:rFonts w:ascii="Times New Roman" w:hAnsi="Times New Roman" w:cs="Times New Roman"/>
          <w:sz w:val="20"/>
          <w:szCs w:val="20"/>
        </w:rPr>
        <w:t>Mulki</w:t>
      </w:r>
      <w:proofErr w:type="spellEnd"/>
      <w:r w:rsidR="008F3A86" w:rsidRPr="000A5651">
        <w:rPr>
          <w:rFonts w:ascii="Times New Roman" w:hAnsi="Times New Roman" w:cs="Times New Roman"/>
          <w:sz w:val="20"/>
          <w:szCs w:val="20"/>
        </w:rPr>
        <w:t xml:space="preserve">, J. P. (2007). The validity of the SERVQUAL and SERVPERF scales. International Journal of </w:t>
      </w:r>
      <w:r w:rsidR="008F3A86" w:rsidRPr="000A5651">
        <w:rPr>
          <w:rFonts w:ascii="Times New Roman" w:hAnsi="Times New Roman" w:cs="Times New Roman"/>
          <w:sz w:val="20"/>
          <w:szCs w:val="20"/>
        </w:rPr>
        <w:lastRenderedPageBreak/>
        <w:t>Service Industry Management, 18(5), 472-790.</w:t>
      </w:r>
      <w:r w:rsidRPr="000A5651">
        <w:rPr>
          <w:rFonts w:ascii="Times New Roman" w:hAnsi="Times New Roman" w:cs="Times New Roman" w:hint="eastAsia"/>
          <w:sz w:val="20"/>
          <w:szCs w:val="20"/>
          <w:lang w:eastAsia="zh-CN"/>
        </w:rPr>
        <w:t xml:space="preserve"> </w:t>
      </w:r>
      <w:r w:rsidR="008F3A86" w:rsidRPr="000A5651">
        <w:rPr>
          <w:rFonts w:ascii="Times New Roman" w:hAnsi="Times New Roman" w:cs="Times New Roman"/>
          <w:sz w:val="20"/>
          <w:szCs w:val="20"/>
        </w:rPr>
        <w:t xml:space="preserve">Measuring Service Quality of Islamic Azad University of </w:t>
      </w:r>
      <w:proofErr w:type="spellStart"/>
      <w:r w:rsidR="008F3A86" w:rsidRPr="000A5651">
        <w:rPr>
          <w:rFonts w:ascii="Times New Roman" w:hAnsi="Times New Roman" w:cs="Times New Roman"/>
          <w:sz w:val="20"/>
          <w:szCs w:val="20"/>
        </w:rPr>
        <w:t>Mazandaran</w:t>
      </w:r>
      <w:proofErr w:type="spellEnd"/>
      <w:r w:rsidR="008F3A86" w:rsidRPr="000A5651">
        <w:rPr>
          <w:rFonts w:ascii="Times New Roman" w:hAnsi="Times New Roman" w:cs="Times New Roman"/>
          <w:sz w:val="20"/>
          <w:szCs w:val="20"/>
        </w:rPr>
        <w:t xml:space="preserve"> using SERVQUAL Model 115</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C</w:t>
      </w:r>
      <w:r w:rsidR="008F3A86" w:rsidRPr="000A5651">
        <w:rPr>
          <w:rFonts w:ascii="Times New Roman" w:hAnsi="Times New Roman" w:cs="Times New Roman"/>
          <w:sz w:val="20"/>
          <w:szCs w:val="20"/>
        </w:rPr>
        <w:t>hin, K. S., &amp; Pun, K. F. (2002). A proposed framework for implementing TQM in Chinese organizations. International Journal Quality Management, 19(3), 272-294.</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C</w:t>
      </w:r>
      <w:r w:rsidR="008F3A86" w:rsidRPr="000A5651">
        <w:rPr>
          <w:rFonts w:ascii="Times New Roman" w:hAnsi="Times New Roman" w:cs="Times New Roman"/>
          <w:sz w:val="20"/>
          <w:szCs w:val="20"/>
        </w:rPr>
        <w:t>hua, C. (2006). Perception of quality in higher education. AUQA Occasional Publication.</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D</w:t>
      </w:r>
      <w:r w:rsidR="008F3A86" w:rsidRPr="000A5651">
        <w:rPr>
          <w:rFonts w:ascii="Times New Roman" w:hAnsi="Times New Roman" w:cs="Times New Roman"/>
          <w:sz w:val="20"/>
          <w:szCs w:val="20"/>
        </w:rPr>
        <w:t xml:space="preserve">aniel, C., &amp; </w:t>
      </w:r>
      <w:proofErr w:type="spellStart"/>
      <w:r w:rsidR="008F3A86" w:rsidRPr="000A5651">
        <w:rPr>
          <w:rFonts w:ascii="Times New Roman" w:hAnsi="Times New Roman" w:cs="Times New Roman"/>
          <w:sz w:val="20"/>
          <w:szCs w:val="20"/>
        </w:rPr>
        <w:t>Berinyuy</w:t>
      </w:r>
      <w:proofErr w:type="spellEnd"/>
      <w:r w:rsidR="008F3A86" w:rsidRPr="000A5651">
        <w:rPr>
          <w:rFonts w:ascii="Times New Roman" w:hAnsi="Times New Roman" w:cs="Times New Roman"/>
          <w:sz w:val="20"/>
          <w:szCs w:val="20"/>
        </w:rPr>
        <w:t>, L. (2010).Using the SERVQUAL model to assess service quality and customer satisfaction [Master thesis]. UMEA University.</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D</w:t>
      </w:r>
      <w:r w:rsidR="008F3A86" w:rsidRPr="000A5651">
        <w:rPr>
          <w:rFonts w:ascii="Times New Roman" w:hAnsi="Times New Roman" w:cs="Times New Roman"/>
          <w:sz w:val="20"/>
          <w:szCs w:val="20"/>
        </w:rPr>
        <w:t>e Oliveira, O. J., &amp; Ferreira, E. C. (2009). Adaptation and application of the SERVQUAL scale in higher education. Florida, USA: POMS 20th Annual Conference Orlando.</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D</w:t>
      </w:r>
      <w:r w:rsidR="008F3A86" w:rsidRPr="000A5651">
        <w:rPr>
          <w:rFonts w:ascii="Times New Roman" w:hAnsi="Times New Roman" w:cs="Times New Roman"/>
          <w:sz w:val="20"/>
          <w:szCs w:val="20"/>
        </w:rPr>
        <w:t xml:space="preserve">onnelly, M., </w:t>
      </w:r>
      <w:proofErr w:type="spellStart"/>
      <w:r w:rsidR="008F3A86" w:rsidRPr="000A5651">
        <w:rPr>
          <w:rFonts w:ascii="Times New Roman" w:hAnsi="Times New Roman" w:cs="Times New Roman"/>
          <w:sz w:val="20"/>
          <w:szCs w:val="20"/>
        </w:rPr>
        <w:t>Dalrymple</w:t>
      </w:r>
      <w:proofErr w:type="spellEnd"/>
      <w:r w:rsidR="008F3A86" w:rsidRPr="000A5651">
        <w:rPr>
          <w:rFonts w:ascii="Times New Roman" w:hAnsi="Times New Roman" w:cs="Times New Roman"/>
          <w:sz w:val="20"/>
          <w:szCs w:val="20"/>
        </w:rPr>
        <w:t>, J. F., Wisniewski, M., &amp; Curry, A. C. (1995). Measuring service quality in local government: The SERVQUAL approach. International Journal Pub Sector Management, 8(7), 14-19.</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E</w:t>
      </w:r>
      <w:r w:rsidR="008F3A86" w:rsidRPr="000A5651">
        <w:rPr>
          <w:rFonts w:ascii="Times New Roman" w:hAnsi="Times New Roman" w:cs="Times New Roman"/>
          <w:sz w:val="20"/>
          <w:szCs w:val="20"/>
        </w:rPr>
        <w:t>ngelland</w:t>
      </w:r>
      <w:proofErr w:type="spellEnd"/>
      <w:r w:rsidR="008F3A86" w:rsidRPr="000A5651">
        <w:rPr>
          <w:rFonts w:ascii="Times New Roman" w:hAnsi="Times New Roman" w:cs="Times New Roman"/>
          <w:sz w:val="20"/>
          <w:szCs w:val="20"/>
        </w:rPr>
        <w:t>, B. T., Workman, L., &amp; Singh, M. (2000). Ensuring service quality for campus career services centers: A modified SERVQUAL scale. Journal of Marketing Education, 22, 236-245.</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F</w:t>
      </w:r>
      <w:r w:rsidR="008F3A86" w:rsidRPr="000A5651">
        <w:rPr>
          <w:rFonts w:ascii="Times New Roman" w:hAnsi="Times New Roman" w:cs="Times New Roman"/>
          <w:sz w:val="20"/>
          <w:szCs w:val="20"/>
        </w:rPr>
        <w:t>arsijani</w:t>
      </w:r>
      <w:proofErr w:type="spellEnd"/>
      <w:r w:rsidR="008F3A86" w:rsidRPr="000A5651">
        <w:rPr>
          <w:rFonts w:ascii="Times New Roman" w:hAnsi="Times New Roman" w:cs="Times New Roman"/>
          <w:sz w:val="20"/>
          <w:szCs w:val="20"/>
        </w:rPr>
        <w:t xml:space="preserve">, H., &amp; </w:t>
      </w:r>
      <w:proofErr w:type="spellStart"/>
      <w:r w:rsidR="008F3A86" w:rsidRPr="000A5651">
        <w:rPr>
          <w:rFonts w:ascii="Times New Roman" w:hAnsi="Times New Roman" w:cs="Times New Roman"/>
          <w:sz w:val="20"/>
          <w:szCs w:val="20"/>
        </w:rPr>
        <w:t>Zandi</w:t>
      </w:r>
      <w:proofErr w:type="spellEnd"/>
      <w:r w:rsidR="008F3A86" w:rsidRPr="000A5651">
        <w:rPr>
          <w:rFonts w:ascii="Times New Roman" w:hAnsi="Times New Roman" w:cs="Times New Roman"/>
          <w:sz w:val="20"/>
          <w:szCs w:val="20"/>
        </w:rPr>
        <w:t>, O. (2010). Defining and measuring the service quality strategic model. Strategic Management Studies, 1, 64-94.</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F</w:t>
      </w:r>
      <w:r w:rsidR="008F3A86" w:rsidRPr="000A5651">
        <w:rPr>
          <w:rFonts w:ascii="Times New Roman" w:hAnsi="Times New Roman" w:cs="Times New Roman"/>
          <w:sz w:val="20"/>
          <w:szCs w:val="20"/>
        </w:rPr>
        <w:t>u, Y., &amp; Parks, S. C. (2001). The relationship between restaurant service quality and consumer loyalty among the elderly. Journal of Hospitality &amp; Tourism Research, 25, 320- 336.</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G</w:t>
      </w:r>
      <w:r w:rsidR="008F3A86" w:rsidRPr="000A5651">
        <w:rPr>
          <w:rFonts w:ascii="Times New Roman" w:hAnsi="Times New Roman" w:cs="Times New Roman"/>
          <w:sz w:val="20"/>
          <w:szCs w:val="20"/>
        </w:rPr>
        <w:t>atewood</w:t>
      </w:r>
      <w:proofErr w:type="spellEnd"/>
      <w:r w:rsidR="008F3A86" w:rsidRPr="000A5651">
        <w:rPr>
          <w:rFonts w:ascii="Times New Roman" w:hAnsi="Times New Roman" w:cs="Times New Roman"/>
          <w:sz w:val="20"/>
          <w:szCs w:val="20"/>
        </w:rPr>
        <w:t>, R., &amp; Field, H. (1990). Human resource selection (2nd ed.). Orlando. FL: The Dryden Press.</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G</w:t>
      </w:r>
      <w:r w:rsidR="008F3A86" w:rsidRPr="000A5651">
        <w:rPr>
          <w:rFonts w:ascii="Times New Roman" w:hAnsi="Times New Roman" w:cs="Times New Roman"/>
          <w:sz w:val="20"/>
          <w:szCs w:val="20"/>
        </w:rPr>
        <w:t>orgi</w:t>
      </w:r>
      <w:proofErr w:type="spellEnd"/>
      <w:r w:rsidR="008F3A86" w:rsidRPr="000A5651">
        <w:rPr>
          <w:rFonts w:ascii="Times New Roman" w:hAnsi="Times New Roman" w:cs="Times New Roman"/>
          <w:sz w:val="20"/>
          <w:szCs w:val="20"/>
        </w:rPr>
        <w:t xml:space="preserve">, M. B., </w:t>
      </w:r>
      <w:proofErr w:type="spellStart"/>
      <w:r w:rsidR="008F3A86" w:rsidRPr="000A5651">
        <w:rPr>
          <w:rFonts w:ascii="Times New Roman" w:hAnsi="Times New Roman" w:cs="Times New Roman"/>
          <w:sz w:val="20"/>
          <w:szCs w:val="20"/>
        </w:rPr>
        <w:t>Siami</w:t>
      </w:r>
      <w:proofErr w:type="spellEnd"/>
      <w:r w:rsidR="008F3A86" w:rsidRPr="000A5651">
        <w:rPr>
          <w:rFonts w:ascii="Times New Roman" w:hAnsi="Times New Roman" w:cs="Times New Roman"/>
          <w:sz w:val="20"/>
          <w:szCs w:val="20"/>
        </w:rPr>
        <w:t xml:space="preserve">, S., &amp; </w:t>
      </w:r>
      <w:proofErr w:type="spellStart"/>
      <w:r w:rsidR="008F3A86" w:rsidRPr="000A5651">
        <w:rPr>
          <w:rFonts w:ascii="Times New Roman" w:hAnsi="Times New Roman" w:cs="Times New Roman"/>
          <w:sz w:val="20"/>
          <w:szCs w:val="20"/>
        </w:rPr>
        <w:t>Nouraei</w:t>
      </w:r>
      <w:proofErr w:type="spellEnd"/>
      <w:r w:rsidR="008F3A86" w:rsidRPr="000A5651">
        <w:rPr>
          <w:rFonts w:ascii="Times New Roman" w:hAnsi="Times New Roman" w:cs="Times New Roman"/>
          <w:sz w:val="20"/>
          <w:szCs w:val="20"/>
        </w:rPr>
        <w:t>, F. (2011). A comparative study of service quality at the Azad University. News Journal in Industrial and Organizational Psychology, 1(4), 33-41.</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H</w:t>
      </w:r>
      <w:r w:rsidR="008F3A86" w:rsidRPr="000A5651">
        <w:rPr>
          <w:rFonts w:ascii="Times New Roman" w:hAnsi="Times New Roman" w:cs="Times New Roman"/>
          <w:sz w:val="20"/>
          <w:szCs w:val="20"/>
        </w:rPr>
        <w:t>ill, Y., Lomas, L., &amp; Macgregor, J. (2003). Students' perceptions of quality in higher education. Quality Assurance Education, 11(1), 15-20.</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H</w:t>
      </w:r>
      <w:r w:rsidR="008F3A86" w:rsidRPr="000A5651">
        <w:rPr>
          <w:rFonts w:ascii="Times New Roman" w:hAnsi="Times New Roman" w:cs="Times New Roman"/>
          <w:sz w:val="20"/>
          <w:szCs w:val="20"/>
        </w:rPr>
        <w:t>osseini</w:t>
      </w:r>
      <w:proofErr w:type="spellEnd"/>
      <w:r w:rsidR="008F3A86" w:rsidRPr="000A5651">
        <w:rPr>
          <w:rFonts w:ascii="Times New Roman" w:hAnsi="Times New Roman" w:cs="Times New Roman"/>
          <w:sz w:val="20"/>
          <w:szCs w:val="20"/>
        </w:rPr>
        <w:t xml:space="preserve">, M., </w:t>
      </w:r>
      <w:proofErr w:type="spellStart"/>
      <w:r w:rsidR="008F3A86" w:rsidRPr="000A5651">
        <w:rPr>
          <w:rFonts w:ascii="Times New Roman" w:hAnsi="Times New Roman" w:cs="Times New Roman"/>
          <w:sz w:val="20"/>
          <w:szCs w:val="20"/>
        </w:rPr>
        <w:t>Ahmadinejad</w:t>
      </w:r>
      <w:proofErr w:type="spellEnd"/>
      <w:r w:rsidR="008F3A86" w:rsidRPr="000A5651">
        <w:rPr>
          <w:rFonts w:ascii="Times New Roman" w:hAnsi="Times New Roman" w:cs="Times New Roman"/>
          <w:sz w:val="20"/>
          <w:szCs w:val="20"/>
        </w:rPr>
        <w:t xml:space="preserve">, M., &amp; </w:t>
      </w:r>
      <w:proofErr w:type="spellStart"/>
      <w:r w:rsidR="008F3A86" w:rsidRPr="000A5651">
        <w:rPr>
          <w:rFonts w:ascii="Times New Roman" w:hAnsi="Times New Roman" w:cs="Times New Roman"/>
          <w:sz w:val="20"/>
          <w:szCs w:val="20"/>
        </w:rPr>
        <w:t>Ghady</w:t>
      </w:r>
      <w:proofErr w:type="spellEnd"/>
      <w:r w:rsidR="008F3A86" w:rsidRPr="000A5651">
        <w:rPr>
          <w:rFonts w:ascii="Times New Roman" w:hAnsi="Times New Roman" w:cs="Times New Roman"/>
          <w:sz w:val="20"/>
          <w:szCs w:val="20"/>
        </w:rPr>
        <w:t>, S. (2011). Reviewing and assessing the service quality and its relationship to customers</w:t>
      </w:r>
      <w:r w:rsidR="008F3A86" w:rsidRPr="000A5651">
        <w:rPr>
          <w:rFonts w:ascii="Times New Roman" w:eastAsia="MS Gothic" w:hAnsi="Times New Roman" w:cs="Times New Roman"/>
          <w:sz w:val="20"/>
          <w:szCs w:val="20"/>
        </w:rPr>
        <w:t>‟</w:t>
      </w:r>
      <w:r w:rsidR="008F3A86" w:rsidRPr="000A5651">
        <w:rPr>
          <w:rFonts w:ascii="Times New Roman" w:hAnsi="Times New Roman" w:cs="Times New Roman"/>
          <w:sz w:val="20"/>
          <w:szCs w:val="20"/>
        </w:rPr>
        <w:t xml:space="preserve"> satisfaction: A </w:t>
      </w:r>
      <w:proofErr w:type="spellStart"/>
      <w:r w:rsidR="008F3A86" w:rsidRPr="000A5651">
        <w:rPr>
          <w:rFonts w:ascii="Times New Roman" w:hAnsi="Times New Roman" w:cs="Times New Roman"/>
          <w:sz w:val="20"/>
          <w:szCs w:val="20"/>
        </w:rPr>
        <w:t>Tejarat</w:t>
      </w:r>
      <w:proofErr w:type="spellEnd"/>
      <w:r w:rsidR="008F3A86" w:rsidRPr="000A5651">
        <w:rPr>
          <w:rFonts w:ascii="Times New Roman" w:hAnsi="Times New Roman" w:cs="Times New Roman"/>
          <w:sz w:val="20"/>
          <w:szCs w:val="20"/>
        </w:rPr>
        <w:t xml:space="preserve"> bank case study. Business Evaluation, 42, 88-97.</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H</w:t>
      </w:r>
      <w:r w:rsidR="008F3A86" w:rsidRPr="000A5651">
        <w:rPr>
          <w:rFonts w:ascii="Times New Roman" w:hAnsi="Times New Roman" w:cs="Times New Roman"/>
          <w:sz w:val="20"/>
          <w:szCs w:val="20"/>
        </w:rPr>
        <w:t>udson, S., Hudson, P., &amp; Miller, G. M. (2004). The measurement of service quality in the tour operating sector: A methodological comparison. Journal of Travel Research, 42, 305- 312.</w:t>
      </w:r>
      <w:r w:rsidRPr="000A5651">
        <w:rPr>
          <w:rFonts w:ascii="Times New Roman" w:hAnsi="Times New Roman" w:cs="Times New Roman" w:hint="eastAsia"/>
          <w:sz w:val="20"/>
          <w:szCs w:val="20"/>
          <w:lang w:eastAsia="zh-CN"/>
        </w:rPr>
        <w:t xml:space="preserve"> </w:t>
      </w:r>
      <w:r w:rsidR="008F3A86" w:rsidRPr="000A5651">
        <w:rPr>
          <w:rFonts w:ascii="Times New Roman" w:hAnsi="Times New Roman" w:cs="Times New Roman"/>
          <w:sz w:val="20"/>
          <w:szCs w:val="20"/>
        </w:rPr>
        <w:t>116 IJMS Vol.6 No.1</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lastRenderedPageBreak/>
        <w:t>I</w:t>
      </w:r>
      <w:r w:rsidR="008F3A86" w:rsidRPr="000A5651">
        <w:rPr>
          <w:rFonts w:ascii="Times New Roman" w:hAnsi="Times New Roman" w:cs="Times New Roman"/>
          <w:sz w:val="20"/>
          <w:szCs w:val="20"/>
        </w:rPr>
        <w:t>ranzade</w:t>
      </w:r>
      <w:proofErr w:type="spellEnd"/>
      <w:r w:rsidR="008F3A86" w:rsidRPr="000A5651">
        <w:rPr>
          <w:rFonts w:ascii="Times New Roman" w:hAnsi="Times New Roman" w:cs="Times New Roman"/>
          <w:sz w:val="20"/>
          <w:szCs w:val="20"/>
        </w:rPr>
        <w:t xml:space="preserve">, S., </w:t>
      </w:r>
      <w:proofErr w:type="spellStart"/>
      <w:r w:rsidR="008F3A86" w:rsidRPr="000A5651">
        <w:rPr>
          <w:rFonts w:ascii="Times New Roman" w:hAnsi="Times New Roman" w:cs="Times New Roman"/>
          <w:sz w:val="20"/>
          <w:szCs w:val="20"/>
        </w:rPr>
        <w:t>Ammari</w:t>
      </w:r>
      <w:proofErr w:type="spellEnd"/>
      <w:r w:rsidR="008F3A86" w:rsidRPr="000A5651">
        <w:rPr>
          <w:rFonts w:ascii="Times New Roman" w:hAnsi="Times New Roman" w:cs="Times New Roman"/>
          <w:sz w:val="20"/>
          <w:szCs w:val="20"/>
        </w:rPr>
        <w:t xml:space="preserve">, H., &amp; </w:t>
      </w:r>
      <w:proofErr w:type="spellStart"/>
      <w:r w:rsidR="008F3A86" w:rsidRPr="000A5651">
        <w:rPr>
          <w:rFonts w:ascii="Times New Roman" w:hAnsi="Times New Roman" w:cs="Times New Roman"/>
          <w:sz w:val="20"/>
          <w:szCs w:val="20"/>
        </w:rPr>
        <w:t>Bakhshaiesh</w:t>
      </w:r>
      <w:proofErr w:type="spellEnd"/>
      <w:r w:rsidR="008F3A86" w:rsidRPr="000A5651">
        <w:rPr>
          <w:rFonts w:ascii="Times New Roman" w:hAnsi="Times New Roman" w:cs="Times New Roman"/>
          <w:sz w:val="20"/>
          <w:szCs w:val="20"/>
        </w:rPr>
        <w:t xml:space="preserve">, S. (2010). Dimensions of service quality in banking industry: Applying the </w:t>
      </w:r>
      <w:proofErr w:type="spellStart"/>
      <w:r w:rsidR="008F3A86" w:rsidRPr="000A5651">
        <w:rPr>
          <w:rFonts w:ascii="Times New Roman" w:hAnsi="Times New Roman" w:cs="Times New Roman"/>
          <w:sz w:val="20"/>
          <w:szCs w:val="20"/>
        </w:rPr>
        <w:t>Gronross</w:t>
      </w:r>
      <w:proofErr w:type="spellEnd"/>
      <w:r w:rsidR="008F3A86" w:rsidRPr="000A5651">
        <w:rPr>
          <w:rFonts w:ascii="Times New Roman" w:hAnsi="Times New Roman" w:cs="Times New Roman"/>
          <w:sz w:val="20"/>
          <w:szCs w:val="20"/>
        </w:rPr>
        <w:t xml:space="preserve"> service quality model in the Pasargadae Banks northwest of the country. Beyond Management, 2(8), 35-50.</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K</w:t>
      </w:r>
      <w:r w:rsidR="008F3A86" w:rsidRPr="000A5651">
        <w:rPr>
          <w:rFonts w:ascii="Times New Roman" w:hAnsi="Times New Roman" w:cs="Times New Roman"/>
          <w:sz w:val="20"/>
          <w:szCs w:val="20"/>
        </w:rPr>
        <w:t>ebriaie</w:t>
      </w:r>
      <w:proofErr w:type="spellEnd"/>
      <w:r w:rsidR="008F3A86" w:rsidRPr="000A5651">
        <w:rPr>
          <w:rFonts w:ascii="Times New Roman" w:hAnsi="Times New Roman" w:cs="Times New Roman"/>
          <w:sz w:val="20"/>
          <w:szCs w:val="20"/>
        </w:rPr>
        <w:t xml:space="preserve">, A., </w:t>
      </w:r>
      <w:proofErr w:type="spellStart"/>
      <w:r w:rsidR="008F3A86" w:rsidRPr="000A5651">
        <w:rPr>
          <w:rFonts w:ascii="Times New Roman" w:hAnsi="Times New Roman" w:cs="Times New Roman"/>
          <w:sz w:val="20"/>
          <w:szCs w:val="20"/>
        </w:rPr>
        <w:t>Rudbari</w:t>
      </w:r>
      <w:proofErr w:type="spellEnd"/>
      <w:r w:rsidR="008F3A86" w:rsidRPr="000A5651">
        <w:rPr>
          <w:rFonts w:ascii="Times New Roman" w:hAnsi="Times New Roman" w:cs="Times New Roman"/>
          <w:sz w:val="20"/>
          <w:szCs w:val="20"/>
        </w:rPr>
        <w:t xml:space="preserve">, M., </w:t>
      </w:r>
      <w:proofErr w:type="spellStart"/>
      <w:r w:rsidR="008F3A86" w:rsidRPr="000A5651">
        <w:rPr>
          <w:rFonts w:ascii="Times New Roman" w:hAnsi="Times New Roman" w:cs="Times New Roman"/>
          <w:sz w:val="20"/>
          <w:szCs w:val="20"/>
        </w:rPr>
        <w:t>Rakhshaninezhad</w:t>
      </w:r>
      <w:proofErr w:type="spellEnd"/>
      <w:r w:rsidR="008F3A86" w:rsidRPr="000A5651">
        <w:rPr>
          <w:rFonts w:ascii="Times New Roman" w:hAnsi="Times New Roman" w:cs="Times New Roman"/>
          <w:sz w:val="20"/>
          <w:szCs w:val="20"/>
        </w:rPr>
        <w:t xml:space="preserve">, M., &amp; </w:t>
      </w:r>
      <w:proofErr w:type="spellStart"/>
      <w:r w:rsidR="008F3A86" w:rsidRPr="000A5651">
        <w:rPr>
          <w:rFonts w:ascii="Times New Roman" w:hAnsi="Times New Roman" w:cs="Times New Roman"/>
          <w:sz w:val="20"/>
          <w:szCs w:val="20"/>
        </w:rPr>
        <w:t>Mirlotfi</w:t>
      </w:r>
      <w:proofErr w:type="spellEnd"/>
      <w:r w:rsidR="008F3A86" w:rsidRPr="000A5651">
        <w:rPr>
          <w:rFonts w:ascii="Times New Roman" w:hAnsi="Times New Roman" w:cs="Times New Roman"/>
          <w:sz w:val="20"/>
          <w:szCs w:val="20"/>
        </w:rPr>
        <w:t>, P. (2006). Students</w:t>
      </w:r>
      <w:r w:rsidR="008F3A86" w:rsidRPr="000A5651">
        <w:rPr>
          <w:rFonts w:ascii="Times New Roman" w:eastAsia="MS Gothic" w:hAnsi="Times New Roman" w:cs="Times New Roman"/>
          <w:sz w:val="20"/>
          <w:szCs w:val="20"/>
        </w:rPr>
        <w:t>‟</w:t>
      </w:r>
      <w:r w:rsidR="008F3A86" w:rsidRPr="000A5651">
        <w:rPr>
          <w:rFonts w:ascii="Times New Roman" w:hAnsi="Times New Roman" w:cs="Times New Roman"/>
          <w:sz w:val="20"/>
          <w:szCs w:val="20"/>
        </w:rPr>
        <w:t xml:space="preserve"> assessment of the quality of educational services at </w:t>
      </w:r>
      <w:proofErr w:type="spellStart"/>
      <w:r w:rsidR="008F3A86" w:rsidRPr="000A5651">
        <w:rPr>
          <w:rFonts w:ascii="Times New Roman" w:hAnsi="Times New Roman" w:cs="Times New Roman"/>
          <w:sz w:val="20"/>
          <w:szCs w:val="20"/>
        </w:rPr>
        <w:t>Zahedan</w:t>
      </w:r>
      <w:proofErr w:type="spellEnd"/>
      <w:r w:rsidR="008F3A86" w:rsidRPr="000A5651">
        <w:rPr>
          <w:rFonts w:ascii="Times New Roman" w:hAnsi="Times New Roman" w:cs="Times New Roman"/>
          <w:sz w:val="20"/>
          <w:szCs w:val="20"/>
        </w:rPr>
        <w:t xml:space="preserve"> University of Medical Sciences. East Physician Journal, 7(2), 139-146.</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L</w:t>
      </w:r>
      <w:r w:rsidR="008F3A86" w:rsidRPr="000A5651">
        <w:rPr>
          <w:rFonts w:ascii="Times New Roman" w:hAnsi="Times New Roman" w:cs="Times New Roman"/>
          <w:sz w:val="20"/>
          <w:szCs w:val="20"/>
        </w:rPr>
        <w:t>im, P. C., &amp; Tang, N. K. (2000). A study of patients' expectations and satisfaction in Singapore hospitals. International Journal Health Care, 13(6-7), 290-299.</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M</w:t>
      </w:r>
      <w:r w:rsidR="008F3A86" w:rsidRPr="000A5651">
        <w:rPr>
          <w:rFonts w:ascii="Times New Roman" w:hAnsi="Times New Roman" w:cs="Times New Roman"/>
          <w:sz w:val="20"/>
          <w:szCs w:val="20"/>
        </w:rPr>
        <w:t>ostafa</w:t>
      </w:r>
      <w:proofErr w:type="spellEnd"/>
      <w:r w:rsidR="008F3A86" w:rsidRPr="000A5651">
        <w:rPr>
          <w:rFonts w:ascii="Times New Roman" w:hAnsi="Times New Roman" w:cs="Times New Roman"/>
          <w:sz w:val="20"/>
          <w:szCs w:val="20"/>
        </w:rPr>
        <w:t>, M. M. (2007). A comparison of SERVQUAL and I-P analysis: Measuring and improving service quality in Egyptian private universities. Journal of Marketing for Higher Education, 16(2), 83-104.</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P</w:t>
      </w:r>
      <w:r w:rsidR="008F3A86" w:rsidRPr="000A5651">
        <w:rPr>
          <w:rFonts w:ascii="Times New Roman" w:hAnsi="Times New Roman" w:cs="Times New Roman"/>
          <w:sz w:val="20"/>
          <w:szCs w:val="20"/>
        </w:rPr>
        <w:t>arasuraman</w:t>
      </w:r>
      <w:proofErr w:type="spellEnd"/>
      <w:r w:rsidR="008F3A86" w:rsidRPr="000A5651">
        <w:rPr>
          <w:rFonts w:ascii="Times New Roman" w:hAnsi="Times New Roman" w:cs="Times New Roman"/>
          <w:sz w:val="20"/>
          <w:szCs w:val="20"/>
        </w:rPr>
        <w:t xml:space="preserve">, A., </w:t>
      </w:r>
      <w:proofErr w:type="spellStart"/>
      <w:r w:rsidR="008F3A86" w:rsidRPr="000A5651">
        <w:rPr>
          <w:rFonts w:ascii="Times New Roman" w:hAnsi="Times New Roman" w:cs="Times New Roman"/>
          <w:sz w:val="20"/>
          <w:szCs w:val="20"/>
        </w:rPr>
        <w:t>Zeithaml</w:t>
      </w:r>
      <w:proofErr w:type="spellEnd"/>
      <w:r w:rsidR="008F3A86" w:rsidRPr="000A5651">
        <w:rPr>
          <w:rFonts w:ascii="Times New Roman" w:hAnsi="Times New Roman" w:cs="Times New Roman"/>
          <w:sz w:val="20"/>
          <w:szCs w:val="20"/>
        </w:rPr>
        <w:t>, V. A., &amp; Berry, L. (1988). SERVQUAL: A multiple item scale for measuring consumer's perceptions of service quality. Journal of Retailing, 64(1), 12-40.</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S</w:t>
      </w:r>
      <w:r w:rsidR="008F3A86" w:rsidRPr="000A5651">
        <w:rPr>
          <w:rFonts w:ascii="Times New Roman" w:hAnsi="Times New Roman" w:cs="Times New Roman"/>
          <w:sz w:val="20"/>
          <w:szCs w:val="20"/>
        </w:rPr>
        <w:t>amoel</w:t>
      </w:r>
      <w:proofErr w:type="spellEnd"/>
      <w:r w:rsidR="008F3A86" w:rsidRPr="000A5651">
        <w:rPr>
          <w:rFonts w:ascii="Times New Roman" w:hAnsi="Times New Roman" w:cs="Times New Roman"/>
          <w:sz w:val="20"/>
          <w:szCs w:val="20"/>
        </w:rPr>
        <w:t xml:space="preserve">, K. (2001). Comprehensive quality management, integrated approach. Tehran: </w:t>
      </w:r>
      <w:proofErr w:type="spellStart"/>
      <w:r w:rsidR="008F3A86" w:rsidRPr="000A5651">
        <w:rPr>
          <w:rFonts w:ascii="Times New Roman" w:hAnsi="Times New Roman" w:cs="Times New Roman"/>
          <w:sz w:val="20"/>
          <w:szCs w:val="20"/>
        </w:rPr>
        <w:t>Daneshkar</w:t>
      </w:r>
      <w:proofErr w:type="spellEnd"/>
      <w:r w:rsidR="008F3A86" w:rsidRPr="000A5651">
        <w:rPr>
          <w:rFonts w:ascii="Times New Roman" w:hAnsi="Times New Roman" w:cs="Times New Roman"/>
          <w:sz w:val="20"/>
          <w:szCs w:val="20"/>
        </w:rPr>
        <w:t>.</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lastRenderedPageBreak/>
        <w:t>W</w:t>
      </w:r>
      <w:r w:rsidR="008F3A86" w:rsidRPr="000A5651">
        <w:rPr>
          <w:rFonts w:ascii="Times New Roman" w:hAnsi="Times New Roman" w:cs="Times New Roman"/>
          <w:sz w:val="20"/>
          <w:szCs w:val="20"/>
        </w:rPr>
        <w:t xml:space="preserve">ang, M., &amp; </w:t>
      </w:r>
      <w:proofErr w:type="spellStart"/>
      <w:r w:rsidR="008F3A86" w:rsidRPr="000A5651">
        <w:rPr>
          <w:rFonts w:ascii="Times New Roman" w:hAnsi="Times New Roman" w:cs="Times New Roman"/>
          <w:sz w:val="20"/>
          <w:szCs w:val="20"/>
        </w:rPr>
        <w:t>Shieh</w:t>
      </w:r>
      <w:proofErr w:type="spellEnd"/>
      <w:r w:rsidR="008F3A86" w:rsidRPr="000A5651">
        <w:rPr>
          <w:rFonts w:ascii="Times New Roman" w:hAnsi="Times New Roman" w:cs="Times New Roman"/>
          <w:sz w:val="20"/>
          <w:szCs w:val="20"/>
        </w:rPr>
        <w:t>, C. J. (2006). The relationship between service quality and customer satisfaction: The example of CJCU library. Journal of Information &amp; Optimization Sciences, 27(1), 193-209.</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r w:rsidRPr="000A5651">
        <w:rPr>
          <w:rFonts w:ascii="Times New Roman" w:hAnsi="Times New Roman" w:cs="Times New Roman"/>
          <w:sz w:val="20"/>
          <w:szCs w:val="20"/>
        </w:rPr>
        <w:t>W</w:t>
      </w:r>
      <w:r w:rsidR="008F3A86" w:rsidRPr="000A5651">
        <w:rPr>
          <w:rFonts w:ascii="Times New Roman" w:hAnsi="Times New Roman" w:cs="Times New Roman"/>
          <w:sz w:val="20"/>
          <w:szCs w:val="20"/>
        </w:rPr>
        <w:t>est, E. (2001). Management matters: The link between hospital organization and quality of patient. Health Care, 10(1), 40-48.</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Z</w:t>
      </w:r>
      <w:r w:rsidR="008F3A86" w:rsidRPr="000A5651">
        <w:rPr>
          <w:rFonts w:ascii="Times New Roman" w:hAnsi="Times New Roman" w:cs="Times New Roman"/>
          <w:sz w:val="20"/>
          <w:szCs w:val="20"/>
        </w:rPr>
        <w:t>abed</w:t>
      </w:r>
      <w:proofErr w:type="spellEnd"/>
      <w:r w:rsidR="008F3A86" w:rsidRPr="000A5651">
        <w:rPr>
          <w:rFonts w:ascii="Times New Roman" w:hAnsi="Times New Roman" w:cs="Times New Roman"/>
          <w:sz w:val="20"/>
          <w:szCs w:val="20"/>
        </w:rPr>
        <w:t xml:space="preserve"> Ahmed, S. M., &amp; </w:t>
      </w:r>
      <w:proofErr w:type="spellStart"/>
      <w:r w:rsidR="008F3A86" w:rsidRPr="000A5651">
        <w:rPr>
          <w:rFonts w:ascii="Times New Roman" w:hAnsi="Times New Roman" w:cs="Times New Roman"/>
          <w:sz w:val="20"/>
          <w:szCs w:val="20"/>
        </w:rPr>
        <w:t>Zahid</w:t>
      </w:r>
      <w:proofErr w:type="spellEnd"/>
      <w:r w:rsidR="008F3A86" w:rsidRPr="000A5651">
        <w:rPr>
          <w:rFonts w:ascii="Times New Roman" w:hAnsi="Times New Roman" w:cs="Times New Roman"/>
          <w:sz w:val="20"/>
          <w:szCs w:val="20"/>
        </w:rPr>
        <w:t xml:space="preserve"> </w:t>
      </w:r>
      <w:proofErr w:type="spellStart"/>
      <w:r w:rsidR="008F3A86" w:rsidRPr="000A5651">
        <w:rPr>
          <w:rFonts w:ascii="Times New Roman" w:hAnsi="Times New Roman" w:cs="Times New Roman"/>
          <w:sz w:val="20"/>
          <w:szCs w:val="20"/>
        </w:rPr>
        <w:t>Hossain</w:t>
      </w:r>
      <w:proofErr w:type="spellEnd"/>
      <w:r w:rsidR="008F3A86" w:rsidRPr="000A5651">
        <w:rPr>
          <w:rFonts w:ascii="Times New Roman" w:hAnsi="Times New Roman" w:cs="Times New Roman"/>
          <w:sz w:val="20"/>
          <w:szCs w:val="20"/>
        </w:rPr>
        <w:t xml:space="preserve"> </w:t>
      </w:r>
      <w:proofErr w:type="spellStart"/>
      <w:r w:rsidR="008F3A86" w:rsidRPr="000A5651">
        <w:rPr>
          <w:rFonts w:ascii="Times New Roman" w:hAnsi="Times New Roman" w:cs="Times New Roman"/>
          <w:sz w:val="20"/>
          <w:szCs w:val="20"/>
        </w:rPr>
        <w:t>Shoeb</w:t>
      </w:r>
      <w:proofErr w:type="spellEnd"/>
      <w:r w:rsidR="008F3A86" w:rsidRPr="000A5651">
        <w:rPr>
          <w:rFonts w:ascii="Times New Roman" w:hAnsi="Times New Roman" w:cs="Times New Roman"/>
          <w:sz w:val="20"/>
          <w:szCs w:val="20"/>
        </w:rPr>
        <w:t>, M. (2009). Measuring service quality of a public university library in Bangladesh using SERVQUAL. Performance Measurement and Metrics, 1(9), 17-32.</w:t>
      </w:r>
    </w:p>
    <w:p w:rsidR="00DC62CC" w:rsidRPr="000A5651" w:rsidRDefault="00DC62CC" w:rsidP="00DC62CC">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0A5651">
        <w:rPr>
          <w:rFonts w:ascii="Times New Roman" w:hAnsi="Times New Roman" w:cs="Times New Roman"/>
          <w:sz w:val="20"/>
          <w:szCs w:val="20"/>
        </w:rPr>
        <w:t>Z</w:t>
      </w:r>
      <w:r w:rsidR="008F3A86" w:rsidRPr="000A5651">
        <w:rPr>
          <w:rFonts w:ascii="Times New Roman" w:hAnsi="Times New Roman" w:cs="Times New Roman"/>
          <w:sz w:val="20"/>
          <w:szCs w:val="20"/>
        </w:rPr>
        <w:t>ahedi</w:t>
      </w:r>
      <w:proofErr w:type="spellEnd"/>
      <w:r w:rsidR="008F3A86" w:rsidRPr="000A5651">
        <w:rPr>
          <w:rFonts w:ascii="Times New Roman" w:hAnsi="Times New Roman" w:cs="Times New Roman"/>
          <w:sz w:val="20"/>
          <w:szCs w:val="20"/>
        </w:rPr>
        <w:t xml:space="preserve">, S. H., &amp; </w:t>
      </w:r>
      <w:proofErr w:type="spellStart"/>
      <w:r w:rsidR="008F3A86" w:rsidRPr="000A5651">
        <w:rPr>
          <w:rFonts w:ascii="Times New Roman" w:hAnsi="Times New Roman" w:cs="Times New Roman"/>
          <w:sz w:val="20"/>
          <w:szCs w:val="20"/>
        </w:rPr>
        <w:t>Niaz</w:t>
      </w:r>
      <w:proofErr w:type="spellEnd"/>
      <w:r w:rsidR="008F3A86" w:rsidRPr="000A5651">
        <w:rPr>
          <w:rFonts w:ascii="Times New Roman" w:hAnsi="Times New Roman" w:cs="Times New Roman"/>
          <w:sz w:val="20"/>
          <w:szCs w:val="20"/>
        </w:rPr>
        <w:t>, J. (2009). Assessing the quality of electronic services in the Raja Passenger Trains Company. Journal of Information Technology Management, 1(1), 65 -82.</w:t>
      </w:r>
    </w:p>
    <w:p w:rsidR="00F7021A" w:rsidRPr="000A5651" w:rsidRDefault="00DC62CC" w:rsidP="00254BF8">
      <w:pPr>
        <w:pStyle w:val="ListParagraph"/>
        <w:numPr>
          <w:ilvl w:val="0"/>
          <w:numId w:val="2"/>
        </w:numPr>
        <w:snapToGrid w:val="0"/>
        <w:spacing w:after="0" w:line="240" w:lineRule="auto"/>
        <w:ind w:left="425" w:hanging="425"/>
        <w:jc w:val="both"/>
        <w:rPr>
          <w:rFonts w:ascii="Times New Roman" w:hAnsi="Times New Roman" w:cs="Times New Roman"/>
          <w:sz w:val="20"/>
          <w:szCs w:val="20"/>
          <w:lang w:eastAsia="zh-CN"/>
        </w:rPr>
      </w:pPr>
      <w:proofErr w:type="spellStart"/>
      <w:r w:rsidRPr="000A5651">
        <w:rPr>
          <w:rFonts w:ascii="Times New Roman" w:hAnsi="Times New Roman" w:cs="Times New Roman"/>
          <w:sz w:val="20"/>
          <w:szCs w:val="20"/>
        </w:rPr>
        <w:t>Z</w:t>
      </w:r>
      <w:r w:rsidR="008F3A86" w:rsidRPr="000A5651">
        <w:rPr>
          <w:rFonts w:ascii="Times New Roman" w:hAnsi="Times New Roman" w:cs="Times New Roman"/>
          <w:sz w:val="20"/>
          <w:szCs w:val="20"/>
        </w:rPr>
        <w:t>avar</w:t>
      </w:r>
      <w:proofErr w:type="spellEnd"/>
      <w:r w:rsidR="008F3A86" w:rsidRPr="000A5651">
        <w:rPr>
          <w:rFonts w:ascii="Times New Roman" w:hAnsi="Times New Roman" w:cs="Times New Roman"/>
          <w:sz w:val="20"/>
          <w:szCs w:val="20"/>
        </w:rPr>
        <w:t xml:space="preserve">, T., </w:t>
      </w:r>
      <w:proofErr w:type="spellStart"/>
      <w:r w:rsidR="008F3A86" w:rsidRPr="000A5651">
        <w:rPr>
          <w:rFonts w:ascii="Times New Roman" w:hAnsi="Times New Roman" w:cs="Times New Roman"/>
          <w:sz w:val="20"/>
          <w:szCs w:val="20"/>
        </w:rPr>
        <w:t>Behrangi</w:t>
      </w:r>
      <w:proofErr w:type="spellEnd"/>
      <w:r w:rsidR="008F3A86" w:rsidRPr="000A5651">
        <w:rPr>
          <w:rFonts w:ascii="Times New Roman" w:hAnsi="Times New Roman" w:cs="Times New Roman"/>
          <w:sz w:val="20"/>
          <w:szCs w:val="20"/>
        </w:rPr>
        <w:t xml:space="preserve">, M. R., </w:t>
      </w:r>
      <w:proofErr w:type="spellStart"/>
      <w:r w:rsidR="008F3A86" w:rsidRPr="000A5651">
        <w:rPr>
          <w:rFonts w:ascii="Times New Roman" w:hAnsi="Times New Roman" w:cs="Times New Roman"/>
          <w:sz w:val="20"/>
          <w:szCs w:val="20"/>
        </w:rPr>
        <w:t>Asgarian</w:t>
      </w:r>
      <w:proofErr w:type="spellEnd"/>
      <w:r w:rsidR="008F3A86" w:rsidRPr="000A5651">
        <w:rPr>
          <w:rFonts w:ascii="Times New Roman" w:hAnsi="Times New Roman" w:cs="Times New Roman"/>
          <w:sz w:val="20"/>
          <w:szCs w:val="20"/>
        </w:rPr>
        <w:t xml:space="preserve">, M., &amp; </w:t>
      </w:r>
      <w:proofErr w:type="spellStart"/>
      <w:r w:rsidR="008F3A86" w:rsidRPr="000A5651">
        <w:rPr>
          <w:rFonts w:ascii="Times New Roman" w:hAnsi="Times New Roman" w:cs="Times New Roman"/>
          <w:sz w:val="20"/>
          <w:szCs w:val="20"/>
        </w:rPr>
        <w:t>Naderi</w:t>
      </w:r>
      <w:proofErr w:type="spellEnd"/>
      <w:r w:rsidR="008F3A86" w:rsidRPr="000A5651">
        <w:rPr>
          <w:rFonts w:ascii="Times New Roman" w:hAnsi="Times New Roman" w:cs="Times New Roman"/>
          <w:sz w:val="20"/>
          <w:szCs w:val="20"/>
        </w:rPr>
        <w:t xml:space="preserve">, E. (2007). Evaluating the quality of educational services to students in </w:t>
      </w:r>
      <w:proofErr w:type="spellStart"/>
      <w:r w:rsidR="008F3A86" w:rsidRPr="000A5651">
        <w:rPr>
          <w:rFonts w:ascii="Times New Roman" w:hAnsi="Times New Roman" w:cs="Times New Roman"/>
          <w:sz w:val="20"/>
          <w:szCs w:val="20"/>
        </w:rPr>
        <w:t>Payamenoor</w:t>
      </w:r>
      <w:proofErr w:type="spellEnd"/>
      <w:r w:rsidR="008F3A86" w:rsidRPr="000A5651">
        <w:rPr>
          <w:rFonts w:ascii="Times New Roman" w:hAnsi="Times New Roman" w:cs="Times New Roman"/>
          <w:sz w:val="20"/>
          <w:szCs w:val="20"/>
        </w:rPr>
        <w:t xml:space="preserve"> Universities of the East and West </w:t>
      </w:r>
      <w:proofErr w:type="spellStart"/>
      <w:r w:rsidR="008F3A86" w:rsidRPr="000A5651">
        <w:rPr>
          <w:rFonts w:ascii="Times New Roman" w:hAnsi="Times New Roman" w:cs="Times New Roman"/>
          <w:sz w:val="20"/>
          <w:szCs w:val="20"/>
        </w:rPr>
        <w:t>Azarbaijan</w:t>
      </w:r>
      <w:proofErr w:type="spellEnd"/>
      <w:r w:rsidR="008F3A86" w:rsidRPr="000A5651">
        <w:rPr>
          <w:rFonts w:ascii="Times New Roman" w:hAnsi="Times New Roman" w:cs="Times New Roman"/>
          <w:sz w:val="20"/>
          <w:szCs w:val="20"/>
        </w:rPr>
        <w:t xml:space="preserve"> provinces. Journal of Research and Planning in Higher Education, 46, 67-90</w:t>
      </w:r>
      <w:r w:rsidR="000A5651" w:rsidRPr="000A5651">
        <w:rPr>
          <w:rFonts w:ascii="Times New Roman" w:hAnsi="Times New Roman" w:cs="Times New Roman"/>
          <w:sz w:val="20"/>
          <w:szCs w:val="20"/>
        </w:rPr>
        <w:t xml:space="preserve">. </w:t>
      </w:r>
    </w:p>
    <w:p w:rsidR="00254BF8" w:rsidRPr="000A5651" w:rsidRDefault="00254BF8" w:rsidP="00254BF8">
      <w:pPr>
        <w:snapToGrid w:val="0"/>
        <w:spacing w:after="0" w:line="240" w:lineRule="auto"/>
        <w:ind w:left="425" w:hanging="425"/>
        <w:jc w:val="both"/>
        <w:rPr>
          <w:rFonts w:ascii="Times New Roman" w:hAnsi="Times New Roman" w:cs="Times New Roman"/>
          <w:sz w:val="20"/>
          <w:szCs w:val="20"/>
        </w:rPr>
        <w:sectPr w:rsidR="00254BF8" w:rsidRPr="000A5651" w:rsidSect="000A5651">
          <w:type w:val="continuous"/>
          <w:pgSz w:w="12242" w:h="15842" w:code="1"/>
          <w:pgMar w:top="1440" w:right="1440" w:bottom="1440" w:left="1440" w:header="720" w:footer="720" w:gutter="0"/>
          <w:cols w:num="2" w:space="550"/>
          <w:noEndnote/>
          <w:docGrid w:linePitch="299"/>
        </w:sectPr>
      </w:pPr>
    </w:p>
    <w:p w:rsidR="00254BF8" w:rsidRPr="000A5651" w:rsidRDefault="00254BF8" w:rsidP="00254BF8">
      <w:pPr>
        <w:snapToGrid w:val="0"/>
        <w:spacing w:after="0" w:line="240" w:lineRule="auto"/>
        <w:ind w:left="425" w:hanging="425"/>
        <w:jc w:val="both"/>
        <w:rPr>
          <w:rFonts w:ascii="Times New Roman" w:hAnsi="Times New Roman" w:cs="Times New Roman"/>
          <w:sz w:val="20"/>
          <w:szCs w:val="20"/>
          <w:lang w:eastAsia="zh-CN"/>
        </w:rPr>
      </w:pPr>
    </w:p>
    <w:p w:rsidR="00254BF8" w:rsidRPr="000A5651" w:rsidRDefault="00254BF8" w:rsidP="00254BF8">
      <w:pPr>
        <w:snapToGrid w:val="0"/>
        <w:spacing w:after="0" w:line="240" w:lineRule="auto"/>
        <w:ind w:left="425" w:hanging="425"/>
        <w:jc w:val="both"/>
        <w:rPr>
          <w:rFonts w:ascii="Times New Roman" w:hAnsi="Times New Roman" w:cs="Times New Roman"/>
          <w:sz w:val="20"/>
          <w:szCs w:val="20"/>
          <w:lang w:eastAsia="zh-CN"/>
        </w:rPr>
      </w:pPr>
    </w:p>
    <w:p w:rsidR="00254BF8" w:rsidRPr="000A5651" w:rsidRDefault="00254BF8" w:rsidP="00254BF8">
      <w:pPr>
        <w:snapToGrid w:val="0"/>
        <w:spacing w:after="0" w:line="240" w:lineRule="auto"/>
        <w:ind w:left="425" w:hanging="425"/>
        <w:jc w:val="both"/>
        <w:rPr>
          <w:rFonts w:ascii="Times New Roman" w:hAnsi="Times New Roman" w:cs="Times New Roman"/>
          <w:sz w:val="20"/>
          <w:szCs w:val="20"/>
          <w:lang w:eastAsia="zh-CN"/>
        </w:rPr>
      </w:pPr>
    </w:p>
    <w:p w:rsidR="00CF3A03" w:rsidRPr="000A5651" w:rsidRDefault="009F18F2" w:rsidP="00254BF8">
      <w:pPr>
        <w:snapToGrid w:val="0"/>
        <w:spacing w:after="0" w:line="240" w:lineRule="auto"/>
        <w:ind w:left="425" w:hanging="425"/>
        <w:jc w:val="both"/>
        <w:rPr>
          <w:rFonts w:ascii="Times New Roman" w:hAnsi="Times New Roman" w:cs="Times New Roman"/>
          <w:sz w:val="20"/>
          <w:szCs w:val="20"/>
        </w:rPr>
      </w:pPr>
      <w:r w:rsidRPr="000A5651">
        <w:rPr>
          <w:rFonts w:ascii="Times New Roman" w:hAnsi="Times New Roman" w:cs="Times New Roman"/>
          <w:sz w:val="20"/>
          <w:szCs w:val="20"/>
        </w:rPr>
        <w:t>1/28/2015</w:t>
      </w:r>
    </w:p>
    <w:sectPr w:rsidR="00CF3A03" w:rsidRPr="000A5651" w:rsidSect="009F18F2">
      <w:type w:val="continuous"/>
      <w:pgSz w:w="12242" w:h="15842" w:code="1"/>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1D" w:rsidRPr="001D3AC3" w:rsidRDefault="00D5281D" w:rsidP="00457372">
      <w:pPr>
        <w:spacing w:after="0" w:line="240" w:lineRule="auto"/>
        <w:rPr>
          <w:sz w:val="19"/>
          <w:szCs w:val="19"/>
        </w:rPr>
      </w:pPr>
      <w:r w:rsidRPr="001D3AC3">
        <w:rPr>
          <w:sz w:val="19"/>
          <w:szCs w:val="19"/>
        </w:rPr>
        <w:separator/>
      </w:r>
    </w:p>
  </w:endnote>
  <w:endnote w:type="continuationSeparator" w:id="0">
    <w:p w:rsidR="00D5281D" w:rsidRPr="001D3AC3" w:rsidRDefault="00D5281D" w:rsidP="00457372">
      <w:pPr>
        <w:spacing w:after="0" w:line="240" w:lineRule="auto"/>
        <w:rPr>
          <w:sz w:val="19"/>
          <w:szCs w:val="19"/>
        </w:rPr>
      </w:pPr>
      <w:r w:rsidRPr="001D3AC3">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F8" w:rsidRPr="009F18F2" w:rsidRDefault="004168EA" w:rsidP="009F18F2">
    <w:pPr>
      <w:spacing w:after="0" w:line="240" w:lineRule="auto"/>
      <w:jc w:val="center"/>
      <w:rPr>
        <w:rFonts w:ascii="Times New Roman" w:hAnsi="Times New Roman" w:cs="Times New Roman"/>
        <w:sz w:val="20"/>
      </w:rPr>
    </w:pPr>
    <w:r w:rsidRPr="009F18F2">
      <w:rPr>
        <w:rFonts w:ascii="Times New Roman" w:hAnsi="Times New Roman" w:cs="Times New Roman"/>
        <w:sz w:val="20"/>
      </w:rPr>
      <w:fldChar w:fldCharType="begin"/>
    </w:r>
    <w:r w:rsidR="00254BF8" w:rsidRPr="009F18F2">
      <w:rPr>
        <w:rFonts w:ascii="Times New Roman" w:hAnsi="Times New Roman" w:cs="Times New Roman"/>
        <w:sz w:val="20"/>
      </w:rPr>
      <w:instrText xml:space="preserve"> page </w:instrText>
    </w:r>
    <w:r w:rsidRPr="009F18F2">
      <w:rPr>
        <w:rFonts w:ascii="Times New Roman" w:hAnsi="Times New Roman" w:cs="Times New Roman"/>
        <w:sz w:val="20"/>
      </w:rPr>
      <w:fldChar w:fldCharType="separate"/>
    </w:r>
    <w:r w:rsidR="000A5651">
      <w:rPr>
        <w:rFonts w:ascii="Times New Roman" w:hAnsi="Times New Roman" w:cs="Times New Roman"/>
        <w:noProof/>
        <w:sz w:val="20"/>
      </w:rPr>
      <w:t>21</w:t>
    </w:r>
    <w:r w:rsidRPr="009F18F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1D" w:rsidRPr="001D3AC3" w:rsidRDefault="00D5281D" w:rsidP="00457372">
      <w:pPr>
        <w:spacing w:after="0" w:line="240" w:lineRule="auto"/>
        <w:rPr>
          <w:sz w:val="19"/>
          <w:szCs w:val="19"/>
        </w:rPr>
      </w:pPr>
      <w:r w:rsidRPr="001D3AC3">
        <w:rPr>
          <w:sz w:val="19"/>
          <w:szCs w:val="19"/>
        </w:rPr>
        <w:separator/>
      </w:r>
    </w:p>
  </w:footnote>
  <w:footnote w:type="continuationSeparator" w:id="0">
    <w:p w:rsidR="00D5281D" w:rsidRPr="001D3AC3" w:rsidRDefault="00D5281D" w:rsidP="00457372">
      <w:pPr>
        <w:spacing w:after="0" w:line="240" w:lineRule="auto"/>
        <w:rPr>
          <w:sz w:val="19"/>
          <w:szCs w:val="19"/>
        </w:rPr>
      </w:pPr>
      <w:r w:rsidRPr="001D3AC3">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F8" w:rsidRPr="001D3AC3" w:rsidRDefault="004168EA">
    <w:pPr>
      <w:widowControl w:val="0"/>
      <w:autoSpaceDE w:val="0"/>
      <w:autoSpaceDN w:val="0"/>
      <w:adjustRightInd w:val="0"/>
      <w:spacing w:after="0" w:line="200" w:lineRule="exact"/>
      <w:rPr>
        <w:rFonts w:ascii="Times New Roman" w:hAnsi="Times New Roman" w:cs="Times New Roman"/>
        <w:sz w:val="18"/>
        <w:szCs w:val="18"/>
      </w:rPr>
    </w:pPr>
    <w:r w:rsidRPr="004168EA">
      <w:rPr>
        <w:noProof/>
        <w:sz w:val="19"/>
      </w:rPr>
      <w:pict>
        <v:shapetype id="_x0000_t202" coordsize="21600,21600" o:spt="202" path="m,l,21600r21600,l21600,xe">
          <v:stroke joinstyle="miter"/>
          <v:path gradientshapeok="t" o:connecttype="rect"/>
        </v:shapetype>
        <v:shape id="_x0000_s5121" type="#_x0000_t202" style="position:absolute;margin-left:125.6pt;margin-top:35.55pt;width:17.65pt;height:11pt;z-index:-251659264;mso-position-horizontal-relative:page;mso-position-vertical-relative:page" o:allowincell="f" filled="f" stroked="f">
          <v:textbox style="mso-next-textbox:#_x0000_s5121" inset="0,0,0,0">
            <w:txbxContent>
              <w:p w:rsidR="00254BF8" w:rsidRPr="001D3AC3" w:rsidRDefault="00254BF8">
                <w:pPr>
                  <w:widowControl w:val="0"/>
                  <w:autoSpaceDE w:val="0"/>
                  <w:autoSpaceDN w:val="0"/>
                  <w:adjustRightInd w:val="0"/>
                  <w:spacing w:after="0" w:line="204" w:lineRule="exact"/>
                  <w:ind w:left="40" w:right="-20"/>
                  <w:rPr>
                    <w:rFonts w:ascii="Times New Roman" w:hAnsi="Times New Roman" w:cs="Times New Roman"/>
                    <w:sz w:val="16"/>
                    <w:szCs w:val="16"/>
                  </w:rPr>
                </w:pPr>
              </w:p>
            </w:txbxContent>
          </v:textbox>
          <w10:wrap anchorx="page" anchory="page"/>
        </v:shape>
      </w:pict>
    </w:r>
    <w:r w:rsidRPr="004168EA">
      <w:rPr>
        <w:noProof/>
        <w:sz w:val="19"/>
      </w:rPr>
      <w:pict>
        <v:shape id="_x0000_s5122" type="#_x0000_t202" style="position:absolute;margin-left:403.7pt;margin-top:35.55pt;width:65pt;height:11pt;z-index:-251658240;mso-position-horizontal-relative:page;mso-position-vertical-relative:page" o:allowincell="f" filled="f" stroked="f">
          <v:textbox style="mso-next-textbox:#_x0000_s5122" inset="0,0,0,0">
            <w:txbxContent>
              <w:p w:rsidR="00254BF8" w:rsidRPr="001D3AC3" w:rsidRDefault="00254BF8" w:rsidP="00CF3A03">
                <w:pPr>
                  <w:rPr>
                    <w:sz w:val="19"/>
                    <w:szCs w:val="19"/>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F8" w:rsidRPr="009F18F2" w:rsidRDefault="00254BF8" w:rsidP="009F18F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F18F2">
      <w:rPr>
        <w:rFonts w:ascii="Times New Roman" w:hAnsi="Times New Roman" w:cs="Times New Roman" w:hint="eastAsia"/>
        <w:sz w:val="20"/>
        <w:szCs w:val="20"/>
      </w:rPr>
      <w:tab/>
    </w:r>
    <w:r w:rsidRPr="009F18F2">
      <w:rPr>
        <w:rFonts w:ascii="Times New Roman" w:hAnsi="Times New Roman" w:cs="Times New Roman"/>
        <w:sz w:val="20"/>
        <w:szCs w:val="20"/>
      </w:rPr>
      <w:t>New York Science Journal 201</w:t>
    </w:r>
    <w:r w:rsidRPr="009F18F2">
      <w:rPr>
        <w:rFonts w:ascii="Times New Roman" w:hAnsi="Times New Roman" w:cs="Times New Roman" w:hint="eastAsia"/>
        <w:sz w:val="20"/>
        <w:szCs w:val="20"/>
      </w:rPr>
      <w:t>5</w:t>
    </w:r>
    <w:r w:rsidRPr="009F18F2">
      <w:rPr>
        <w:rFonts w:ascii="Times New Roman" w:hAnsi="Times New Roman" w:cs="Times New Roman"/>
        <w:sz w:val="20"/>
        <w:szCs w:val="20"/>
      </w:rPr>
      <w:t>;</w:t>
    </w:r>
    <w:r w:rsidRPr="009F18F2">
      <w:rPr>
        <w:rFonts w:ascii="Times New Roman" w:hAnsi="Times New Roman" w:cs="Times New Roman" w:hint="eastAsia"/>
        <w:sz w:val="20"/>
        <w:szCs w:val="20"/>
      </w:rPr>
      <w:t>8</w:t>
    </w:r>
    <w:r w:rsidRPr="009F18F2">
      <w:rPr>
        <w:rFonts w:ascii="Times New Roman" w:hAnsi="Times New Roman" w:cs="Times New Roman"/>
        <w:sz w:val="20"/>
        <w:szCs w:val="20"/>
      </w:rPr>
      <w:t>(</w:t>
    </w:r>
    <w:r w:rsidRPr="009F18F2">
      <w:rPr>
        <w:rFonts w:ascii="Times New Roman" w:hAnsi="Times New Roman" w:cs="Times New Roman" w:hint="eastAsia"/>
        <w:sz w:val="20"/>
        <w:szCs w:val="20"/>
      </w:rPr>
      <w:t>2</w:t>
    </w:r>
    <w:r w:rsidRPr="009F18F2">
      <w:rPr>
        <w:rFonts w:ascii="Times New Roman" w:hAnsi="Times New Roman" w:cs="Times New Roman"/>
        <w:sz w:val="20"/>
        <w:szCs w:val="20"/>
      </w:rPr>
      <w:t>)</w:t>
    </w:r>
    <w:r w:rsidR="000A5651">
      <w:rPr>
        <w:rFonts w:ascii="Times New Roman" w:hAnsi="Times New Roman" w:cs="Times New Roman"/>
        <w:iCs/>
        <w:sz w:val="20"/>
        <w:szCs w:val="20"/>
      </w:rPr>
      <w:t xml:space="preserve"> </w:t>
    </w:r>
    <w:r w:rsidRPr="009F18F2">
      <w:rPr>
        <w:rFonts w:ascii="Times New Roman" w:hAnsi="Times New Roman" w:cs="Times New Roman"/>
        <w:iCs/>
        <w:sz w:val="20"/>
        <w:szCs w:val="20"/>
      </w:rPr>
      <w:t xml:space="preserve">   </w:t>
    </w:r>
    <w:r w:rsidRPr="009F18F2">
      <w:rPr>
        <w:rFonts w:ascii="Times New Roman" w:hAnsi="Times New Roman" w:cs="Times New Roman" w:hint="eastAsia"/>
        <w:iCs/>
        <w:sz w:val="20"/>
        <w:szCs w:val="20"/>
      </w:rPr>
      <w:tab/>
    </w:r>
    <w:r w:rsidRPr="009F18F2">
      <w:rPr>
        <w:rFonts w:ascii="Times New Roman" w:hAnsi="Times New Roman" w:cs="Times New Roman"/>
        <w:iCs/>
        <w:sz w:val="20"/>
        <w:szCs w:val="20"/>
      </w:rPr>
      <w:t xml:space="preserve"> </w:t>
    </w:r>
    <w:r w:rsidRPr="009F18F2">
      <w:rPr>
        <w:rFonts w:ascii="Times New Roman" w:hAnsi="Times New Roman" w:cs="Times New Roman" w:hint="eastAsia"/>
        <w:iCs/>
        <w:sz w:val="20"/>
        <w:szCs w:val="20"/>
      </w:rPr>
      <w:t xml:space="preserve"> </w:t>
    </w:r>
    <w:r w:rsidRPr="009F18F2">
      <w:rPr>
        <w:rFonts w:ascii="Times New Roman" w:hAnsi="Times New Roman" w:cs="Times New Roman"/>
        <w:iCs/>
        <w:sz w:val="20"/>
        <w:szCs w:val="20"/>
      </w:rPr>
      <w:t xml:space="preserve">   </w:t>
    </w:r>
    <w:hyperlink r:id="rId1" w:history="1">
      <w:r w:rsidRPr="009F18F2">
        <w:rPr>
          <w:rStyle w:val="Hyperlink"/>
          <w:rFonts w:ascii="Times New Roman" w:hAnsi="Times New Roman" w:cs="Times New Roman"/>
          <w:color w:val="0000FF"/>
          <w:sz w:val="20"/>
          <w:szCs w:val="20"/>
        </w:rPr>
        <w:t>http://www.sciencepub.net/newyork</w:t>
      </w:r>
    </w:hyperlink>
  </w:p>
  <w:p w:rsidR="00254BF8" w:rsidRPr="009F18F2" w:rsidRDefault="00254BF8" w:rsidP="009F18F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384A"/>
    <w:multiLevelType w:val="hybridMultilevel"/>
    <w:tmpl w:val="5C14BD8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66047B"/>
    <w:multiLevelType w:val="hybridMultilevel"/>
    <w:tmpl w:val="1018E7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useFELayout/>
  </w:compat>
  <w:rsids>
    <w:rsidRoot w:val="009C5E04"/>
    <w:rsid w:val="00000765"/>
    <w:rsid w:val="0000183A"/>
    <w:rsid w:val="00004788"/>
    <w:rsid w:val="000051EE"/>
    <w:rsid w:val="00005357"/>
    <w:rsid w:val="000053AB"/>
    <w:rsid w:val="00005ABC"/>
    <w:rsid w:val="00005C22"/>
    <w:rsid w:val="00007307"/>
    <w:rsid w:val="00016212"/>
    <w:rsid w:val="00017136"/>
    <w:rsid w:val="00020420"/>
    <w:rsid w:val="00020F19"/>
    <w:rsid w:val="00023D4C"/>
    <w:rsid w:val="0002402C"/>
    <w:rsid w:val="00026832"/>
    <w:rsid w:val="00027845"/>
    <w:rsid w:val="000317AE"/>
    <w:rsid w:val="00031D72"/>
    <w:rsid w:val="00034D2E"/>
    <w:rsid w:val="000400C0"/>
    <w:rsid w:val="00041DA1"/>
    <w:rsid w:val="00041FF8"/>
    <w:rsid w:val="00044783"/>
    <w:rsid w:val="00044E8B"/>
    <w:rsid w:val="000454BF"/>
    <w:rsid w:val="00047A17"/>
    <w:rsid w:val="000512C0"/>
    <w:rsid w:val="0005170B"/>
    <w:rsid w:val="00052E79"/>
    <w:rsid w:val="000543B8"/>
    <w:rsid w:val="0006244C"/>
    <w:rsid w:val="00062CAD"/>
    <w:rsid w:val="000707CD"/>
    <w:rsid w:val="0007237D"/>
    <w:rsid w:val="0007335C"/>
    <w:rsid w:val="000758AA"/>
    <w:rsid w:val="00076707"/>
    <w:rsid w:val="000878C6"/>
    <w:rsid w:val="00087BEB"/>
    <w:rsid w:val="00087FE5"/>
    <w:rsid w:val="000903E3"/>
    <w:rsid w:val="00092F31"/>
    <w:rsid w:val="00096685"/>
    <w:rsid w:val="000A239C"/>
    <w:rsid w:val="000A3D11"/>
    <w:rsid w:val="000A5651"/>
    <w:rsid w:val="000A70CD"/>
    <w:rsid w:val="000B1F53"/>
    <w:rsid w:val="000B2D97"/>
    <w:rsid w:val="000B5224"/>
    <w:rsid w:val="000B63FF"/>
    <w:rsid w:val="000B7230"/>
    <w:rsid w:val="000C2615"/>
    <w:rsid w:val="000C48F8"/>
    <w:rsid w:val="000D104E"/>
    <w:rsid w:val="000D3AC4"/>
    <w:rsid w:val="000D44EF"/>
    <w:rsid w:val="000D5B08"/>
    <w:rsid w:val="000E305A"/>
    <w:rsid w:val="000E39F6"/>
    <w:rsid w:val="000E3BC6"/>
    <w:rsid w:val="000E7464"/>
    <w:rsid w:val="000F3B2E"/>
    <w:rsid w:val="000F531A"/>
    <w:rsid w:val="000F76D7"/>
    <w:rsid w:val="00101364"/>
    <w:rsid w:val="00103EBC"/>
    <w:rsid w:val="00104178"/>
    <w:rsid w:val="001045F0"/>
    <w:rsid w:val="001069BB"/>
    <w:rsid w:val="001112BB"/>
    <w:rsid w:val="00111746"/>
    <w:rsid w:val="00113574"/>
    <w:rsid w:val="00113E03"/>
    <w:rsid w:val="00115BF4"/>
    <w:rsid w:val="00117013"/>
    <w:rsid w:val="0012042B"/>
    <w:rsid w:val="00122D3A"/>
    <w:rsid w:val="001240BF"/>
    <w:rsid w:val="00124C59"/>
    <w:rsid w:val="001265D1"/>
    <w:rsid w:val="001301E4"/>
    <w:rsid w:val="00130214"/>
    <w:rsid w:val="001302FC"/>
    <w:rsid w:val="001315A7"/>
    <w:rsid w:val="00132AA9"/>
    <w:rsid w:val="00134ABE"/>
    <w:rsid w:val="00134FAE"/>
    <w:rsid w:val="001350ED"/>
    <w:rsid w:val="001360FA"/>
    <w:rsid w:val="00137788"/>
    <w:rsid w:val="001403D5"/>
    <w:rsid w:val="001421F1"/>
    <w:rsid w:val="00143308"/>
    <w:rsid w:val="00143F6D"/>
    <w:rsid w:val="001470D8"/>
    <w:rsid w:val="001501A6"/>
    <w:rsid w:val="0015312D"/>
    <w:rsid w:val="00153E02"/>
    <w:rsid w:val="00154F32"/>
    <w:rsid w:val="001664ED"/>
    <w:rsid w:val="00167463"/>
    <w:rsid w:val="001704AE"/>
    <w:rsid w:val="00170737"/>
    <w:rsid w:val="0017153D"/>
    <w:rsid w:val="001725D1"/>
    <w:rsid w:val="001737F5"/>
    <w:rsid w:val="00173B73"/>
    <w:rsid w:val="00176717"/>
    <w:rsid w:val="0018242F"/>
    <w:rsid w:val="001825FF"/>
    <w:rsid w:val="00183DA6"/>
    <w:rsid w:val="001846BB"/>
    <w:rsid w:val="00185CBD"/>
    <w:rsid w:val="001868A1"/>
    <w:rsid w:val="00192420"/>
    <w:rsid w:val="00194576"/>
    <w:rsid w:val="00194B72"/>
    <w:rsid w:val="001A0636"/>
    <w:rsid w:val="001A0B42"/>
    <w:rsid w:val="001A12CD"/>
    <w:rsid w:val="001A1705"/>
    <w:rsid w:val="001A19F4"/>
    <w:rsid w:val="001A23B8"/>
    <w:rsid w:val="001A246F"/>
    <w:rsid w:val="001A2B5A"/>
    <w:rsid w:val="001A3053"/>
    <w:rsid w:val="001A44D5"/>
    <w:rsid w:val="001B02D5"/>
    <w:rsid w:val="001B0513"/>
    <w:rsid w:val="001B1844"/>
    <w:rsid w:val="001B5490"/>
    <w:rsid w:val="001B5CBA"/>
    <w:rsid w:val="001C0670"/>
    <w:rsid w:val="001C2949"/>
    <w:rsid w:val="001C697F"/>
    <w:rsid w:val="001D3AC3"/>
    <w:rsid w:val="001D5411"/>
    <w:rsid w:val="001D56C9"/>
    <w:rsid w:val="001D5B2F"/>
    <w:rsid w:val="001E082E"/>
    <w:rsid w:val="001E1BE2"/>
    <w:rsid w:val="001E2B9B"/>
    <w:rsid w:val="001E5494"/>
    <w:rsid w:val="001E7794"/>
    <w:rsid w:val="001F103B"/>
    <w:rsid w:val="001F1146"/>
    <w:rsid w:val="001F2409"/>
    <w:rsid w:val="001F2711"/>
    <w:rsid w:val="0020011D"/>
    <w:rsid w:val="002018EF"/>
    <w:rsid w:val="002020E9"/>
    <w:rsid w:val="002033F7"/>
    <w:rsid w:val="002035E0"/>
    <w:rsid w:val="00207396"/>
    <w:rsid w:val="00210FF7"/>
    <w:rsid w:val="00213D38"/>
    <w:rsid w:val="00214F7A"/>
    <w:rsid w:val="00214FE6"/>
    <w:rsid w:val="00215646"/>
    <w:rsid w:val="00217A3D"/>
    <w:rsid w:val="00221098"/>
    <w:rsid w:val="00224295"/>
    <w:rsid w:val="00225698"/>
    <w:rsid w:val="00230AED"/>
    <w:rsid w:val="0023438E"/>
    <w:rsid w:val="002357D7"/>
    <w:rsid w:val="002403E5"/>
    <w:rsid w:val="00242BF0"/>
    <w:rsid w:val="00245F84"/>
    <w:rsid w:val="00246A6E"/>
    <w:rsid w:val="00250C22"/>
    <w:rsid w:val="00251E5F"/>
    <w:rsid w:val="00253E4F"/>
    <w:rsid w:val="00254B7C"/>
    <w:rsid w:val="00254BF8"/>
    <w:rsid w:val="00255300"/>
    <w:rsid w:val="00256302"/>
    <w:rsid w:val="00257861"/>
    <w:rsid w:val="00257E8F"/>
    <w:rsid w:val="0026385F"/>
    <w:rsid w:val="00263DD2"/>
    <w:rsid w:val="0026442F"/>
    <w:rsid w:val="002664D3"/>
    <w:rsid w:val="00266F41"/>
    <w:rsid w:val="00272EA9"/>
    <w:rsid w:val="00273EF5"/>
    <w:rsid w:val="00276127"/>
    <w:rsid w:val="00276550"/>
    <w:rsid w:val="0028212F"/>
    <w:rsid w:val="00283068"/>
    <w:rsid w:val="002857D4"/>
    <w:rsid w:val="00290750"/>
    <w:rsid w:val="002910C7"/>
    <w:rsid w:val="00291DEB"/>
    <w:rsid w:val="00293911"/>
    <w:rsid w:val="00295132"/>
    <w:rsid w:val="002A07AB"/>
    <w:rsid w:val="002A3EC9"/>
    <w:rsid w:val="002A5497"/>
    <w:rsid w:val="002A65FC"/>
    <w:rsid w:val="002A6C3E"/>
    <w:rsid w:val="002B076C"/>
    <w:rsid w:val="002B0B18"/>
    <w:rsid w:val="002B294D"/>
    <w:rsid w:val="002B3268"/>
    <w:rsid w:val="002B64D4"/>
    <w:rsid w:val="002B69A6"/>
    <w:rsid w:val="002B7524"/>
    <w:rsid w:val="002C0B86"/>
    <w:rsid w:val="002C3A78"/>
    <w:rsid w:val="002C3E6A"/>
    <w:rsid w:val="002D1095"/>
    <w:rsid w:val="002D21E6"/>
    <w:rsid w:val="002D3D81"/>
    <w:rsid w:val="002D3EAE"/>
    <w:rsid w:val="002D4FC3"/>
    <w:rsid w:val="002E3A6A"/>
    <w:rsid w:val="002E719C"/>
    <w:rsid w:val="002F1421"/>
    <w:rsid w:val="002F1B71"/>
    <w:rsid w:val="002F2B77"/>
    <w:rsid w:val="002F4CF5"/>
    <w:rsid w:val="002F6E10"/>
    <w:rsid w:val="00301735"/>
    <w:rsid w:val="00304E68"/>
    <w:rsid w:val="0030512B"/>
    <w:rsid w:val="00306FAD"/>
    <w:rsid w:val="00306FFA"/>
    <w:rsid w:val="003075E1"/>
    <w:rsid w:val="00307E16"/>
    <w:rsid w:val="003106C3"/>
    <w:rsid w:val="00310726"/>
    <w:rsid w:val="00311924"/>
    <w:rsid w:val="00312294"/>
    <w:rsid w:val="00312AC3"/>
    <w:rsid w:val="00312CDD"/>
    <w:rsid w:val="0031718F"/>
    <w:rsid w:val="00317460"/>
    <w:rsid w:val="00325748"/>
    <w:rsid w:val="00325BF2"/>
    <w:rsid w:val="00325F32"/>
    <w:rsid w:val="0032636E"/>
    <w:rsid w:val="00326563"/>
    <w:rsid w:val="00330C73"/>
    <w:rsid w:val="0033316C"/>
    <w:rsid w:val="003412E9"/>
    <w:rsid w:val="00342564"/>
    <w:rsid w:val="0034385B"/>
    <w:rsid w:val="0034465C"/>
    <w:rsid w:val="00346FFA"/>
    <w:rsid w:val="003537F2"/>
    <w:rsid w:val="003538A7"/>
    <w:rsid w:val="00353BD1"/>
    <w:rsid w:val="00355739"/>
    <w:rsid w:val="00360926"/>
    <w:rsid w:val="00360AE6"/>
    <w:rsid w:val="00363F2E"/>
    <w:rsid w:val="0037200A"/>
    <w:rsid w:val="003752F4"/>
    <w:rsid w:val="00376D59"/>
    <w:rsid w:val="00377E7E"/>
    <w:rsid w:val="003813B4"/>
    <w:rsid w:val="003816E3"/>
    <w:rsid w:val="00381FB3"/>
    <w:rsid w:val="00382228"/>
    <w:rsid w:val="00382AB7"/>
    <w:rsid w:val="00382B4D"/>
    <w:rsid w:val="0039148A"/>
    <w:rsid w:val="003926E5"/>
    <w:rsid w:val="00392887"/>
    <w:rsid w:val="003929BB"/>
    <w:rsid w:val="00392C6D"/>
    <w:rsid w:val="00394F2E"/>
    <w:rsid w:val="003A00FE"/>
    <w:rsid w:val="003A0C2C"/>
    <w:rsid w:val="003A19A0"/>
    <w:rsid w:val="003A2C40"/>
    <w:rsid w:val="003A3EC3"/>
    <w:rsid w:val="003A432C"/>
    <w:rsid w:val="003A4AF5"/>
    <w:rsid w:val="003A5A39"/>
    <w:rsid w:val="003A5DD8"/>
    <w:rsid w:val="003A6982"/>
    <w:rsid w:val="003B0A51"/>
    <w:rsid w:val="003B0A5D"/>
    <w:rsid w:val="003B69A7"/>
    <w:rsid w:val="003B76EB"/>
    <w:rsid w:val="003C227F"/>
    <w:rsid w:val="003C30D5"/>
    <w:rsid w:val="003C3172"/>
    <w:rsid w:val="003C4460"/>
    <w:rsid w:val="003C6F8F"/>
    <w:rsid w:val="003D170C"/>
    <w:rsid w:val="003D371B"/>
    <w:rsid w:val="003D71FE"/>
    <w:rsid w:val="003D78EC"/>
    <w:rsid w:val="003E1B89"/>
    <w:rsid w:val="003E4B7C"/>
    <w:rsid w:val="003E5786"/>
    <w:rsid w:val="003E5AF4"/>
    <w:rsid w:val="003E63B9"/>
    <w:rsid w:val="003E7F88"/>
    <w:rsid w:val="003F0662"/>
    <w:rsid w:val="003F0777"/>
    <w:rsid w:val="003F1B5E"/>
    <w:rsid w:val="003F602F"/>
    <w:rsid w:val="0040002C"/>
    <w:rsid w:val="00403E7D"/>
    <w:rsid w:val="00404062"/>
    <w:rsid w:val="00404B76"/>
    <w:rsid w:val="00406668"/>
    <w:rsid w:val="00406CD2"/>
    <w:rsid w:val="00406F6B"/>
    <w:rsid w:val="00407212"/>
    <w:rsid w:val="00407A58"/>
    <w:rsid w:val="004128FB"/>
    <w:rsid w:val="00413E1E"/>
    <w:rsid w:val="0041558B"/>
    <w:rsid w:val="0041610E"/>
    <w:rsid w:val="004168EA"/>
    <w:rsid w:val="00420528"/>
    <w:rsid w:val="00423D8B"/>
    <w:rsid w:val="00423FDC"/>
    <w:rsid w:val="00427602"/>
    <w:rsid w:val="004324D3"/>
    <w:rsid w:val="00432B9B"/>
    <w:rsid w:val="00434700"/>
    <w:rsid w:val="00437B80"/>
    <w:rsid w:val="00440F44"/>
    <w:rsid w:val="00441D5B"/>
    <w:rsid w:val="00442C41"/>
    <w:rsid w:val="00444206"/>
    <w:rsid w:val="0044739E"/>
    <w:rsid w:val="004508E0"/>
    <w:rsid w:val="004519C0"/>
    <w:rsid w:val="004529DD"/>
    <w:rsid w:val="0045675D"/>
    <w:rsid w:val="00457372"/>
    <w:rsid w:val="0045792B"/>
    <w:rsid w:val="00460374"/>
    <w:rsid w:val="00461A79"/>
    <w:rsid w:val="00461EEE"/>
    <w:rsid w:val="00462130"/>
    <w:rsid w:val="00463232"/>
    <w:rsid w:val="004653BC"/>
    <w:rsid w:val="00465FF8"/>
    <w:rsid w:val="00471072"/>
    <w:rsid w:val="00475AB3"/>
    <w:rsid w:val="00475F5A"/>
    <w:rsid w:val="00476066"/>
    <w:rsid w:val="00476BD3"/>
    <w:rsid w:val="0048013E"/>
    <w:rsid w:val="00480DCF"/>
    <w:rsid w:val="00485057"/>
    <w:rsid w:val="00486D2A"/>
    <w:rsid w:val="00486F6C"/>
    <w:rsid w:val="00490320"/>
    <w:rsid w:val="004905FF"/>
    <w:rsid w:val="00491A68"/>
    <w:rsid w:val="00492863"/>
    <w:rsid w:val="004956C9"/>
    <w:rsid w:val="00495E78"/>
    <w:rsid w:val="00496983"/>
    <w:rsid w:val="004A02C3"/>
    <w:rsid w:val="004A1BDF"/>
    <w:rsid w:val="004A59FB"/>
    <w:rsid w:val="004A7053"/>
    <w:rsid w:val="004A7BA9"/>
    <w:rsid w:val="004B379D"/>
    <w:rsid w:val="004B3BE4"/>
    <w:rsid w:val="004B52F8"/>
    <w:rsid w:val="004B53E4"/>
    <w:rsid w:val="004C1D87"/>
    <w:rsid w:val="004C25FF"/>
    <w:rsid w:val="004C6E6C"/>
    <w:rsid w:val="004D1B02"/>
    <w:rsid w:val="004D249F"/>
    <w:rsid w:val="004D3965"/>
    <w:rsid w:val="004E16B9"/>
    <w:rsid w:val="004E2FEE"/>
    <w:rsid w:val="004E7EE7"/>
    <w:rsid w:val="004F0CF6"/>
    <w:rsid w:val="004F52A2"/>
    <w:rsid w:val="004F6A09"/>
    <w:rsid w:val="004F6A3C"/>
    <w:rsid w:val="004F6ACB"/>
    <w:rsid w:val="004F78CD"/>
    <w:rsid w:val="005002D2"/>
    <w:rsid w:val="005013A6"/>
    <w:rsid w:val="00502182"/>
    <w:rsid w:val="00503DD0"/>
    <w:rsid w:val="00505465"/>
    <w:rsid w:val="00506D10"/>
    <w:rsid w:val="00512BD9"/>
    <w:rsid w:val="00516CD4"/>
    <w:rsid w:val="00520190"/>
    <w:rsid w:val="005203C8"/>
    <w:rsid w:val="005223D8"/>
    <w:rsid w:val="0052290A"/>
    <w:rsid w:val="00522F6E"/>
    <w:rsid w:val="00525BF0"/>
    <w:rsid w:val="0052671F"/>
    <w:rsid w:val="00532CA4"/>
    <w:rsid w:val="00536C78"/>
    <w:rsid w:val="00537677"/>
    <w:rsid w:val="00537E94"/>
    <w:rsid w:val="00537FE9"/>
    <w:rsid w:val="00541B9B"/>
    <w:rsid w:val="005423C8"/>
    <w:rsid w:val="00543B41"/>
    <w:rsid w:val="00544882"/>
    <w:rsid w:val="00546572"/>
    <w:rsid w:val="00547DF3"/>
    <w:rsid w:val="005506CD"/>
    <w:rsid w:val="0056170A"/>
    <w:rsid w:val="00561D77"/>
    <w:rsid w:val="00567EAA"/>
    <w:rsid w:val="005724D9"/>
    <w:rsid w:val="00573ADC"/>
    <w:rsid w:val="0057746C"/>
    <w:rsid w:val="005839CA"/>
    <w:rsid w:val="005846B5"/>
    <w:rsid w:val="00584C55"/>
    <w:rsid w:val="00585B78"/>
    <w:rsid w:val="0058775D"/>
    <w:rsid w:val="00591CBE"/>
    <w:rsid w:val="00594AF3"/>
    <w:rsid w:val="0059573A"/>
    <w:rsid w:val="00595B02"/>
    <w:rsid w:val="005960B2"/>
    <w:rsid w:val="005963EE"/>
    <w:rsid w:val="0059646B"/>
    <w:rsid w:val="005A09B6"/>
    <w:rsid w:val="005A5DC6"/>
    <w:rsid w:val="005A6E51"/>
    <w:rsid w:val="005B40B8"/>
    <w:rsid w:val="005B4755"/>
    <w:rsid w:val="005B66FC"/>
    <w:rsid w:val="005B7CC0"/>
    <w:rsid w:val="005C0DDD"/>
    <w:rsid w:val="005D03D9"/>
    <w:rsid w:val="005D1804"/>
    <w:rsid w:val="005D5848"/>
    <w:rsid w:val="005D606E"/>
    <w:rsid w:val="005D6F04"/>
    <w:rsid w:val="005D7CF1"/>
    <w:rsid w:val="005E14C8"/>
    <w:rsid w:val="005E4078"/>
    <w:rsid w:val="005E4EE2"/>
    <w:rsid w:val="005E6482"/>
    <w:rsid w:val="005E710F"/>
    <w:rsid w:val="005E77B2"/>
    <w:rsid w:val="005F0480"/>
    <w:rsid w:val="005F249D"/>
    <w:rsid w:val="005F4E4A"/>
    <w:rsid w:val="00600D47"/>
    <w:rsid w:val="00601859"/>
    <w:rsid w:val="00601BA4"/>
    <w:rsid w:val="006031A6"/>
    <w:rsid w:val="00603755"/>
    <w:rsid w:val="006041B5"/>
    <w:rsid w:val="00607B32"/>
    <w:rsid w:val="00611963"/>
    <w:rsid w:val="00611A46"/>
    <w:rsid w:val="006129FC"/>
    <w:rsid w:val="0062163F"/>
    <w:rsid w:val="00621F57"/>
    <w:rsid w:val="00622540"/>
    <w:rsid w:val="006239CE"/>
    <w:rsid w:val="00624218"/>
    <w:rsid w:val="00624D59"/>
    <w:rsid w:val="00625157"/>
    <w:rsid w:val="00630665"/>
    <w:rsid w:val="00631AA5"/>
    <w:rsid w:val="006339A1"/>
    <w:rsid w:val="00640FA2"/>
    <w:rsid w:val="00641D9A"/>
    <w:rsid w:val="006444BA"/>
    <w:rsid w:val="006504CC"/>
    <w:rsid w:val="0065148E"/>
    <w:rsid w:val="00651ACA"/>
    <w:rsid w:val="00652DC1"/>
    <w:rsid w:val="00653C01"/>
    <w:rsid w:val="00653F5B"/>
    <w:rsid w:val="00654ABC"/>
    <w:rsid w:val="0065520C"/>
    <w:rsid w:val="00655250"/>
    <w:rsid w:val="006566B1"/>
    <w:rsid w:val="00657639"/>
    <w:rsid w:val="006607C7"/>
    <w:rsid w:val="00660D02"/>
    <w:rsid w:val="00661542"/>
    <w:rsid w:val="006615E8"/>
    <w:rsid w:val="006638DC"/>
    <w:rsid w:val="0066480C"/>
    <w:rsid w:val="00671191"/>
    <w:rsid w:val="00671D43"/>
    <w:rsid w:val="00672A4E"/>
    <w:rsid w:val="0067387A"/>
    <w:rsid w:val="006773DA"/>
    <w:rsid w:val="00677D32"/>
    <w:rsid w:val="006826F3"/>
    <w:rsid w:val="00683389"/>
    <w:rsid w:val="006925FA"/>
    <w:rsid w:val="00692EA3"/>
    <w:rsid w:val="00694165"/>
    <w:rsid w:val="00694472"/>
    <w:rsid w:val="006945F2"/>
    <w:rsid w:val="00694D9F"/>
    <w:rsid w:val="00695A46"/>
    <w:rsid w:val="006968D1"/>
    <w:rsid w:val="006A1327"/>
    <w:rsid w:val="006A1412"/>
    <w:rsid w:val="006A4CE3"/>
    <w:rsid w:val="006A5B67"/>
    <w:rsid w:val="006A7886"/>
    <w:rsid w:val="006B0634"/>
    <w:rsid w:val="006B0D46"/>
    <w:rsid w:val="006B21AA"/>
    <w:rsid w:val="006B388E"/>
    <w:rsid w:val="006B40FE"/>
    <w:rsid w:val="006B5AFD"/>
    <w:rsid w:val="006B6053"/>
    <w:rsid w:val="006B6490"/>
    <w:rsid w:val="006B660D"/>
    <w:rsid w:val="006B7734"/>
    <w:rsid w:val="006C1F20"/>
    <w:rsid w:val="006C23F1"/>
    <w:rsid w:val="006C45AA"/>
    <w:rsid w:val="006D05C6"/>
    <w:rsid w:val="006D2282"/>
    <w:rsid w:val="006D35C9"/>
    <w:rsid w:val="006D4933"/>
    <w:rsid w:val="006E1393"/>
    <w:rsid w:val="006E2778"/>
    <w:rsid w:val="006E3556"/>
    <w:rsid w:val="006E3842"/>
    <w:rsid w:val="006E62DB"/>
    <w:rsid w:val="006E69A0"/>
    <w:rsid w:val="006F5145"/>
    <w:rsid w:val="0070641C"/>
    <w:rsid w:val="00707D1D"/>
    <w:rsid w:val="007102CC"/>
    <w:rsid w:val="00711149"/>
    <w:rsid w:val="007119AE"/>
    <w:rsid w:val="00711C96"/>
    <w:rsid w:val="00717CA5"/>
    <w:rsid w:val="00721D35"/>
    <w:rsid w:val="00727696"/>
    <w:rsid w:val="0072773C"/>
    <w:rsid w:val="00731F9C"/>
    <w:rsid w:val="00732C4B"/>
    <w:rsid w:val="007347A0"/>
    <w:rsid w:val="00737A8F"/>
    <w:rsid w:val="00741856"/>
    <w:rsid w:val="0074403E"/>
    <w:rsid w:val="007450CC"/>
    <w:rsid w:val="00746AF9"/>
    <w:rsid w:val="00746CA0"/>
    <w:rsid w:val="00747A5A"/>
    <w:rsid w:val="00752AB1"/>
    <w:rsid w:val="007535FC"/>
    <w:rsid w:val="00753F6A"/>
    <w:rsid w:val="00755363"/>
    <w:rsid w:val="00757E39"/>
    <w:rsid w:val="00760463"/>
    <w:rsid w:val="00761A11"/>
    <w:rsid w:val="007627CD"/>
    <w:rsid w:val="00763CE6"/>
    <w:rsid w:val="00767FB3"/>
    <w:rsid w:val="00772C93"/>
    <w:rsid w:val="00773086"/>
    <w:rsid w:val="007766C2"/>
    <w:rsid w:val="00777A5A"/>
    <w:rsid w:val="0078299C"/>
    <w:rsid w:val="00782A51"/>
    <w:rsid w:val="007831F2"/>
    <w:rsid w:val="00785B3E"/>
    <w:rsid w:val="007872F3"/>
    <w:rsid w:val="00787CD3"/>
    <w:rsid w:val="00790E06"/>
    <w:rsid w:val="00791CB1"/>
    <w:rsid w:val="00793225"/>
    <w:rsid w:val="007938BD"/>
    <w:rsid w:val="00795944"/>
    <w:rsid w:val="00797A99"/>
    <w:rsid w:val="00797AB5"/>
    <w:rsid w:val="007A2E98"/>
    <w:rsid w:val="007A55EF"/>
    <w:rsid w:val="007A566A"/>
    <w:rsid w:val="007A5B01"/>
    <w:rsid w:val="007A60EC"/>
    <w:rsid w:val="007A613A"/>
    <w:rsid w:val="007A6B38"/>
    <w:rsid w:val="007A7645"/>
    <w:rsid w:val="007A7F5B"/>
    <w:rsid w:val="007B0EF1"/>
    <w:rsid w:val="007B313F"/>
    <w:rsid w:val="007B5A62"/>
    <w:rsid w:val="007C123F"/>
    <w:rsid w:val="007C1DEE"/>
    <w:rsid w:val="007C3016"/>
    <w:rsid w:val="007C58C4"/>
    <w:rsid w:val="007D2524"/>
    <w:rsid w:val="007E0D2B"/>
    <w:rsid w:val="007E454D"/>
    <w:rsid w:val="007E5318"/>
    <w:rsid w:val="007F274F"/>
    <w:rsid w:val="007F42CA"/>
    <w:rsid w:val="007F7770"/>
    <w:rsid w:val="008003CD"/>
    <w:rsid w:val="00801189"/>
    <w:rsid w:val="008027F5"/>
    <w:rsid w:val="00803C70"/>
    <w:rsid w:val="008048BC"/>
    <w:rsid w:val="00804E2F"/>
    <w:rsid w:val="00805BA9"/>
    <w:rsid w:val="00806997"/>
    <w:rsid w:val="0081029A"/>
    <w:rsid w:val="008102C2"/>
    <w:rsid w:val="0081193A"/>
    <w:rsid w:val="00811D75"/>
    <w:rsid w:val="00815F36"/>
    <w:rsid w:val="00821166"/>
    <w:rsid w:val="00821EEE"/>
    <w:rsid w:val="00824F73"/>
    <w:rsid w:val="00825C9D"/>
    <w:rsid w:val="00834882"/>
    <w:rsid w:val="008372C5"/>
    <w:rsid w:val="00837332"/>
    <w:rsid w:val="00841B0A"/>
    <w:rsid w:val="008454FE"/>
    <w:rsid w:val="00847E14"/>
    <w:rsid w:val="00856ABE"/>
    <w:rsid w:val="00856DEB"/>
    <w:rsid w:val="00857E02"/>
    <w:rsid w:val="00864E15"/>
    <w:rsid w:val="00865203"/>
    <w:rsid w:val="00865762"/>
    <w:rsid w:val="00865F44"/>
    <w:rsid w:val="008669DE"/>
    <w:rsid w:val="00866A7C"/>
    <w:rsid w:val="008709AC"/>
    <w:rsid w:val="008722E0"/>
    <w:rsid w:val="00875903"/>
    <w:rsid w:val="00880BFF"/>
    <w:rsid w:val="00884187"/>
    <w:rsid w:val="00886010"/>
    <w:rsid w:val="008873E2"/>
    <w:rsid w:val="008907A0"/>
    <w:rsid w:val="00892D95"/>
    <w:rsid w:val="00895EE0"/>
    <w:rsid w:val="00895F61"/>
    <w:rsid w:val="008A0C5C"/>
    <w:rsid w:val="008A13B8"/>
    <w:rsid w:val="008A29F2"/>
    <w:rsid w:val="008A4FAC"/>
    <w:rsid w:val="008B1F39"/>
    <w:rsid w:val="008B2737"/>
    <w:rsid w:val="008B285F"/>
    <w:rsid w:val="008B7381"/>
    <w:rsid w:val="008C0299"/>
    <w:rsid w:val="008C19D7"/>
    <w:rsid w:val="008C2D1F"/>
    <w:rsid w:val="008C324B"/>
    <w:rsid w:val="008C32FD"/>
    <w:rsid w:val="008C544B"/>
    <w:rsid w:val="008C5E2F"/>
    <w:rsid w:val="008C66AC"/>
    <w:rsid w:val="008C7C79"/>
    <w:rsid w:val="008D13C2"/>
    <w:rsid w:val="008D1E9A"/>
    <w:rsid w:val="008D3753"/>
    <w:rsid w:val="008D4F8A"/>
    <w:rsid w:val="008D6400"/>
    <w:rsid w:val="008D6DB0"/>
    <w:rsid w:val="008D7EA3"/>
    <w:rsid w:val="008E1331"/>
    <w:rsid w:val="008E1B87"/>
    <w:rsid w:val="008E4E00"/>
    <w:rsid w:val="008F05DA"/>
    <w:rsid w:val="008F10C6"/>
    <w:rsid w:val="008F1CDB"/>
    <w:rsid w:val="008F3847"/>
    <w:rsid w:val="008F3A86"/>
    <w:rsid w:val="008F5A3C"/>
    <w:rsid w:val="009010F3"/>
    <w:rsid w:val="00901F56"/>
    <w:rsid w:val="00904E93"/>
    <w:rsid w:val="00907FC5"/>
    <w:rsid w:val="00910706"/>
    <w:rsid w:val="009111F6"/>
    <w:rsid w:val="009115D3"/>
    <w:rsid w:val="00913789"/>
    <w:rsid w:val="009140C1"/>
    <w:rsid w:val="00920FBF"/>
    <w:rsid w:val="00923172"/>
    <w:rsid w:val="00930125"/>
    <w:rsid w:val="009311B1"/>
    <w:rsid w:val="00935F0D"/>
    <w:rsid w:val="0093745C"/>
    <w:rsid w:val="00937D8F"/>
    <w:rsid w:val="00942D67"/>
    <w:rsid w:val="00944999"/>
    <w:rsid w:val="0094709F"/>
    <w:rsid w:val="00947179"/>
    <w:rsid w:val="00950528"/>
    <w:rsid w:val="00956F20"/>
    <w:rsid w:val="009575DE"/>
    <w:rsid w:val="0096313F"/>
    <w:rsid w:val="00963448"/>
    <w:rsid w:val="009719BC"/>
    <w:rsid w:val="00972443"/>
    <w:rsid w:val="0097317D"/>
    <w:rsid w:val="00976B9F"/>
    <w:rsid w:val="00980512"/>
    <w:rsid w:val="00980B56"/>
    <w:rsid w:val="00984D64"/>
    <w:rsid w:val="009864BE"/>
    <w:rsid w:val="009935BA"/>
    <w:rsid w:val="00993B72"/>
    <w:rsid w:val="00995948"/>
    <w:rsid w:val="00996192"/>
    <w:rsid w:val="009966B4"/>
    <w:rsid w:val="00996701"/>
    <w:rsid w:val="009A2687"/>
    <w:rsid w:val="009A367C"/>
    <w:rsid w:val="009A36F5"/>
    <w:rsid w:val="009A588E"/>
    <w:rsid w:val="009A616D"/>
    <w:rsid w:val="009A6860"/>
    <w:rsid w:val="009A6D9F"/>
    <w:rsid w:val="009B0DDD"/>
    <w:rsid w:val="009B790B"/>
    <w:rsid w:val="009C1245"/>
    <w:rsid w:val="009C4174"/>
    <w:rsid w:val="009C5080"/>
    <w:rsid w:val="009C5E04"/>
    <w:rsid w:val="009C5F24"/>
    <w:rsid w:val="009C72EE"/>
    <w:rsid w:val="009C7E92"/>
    <w:rsid w:val="009D31AF"/>
    <w:rsid w:val="009D3EE4"/>
    <w:rsid w:val="009E0478"/>
    <w:rsid w:val="009E1BA3"/>
    <w:rsid w:val="009E29F5"/>
    <w:rsid w:val="009E45D1"/>
    <w:rsid w:val="009E570A"/>
    <w:rsid w:val="009E5978"/>
    <w:rsid w:val="009F0941"/>
    <w:rsid w:val="009F0EA9"/>
    <w:rsid w:val="009F18F2"/>
    <w:rsid w:val="009F403A"/>
    <w:rsid w:val="009F4F3B"/>
    <w:rsid w:val="009F65BF"/>
    <w:rsid w:val="009F6EF9"/>
    <w:rsid w:val="009F77B4"/>
    <w:rsid w:val="00A0122F"/>
    <w:rsid w:val="00A0583C"/>
    <w:rsid w:val="00A064FC"/>
    <w:rsid w:val="00A06D49"/>
    <w:rsid w:val="00A10103"/>
    <w:rsid w:val="00A10374"/>
    <w:rsid w:val="00A10F3C"/>
    <w:rsid w:val="00A1107F"/>
    <w:rsid w:val="00A12E79"/>
    <w:rsid w:val="00A160A5"/>
    <w:rsid w:val="00A166FA"/>
    <w:rsid w:val="00A16808"/>
    <w:rsid w:val="00A209D4"/>
    <w:rsid w:val="00A20FE7"/>
    <w:rsid w:val="00A22219"/>
    <w:rsid w:val="00A244CF"/>
    <w:rsid w:val="00A26790"/>
    <w:rsid w:val="00A27A89"/>
    <w:rsid w:val="00A36098"/>
    <w:rsid w:val="00A36DA5"/>
    <w:rsid w:val="00A37307"/>
    <w:rsid w:val="00A417E0"/>
    <w:rsid w:val="00A44B0E"/>
    <w:rsid w:val="00A46188"/>
    <w:rsid w:val="00A46AD9"/>
    <w:rsid w:val="00A514EA"/>
    <w:rsid w:val="00A57363"/>
    <w:rsid w:val="00A6120D"/>
    <w:rsid w:val="00A61C60"/>
    <w:rsid w:val="00A621C6"/>
    <w:rsid w:val="00A64170"/>
    <w:rsid w:val="00A6466F"/>
    <w:rsid w:val="00A64E29"/>
    <w:rsid w:val="00A70EAD"/>
    <w:rsid w:val="00A72E6D"/>
    <w:rsid w:val="00A74759"/>
    <w:rsid w:val="00A76050"/>
    <w:rsid w:val="00A76676"/>
    <w:rsid w:val="00A76E46"/>
    <w:rsid w:val="00A8071D"/>
    <w:rsid w:val="00A835EC"/>
    <w:rsid w:val="00A83D5F"/>
    <w:rsid w:val="00A8491F"/>
    <w:rsid w:val="00A86B5D"/>
    <w:rsid w:val="00A86FB9"/>
    <w:rsid w:val="00A8735F"/>
    <w:rsid w:val="00A87552"/>
    <w:rsid w:val="00A90493"/>
    <w:rsid w:val="00A91DB0"/>
    <w:rsid w:val="00A91F36"/>
    <w:rsid w:val="00A922F8"/>
    <w:rsid w:val="00A95C91"/>
    <w:rsid w:val="00AA0F0B"/>
    <w:rsid w:val="00AA212C"/>
    <w:rsid w:val="00AA23AB"/>
    <w:rsid w:val="00AA2C13"/>
    <w:rsid w:val="00AA45E7"/>
    <w:rsid w:val="00AA48C8"/>
    <w:rsid w:val="00AA7558"/>
    <w:rsid w:val="00AB0B8A"/>
    <w:rsid w:val="00AB314B"/>
    <w:rsid w:val="00AB4CB4"/>
    <w:rsid w:val="00AC0731"/>
    <w:rsid w:val="00AC21DF"/>
    <w:rsid w:val="00AC2599"/>
    <w:rsid w:val="00AC6581"/>
    <w:rsid w:val="00AC7D3A"/>
    <w:rsid w:val="00AD0216"/>
    <w:rsid w:val="00AD2562"/>
    <w:rsid w:val="00AD6205"/>
    <w:rsid w:val="00AD7BFE"/>
    <w:rsid w:val="00AE27F7"/>
    <w:rsid w:val="00AE3CAA"/>
    <w:rsid w:val="00AE73C2"/>
    <w:rsid w:val="00AF0E2B"/>
    <w:rsid w:val="00AF16F5"/>
    <w:rsid w:val="00AF241C"/>
    <w:rsid w:val="00AF2D25"/>
    <w:rsid w:val="00AF7F1C"/>
    <w:rsid w:val="00B01B58"/>
    <w:rsid w:val="00B037A6"/>
    <w:rsid w:val="00B04030"/>
    <w:rsid w:val="00B04A81"/>
    <w:rsid w:val="00B0575F"/>
    <w:rsid w:val="00B05EF1"/>
    <w:rsid w:val="00B1189E"/>
    <w:rsid w:val="00B141E8"/>
    <w:rsid w:val="00B16930"/>
    <w:rsid w:val="00B16AE3"/>
    <w:rsid w:val="00B20AFD"/>
    <w:rsid w:val="00B2170B"/>
    <w:rsid w:val="00B255D7"/>
    <w:rsid w:val="00B25760"/>
    <w:rsid w:val="00B262EC"/>
    <w:rsid w:val="00B26B93"/>
    <w:rsid w:val="00B35186"/>
    <w:rsid w:val="00B36896"/>
    <w:rsid w:val="00B44123"/>
    <w:rsid w:val="00B475C7"/>
    <w:rsid w:val="00B50AB4"/>
    <w:rsid w:val="00B50D98"/>
    <w:rsid w:val="00B52F42"/>
    <w:rsid w:val="00B5354D"/>
    <w:rsid w:val="00B53FBF"/>
    <w:rsid w:val="00B608B3"/>
    <w:rsid w:val="00B72409"/>
    <w:rsid w:val="00B74A81"/>
    <w:rsid w:val="00B777BC"/>
    <w:rsid w:val="00B77CB9"/>
    <w:rsid w:val="00B801F5"/>
    <w:rsid w:val="00B82415"/>
    <w:rsid w:val="00B8492E"/>
    <w:rsid w:val="00B8495B"/>
    <w:rsid w:val="00B84D53"/>
    <w:rsid w:val="00B85975"/>
    <w:rsid w:val="00B86CB4"/>
    <w:rsid w:val="00B90931"/>
    <w:rsid w:val="00B910A1"/>
    <w:rsid w:val="00B91555"/>
    <w:rsid w:val="00B9321E"/>
    <w:rsid w:val="00B96361"/>
    <w:rsid w:val="00B96568"/>
    <w:rsid w:val="00B966CC"/>
    <w:rsid w:val="00B97EB9"/>
    <w:rsid w:val="00BA08B4"/>
    <w:rsid w:val="00BA330B"/>
    <w:rsid w:val="00BA430B"/>
    <w:rsid w:val="00BA5156"/>
    <w:rsid w:val="00BA5AC0"/>
    <w:rsid w:val="00BA7FEF"/>
    <w:rsid w:val="00BB5B89"/>
    <w:rsid w:val="00BB61A3"/>
    <w:rsid w:val="00BB78A4"/>
    <w:rsid w:val="00BC0598"/>
    <w:rsid w:val="00BC1FB3"/>
    <w:rsid w:val="00BC22B5"/>
    <w:rsid w:val="00BC3CC0"/>
    <w:rsid w:val="00BD1052"/>
    <w:rsid w:val="00BD7318"/>
    <w:rsid w:val="00BE147B"/>
    <w:rsid w:val="00BE325C"/>
    <w:rsid w:val="00BE3E68"/>
    <w:rsid w:val="00BE49AF"/>
    <w:rsid w:val="00BF0CE8"/>
    <w:rsid w:val="00BF2095"/>
    <w:rsid w:val="00BF2E91"/>
    <w:rsid w:val="00BF4F06"/>
    <w:rsid w:val="00BF6AEA"/>
    <w:rsid w:val="00C019EB"/>
    <w:rsid w:val="00C01CBF"/>
    <w:rsid w:val="00C03D37"/>
    <w:rsid w:val="00C11EC6"/>
    <w:rsid w:val="00C129EF"/>
    <w:rsid w:val="00C13127"/>
    <w:rsid w:val="00C15A80"/>
    <w:rsid w:val="00C16775"/>
    <w:rsid w:val="00C16779"/>
    <w:rsid w:val="00C16AEF"/>
    <w:rsid w:val="00C177BB"/>
    <w:rsid w:val="00C21AF8"/>
    <w:rsid w:val="00C248ED"/>
    <w:rsid w:val="00C268F4"/>
    <w:rsid w:val="00C26A6E"/>
    <w:rsid w:val="00C32BD9"/>
    <w:rsid w:val="00C332CD"/>
    <w:rsid w:val="00C334F1"/>
    <w:rsid w:val="00C36C67"/>
    <w:rsid w:val="00C47371"/>
    <w:rsid w:val="00C47510"/>
    <w:rsid w:val="00C51549"/>
    <w:rsid w:val="00C5415F"/>
    <w:rsid w:val="00C5438B"/>
    <w:rsid w:val="00C54B81"/>
    <w:rsid w:val="00C564FD"/>
    <w:rsid w:val="00C5689B"/>
    <w:rsid w:val="00C57A54"/>
    <w:rsid w:val="00C606E8"/>
    <w:rsid w:val="00C639A5"/>
    <w:rsid w:val="00C65024"/>
    <w:rsid w:val="00C66371"/>
    <w:rsid w:val="00C679DF"/>
    <w:rsid w:val="00C71E36"/>
    <w:rsid w:val="00C802A5"/>
    <w:rsid w:val="00C80841"/>
    <w:rsid w:val="00C80E9F"/>
    <w:rsid w:val="00C82A3A"/>
    <w:rsid w:val="00C84BBC"/>
    <w:rsid w:val="00C86769"/>
    <w:rsid w:val="00C87C2E"/>
    <w:rsid w:val="00C913F2"/>
    <w:rsid w:val="00C95260"/>
    <w:rsid w:val="00C978C8"/>
    <w:rsid w:val="00CA0241"/>
    <w:rsid w:val="00CA05C3"/>
    <w:rsid w:val="00CB024A"/>
    <w:rsid w:val="00CB1061"/>
    <w:rsid w:val="00CB364A"/>
    <w:rsid w:val="00CB4AE0"/>
    <w:rsid w:val="00CB6D93"/>
    <w:rsid w:val="00CC1564"/>
    <w:rsid w:val="00CC1DC7"/>
    <w:rsid w:val="00CC26B6"/>
    <w:rsid w:val="00CC3FBF"/>
    <w:rsid w:val="00CC7583"/>
    <w:rsid w:val="00CD111A"/>
    <w:rsid w:val="00CD1B37"/>
    <w:rsid w:val="00CD3466"/>
    <w:rsid w:val="00CD4206"/>
    <w:rsid w:val="00CD56AF"/>
    <w:rsid w:val="00CD7218"/>
    <w:rsid w:val="00CD7626"/>
    <w:rsid w:val="00CE0A4E"/>
    <w:rsid w:val="00CE0EF8"/>
    <w:rsid w:val="00CE158A"/>
    <w:rsid w:val="00CE1DBF"/>
    <w:rsid w:val="00CE234E"/>
    <w:rsid w:val="00CE264D"/>
    <w:rsid w:val="00CE395D"/>
    <w:rsid w:val="00CE43AC"/>
    <w:rsid w:val="00CE4BB5"/>
    <w:rsid w:val="00CE5700"/>
    <w:rsid w:val="00CE70FE"/>
    <w:rsid w:val="00CF12DB"/>
    <w:rsid w:val="00CF21A7"/>
    <w:rsid w:val="00CF3A03"/>
    <w:rsid w:val="00CF3A0B"/>
    <w:rsid w:val="00CF4009"/>
    <w:rsid w:val="00CF56EA"/>
    <w:rsid w:val="00D016E8"/>
    <w:rsid w:val="00D02912"/>
    <w:rsid w:val="00D02E83"/>
    <w:rsid w:val="00D07AE5"/>
    <w:rsid w:val="00D119DA"/>
    <w:rsid w:val="00D11A5F"/>
    <w:rsid w:val="00D12F60"/>
    <w:rsid w:val="00D13419"/>
    <w:rsid w:val="00D13CF0"/>
    <w:rsid w:val="00D1566B"/>
    <w:rsid w:val="00D16383"/>
    <w:rsid w:val="00D201FC"/>
    <w:rsid w:val="00D22EFE"/>
    <w:rsid w:val="00D22F19"/>
    <w:rsid w:val="00D25922"/>
    <w:rsid w:val="00D270C8"/>
    <w:rsid w:val="00D31F74"/>
    <w:rsid w:val="00D3213B"/>
    <w:rsid w:val="00D33BBD"/>
    <w:rsid w:val="00D33E66"/>
    <w:rsid w:val="00D3409E"/>
    <w:rsid w:val="00D40082"/>
    <w:rsid w:val="00D400CC"/>
    <w:rsid w:val="00D4114E"/>
    <w:rsid w:val="00D42084"/>
    <w:rsid w:val="00D4213A"/>
    <w:rsid w:val="00D42E2C"/>
    <w:rsid w:val="00D43643"/>
    <w:rsid w:val="00D4370A"/>
    <w:rsid w:val="00D44888"/>
    <w:rsid w:val="00D475C7"/>
    <w:rsid w:val="00D524F7"/>
    <w:rsid w:val="00D5281D"/>
    <w:rsid w:val="00D53262"/>
    <w:rsid w:val="00D56ED6"/>
    <w:rsid w:val="00D622BB"/>
    <w:rsid w:val="00D626C8"/>
    <w:rsid w:val="00D642B8"/>
    <w:rsid w:val="00D65A96"/>
    <w:rsid w:val="00D676F1"/>
    <w:rsid w:val="00D86248"/>
    <w:rsid w:val="00D9016D"/>
    <w:rsid w:val="00D9055D"/>
    <w:rsid w:val="00D90E83"/>
    <w:rsid w:val="00D93175"/>
    <w:rsid w:val="00D93C8B"/>
    <w:rsid w:val="00D94B55"/>
    <w:rsid w:val="00D95541"/>
    <w:rsid w:val="00D966C6"/>
    <w:rsid w:val="00D96DAD"/>
    <w:rsid w:val="00D976EA"/>
    <w:rsid w:val="00DA1972"/>
    <w:rsid w:val="00DA337D"/>
    <w:rsid w:val="00DA4030"/>
    <w:rsid w:val="00DA4275"/>
    <w:rsid w:val="00DA6E1B"/>
    <w:rsid w:val="00DB29BD"/>
    <w:rsid w:val="00DB3426"/>
    <w:rsid w:val="00DB3EAB"/>
    <w:rsid w:val="00DB50FA"/>
    <w:rsid w:val="00DB583E"/>
    <w:rsid w:val="00DC1C42"/>
    <w:rsid w:val="00DC21F6"/>
    <w:rsid w:val="00DC3409"/>
    <w:rsid w:val="00DC3D73"/>
    <w:rsid w:val="00DC62CC"/>
    <w:rsid w:val="00DC6DFE"/>
    <w:rsid w:val="00DC7741"/>
    <w:rsid w:val="00DC7889"/>
    <w:rsid w:val="00DD0354"/>
    <w:rsid w:val="00DD35F8"/>
    <w:rsid w:val="00DD4562"/>
    <w:rsid w:val="00DD5BFF"/>
    <w:rsid w:val="00DD7E3A"/>
    <w:rsid w:val="00DD7FE5"/>
    <w:rsid w:val="00DE2C98"/>
    <w:rsid w:val="00DE3F55"/>
    <w:rsid w:val="00DE7467"/>
    <w:rsid w:val="00DF4666"/>
    <w:rsid w:val="00DF4C08"/>
    <w:rsid w:val="00DF58CE"/>
    <w:rsid w:val="00DF65A5"/>
    <w:rsid w:val="00E003E1"/>
    <w:rsid w:val="00E0222D"/>
    <w:rsid w:val="00E026D0"/>
    <w:rsid w:val="00E02923"/>
    <w:rsid w:val="00E0663A"/>
    <w:rsid w:val="00E07285"/>
    <w:rsid w:val="00E11F9E"/>
    <w:rsid w:val="00E176BB"/>
    <w:rsid w:val="00E17FF6"/>
    <w:rsid w:val="00E207B8"/>
    <w:rsid w:val="00E20D19"/>
    <w:rsid w:val="00E217CF"/>
    <w:rsid w:val="00E2248C"/>
    <w:rsid w:val="00E23430"/>
    <w:rsid w:val="00E24BEC"/>
    <w:rsid w:val="00E24C7B"/>
    <w:rsid w:val="00E262E3"/>
    <w:rsid w:val="00E26AF0"/>
    <w:rsid w:val="00E2749C"/>
    <w:rsid w:val="00E30A91"/>
    <w:rsid w:val="00E31DED"/>
    <w:rsid w:val="00E3296D"/>
    <w:rsid w:val="00E32DAF"/>
    <w:rsid w:val="00E35264"/>
    <w:rsid w:val="00E35A12"/>
    <w:rsid w:val="00E402D0"/>
    <w:rsid w:val="00E41397"/>
    <w:rsid w:val="00E415BA"/>
    <w:rsid w:val="00E43011"/>
    <w:rsid w:val="00E46962"/>
    <w:rsid w:val="00E46E8B"/>
    <w:rsid w:val="00E51AA1"/>
    <w:rsid w:val="00E51FDB"/>
    <w:rsid w:val="00E52F81"/>
    <w:rsid w:val="00E54E8D"/>
    <w:rsid w:val="00E55F68"/>
    <w:rsid w:val="00E60F63"/>
    <w:rsid w:val="00E62D84"/>
    <w:rsid w:val="00E6388D"/>
    <w:rsid w:val="00E65EA9"/>
    <w:rsid w:val="00E664DD"/>
    <w:rsid w:val="00E72873"/>
    <w:rsid w:val="00E72A05"/>
    <w:rsid w:val="00E73A31"/>
    <w:rsid w:val="00E77055"/>
    <w:rsid w:val="00E770CE"/>
    <w:rsid w:val="00E80A7C"/>
    <w:rsid w:val="00E81C4A"/>
    <w:rsid w:val="00E8420A"/>
    <w:rsid w:val="00E84819"/>
    <w:rsid w:val="00E9046A"/>
    <w:rsid w:val="00E914A4"/>
    <w:rsid w:val="00E9328F"/>
    <w:rsid w:val="00E932CE"/>
    <w:rsid w:val="00E939E9"/>
    <w:rsid w:val="00E94289"/>
    <w:rsid w:val="00E94393"/>
    <w:rsid w:val="00E94463"/>
    <w:rsid w:val="00E9469E"/>
    <w:rsid w:val="00E96B6C"/>
    <w:rsid w:val="00E96F9D"/>
    <w:rsid w:val="00EA2744"/>
    <w:rsid w:val="00EA33B8"/>
    <w:rsid w:val="00EB03F6"/>
    <w:rsid w:val="00EB042E"/>
    <w:rsid w:val="00EB5039"/>
    <w:rsid w:val="00EC0CBF"/>
    <w:rsid w:val="00EC641E"/>
    <w:rsid w:val="00EC6C29"/>
    <w:rsid w:val="00ED0085"/>
    <w:rsid w:val="00ED0638"/>
    <w:rsid w:val="00ED559E"/>
    <w:rsid w:val="00EE01F8"/>
    <w:rsid w:val="00EE539D"/>
    <w:rsid w:val="00EE7B59"/>
    <w:rsid w:val="00EF0293"/>
    <w:rsid w:val="00EF0BC9"/>
    <w:rsid w:val="00EF0C39"/>
    <w:rsid w:val="00EF1F04"/>
    <w:rsid w:val="00EF33F6"/>
    <w:rsid w:val="00EF4467"/>
    <w:rsid w:val="00EF4DF2"/>
    <w:rsid w:val="00EF5B68"/>
    <w:rsid w:val="00EF681E"/>
    <w:rsid w:val="00EF75D0"/>
    <w:rsid w:val="00F00827"/>
    <w:rsid w:val="00F00FF3"/>
    <w:rsid w:val="00F012F3"/>
    <w:rsid w:val="00F0215D"/>
    <w:rsid w:val="00F03363"/>
    <w:rsid w:val="00F043BD"/>
    <w:rsid w:val="00F04616"/>
    <w:rsid w:val="00F04B89"/>
    <w:rsid w:val="00F05BEB"/>
    <w:rsid w:val="00F06111"/>
    <w:rsid w:val="00F06973"/>
    <w:rsid w:val="00F0732F"/>
    <w:rsid w:val="00F115C2"/>
    <w:rsid w:val="00F12728"/>
    <w:rsid w:val="00F13A80"/>
    <w:rsid w:val="00F15826"/>
    <w:rsid w:val="00F174BF"/>
    <w:rsid w:val="00F22736"/>
    <w:rsid w:val="00F231B8"/>
    <w:rsid w:val="00F24BE5"/>
    <w:rsid w:val="00F2544A"/>
    <w:rsid w:val="00F25D28"/>
    <w:rsid w:val="00F26804"/>
    <w:rsid w:val="00F30212"/>
    <w:rsid w:val="00F3693C"/>
    <w:rsid w:val="00F40521"/>
    <w:rsid w:val="00F474B8"/>
    <w:rsid w:val="00F47B0A"/>
    <w:rsid w:val="00F502BD"/>
    <w:rsid w:val="00F502F9"/>
    <w:rsid w:val="00F5041C"/>
    <w:rsid w:val="00F51914"/>
    <w:rsid w:val="00F5414E"/>
    <w:rsid w:val="00F55117"/>
    <w:rsid w:val="00F56C77"/>
    <w:rsid w:val="00F56E88"/>
    <w:rsid w:val="00F60913"/>
    <w:rsid w:val="00F6203E"/>
    <w:rsid w:val="00F648C1"/>
    <w:rsid w:val="00F64C97"/>
    <w:rsid w:val="00F652CD"/>
    <w:rsid w:val="00F656AF"/>
    <w:rsid w:val="00F65D2A"/>
    <w:rsid w:val="00F661DD"/>
    <w:rsid w:val="00F700A2"/>
    <w:rsid w:val="00F7021A"/>
    <w:rsid w:val="00F723CE"/>
    <w:rsid w:val="00F7546B"/>
    <w:rsid w:val="00F77178"/>
    <w:rsid w:val="00F77A68"/>
    <w:rsid w:val="00F77E2C"/>
    <w:rsid w:val="00F82295"/>
    <w:rsid w:val="00F8413A"/>
    <w:rsid w:val="00F87F6D"/>
    <w:rsid w:val="00F90A41"/>
    <w:rsid w:val="00F90BA9"/>
    <w:rsid w:val="00F94106"/>
    <w:rsid w:val="00F960DC"/>
    <w:rsid w:val="00FA236C"/>
    <w:rsid w:val="00FA29C3"/>
    <w:rsid w:val="00FA7712"/>
    <w:rsid w:val="00FA7829"/>
    <w:rsid w:val="00FB2D75"/>
    <w:rsid w:val="00FB40D1"/>
    <w:rsid w:val="00FB4546"/>
    <w:rsid w:val="00FB5912"/>
    <w:rsid w:val="00FC0F5E"/>
    <w:rsid w:val="00FC2F29"/>
    <w:rsid w:val="00FC368E"/>
    <w:rsid w:val="00FC705F"/>
    <w:rsid w:val="00FD05FE"/>
    <w:rsid w:val="00FD1014"/>
    <w:rsid w:val="00FD59AF"/>
    <w:rsid w:val="00FE0540"/>
    <w:rsid w:val="00FE273B"/>
    <w:rsid w:val="00FE2BCF"/>
    <w:rsid w:val="00FE53AA"/>
    <w:rsid w:val="00FF2803"/>
    <w:rsid w:val="00FF3788"/>
    <w:rsid w:val="00FF73AE"/>
    <w:rsid w:val="00FF7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5E04"/>
    <w:pPr>
      <w:tabs>
        <w:tab w:val="center" w:pos="4680"/>
        <w:tab w:val="right" w:pos="9360"/>
      </w:tabs>
    </w:pPr>
  </w:style>
  <w:style w:type="character" w:customStyle="1" w:styleId="HeaderChar">
    <w:name w:val="Header Char"/>
    <w:basedOn w:val="DefaultParagraphFont"/>
    <w:link w:val="Header"/>
    <w:uiPriority w:val="99"/>
    <w:semiHidden/>
    <w:rsid w:val="009C5E04"/>
    <w:rPr>
      <w:rFonts w:eastAsiaTheme="minorEastAsia"/>
    </w:rPr>
  </w:style>
  <w:style w:type="paragraph" w:styleId="Footer">
    <w:name w:val="footer"/>
    <w:basedOn w:val="Normal"/>
    <w:link w:val="FooterChar"/>
    <w:uiPriority w:val="99"/>
    <w:unhideWhenUsed/>
    <w:rsid w:val="009C5E04"/>
    <w:pPr>
      <w:tabs>
        <w:tab w:val="center" w:pos="4680"/>
        <w:tab w:val="right" w:pos="9360"/>
      </w:tabs>
    </w:pPr>
  </w:style>
  <w:style w:type="character" w:customStyle="1" w:styleId="FooterChar">
    <w:name w:val="Footer Char"/>
    <w:basedOn w:val="DefaultParagraphFont"/>
    <w:link w:val="Footer"/>
    <w:uiPriority w:val="99"/>
    <w:rsid w:val="009C5E04"/>
    <w:rPr>
      <w:rFonts w:eastAsiaTheme="minorEastAsia"/>
    </w:rPr>
  </w:style>
  <w:style w:type="character" w:customStyle="1" w:styleId="hps">
    <w:name w:val="hps"/>
    <w:basedOn w:val="DefaultParagraphFont"/>
    <w:rsid w:val="009C5E04"/>
  </w:style>
  <w:style w:type="paragraph" w:customStyle="1" w:styleId="msolistparagraph0">
    <w:name w:val="msolistparagraph"/>
    <w:basedOn w:val="Normal"/>
    <w:rsid w:val="008C32FD"/>
    <w:pPr>
      <w:bidi/>
      <w:spacing w:after="0" w:line="240" w:lineRule="auto"/>
      <w:ind w:left="720"/>
      <w:contextualSpacing/>
    </w:pPr>
    <w:rPr>
      <w:rFonts w:ascii="Times New Roman" w:eastAsia="Times New Roman" w:hAnsi="Times New Roman" w:cs="Times New Roman"/>
      <w:sz w:val="24"/>
      <w:szCs w:val="24"/>
      <w:lang w:bidi="fa-IR"/>
    </w:rPr>
  </w:style>
  <w:style w:type="character" w:customStyle="1" w:styleId="shorttext">
    <w:name w:val="short_text"/>
    <w:basedOn w:val="DefaultParagraphFont"/>
    <w:rsid w:val="008C32FD"/>
  </w:style>
  <w:style w:type="character" w:styleId="Hyperlink">
    <w:name w:val="Hyperlink"/>
    <w:basedOn w:val="DefaultParagraphFont"/>
    <w:uiPriority w:val="99"/>
    <w:unhideWhenUsed/>
    <w:rsid w:val="000543B8"/>
    <w:rPr>
      <w:color w:val="0000FF" w:themeColor="hyperlink"/>
      <w:u w:val="single"/>
    </w:rPr>
  </w:style>
  <w:style w:type="paragraph" w:styleId="ListParagraph">
    <w:name w:val="List Paragraph"/>
    <w:basedOn w:val="Normal"/>
    <w:uiPriority w:val="34"/>
    <w:qFormat/>
    <w:rsid w:val="00DC3D73"/>
    <w:pPr>
      <w:ind w:left="720"/>
      <w:contextualSpacing/>
    </w:pPr>
  </w:style>
  <w:style w:type="paragraph" w:styleId="BalloonText">
    <w:name w:val="Balloon Text"/>
    <w:basedOn w:val="Normal"/>
    <w:link w:val="BalloonTextChar"/>
    <w:uiPriority w:val="99"/>
    <w:semiHidden/>
    <w:unhideWhenUsed/>
    <w:rsid w:val="0071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imah2010@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4890</Words>
  <Characters>27876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MRT</dc:creator>
  <cp:lastModifiedBy>Administrator</cp:lastModifiedBy>
  <cp:revision>4</cp:revision>
  <cp:lastPrinted>2015-01-31T17:56:00Z</cp:lastPrinted>
  <dcterms:created xsi:type="dcterms:W3CDTF">2015-01-31T10:14:00Z</dcterms:created>
  <dcterms:modified xsi:type="dcterms:W3CDTF">2015-01-31T18:34:00Z</dcterms:modified>
</cp:coreProperties>
</file>