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57" w:rsidRPr="00837F31" w:rsidRDefault="00A050E6" w:rsidP="00837F31">
      <w:pPr>
        <w:snapToGrid w:val="0"/>
        <w:jc w:val="center"/>
        <w:rPr>
          <w:sz w:val="20"/>
          <w:szCs w:val="20"/>
          <w:lang w:eastAsia="zh-CN"/>
        </w:rPr>
      </w:pPr>
      <w:r w:rsidRPr="00837F31">
        <w:rPr>
          <w:b/>
          <w:sz w:val="20"/>
          <w:szCs w:val="20"/>
        </w:rPr>
        <w:t>Determination of pH, caffeine and reducing sugar in energy drinks available in Bangladesh</w:t>
      </w:r>
    </w:p>
    <w:p w:rsidR="00BB2F19" w:rsidRPr="00837F31" w:rsidRDefault="00BB2F19" w:rsidP="00837F31">
      <w:pPr>
        <w:snapToGrid w:val="0"/>
        <w:jc w:val="center"/>
        <w:rPr>
          <w:sz w:val="20"/>
          <w:szCs w:val="20"/>
          <w:lang w:eastAsia="zh-CN"/>
        </w:rPr>
      </w:pPr>
    </w:p>
    <w:p w:rsidR="00471E57" w:rsidRPr="00837F31" w:rsidRDefault="00A050E6" w:rsidP="00837F31">
      <w:pPr>
        <w:snapToGrid w:val="0"/>
        <w:jc w:val="center"/>
        <w:rPr>
          <w:sz w:val="20"/>
          <w:szCs w:val="20"/>
        </w:rPr>
      </w:pPr>
      <w:r w:rsidRPr="00837F31">
        <w:rPr>
          <w:sz w:val="20"/>
          <w:szCs w:val="20"/>
        </w:rPr>
        <w:t xml:space="preserve">Md. Mozammel </w:t>
      </w:r>
      <w:proofErr w:type="spellStart"/>
      <w:r w:rsidRPr="00837F31">
        <w:rPr>
          <w:sz w:val="20"/>
          <w:szCs w:val="20"/>
        </w:rPr>
        <w:t>Hossain</w:t>
      </w:r>
      <w:proofErr w:type="spellEnd"/>
      <w:r w:rsidRPr="00837F31">
        <w:rPr>
          <w:sz w:val="20"/>
          <w:szCs w:val="20"/>
        </w:rPr>
        <w:t xml:space="preserve">, </w:t>
      </w:r>
      <w:proofErr w:type="spellStart"/>
      <w:r w:rsidRPr="00837F31">
        <w:rPr>
          <w:sz w:val="20"/>
          <w:szCs w:val="20"/>
        </w:rPr>
        <w:t>Iffat</w:t>
      </w:r>
      <w:proofErr w:type="spellEnd"/>
      <w:r w:rsidRPr="00837F31">
        <w:rPr>
          <w:sz w:val="20"/>
          <w:szCs w:val="20"/>
        </w:rPr>
        <w:t xml:space="preserve"> </w:t>
      </w:r>
      <w:proofErr w:type="spellStart"/>
      <w:r w:rsidRPr="00837F31">
        <w:rPr>
          <w:sz w:val="20"/>
          <w:szCs w:val="20"/>
        </w:rPr>
        <w:t>Jahan</w:t>
      </w:r>
      <w:proofErr w:type="spellEnd"/>
      <w:r w:rsidRPr="00837F31">
        <w:rPr>
          <w:sz w:val="20"/>
          <w:szCs w:val="20"/>
        </w:rPr>
        <w:t xml:space="preserve">, Mohammad </w:t>
      </w:r>
      <w:proofErr w:type="spellStart"/>
      <w:r w:rsidRPr="00837F31">
        <w:rPr>
          <w:sz w:val="20"/>
          <w:szCs w:val="20"/>
        </w:rPr>
        <w:t>Mahfuz</w:t>
      </w:r>
      <w:proofErr w:type="spellEnd"/>
      <w:r w:rsidRPr="00837F31">
        <w:rPr>
          <w:sz w:val="20"/>
          <w:szCs w:val="20"/>
        </w:rPr>
        <w:t xml:space="preserve"> Ali Khan </w:t>
      </w:r>
      <w:proofErr w:type="spellStart"/>
      <w:r w:rsidRPr="00837F31">
        <w:rPr>
          <w:sz w:val="20"/>
          <w:szCs w:val="20"/>
        </w:rPr>
        <w:t>Shawan</w:t>
      </w:r>
      <w:proofErr w:type="spellEnd"/>
      <w:r w:rsidRPr="00837F31">
        <w:rPr>
          <w:sz w:val="20"/>
          <w:szCs w:val="20"/>
        </w:rPr>
        <w:t xml:space="preserve">, </w:t>
      </w:r>
      <w:proofErr w:type="spellStart"/>
      <w:r w:rsidRPr="00837F31">
        <w:rPr>
          <w:sz w:val="20"/>
          <w:szCs w:val="20"/>
        </w:rPr>
        <w:t>Afroza</w:t>
      </w:r>
      <w:proofErr w:type="spellEnd"/>
      <w:r w:rsidRPr="00837F31">
        <w:rPr>
          <w:sz w:val="20"/>
          <w:szCs w:val="20"/>
        </w:rPr>
        <w:t xml:space="preserve"> </w:t>
      </w:r>
      <w:proofErr w:type="spellStart"/>
      <w:r w:rsidRPr="00837F31">
        <w:rPr>
          <w:sz w:val="20"/>
          <w:szCs w:val="20"/>
        </w:rPr>
        <w:t>Parvin</w:t>
      </w:r>
      <w:proofErr w:type="spellEnd"/>
      <w:r w:rsidRPr="00837F31">
        <w:rPr>
          <w:sz w:val="20"/>
          <w:szCs w:val="20"/>
        </w:rPr>
        <w:t xml:space="preserve">, Md. </w:t>
      </w:r>
      <w:proofErr w:type="spellStart"/>
      <w:r w:rsidRPr="00837F31">
        <w:rPr>
          <w:sz w:val="20"/>
          <w:szCs w:val="20"/>
        </w:rPr>
        <w:t>Mahmudul</w:t>
      </w:r>
      <w:proofErr w:type="spellEnd"/>
      <w:r w:rsidRPr="00837F31">
        <w:rPr>
          <w:sz w:val="20"/>
          <w:szCs w:val="20"/>
        </w:rPr>
        <w:t xml:space="preserve"> </w:t>
      </w:r>
      <w:proofErr w:type="spellStart"/>
      <w:r w:rsidRPr="00837F31">
        <w:rPr>
          <w:sz w:val="20"/>
          <w:szCs w:val="20"/>
        </w:rPr>
        <w:t>Hasan</w:t>
      </w:r>
      <w:proofErr w:type="spellEnd"/>
      <w:r w:rsidRPr="00837F31">
        <w:rPr>
          <w:sz w:val="20"/>
          <w:szCs w:val="20"/>
        </w:rPr>
        <w:t xml:space="preserve">, </w:t>
      </w:r>
      <w:proofErr w:type="spellStart"/>
      <w:r w:rsidRPr="00837F31">
        <w:rPr>
          <w:sz w:val="20"/>
          <w:szCs w:val="20"/>
        </w:rPr>
        <w:t>Kazi</w:t>
      </w:r>
      <w:proofErr w:type="spellEnd"/>
      <w:r w:rsidRPr="00837F31">
        <w:rPr>
          <w:sz w:val="20"/>
          <w:szCs w:val="20"/>
        </w:rPr>
        <w:t xml:space="preserve"> </w:t>
      </w:r>
      <w:proofErr w:type="spellStart"/>
      <w:r w:rsidRPr="00837F31">
        <w:rPr>
          <w:sz w:val="20"/>
          <w:szCs w:val="20"/>
        </w:rPr>
        <w:t>Rasel</w:t>
      </w:r>
      <w:proofErr w:type="spellEnd"/>
      <w:r w:rsidRPr="00837F31">
        <w:rPr>
          <w:sz w:val="20"/>
          <w:szCs w:val="20"/>
        </w:rPr>
        <w:t xml:space="preserve"> </w:t>
      </w:r>
      <w:proofErr w:type="spellStart"/>
      <w:r w:rsidRPr="00837F31">
        <w:rPr>
          <w:sz w:val="20"/>
          <w:szCs w:val="20"/>
        </w:rPr>
        <w:t>Uddin</w:t>
      </w:r>
      <w:proofErr w:type="spellEnd"/>
      <w:r w:rsidRPr="00837F31">
        <w:rPr>
          <w:sz w:val="20"/>
          <w:szCs w:val="20"/>
        </w:rPr>
        <w:t xml:space="preserve">, </w:t>
      </w:r>
      <w:r w:rsidR="00BA22D1" w:rsidRPr="00837F31">
        <w:rPr>
          <w:sz w:val="20"/>
          <w:szCs w:val="20"/>
        </w:rPr>
        <w:t xml:space="preserve">Salina </w:t>
      </w:r>
      <w:proofErr w:type="spellStart"/>
      <w:r w:rsidR="00BA22D1" w:rsidRPr="00837F31">
        <w:rPr>
          <w:sz w:val="20"/>
          <w:szCs w:val="20"/>
        </w:rPr>
        <w:t>Akter</w:t>
      </w:r>
      <w:proofErr w:type="spellEnd"/>
      <w:r w:rsidR="00BA22D1" w:rsidRPr="00837F31">
        <w:rPr>
          <w:sz w:val="20"/>
          <w:szCs w:val="20"/>
        </w:rPr>
        <w:t xml:space="preserve">, </w:t>
      </w:r>
      <w:proofErr w:type="spellStart"/>
      <w:r w:rsidR="00BA22D1" w:rsidRPr="00837F31">
        <w:rPr>
          <w:sz w:val="20"/>
          <w:szCs w:val="20"/>
        </w:rPr>
        <w:t>Subrata</w:t>
      </w:r>
      <w:proofErr w:type="spellEnd"/>
      <w:r w:rsidR="00BA22D1" w:rsidRPr="00837F31">
        <w:rPr>
          <w:sz w:val="20"/>
          <w:szCs w:val="20"/>
        </w:rPr>
        <w:t xml:space="preserve"> </w:t>
      </w:r>
      <w:proofErr w:type="spellStart"/>
      <w:r w:rsidR="00BA22D1" w:rsidRPr="00837F31">
        <w:rPr>
          <w:sz w:val="20"/>
          <w:szCs w:val="20"/>
        </w:rPr>
        <w:t>Banik</w:t>
      </w:r>
      <w:proofErr w:type="spellEnd"/>
      <w:r w:rsidR="00BA22D1" w:rsidRPr="00837F31">
        <w:rPr>
          <w:sz w:val="20"/>
          <w:szCs w:val="20"/>
        </w:rPr>
        <w:t xml:space="preserve">, </w:t>
      </w:r>
      <w:r w:rsidR="00D4598A" w:rsidRPr="00837F31">
        <w:rPr>
          <w:sz w:val="20"/>
          <w:szCs w:val="20"/>
        </w:rPr>
        <w:t xml:space="preserve">Md. </w:t>
      </w:r>
      <w:proofErr w:type="spellStart"/>
      <w:r w:rsidR="00BA22D1" w:rsidRPr="00837F31">
        <w:rPr>
          <w:sz w:val="20"/>
          <w:szCs w:val="20"/>
        </w:rPr>
        <w:t>Ashraful</w:t>
      </w:r>
      <w:proofErr w:type="spellEnd"/>
      <w:r w:rsidR="00BA22D1" w:rsidRPr="00837F31">
        <w:rPr>
          <w:sz w:val="20"/>
          <w:szCs w:val="20"/>
        </w:rPr>
        <w:t xml:space="preserve"> </w:t>
      </w:r>
      <w:proofErr w:type="spellStart"/>
      <w:r w:rsidR="00BA22D1" w:rsidRPr="00837F31">
        <w:rPr>
          <w:sz w:val="20"/>
          <w:szCs w:val="20"/>
        </w:rPr>
        <w:t>Hasan</w:t>
      </w:r>
      <w:proofErr w:type="spellEnd"/>
      <w:r w:rsidR="00BA22D1" w:rsidRPr="00837F31">
        <w:rPr>
          <w:sz w:val="20"/>
          <w:szCs w:val="20"/>
        </w:rPr>
        <w:t xml:space="preserve">, </w:t>
      </w:r>
      <w:proofErr w:type="spellStart"/>
      <w:r w:rsidR="00BA22D1" w:rsidRPr="00837F31">
        <w:rPr>
          <w:sz w:val="20"/>
          <w:szCs w:val="20"/>
        </w:rPr>
        <w:t>Mahbubul</w:t>
      </w:r>
      <w:proofErr w:type="spellEnd"/>
      <w:r w:rsidR="00BA22D1" w:rsidRPr="00837F31">
        <w:rPr>
          <w:sz w:val="20"/>
          <w:szCs w:val="20"/>
        </w:rPr>
        <w:t xml:space="preserve"> </w:t>
      </w:r>
      <w:proofErr w:type="spellStart"/>
      <w:r w:rsidR="00BA22D1" w:rsidRPr="00837F31">
        <w:rPr>
          <w:sz w:val="20"/>
          <w:szCs w:val="20"/>
        </w:rPr>
        <w:t>Morshed</w:t>
      </w:r>
      <w:proofErr w:type="spellEnd"/>
      <w:r w:rsidR="00BA22D1" w:rsidRPr="00837F31">
        <w:rPr>
          <w:sz w:val="20"/>
          <w:szCs w:val="20"/>
        </w:rPr>
        <w:t xml:space="preserve">, Md. </w:t>
      </w:r>
      <w:proofErr w:type="spellStart"/>
      <w:r w:rsidR="00BA22D1" w:rsidRPr="00837F31">
        <w:rPr>
          <w:sz w:val="20"/>
          <w:szCs w:val="20"/>
        </w:rPr>
        <w:t>Nazibur</w:t>
      </w:r>
      <w:proofErr w:type="spellEnd"/>
      <w:r w:rsidR="00BA22D1" w:rsidRPr="00837F31">
        <w:rPr>
          <w:sz w:val="20"/>
          <w:szCs w:val="20"/>
        </w:rPr>
        <w:t xml:space="preserve"> </w:t>
      </w:r>
      <w:proofErr w:type="spellStart"/>
      <w:r w:rsidR="00BA22D1" w:rsidRPr="00837F31">
        <w:rPr>
          <w:sz w:val="20"/>
          <w:szCs w:val="20"/>
        </w:rPr>
        <w:t>Rahman</w:t>
      </w:r>
      <w:proofErr w:type="spellEnd"/>
      <w:r w:rsidR="00BA22D1" w:rsidRPr="00837F31">
        <w:rPr>
          <w:sz w:val="20"/>
          <w:szCs w:val="20"/>
        </w:rPr>
        <w:t>,</w:t>
      </w:r>
      <w:r w:rsidR="002E2802">
        <w:rPr>
          <w:sz w:val="20"/>
          <w:szCs w:val="20"/>
        </w:rPr>
        <w:t xml:space="preserve"> </w:t>
      </w:r>
      <w:r w:rsidR="005F674E">
        <w:rPr>
          <w:sz w:val="20"/>
          <w:szCs w:val="20"/>
        </w:rPr>
        <w:t xml:space="preserve">  </w:t>
      </w:r>
      <w:r w:rsidR="00BA22D1" w:rsidRPr="00837F31">
        <w:rPr>
          <w:sz w:val="20"/>
          <w:szCs w:val="20"/>
        </w:rPr>
        <w:t>S. M.</w:t>
      </w:r>
      <w:r w:rsidR="00B064BB" w:rsidRPr="00837F31">
        <w:rPr>
          <w:sz w:val="20"/>
          <w:szCs w:val="20"/>
        </w:rPr>
        <w:t xml:space="preserve"> </w:t>
      </w:r>
      <w:proofErr w:type="spellStart"/>
      <w:r w:rsidR="00BA22D1" w:rsidRPr="00837F31">
        <w:rPr>
          <w:sz w:val="20"/>
          <w:szCs w:val="20"/>
        </w:rPr>
        <w:t>Badier</w:t>
      </w:r>
      <w:proofErr w:type="spellEnd"/>
      <w:r w:rsidR="00BA22D1" w:rsidRPr="00837F31">
        <w:rPr>
          <w:sz w:val="20"/>
          <w:szCs w:val="20"/>
        </w:rPr>
        <w:t xml:space="preserve"> </w:t>
      </w:r>
      <w:proofErr w:type="spellStart"/>
      <w:r w:rsidR="00BA22D1" w:rsidRPr="00837F31">
        <w:rPr>
          <w:sz w:val="20"/>
          <w:szCs w:val="20"/>
        </w:rPr>
        <w:t>Rahman</w:t>
      </w:r>
      <w:proofErr w:type="spellEnd"/>
    </w:p>
    <w:p w:rsidR="00471E57" w:rsidRPr="00837F31" w:rsidRDefault="00471E57" w:rsidP="00837F31">
      <w:pPr>
        <w:snapToGrid w:val="0"/>
        <w:jc w:val="center"/>
        <w:rPr>
          <w:sz w:val="20"/>
          <w:szCs w:val="20"/>
        </w:rPr>
      </w:pPr>
    </w:p>
    <w:p w:rsidR="00471E57" w:rsidRPr="00837F31" w:rsidRDefault="00471E57" w:rsidP="00837F31">
      <w:pPr>
        <w:snapToGrid w:val="0"/>
        <w:jc w:val="center"/>
        <w:rPr>
          <w:sz w:val="20"/>
          <w:szCs w:val="20"/>
        </w:rPr>
      </w:pPr>
      <w:r w:rsidRPr="00837F31">
        <w:rPr>
          <w:sz w:val="20"/>
          <w:szCs w:val="20"/>
        </w:rPr>
        <w:t xml:space="preserve">Department of </w:t>
      </w:r>
      <w:r w:rsidR="00B84E44" w:rsidRPr="00837F31">
        <w:rPr>
          <w:sz w:val="20"/>
          <w:szCs w:val="20"/>
        </w:rPr>
        <w:t>Biochemistry and Molecular Biology, Jahangirnagar University, Savar, Dhaka-1342</w:t>
      </w:r>
      <w:r w:rsidR="001004B4" w:rsidRPr="00837F31">
        <w:rPr>
          <w:sz w:val="20"/>
          <w:szCs w:val="20"/>
        </w:rPr>
        <w:t>, Bangladesh</w:t>
      </w:r>
    </w:p>
    <w:p w:rsidR="00471E57" w:rsidRPr="00837F31" w:rsidRDefault="00BE4574" w:rsidP="00837F31">
      <w:pPr>
        <w:snapToGrid w:val="0"/>
        <w:jc w:val="center"/>
        <w:rPr>
          <w:sz w:val="20"/>
          <w:szCs w:val="20"/>
        </w:rPr>
      </w:pPr>
      <w:hyperlink r:id="rId7" w:history="1">
        <w:r w:rsidR="001004B4" w:rsidRPr="00837F31">
          <w:rPr>
            <w:rStyle w:val="Hyperlink"/>
            <w:sz w:val="20"/>
            <w:szCs w:val="20"/>
          </w:rPr>
          <w:t>mhossain@juniv.edu</w:t>
        </w:r>
      </w:hyperlink>
      <w:r w:rsidR="001004B4" w:rsidRPr="00837F31">
        <w:rPr>
          <w:rStyle w:val="Hyperlink"/>
          <w:sz w:val="20"/>
          <w:szCs w:val="20"/>
          <w:u w:val="none"/>
        </w:rPr>
        <w:t xml:space="preserve">, </w:t>
      </w:r>
      <w:hyperlink r:id="rId8" w:history="1">
        <w:r w:rsidR="001004B4" w:rsidRPr="00837F31">
          <w:rPr>
            <w:rStyle w:val="Hyperlink"/>
            <w:sz w:val="20"/>
            <w:szCs w:val="20"/>
          </w:rPr>
          <w:t>mozammel1129@gmail.com</w:t>
        </w:r>
      </w:hyperlink>
    </w:p>
    <w:p w:rsidR="001817C7" w:rsidRPr="00837F31" w:rsidRDefault="001817C7" w:rsidP="00837F31">
      <w:pPr>
        <w:snapToGrid w:val="0"/>
        <w:jc w:val="center"/>
        <w:rPr>
          <w:sz w:val="20"/>
          <w:szCs w:val="20"/>
        </w:rPr>
      </w:pPr>
    </w:p>
    <w:p w:rsidR="00766C0A" w:rsidRPr="00837F31" w:rsidRDefault="00471E57" w:rsidP="00837F31">
      <w:pPr>
        <w:snapToGrid w:val="0"/>
        <w:jc w:val="both"/>
        <w:rPr>
          <w:sz w:val="20"/>
          <w:szCs w:val="20"/>
        </w:rPr>
      </w:pPr>
      <w:r w:rsidRPr="00837F31">
        <w:rPr>
          <w:b/>
          <w:sz w:val="20"/>
          <w:szCs w:val="20"/>
        </w:rPr>
        <w:t>Abstract</w:t>
      </w:r>
      <w:r w:rsidRPr="00837F31">
        <w:rPr>
          <w:sz w:val="20"/>
          <w:szCs w:val="20"/>
        </w:rPr>
        <w:t xml:space="preserve">: </w:t>
      </w:r>
      <w:r w:rsidR="00766C0A" w:rsidRPr="00837F31">
        <w:rPr>
          <w:sz w:val="20"/>
          <w:szCs w:val="20"/>
        </w:rPr>
        <w:t xml:space="preserve">Though the popularity of energy drinks is increasing day by day no considerable chemical studies on it has not yet been done in Bangladesh. This investigation was carried out to determine the pH, levels of caffeine and reducing sugar contents in five energy drinks available in local market in </w:t>
      </w:r>
      <w:proofErr w:type="spellStart"/>
      <w:r w:rsidR="00766C0A" w:rsidRPr="00837F31">
        <w:rPr>
          <w:sz w:val="20"/>
          <w:szCs w:val="20"/>
        </w:rPr>
        <w:t>Rajshahi</w:t>
      </w:r>
      <w:proofErr w:type="spellEnd"/>
      <w:r w:rsidR="00766C0A" w:rsidRPr="00837F31">
        <w:rPr>
          <w:sz w:val="20"/>
          <w:szCs w:val="20"/>
        </w:rPr>
        <w:t xml:space="preserve">, Bangladesh. pH were measured by pH meter. Quantitative estimation of caffeine was performed by a simple and fast standard UV </w:t>
      </w:r>
      <w:proofErr w:type="spellStart"/>
      <w:r w:rsidR="00766C0A" w:rsidRPr="00837F31">
        <w:rPr>
          <w:sz w:val="20"/>
          <w:szCs w:val="20"/>
        </w:rPr>
        <w:t>spectrophotometric</w:t>
      </w:r>
      <w:proofErr w:type="spellEnd"/>
      <w:r w:rsidR="00766C0A" w:rsidRPr="00837F31">
        <w:rPr>
          <w:sz w:val="20"/>
          <w:szCs w:val="20"/>
        </w:rPr>
        <w:t xml:space="preserve"> method, using carbon tetrachloride as the extracting solvent. Reducing sugar content of the energy drink was also determined </w:t>
      </w:r>
      <w:proofErr w:type="spellStart"/>
      <w:r w:rsidR="00766C0A" w:rsidRPr="00837F31">
        <w:rPr>
          <w:sz w:val="20"/>
          <w:szCs w:val="20"/>
        </w:rPr>
        <w:t>spectrophotometrically</w:t>
      </w:r>
      <w:proofErr w:type="spellEnd"/>
      <w:r w:rsidR="00766C0A" w:rsidRPr="00837F31">
        <w:rPr>
          <w:sz w:val="20"/>
          <w:szCs w:val="20"/>
        </w:rPr>
        <w:t>. Results showed that the pH of the beverages were perfectly acidic ranging from 2.85 to 3.11. The minimum caffeine level was observed in Brand-4 (40.34 mg/serving), while Brand-5 showed the highest caffeine content (244.57 mg/serving) showing a range from 40.34 to 244.57 mg/serving. The levels of caffeine in all energy drink samples are well below the maximum allowable limits set by the food regulatory bodies, except Brand-5. The reducing sugar content of the en</w:t>
      </w:r>
      <w:r w:rsidR="00B064BB" w:rsidRPr="00837F31">
        <w:rPr>
          <w:sz w:val="20"/>
          <w:szCs w:val="20"/>
        </w:rPr>
        <w:t>ergy drinks ranged from 73.80 mg</w:t>
      </w:r>
      <w:r w:rsidR="00766C0A" w:rsidRPr="00837F31">
        <w:rPr>
          <w:sz w:val="20"/>
          <w:szCs w:val="20"/>
        </w:rPr>
        <w:t>/serving to 136.08</w:t>
      </w:r>
      <w:r w:rsidR="00B064BB" w:rsidRPr="00837F31">
        <w:rPr>
          <w:sz w:val="20"/>
          <w:szCs w:val="20"/>
        </w:rPr>
        <w:t xml:space="preserve"> mg</w:t>
      </w:r>
      <w:r w:rsidR="00766C0A" w:rsidRPr="00837F31">
        <w:rPr>
          <w:sz w:val="20"/>
          <w:szCs w:val="20"/>
        </w:rPr>
        <w:t>/serving. Brand-1 has the lowest and Brand-4 has the highest reducing sugar providing an idea about the sugar contents of energy drinks. Further investigations are needed to determine the suitability of these energy drinks.</w:t>
      </w:r>
    </w:p>
    <w:p w:rsidR="007A20D3" w:rsidRPr="00837F31" w:rsidRDefault="00177C9A" w:rsidP="00837F31">
      <w:pPr>
        <w:snapToGrid w:val="0"/>
        <w:jc w:val="both"/>
        <w:rPr>
          <w:sz w:val="20"/>
          <w:szCs w:val="20"/>
          <w:lang w:eastAsia="zh-CN"/>
        </w:rPr>
      </w:pPr>
      <w:r w:rsidRPr="00837F31">
        <w:rPr>
          <w:sz w:val="20"/>
          <w:szCs w:val="20"/>
        </w:rPr>
        <w:t>[</w:t>
      </w:r>
      <w:proofErr w:type="spellStart"/>
      <w:r w:rsidR="00D4598A" w:rsidRPr="00837F31">
        <w:rPr>
          <w:sz w:val="20"/>
          <w:szCs w:val="20"/>
        </w:rPr>
        <w:t>Hossain</w:t>
      </w:r>
      <w:proofErr w:type="spellEnd"/>
      <w:r w:rsidR="00D4598A" w:rsidRPr="00837F31">
        <w:rPr>
          <w:sz w:val="20"/>
          <w:szCs w:val="20"/>
        </w:rPr>
        <w:t xml:space="preserve"> MM</w:t>
      </w:r>
      <w:r w:rsidR="004A6C92" w:rsidRPr="00837F31">
        <w:rPr>
          <w:sz w:val="20"/>
          <w:szCs w:val="20"/>
        </w:rPr>
        <w:t>,</w:t>
      </w:r>
      <w:r w:rsidR="00D4598A" w:rsidRPr="00837F31">
        <w:rPr>
          <w:sz w:val="20"/>
          <w:szCs w:val="20"/>
        </w:rPr>
        <w:t xml:space="preserve"> </w:t>
      </w:r>
      <w:proofErr w:type="spellStart"/>
      <w:r w:rsidR="00D4598A" w:rsidRPr="00837F31">
        <w:rPr>
          <w:sz w:val="20"/>
          <w:szCs w:val="20"/>
        </w:rPr>
        <w:t>Jahan</w:t>
      </w:r>
      <w:proofErr w:type="spellEnd"/>
      <w:r w:rsidR="00D4598A" w:rsidRPr="00837F31">
        <w:rPr>
          <w:sz w:val="20"/>
          <w:szCs w:val="20"/>
        </w:rPr>
        <w:t xml:space="preserve"> I, </w:t>
      </w:r>
      <w:proofErr w:type="spellStart"/>
      <w:r w:rsidR="00D4598A" w:rsidRPr="00837F31">
        <w:rPr>
          <w:sz w:val="20"/>
          <w:szCs w:val="20"/>
        </w:rPr>
        <w:t>Shawan</w:t>
      </w:r>
      <w:proofErr w:type="spellEnd"/>
      <w:r w:rsidR="00D4598A" w:rsidRPr="00837F31">
        <w:rPr>
          <w:sz w:val="20"/>
          <w:szCs w:val="20"/>
        </w:rPr>
        <w:t xml:space="preserve"> MMAK, </w:t>
      </w:r>
      <w:proofErr w:type="spellStart"/>
      <w:r w:rsidR="00D4598A" w:rsidRPr="00837F31">
        <w:rPr>
          <w:sz w:val="20"/>
          <w:szCs w:val="20"/>
        </w:rPr>
        <w:t>Parvin</w:t>
      </w:r>
      <w:proofErr w:type="spellEnd"/>
      <w:r w:rsidR="00D4598A" w:rsidRPr="00837F31">
        <w:rPr>
          <w:sz w:val="20"/>
          <w:szCs w:val="20"/>
        </w:rPr>
        <w:t xml:space="preserve"> A, </w:t>
      </w:r>
      <w:proofErr w:type="spellStart"/>
      <w:r w:rsidR="00D4598A" w:rsidRPr="00837F31">
        <w:rPr>
          <w:sz w:val="20"/>
          <w:szCs w:val="20"/>
        </w:rPr>
        <w:t>Hasan</w:t>
      </w:r>
      <w:proofErr w:type="spellEnd"/>
      <w:r w:rsidR="00D4598A" w:rsidRPr="00837F31">
        <w:rPr>
          <w:sz w:val="20"/>
          <w:szCs w:val="20"/>
        </w:rPr>
        <w:t xml:space="preserve"> MM, </w:t>
      </w:r>
      <w:proofErr w:type="spellStart"/>
      <w:r w:rsidR="00D4598A" w:rsidRPr="00837F31">
        <w:rPr>
          <w:sz w:val="20"/>
          <w:szCs w:val="20"/>
        </w:rPr>
        <w:t>Uddin</w:t>
      </w:r>
      <w:proofErr w:type="spellEnd"/>
      <w:r w:rsidR="00D4598A" w:rsidRPr="00837F31">
        <w:rPr>
          <w:sz w:val="20"/>
          <w:szCs w:val="20"/>
        </w:rPr>
        <w:t xml:space="preserve"> KR, </w:t>
      </w:r>
      <w:proofErr w:type="spellStart"/>
      <w:r w:rsidR="00D4598A" w:rsidRPr="00837F31">
        <w:rPr>
          <w:sz w:val="20"/>
          <w:szCs w:val="20"/>
        </w:rPr>
        <w:t>Akter</w:t>
      </w:r>
      <w:proofErr w:type="spellEnd"/>
      <w:r w:rsidR="00D4598A" w:rsidRPr="00837F31">
        <w:rPr>
          <w:sz w:val="20"/>
          <w:szCs w:val="20"/>
        </w:rPr>
        <w:t xml:space="preserve"> S, </w:t>
      </w:r>
      <w:proofErr w:type="spellStart"/>
      <w:r w:rsidR="00D4598A" w:rsidRPr="00837F31">
        <w:rPr>
          <w:sz w:val="20"/>
          <w:szCs w:val="20"/>
        </w:rPr>
        <w:t>Banik</w:t>
      </w:r>
      <w:proofErr w:type="spellEnd"/>
      <w:r w:rsidR="00D4598A" w:rsidRPr="00837F31">
        <w:rPr>
          <w:sz w:val="20"/>
          <w:szCs w:val="20"/>
        </w:rPr>
        <w:t xml:space="preserve"> S, </w:t>
      </w:r>
      <w:proofErr w:type="spellStart"/>
      <w:r w:rsidR="00D4598A" w:rsidRPr="00837F31">
        <w:rPr>
          <w:sz w:val="20"/>
          <w:szCs w:val="20"/>
        </w:rPr>
        <w:t>Hasan</w:t>
      </w:r>
      <w:proofErr w:type="spellEnd"/>
      <w:r w:rsidR="00D4598A" w:rsidRPr="00837F31">
        <w:rPr>
          <w:sz w:val="20"/>
          <w:szCs w:val="20"/>
        </w:rPr>
        <w:t xml:space="preserve"> MA, </w:t>
      </w:r>
      <w:proofErr w:type="spellStart"/>
      <w:r w:rsidR="00D4598A" w:rsidRPr="00837F31">
        <w:rPr>
          <w:sz w:val="20"/>
          <w:szCs w:val="20"/>
        </w:rPr>
        <w:t>Morshed</w:t>
      </w:r>
      <w:proofErr w:type="spellEnd"/>
      <w:r w:rsidR="00D4598A" w:rsidRPr="00837F31">
        <w:rPr>
          <w:sz w:val="20"/>
          <w:szCs w:val="20"/>
        </w:rPr>
        <w:t xml:space="preserve"> M, </w:t>
      </w:r>
      <w:proofErr w:type="spellStart"/>
      <w:r w:rsidR="00D4598A" w:rsidRPr="00837F31">
        <w:rPr>
          <w:sz w:val="20"/>
          <w:szCs w:val="20"/>
        </w:rPr>
        <w:t>Rahman</w:t>
      </w:r>
      <w:proofErr w:type="spellEnd"/>
      <w:r w:rsidR="00D4598A" w:rsidRPr="00837F31">
        <w:rPr>
          <w:sz w:val="20"/>
          <w:szCs w:val="20"/>
        </w:rPr>
        <w:t xml:space="preserve"> MN, </w:t>
      </w:r>
      <w:proofErr w:type="spellStart"/>
      <w:r w:rsidR="000F3966" w:rsidRPr="00837F31">
        <w:rPr>
          <w:sz w:val="20"/>
          <w:szCs w:val="20"/>
        </w:rPr>
        <w:t>Rahman</w:t>
      </w:r>
      <w:proofErr w:type="spellEnd"/>
      <w:r w:rsidR="000F3966" w:rsidRPr="00837F31">
        <w:rPr>
          <w:sz w:val="20"/>
          <w:szCs w:val="20"/>
        </w:rPr>
        <w:t xml:space="preserve"> SMB</w:t>
      </w:r>
      <w:r w:rsidR="004A6C92" w:rsidRPr="00837F31">
        <w:rPr>
          <w:sz w:val="20"/>
          <w:szCs w:val="20"/>
        </w:rPr>
        <w:t xml:space="preserve">. </w:t>
      </w:r>
      <w:r w:rsidR="000F3966" w:rsidRPr="00837F31">
        <w:rPr>
          <w:b/>
          <w:sz w:val="20"/>
          <w:szCs w:val="20"/>
        </w:rPr>
        <w:t>Determination of pH, caffeine and reducing sugar in energy drinks available in Bangladesh</w:t>
      </w:r>
      <w:r w:rsidR="004A6C92" w:rsidRPr="00837F31">
        <w:rPr>
          <w:b/>
          <w:sz w:val="20"/>
          <w:szCs w:val="20"/>
        </w:rPr>
        <w:t>.</w:t>
      </w:r>
      <w:r w:rsidR="007A20D3" w:rsidRPr="00837F31">
        <w:rPr>
          <w:bCs/>
          <w:i/>
          <w:sz w:val="20"/>
          <w:szCs w:val="20"/>
        </w:rPr>
        <w:t xml:space="preserve"> N Y </w:t>
      </w:r>
      <w:proofErr w:type="spellStart"/>
      <w:r w:rsidR="007A20D3" w:rsidRPr="00837F31">
        <w:rPr>
          <w:bCs/>
          <w:i/>
          <w:sz w:val="20"/>
          <w:szCs w:val="20"/>
        </w:rPr>
        <w:t>Sci</w:t>
      </w:r>
      <w:proofErr w:type="spellEnd"/>
      <w:r w:rsidR="007A20D3" w:rsidRPr="00837F31">
        <w:rPr>
          <w:bCs/>
          <w:i/>
          <w:sz w:val="20"/>
          <w:szCs w:val="20"/>
        </w:rPr>
        <w:t xml:space="preserve"> J</w:t>
      </w:r>
      <w:r w:rsidR="007A20D3" w:rsidRPr="00837F31">
        <w:rPr>
          <w:bCs/>
          <w:sz w:val="20"/>
          <w:szCs w:val="20"/>
        </w:rPr>
        <w:t xml:space="preserve"> </w:t>
      </w:r>
      <w:r w:rsidR="007A20D3" w:rsidRPr="00837F31">
        <w:rPr>
          <w:sz w:val="20"/>
          <w:szCs w:val="20"/>
        </w:rPr>
        <w:t>201</w:t>
      </w:r>
      <w:r w:rsidR="007A20D3" w:rsidRPr="00837F31">
        <w:rPr>
          <w:rFonts w:hint="eastAsia"/>
          <w:sz w:val="20"/>
          <w:szCs w:val="20"/>
        </w:rPr>
        <w:t>5</w:t>
      </w:r>
      <w:r w:rsidR="007A20D3" w:rsidRPr="00837F31">
        <w:rPr>
          <w:sz w:val="20"/>
          <w:szCs w:val="20"/>
        </w:rPr>
        <w:t>;</w:t>
      </w:r>
      <w:r w:rsidR="007A20D3" w:rsidRPr="00837F31">
        <w:rPr>
          <w:rFonts w:hint="eastAsia"/>
          <w:sz w:val="20"/>
          <w:szCs w:val="20"/>
        </w:rPr>
        <w:t>8</w:t>
      </w:r>
      <w:r w:rsidR="007A20D3" w:rsidRPr="00837F31">
        <w:rPr>
          <w:sz w:val="20"/>
          <w:szCs w:val="20"/>
        </w:rPr>
        <w:t>(</w:t>
      </w:r>
      <w:r w:rsidR="007A20D3" w:rsidRPr="00837F31">
        <w:rPr>
          <w:rFonts w:hint="eastAsia"/>
          <w:sz w:val="20"/>
          <w:szCs w:val="20"/>
        </w:rPr>
        <w:t>2</w:t>
      </w:r>
      <w:r w:rsidR="007A20D3" w:rsidRPr="00837F31">
        <w:rPr>
          <w:sz w:val="20"/>
          <w:szCs w:val="20"/>
        </w:rPr>
        <w:t>):</w:t>
      </w:r>
      <w:r w:rsidR="002D1165">
        <w:rPr>
          <w:noProof/>
          <w:color w:val="000000"/>
          <w:sz w:val="20"/>
          <w:szCs w:val="20"/>
        </w:rPr>
        <w:t>92</w:t>
      </w:r>
      <w:r w:rsidR="007A20D3" w:rsidRPr="00837F31">
        <w:rPr>
          <w:color w:val="000000"/>
          <w:sz w:val="20"/>
          <w:szCs w:val="20"/>
        </w:rPr>
        <w:t>-</w:t>
      </w:r>
      <w:r w:rsidR="002D1165">
        <w:rPr>
          <w:noProof/>
          <w:color w:val="000000"/>
          <w:sz w:val="20"/>
          <w:szCs w:val="20"/>
        </w:rPr>
        <w:t>96</w:t>
      </w:r>
      <w:r w:rsidR="007A20D3" w:rsidRPr="00837F31">
        <w:rPr>
          <w:sz w:val="20"/>
          <w:szCs w:val="20"/>
        </w:rPr>
        <w:t xml:space="preserve">]. (ISSN: 1554-0200). </w:t>
      </w:r>
      <w:hyperlink r:id="rId9" w:history="1">
        <w:r w:rsidR="007A20D3" w:rsidRPr="00837F31">
          <w:rPr>
            <w:rStyle w:val="Hyperlink"/>
            <w:sz w:val="20"/>
            <w:szCs w:val="20"/>
          </w:rPr>
          <w:t>http://www.sciencepub.net/newyork</w:t>
        </w:r>
      </w:hyperlink>
      <w:r w:rsidR="007A20D3" w:rsidRPr="00837F31">
        <w:rPr>
          <w:sz w:val="20"/>
          <w:szCs w:val="20"/>
        </w:rPr>
        <w:t xml:space="preserve">. </w:t>
      </w:r>
      <w:r w:rsidR="00837F31">
        <w:rPr>
          <w:rFonts w:hint="eastAsia"/>
          <w:sz w:val="20"/>
          <w:szCs w:val="20"/>
          <w:lang w:eastAsia="zh-CN"/>
        </w:rPr>
        <w:t>17</w:t>
      </w:r>
    </w:p>
    <w:p w:rsidR="001817C7" w:rsidRPr="00837F31" w:rsidRDefault="001817C7" w:rsidP="00837F31">
      <w:pPr>
        <w:snapToGrid w:val="0"/>
        <w:jc w:val="both"/>
        <w:rPr>
          <w:sz w:val="20"/>
          <w:szCs w:val="20"/>
        </w:rPr>
      </w:pPr>
    </w:p>
    <w:p w:rsidR="001817C7" w:rsidRPr="00837F31" w:rsidRDefault="001817C7" w:rsidP="00837F31">
      <w:pPr>
        <w:snapToGrid w:val="0"/>
        <w:jc w:val="both"/>
        <w:rPr>
          <w:sz w:val="20"/>
          <w:szCs w:val="20"/>
        </w:rPr>
      </w:pPr>
      <w:r w:rsidRPr="00837F31">
        <w:rPr>
          <w:b/>
          <w:sz w:val="20"/>
          <w:szCs w:val="20"/>
        </w:rPr>
        <w:t xml:space="preserve">Keywords: </w:t>
      </w:r>
      <w:r w:rsidR="000F3966" w:rsidRPr="00837F31">
        <w:rPr>
          <w:sz w:val="20"/>
          <w:szCs w:val="20"/>
        </w:rPr>
        <w:t xml:space="preserve">Energy drinks, pH, Caffeine, Reducing sugar, Bangladesh, </w:t>
      </w:r>
      <w:proofErr w:type="spellStart"/>
      <w:r w:rsidR="000F3966" w:rsidRPr="00837F31">
        <w:rPr>
          <w:sz w:val="20"/>
          <w:szCs w:val="20"/>
        </w:rPr>
        <w:t>Rajshahi</w:t>
      </w:r>
      <w:proofErr w:type="spellEnd"/>
    </w:p>
    <w:p w:rsidR="00837F31" w:rsidRDefault="00837F31" w:rsidP="00837F31">
      <w:pPr>
        <w:snapToGrid w:val="0"/>
        <w:jc w:val="both"/>
        <w:rPr>
          <w:b/>
          <w:sz w:val="20"/>
          <w:szCs w:val="20"/>
        </w:rPr>
      </w:pPr>
    </w:p>
    <w:p w:rsidR="00837F31" w:rsidRPr="00837F31" w:rsidRDefault="00837F31" w:rsidP="00837F31">
      <w:pPr>
        <w:snapToGrid w:val="0"/>
        <w:jc w:val="both"/>
        <w:rPr>
          <w:b/>
          <w:sz w:val="20"/>
          <w:szCs w:val="20"/>
        </w:rPr>
        <w:sectPr w:rsidR="00837F31" w:rsidRPr="00837F31" w:rsidSect="00BF2908">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92"/>
          <w:cols w:space="720"/>
          <w:docGrid w:linePitch="360"/>
        </w:sectPr>
      </w:pPr>
    </w:p>
    <w:p w:rsidR="00471E57" w:rsidRPr="00837F31" w:rsidRDefault="00471E57" w:rsidP="00837F31">
      <w:pPr>
        <w:snapToGrid w:val="0"/>
        <w:jc w:val="both"/>
        <w:rPr>
          <w:b/>
          <w:sz w:val="20"/>
          <w:szCs w:val="20"/>
        </w:rPr>
      </w:pPr>
      <w:r w:rsidRPr="00837F31">
        <w:rPr>
          <w:b/>
          <w:sz w:val="20"/>
          <w:szCs w:val="20"/>
        </w:rPr>
        <w:lastRenderedPageBreak/>
        <w:t>1. Introduction</w:t>
      </w:r>
    </w:p>
    <w:p w:rsidR="000F3966" w:rsidRPr="00837F31" w:rsidRDefault="000F3966" w:rsidP="00837F31">
      <w:pPr>
        <w:snapToGrid w:val="0"/>
        <w:ind w:firstLine="425"/>
        <w:jc w:val="both"/>
        <w:rPr>
          <w:sz w:val="20"/>
          <w:szCs w:val="20"/>
        </w:rPr>
      </w:pPr>
      <w:r w:rsidRPr="00837F31">
        <w:rPr>
          <w:sz w:val="20"/>
          <w:szCs w:val="20"/>
        </w:rPr>
        <w:t xml:space="preserve">Now, there has been an increase in the popularity of “energy drink” or “functional beverages” in Bangladesh. They are also known as </w:t>
      </w:r>
      <w:proofErr w:type="spellStart"/>
      <w:r w:rsidRPr="00837F31">
        <w:rPr>
          <w:sz w:val="20"/>
          <w:szCs w:val="20"/>
        </w:rPr>
        <w:t>nutraceutical</w:t>
      </w:r>
      <w:proofErr w:type="spellEnd"/>
      <w:r w:rsidRPr="00837F31">
        <w:rPr>
          <w:sz w:val="20"/>
          <w:szCs w:val="20"/>
        </w:rPr>
        <w:t xml:space="preserve"> foods, which are substances considered to be a food or part of a food that may provide some health benefit (</w:t>
      </w:r>
      <w:proofErr w:type="spellStart"/>
      <w:r w:rsidRPr="00837F31">
        <w:rPr>
          <w:sz w:val="20"/>
          <w:szCs w:val="20"/>
        </w:rPr>
        <w:t>Villasenor</w:t>
      </w:r>
      <w:proofErr w:type="spellEnd"/>
      <w:r w:rsidRPr="00837F31">
        <w:rPr>
          <w:sz w:val="20"/>
          <w:szCs w:val="20"/>
        </w:rPr>
        <w:t xml:space="preserve"> </w:t>
      </w:r>
      <w:r w:rsidRPr="00837F31">
        <w:rPr>
          <w:i/>
          <w:sz w:val="20"/>
          <w:szCs w:val="20"/>
        </w:rPr>
        <w:t>et al.</w:t>
      </w:r>
      <w:r w:rsidR="00EB1B04">
        <w:rPr>
          <w:sz w:val="20"/>
          <w:szCs w:val="20"/>
        </w:rPr>
        <w:t>, 2002). Socio-</w:t>
      </w:r>
      <w:r w:rsidRPr="00837F31">
        <w:rPr>
          <w:sz w:val="20"/>
          <w:szCs w:val="20"/>
        </w:rPr>
        <w:t>culturally, Bangladesh does not favor wine or whisky as a drink either. In the upper crust of society though, intake of liquid like this is not considered a vice. Then people newly acquiring wealth here are always in search of enjoyment. They view that their drinking habit will help</w:t>
      </w:r>
      <w:r w:rsidR="00EB1B04">
        <w:rPr>
          <w:sz w:val="20"/>
          <w:szCs w:val="20"/>
        </w:rPr>
        <w:t xml:space="preserve"> to</w:t>
      </w:r>
      <w:r w:rsidRPr="00837F31">
        <w:rPr>
          <w:sz w:val="20"/>
          <w:szCs w:val="20"/>
        </w:rPr>
        <w:t xml:space="preserve"> overcome their class difference. Such pull and push within society however exert an extra pressure on the young generation to emulate their elders. But limited affordability compels them to lay their hands on cheaper varieties of drinks. Quite a few companies and business houses have taken a round-about path to cash in on the young people's gullibility. They are marketing a number of what is called energy drink.  The market growth rate of energy drinks is very high in Bangladesh. However, the growth drift has some eccentricity. The market is mostly dominated by low-income segment. Now a day</w:t>
      </w:r>
      <w:r w:rsidR="008C67D1">
        <w:rPr>
          <w:sz w:val="20"/>
          <w:szCs w:val="20"/>
        </w:rPr>
        <w:t>s energy drinks</w:t>
      </w:r>
      <w:r w:rsidRPr="00837F31">
        <w:rPr>
          <w:sz w:val="20"/>
          <w:szCs w:val="20"/>
        </w:rPr>
        <w:t xml:space="preserve"> are getting more popularity among the teenagers.</w:t>
      </w:r>
    </w:p>
    <w:p w:rsidR="000F3966" w:rsidRPr="00837F31" w:rsidRDefault="000F3966" w:rsidP="00837F31">
      <w:pPr>
        <w:snapToGrid w:val="0"/>
        <w:ind w:firstLine="425"/>
        <w:jc w:val="both"/>
        <w:rPr>
          <w:sz w:val="20"/>
          <w:szCs w:val="20"/>
        </w:rPr>
      </w:pPr>
      <w:r w:rsidRPr="00837F31">
        <w:rPr>
          <w:sz w:val="20"/>
          <w:szCs w:val="20"/>
        </w:rPr>
        <w:t>Energy drinks are acidic in nature having lower pH values. The lower pH value is due to the presence of CO</w:t>
      </w:r>
      <w:r w:rsidRPr="00837F31">
        <w:rPr>
          <w:sz w:val="20"/>
          <w:szCs w:val="20"/>
          <w:vertAlign w:val="subscript"/>
        </w:rPr>
        <w:t>2</w:t>
      </w:r>
      <w:r w:rsidRPr="00837F31">
        <w:rPr>
          <w:sz w:val="20"/>
          <w:szCs w:val="20"/>
        </w:rPr>
        <w:t xml:space="preserve"> gas or other acids such as phosphoric acid, </w:t>
      </w:r>
      <w:proofErr w:type="spellStart"/>
      <w:r w:rsidRPr="00837F31">
        <w:rPr>
          <w:sz w:val="20"/>
          <w:szCs w:val="20"/>
        </w:rPr>
        <w:lastRenderedPageBreak/>
        <w:t>malic</w:t>
      </w:r>
      <w:proofErr w:type="spellEnd"/>
      <w:r w:rsidRPr="00837F31">
        <w:rPr>
          <w:sz w:val="20"/>
          <w:szCs w:val="20"/>
        </w:rPr>
        <w:t xml:space="preserve"> acid, ascorbic acid, citric acid and tartaric acid used as preservative by the manufacturer of these energy drinks (</w:t>
      </w:r>
      <w:proofErr w:type="spellStart"/>
      <w:r w:rsidRPr="00837F31">
        <w:rPr>
          <w:sz w:val="20"/>
          <w:szCs w:val="20"/>
        </w:rPr>
        <w:t>Bassiouny</w:t>
      </w:r>
      <w:proofErr w:type="spellEnd"/>
      <w:r w:rsidRPr="00837F31">
        <w:rPr>
          <w:sz w:val="20"/>
          <w:szCs w:val="20"/>
        </w:rPr>
        <w:t xml:space="preserve"> and Yang, 2005; </w:t>
      </w:r>
      <w:proofErr w:type="spellStart"/>
      <w:r w:rsidRPr="00837F31">
        <w:rPr>
          <w:sz w:val="20"/>
          <w:szCs w:val="20"/>
        </w:rPr>
        <w:t>Ashurst</w:t>
      </w:r>
      <w:proofErr w:type="spellEnd"/>
      <w:r w:rsidRPr="00837F31">
        <w:rPr>
          <w:sz w:val="20"/>
          <w:szCs w:val="20"/>
        </w:rPr>
        <w:t xml:space="preserve">, 2005). These acids inhibit the growth of microorganisms such as bacteria, mould and fungi which may contaminate beverages. Studies showed that drinking acidic beverages over a long period can cause erosion of tooth enamel and predisposition of the consumer to dental disease (Marshall </w:t>
      </w:r>
      <w:r w:rsidRPr="00837F31">
        <w:rPr>
          <w:i/>
          <w:sz w:val="20"/>
          <w:szCs w:val="20"/>
        </w:rPr>
        <w:t>et al.</w:t>
      </w:r>
      <w:r w:rsidRPr="00837F31">
        <w:rPr>
          <w:sz w:val="20"/>
          <w:szCs w:val="20"/>
        </w:rPr>
        <w:t xml:space="preserve">, 2003; </w:t>
      </w:r>
      <w:proofErr w:type="spellStart"/>
      <w:r w:rsidRPr="00837F31">
        <w:rPr>
          <w:sz w:val="20"/>
          <w:szCs w:val="20"/>
        </w:rPr>
        <w:t>Bassiouny</w:t>
      </w:r>
      <w:proofErr w:type="spellEnd"/>
      <w:r w:rsidRPr="00837F31">
        <w:rPr>
          <w:sz w:val="20"/>
          <w:szCs w:val="20"/>
        </w:rPr>
        <w:t xml:space="preserve"> and Yang, 2005).</w:t>
      </w:r>
    </w:p>
    <w:p w:rsidR="000F3966" w:rsidRPr="00837F31" w:rsidRDefault="000F3966" w:rsidP="00837F31">
      <w:pPr>
        <w:snapToGrid w:val="0"/>
        <w:ind w:firstLine="425"/>
        <w:jc w:val="both"/>
        <w:rPr>
          <w:sz w:val="20"/>
          <w:szCs w:val="20"/>
        </w:rPr>
      </w:pPr>
      <w:r w:rsidRPr="00837F31">
        <w:rPr>
          <w:sz w:val="20"/>
          <w:szCs w:val="20"/>
        </w:rPr>
        <w:t>Caffeine is a common ingredient of energy drinks. It is deliberately added as a flavoring agent and to make the drinks addictive. It is a bitter white crystalline ‘</w:t>
      </w:r>
      <w:proofErr w:type="spellStart"/>
      <w:r w:rsidRPr="00837F31">
        <w:rPr>
          <w:sz w:val="20"/>
          <w:szCs w:val="20"/>
        </w:rPr>
        <w:t>xanthine</w:t>
      </w:r>
      <w:proofErr w:type="spellEnd"/>
      <w:r w:rsidRPr="00837F31">
        <w:rPr>
          <w:sz w:val="20"/>
          <w:szCs w:val="20"/>
        </w:rPr>
        <w:t xml:space="preserve">’ alkaloid that acts as a mild psychoactive stimulant drug. It is found in varying </w:t>
      </w:r>
      <w:r w:rsidR="00EB1B04">
        <w:rPr>
          <w:sz w:val="20"/>
          <w:szCs w:val="20"/>
        </w:rPr>
        <w:t>quantities in the seeds, leaves</w:t>
      </w:r>
      <w:r w:rsidRPr="00837F31">
        <w:rPr>
          <w:sz w:val="20"/>
          <w:szCs w:val="20"/>
        </w:rPr>
        <w:t xml:space="preserve"> or fruits of many plants species (Andrews </w:t>
      </w:r>
      <w:r w:rsidRPr="00837F31">
        <w:rPr>
          <w:i/>
          <w:sz w:val="20"/>
          <w:szCs w:val="20"/>
        </w:rPr>
        <w:t>et al.</w:t>
      </w:r>
      <w:r w:rsidRPr="00837F31">
        <w:rPr>
          <w:sz w:val="20"/>
          <w:szCs w:val="20"/>
        </w:rPr>
        <w:t xml:space="preserve">, 2007; </w:t>
      </w:r>
      <w:proofErr w:type="spellStart"/>
      <w:r w:rsidRPr="00837F31">
        <w:rPr>
          <w:sz w:val="20"/>
          <w:szCs w:val="20"/>
        </w:rPr>
        <w:t>Dionex</w:t>
      </w:r>
      <w:proofErr w:type="spellEnd"/>
      <w:r w:rsidRPr="00837F31">
        <w:rPr>
          <w:sz w:val="20"/>
          <w:szCs w:val="20"/>
        </w:rPr>
        <w:t xml:space="preserve">, 2007; </w:t>
      </w:r>
      <w:proofErr w:type="spellStart"/>
      <w:r w:rsidRPr="00837F31">
        <w:rPr>
          <w:sz w:val="20"/>
          <w:szCs w:val="20"/>
        </w:rPr>
        <w:t>Wanyika</w:t>
      </w:r>
      <w:proofErr w:type="spellEnd"/>
      <w:r w:rsidRPr="00837F31">
        <w:rPr>
          <w:sz w:val="20"/>
          <w:szCs w:val="20"/>
        </w:rPr>
        <w:t xml:space="preserve"> </w:t>
      </w:r>
      <w:r w:rsidRPr="00837F31">
        <w:rPr>
          <w:i/>
          <w:sz w:val="20"/>
          <w:szCs w:val="20"/>
        </w:rPr>
        <w:t>et al.</w:t>
      </w:r>
      <w:r w:rsidRPr="00837F31">
        <w:rPr>
          <w:sz w:val="20"/>
          <w:szCs w:val="20"/>
        </w:rPr>
        <w:t xml:space="preserve">, 2010; </w:t>
      </w:r>
      <w:proofErr w:type="spellStart"/>
      <w:r w:rsidRPr="00837F31">
        <w:rPr>
          <w:sz w:val="20"/>
          <w:szCs w:val="20"/>
        </w:rPr>
        <w:t>Violeta</w:t>
      </w:r>
      <w:proofErr w:type="spellEnd"/>
      <w:r w:rsidRPr="00837F31">
        <w:rPr>
          <w:sz w:val="20"/>
          <w:szCs w:val="20"/>
        </w:rPr>
        <w:t xml:space="preserve"> </w:t>
      </w:r>
      <w:r w:rsidRPr="00837F31">
        <w:rPr>
          <w:i/>
          <w:sz w:val="20"/>
          <w:szCs w:val="20"/>
        </w:rPr>
        <w:t>et al.</w:t>
      </w:r>
      <w:r w:rsidRPr="00837F31">
        <w:rPr>
          <w:sz w:val="20"/>
          <w:szCs w:val="20"/>
        </w:rPr>
        <w:t>, 2010). The most common sources of caffeine are coffee, cocoa beans, cola nuts and tea leaves. Caffeine stimulates CNS reducing physical fatigue and restoring mental alertness when unusual weakness or drowsiness occurs (</w:t>
      </w:r>
      <w:proofErr w:type="spellStart"/>
      <w:r w:rsidRPr="00837F31">
        <w:rPr>
          <w:sz w:val="20"/>
          <w:szCs w:val="20"/>
        </w:rPr>
        <w:t>Nehlig</w:t>
      </w:r>
      <w:proofErr w:type="spellEnd"/>
      <w:r w:rsidRPr="00837F31">
        <w:rPr>
          <w:sz w:val="20"/>
          <w:szCs w:val="20"/>
        </w:rPr>
        <w:t xml:space="preserve"> </w:t>
      </w:r>
      <w:r w:rsidRPr="00837F31">
        <w:rPr>
          <w:i/>
          <w:sz w:val="20"/>
          <w:szCs w:val="20"/>
        </w:rPr>
        <w:t>et al.</w:t>
      </w:r>
      <w:r w:rsidRPr="00837F31">
        <w:rPr>
          <w:sz w:val="20"/>
          <w:szCs w:val="20"/>
        </w:rPr>
        <w:t xml:space="preserve">, 1992; </w:t>
      </w:r>
      <w:proofErr w:type="spellStart"/>
      <w:r w:rsidRPr="00837F31">
        <w:rPr>
          <w:sz w:val="20"/>
          <w:szCs w:val="20"/>
        </w:rPr>
        <w:t>Maidon</w:t>
      </w:r>
      <w:proofErr w:type="spellEnd"/>
      <w:r w:rsidRPr="00837F31">
        <w:rPr>
          <w:sz w:val="20"/>
          <w:szCs w:val="20"/>
        </w:rPr>
        <w:t xml:space="preserve"> </w:t>
      </w:r>
      <w:r w:rsidRPr="00837F31">
        <w:rPr>
          <w:i/>
          <w:sz w:val="20"/>
          <w:szCs w:val="20"/>
        </w:rPr>
        <w:t>et al.</w:t>
      </w:r>
      <w:r w:rsidRPr="00837F31">
        <w:rPr>
          <w:sz w:val="20"/>
          <w:szCs w:val="20"/>
        </w:rPr>
        <w:t xml:space="preserve">, 2012). The US Food and Drug Administration (FDA, 2006) limits the maximum amount of caffeine in carbonated beverages to 6 mg/oz (200 </w:t>
      </w:r>
      <w:proofErr w:type="spellStart"/>
      <w:r w:rsidRPr="00837F31">
        <w:rPr>
          <w:sz w:val="20"/>
          <w:szCs w:val="20"/>
        </w:rPr>
        <w:t>ppm</w:t>
      </w:r>
      <w:proofErr w:type="spellEnd"/>
      <w:r w:rsidRPr="00837F31">
        <w:rPr>
          <w:sz w:val="20"/>
          <w:szCs w:val="20"/>
        </w:rPr>
        <w:t xml:space="preserve"> or 0.2</w:t>
      </w:r>
      <w:r w:rsidR="00B064BB" w:rsidRPr="00837F31">
        <w:rPr>
          <w:sz w:val="20"/>
          <w:szCs w:val="20"/>
        </w:rPr>
        <w:t xml:space="preserve"> </w:t>
      </w:r>
      <w:r w:rsidRPr="00837F31">
        <w:rPr>
          <w:sz w:val="20"/>
          <w:szCs w:val="20"/>
        </w:rPr>
        <w:t>mg/ml). NSDA (1999) allows caffeine content in soft drinks in the range between 30 and 72 mg/355 m</w:t>
      </w:r>
      <w:r w:rsidR="00B064BB" w:rsidRPr="00837F31">
        <w:rPr>
          <w:sz w:val="20"/>
          <w:szCs w:val="20"/>
        </w:rPr>
        <w:t>l</w:t>
      </w:r>
      <w:r w:rsidRPr="00837F31">
        <w:rPr>
          <w:sz w:val="20"/>
          <w:szCs w:val="20"/>
        </w:rPr>
        <w:t xml:space="preserve"> (12 oz) or 8.45-</w:t>
      </w:r>
      <w:r w:rsidRPr="00837F31">
        <w:rPr>
          <w:sz w:val="20"/>
          <w:szCs w:val="20"/>
        </w:rPr>
        <w:lastRenderedPageBreak/>
        <w:t xml:space="preserve">20.28 mg/100 ml. According to Natural Health Products (NHP) Regulations (2008) the caffeine content in energy drink is 80 mg per 250 ml serving. </w:t>
      </w:r>
      <w:proofErr w:type="spellStart"/>
      <w:r w:rsidRPr="00837F31">
        <w:rPr>
          <w:sz w:val="20"/>
          <w:szCs w:val="20"/>
        </w:rPr>
        <w:t>Clauson</w:t>
      </w:r>
      <w:proofErr w:type="spellEnd"/>
      <w:r w:rsidRPr="00837F31">
        <w:rPr>
          <w:sz w:val="20"/>
          <w:szCs w:val="20"/>
        </w:rPr>
        <w:t xml:space="preserve"> </w:t>
      </w:r>
      <w:r w:rsidRPr="00837F31">
        <w:rPr>
          <w:i/>
          <w:sz w:val="20"/>
          <w:szCs w:val="20"/>
        </w:rPr>
        <w:t>et al.</w:t>
      </w:r>
      <w:r w:rsidRPr="00837F31">
        <w:rPr>
          <w:sz w:val="20"/>
          <w:szCs w:val="20"/>
        </w:rPr>
        <w:t>, (2008) reported that energy drinks contai</w:t>
      </w:r>
      <w:r w:rsidR="00EB1B04">
        <w:rPr>
          <w:sz w:val="20"/>
          <w:szCs w:val="20"/>
        </w:rPr>
        <w:t xml:space="preserve">ned 80-300 mg of caffeine per 8 </w:t>
      </w:r>
      <w:r w:rsidRPr="00837F31">
        <w:rPr>
          <w:sz w:val="20"/>
          <w:szCs w:val="20"/>
        </w:rPr>
        <w:t>oz serving. Though a recent literature review determined that consumption of up to 400 mg caffeine daily by healthy adults is not associated with adverse effects, adverse effects associated with caffeine consumption in amounts of 400 mg or more include nervousness, irritability, sleeplessness, increased urination, abnormal heart rhythms (arrhythmia), decreased</w:t>
      </w:r>
      <w:r w:rsidR="00072CB2">
        <w:rPr>
          <w:sz w:val="20"/>
          <w:szCs w:val="20"/>
        </w:rPr>
        <w:t xml:space="preserve"> bone levels, and stomach upset</w:t>
      </w:r>
      <w:r w:rsidRPr="00837F31">
        <w:rPr>
          <w:sz w:val="20"/>
          <w:szCs w:val="20"/>
        </w:rPr>
        <w:t>.</w:t>
      </w:r>
      <w:r w:rsidR="00163028">
        <w:rPr>
          <w:sz w:val="20"/>
          <w:szCs w:val="20"/>
        </w:rPr>
        <w:t xml:space="preserve"> </w:t>
      </w:r>
      <w:proofErr w:type="spellStart"/>
      <w:r w:rsidR="00163028">
        <w:rPr>
          <w:sz w:val="20"/>
          <w:szCs w:val="20"/>
          <w:lang w:eastAsia="en-US"/>
        </w:rPr>
        <w:t>Badr</w:t>
      </w:r>
      <w:proofErr w:type="spellEnd"/>
      <w:r w:rsidR="00163028" w:rsidRPr="00D5438D">
        <w:rPr>
          <w:sz w:val="20"/>
          <w:szCs w:val="20"/>
          <w:lang w:eastAsia="en-US"/>
        </w:rPr>
        <w:t xml:space="preserve"> </w:t>
      </w:r>
      <w:r w:rsidR="00163028" w:rsidRPr="00D5438D">
        <w:rPr>
          <w:i/>
          <w:sz w:val="20"/>
          <w:szCs w:val="20"/>
          <w:lang w:eastAsia="en-US"/>
        </w:rPr>
        <w:t>et al.</w:t>
      </w:r>
      <w:r w:rsidR="00163028" w:rsidRPr="00D5438D">
        <w:rPr>
          <w:sz w:val="20"/>
          <w:szCs w:val="20"/>
          <w:lang w:eastAsia="en-US"/>
        </w:rPr>
        <w:t>, (2013) found that</w:t>
      </w:r>
      <w:r w:rsidR="00163028">
        <w:rPr>
          <w:sz w:val="20"/>
          <w:szCs w:val="20"/>
          <w:lang w:eastAsia="en-US"/>
        </w:rPr>
        <w:t xml:space="preserve"> </w:t>
      </w:r>
      <w:r w:rsidR="00163028" w:rsidRPr="00D5438D">
        <w:rPr>
          <w:sz w:val="20"/>
          <w:szCs w:val="20"/>
          <w:lang w:eastAsia="en-US"/>
        </w:rPr>
        <w:t>oral administration of caffeine lead to</w:t>
      </w:r>
      <w:r w:rsidR="00163028">
        <w:rPr>
          <w:sz w:val="20"/>
          <w:szCs w:val="20"/>
          <w:lang w:eastAsia="en-US"/>
        </w:rPr>
        <w:t xml:space="preserve"> </w:t>
      </w:r>
      <w:r w:rsidR="00163028" w:rsidRPr="00D5438D">
        <w:rPr>
          <w:sz w:val="20"/>
          <w:szCs w:val="20"/>
          <w:lang w:eastAsia="en-US"/>
        </w:rPr>
        <w:t xml:space="preserve">significant reduction in serum Ca, Zn and </w:t>
      </w:r>
      <w:proofErr w:type="spellStart"/>
      <w:r w:rsidR="00163028" w:rsidRPr="00D5438D">
        <w:rPr>
          <w:sz w:val="20"/>
          <w:szCs w:val="20"/>
          <w:lang w:eastAsia="en-US"/>
        </w:rPr>
        <w:t>Mn</w:t>
      </w:r>
      <w:proofErr w:type="spellEnd"/>
      <w:r w:rsidR="00163028" w:rsidRPr="00D5438D">
        <w:rPr>
          <w:sz w:val="20"/>
          <w:szCs w:val="20"/>
          <w:lang w:eastAsia="en-US"/>
        </w:rPr>
        <w:t xml:space="preserve"> in growing rats. </w:t>
      </w:r>
      <w:r w:rsidRPr="00837F31">
        <w:rPr>
          <w:sz w:val="20"/>
          <w:szCs w:val="20"/>
        </w:rPr>
        <w:t xml:space="preserve"> Caffeine binds to cell membranes in place of adenosine, an inhibitory neurotransmitter, causing changes in normal physiological processes (Committee on Nutrition and the Council on Sports Medicine and Fitness, 2011). However, groups that are at risk, such as women of reproductive age and children, should limit their daily consumption of caffeine to a maximum of 300 mg for the former and 2.5 mg/kg body weight for the latter; thus they may need to avoid consuming energy beverages with a higher caffeine content (</w:t>
      </w:r>
      <w:proofErr w:type="spellStart"/>
      <w:r w:rsidRPr="00837F31">
        <w:rPr>
          <w:sz w:val="20"/>
          <w:szCs w:val="20"/>
        </w:rPr>
        <w:t>Nawrot</w:t>
      </w:r>
      <w:proofErr w:type="spellEnd"/>
      <w:r w:rsidRPr="00837F31">
        <w:rPr>
          <w:sz w:val="20"/>
          <w:szCs w:val="20"/>
        </w:rPr>
        <w:t xml:space="preserve"> </w:t>
      </w:r>
      <w:r w:rsidRPr="00837F31">
        <w:rPr>
          <w:i/>
          <w:sz w:val="20"/>
          <w:szCs w:val="20"/>
        </w:rPr>
        <w:t>et al.</w:t>
      </w:r>
      <w:r w:rsidRPr="00837F31">
        <w:rPr>
          <w:sz w:val="20"/>
          <w:szCs w:val="20"/>
        </w:rPr>
        <w:t>, 2003). Adolescents should limit caffeine consumption, as intakes greater than 100 mg/day has been associated with elevated blood pressure (</w:t>
      </w:r>
      <w:proofErr w:type="spellStart"/>
      <w:r w:rsidRPr="00837F31">
        <w:rPr>
          <w:sz w:val="20"/>
          <w:szCs w:val="20"/>
        </w:rPr>
        <w:t>Savoca</w:t>
      </w:r>
      <w:proofErr w:type="spellEnd"/>
      <w:r w:rsidRPr="00837F31">
        <w:rPr>
          <w:sz w:val="20"/>
          <w:szCs w:val="20"/>
        </w:rPr>
        <w:t xml:space="preserve"> </w:t>
      </w:r>
      <w:r w:rsidRPr="00837F31">
        <w:rPr>
          <w:i/>
          <w:sz w:val="20"/>
          <w:szCs w:val="20"/>
        </w:rPr>
        <w:t>et al.</w:t>
      </w:r>
      <w:r w:rsidRPr="00837F31">
        <w:rPr>
          <w:sz w:val="20"/>
          <w:szCs w:val="20"/>
        </w:rPr>
        <w:t>, 2014). Combination of caffeine with alcohol, narcotics and some other drugs compounds produces a toxic effect, sometimes with lethal outcome (</w:t>
      </w:r>
      <w:proofErr w:type="spellStart"/>
      <w:r w:rsidRPr="00837F31">
        <w:rPr>
          <w:sz w:val="20"/>
          <w:szCs w:val="20"/>
        </w:rPr>
        <w:t>Mamina</w:t>
      </w:r>
      <w:proofErr w:type="spellEnd"/>
      <w:r w:rsidRPr="00837F31">
        <w:rPr>
          <w:sz w:val="20"/>
          <w:szCs w:val="20"/>
        </w:rPr>
        <w:t xml:space="preserve"> and </w:t>
      </w:r>
      <w:proofErr w:type="spellStart"/>
      <w:r w:rsidRPr="00837F31">
        <w:rPr>
          <w:sz w:val="20"/>
          <w:szCs w:val="20"/>
        </w:rPr>
        <w:t>Pershin</w:t>
      </w:r>
      <w:proofErr w:type="spellEnd"/>
      <w:r w:rsidRPr="00837F31">
        <w:rPr>
          <w:sz w:val="20"/>
          <w:szCs w:val="20"/>
        </w:rPr>
        <w:t xml:space="preserve">, 2002; Ben </w:t>
      </w:r>
      <w:proofErr w:type="spellStart"/>
      <w:r w:rsidRPr="00837F31">
        <w:rPr>
          <w:sz w:val="20"/>
          <w:szCs w:val="20"/>
        </w:rPr>
        <w:t>Yuhas</w:t>
      </w:r>
      <w:proofErr w:type="spellEnd"/>
      <w:r w:rsidRPr="00837F31">
        <w:rPr>
          <w:sz w:val="20"/>
          <w:szCs w:val="20"/>
        </w:rPr>
        <w:t xml:space="preserve">, 2002; </w:t>
      </w:r>
      <w:proofErr w:type="spellStart"/>
      <w:r w:rsidRPr="00837F31">
        <w:rPr>
          <w:sz w:val="20"/>
          <w:szCs w:val="20"/>
        </w:rPr>
        <w:t>Wanyika</w:t>
      </w:r>
      <w:proofErr w:type="spellEnd"/>
      <w:r w:rsidRPr="00837F31">
        <w:rPr>
          <w:sz w:val="20"/>
          <w:szCs w:val="20"/>
        </w:rPr>
        <w:t xml:space="preserve"> </w:t>
      </w:r>
      <w:r w:rsidRPr="00837F31">
        <w:rPr>
          <w:i/>
          <w:sz w:val="20"/>
          <w:szCs w:val="20"/>
        </w:rPr>
        <w:t>et al.</w:t>
      </w:r>
      <w:r w:rsidRPr="00837F31">
        <w:rPr>
          <w:sz w:val="20"/>
          <w:szCs w:val="20"/>
        </w:rPr>
        <w:t>, 2010). Based on these findings, consumption of energy drinks by pregnan</w:t>
      </w:r>
      <w:r w:rsidR="00EB1B04">
        <w:rPr>
          <w:sz w:val="20"/>
          <w:szCs w:val="20"/>
        </w:rPr>
        <w:t>t or nursing women, adolescents</w:t>
      </w:r>
      <w:r w:rsidRPr="00837F31">
        <w:rPr>
          <w:sz w:val="20"/>
          <w:szCs w:val="20"/>
        </w:rPr>
        <w:t xml:space="preserve"> and children is not recommended.</w:t>
      </w:r>
      <w:r w:rsidR="00163028">
        <w:rPr>
          <w:sz w:val="20"/>
          <w:szCs w:val="20"/>
        </w:rPr>
        <w:t xml:space="preserve"> </w:t>
      </w:r>
      <w:proofErr w:type="spellStart"/>
      <w:r w:rsidR="00163028" w:rsidRPr="00DF2DAF">
        <w:rPr>
          <w:sz w:val="20"/>
          <w:szCs w:val="20"/>
          <w:lang w:eastAsia="en-US"/>
        </w:rPr>
        <w:t>Khayyat</w:t>
      </w:r>
      <w:proofErr w:type="spellEnd"/>
      <w:r w:rsidR="00163028" w:rsidRPr="00DF2DAF">
        <w:rPr>
          <w:sz w:val="20"/>
          <w:szCs w:val="20"/>
          <w:lang w:eastAsia="en-US"/>
        </w:rPr>
        <w:t xml:space="preserve"> </w:t>
      </w:r>
      <w:r w:rsidR="00163028" w:rsidRPr="00DF2DAF">
        <w:rPr>
          <w:i/>
          <w:sz w:val="20"/>
          <w:szCs w:val="20"/>
          <w:lang w:eastAsia="en-US"/>
        </w:rPr>
        <w:t>et al.</w:t>
      </w:r>
      <w:r w:rsidR="00163028" w:rsidRPr="00DF2DAF">
        <w:rPr>
          <w:sz w:val="20"/>
          <w:szCs w:val="20"/>
          <w:lang w:eastAsia="en-US"/>
        </w:rPr>
        <w:t>, (2012)</w:t>
      </w:r>
      <w:r w:rsidR="00163028">
        <w:rPr>
          <w:sz w:val="20"/>
          <w:szCs w:val="20"/>
          <w:lang w:eastAsia="en-US"/>
        </w:rPr>
        <w:t xml:space="preserve"> found that </w:t>
      </w:r>
      <w:r w:rsidR="00163028" w:rsidRPr="00DF2DAF">
        <w:rPr>
          <w:sz w:val="20"/>
          <w:szCs w:val="20"/>
          <w:lang w:eastAsia="en-US"/>
        </w:rPr>
        <w:t>energy drinks induced an elevation of</w:t>
      </w:r>
      <w:r w:rsidR="00163028">
        <w:rPr>
          <w:sz w:val="20"/>
          <w:szCs w:val="20"/>
          <w:lang w:eastAsia="en-US"/>
        </w:rPr>
        <w:t xml:space="preserve"> liver enzymes AST, ALT and ALP </w:t>
      </w:r>
      <w:r w:rsidR="00163028" w:rsidRPr="00DF2DAF">
        <w:rPr>
          <w:sz w:val="20"/>
          <w:szCs w:val="20"/>
          <w:lang w:eastAsia="en-US"/>
        </w:rPr>
        <w:t>after two and four weeks of treatment</w:t>
      </w:r>
      <w:r w:rsidR="00163028" w:rsidRPr="00D5438D">
        <w:rPr>
          <w:sz w:val="20"/>
          <w:szCs w:val="20"/>
          <w:lang w:eastAsia="en-US"/>
        </w:rPr>
        <w:t xml:space="preserve"> </w:t>
      </w:r>
      <w:r w:rsidR="00163028" w:rsidRPr="00DF2DAF">
        <w:rPr>
          <w:sz w:val="20"/>
          <w:szCs w:val="20"/>
          <w:lang w:eastAsia="en-US"/>
        </w:rPr>
        <w:t>in albino rats.</w:t>
      </w:r>
    </w:p>
    <w:p w:rsidR="000F3966" w:rsidRPr="00837F31" w:rsidRDefault="000F3966" w:rsidP="00837F31">
      <w:pPr>
        <w:snapToGrid w:val="0"/>
        <w:ind w:firstLine="425"/>
        <w:jc w:val="both"/>
        <w:rPr>
          <w:sz w:val="20"/>
          <w:szCs w:val="20"/>
        </w:rPr>
      </w:pPr>
      <w:r w:rsidRPr="00837F31">
        <w:rPr>
          <w:sz w:val="20"/>
          <w:szCs w:val="20"/>
        </w:rPr>
        <w:t xml:space="preserve">Another common ingredient of energy drink is refined sugar. A comprehensive study of energy beverages reported that the median sugar content of sugar-sweetened </w:t>
      </w:r>
      <w:r w:rsidR="00072CB2">
        <w:rPr>
          <w:sz w:val="20"/>
          <w:szCs w:val="20"/>
        </w:rPr>
        <w:t>energy drinks was 27 g per 8 oz</w:t>
      </w:r>
      <w:r w:rsidRPr="00837F31">
        <w:rPr>
          <w:sz w:val="20"/>
          <w:szCs w:val="20"/>
        </w:rPr>
        <w:t xml:space="preserve"> serving, comparable to sodas and fruit drinks, and higher than </w:t>
      </w:r>
      <w:proofErr w:type="spellStart"/>
      <w:r w:rsidRPr="00837F31">
        <w:rPr>
          <w:sz w:val="20"/>
          <w:szCs w:val="20"/>
        </w:rPr>
        <w:t>sportsdrinks</w:t>
      </w:r>
      <w:proofErr w:type="spellEnd"/>
      <w:r w:rsidRPr="00837F31">
        <w:rPr>
          <w:sz w:val="20"/>
          <w:szCs w:val="20"/>
        </w:rPr>
        <w:t xml:space="preserve"> and flavored water (Yale Rudd Center for Food Policy &amp; Obesity, 2011). </w:t>
      </w:r>
      <w:proofErr w:type="spellStart"/>
      <w:r w:rsidRPr="00837F31">
        <w:rPr>
          <w:sz w:val="20"/>
          <w:szCs w:val="20"/>
        </w:rPr>
        <w:t>Clauson</w:t>
      </w:r>
      <w:proofErr w:type="spellEnd"/>
      <w:r w:rsidRPr="00837F31">
        <w:rPr>
          <w:sz w:val="20"/>
          <w:szCs w:val="20"/>
        </w:rPr>
        <w:t xml:space="preserve"> </w:t>
      </w:r>
      <w:r w:rsidRPr="00837F31">
        <w:rPr>
          <w:i/>
          <w:sz w:val="20"/>
          <w:szCs w:val="20"/>
        </w:rPr>
        <w:t>et al.</w:t>
      </w:r>
      <w:r w:rsidRPr="00837F31">
        <w:rPr>
          <w:sz w:val="20"/>
          <w:szCs w:val="20"/>
        </w:rPr>
        <w:t>, (2008) reported that energy drinks containe</w:t>
      </w:r>
      <w:r w:rsidR="00EB1B04">
        <w:rPr>
          <w:sz w:val="20"/>
          <w:szCs w:val="20"/>
        </w:rPr>
        <w:t xml:space="preserve">d 35 g of processed sugar per 8 </w:t>
      </w:r>
      <w:r w:rsidRPr="00837F31">
        <w:rPr>
          <w:sz w:val="20"/>
          <w:szCs w:val="20"/>
        </w:rPr>
        <w:t>oz serving. Consumption of sugary beverages is associated with increased risk for dental caries, weight gain, overweight, obesity, diabetes, and heart disease (</w:t>
      </w:r>
      <w:proofErr w:type="spellStart"/>
      <w:r w:rsidRPr="00837F31">
        <w:rPr>
          <w:sz w:val="20"/>
          <w:szCs w:val="20"/>
        </w:rPr>
        <w:t>Pomeranz</w:t>
      </w:r>
      <w:proofErr w:type="spellEnd"/>
      <w:r w:rsidRPr="00837F31">
        <w:rPr>
          <w:sz w:val="20"/>
          <w:szCs w:val="20"/>
        </w:rPr>
        <w:t>, 2011; Webb, 2013).</w:t>
      </w:r>
    </w:p>
    <w:p w:rsidR="00471E57" w:rsidRPr="00837F31" w:rsidRDefault="000F3966" w:rsidP="00837F31">
      <w:pPr>
        <w:snapToGrid w:val="0"/>
        <w:ind w:firstLine="425"/>
        <w:jc w:val="both"/>
        <w:rPr>
          <w:sz w:val="20"/>
          <w:szCs w:val="20"/>
        </w:rPr>
      </w:pPr>
      <w:r w:rsidRPr="00837F31">
        <w:rPr>
          <w:sz w:val="20"/>
          <w:szCs w:val="20"/>
        </w:rPr>
        <w:t xml:space="preserve">Though a number of energy drinks have been introduced to the Bangladeshi market no considerable chemical analysis on it has not yet been done to determine its suitability as a drink. As a little attempt </w:t>
      </w:r>
      <w:r w:rsidRPr="00837F31">
        <w:rPr>
          <w:sz w:val="20"/>
          <w:szCs w:val="20"/>
        </w:rPr>
        <w:lastRenderedPageBreak/>
        <w:t>in this matter the aims of the present investigation is to determine the levels of pH, caffeine and reducing sugar in energy drinks available in Bangladesh.</w:t>
      </w:r>
    </w:p>
    <w:p w:rsidR="002E2802" w:rsidRDefault="002E2802" w:rsidP="00837F31">
      <w:pPr>
        <w:snapToGrid w:val="0"/>
        <w:jc w:val="both"/>
        <w:rPr>
          <w:b/>
          <w:sz w:val="20"/>
          <w:szCs w:val="20"/>
        </w:rPr>
      </w:pPr>
    </w:p>
    <w:p w:rsidR="00471E57" w:rsidRPr="00837F31" w:rsidRDefault="00471E57" w:rsidP="00837F31">
      <w:pPr>
        <w:snapToGrid w:val="0"/>
        <w:jc w:val="both"/>
        <w:rPr>
          <w:b/>
          <w:sz w:val="20"/>
          <w:szCs w:val="20"/>
        </w:rPr>
      </w:pPr>
      <w:r w:rsidRPr="00837F31">
        <w:rPr>
          <w:b/>
          <w:sz w:val="20"/>
          <w:szCs w:val="20"/>
        </w:rPr>
        <w:t>2. Material and Methods</w:t>
      </w:r>
    </w:p>
    <w:p w:rsidR="00FD2773" w:rsidRPr="00837F31" w:rsidRDefault="00A05978" w:rsidP="00837F31">
      <w:pPr>
        <w:snapToGrid w:val="0"/>
        <w:ind w:firstLine="425"/>
        <w:jc w:val="both"/>
        <w:rPr>
          <w:sz w:val="20"/>
          <w:szCs w:val="20"/>
        </w:rPr>
      </w:pPr>
      <w:r w:rsidRPr="00837F31">
        <w:rPr>
          <w:i/>
          <w:sz w:val="20"/>
          <w:szCs w:val="20"/>
        </w:rPr>
        <w:t>Sample collection</w:t>
      </w:r>
      <w:r w:rsidR="009046DD" w:rsidRPr="00837F31">
        <w:rPr>
          <w:i/>
          <w:sz w:val="20"/>
          <w:szCs w:val="20"/>
        </w:rPr>
        <w:t>:</w:t>
      </w:r>
      <w:r w:rsidR="009046DD" w:rsidRPr="00837F31">
        <w:rPr>
          <w:b/>
          <w:sz w:val="20"/>
          <w:szCs w:val="20"/>
        </w:rPr>
        <w:t xml:space="preserve"> </w:t>
      </w:r>
      <w:r w:rsidR="00FD2773" w:rsidRPr="00837F31">
        <w:rPr>
          <w:sz w:val="20"/>
          <w:szCs w:val="20"/>
        </w:rPr>
        <w:t xml:space="preserve">Five available energy drink samples were collected from </w:t>
      </w:r>
      <w:proofErr w:type="spellStart"/>
      <w:r w:rsidR="00FD2773" w:rsidRPr="00837F31">
        <w:rPr>
          <w:sz w:val="20"/>
          <w:szCs w:val="20"/>
        </w:rPr>
        <w:t>Saheb</w:t>
      </w:r>
      <w:proofErr w:type="spellEnd"/>
      <w:r w:rsidR="00FD2773" w:rsidRPr="00837F31">
        <w:rPr>
          <w:sz w:val="20"/>
          <w:szCs w:val="20"/>
        </w:rPr>
        <w:t xml:space="preserve"> </w:t>
      </w:r>
      <w:proofErr w:type="spellStart"/>
      <w:r w:rsidR="00FD2773" w:rsidRPr="00837F31">
        <w:rPr>
          <w:sz w:val="20"/>
          <w:szCs w:val="20"/>
        </w:rPr>
        <w:t>Bazar</w:t>
      </w:r>
      <w:proofErr w:type="spellEnd"/>
      <w:r w:rsidR="00FD2773" w:rsidRPr="00837F31">
        <w:rPr>
          <w:sz w:val="20"/>
          <w:szCs w:val="20"/>
        </w:rPr>
        <w:t xml:space="preserve">, </w:t>
      </w:r>
      <w:proofErr w:type="spellStart"/>
      <w:r w:rsidR="00FD2773" w:rsidRPr="00837F31">
        <w:rPr>
          <w:sz w:val="20"/>
          <w:szCs w:val="20"/>
        </w:rPr>
        <w:t>Rajshahi</w:t>
      </w:r>
      <w:proofErr w:type="spellEnd"/>
      <w:r w:rsidR="00FD2773" w:rsidRPr="00837F31">
        <w:rPr>
          <w:sz w:val="20"/>
          <w:szCs w:val="20"/>
        </w:rPr>
        <w:t xml:space="preserve"> and were marked as Brand-1, Brand-2, Brand-3, Brand-4 and Brand-5. The beverages were purchased from various confectionary stores of </w:t>
      </w:r>
      <w:proofErr w:type="spellStart"/>
      <w:r w:rsidR="00FD2773" w:rsidRPr="00837F31">
        <w:rPr>
          <w:sz w:val="20"/>
          <w:szCs w:val="20"/>
        </w:rPr>
        <w:t>Saheb</w:t>
      </w:r>
      <w:proofErr w:type="spellEnd"/>
      <w:r w:rsidR="00FD2773" w:rsidRPr="00837F31">
        <w:rPr>
          <w:sz w:val="20"/>
          <w:szCs w:val="20"/>
        </w:rPr>
        <w:t xml:space="preserve"> </w:t>
      </w:r>
      <w:proofErr w:type="spellStart"/>
      <w:r w:rsidR="00FD2773" w:rsidRPr="00837F31">
        <w:rPr>
          <w:sz w:val="20"/>
          <w:szCs w:val="20"/>
        </w:rPr>
        <w:t>Bazar</w:t>
      </w:r>
      <w:proofErr w:type="spellEnd"/>
      <w:r w:rsidR="00FD2773" w:rsidRPr="00837F31">
        <w:rPr>
          <w:sz w:val="20"/>
          <w:szCs w:val="20"/>
        </w:rPr>
        <w:t xml:space="preserve">, </w:t>
      </w:r>
      <w:proofErr w:type="spellStart"/>
      <w:r w:rsidR="00FD2773" w:rsidRPr="00837F31">
        <w:rPr>
          <w:sz w:val="20"/>
          <w:szCs w:val="20"/>
        </w:rPr>
        <w:t>Rajshahi</w:t>
      </w:r>
      <w:proofErr w:type="spellEnd"/>
      <w:r w:rsidR="00FD2773" w:rsidRPr="00837F31">
        <w:rPr>
          <w:sz w:val="20"/>
          <w:szCs w:val="20"/>
        </w:rPr>
        <w:t>. After collection samples were preserved in refrigerator.</w:t>
      </w:r>
    </w:p>
    <w:p w:rsidR="00FD2773" w:rsidRPr="00837F31" w:rsidRDefault="00A05978" w:rsidP="00837F31">
      <w:pPr>
        <w:snapToGrid w:val="0"/>
        <w:ind w:firstLine="425"/>
        <w:jc w:val="both"/>
        <w:rPr>
          <w:sz w:val="20"/>
          <w:szCs w:val="20"/>
        </w:rPr>
      </w:pPr>
      <w:r w:rsidRPr="00837F31">
        <w:rPr>
          <w:i/>
          <w:sz w:val="20"/>
          <w:szCs w:val="20"/>
        </w:rPr>
        <w:t>Determination of pH</w:t>
      </w:r>
      <w:r w:rsidR="009046DD" w:rsidRPr="00837F31">
        <w:rPr>
          <w:i/>
          <w:sz w:val="20"/>
          <w:szCs w:val="20"/>
        </w:rPr>
        <w:t>:</w:t>
      </w:r>
      <w:r w:rsidR="009046DD" w:rsidRPr="00837F31">
        <w:rPr>
          <w:b/>
          <w:sz w:val="20"/>
          <w:szCs w:val="20"/>
        </w:rPr>
        <w:t xml:space="preserve"> </w:t>
      </w:r>
      <w:r w:rsidR="00FD2773" w:rsidRPr="00837F31">
        <w:rPr>
          <w:sz w:val="20"/>
          <w:szCs w:val="20"/>
        </w:rPr>
        <w:t xml:space="preserve">pH of the energy drinks were determined by using Hanna </w:t>
      </w:r>
      <w:proofErr w:type="spellStart"/>
      <w:r w:rsidR="00FD2773" w:rsidRPr="00837F31">
        <w:rPr>
          <w:sz w:val="20"/>
          <w:szCs w:val="20"/>
        </w:rPr>
        <w:t>benchtop</w:t>
      </w:r>
      <w:proofErr w:type="spellEnd"/>
      <w:r w:rsidR="00FD2773" w:rsidRPr="00837F31">
        <w:rPr>
          <w:sz w:val="20"/>
          <w:szCs w:val="20"/>
        </w:rPr>
        <w:t xml:space="preserve"> pH meter (HI 2314).</w:t>
      </w:r>
    </w:p>
    <w:p w:rsidR="00FD2773" w:rsidRPr="00837F31" w:rsidRDefault="00A05978" w:rsidP="00837F31">
      <w:pPr>
        <w:snapToGrid w:val="0"/>
        <w:ind w:firstLine="425"/>
        <w:jc w:val="both"/>
        <w:rPr>
          <w:sz w:val="20"/>
          <w:szCs w:val="20"/>
        </w:rPr>
      </w:pPr>
      <w:r w:rsidRPr="00837F31">
        <w:rPr>
          <w:i/>
          <w:sz w:val="20"/>
          <w:szCs w:val="20"/>
        </w:rPr>
        <w:t>Determination of caffeine</w:t>
      </w:r>
      <w:r w:rsidR="009046DD" w:rsidRPr="00837F31">
        <w:rPr>
          <w:i/>
          <w:sz w:val="20"/>
          <w:szCs w:val="20"/>
        </w:rPr>
        <w:t>:</w:t>
      </w:r>
      <w:r w:rsidR="009046DD" w:rsidRPr="00837F31">
        <w:rPr>
          <w:b/>
          <w:sz w:val="20"/>
          <w:szCs w:val="20"/>
        </w:rPr>
        <w:t xml:space="preserve"> </w:t>
      </w:r>
      <w:r w:rsidR="00FD2773" w:rsidRPr="00837F31">
        <w:rPr>
          <w:sz w:val="20"/>
          <w:szCs w:val="20"/>
        </w:rPr>
        <w:t>10 mg of caffeine was dissolved in 100 ml purified carbon tetrachloride (CCl</w:t>
      </w:r>
      <w:r w:rsidR="00FD2773" w:rsidRPr="00837F31">
        <w:rPr>
          <w:sz w:val="20"/>
          <w:szCs w:val="20"/>
          <w:vertAlign w:val="subscript"/>
        </w:rPr>
        <w:t>4</w:t>
      </w:r>
      <w:r w:rsidR="00FD2773" w:rsidRPr="00837F31">
        <w:rPr>
          <w:sz w:val="20"/>
          <w:szCs w:val="20"/>
        </w:rPr>
        <w:t>) in 100</w:t>
      </w:r>
      <w:r w:rsidR="00163028">
        <w:rPr>
          <w:sz w:val="20"/>
          <w:szCs w:val="20"/>
        </w:rPr>
        <w:t xml:space="preserve"> </w:t>
      </w:r>
      <w:r w:rsidR="00FD2773" w:rsidRPr="00837F31">
        <w:rPr>
          <w:sz w:val="20"/>
          <w:szCs w:val="20"/>
        </w:rPr>
        <w:t xml:space="preserve">ml volumetric flask to get 100 </w:t>
      </w:r>
      <w:proofErr w:type="spellStart"/>
      <w:r w:rsidR="00FD2773" w:rsidRPr="00837F31">
        <w:rPr>
          <w:sz w:val="20"/>
          <w:szCs w:val="20"/>
        </w:rPr>
        <w:t>ppm</w:t>
      </w:r>
      <w:proofErr w:type="spellEnd"/>
      <w:r w:rsidR="00FD2773" w:rsidRPr="00837F31">
        <w:rPr>
          <w:sz w:val="20"/>
          <w:szCs w:val="20"/>
        </w:rPr>
        <w:t xml:space="preserve"> stock standard of caffeine solution. Working standards were prepared by </w:t>
      </w:r>
      <w:proofErr w:type="spellStart"/>
      <w:r w:rsidR="00FD2773" w:rsidRPr="00837F31">
        <w:rPr>
          <w:sz w:val="20"/>
          <w:szCs w:val="20"/>
        </w:rPr>
        <w:t>pipetting</w:t>
      </w:r>
      <w:proofErr w:type="spellEnd"/>
      <w:r w:rsidR="00FD2773" w:rsidRPr="00837F31">
        <w:rPr>
          <w:sz w:val="20"/>
          <w:szCs w:val="20"/>
        </w:rPr>
        <w:t xml:space="preserve"> 5, 10, 15, 20 and 25 ml, respectively aliquots of the stock standard solution into separate volumetric flasks (50 ml) and diluting to volume with purified carbon tetrachloride to produce concentrations of 10, 20, 30, 40 and 50 mg/l, respectively standard solution. The absorbance of each solution was measured at absorption maximum of 270 nm using 1cm quartz </w:t>
      </w:r>
      <w:proofErr w:type="spellStart"/>
      <w:r w:rsidR="00FD2773" w:rsidRPr="00837F31">
        <w:rPr>
          <w:sz w:val="20"/>
          <w:szCs w:val="20"/>
        </w:rPr>
        <w:t>cuvette</w:t>
      </w:r>
      <w:proofErr w:type="spellEnd"/>
      <w:r w:rsidR="00FD2773" w:rsidRPr="00837F31">
        <w:rPr>
          <w:sz w:val="20"/>
          <w:szCs w:val="20"/>
        </w:rPr>
        <w:t>. The absorbance values were then plotted against concentrations to generate a standard calibration curve. The caffeine of the energy drink was extracted with carbon tetrachloride (CCl</w:t>
      </w:r>
      <w:r w:rsidR="00FD2773" w:rsidRPr="00837F31">
        <w:rPr>
          <w:sz w:val="20"/>
          <w:szCs w:val="20"/>
          <w:vertAlign w:val="subscript"/>
        </w:rPr>
        <w:t>4</w:t>
      </w:r>
      <w:r w:rsidR="00FD2773" w:rsidRPr="00837F31">
        <w:rPr>
          <w:sz w:val="20"/>
          <w:szCs w:val="20"/>
        </w:rPr>
        <w:t>) (</w:t>
      </w:r>
      <w:proofErr w:type="spellStart"/>
      <w:r w:rsidR="00FD2773" w:rsidRPr="00837F31">
        <w:rPr>
          <w:sz w:val="20"/>
          <w:szCs w:val="20"/>
        </w:rPr>
        <w:t>Tauta</w:t>
      </w:r>
      <w:proofErr w:type="spellEnd"/>
      <w:r w:rsidR="00FD2773" w:rsidRPr="00837F31">
        <w:rPr>
          <w:sz w:val="20"/>
          <w:szCs w:val="20"/>
        </w:rPr>
        <w:t xml:space="preserve"> </w:t>
      </w:r>
      <w:r w:rsidR="00FD2773" w:rsidRPr="00837F31">
        <w:rPr>
          <w:i/>
          <w:sz w:val="20"/>
          <w:szCs w:val="20"/>
        </w:rPr>
        <w:t>et al.</w:t>
      </w:r>
      <w:r w:rsidR="00FD2773" w:rsidRPr="00837F31">
        <w:rPr>
          <w:sz w:val="20"/>
          <w:szCs w:val="20"/>
        </w:rPr>
        <w:t xml:space="preserve">, 2014). The absorbance of each sample solution was measured at absorption maximum of 270 nm using 1cm quartz </w:t>
      </w:r>
      <w:proofErr w:type="spellStart"/>
      <w:r w:rsidR="00FD2773" w:rsidRPr="00837F31">
        <w:rPr>
          <w:sz w:val="20"/>
          <w:szCs w:val="20"/>
        </w:rPr>
        <w:t>cuvette</w:t>
      </w:r>
      <w:proofErr w:type="spellEnd"/>
      <w:r w:rsidR="00FD2773" w:rsidRPr="00837F31">
        <w:rPr>
          <w:sz w:val="20"/>
          <w:szCs w:val="20"/>
        </w:rPr>
        <w:t>. Hitachi double beam spectrophotometer (U-2900) was used for taking absorbance of standards and samples.</w:t>
      </w:r>
    </w:p>
    <w:p w:rsidR="00FD2773" w:rsidRPr="00837F31" w:rsidRDefault="00A05978" w:rsidP="00837F31">
      <w:pPr>
        <w:snapToGrid w:val="0"/>
        <w:ind w:firstLine="425"/>
        <w:jc w:val="both"/>
        <w:rPr>
          <w:sz w:val="20"/>
          <w:szCs w:val="20"/>
        </w:rPr>
      </w:pPr>
      <w:r w:rsidRPr="00837F31">
        <w:rPr>
          <w:i/>
          <w:sz w:val="20"/>
          <w:szCs w:val="20"/>
        </w:rPr>
        <w:t>Determination of reducing sugar</w:t>
      </w:r>
      <w:r w:rsidR="009046DD" w:rsidRPr="00837F31">
        <w:rPr>
          <w:i/>
          <w:sz w:val="20"/>
          <w:szCs w:val="20"/>
        </w:rPr>
        <w:t>:</w:t>
      </w:r>
      <w:r w:rsidR="009046DD" w:rsidRPr="00837F31">
        <w:rPr>
          <w:b/>
          <w:sz w:val="20"/>
          <w:szCs w:val="20"/>
        </w:rPr>
        <w:t xml:space="preserve"> </w:t>
      </w:r>
      <w:r w:rsidR="00FD2773" w:rsidRPr="00837F31">
        <w:rPr>
          <w:sz w:val="20"/>
          <w:szCs w:val="20"/>
        </w:rPr>
        <w:t xml:space="preserve">The reducing sugar content of the energy drink was determined </w:t>
      </w:r>
      <w:proofErr w:type="spellStart"/>
      <w:r w:rsidR="00FD2773" w:rsidRPr="00837F31">
        <w:rPr>
          <w:sz w:val="20"/>
          <w:szCs w:val="20"/>
        </w:rPr>
        <w:t>spectrophotometrically</w:t>
      </w:r>
      <w:proofErr w:type="spellEnd"/>
      <w:r w:rsidR="00FD2773" w:rsidRPr="00837F31">
        <w:rPr>
          <w:sz w:val="20"/>
          <w:szCs w:val="20"/>
        </w:rPr>
        <w:t xml:space="preserve"> by measuring absorbance at 575 nm (Miller, 1959).</w:t>
      </w:r>
    </w:p>
    <w:p w:rsidR="00606CD7" w:rsidRPr="00837F31" w:rsidRDefault="00606CD7" w:rsidP="00837F31">
      <w:pPr>
        <w:snapToGrid w:val="0"/>
        <w:jc w:val="both"/>
        <w:rPr>
          <w:sz w:val="20"/>
          <w:szCs w:val="20"/>
        </w:rPr>
      </w:pPr>
    </w:p>
    <w:p w:rsidR="00471E57" w:rsidRPr="00837F31" w:rsidRDefault="00A05978" w:rsidP="00837F31">
      <w:pPr>
        <w:snapToGrid w:val="0"/>
        <w:jc w:val="both"/>
        <w:rPr>
          <w:b/>
          <w:sz w:val="20"/>
          <w:szCs w:val="20"/>
        </w:rPr>
      </w:pPr>
      <w:r w:rsidRPr="00837F31">
        <w:rPr>
          <w:b/>
          <w:sz w:val="20"/>
          <w:szCs w:val="20"/>
        </w:rPr>
        <w:t>3. Results and Discussions</w:t>
      </w:r>
    </w:p>
    <w:p w:rsidR="009046DD" w:rsidRDefault="009046DD" w:rsidP="00837F31">
      <w:pPr>
        <w:snapToGrid w:val="0"/>
        <w:ind w:firstLine="425"/>
        <w:jc w:val="both"/>
        <w:rPr>
          <w:sz w:val="20"/>
          <w:szCs w:val="20"/>
        </w:rPr>
      </w:pPr>
      <w:r w:rsidRPr="00837F31">
        <w:rPr>
          <w:sz w:val="20"/>
          <w:szCs w:val="20"/>
        </w:rPr>
        <w:t xml:space="preserve">The pH values of the energy drinks are given in Table 1, which ranges from 2.85 to 3.11. All the energy drinks are acidic. Brand-3 has the lowest and Brand-4 has the highest pH value. </w:t>
      </w:r>
      <w:proofErr w:type="spellStart"/>
      <w:r w:rsidRPr="00837F31">
        <w:rPr>
          <w:sz w:val="20"/>
          <w:szCs w:val="20"/>
        </w:rPr>
        <w:t>Tauta</w:t>
      </w:r>
      <w:proofErr w:type="spellEnd"/>
      <w:r w:rsidRPr="00837F31">
        <w:rPr>
          <w:sz w:val="20"/>
          <w:szCs w:val="20"/>
        </w:rPr>
        <w:t xml:space="preserve"> </w:t>
      </w:r>
      <w:r w:rsidRPr="00837F31">
        <w:rPr>
          <w:i/>
          <w:sz w:val="20"/>
          <w:szCs w:val="20"/>
        </w:rPr>
        <w:t>et al.</w:t>
      </w:r>
      <w:r w:rsidRPr="00837F31">
        <w:rPr>
          <w:sz w:val="20"/>
          <w:szCs w:val="20"/>
        </w:rPr>
        <w:t xml:space="preserve">, (2014) found that beverages are acidic having a pH range from 5.92 to 6.44. The ideal (neutral) pH of the mouth ranges from 6.5-7.5. A pH of 5.5 is considered to be the threshold level for the development of dental decay. Both soft drinks and sports drinks have been shown to have a pH between 2.5 and 3.5. Demineralization of tooth enamel will occur more rapidly if the pH drops below the critical 5.5 level for long periods of time and if the pH is dropped below the critical level frequently. Citric acid is the most </w:t>
      </w:r>
      <w:r w:rsidRPr="00837F31">
        <w:rPr>
          <w:sz w:val="20"/>
          <w:szCs w:val="20"/>
        </w:rPr>
        <w:lastRenderedPageBreak/>
        <w:t>aggressive acid linked to tooth demineralization (</w:t>
      </w:r>
      <w:proofErr w:type="spellStart"/>
      <w:r w:rsidRPr="00837F31">
        <w:rPr>
          <w:sz w:val="20"/>
          <w:szCs w:val="20"/>
        </w:rPr>
        <w:t>Oltjen</w:t>
      </w:r>
      <w:proofErr w:type="spellEnd"/>
      <w:r w:rsidRPr="00837F31">
        <w:rPr>
          <w:sz w:val="20"/>
          <w:szCs w:val="20"/>
        </w:rPr>
        <w:t xml:space="preserve">). Lin </w:t>
      </w:r>
      <w:r w:rsidRPr="00837F31">
        <w:rPr>
          <w:i/>
          <w:sz w:val="20"/>
          <w:szCs w:val="20"/>
        </w:rPr>
        <w:t>et al.</w:t>
      </w:r>
      <w:r w:rsidRPr="00837F31">
        <w:rPr>
          <w:sz w:val="20"/>
          <w:szCs w:val="20"/>
        </w:rPr>
        <w:t>, (2003) showed that all kinds of soft drinks are acidic and that cola drinks especially make our bodies poor in oxygen.</w:t>
      </w:r>
    </w:p>
    <w:p w:rsidR="002E2802" w:rsidRDefault="002E2802" w:rsidP="00837F31">
      <w:pPr>
        <w:snapToGrid w:val="0"/>
        <w:ind w:firstLine="425"/>
        <w:jc w:val="both"/>
        <w:rPr>
          <w:sz w:val="20"/>
          <w:szCs w:val="20"/>
        </w:rPr>
      </w:pPr>
    </w:p>
    <w:p w:rsidR="009046DD" w:rsidRPr="00837F31" w:rsidRDefault="009046DD" w:rsidP="00837F31">
      <w:pPr>
        <w:snapToGrid w:val="0"/>
        <w:jc w:val="center"/>
        <w:rPr>
          <w:sz w:val="20"/>
          <w:szCs w:val="20"/>
        </w:rPr>
      </w:pPr>
      <w:r w:rsidRPr="00837F31">
        <w:rPr>
          <w:sz w:val="20"/>
          <w:szCs w:val="20"/>
        </w:rPr>
        <w:t>Table 1</w:t>
      </w:r>
      <w:r w:rsidR="00F5546D" w:rsidRPr="00837F31">
        <w:rPr>
          <w:sz w:val="20"/>
          <w:szCs w:val="20"/>
        </w:rPr>
        <w:t>.</w:t>
      </w:r>
      <w:r w:rsidRPr="00837F31">
        <w:rPr>
          <w:sz w:val="20"/>
          <w:szCs w:val="20"/>
        </w:rPr>
        <w:t xml:space="preserve"> pH of energy drink</w:t>
      </w:r>
      <w:r w:rsidR="00072CB2">
        <w:rPr>
          <w:sz w:val="20"/>
          <w:szCs w:val="20"/>
        </w:rPr>
        <w:t>s</w:t>
      </w:r>
    </w:p>
    <w:tbl>
      <w:tblPr>
        <w:tblW w:w="0" w:type="auto"/>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5"/>
        <w:gridCol w:w="900"/>
        <w:gridCol w:w="1620"/>
        <w:gridCol w:w="654"/>
      </w:tblGrid>
      <w:tr w:rsidR="00F5546D" w:rsidRPr="00837F31" w:rsidTr="002E2802">
        <w:trPr>
          <w:trHeight w:val="28"/>
          <w:jc w:val="center"/>
        </w:trPr>
        <w:tc>
          <w:tcPr>
            <w:tcW w:w="835" w:type="dxa"/>
          </w:tcPr>
          <w:p w:rsidR="00F5546D" w:rsidRPr="00837F31" w:rsidRDefault="00F5546D" w:rsidP="00072CB2">
            <w:pPr>
              <w:snapToGrid w:val="0"/>
              <w:jc w:val="center"/>
              <w:rPr>
                <w:color w:val="000000"/>
                <w:sz w:val="20"/>
                <w:szCs w:val="20"/>
              </w:rPr>
            </w:pPr>
            <w:r w:rsidRPr="00837F31">
              <w:rPr>
                <w:color w:val="000000"/>
                <w:sz w:val="20"/>
                <w:szCs w:val="20"/>
              </w:rPr>
              <w:t>Sl. No.</w:t>
            </w:r>
          </w:p>
        </w:tc>
        <w:tc>
          <w:tcPr>
            <w:tcW w:w="900" w:type="dxa"/>
          </w:tcPr>
          <w:p w:rsidR="00F5546D" w:rsidRPr="00837F31" w:rsidRDefault="00F5546D" w:rsidP="00072CB2">
            <w:pPr>
              <w:snapToGrid w:val="0"/>
              <w:jc w:val="center"/>
              <w:rPr>
                <w:color w:val="000000"/>
                <w:sz w:val="20"/>
                <w:szCs w:val="20"/>
              </w:rPr>
            </w:pPr>
            <w:r w:rsidRPr="00837F31">
              <w:rPr>
                <w:color w:val="000000"/>
                <w:sz w:val="20"/>
                <w:szCs w:val="20"/>
              </w:rPr>
              <w:t>Name</w:t>
            </w:r>
          </w:p>
        </w:tc>
        <w:tc>
          <w:tcPr>
            <w:tcW w:w="1620" w:type="dxa"/>
          </w:tcPr>
          <w:p w:rsidR="00F5546D" w:rsidRPr="00837F31" w:rsidRDefault="00F5546D" w:rsidP="00072CB2">
            <w:pPr>
              <w:snapToGrid w:val="0"/>
              <w:jc w:val="center"/>
              <w:rPr>
                <w:color w:val="000000"/>
                <w:sz w:val="20"/>
                <w:szCs w:val="20"/>
              </w:rPr>
            </w:pPr>
            <w:r w:rsidRPr="00837F31">
              <w:rPr>
                <w:color w:val="000000"/>
                <w:sz w:val="20"/>
                <w:szCs w:val="20"/>
              </w:rPr>
              <w:t>Serving size (ml)</w:t>
            </w:r>
          </w:p>
        </w:tc>
        <w:tc>
          <w:tcPr>
            <w:tcW w:w="654" w:type="dxa"/>
          </w:tcPr>
          <w:p w:rsidR="00F5546D" w:rsidRPr="00837F31" w:rsidRDefault="00F5546D" w:rsidP="00072CB2">
            <w:pPr>
              <w:snapToGrid w:val="0"/>
              <w:jc w:val="center"/>
              <w:rPr>
                <w:color w:val="000000"/>
                <w:sz w:val="20"/>
                <w:szCs w:val="20"/>
              </w:rPr>
            </w:pPr>
            <w:r w:rsidRPr="00837F31">
              <w:rPr>
                <w:color w:val="000000"/>
                <w:sz w:val="20"/>
                <w:szCs w:val="20"/>
              </w:rPr>
              <w:t>pH</w:t>
            </w:r>
          </w:p>
        </w:tc>
      </w:tr>
      <w:tr w:rsidR="00F5546D" w:rsidRPr="00837F31" w:rsidTr="002E2802">
        <w:trPr>
          <w:trHeight w:val="28"/>
          <w:jc w:val="center"/>
        </w:trPr>
        <w:tc>
          <w:tcPr>
            <w:tcW w:w="835" w:type="dxa"/>
          </w:tcPr>
          <w:p w:rsidR="00F5546D" w:rsidRPr="00837F31" w:rsidRDefault="00F5546D" w:rsidP="00072CB2">
            <w:pPr>
              <w:snapToGrid w:val="0"/>
              <w:jc w:val="center"/>
              <w:rPr>
                <w:color w:val="000000"/>
                <w:sz w:val="20"/>
                <w:szCs w:val="20"/>
              </w:rPr>
            </w:pPr>
            <w:r w:rsidRPr="00837F31">
              <w:rPr>
                <w:color w:val="000000"/>
                <w:sz w:val="20"/>
                <w:szCs w:val="20"/>
              </w:rPr>
              <w:t>1</w:t>
            </w:r>
          </w:p>
        </w:tc>
        <w:tc>
          <w:tcPr>
            <w:tcW w:w="900" w:type="dxa"/>
          </w:tcPr>
          <w:p w:rsidR="00F5546D" w:rsidRPr="00837F31" w:rsidRDefault="00F5546D" w:rsidP="00072CB2">
            <w:pPr>
              <w:snapToGrid w:val="0"/>
              <w:jc w:val="center"/>
              <w:rPr>
                <w:color w:val="000000"/>
                <w:sz w:val="20"/>
                <w:szCs w:val="20"/>
              </w:rPr>
            </w:pPr>
            <w:r w:rsidRPr="00837F31">
              <w:rPr>
                <w:color w:val="000000"/>
                <w:sz w:val="20"/>
                <w:szCs w:val="20"/>
              </w:rPr>
              <w:t>Brand-1</w:t>
            </w:r>
          </w:p>
        </w:tc>
        <w:tc>
          <w:tcPr>
            <w:tcW w:w="1620" w:type="dxa"/>
          </w:tcPr>
          <w:p w:rsidR="00F5546D" w:rsidRPr="00837F31" w:rsidRDefault="00F5546D" w:rsidP="00072CB2">
            <w:pPr>
              <w:snapToGrid w:val="0"/>
              <w:jc w:val="center"/>
              <w:rPr>
                <w:color w:val="000000"/>
                <w:sz w:val="20"/>
                <w:szCs w:val="20"/>
              </w:rPr>
            </w:pPr>
            <w:r w:rsidRPr="00837F31">
              <w:rPr>
                <w:color w:val="000000"/>
                <w:sz w:val="20"/>
                <w:szCs w:val="20"/>
              </w:rPr>
              <w:t>250</w:t>
            </w:r>
          </w:p>
        </w:tc>
        <w:tc>
          <w:tcPr>
            <w:tcW w:w="654" w:type="dxa"/>
          </w:tcPr>
          <w:p w:rsidR="00F5546D" w:rsidRPr="00837F31" w:rsidRDefault="00F5546D" w:rsidP="00072CB2">
            <w:pPr>
              <w:snapToGrid w:val="0"/>
              <w:jc w:val="center"/>
              <w:rPr>
                <w:color w:val="000000"/>
                <w:sz w:val="20"/>
                <w:szCs w:val="20"/>
              </w:rPr>
            </w:pPr>
            <w:r w:rsidRPr="00837F31">
              <w:rPr>
                <w:color w:val="000000"/>
                <w:sz w:val="20"/>
                <w:szCs w:val="20"/>
              </w:rPr>
              <w:t>2.98</w:t>
            </w:r>
          </w:p>
        </w:tc>
      </w:tr>
      <w:tr w:rsidR="00F5546D" w:rsidRPr="00837F31" w:rsidTr="002E2802">
        <w:trPr>
          <w:trHeight w:val="28"/>
          <w:jc w:val="center"/>
        </w:trPr>
        <w:tc>
          <w:tcPr>
            <w:tcW w:w="835" w:type="dxa"/>
          </w:tcPr>
          <w:p w:rsidR="00F5546D" w:rsidRPr="00837F31" w:rsidRDefault="00F5546D" w:rsidP="00072CB2">
            <w:pPr>
              <w:snapToGrid w:val="0"/>
              <w:jc w:val="center"/>
              <w:rPr>
                <w:color w:val="000000"/>
                <w:sz w:val="20"/>
                <w:szCs w:val="20"/>
              </w:rPr>
            </w:pPr>
            <w:r w:rsidRPr="00837F31">
              <w:rPr>
                <w:color w:val="000000"/>
                <w:sz w:val="20"/>
                <w:szCs w:val="20"/>
              </w:rPr>
              <w:t>2</w:t>
            </w:r>
          </w:p>
        </w:tc>
        <w:tc>
          <w:tcPr>
            <w:tcW w:w="900" w:type="dxa"/>
          </w:tcPr>
          <w:p w:rsidR="00F5546D" w:rsidRPr="00837F31" w:rsidRDefault="00F5546D" w:rsidP="00072CB2">
            <w:pPr>
              <w:snapToGrid w:val="0"/>
              <w:jc w:val="center"/>
              <w:rPr>
                <w:color w:val="000000"/>
                <w:sz w:val="20"/>
                <w:szCs w:val="20"/>
              </w:rPr>
            </w:pPr>
            <w:r w:rsidRPr="00837F31">
              <w:rPr>
                <w:color w:val="000000"/>
                <w:sz w:val="20"/>
                <w:szCs w:val="20"/>
              </w:rPr>
              <w:t>Brand-2</w:t>
            </w:r>
          </w:p>
        </w:tc>
        <w:tc>
          <w:tcPr>
            <w:tcW w:w="1620" w:type="dxa"/>
          </w:tcPr>
          <w:p w:rsidR="00F5546D" w:rsidRPr="00837F31" w:rsidRDefault="00F5546D" w:rsidP="00072CB2">
            <w:pPr>
              <w:snapToGrid w:val="0"/>
              <w:jc w:val="center"/>
              <w:rPr>
                <w:color w:val="000000"/>
                <w:sz w:val="20"/>
                <w:szCs w:val="20"/>
              </w:rPr>
            </w:pPr>
            <w:r w:rsidRPr="00837F31">
              <w:rPr>
                <w:color w:val="000000"/>
                <w:sz w:val="20"/>
                <w:szCs w:val="20"/>
              </w:rPr>
              <w:t>250</w:t>
            </w:r>
          </w:p>
        </w:tc>
        <w:tc>
          <w:tcPr>
            <w:tcW w:w="654" w:type="dxa"/>
          </w:tcPr>
          <w:p w:rsidR="00F5546D" w:rsidRPr="00837F31" w:rsidRDefault="00F5546D" w:rsidP="00072CB2">
            <w:pPr>
              <w:snapToGrid w:val="0"/>
              <w:jc w:val="center"/>
              <w:rPr>
                <w:color w:val="000000"/>
                <w:sz w:val="20"/>
                <w:szCs w:val="20"/>
              </w:rPr>
            </w:pPr>
            <w:r w:rsidRPr="00837F31">
              <w:rPr>
                <w:color w:val="000000"/>
                <w:sz w:val="20"/>
                <w:szCs w:val="20"/>
              </w:rPr>
              <w:t>3.01</w:t>
            </w:r>
          </w:p>
        </w:tc>
      </w:tr>
      <w:tr w:rsidR="00F5546D" w:rsidRPr="00837F31" w:rsidTr="002E2802">
        <w:trPr>
          <w:trHeight w:val="28"/>
          <w:jc w:val="center"/>
        </w:trPr>
        <w:tc>
          <w:tcPr>
            <w:tcW w:w="835" w:type="dxa"/>
          </w:tcPr>
          <w:p w:rsidR="00F5546D" w:rsidRPr="00837F31" w:rsidRDefault="00F5546D" w:rsidP="00072CB2">
            <w:pPr>
              <w:snapToGrid w:val="0"/>
              <w:jc w:val="center"/>
              <w:rPr>
                <w:color w:val="000000"/>
                <w:sz w:val="20"/>
                <w:szCs w:val="20"/>
              </w:rPr>
            </w:pPr>
            <w:r w:rsidRPr="00837F31">
              <w:rPr>
                <w:color w:val="000000"/>
                <w:sz w:val="20"/>
                <w:szCs w:val="20"/>
              </w:rPr>
              <w:t>3</w:t>
            </w:r>
          </w:p>
        </w:tc>
        <w:tc>
          <w:tcPr>
            <w:tcW w:w="900" w:type="dxa"/>
          </w:tcPr>
          <w:p w:rsidR="00F5546D" w:rsidRPr="00837F31" w:rsidRDefault="00F5546D" w:rsidP="00072CB2">
            <w:pPr>
              <w:snapToGrid w:val="0"/>
              <w:jc w:val="center"/>
              <w:rPr>
                <w:color w:val="000000"/>
                <w:sz w:val="20"/>
                <w:szCs w:val="20"/>
              </w:rPr>
            </w:pPr>
            <w:r w:rsidRPr="00837F31">
              <w:rPr>
                <w:color w:val="000000"/>
                <w:sz w:val="20"/>
                <w:szCs w:val="20"/>
              </w:rPr>
              <w:t>Brand-3</w:t>
            </w:r>
          </w:p>
        </w:tc>
        <w:tc>
          <w:tcPr>
            <w:tcW w:w="1620" w:type="dxa"/>
          </w:tcPr>
          <w:p w:rsidR="00F5546D" w:rsidRPr="00837F31" w:rsidRDefault="00F5546D" w:rsidP="00072CB2">
            <w:pPr>
              <w:snapToGrid w:val="0"/>
              <w:jc w:val="center"/>
              <w:rPr>
                <w:color w:val="000000"/>
                <w:sz w:val="20"/>
                <w:szCs w:val="20"/>
              </w:rPr>
            </w:pPr>
            <w:r w:rsidRPr="00837F31">
              <w:rPr>
                <w:color w:val="000000"/>
                <w:sz w:val="20"/>
                <w:szCs w:val="20"/>
              </w:rPr>
              <w:t>250</w:t>
            </w:r>
          </w:p>
        </w:tc>
        <w:tc>
          <w:tcPr>
            <w:tcW w:w="654" w:type="dxa"/>
          </w:tcPr>
          <w:p w:rsidR="00F5546D" w:rsidRPr="00837F31" w:rsidRDefault="00F5546D" w:rsidP="00072CB2">
            <w:pPr>
              <w:snapToGrid w:val="0"/>
              <w:jc w:val="center"/>
              <w:rPr>
                <w:color w:val="000000"/>
                <w:sz w:val="20"/>
                <w:szCs w:val="20"/>
              </w:rPr>
            </w:pPr>
            <w:r w:rsidRPr="00837F31">
              <w:rPr>
                <w:color w:val="000000"/>
                <w:sz w:val="20"/>
                <w:szCs w:val="20"/>
              </w:rPr>
              <w:t>2.85</w:t>
            </w:r>
          </w:p>
        </w:tc>
      </w:tr>
      <w:tr w:rsidR="00F5546D" w:rsidRPr="00837F31" w:rsidTr="002E2802">
        <w:trPr>
          <w:trHeight w:val="28"/>
          <w:jc w:val="center"/>
        </w:trPr>
        <w:tc>
          <w:tcPr>
            <w:tcW w:w="835" w:type="dxa"/>
          </w:tcPr>
          <w:p w:rsidR="00F5546D" w:rsidRPr="00837F31" w:rsidRDefault="00F5546D" w:rsidP="00072CB2">
            <w:pPr>
              <w:snapToGrid w:val="0"/>
              <w:jc w:val="center"/>
              <w:rPr>
                <w:color w:val="000000"/>
                <w:sz w:val="20"/>
                <w:szCs w:val="20"/>
              </w:rPr>
            </w:pPr>
            <w:r w:rsidRPr="00837F31">
              <w:rPr>
                <w:color w:val="000000"/>
                <w:sz w:val="20"/>
                <w:szCs w:val="20"/>
              </w:rPr>
              <w:t>4</w:t>
            </w:r>
          </w:p>
        </w:tc>
        <w:tc>
          <w:tcPr>
            <w:tcW w:w="900" w:type="dxa"/>
          </w:tcPr>
          <w:p w:rsidR="00F5546D" w:rsidRPr="00837F31" w:rsidRDefault="00F5546D" w:rsidP="00072CB2">
            <w:pPr>
              <w:snapToGrid w:val="0"/>
              <w:jc w:val="center"/>
              <w:rPr>
                <w:color w:val="000000"/>
                <w:sz w:val="20"/>
                <w:szCs w:val="20"/>
              </w:rPr>
            </w:pPr>
            <w:r w:rsidRPr="00837F31">
              <w:rPr>
                <w:color w:val="000000"/>
                <w:sz w:val="20"/>
                <w:szCs w:val="20"/>
              </w:rPr>
              <w:t>Brand-4</w:t>
            </w:r>
          </w:p>
        </w:tc>
        <w:tc>
          <w:tcPr>
            <w:tcW w:w="1620" w:type="dxa"/>
          </w:tcPr>
          <w:p w:rsidR="00F5546D" w:rsidRPr="00837F31" w:rsidRDefault="00F5546D" w:rsidP="00072CB2">
            <w:pPr>
              <w:snapToGrid w:val="0"/>
              <w:jc w:val="center"/>
              <w:rPr>
                <w:color w:val="000000"/>
                <w:sz w:val="20"/>
                <w:szCs w:val="20"/>
              </w:rPr>
            </w:pPr>
            <w:r w:rsidRPr="00837F31">
              <w:rPr>
                <w:color w:val="000000"/>
                <w:sz w:val="20"/>
                <w:szCs w:val="20"/>
              </w:rPr>
              <w:t>270</w:t>
            </w:r>
          </w:p>
        </w:tc>
        <w:tc>
          <w:tcPr>
            <w:tcW w:w="654" w:type="dxa"/>
          </w:tcPr>
          <w:p w:rsidR="00F5546D" w:rsidRPr="00837F31" w:rsidRDefault="00F5546D" w:rsidP="00072CB2">
            <w:pPr>
              <w:snapToGrid w:val="0"/>
              <w:jc w:val="center"/>
              <w:rPr>
                <w:color w:val="000000"/>
                <w:sz w:val="20"/>
                <w:szCs w:val="20"/>
              </w:rPr>
            </w:pPr>
            <w:r w:rsidRPr="00837F31">
              <w:rPr>
                <w:color w:val="000000"/>
                <w:sz w:val="20"/>
                <w:szCs w:val="20"/>
              </w:rPr>
              <w:t>3.11</w:t>
            </w:r>
          </w:p>
        </w:tc>
      </w:tr>
      <w:tr w:rsidR="00F5546D" w:rsidRPr="00837F31" w:rsidTr="002E2802">
        <w:trPr>
          <w:trHeight w:val="28"/>
          <w:jc w:val="center"/>
        </w:trPr>
        <w:tc>
          <w:tcPr>
            <w:tcW w:w="835" w:type="dxa"/>
          </w:tcPr>
          <w:p w:rsidR="00F5546D" w:rsidRPr="00837F31" w:rsidRDefault="00F5546D" w:rsidP="00072CB2">
            <w:pPr>
              <w:snapToGrid w:val="0"/>
              <w:jc w:val="center"/>
              <w:rPr>
                <w:color w:val="000000"/>
                <w:sz w:val="20"/>
                <w:szCs w:val="20"/>
              </w:rPr>
            </w:pPr>
            <w:r w:rsidRPr="00837F31">
              <w:rPr>
                <w:color w:val="000000"/>
                <w:sz w:val="20"/>
                <w:szCs w:val="20"/>
              </w:rPr>
              <w:t>5</w:t>
            </w:r>
          </w:p>
        </w:tc>
        <w:tc>
          <w:tcPr>
            <w:tcW w:w="900" w:type="dxa"/>
          </w:tcPr>
          <w:p w:rsidR="00F5546D" w:rsidRPr="00837F31" w:rsidRDefault="00F5546D" w:rsidP="00072CB2">
            <w:pPr>
              <w:snapToGrid w:val="0"/>
              <w:jc w:val="center"/>
              <w:rPr>
                <w:color w:val="000000"/>
                <w:sz w:val="20"/>
                <w:szCs w:val="20"/>
              </w:rPr>
            </w:pPr>
            <w:r w:rsidRPr="00837F31">
              <w:rPr>
                <w:color w:val="000000"/>
                <w:sz w:val="20"/>
                <w:szCs w:val="20"/>
              </w:rPr>
              <w:t>Brand-5</w:t>
            </w:r>
          </w:p>
        </w:tc>
        <w:tc>
          <w:tcPr>
            <w:tcW w:w="1620" w:type="dxa"/>
          </w:tcPr>
          <w:p w:rsidR="00F5546D" w:rsidRPr="00837F31" w:rsidRDefault="00F5546D" w:rsidP="00072CB2">
            <w:pPr>
              <w:snapToGrid w:val="0"/>
              <w:jc w:val="center"/>
              <w:rPr>
                <w:color w:val="000000"/>
                <w:sz w:val="20"/>
                <w:szCs w:val="20"/>
              </w:rPr>
            </w:pPr>
            <w:r w:rsidRPr="00837F31">
              <w:rPr>
                <w:color w:val="000000"/>
                <w:sz w:val="20"/>
                <w:szCs w:val="20"/>
              </w:rPr>
              <w:t>250</w:t>
            </w:r>
          </w:p>
        </w:tc>
        <w:tc>
          <w:tcPr>
            <w:tcW w:w="654" w:type="dxa"/>
          </w:tcPr>
          <w:p w:rsidR="00F5546D" w:rsidRPr="00837F31" w:rsidRDefault="00F5546D" w:rsidP="00072CB2">
            <w:pPr>
              <w:snapToGrid w:val="0"/>
              <w:jc w:val="center"/>
              <w:rPr>
                <w:color w:val="000000"/>
                <w:sz w:val="20"/>
                <w:szCs w:val="20"/>
              </w:rPr>
            </w:pPr>
            <w:r w:rsidRPr="00837F31">
              <w:rPr>
                <w:color w:val="000000"/>
                <w:sz w:val="20"/>
                <w:szCs w:val="20"/>
              </w:rPr>
              <w:t>3.09</w:t>
            </w:r>
          </w:p>
        </w:tc>
      </w:tr>
    </w:tbl>
    <w:p w:rsidR="009046DD" w:rsidRPr="00837F31" w:rsidRDefault="009046DD" w:rsidP="00837F31">
      <w:pPr>
        <w:snapToGrid w:val="0"/>
        <w:ind w:firstLine="425"/>
        <w:jc w:val="both"/>
        <w:rPr>
          <w:sz w:val="20"/>
          <w:szCs w:val="20"/>
        </w:rPr>
      </w:pPr>
    </w:p>
    <w:p w:rsidR="009046DD" w:rsidRPr="00837F31" w:rsidRDefault="009046DD" w:rsidP="00837F31">
      <w:pPr>
        <w:snapToGrid w:val="0"/>
        <w:ind w:firstLine="425"/>
        <w:jc w:val="both"/>
        <w:rPr>
          <w:sz w:val="20"/>
          <w:szCs w:val="20"/>
        </w:rPr>
      </w:pPr>
      <w:r w:rsidRPr="00837F31">
        <w:rPr>
          <w:sz w:val="20"/>
          <w:szCs w:val="20"/>
        </w:rPr>
        <w:t>The caffeine content in the in the energy drink samples ranged from 40.34 to 244.57 mg/serving (Table 2). The average caffeine content in the energy drinks was found to be 89.21</w:t>
      </w:r>
      <w:r w:rsidR="008C67D1">
        <w:rPr>
          <w:sz w:val="20"/>
          <w:szCs w:val="20"/>
        </w:rPr>
        <w:t xml:space="preserve"> </w:t>
      </w:r>
      <w:r w:rsidRPr="00837F31">
        <w:rPr>
          <w:sz w:val="20"/>
          <w:szCs w:val="20"/>
        </w:rPr>
        <w:t xml:space="preserve">mg/serving. The lowest caffeine content was found in Brand-4 (40.34 mg/serving), while Brand-5 showed the highest caffeine content (244.57 mg/serving). </w:t>
      </w:r>
      <w:proofErr w:type="spellStart"/>
      <w:r w:rsidRPr="00837F31">
        <w:rPr>
          <w:sz w:val="20"/>
          <w:szCs w:val="20"/>
        </w:rPr>
        <w:t>Tauta</w:t>
      </w:r>
      <w:proofErr w:type="spellEnd"/>
      <w:r w:rsidRPr="00837F31">
        <w:rPr>
          <w:sz w:val="20"/>
          <w:szCs w:val="20"/>
        </w:rPr>
        <w:t xml:space="preserve"> </w:t>
      </w:r>
      <w:r w:rsidRPr="00837F31">
        <w:rPr>
          <w:i/>
          <w:sz w:val="20"/>
          <w:szCs w:val="20"/>
        </w:rPr>
        <w:t>et al.</w:t>
      </w:r>
      <w:r w:rsidRPr="00837F31">
        <w:rPr>
          <w:sz w:val="20"/>
          <w:szCs w:val="20"/>
        </w:rPr>
        <w:t xml:space="preserve"> (2014) showed that caffeine content in energy drink samples of Nigeria ranged from 47.56 to 58.31 </w:t>
      </w:r>
      <w:proofErr w:type="spellStart"/>
      <w:r w:rsidRPr="00837F31">
        <w:rPr>
          <w:sz w:val="20"/>
          <w:szCs w:val="20"/>
        </w:rPr>
        <w:t>ppm</w:t>
      </w:r>
      <w:proofErr w:type="spellEnd"/>
      <w:r w:rsidRPr="00837F31">
        <w:rPr>
          <w:sz w:val="20"/>
          <w:szCs w:val="20"/>
        </w:rPr>
        <w:t xml:space="preserve"> and the average caffeine quantity in the energy drinks was found to be 52.24 </w:t>
      </w:r>
      <w:proofErr w:type="spellStart"/>
      <w:r w:rsidRPr="00837F31">
        <w:rPr>
          <w:sz w:val="20"/>
          <w:szCs w:val="20"/>
        </w:rPr>
        <w:t>ppm</w:t>
      </w:r>
      <w:proofErr w:type="spellEnd"/>
      <w:r w:rsidRPr="00837F31">
        <w:rPr>
          <w:sz w:val="20"/>
          <w:szCs w:val="20"/>
        </w:rPr>
        <w:t xml:space="preserve">. Mei </w:t>
      </w:r>
      <w:r w:rsidRPr="00837F31">
        <w:rPr>
          <w:i/>
          <w:sz w:val="20"/>
          <w:szCs w:val="20"/>
        </w:rPr>
        <w:t>et al.</w:t>
      </w:r>
      <w:r w:rsidRPr="00837F31">
        <w:rPr>
          <w:sz w:val="20"/>
          <w:szCs w:val="20"/>
        </w:rPr>
        <w:t xml:space="preserve"> (2012) found that caffeine concentrations in energy drinks samples of Sudan ranged from 170.6 </w:t>
      </w:r>
      <w:proofErr w:type="spellStart"/>
      <w:r w:rsidRPr="00837F31">
        <w:rPr>
          <w:sz w:val="20"/>
          <w:szCs w:val="20"/>
        </w:rPr>
        <w:t>ppm</w:t>
      </w:r>
      <w:proofErr w:type="spellEnd"/>
      <w:r w:rsidRPr="00837F31">
        <w:rPr>
          <w:sz w:val="20"/>
          <w:szCs w:val="20"/>
        </w:rPr>
        <w:t xml:space="preserve"> to 324 </w:t>
      </w:r>
      <w:proofErr w:type="spellStart"/>
      <w:r w:rsidRPr="00837F31">
        <w:rPr>
          <w:sz w:val="20"/>
          <w:szCs w:val="20"/>
        </w:rPr>
        <w:t>ppm</w:t>
      </w:r>
      <w:proofErr w:type="spellEnd"/>
      <w:r w:rsidRPr="00837F31">
        <w:rPr>
          <w:sz w:val="20"/>
          <w:szCs w:val="20"/>
        </w:rPr>
        <w:t xml:space="preserve"> with average concentration of 255.6 </w:t>
      </w:r>
      <w:proofErr w:type="spellStart"/>
      <w:r w:rsidRPr="00837F31">
        <w:rPr>
          <w:sz w:val="20"/>
          <w:szCs w:val="20"/>
        </w:rPr>
        <w:t>ppm</w:t>
      </w:r>
      <w:proofErr w:type="spellEnd"/>
      <w:r w:rsidRPr="00837F31">
        <w:rPr>
          <w:sz w:val="20"/>
          <w:szCs w:val="20"/>
        </w:rPr>
        <w:t>. Consumption of 300</w:t>
      </w:r>
      <w:r w:rsidR="00EB1B04">
        <w:rPr>
          <w:sz w:val="20"/>
          <w:szCs w:val="20"/>
        </w:rPr>
        <w:t xml:space="preserve"> </w:t>
      </w:r>
      <w:r w:rsidRPr="00837F31">
        <w:rPr>
          <w:sz w:val="20"/>
          <w:szCs w:val="20"/>
        </w:rPr>
        <w:t xml:space="preserve">mg of caffeine per day is generally considered as safe (Rogers and </w:t>
      </w:r>
      <w:proofErr w:type="spellStart"/>
      <w:r w:rsidRPr="00837F31">
        <w:rPr>
          <w:sz w:val="20"/>
          <w:szCs w:val="20"/>
        </w:rPr>
        <w:t>Dernoncourt</w:t>
      </w:r>
      <w:proofErr w:type="spellEnd"/>
      <w:r w:rsidRPr="00837F31">
        <w:rPr>
          <w:sz w:val="20"/>
          <w:szCs w:val="20"/>
        </w:rPr>
        <w:t>, 1998; Smith, 2005). This amount typically corresponds to 3 cans of energy drink, especially 1 can for Brand-5. Caffeine content in beverage drinks varies by brand from 10 to 60 mg of caffeine per serving (</w:t>
      </w:r>
      <w:proofErr w:type="spellStart"/>
      <w:r w:rsidRPr="00837F31">
        <w:rPr>
          <w:sz w:val="20"/>
          <w:szCs w:val="20"/>
        </w:rPr>
        <w:t>Violeta</w:t>
      </w:r>
      <w:proofErr w:type="spellEnd"/>
      <w:r w:rsidRPr="00837F31">
        <w:rPr>
          <w:sz w:val="20"/>
          <w:szCs w:val="20"/>
        </w:rPr>
        <w:t xml:space="preserve"> </w:t>
      </w:r>
      <w:r w:rsidRPr="00837F31">
        <w:rPr>
          <w:i/>
          <w:sz w:val="20"/>
          <w:szCs w:val="20"/>
        </w:rPr>
        <w:t>et al.</w:t>
      </w:r>
      <w:r w:rsidRPr="00837F31">
        <w:rPr>
          <w:sz w:val="20"/>
          <w:szCs w:val="20"/>
        </w:rPr>
        <w:t>, 2010). In our investigation, the levels of caffeine in all energy drink samples are well below the maximum allowable limits set by the above food regulatory bodies, except Brand-5 containing 244.57 mg of caffeine per serving (0.978</w:t>
      </w:r>
      <w:r w:rsidR="00072CB2">
        <w:rPr>
          <w:sz w:val="20"/>
          <w:szCs w:val="20"/>
        </w:rPr>
        <w:t xml:space="preserve"> </w:t>
      </w:r>
      <w:r w:rsidRPr="00837F31">
        <w:rPr>
          <w:sz w:val="20"/>
          <w:szCs w:val="20"/>
        </w:rPr>
        <w:t xml:space="preserve">mg/ml or 978.28 </w:t>
      </w:r>
      <w:proofErr w:type="spellStart"/>
      <w:r w:rsidRPr="00837F31">
        <w:rPr>
          <w:sz w:val="20"/>
          <w:szCs w:val="20"/>
        </w:rPr>
        <w:t>ppm</w:t>
      </w:r>
      <w:proofErr w:type="spellEnd"/>
      <w:r w:rsidRPr="00837F31">
        <w:rPr>
          <w:sz w:val="20"/>
          <w:szCs w:val="20"/>
        </w:rPr>
        <w:t>). This value is very high from maximum allowable limits set by the above food regulatory bodies such as US Food and Drug Administration (FDA, 2006), NSDA (1999) and Natural Health Products (NHP) Regulations. Consumption of 3 to 4 cans of these energy drinks (Brand-1,2,3,4) cross the maximum allowable limit causing adverse effects, where consumption of only one  can of Brand-5 is enough to cause that.</w:t>
      </w:r>
    </w:p>
    <w:p w:rsidR="009046DD" w:rsidRPr="00837F31" w:rsidRDefault="009046DD" w:rsidP="00837F31">
      <w:pPr>
        <w:snapToGrid w:val="0"/>
        <w:jc w:val="center"/>
        <w:rPr>
          <w:sz w:val="20"/>
          <w:szCs w:val="20"/>
        </w:rPr>
      </w:pPr>
    </w:p>
    <w:p w:rsidR="009046DD" w:rsidRPr="00837F31" w:rsidRDefault="009046DD" w:rsidP="00837F31">
      <w:pPr>
        <w:snapToGrid w:val="0"/>
        <w:jc w:val="center"/>
        <w:rPr>
          <w:sz w:val="20"/>
          <w:szCs w:val="20"/>
        </w:rPr>
      </w:pPr>
      <w:r w:rsidRPr="00837F31">
        <w:rPr>
          <w:sz w:val="20"/>
          <w:szCs w:val="20"/>
        </w:rPr>
        <w:t>Table 2</w:t>
      </w:r>
      <w:r w:rsidR="000B2997" w:rsidRPr="00837F31">
        <w:rPr>
          <w:sz w:val="20"/>
          <w:szCs w:val="20"/>
        </w:rPr>
        <w:t>.</w:t>
      </w:r>
      <w:r w:rsidRPr="00837F31">
        <w:rPr>
          <w:sz w:val="20"/>
          <w:szCs w:val="20"/>
        </w:rPr>
        <w:t xml:space="preserve"> Caffeine content of energy drink</w:t>
      </w:r>
      <w:r w:rsidR="00072CB2">
        <w:rPr>
          <w:sz w:val="20"/>
          <w:szCs w:val="20"/>
        </w:rPr>
        <w:t>s</w:t>
      </w:r>
    </w:p>
    <w:tbl>
      <w:tblPr>
        <w:tblW w:w="0" w:type="auto"/>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5"/>
        <w:gridCol w:w="900"/>
        <w:gridCol w:w="990"/>
        <w:gridCol w:w="1284"/>
      </w:tblGrid>
      <w:tr w:rsidR="000B2997" w:rsidRPr="00837F31" w:rsidTr="002E2802">
        <w:trPr>
          <w:trHeight w:val="28"/>
          <w:jc w:val="center"/>
        </w:trPr>
        <w:tc>
          <w:tcPr>
            <w:tcW w:w="835" w:type="dxa"/>
          </w:tcPr>
          <w:p w:rsidR="000B2997" w:rsidRPr="00837F31" w:rsidRDefault="000B2997" w:rsidP="00072CB2">
            <w:pPr>
              <w:snapToGrid w:val="0"/>
              <w:jc w:val="center"/>
              <w:rPr>
                <w:color w:val="000000"/>
                <w:sz w:val="20"/>
                <w:szCs w:val="20"/>
              </w:rPr>
            </w:pPr>
            <w:r w:rsidRPr="00837F31">
              <w:rPr>
                <w:color w:val="000000"/>
                <w:sz w:val="20"/>
                <w:szCs w:val="20"/>
              </w:rPr>
              <w:t>Sl. No.</w:t>
            </w:r>
          </w:p>
        </w:tc>
        <w:tc>
          <w:tcPr>
            <w:tcW w:w="900" w:type="dxa"/>
          </w:tcPr>
          <w:p w:rsidR="000B2997" w:rsidRPr="00837F31" w:rsidRDefault="000B2997" w:rsidP="00072CB2">
            <w:pPr>
              <w:snapToGrid w:val="0"/>
              <w:jc w:val="center"/>
              <w:rPr>
                <w:color w:val="000000"/>
                <w:sz w:val="20"/>
                <w:szCs w:val="20"/>
              </w:rPr>
            </w:pPr>
            <w:r w:rsidRPr="00837F31">
              <w:rPr>
                <w:color w:val="000000"/>
                <w:sz w:val="20"/>
                <w:szCs w:val="20"/>
              </w:rPr>
              <w:t>Name</w:t>
            </w:r>
          </w:p>
        </w:tc>
        <w:tc>
          <w:tcPr>
            <w:tcW w:w="990" w:type="dxa"/>
          </w:tcPr>
          <w:p w:rsidR="000B2997" w:rsidRPr="00837F31" w:rsidRDefault="000B2997" w:rsidP="00072CB2">
            <w:pPr>
              <w:snapToGrid w:val="0"/>
              <w:jc w:val="center"/>
              <w:rPr>
                <w:color w:val="000000"/>
                <w:sz w:val="20"/>
                <w:szCs w:val="20"/>
              </w:rPr>
            </w:pPr>
            <w:r w:rsidRPr="00837F31">
              <w:rPr>
                <w:color w:val="000000"/>
                <w:sz w:val="20"/>
                <w:szCs w:val="20"/>
              </w:rPr>
              <w:t>Serving size (ml)</w:t>
            </w:r>
          </w:p>
        </w:tc>
        <w:tc>
          <w:tcPr>
            <w:tcW w:w="1284" w:type="dxa"/>
          </w:tcPr>
          <w:p w:rsidR="000B2997" w:rsidRPr="00837F31" w:rsidRDefault="000B2997" w:rsidP="00072CB2">
            <w:pPr>
              <w:snapToGrid w:val="0"/>
              <w:jc w:val="center"/>
              <w:rPr>
                <w:color w:val="000000"/>
                <w:sz w:val="20"/>
                <w:szCs w:val="20"/>
              </w:rPr>
            </w:pPr>
            <w:r w:rsidRPr="00837F31">
              <w:rPr>
                <w:color w:val="000000"/>
                <w:sz w:val="20"/>
                <w:szCs w:val="20"/>
              </w:rPr>
              <w:t>Caffeine</w:t>
            </w:r>
          </w:p>
          <w:p w:rsidR="000B2997" w:rsidRPr="00837F31" w:rsidRDefault="000B2997" w:rsidP="00072CB2">
            <w:pPr>
              <w:snapToGrid w:val="0"/>
              <w:jc w:val="center"/>
              <w:rPr>
                <w:color w:val="000000"/>
                <w:sz w:val="20"/>
                <w:szCs w:val="20"/>
              </w:rPr>
            </w:pPr>
            <w:r w:rsidRPr="00837F31">
              <w:rPr>
                <w:color w:val="000000"/>
                <w:sz w:val="20"/>
                <w:szCs w:val="20"/>
              </w:rPr>
              <w:t>(mg/serving)</w:t>
            </w:r>
          </w:p>
        </w:tc>
      </w:tr>
      <w:tr w:rsidR="000B2997" w:rsidRPr="00837F31" w:rsidTr="002E2802">
        <w:trPr>
          <w:trHeight w:val="28"/>
          <w:jc w:val="center"/>
        </w:trPr>
        <w:tc>
          <w:tcPr>
            <w:tcW w:w="835" w:type="dxa"/>
          </w:tcPr>
          <w:p w:rsidR="000B2997" w:rsidRPr="00837F31" w:rsidRDefault="000B2997" w:rsidP="00072CB2">
            <w:pPr>
              <w:snapToGrid w:val="0"/>
              <w:jc w:val="center"/>
              <w:rPr>
                <w:color w:val="000000"/>
                <w:sz w:val="20"/>
                <w:szCs w:val="20"/>
              </w:rPr>
            </w:pPr>
            <w:r w:rsidRPr="00837F31">
              <w:rPr>
                <w:color w:val="000000"/>
                <w:sz w:val="20"/>
                <w:szCs w:val="20"/>
              </w:rPr>
              <w:t>1</w:t>
            </w:r>
          </w:p>
        </w:tc>
        <w:tc>
          <w:tcPr>
            <w:tcW w:w="900" w:type="dxa"/>
          </w:tcPr>
          <w:p w:rsidR="000B2997" w:rsidRPr="00837F31" w:rsidRDefault="000B2997" w:rsidP="00072CB2">
            <w:pPr>
              <w:snapToGrid w:val="0"/>
              <w:jc w:val="center"/>
              <w:rPr>
                <w:color w:val="000000"/>
                <w:sz w:val="20"/>
                <w:szCs w:val="20"/>
              </w:rPr>
            </w:pPr>
            <w:r w:rsidRPr="00837F31">
              <w:rPr>
                <w:color w:val="000000"/>
                <w:sz w:val="20"/>
                <w:szCs w:val="20"/>
              </w:rPr>
              <w:t>Brand-1</w:t>
            </w:r>
          </w:p>
        </w:tc>
        <w:tc>
          <w:tcPr>
            <w:tcW w:w="990" w:type="dxa"/>
          </w:tcPr>
          <w:p w:rsidR="000B2997" w:rsidRPr="00837F31" w:rsidRDefault="000B2997" w:rsidP="00072CB2">
            <w:pPr>
              <w:snapToGrid w:val="0"/>
              <w:jc w:val="center"/>
              <w:rPr>
                <w:color w:val="000000"/>
                <w:sz w:val="20"/>
                <w:szCs w:val="20"/>
              </w:rPr>
            </w:pPr>
            <w:r w:rsidRPr="00837F31">
              <w:rPr>
                <w:color w:val="000000"/>
                <w:sz w:val="20"/>
                <w:szCs w:val="20"/>
              </w:rPr>
              <w:t>250</w:t>
            </w:r>
          </w:p>
        </w:tc>
        <w:tc>
          <w:tcPr>
            <w:tcW w:w="1284" w:type="dxa"/>
          </w:tcPr>
          <w:p w:rsidR="000B2997" w:rsidRPr="00837F31" w:rsidRDefault="000B2997" w:rsidP="00072CB2">
            <w:pPr>
              <w:snapToGrid w:val="0"/>
              <w:jc w:val="center"/>
              <w:rPr>
                <w:color w:val="000000"/>
                <w:sz w:val="20"/>
                <w:szCs w:val="20"/>
              </w:rPr>
            </w:pPr>
            <w:r w:rsidRPr="00837F31">
              <w:rPr>
                <w:color w:val="000000"/>
                <w:sz w:val="20"/>
                <w:szCs w:val="20"/>
              </w:rPr>
              <w:t>51.68</w:t>
            </w:r>
          </w:p>
        </w:tc>
      </w:tr>
      <w:tr w:rsidR="000B2997" w:rsidRPr="00837F31" w:rsidTr="002E2802">
        <w:trPr>
          <w:trHeight w:val="28"/>
          <w:jc w:val="center"/>
        </w:trPr>
        <w:tc>
          <w:tcPr>
            <w:tcW w:w="835" w:type="dxa"/>
          </w:tcPr>
          <w:p w:rsidR="000B2997" w:rsidRPr="00837F31" w:rsidRDefault="000B2997" w:rsidP="00072CB2">
            <w:pPr>
              <w:snapToGrid w:val="0"/>
              <w:jc w:val="center"/>
              <w:rPr>
                <w:color w:val="000000"/>
                <w:sz w:val="20"/>
                <w:szCs w:val="20"/>
              </w:rPr>
            </w:pPr>
            <w:r w:rsidRPr="00837F31">
              <w:rPr>
                <w:color w:val="000000"/>
                <w:sz w:val="20"/>
                <w:szCs w:val="20"/>
              </w:rPr>
              <w:t>2</w:t>
            </w:r>
          </w:p>
        </w:tc>
        <w:tc>
          <w:tcPr>
            <w:tcW w:w="900" w:type="dxa"/>
          </w:tcPr>
          <w:p w:rsidR="000B2997" w:rsidRPr="00837F31" w:rsidRDefault="000B2997" w:rsidP="00072CB2">
            <w:pPr>
              <w:snapToGrid w:val="0"/>
              <w:jc w:val="center"/>
              <w:rPr>
                <w:color w:val="000000"/>
                <w:sz w:val="20"/>
                <w:szCs w:val="20"/>
              </w:rPr>
            </w:pPr>
            <w:r w:rsidRPr="00837F31">
              <w:rPr>
                <w:color w:val="000000"/>
                <w:sz w:val="20"/>
                <w:szCs w:val="20"/>
              </w:rPr>
              <w:t>Brand-2</w:t>
            </w:r>
          </w:p>
        </w:tc>
        <w:tc>
          <w:tcPr>
            <w:tcW w:w="990" w:type="dxa"/>
          </w:tcPr>
          <w:p w:rsidR="000B2997" w:rsidRPr="00837F31" w:rsidRDefault="000B2997" w:rsidP="00072CB2">
            <w:pPr>
              <w:snapToGrid w:val="0"/>
              <w:jc w:val="center"/>
              <w:rPr>
                <w:color w:val="000000"/>
                <w:sz w:val="20"/>
                <w:szCs w:val="20"/>
              </w:rPr>
            </w:pPr>
            <w:r w:rsidRPr="00837F31">
              <w:rPr>
                <w:color w:val="000000"/>
                <w:sz w:val="20"/>
                <w:szCs w:val="20"/>
              </w:rPr>
              <w:t>250</w:t>
            </w:r>
          </w:p>
        </w:tc>
        <w:tc>
          <w:tcPr>
            <w:tcW w:w="1284" w:type="dxa"/>
          </w:tcPr>
          <w:p w:rsidR="000B2997" w:rsidRPr="00837F31" w:rsidRDefault="000B2997" w:rsidP="00072CB2">
            <w:pPr>
              <w:snapToGrid w:val="0"/>
              <w:jc w:val="center"/>
              <w:rPr>
                <w:color w:val="000000"/>
                <w:sz w:val="20"/>
                <w:szCs w:val="20"/>
              </w:rPr>
            </w:pPr>
            <w:r w:rsidRPr="00837F31">
              <w:rPr>
                <w:color w:val="000000"/>
                <w:sz w:val="20"/>
                <w:szCs w:val="20"/>
              </w:rPr>
              <w:t>50.43</w:t>
            </w:r>
          </w:p>
        </w:tc>
      </w:tr>
      <w:tr w:rsidR="000B2997" w:rsidRPr="00837F31" w:rsidTr="002E2802">
        <w:trPr>
          <w:trHeight w:val="28"/>
          <w:jc w:val="center"/>
        </w:trPr>
        <w:tc>
          <w:tcPr>
            <w:tcW w:w="835" w:type="dxa"/>
          </w:tcPr>
          <w:p w:rsidR="000B2997" w:rsidRPr="00837F31" w:rsidRDefault="000B2997" w:rsidP="00072CB2">
            <w:pPr>
              <w:snapToGrid w:val="0"/>
              <w:jc w:val="center"/>
              <w:rPr>
                <w:color w:val="000000"/>
                <w:sz w:val="20"/>
                <w:szCs w:val="20"/>
              </w:rPr>
            </w:pPr>
            <w:r w:rsidRPr="00837F31">
              <w:rPr>
                <w:color w:val="000000"/>
                <w:sz w:val="20"/>
                <w:szCs w:val="20"/>
              </w:rPr>
              <w:t>3</w:t>
            </w:r>
          </w:p>
        </w:tc>
        <w:tc>
          <w:tcPr>
            <w:tcW w:w="900" w:type="dxa"/>
          </w:tcPr>
          <w:p w:rsidR="000B2997" w:rsidRPr="00837F31" w:rsidRDefault="000B2997" w:rsidP="00072CB2">
            <w:pPr>
              <w:snapToGrid w:val="0"/>
              <w:jc w:val="center"/>
              <w:rPr>
                <w:color w:val="000000"/>
                <w:sz w:val="20"/>
                <w:szCs w:val="20"/>
              </w:rPr>
            </w:pPr>
            <w:r w:rsidRPr="00837F31">
              <w:rPr>
                <w:color w:val="000000"/>
                <w:sz w:val="20"/>
                <w:szCs w:val="20"/>
              </w:rPr>
              <w:t>Brand-3</w:t>
            </w:r>
          </w:p>
        </w:tc>
        <w:tc>
          <w:tcPr>
            <w:tcW w:w="990" w:type="dxa"/>
          </w:tcPr>
          <w:p w:rsidR="000B2997" w:rsidRPr="00837F31" w:rsidRDefault="000B2997" w:rsidP="00072CB2">
            <w:pPr>
              <w:snapToGrid w:val="0"/>
              <w:jc w:val="center"/>
              <w:rPr>
                <w:color w:val="000000"/>
                <w:sz w:val="20"/>
                <w:szCs w:val="20"/>
              </w:rPr>
            </w:pPr>
            <w:r w:rsidRPr="00837F31">
              <w:rPr>
                <w:color w:val="000000"/>
                <w:sz w:val="20"/>
                <w:szCs w:val="20"/>
              </w:rPr>
              <w:t>250</w:t>
            </w:r>
          </w:p>
        </w:tc>
        <w:tc>
          <w:tcPr>
            <w:tcW w:w="1284" w:type="dxa"/>
          </w:tcPr>
          <w:p w:rsidR="000B2997" w:rsidRPr="00837F31" w:rsidRDefault="000B2997" w:rsidP="00072CB2">
            <w:pPr>
              <w:snapToGrid w:val="0"/>
              <w:jc w:val="center"/>
              <w:rPr>
                <w:color w:val="000000"/>
                <w:sz w:val="20"/>
                <w:szCs w:val="20"/>
              </w:rPr>
            </w:pPr>
            <w:r w:rsidRPr="00837F31">
              <w:rPr>
                <w:color w:val="000000"/>
                <w:sz w:val="20"/>
                <w:szCs w:val="20"/>
              </w:rPr>
              <w:t>59.03</w:t>
            </w:r>
          </w:p>
        </w:tc>
      </w:tr>
      <w:tr w:rsidR="000B2997" w:rsidRPr="00837F31" w:rsidTr="002E2802">
        <w:trPr>
          <w:trHeight w:val="28"/>
          <w:jc w:val="center"/>
        </w:trPr>
        <w:tc>
          <w:tcPr>
            <w:tcW w:w="835" w:type="dxa"/>
          </w:tcPr>
          <w:p w:rsidR="000B2997" w:rsidRPr="00837F31" w:rsidRDefault="000B2997" w:rsidP="00072CB2">
            <w:pPr>
              <w:snapToGrid w:val="0"/>
              <w:jc w:val="center"/>
              <w:rPr>
                <w:color w:val="000000"/>
                <w:sz w:val="20"/>
                <w:szCs w:val="20"/>
              </w:rPr>
            </w:pPr>
            <w:r w:rsidRPr="00837F31">
              <w:rPr>
                <w:color w:val="000000"/>
                <w:sz w:val="20"/>
                <w:szCs w:val="20"/>
              </w:rPr>
              <w:t>4</w:t>
            </w:r>
          </w:p>
        </w:tc>
        <w:tc>
          <w:tcPr>
            <w:tcW w:w="900" w:type="dxa"/>
          </w:tcPr>
          <w:p w:rsidR="000B2997" w:rsidRPr="00837F31" w:rsidRDefault="000B2997" w:rsidP="00072CB2">
            <w:pPr>
              <w:snapToGrid w:val="0"/>
              <w:jc w:val="center"/>
              <w:rPr>
                <w:color w:val="000000"/>
                <w:sz w:val="20"/>
                <w:szCs w:val="20"/>
              </w:rPr>
            </w:pPr>
            <w:r w:rsidRPr="00837F31">
              <w:rPr>
                <w:color w:val="000000"/>
                <w:sz w:val="20"/>
                <w:szCs w:val="20"/>
              </w:rPr>
              <w:t>Brand-4</w:t>
            </w:r>
          </w:p>
        </w:tc>
        <w:tc>
          <w:tcPr>
            <w:tcW w:w="990" w:type="dxa"/>
          </w:tcPr>
          <w:p w:rsidR="000B2997" w:rsidRPr="00837F31" w:rsidRDefault="000B2997" w:rsidP="00072CB2">
            <w:pPr>
              <w:snapToGrid w:val="0"/>
              <w:jc w:val="center"/>
              <w:rPr>
                <w:color w:val="000000"/>
                <w:sz w:val="20"/>
                <w:szCs w:val="20"/>
              </w:rPr>
            </w:pPr>
            <w:r w:rsidRPr="00837F31">
              <w:rPr>
                <w:color w:val="000000"/>
                <w:sz w:val="20"/>
                <w:szCs w:val="20"/>
              </w:rPr>
              <w:t>270</w:t>
            </w:r>
          </w:p>
        </w:tc>
        <w:tc>
          <w:tcPr>
            <w:tcW w:w="1284" w:type="dxa"/>
          </w:tcPr>
          <w:p w:rsidR="000B2997" w:rsidRPr="00837F31" w:rsidRDefault="000B2997" w:rsidP="00072CB2">
            <w:pPr>
              <w:snapToGrid w:val="0"/>
              <w:jc w:val="center"/>
              <w:rPr>
                <w:color w:val="000000"/>
                <w:sz w:val="20"/>
                <w:szCs w:val="20"/>
              </w:rPr>
            </w:pPr>
            <w:r w:rsidRPr="00837F31">
              <w:rPr>
                <w:color w:val="000000"/>
                <w:sz w:val="20"/>
                <w:szCs w:val="20"/>
              </w:rPr>
              <w:t>40.34</w:t>
            </w:r>
          </w:p>
        </w:tc>
      </w:tr>
      <w:tr w:rsidR="000B2997" w:rsidRPr="00837F31" w:rsidTr="002E2802">
        <w:trPr>
          <w:trHeight w:val="28"/>
          <w:jc w:val="center"/>
        </w:trPr>
        <w:tc>
          <w:tcPr>
            <w:tcW w:w="835" w:type="dxa"/>
          </w:tcPr>
          <w:p w:rsidR="000B2997" w:rsidRPr="00837F31" w:rsidRDefault="000B2997" w:rsidP="00072CB2">
            <w:pPr>
              <w:snapToGrid w:val="0"/>
              <w:jc w:val="center"/>
              <w:rPr>
                <w:color w:val="000000"/>
                <w:sz w:val="20"/>
                <w:szCs w:val="20"/>
              </w:rPr>
            </w:pPr>
            <w:r w:rsidRPr="00837F31">
              <w:rPr>
                <w:color w:val="000000"/>
                <w:sz w:val="20"/>
                <w:szCs w:val="20"/>
              </w:rPr>
              <w:t>5</w:t>
            </w:r>
          </w:p>
        </w:tc>
        <w:tc>
          <w:tcPr>
            <w:tcW w:w="900" w:type="dxa"/>
          </w:tcPr>
          <w:p w:rsidR="000B2997" w:rsidRPr="00837F31" w:rsidRDefault="000B2997" w:rsidP="00072CB2">
            <w:pPr>
              <w:snapToGrid w:val="0"/>
              <w:jc w:val="center"/>
              <w:rPr>
                <w:color w:val="000000"/>
                <w:sz w:val="20"/>
                <w:szCs w:val="20"/>
              </w:rPr>
            </w:pPr>
            <w:r w:rsidRPr="00837F31">
              <w:rPr>
                <w:color w:val="000000"/>
                <w:sz w:val="20"/>
                <w:szCs w:val="20"/>
              </w:rPr>
              <w:t>Brand-5</w:t>
            </w:r>
          </w:p>
        </w:tc>
        <w:tc>
          <w:tcPr>
            <w:tcW w:w="990" w:type="dxa"/>
          </w:tcPr>
          <w:p w:rsidR="000B2997" w:rsidRPr="00837F31" w:rsidRDefault="000B2997" w:rsidP="00072CB2">
            <w:pPr>
              <w:snapToGrid w:val="0"/>
              <w:jc w:val="center"/>
              <w:rPr>
                <w:color w:val="000000"/>
                <w:sz w:val="20"/>
                <w:szCs w:val="20"/>
              </w:rPr>
            </w:pPr>
            <w:r w:rsidRPr="00837F31">
              <w:rPr>
                <w:color w:val="000000"/>
                <w:sz w:val="20"/>
                <w:szCs w:val="20"/>
              </w:rPr>
              <w:t>250</w:t>
            </w:r>
          </w:p>
        </w:tc>
        <w:tc>
          <w:tcPr>
            <w:tcW w:w="1284" w:type="dxa"/>
          </w:tcPr>
          <w:p w:rsidR="000B2997" w:rsidRPr="00837F31" w:rsidRDefault="000B2997" w:rsidP="00072CB2">
            <w:pPr>
              <w:snapToGrid w:val="0"/>
              <w:jc w:val="center"/>
              <w:rPr>
                <w:color w:val="000000"/>
                <w:sz w:val="20"/>
                <w:szCs w:val="20"/>
              </w:rPr>
            </w:pPr>
            <w:r w:rsidRPr="00837F31">
              <w:rPr>
                <w:color w:val="000000"/>
                <w:sz w:val="20"/>
                <w:szCs w:val="20"/>
              </w:rPr>
              <w:t>244.57</w:t>
            </w:r>
          </w:p>
        </w:tc>
      </w:tr>
    </w:tbl>
    <w:p w:rsidR="00FE62F0" w:rsidRDefault="00FE62F0" w:rsidP="00837F31">
      <w:pPr>
        <w:snapToGrid w:val="0"/>
        <w:ind w:firstLine="425"/>
        <w:jc w:val="both"/>
        <w:rPr>
          <w:sz w:val="20"/>
          <w:szCs w:val="20"/>
        </w:rPr>
      </w:pPr>
    </w:p>
    <w:p w:rsidR="009046DD" w:rsidRPr="00837F31" w:rsidRDefault="009046DD" w:rsidP="00837F31">
      <w:pPr>
        <w:snapToGrid w:val="0"/>
        <w:ind w:firstLine="425"/>
        <w:jc w:val="both"/>
        <w:rPr>
          <w:sz w:val="20"/>
          <w:szCs w:val="20"/>
        </w:rPr>
      </w:pPr>
      <w:r w:rsidRPr="00837F31">
        <w:rPr>
          <w:sz w:val="20"/>
          <w:szCs w:val="20"/>
        </w:rPr>
        <w:t>The reducing sugar content of the energy drinks are given in Table 3, which ranges from 73.80</w:t>
      </w:r>
      <w:r w:rsidR="00072CB2">
        <w:rPr>
          <w:sz w:val="20"/>
          <w:szCs w:val="20"/>
        </w:rPr>
        <w:t xml:space="preserve"> mg</w:t>
      </w:r>
      <w:r w:rsidRPr="00837F31">
        <w:rPr>
          <w:sz w:val="20"/>
          <w:szCs w:val="20"/>
        </w:rPr>
        <w:t>/serving to 136.08</w:t>
      </w:r>
      <w:r w:rsidR="00072CB2">
        <w:rPr>
          <w:sz w:val="20"/>
          <w:szCs w:val="20"/>
        </w:rPr>
        <w:t xml:space="preserve"> </w:t>
      </w:r>
      <w:r w:rsidRPr="00837F31">
        <w:rPr>
          <w:sz w:val="20"/>
          <w:szCs w:val="20"/>
        </w:rPr>
        <w:t>mg/serving. Brand-1 has the lowest and Brand-4 has the highest reducing sugar. The high concentrations of refined carbohydrates in energy drinks make it harder for saliva to clear this product from the teeth and as such the pH remains more acidic for a longer period of time. Refined sugars play a pivotal role in the caries (tooth decay) process. The evidence linking sugar and tooth decay is ov</w:t>
      </w:r>
      <w:r w:rsidR="00BB0000">
        <w:rPr>
          <w:sz w:val="20"/>
          <w:szCs w:val="20"/>
        </w:rPr>
        <w:t>erwhelming. An increase of 1 oz</w:t>
      </w:r>
      <w:r w:rsidRPr="00837F31">
        <w:rPr>
          <w:sz w:val="20"/>
          <w:szCs w:val="20"/>
        </w:rPr>
        <w:t xml:space="preserve"> in daily soda pop consumption increases a child’s risk of having extensive caries by 26%. In addition to potential tooth destruction, high soft drink consumption can lead to excessive caloric intake, which may contribute to childhood obesity, a growing problem in the U.S. Type 2 diabetes, cardiovascular diseases, and asthma are all conditions linked to obesity and nutritional imbalances (</w:t>
      </w:r>
      <w:proofErr w:type="spellStart"/>
      <w:r w:rsidRPr="00837F31">
        <w:rPr>
          <w:sz w:val="20"/>
          <w:szCs w:val="20"/>
        </w:rPr>
        <w:t>Oltjen</w:t>
      </w:r>
      <w:proofErr w:type="spellEnd"/>
      <w:r w:rsidRPr="00837F31">
        <w:rPr>
          <w:sz w:val="20"/>
          <w:szCs w:val="20"/>
        </w:rPr>
        <w:t>).</w:t>
      </w:r>
    </w:p>
    <w:p w:rsidR="009046DD" w:rsidRPr="00837F31" w:rsidRDefault="009046DD" w:rsidP="00837F31">
      <w:pPr>
        <w:snapToGrid w:val="0"/>
        <w:jc w:val="center"/>
        <w:rPr>
          <w:sz w:val="20"/>
          <w:szCs w:val="20"/>
        </w:rPr>
      </w:pPr>
    </w:p>
    <w:p w:rsidR="009046DD" w:rsidRPr="00837F31" w:rsidRDefault="009046DD" w:rsidP="00837F31">
      <w:pPr>
        <w:snapToGrid w:val="0"/>
        <w:jc w:val="center"/>
        <w:rPr>
          <w:sz w:val="20"/>
          <w:szCs w:val="20"/>
        </w:rPr>
      </w:pPr>
      <w:r w:rsidRPr="00837F31">
        <w:rPr>
          <w:sz w:val="20"/>
          <w:szCs w:val="20"/>
        </w:rPr>
        <w:t>Table 3</w:t>
      </w:r>
      <w:r w:rsidR="000B2997" w:rsidRPr="00837F31">
        <w:rPr>
          <w:sz w:val="20"/>
          <w:szCs w:val="20"/>
        </w:rPr>
        <w:t>.</w:t>
      </w:r>
      <w:r w:rsidRPr="00837F31">
        <w:rPr>
          <w:sz w:val="20"/>
          <w:szCs w:val="20"/>
        </w:rPr>
        <w:t xml:space="preserve"> Reducing sugar content of energy drink</w:t>
      </w:r>
      <w:r w:rsidR="00BB0000">
        <w:rPr>
          <w:sz w:val="20"/>
          <w:szCs w:val="20"/>
        </w:rPr>
        <w:t>s</w:t>
      </w:r>
    </w:p>
    <w:tbl>
      <w:tblPr>
        <w:tblW w:w="4009" w:type="dxa"/>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5"/>
        <w:gridCol w:w="900"/>
        <w:gridCol w:w="990"/>
        <w:gridCol w:w="1494"/>
      </w:tblGrid>
      <w:tr w:rsidR="000B2997" w:rsidRPr="00837F31" w:rsidTr="00163028">
        <w:trPr>
          <w:trHeight w:val="28"/>
          <w:jc w:val="center"/>
        </w:trPr>
        <w:tc>
          <w:tcPr>
            <w:tcW w:w="625" w:type="dxa"/>
          </w:tcPr>
          <w:p w:rsidR="000B2997" w:rsidRPr="00837F31" w:rsidRDefault="000B2997" w:rsidP="00BB0000">
            <w:pPr>
              <w:snapToGrid w:val="0"/>
              <w:jc w:val="center"/>
              <w:rPr>
                <w:color w:val="000000"/>
                <w:sz w:val="20"/>
                <w:szCs w:val="20"/>
              </w:rPr>
            </w:pPr>
            <w:r w:rsidRPr="00837F31">
              <w:rPr>
                <w:color w:val="000000"/>
                <w:sz w:val="20"/>
                <w:szCs w:val="20"/>
              </w:rPr>
              <w:t>Sl. No.</w:t>
            </w:r>
          </w:p>
        </w:tc>
        <w:tc>
          <w:tcPr>
            <w:tcW w:w="900" w:type="dxa"/>
          </w:tcPr>
          <w:p w:rsidR="000B2997" w:rsidRPr="00837F31" w:rsidRDefault="000B2997" w:rsidP="00BB0000">
            <w:pPr>
              <w:snapToGrid w:val="0"/>
              <w:jc w:val="center"/>
              <w:rPr>
                <w:color w:val="000000"/>
                <w:sz w:val="20"/>
                <w:szCs w:val="20"/>
              </w:rPr>
            </w:pPr>
            <w:r w:rsidRPr="00837F31">
              <w:rPr>
                <w:color w:val="000000"/>
                <w:sz w:val="20"/>
                <w:szCs w:val="20"/>
              </w:rPr>
              <w:t>Name</w:t>
            </w:r>
          </w:p>
        </w:tc>
        <w:tc>
          <w:tcPr>
            <w:tcW w:w="990" w:type="dxa"/>
          </w:tcPr>
          <w:p w:rsidR="000B2997" w:rsidRPr="00837F31" w:rsidRDefault="000B2997" w:rsidP="00BB0000">
            <w:pPr>
              <w:snapToGrid w:val="0"/>
              <w:jc w:val="center"/>
              <w:rPr>
                <w:color w:val="000000"/>
                <w:sz w:val="20"/>
                <w:szCs w:val="20"/>
              </w:rPr>
            </w:pPr>
            <w:r w:rsidRPr="00837F31">
              <w:rPr>
                <w:color w:val="000000"/>
                <w:sz w:val="20"/>
                <w:szCs w:val="20"/>
              </w:rPr>
              <w:t>Serving size (ml)</w:t>
            </w:r>
          </w:p>
        </w:tc>
        <w:tc>
          <w:tcPr>
            <w:tcW w:w="1494" w:type="dxa"/>
          </w:tcPr>
          <w:p w:rsidR="000B2997" w:rsidRPr="00837F31" w:rsidRDefault="00163028" w:rsidP="00BB0000">
            <w:pPr>
              <w:snapToGrid w:val="0"/>
              <w:jc w:val="center"/>
              <w:rPr>
                <w:color w:val="000000"/>
                <w:sz w:val="20"/>
                <w:szCs w:val="20"/>
              </w:rPr>
            </w:pPr>
            <w:r w:rsidRPr="00457AB8">
              <w:rPr>
                <w:sz w:val="20"/>
                <w:szCs w:val="20"/>
              </w:rPr>
              <w:t>Reducing sugar (mg/serving)</w:t>
            </w:r>
          </w:p>
        </w:tc>
      </w:tr>
      <w:tr w:rsidR="00163028" w:rsidRPr="00837F31" w:rsidTr="00163028">
        <w:trPr>
          <w:trHeight w:val="28"/>
          <w:jc w:val="center"/>
        </w:trPr>
        <w:tc>
          <w:tcPr>
            <w:tcW w:w="625" w:type="dxa"/>
          </w:tcPr>
          <w:p w:rsidR="00163028" w:rsidRPr="00837F31" w:rsidRDefault="00163028" w:rsidP="00BB0000">
            <w:pPr>
              <w:snapToGrid w:val="0"/>
              <w:jc w:val="center"/>
              <w:rPr>
                <w:color w:val="000000"/>
                <w:sz w:val="20"/>
                <w:szCs w:val="20"/>
              </w:rPr>
            </w:pPr>
            <w:r w:rsidRPr="00837F31">
              <w:rPr>
                <w:color w:val="000000"/>
                <w:sz w:val="20"/>
                <w:szCs w:val="20"/>
              </w:rPr>
              <w:t>1</w:t>
            </w:r>
          </w:p>
        </w:tc>
        <w:tc>
          <w:tcPr>
            <w:tcW w:w="900" w:type="dxa"/>
          </w:tcPr>
          <w:p w:rsidR="00163028" w:rsidRPr="00837F31" w:rsidRDefault="00163028" w:rsidP="00BB0000">
            <w:pPr>
              <w:snapToGrid w:val="0"/>
              <w:jc w:val="center"/>
              <w:rPr>
                <w:color w:val="000000"/>
                <w:sz w:val="20"/>
                <w:szCs w:val="20"/>
              </w:rPr>
            </w:pPr>
            <w:r w:rsidRPr="00837F31">
              <w:rPr>
                <w:color w:val="000000"/>
                <w:sz w:val="20"/>
                <w:szCs w:val="20"/>
              </w:rPr>
              <w:t>Brand-1</w:t>
            </w:r>
          </w:p>
        </w:tc>
        <w:tc>
          <w:tcPr>
            <w:tcW w:w="990" w:type="dxa"/>
          </w:tcPr>
          <w:p w:rsidR="00163028" w:rsidRPr="00837F31" w:rsidRDefault="00163028" w:rsidP="00BB0000">
            <w:pPr>
              <w:snapToGrid w:val="0"/>
              <w:jc w:val="center"/>
              <w:rPr>
                <w:color w:val="000000"/>
                <w:sz w:val="20"/>
                <w:szCs w:val="20"/>
              </w:rPr>
            </w:pPr>
            <w:r w:rsidRPr="00837F31">
              <w:rPr>
                <w:color w:val="000000"/>
                <w:sz w:val="20"/>
                <w:szCs w:val="20"/>
              </w:rPr>
              <w:t>250</w:t>
            </w:r>
          </w:p>
        </w:tc>
        <w:tc>
          <w:tcPr>
            <w:tcW w:w="1494" w:type="dxa"/>
          </w:tcPr>
          <w:p w:rsidR="00163028" w:rsidRPr="00457AB8" w:rsidRDefault="00163028" w:rsidP="0061224E">
            <w:pPr>
              <w:jc w:val="center"/>
              <w:rPr>
                <w:sz w:val="20"/>
                <w:szCs w:val="20"/>
              </w:rPr>
            </w:pPr>
            <w:r w:rsidRPr="00457AB8">
              <w:rPr>
                <w:sz w:val="20"/>
                <w:szCs w:val="20"/>
              </w:rPr>
              <w:t>73.80</w:t>
            </w:r>
          </w:p>
        </w:tc>
      </w:tr>
      <w:tr w:rsidR="00163028" w:rsidRPr="00837F31" w:rsidTr="00163028">
        <w:trPr>
          <w:trHeight w:val="28"/>
          <w:jc w:val="center"/>
        </w:trPr>
        <w:tc>
          <w:tcPr>
            <w:tcW w:w="625" w:type="dxa"/>
          </w:tcPr>
          <w:p w:rsidR="00163028" w:rsidRPr="00837F31" w:rsidRDefault="00163028" w:rsidP="00BB0000">
            <w:pPr>
              <w:snapToGrid w:val="0"/>
              <w:jc w:val="center"/>
              <w:rPr>
                <w:color w:val="000000"/>
                <w:sz w:val="20"/>
                <w:szCs w:val="20"/>
              </w:rPr>
            </w:pPr>
            <w:r w:rsidRPr="00837F31">
              <w:rPr>
                <w:color w:val="000000"/>
                <w:sz w:val="20"/>
                <w:szCs w:val="20"/>
              </w:rPr>
              <w:t>2</w:t>
            </w:r>
          </w:p>
        </w:tc>
        <w:tc>
          <w:tcPr>
            <w:tcW w:w="900" w:type="dxa"/>
          </w:tcPr>
          <w:p w:rsidR="00163028" w:rsidRPr="00837F31" w:rsidRDefault="00163028" w:rsidP="00BB0000">
            <w:pPr>
              <w:snapToGrid w:val="0"/>
              <w:jc w:val="center"/>
              <w:rPr>
                <w:color w:val="000000"/>
                <w:sz w:val="20"/>
                <w:szCs w:val="20"/>
              </w:rPr>
            </w:pPr>
            <w:r w:rsidRPr="00837F31">
              <w:rPr>
                <w:color w:val="000000"/>
                <w:sz w:val="20"/>
                <w:szCs w:val="20"/>
              </w:rPr>
              <w:t>Brand-2</w:t>
            </w:r>
          </w:p>
        </w:tc>
        <w:tc>
          <w:tcPr>
            <w:tcW w:w="990" w:type="dxa"/>
          </w:tcPr>
          <w:p w:rsidR="00163028" w:rsidRPr="00837F31" w:rsidRDefault="00163028" w:rsidP="00BB0000">
            <w:pPr>
              <w:snapToGrid w:val="0"/>
              <w:jc w:val="center"/>
              <w:rPr>
                <w:color w:val="000000"/>
                <w:sz w:val="20"/>
                <w:szCs w:val="20"/>
              </w:rPr>
            </w:pPr>
            <w:r w:rsidRPr="00837F31">
              <w:rPr>
                <w:color w:val="000000"/>
                <w:sz w:val="20"/>
                <w:szCs w:val="20"/>
              </w:rPr>
              <w:t>250</w:t>
            </w:r>
          </w:p>
        </w:tc>
        <w:tc>
          <w:tcPr>
            <w:tcW w:w="1494" w:type="dxa"/>
          </w:tcPr>
          <w:p w:rsidR="00163028" w:rsidRPr="00457AB8" w:rsidRDefault="00163028" w:rsidP="0061224E">
            <w:pPr>
              <w:jc w:val="center"/>
              <w:rPr>
                <w:sz w:val="20"/>
                <w:szCs w:val="20"/>
              </w:rPr>
            </w:pPr>
            <w:r w:rsidRPr="00457AB8">
              <w:rPr>
                <w:sz w:val="20"/>
                <w:szCs w:val="20"/>
              </w:rPr>
              <w:t>115.20</w:t>
            </w:r>
          </w:p>
        </w:tc>
      </w:tr>
      <w:tr w:rsidR="00163028" w:rsidRPr="00837F31" w:rsidTr="00163028">
        <w:trPr>
          <w:trHeight w:val="28"/>
          <w:jc w:val="center"/>
        </w:trPr>
        <w:tc>
          <w:tcPr>
            <w:tcW w:w="625" w:type="dxa"/>
          </w:tcPr>
          <w:p w:rsidR="00163028" w:rsidRPr="00837F31" w:rsidRDefault="00163028" w:rsidP="00BB0000">
            <w:pPr>
              <w:snapToGrid w:val="0"/>
              <w:jc w:val="center"/>
              <w:rPr>
                <w:color w:val="000000"/>
                <w:sz w:val="20"/>
                <w:szCs w:val="20"/>
              </w:rPr>
            </w:pPr>
            <w:r w:rsidRPr="00837F31">
              <w:rPr>
                <w:color w:val="000000"/>
                <w:sz w:val="20"/>
                <w:szCs w:val="20"/>
              </w:rPr>
              <w:t>3</w:t>
            </w:r>
          </w:p>
        </w:tc>
        <w:tc>
          <w:tcPr>
            <w:tcW w:w="900" w:type="dxa"/>
          </w:tcPr>
          <w:p w:rsidR="00163028" w:rsidRPr="00837F31" w:rsidRDefault="00163028" w:rsidP="00BB0000">
            <w:pPr>
              <w:snapToGrid w:val="0"/>
              <w:jc w:val="center"/>
              <w:rPr>
                <w:color w:val="000000"/>
                <w:sz w:val="20"/>
                <w:szCs w:val="20"/>
              </w:rPr>
            </w:pPr>
            <w:r w:rsidRPr="00837F31">
              <w:rPr>
                <w:color w:val="000000"/>
                <w:sz w:val="20"/>
                <w:szCs w:val="20"/>
              </w:rPr>
              <w:t>Brand-3</w:t>
            </w:r>
          </w:p>
        </w:tc>
        <w:tc>
          <w:tcPr>
            <w:tcW w:w="990" w:type="dxa"/>
          </w:tcPr>
          <w:p w:rsidR="00163028" w:rsidRPr="00837F31" w:rsidRDefault="00163028" w:rsidP="00BB0000">
            <w:pPr>
              <w:snapToGrid w:val="0"/>
              <w:jc w:val="center"/>
              <w:rPr>
                <w:color w:val="000000"/>
                <w:sz w:val="20"/>
                <w:szCs w:val="20"/>
              </w:rPr>
            </w:pPr>
            <w:r w:rsidRPr="00837F31">
              <w:rPr>
                <w:color w:val="000000"/>
                <w:sz w:val="20"/>
                <w:szCs w:val="20"/>
              </w:rPr>
              <w:t>250</w:t>
            </w:r>
          </w:p>
        </w:tc>
        <w:tc>
          <w:tcPr>
            <w:tcW w:w="1494" w:type="dxa"/>
          </w:tcPr>
          <w:p w:rsidR="00163028" w:rsidRPr="00457AB8" w:rsidRDefault="00163028" w:rsidP="0061224E">
            <w:pPr>
              <w:jc w:val="center"/>
              <w:rPr>
                <w:sz w:val="20"/>
                <w:szCs w:val="20"/>
              </w:rPr>
            </w:pPr>
            <w:r w:rsidRPr="00457AB8">
              <w:rPr>
                <w:sz w:val="20"/>
                <w:szCs w:val="20"/>
              </w:rPr>
              <w:t>85.05</w:t>
            </w:r>
          </w:p>
        </w:tc>
      </w:tr>
      <w:tr w:rsidR="00163028" w:rsidRPr="00837F31" w:rsidTr="00163028">
        <w:trPr>
          <w:trHeight w:val="28"/>
          <w:jc w:val="center"/>
        </w:trPr>
        <w:tc>
          <w:tcPr>
            <w:tcW w:w="625" w:type="dxa"/>
          </w:tcPr>
          <w:p w:rsidR="00163028" w:rsidRPr="00837F31" w:rsidRDefault="00163028" w:rsidP="00BB0000">
            <w:pPr>
              <w:snapToGrid w:val="0"/>
              <w:jc w:val="center"/>
              <w:rPr>
                <w:color w:val="000000"/>
                <w:sz w:val="20"/>
                <w:szCs w:val="20"/>
              </w:rPr>
            </w:pPr>
            <w:r w:rsidRPr="00837F31">
              <w:rPr>
                <w:color w:val="000000"/>
                <w:sz w:val="20"/>
                <w:szCs w:val="20"/>
              </w:rPr>
              <w:t>4</w:t>
            </w:r>
          </w:p>
        </w:tc>
        <w:tc>
          <w:tcPr>
            <w:tcW w:w="900" w:type="dxa"/>
          </w:tcPr>
          <w:p w:rsidR="00163028" w:rsidRPr="00837F31" w:rsidRDefault="00163028" w:rsidP="00BB0000">
            <w:pPr>
              <w:snapToGrid w:val="0"/>
              <w:jc w:val="center"/>
              <w:rPr>
                <w:color w:val="000000"/>
                <w:sz w:val="20"/>
                <w:szCs w:val="20"/>
              </w:rPr>
            </w:pPr>
            <w:r w:rsidRPr="00837F31">
              <w:rPr>
                <w:color w:val="000000"/>
                <w:sz w:val="20"/>
                <w:szCs w:val="20"/>
              </w:rPr>
              <w:t>Brand-4</w:t>
            </w:r>
          </w:p>
        </w:tc>
        <w:tc>
          <w:tcPr>
            <w:tcW w:w="990" w:type="dxa"/>
          </w:tcPr>
          <w:p w:rsidR="00163028" w:rsidRPr="00837F31" w:rsidRDefault="00163028" w:rsidP="00BB0000">
            <w:pPr>
              <w:snapToGrid w:val="0"/>
              <w:jc w:val="center"/>
              <w:rPr>
                <w:color w:val="000000"/>
                <w:sz w:val="20"/>
                <w:szCs w:val="20"/>
              </w:rPr>
            </w:pPr>
            <w:r w:rsidRPr="00837F31">
              <w:rPr>
                <w:color w:val="000000"/>
                <w:sz w:val="20"/>
                <w:szCs w:val="20"/>
              </w:rPr>
              <w:t>270</w:t>
            </w:r>
          </w:p>
        </w:tc>
        <w:tc>
          <w:tcPr>
            <w:tcW w:w="1494" w:type="dxa"/>
          </w:tcPr>
          <w:p w:rsidR="00163028" w:rsidRPr="00457AB8" w:rsidRDefault="00163028" w:rsidP="0061224E">
            <w:pPr>
              <w:jc w:val="center"/>
              <w:rPr>
                <w:sz w:val="20"/>
                <w:szCs w:val="20"/>
              </w:rPr>
            </w:pPr>
            <w:r w:rsidRPr="00457AB8">
              <w:rPr>
                <w:sz w:val="20"/>
                <w:szCs w:val="20"/>
              </w:rPr>
              <w:t>136.08</w:t>
            </w:r>
          </w:p>
        </w:tc>
      </w:tr>
      <w:tr w:rsidR="00163028" w:rsidRPr="00837F31" w:rsidTr="00163028">
        <w:trPr>
          <w:trHeight w:val="28"/>
          <w:jc w:val="center"/>
        </w:trPr>
        <w:tc>
          <w:tcPr>
            <w:tcW w:w="625" w:type="dxa"/>
          </w:tcPr>
          <w:p w:rsidR="00163028" w:rsidRPr="00837F31" w:rsidRDefault="00163028" w:rsidP="00BB0000">
            <w:pPr>
              <w:snapToGrid w:val="0"/>
              <w:jc w:val="center"/>
              <w:rPr>
                <w:color w:val="000000"/>
                <w:sz w:val="20"/>
                <w:szCs w:val="20"/>
              </w:rPr>
            </w:pPr>
            <w:r w:rsidRPr="00837F31">
              <w:rPr>
                <w:color w:val="000000"/>
                <w:sz w:val="20"/>
                <w:szCs w:val="20"/>
              </w:rPr>
              <w:t>5</w:t>
            </w:r>
          </w:p>
        </w:tc>
        <w:tc>
          <w:tcPr>
            <w:tcW w:w="900" w:type="dxa"/>
          </w:tcPr>
          <w:p w:rsidR="00163028" w:rsidRPr="00837F31" w:rsidRDefault="00163028" w:rsidP="00BB0000">
            <w:pPr>
              <w:snapToGrid w:val="0"/>
              <w:jc w:val="center"/>
              <w:rPr>
                <w:color w:val="000000"/>
                <w:sz w:val="20"/>
                <w:szCs w:val="20"/>
              </w:rPr>
            </w:pPr>
            <w:r w:rsidRPr="00837F31">
              <w:rPr>
                <w:color w:val="000000"/>
                <w:sz w:val="20"/>
                <w:szCs w:val="20"/>
              </w:rPr>
              <w:t>Brand-5</w:t>
            </w:r>
          </w:p>
        </w:tc>
        <w:tc>
          <w:tcPr>
            <w:tcW w:w="990" w:type="dxa"/>
          </w:tcPr>
          <w:p w:rsidR="00163028" w:rsidRPr="00837F31" w:rsidRDefault="00163028" w:rsidP="00BB0000">
            <w:pPr>
              <w:snapToGrid w:val="0"/>
              <w:jc w:val="center"/>
              <w:rPr>
                <w:color w:val="000000"/>
                <w:sz w:val="20"/>
                <w:szCs w:val="20"/>
              </w:rPr>
            </w:pPr>
            <w:r w:rsidRPr="00837F31">
              <w:rPr>
                <w:color w:val="000000"/>
                <w:sz w:val="20"/>
                <w:szCs w:val="20"/>
              </w:rPr>
              <w:t>250</w:t>
            </w:r>
          </w:p>
        </w:tc>
        <w:tc>
          <w:tcPr>
            <w:tcW w:w="1494" w:type="dxa"/>
          </w:tcPr>
          <w:p w:rsidR="00163028" w:rsidRPr="00457AB8" w:rsidRDefault="00163028" w:rsidP="0061224E">
            <w:pPr>
              <w:jc w:val="center"/>
              <w:rPr>
                <w:sz w:val="20"/>
                <w:szCs w:val="20"/>
              </w:rPr>
            </w:pPr>
            <w:r w:rsidRPr="00457AB8">
              <w:rPr>
                <w:sz w:val="20"/>
                <w:szCs w:val="20"/>
              </w:rPr>
              <w:t>103.95</w:t>
            </w:r>
          </w:p>
        </w:tc>
      </w:tr>
    </w:tbl>
    <w:p w:rsidR="000B2997" w:rsidRPr="00837F31" w:rsidRDefault="000B2997" w:rsidP="00837F31">
      <w:pPr>
        <w:snapToGrid w:val="0"/>
        <w:ind w:firstLine="425"/>
        <w:jc w:val="both"/>
        <w:rPr>
          <w:sz w:val="20"/>
          <w:szCs w:val="20"/>
        </w:rPr>
      </w:pPr>
    </w:p>
    <w:p w:rsidR="00A815B8" w:rsidRPr="00837F31" w:rsidRDefault="00A815B8" w:rsidP="00837F31">
      <w:pPr>
        <w:snapToGrid w:val="0"/>
        <w:jc w:val="both"/>
        <w:rPr>
          <w:b/>
          <w:sz w:val="20"/>
          <w:szCs w:val="20"/>
        </w:rPr>
      </w:pPr>
      <w:r w:rsidRPr="00837F31">
        <w:rPr>
          <w:b/>
          <w:sz w:val="20"/>
          <w:szCs w:val="20"/>
        </w:rPr>
        <w:t>4. Conclusion</w:t>
      </w:r>
    </w:p>
    <w:p w:rsidR="00471E57" w:rsidRPr="00837F31" w:rsidRDefault="00A815B8" w:rsidP="00837F31">
      <w:pPr>
        <w:snapToGrid w:val="0"/>
        <w:ind w:firstLine="425"/>
        <w:jc w:val="both"/>
        <w:rPr>
          <w:sz w:val="20"/>
          <w:szCs w:val="20"/>
        </w:rPr>
      </w:pPr>
      <w:r w:rsidRPr="00837F31">
        <w:rPr>
          <w:sz w:val="20"/>
          <w:szCs w:val="20"/>
        </w:rPr>
        <w:t>In Bangladesh, the popularity of energy drink is increasing day by day and our young generation is adopting in it. From the study it is found that the pH values of available energy drinks are lower than that of other countries, which is a matter of concern. It is shown from the results of this study that the concentration of caffeine in the energy drinks was significantly lower than the maximum authorized level, except Brand-5 which may cause health hazard</w:t>
      </w:r>
      <w:r w:rsidR="00BB0000">
        <w:rPr>
          <w:sz w:val="20"/>
          <w:szCs w:val="20"/>
        </w:rPr>
        <w:t>s</w:t>
      </w:r>
      <w:r w:rsidRPr="00837F31">
        <w:rPr>
          <w:sz w:val="20"/>
          <w:szCs w:val="20"/>
        </w:rPr>
        <w:t xml:space="preserve">. In this investigation reducing sugar content provides an idea about the sugar contents of energy drinks. However since caffeine is an additive substance and because of health concerns arising from its consumption, it seems appropriate that warning labels, indication of the presence and amounts of caffeine should accompany all caffeinated beverages. As health hazards are also associated with low pH and sugar content of these drinks, the amount of these parameter should presented on the labels. None of the drinks evaluated in this study were so labeled. Energy drink manufacturer can follow </w:t>
      </w:r>
      <w:r w:rsidRPr="00837F31">
        <w:rPr>
          <w:sz w:val="20"/>
          <w:szCs w:val="20"/>
          <w:lang w:bidi="bn-BD"/>
        </w:rPr>
        <w:t>US Food and Drug Administration (FDA), Nutrition Labeling and Education Act of 1990 (NLEA) and Dietary Supplement Health and Education Act of 1994 (DSHEA) for proper labeling.</w:t>
      </w:r>
      <w:r w:rsidRPr="00837F31">
        <w:rPr>
          <w:sz w:val="20"/>
          <w:szCs w:val="20"/>
        </w:rPr>
        <w:t xml:space="preserve"> Further investigations </w:t>
      </w:r>
      <w:r w:rsidRPr="00837F31">
        <w:rPr>
          <w:sz w:val="20"/>
          <w:szCs w:val="20"/>
        </w:rPr>
        <w:lastRenderedPageBreak/>
        <w:t>are needed to determine the appropriateness of these energy drinks.</w:t>
      </w:r>
    </w:p>
    <w:p w:rsidR="009459B3" w:rsidRPr="00837F31" w:rsidRDefault="009459B3" w:rsidP="00837F31">
      <w:pPr>
        <w:snapToGrid w:val="0"/>
        <w:jc w:val="both"/>
        <w:rPr>
          <w:sz w:val="20"/>
          <w:szCs w:val="20"/>
        </w:rPr>
      </w:pPr>
    </w:p>
    <w:p w:rsidR="00471E57" w:rsidRPr="00837F31" w:rsidRDefault="00471E57" w:rsidP="00837F31">
      <w:pPr>
        <w:snapToGrid w:val="0"/>
        <w:jc w:val="both"/>
        <w:rPr>
          <w:b/>
          <w:sz w:val="20"/>
          <w:szCs w:val="20"/>
        </w:rPr>
      </w:pPr>
      <w:r w:rsidRPr="00837F31">
        <w:rPr>
          <w:b/>
          <w:sz w:val="20"/>
          <w:szCs w:val="20"/>
        </w:rPr>
        <w:t>Acknowledgements:</w:t>
      </w:r>
    </w:p>
    <w:p w:rsidR="00471E57" w:rsidRPr="00837F31" w:rsidRDefault="00E910CC" w:rsidP="00837F31">
      <w:pPr>
        <w:snapToGrid w:val="0"/>
        <w:ind w:firstLine="425"/>
        <w:jc w:val="both"/>
        <w:rPr>
          <w:sz w:val="20"/>
          <w:szCs w:val="20"/>
        </w:rPr>
      </w:pPr>
      <w:r w:rsidRPr="00837F31">
        <w:rPr>
          <w:sz w:val="20"/>
          <w:szCs w:val="20"/>
        </w:rPr>
        <w:t xml:space="preserve">Authors are grateful to the </w:t>
      </w:r>
      <w:r w:rsidR="00A815B8" w:rsidRPr="00837F31">
        <w:rPr>
          <w:sz w:val="20"/>
          <w:szCs w:val="20"/>
        </w:rPr>
        <w:t xml:space="preserve">BCSIR Laboratories, </w:t>
      </w:r>
      <w:proofErr w:type="spellStart"/>
      <w:r w:rsidR="00A815B8" w:rsidRPr="00837F31">
        <w:rPr>
          <w:sz w:val="20"/>
          <w:szCs w:val="20"/>
        </w:rPr>
        <w:t>Rajshahi</w:t>
      </w:r>
      <w:proofErr w:type="spellEnd"/>
      <w:r w:rsidRPr="00837F31">
        <w:rPr>
          <w:sz w:val="20"/>
          <w:szCs w:val="20"/>
        </w:rPr>
        <w:t xml:space="preserve"> of </w:t>
      </w:r>
      <w:r w:rsidR="00A815B8" w:rsidRPr="00837F31">
        <w:rPr>
          <w:sz w:val="20"/>
          <w:szCs w:val="20"/>
        </w:rPr>
        <w:t>Bangladesh</w:t>
      </w:r>
      <w:r w:rsidRPr="00837F31">
        <w:rPr>
          <w:sz w:val="20"/>
          <w:szCs w:val="20"/>
        </w:rPr>
        <w:t xml:space="preserve"> for </w:t>
      </w:r>
      <w:r w:rsidR="00A815B8" w:rsidRPr="00837F31">
        <w:rPr>
          <w:sz w:val="20"/>
          <w:szCs w:val="20"/>
        </w:rPr>
        <w:t xml:space="preserve">Lab </w:t>
      </w:r>
      <w:r w:rsidRPr="00837F31">
        <w:rPr>
          <w:sz w:val="20"/>
          <w:szCs w:val="20"/>
        </w:rPr>
        <w:t>support to carry out this work.</w:t>
      </w:r>
    </w:p>
    <w:p w:rsidR="00FB5B6A" w:rsidRPr="00837F31" w:rsidRDefault="00FB5B6A" w:rsidP="00837F31">
      <w:pPr>
        <w:snapToGrid w:val="0"/>
        <w:jc w:val="both"/>
        <w:rPr>
          <w:sz w:val="20"/>
          <w:szCs w:val="20"/>
        </w:rPr>
      </w:pPr>
    </w:p>
    <w:p w:rsidR="00471E57" w:rsidRPr="00837F31" w:rsidRDefault="00471E57" w:rsidP="00837F31">
      <w:pPr>
        <w:snapToGrid w:val="0"/>
        <w:jc w:val="both"/>
        <w:rPr>
          <w:b/>
          <w:sz w:val="20"/>
          <w:szCs w:val="20"/>
        </w:rPr>
      </w:pPr>
      <w:r w:rsidRPr="00837F31">
        <w:rPr>
          <w:b/>
          <w:sz w:val="20"/>
          <w:szCs w:val="20"/>
        </w:rPr>
        <w:t>Corresponding Author:</w:t>
      </w:r>
    </w:p>
    <w:p w:rsidR="0049143E" w:rsidRPr="00837F31" w:rsidRDefault="00A3643E" w:rsidP="00837F31">
      <w:pPr>
        <w:snapToGrid w:val="0"/>
        <w:jc w:val="both"/>
        <w:rPr>
          <w:sz w:val="20"/>
          <w:szCs w:val="20"/>
        </w:rPr>
      </w:pPr>
      <w:r w:rsidRPr="00837F31">
        <w:rPr>
          <w:sz w:val="20"/>
          <w:szCs w:val="20"/>
        </w:rPr>
        <w:t xml:space="preserve">Md. Mozammel </w:t>
      </w:r>
      <w:proofErr w:type="spellStart"/>
      <w:r w:rsidRPr="00837F31">
        <w:rPr>
          <w:sz w:val="20"/>
          <w:szCs w:val="20"/>
        </w:rPr>
        <w:t>Hossain</w:t>
      </w:r>
      <w:proofErr w:type="spellEnd"/>
    </w:p>
    <w:p w:rsidR="006B69A5" w:rsidRPr="00837F31" w:rsidRDefault="0049143E" w:rsidP="00837F31">
      <w:pPr>
        <w:snapToGrid w:val="0"/>
        <w:jc w:val="both"/>
        <w:rPr>
          <w:sz w:val="20"/>
          <w:szCs w:val="20"/>
        </w:rPr>
      </w:pPr>
      <w:r w:rsidRPr="00837F31">
        <w:rPr>
          <w:sz w:val="20"/>
          <w:szCs w:val="20"/>
        </w:rPr>
        <w:t>Department of B</w:t>
      </w:r>
      <w:r w:rsidR="00A3643E" w:rsidRPr="00837F31">
        <w:rPr>
          <w:sz w:val="20"/>
          <w:szCs w:val="20"/>
        </w:rPr>
        <w:t>iochemistry and Molecular Biology</w:t>
      </w:r>
    </w:p>
    <w:p w:rsidR="0049143E" w:rsidRPr="00837F31" w:rsidRDefault="006B69A5" w:rsidP="00837F31">
      <w:pPr>
        <w:snapToGrid w:val="0"/>
        <w:jc w:val="both"/>
        <w:rPr>
          <w:sz w:val="20"/>
          <w:szCs w:val="20"/>
        </w:rPr>
      </w:pPr>
      <w:r w:rsidRPr="00837F31">
        <w:rPr>
          <w:sz w:val="20"/>
          <w:szCs w:val="20"/>
        </w:rPr>
        <w:t>Faculty of Biological Sciences</w:t>
      </w:r>
    </w:p>
    <w:p w:rsidR="00A3643E" w:rsidRPr="00837F31" w:rsidRDefault="00A3643E" w:rsidP="00837F31">
      <w:pPr>
        <w:snapToGrid w:val="0"/>
        <w:jc w:val="both"/>
        <w:rPr>
          <w:sz w:val="20"/>
          <w:szCs w:val="20"/>
        </w:rPr>
      </w:pPr>
      <w:r w:rsidRPr="00837F31">
        <w:rPr>
          <w:sz w:val="20"/>
          <w:szCs w:val="20"/>
        </w:rPr>
        <w:t>Jahangirnagar University</w:t>
      </w:r>
    </w:p>
    <w:p w:rsidR="00A3643E" w:rsidRPr="00837F31" w:rsidRDefault="00A3643E" w:rsidP="00837F31">
      <w:pPr>
        <w:snapToGrid w:val="0"/>
        <w:jc w:val="both"/>
        <w:rPr>
          <w:sz w:val="20"/>
          <w:szCs w:val="20"/>
        </w:rPr>
      </w:pPr>
      <w:r w:rsidRPr="00837F31">
        <w:rPr>
          <w:sz w:val="20"/>
          <w:szCs w:val="20"/>
        </w:rPr>
        <w:t>Savar, Dhaka-1342, Bangladesh</w:t>
      </w:r>
    </w:p>
    <w:p w:rsidR="006B69A5" w:rsidRPr="00837F31" w:rsidRDefault="006B69A5" w:rsidP="00837F31">
      <w:pPr>
        <w:snapToGrid w:val="0"/>
        <w:jc w:val="both"/>
        <w:rPr>
          <w:sz w:val="20"/>
          <w:szCs w:val="20"/>
        </w:rPr>
      </w:pPr>
      <w:r w:rsidRPr="00837F31">
        <w:rPr>
          <w:sz w:val="20"/>
          <w:szCs w:val="20"/>
        </w:rPr>
        <w:t>Cell No.: +88-01717635098, +88-01689048616</w:t>
      </w:r>
    </w:p>
    <w:p w:rsidR="003610E9" w:rsidRPr="00837F31" w:rsidRDefault="00471E57" w:rsidP="00837F31">
      <w:pPr>
        <w:snapToGrid w:val="0"/>
        <w:jc w:val="both"/>
        <w:rPr>
          <w:rStyle w:val="Hyperlink"/>
          <w:sz w:val="20"/>
          <w:szCs w:val="20"/>
          <w:u w:val="none"/>
          <w:lang w:eastAsia="zh-CN"/>
        </w:rPr>
      </w:pPr>
      <w:r w:rsidRPr="00837F31">
        <w:rPr>
          <w:sz w:val="20"/>
          <w:szCs w:val="20"/>
        </w:rPr>
        <w:t>E-mail:</w:t>
      </w:r>
      <w:r w:rsidR="00A3643E" w:rsidRPr="00837F31">
        <w:rPr>
          <w:sz w:val="20"/>
          <w:szCs w:val="20"/>
        </w:rPr>
        <w:t xml:space="preserve"> </w:t>
      </w:r>
      <w:hyperlink r:id="rId13" w:history="1">
        <w:r w:rsidR="00A3643E" w:rsidRPr="00837F31">
          <w:rPr>
            <w:rStyle w:val="Hyperlink"/>
            <w:sz w:val="20"/>
            <w:szCs w:val="20"/>
          </w:rPr>
          <w:t>mhossain@juniv.edu</w:t>
        </w:r>
      </w:hyperlink>
    </w:p>
    <w:p w:rsidR="00471E57" w:rsidRPr="00837F31" w:rsidRDefault="00BE4574" w:rsidP="00837F31">
      <w:pPr>
        <w:snapToGrid w:val="0"/>
        <w:jc w:val="both"/>
        <w:rPr>
          <w:color w:val="0000FF"/>
          <w:sz w:val="20"/>
          <w:szCs w:val="20"/>
        </w:rPr>
      </w:pPr>
      <w:hyperlink r:id="rId14" w:history="1">
        <w:r w:rsidR="00A3643E" w:rsidRPr="00837F31">
          <w:rPr>
            <w:rStyle w:val="Hyperlink"/>
            <w:sz w:val="20"/>
            <w:szCs w:val="20"/>
          </w:rPr>
          <w:t>mozammel1129@gmail.com</w:t>
        </w:r>
      </w:hyperlink>
    </w:p>
    <w:p w:rsidR="00471E57" w:rsidRDefault="00471E57" w:rsidP="00837F31">
      <w:pPr>
        <w:snapToGrid w:val="0"/>
        <w:jc w:val="both"/>
        <w:rPr>
          <w:sz w:val="20"/>
          <w:szCs w:val="20"/>
        </w:rPr>
      </w:pPr>
    </w:p>
    <w:p w:rsidR="002E2802" w:rsidRPr="00837F31" w:rsidRDefault="002E2802" w:rsidP="00837F31">
      <w:pPr>
        <w:snapToGrid w:val="0"/>
        <w:jc w:val="both"/>
        <w:rPr>
          <w:sz w:val="20"/>
          <w:szCs w:val="20"/>
        </w:rPr>
      </w:pPr>
    </w:p>
    <w:p w:rsidR="00B54CDA" w:rsidRPr="00837F31" w:rsidRDefault="00B54CDA" w:rsidP="00837F31">
      <w:pPr>
        <w:snapToGrid w:val="0"/>
        <w:jc w:val="both"/>
        <w:rPr>
          <w:b/>
          <w:sz w:val="20"/>
          <w:szCs w:val="20"/>
        </w:rPr>
      </w:pPr>
      <w:r w:rsidRPr="00837F31">
        <w:rPr>
          <w:b/>
          <w:sz w:val="20"/>
          <w:szCs w:val="20"/>
        </w:rPr>
        <w:t>References</w:t>
      </w:r>
    </w:p>
    <w:p w:rsidR="004946C0" w:rsidRPr="00837F31" w:rsidRDefault="004946C0" w:rsidP="00837F31">
      <w:pPr>
        <w:numPr>
          <w:ilvl w:val="0"/>
          <w:numId w:val="4"/>
        </w:numPr>
        <w:tabs>
          <w:tab w:val="clear" w:pos="720"/>
        </w:tabs>
        <w:snapToGrid w:val="0"/>
        <w:ind w:left="425" w:hanging="425"/>
        <w:jc w:val="both"/>
        <w:rPr>
          <w:sz w:val="20"/>
          <w:szCs w:val="20"/>
        </w:rPr>
      </w:pPr>
      <w:r w:rsidRPr="00837F31">
        <w:rPr>
          <w:sz w:val="20"/>
          <w:szCs w:val="20"/>
        </w:rPr>
        <w:t>Andrews K</w:t>
      </w:r>
      <w:r w:rsidR="00280E5B" w:rsidRPr="00837F31">
        <w:rPr>
          <w:sz w:val="20"/>
          <w:szCs w:val="20"/>
        </w:rPr>
        <w:t xml:space="preserve">, </w:t>
      </w:r>
      <w:r w:rsidRPr="00837F31">
        <w:rPr>
          <w:sz w:val="20"/>
          <w:szCs w:val="20"/>
        </w:rPr>
        <w:t>Schweitzer</w:t>
      </w:r>
      <w:r w:rsidR="00280E5B" w:rsidRPr="00837F31">
        <w:rPr>
          <w:sz w:val="20"/>
          <w:szCs w:val="20"/>
        </w:rPr>
        <w:t xml:space="preserve"> A</w:t>
      </w:r>
      <w:r w:rsidRPr="00837F31">
        <w:rPr>
          <w:sz w:val="20"/>
          <w:szCs w:val="20"/>
        </w:rPr>
        <w:t>, Zhao</w:t>
      </w:r>
      <w:r w:rsidR="00280E5B" w:rsidRPr="00837F31">
        <w:rPr>
          <w:sz w:val="20"/>
          <w:szCs w:val="20"/>
        </w:rPr>
        <w:t xml:space="preserve"> C</w:t>
      </w:r>
      <w:r w:rsidRPr="00837F31">
        <w:rPr>
          <w:sz w:val="20"/>
          <w:szCs w:val="20"/>
        </w:rPr>
        <w:t>, Holden</w:t>
      </w:r>
      <w:r w:rsidR="00280E5B" w:rsidRPr="00837F31">
        <w:rPr>
          <w:sz w:val="20"/>
          <w:szCs w:val="20"/>
        </w:rPr>
        <w:t xml:space="preserve"> JM</w:t>
      </w:r>
      <w:r w:rsidRPr="00837F31">
        <w:rPr>
          <w:sz w:val="20"/>
          <w:szCs w:val="20"/>
        </w:rPr>
        <w:t>,</w:t>
      </w:r>
      <w:r w:rsidR="00280E5B" w:rsidRPr="00837F31">
        <w:rPr>
          <w:sz w:val="20"/>
          <w:szCs w:val="20"/>
        </w:rPr>
        <w:t xml:space="preserve"> </w:t>
      </w:r>
      <w:r w:rsidRPr="00837F31">
        <w:rPr>
          <w:sz w:val="20"/>
          <w:szCs w:val="20"/>
        </w:rPr>
        <w:t>Roseland</w:t>
      </w:r>
      <w:r w:rsidR="00280E5B" w:rsidRPr="00837F31">
        <w:rPr>
          <w:sz w:val="20"/>
          <w:szCs w:val="20"/>
        </w:rPr>
        <w:t xml:space="preserve"> JM</w:t>
      </w:r>
      <w:r w:rsidRPr="00837F31">
        <w:rPr>
          <w:sz w:val="20"/>
          <w:szCs w:val="20"/>
        </w:rPr>
        <w:t>, Brandt</w:t>
      </w:r>
      <w:r w:rsidR="00280E5B" w:rsidRPr="00837F31">
        <w:rPr>
          <w:sz w:val="20"/>
          <w:szCs w:val="20"/>
        </w:rPr>
        <w:t xml:space="preserve"> M</w:t>
      </w:r>
      <w:r w:rsidRPr="00837F31">
        <w:rPr>
          <w:sz w:val="20"/>
          <w:szCs w:val="20"/>
        </w:rPr>
        <w:t>, Dwyer</w:t>
      </w:r>
      <w:r w:rsidR="00280E5B" w:rsidRPr="00837F31">
        <w:rPr>
          <w:sz w:val="20"/>
          <w:szCs w:val="20"/>
        </w:rPr>
        <w:t xml:space="preserve"> J</w:t>
      </w:r>
      <w:r w:rsidRPr="00837F31">
        <w:rPr>
          <w:sz w:val="20"/>
          <w:szCs w:val="20"/>
        </w:rPr>
        <w:t>,</w:t>
      </w:r>
      <w:r w:rsidR="00280E5B" w:rsidRPr="00837F31">
        <w:rPr>
          <w:sz w:val="20"/>
          <w:szCs w:val="20"/>
        </w:rPr>
        <w:t xml:space="preserve"> </w:t>
      </w:r>
      <w:proofErr w:type="spellStart"/>
      <w:r w:rsidRPr="00837F31">
        <w:rPr>
          <w:sz w:val="20"/>
          <w:szCs w:val="20"/>
        </w:rPr>
        <w:t>Picciano</w:t>
      </w:r>
      <w:proofErr w:type="spellEnd"/>
      <w:r w:rsidR="00280E5B" w:rsidRPr="00837F31">
        <w:rPr>
          <w:sz w:val="20"/>
          <w:szCs w:val="20"/>
        </w:rPr>
        <w:t xml:space="preserve"> M</w:t>
      </w:r>
      <w:r w:rsidRPr="00837F31">
        <w:rPr>
          <w:sz w:val="20"/>
          <w:szCs w:val="20"/>
        </w:rPr>
        <w:t>,</w:t>
      </w:r>
      <w:r w:rsidR="00280E5B" w:rsidRPr="00837F31">
        <w:rPr>
          <w:sz w:val="20"/>
          <w:szCs w:val="20"/>
        </w:rPr>
        <w:t xml:space="preserve"> </w:t>
      </w:r>
      <w:proofErr w:type="spellStart"/>
      <w:r w:rsidRPr="00837F31">
        <w:rPr>
          <w:sz w:val="20"/>
          <w:szCs w:val="20"/>
        </w:rPr>
        <w:t>Saldanha</w:t>
      </w:r>
      <w:proofErr w:type="spellEnd"/>
      <w:r w:rsidR="00280E5B" w:rsidRPr="00837F31">
        <w:rPr>
          <w:sz w:val="20"/>
          <w:szCs w:val="20"/>
        </w:rPr>
        <w:t xml:space="preserve"> L</w:t>
      </w:r>
      <w:r w:rsidRPr="00837F31">
        <w:rPr>
          <w:sz w:val="20"/>
          <w:szCs w:val="20"/>
        </w:rPr>
        <w:t>, Fisher</w:t>
      </w:r>
      <w:r w:rsidR="00280E5B" w:rsidRPr="00837F31">
        <w:rPr>
          <w:sz w:val="20"/>
          <w:szCs w:val="20"/>
        </w:rPr>
        <w:t xml:space="preserve"> K</w:t>
      </w:r>
      <w:r w:rsidRPr="00837F31">
        <w:rPr>
          <w:sz w:val="20"/>
          <w:szCs w:val="20"/>
        </w:rPr>
        <w:t xml:space="preserve">, </w:t>
      </w:r>
      <w:proofErr w:type="spellStart"/>
      <w:r w:rsidRPr="00837F31">
        <w:rPr>
          <w:sz w:val="20"/>
          <w:szCs w:val="20"/>
        </w:rPr>
        <w:t>Yetley</w:t>
      </w:r>
      <w:proofErr w:type="spellEnd"/>
      <w:r w:rsidR="00280E5B" w:rsidRPr="00837F31">
        <w:rPr>
          <w:sz w:val="20"/>
          <w:szCs w:val="20"/>
        </w:rPr>
        <w:t xml:space="preserve"> E</w:t>
      </w:r>
      <w:r w:rsidRPr="00837F31">
        <w:rPr>
          <w:sz w:val="20"/>
          <w:szCs w:val="20"/>
        </w:rPr>
        <w:t>,</w:t>
      </w:r>
      <w:r w:rsidR="00280E5B" w:rsidRPr="00837F31">
        <w:rPr>
          <w:sz w:val="20"/>
          <w:szCs w:val="20"/>
        </w:rPr>
        <w:t xml:space="preserve"> </w:t>
      </w:r>
      <w:r w:rsidRPr="00837F31">
        <w:rPr>
          <w:sz w:val="20"/>
          <w:szCs w:val="20"/>
        </w:rPr>
        <w:t>Betz</w:t>
      </w:r>
      <w:r w:rsidR="00280E5B" w:rsidRPr="00837F31">
        <w:rPr>
          <w:sz w:val="20"/>
          <w:szCs w:val="20"/>
        </w:rPr>
        <w:t xml:space="preserve"> J</w:t>
      </w:r>
      <w:r w:rsidRPr="00837F31">
        <w:rPr>
          <w:sz w:val="20"/>
          <w:szCs w:val="20"/>
        </w:rPr>
        <w:t>, Douglass</w:t>
      </w:r>
      <w:r w:rsidR="00280E5B" w:rsidRPr="00837F31">
        <w:rPr>
          <w:sz w:val="20"/>
          <w:szCs w:val="20"/>
        </w:rPr>
        <w:t xml:space="preserve"> L.</w:t>
      </w:r>
      <w:r w:rsidR="007F4FDD" w:rsidRPr="00837F31">
        <w:rPr>
          <w:sz w:val="20"/>
          <w:szCs w:val="20"/>
        </w:rPr>
        <w:t xml:space="preserve"> </w:t>
      </w:r>
      <w:r w:rsidRPr="00837F31">
        <w:rPr>
          <w:sz w:val="20"/>
          <w:szCs w:val="20"/>
        </w:rPr>
        <w:t>The caffeine content of dietary supplements commonly purchased in the U.S.: Analysis of 53 products having caffei</w:t>
      </w:r>
      <w:r w:rsidR="007F4FDD" w:rsidRPr="00837F31">
        <w:rPr>
          <w:sz w:val="20"/>
          <w:szCs w:val="20"/>
        </w:rPr>
        <w:t xml:space="preserve">ne containing ingredients. Anal </w:t>
      </w:r>
      <w:proofErr w:type="spellStart"/>
      <w:r w:rsidR="007F4FDD" w:rsidRPr="00837F31">
        <w:rPr>
          <w:sz w:val="20"/>
          <w:szCs w:val="20"/>
        </w:rPr>
        <w:t>Bioanal</w:t>
      </w:r>
      <w:proofErr w:type="spellEnd"/>
      <w:r w:rsidR="007F4FDD" w:rsidRPr="00837F31">
        <w:rPr>
          <w:sz w:val="20"/>
          <w:szCs w:val="20"/>
        </w:rPr>
        <w:t xml:space="preserve"> </w:t>
      </w:r>
      <w:proofErr w:type="spellStart"/>
      <w:r w:rsidR="007F4FDD" w:rsidRPr="00837F31">
        <w:rPr>
          <w:sz w:val="20"/>
          <w:szCs w:val="20"/>
        </w:rPr>
        <w:t>Chem</w:t>
      </w:r>
      <w:proofErr w:type="spellEnd"/>
      <w:r w:rsidRPr="00837F31">
        <w:rPr>
          <w:sz w:val="20"/>
          <w:szCs w:val="20"/>
        </w:rPr>
        <w:t xml:space="preserve"> </w:t>
      </w:r>
      <w:r w:rsidR="007F4FDD" w:rsidRPr="00837F31">
        <w:rPr>
          <w:sz w:val="20"/>
          <w:szCs w:val="20"/>
        </w:rPr>
        <w:t>2007;</w:t>
      </w:r>
      <w:r w:rsidR="00BB0000">
        <w:rPr>
          <w:sz w:val="20"/>
          <w:szCs w:val="20"/>
        </w:rPr>
        <w:t>389(1):</w:t>
      </w:r>
      <w:r w:rsidRPr="00837F31">
        <w:rPr>
          <w:sz w:val="20"/>
          <w:szCs w:val="20"/>
        </w:rPr>
        <w:t>231-239.</w:t>
      </w:r>
    </w:p>
    <w:p w:rsidR="004946C0" w:rsidRPr="00837F31" w:rsidRDefault="004946C0" w:rsidP="00837F31">
      <w:pPr>
        <w:numPr>
          <w:ilvl w:val="0"/>
          <w:numId w:val="4"/>
        </w:numPr>
        <w:tabs>
          <w:tab w:val="clear" w:pos="720"/>
        </w:tabs>
        <w:snapToGrid w:val="0"/>
        <w:ind w:left="425" w:hanging="425"/>
        <w:jc w:val="both"/>
        <w:rPr>
          <w:sz w:val="20"/>
          <w:szCs w:val="20"/>
        </w:rPr>
      </w:pPr>
      <w:proofErr w:type="spellStart"/>
      <w:r w:rsidRPr="00837F31">
        <w:rPr>
          <w:sz w:val="20"/>
          <w:szCs w:val="20"/>
        </w:rPr>
        <w:t>Ashurst</w:t>
      </w:r>
      <w:proofErr w:type="spellEnd"/>
      <w:r w:rsidRPr="00837F31">
        <w:rPr>
          <w:sz w:val="20"/>
          <w:szCs w:val="20"/>
        </w:rPr>
        <w:t xml:space="preserve"> PR. Chemistry and Technology of Soft d</w:t>
      </w:r>
      <w:r w:rsidR="007F4FDD" w:rsidRPr="00837F31">
        <w:rPr>
          <w:sz w:val="20"/>
          <w:szCs w:val="20"/>
        </w:rPr>
        <w:t xml:space="preserve">rinks and Fruit Juices. 2nd </w:t>
      </w:r>
      <w:proofErr w:type="spellStart"/>
      <w:r w:rsidR="007F4FDD" w:rsidRPr="00837F31">
        <w:rPr>
          <w:sz w:val="20"/>
          <w:szCs w:val="20"/>
        </w:rPr>
        <w:t>Edn</w:t>
      </w:r>
      <w:proofErr w:type="spellEnd"/>
      <w:r w:rsidR="007F4FDD" w:rsidRPr="00837F31">
        <w:rPr>
          <w:sz w:val="20"/>
          <w:szCs w:val="20"/>
        </w:rPr>
        <w:t xml:space="preserve">, </w:t>
      </w:r>
      <w:r w:rsidRPr="00837F31">
        <w:rPr>
          <w:sz w:val="20"/>
          <w:szCs w:val="20"/>
        </w:rPr>
        <w:t xml:space="preserve">Blackwell Scientific Publication, London, </w:t>
      </w:r>
      <w:r w:rsidR="007F4FDD" w:rsidRPr="00837F31">
        <w:rPr>
          <w:sz w:val="20"/>
          <w:szCs w:val="20"/>
        </w:rPr>
        <w:t>2005;3(4):</w:t>
      </w:r>
      <w:r w:rsidRPr="00837F31">
        <w:rPr>
          <w:sz w:val="20"/>
          <w:szCs w:val="20"/>
        </w:rPr>
        <w:t>433.</w:t>
      </w:r>
    </w:p>
    <w:p w:rsidR="004946C0" w:rsidRPr="00837F31" w:rsidRDefault="007F4FDD" w:rsidP="00837F31">
      <w:pPr>
        <w:numPr>
          <w:ilvl w:val="0"/>
          <w:numId w:val="4"/>
        </w:numPr>
        <w:tabs>
          <w:tab w:val="clear" w:pos="720"/>
        </w:tabs>
        <w:snapToGrid w:val="0"/>
        <w:ind w:left="425" w:hanging="425"/>
        <w:jc w:val="both"/>
        <w:rPr>
          <w:sz w:val="20"/>
          <w:szCs w:val="20"/>
        </w:rPr>
      </w:pPr>
      <w:proofErr w:type="spellStart"/>
      <w:r w:rsidRPr="00837F31">
        <w:rPr>
          <w:sz w:val="20"/>
          <w:szCs w:val="20"/>
        </w:rPr>
        <w:t>Bassiouny</w:t>
      </w:r>
      <w:proofErr w:type="spellEnd"/>
      <w:r w:rsidR="004946C0" w:rsidRPr="00837F31">
        <w:rPr>
          <w:sz w:val="20"/>
          <w:szCs w:val="20"/>
        </w:rPr>
        <w:t xml:space="preserve"> MA, Yang</w:t>
      </w:r>
      <w:r w:rsidRPr="00837F31">
        <w:rPr>
          <w:sz w:val="20"/>
          <w:szCs w:val="20"/>
        </w:rPr>
        <w:t xml:space="preserve"> </w:t>
      </w:r>
      <w:r w:rsidR="004946C0" w:rsidRPr="00837F31">
        <w:rPr>
          <w:sz w:val="20"/>
          <w:szCs w:val="20"/>
        </w:rPr>
        <w:t>J. Influence of drinking patterns of carbonated b</w:t>
      </w:r>
      <w:r w:rsidRPr="00837F31">
        <w:rPr>
          <w:sz w:val="20"/>
          <w:szCs w:val="20"/>
        </w:rPr>
        <w:t>everages on dental erosion. Gen</w:t>
      </w:r>
      <w:r w:rsidR="004946C0" w:rsidRPr="00837F31">
        <w:rPr>
          <w:sz w:val="20"/>
          <w:szCs w:val="20"/>
        </w:rPr>
        <w:t xml:space="preserve"> Dentistry </w:t>
      </w:r>
      <w:r w:rsidRPr="00837F31">
        <w:rPr>
          <w:sz w:val="20"/>
          <w:szCs w:val="20"/>
        </w:rPr>
        <w:t>2005;</w:t>
      </w:r>
      <w:r w:rsidR="00BB0000">
        <w:rPr>
          <w:sz w:val="20"/>
          <w:szCs w:val="20"/>
        </w:rPr>
        <w:t>53:</w:t>
      </w:r>
      <w:r w:rsidR="004946C0" w:rsidRPr="00837F31">
        <w:rPr>
          <w:sz w:val="20"/>
          <w:szCs w:val="20"/>
        </w:rPr>
        <w:t>207-210.</w:t>
      </w:r>
    </w:p>
    <w:p w:rsidR="007E656D" w:rsidRPr="00837F31" w:rsidRDefault="004946C0" w:rsidP="00837F31">
      <w:pPr>
        <w:numPr>
          <w:ilvl w:val="0"/>
          <w:numId w:val="4"/>
        </w:numPr>
        <w:tabs>
          <w:tab w:val="clear" w:pos="720"/>
        </w:tabs>
        <w:snapToGrid w:val="0"/>
        <w:ind w:left="425" w:hanging="425"/>
        <w:jc w:val="both"/>
        <w:rPr>
          <w:sz w:val="20"/>
          <w:szCs w:val="20"/>
        </w:rPr>
      </w:pPr>
      <w:proofErr w:type="spellStart"/>
      <w:r w:rsidRPr="00837F31">
        <w:rPr>
          <w:sz w:val="20"/>
          <w:szCs w:val="20"/>
        </w:rPr>
        <w:t>Yuhas</w:t>
      </w:r>
      <w:proofErr w:type="spellEnd"/>
      <w:r w:rsidR="000557E6" w:rsidRPr="00837F31">
        <w:rPr>
          <w:sz w:val="20"/>
          <w:szCs w:val="20"/>
        </w:rPr>
        <w:t xml:space="preserve"> B</w:t>
      </w:r>
      <w:r w:rsidRPr="00837F31">
        <w:rPr>
          <w:sz w:val="20"/>
          <w:szCs w:val="20"/>
        </w:rPr>
        <w:t xml:space="preserve">. Determination of Caffeine Content in Beverages with HPLC. </w:t>
      </w:r>
      <w:proofErr w:type="spellStart"/>
      <w:r w:rsidRPr="00837F31">
        <w:rPr>
          <w:sz w:val="20"/>
          <w:szCs w:val="20"/>
        </w:rPr>
        <w:t>Chem</w:t>
      </w:r>
      <w:proofErr w:type="spellEnd"/>
      <w:r w:rsidR="000557E6" w:rsidRPr="00837F31">
        <w:rPr>
          <w:sz w:val="20"/>
          <w:szCs w:val="20"/>
        </w:rPr>
        <w:t xml:space="preserve"> 2002;</w:t>
      </w:r>
      <w:r w:rsidRPr="00837F31">
        <w:rPr>
          <w:sz w:val="20"/>
          <w:szCs w:val="20"/>
        </w:rPr>
        <w:t>384.</w:t>
      </w:r>
    </w:p>
    <w:p w:rsidR="004946C0" w:rsidRPr="00837F31" w:rsidRDefault="004946C0" w:rsidP="00837F31">
      <w:pPr>
        <w:numPr>
          <w:ilvl w:val="0"/>
          <w:numId w:val="4"/>
        </w:numPr>
        <w:tabs>
          <w:tab w:val="clear" w:pos="720"/>
        </w:tabs>
        <w:snapToGrid w:val="0"/>
        <w:ind w:left="425" w:hanging="425"/>
        <w:jc w:val="both"/>
        <w:rPr>
          <w:sz w:val="20"/>
          <w:szCs w:val="20"/>
        </w:rPr>
      </w:pPr>
      <w:proofErr w:type="spellStart"/>
      <w:r w:rsidRPr="00837F31">
        <w:rPr>
          <w:sz w:val="20"/>
          <w:szCs w:val="20"/>
        </w:rPr>
        <w:t>Clauson</w:t>
      </w:r>
      <w:proofErr w:type="spellEnd"/>
      <w:r w:rsidRPr="00837F31">
        <w:rPr>
          <w:sz w:val="20"/>
          <w:szCs w:val="20"/>
        </w:rPr>
        <w:t xml:space="preserve"> KA, Shields</w:t>
      </w:r>
      <w:r w:rsidR="000557E6" w:rsidRPr="00837F31">
        <w:rPr>
          <w:sz w:val="20"/>
          <w:szCs w:val="20"/>
        </w:rPr>
        <w:t xml:space="preserve"> KM</w:t>
      </w:r>
      <w:r w:rsidRPr="00837F31">
        <w:rPr>
          <w:sz w:val="20"/>
          <w:szCs w:val="20"/>
        </w:rPr>
        <w:t>, McQueen</w:t>
      </w:r>
      <w:r w:rsidR="000557E6" w:rsidRPr="00837F31">
        <w:rPr>
          <w:sz w:val="20"/>
          <w:szCs w:val="20"/>
        </w:rPr>
        <w:t xml:space="preserve"> CE,</w:t>
      </w:r>
      <w:r w:rsidRPr="00837F31">
        <w:rPr>
          <w:sz w:val="20"/>
          <w:szCs w:val="20"/>
        </w:rPr>
        <w:t xml:space="preserve"> </w:t>
      </w:r>
      <w:proofErr w:type="spellStart"/>
      <w:r w:rsidRPr="00837F31">
        <w:rPr>
          <w:sz w:val="20"/>
          <w:szCs w:val="20"/>
        </w:rPr>
        <w:t>Persad</w:t>
      </w:r>
      <w:proofErr w:type="spellEnd"/>
      <w:r w:rsidR="000557E6" w:rsidRPr="00837F31">
        <w:rPr>
          <w:sz w:val="20"/>
          <w:szCs w:val="20"/>
        </w:rPr>
        <w:t xml:space="preserve"> N. </w:t>
      </w:r>
      <w:r w:rsidRPr="00837F31">
        <w:rPr>
          <w:sz w:val="20"/>
          <w:szCs w:val="20"/>
        </w:rPr>
        <w:t xml:space="preserve">Safety issues associated with commercially available energy drinks. J Am </w:t>
      </w:r>
      <w:proofErr w:type="spellStart"/>
      <w:r w:rsidRPr="00837F31">
        <w:rPr>
          <w:sz w:val="20"/>
          <w:szCs w:val="20"/>
        </w:rPr>
        <w:t>Pharm</w:t>
      </w:r>
      <w:proofErr w:type="spellEnd"/>
      <w:r w:rsidRPr="00837F31">
        <w:rPr>
          <w:sz w:val="20"/>
          <w:szCs w:val="20"/>
        </w:rPr>
        <w:t xml:space="preserve"> Assoc</w:t>
      </w:r>
      <w:r w:rsidR="000557E6" w:rsidRPr="00837F31">
        <w:rPr>
          <w:sz w:val="20"/>
          <w:szCs w:val="20"/>
        </w:rPr>
        <w:t xml:space="preserve"> 2008;</w:t>
      </w:r>
      <w:r w:rsidR="00BB0000">
        <w:rPr>
          <w:sz w:val="20"/>
          <w:szCs w:val="20"/>
        </w:rPr>
        <w:t>48(3):</w:t>
      </w:r>
      <w:r w:rsidRPr="00837F31">
        <w:rPr>
          <w:sz w:val="20"/>
          <w:szCs w:val="20"/>
        </w:rPr>
        <w:t>e55-63.</w:t>
      </w:r>
    </w:p>
    <w:p w:rsidR="004946C0" w:rsidRPr="00837F31" w:rsidRDefault="004946C0" w:rsidP="00837F31">
      <w:pPr>
        <w:numPr>
          <w:ilvl w:val="0"/>
          <w:numId w:val="4"/>
        </w:numPr>
        <w:tabs>
          <w:tab w:val="clear" w:pos="720"/>
        </w:tabs>
        <w:snapToGrid w:val="0"/>
        <w:ind w:left="425" w:hanging="425"/>
        <w:jc w:val="both"/>
        <w:rPr>
          <w:sz w:val="20"/>
          <w:szCs w:val="20"/>
        </w:rPr>
      </w:pPr>
      <w:r w:rsidRPr="00837F31">
        <w:rPr>
          <w:sz w:val="20"/>
          <w:szCs w:val="20"/>
        </w:rPr>
        <w:t>Committee on Nutrition and the Council on Sports Medicine and Fitness</w:t>
      </w:r>
      <w:r w:rsidR="000557E6" w:rsidRPr="00837F31">
        <w:rPr>
          <w:sz w:val="20"/>
          <w:szCs w:val="20"/>
        </w:rPr>
        <w:t>.</w:t>
      </w:r>
      <w:r w:rsidRPr="00837F31">
        <w:rPr>
          <w:sz w:val="20"/>
          <w:szCs w:val="20"/>
        </w:rPr>
        <w:t xml:space="preserve"> Sports drinks and energy drinks for children and adolescents: Are they appropriate? Pediatrics</w:t>
      </w:r>
      <w:r w:rsidR="00BB0000">
        <w:rPr>
          <w:sz w:val="20"/>
          <w:szCs w:val="20"/>
        </w:rPr>
        <w:t>.</w:t>
      </w:r>
      <w:r w:rsidR="000557E6" w:rsidRPr="00837F31">
        <w:rPr>
          <w:sz w:val="20"/>
          <w:szCs w:val="20"/>
        </w:rPr>
        <w:t>2011;</w:t>
      </w:r>
      <w:r w:rsidRPr="00837F31">
        <w:rPr>
          <w:sz w:val="20"/>
          <w:szCs w:val="20"/>
        </w:rPr>
        <w:t>127(6):1182–1189.</w:t>
      </w:r>
    </w:p>
    <w:p w:rsidR="004946C0" w:rsidRPr="00837F31" w:rsidRDefault="004946C0" w:rsidP="00837F31">
      <w:pPr>
        <w:numPr>
          <w:ilvl w:val="0"/>
          <w:numId w:val="4"/>
        </w:numPr>
        <w:tabs>
          <w:tab w:val="clear" w:pos="720"/>
        </w:tabs>
        <w:snapToGrid w:val="0"/>
        <w:ind w:left="425" w:hanging="425"/>
        <w:jc w:val="both"/>
        <w:rPr>
          <w:sz w:val="20"/>
          <w:szCs w:val="20"/>
        </w:rPr>
      </w:pPr>
      <w:proofErr w:type="spellStart"/>
      <w:r w:rsidRPr="00837F31">
        <w:rPr>
          <w:sz w:val="20"/>
          <w:szCs w:val="20"/>
        </w:rPr>
        <w:t>Dionex</w:t>
      </w:r>
      <w:proofErr w:type="spellEnd"/>
      <w:r w:rsidRPr="00837F31">
        <w:rPr>
          <w:sz w:val="20"/>
          <w:szCs w:val="20"/>
        </w:rPr>
        <w:t xml:space="preserve">. Determination of Additives in Carbonated Beverages. Application Note 193, </w:t>
      </w:r>
      <w:proofErr w:type="spellStart"/>
      <w:r w:rsidRPr="00837F31">
        <w:rPr>
          <w:sz w:val="20"/>
          <w:szCs w:val="20"/>
        </w:rPr>
        <w:t>Dionex</w:t>
      </w:r>
      <w:proofErr w:type="spellEnd"/>
      <w:r w:rsidRPr="00837F31">
        <w:rPr>
          <w:sz w:val="20"/>
          <w:szCs w:val="20"/>
        </w:rPr>
        <w:t xml:space="preserve"> Corporation.</w:t>
      </w:r>
      <w:r w:rsidR="000557E6" w:rsidRPr="00837F31">
        <w:rPr>
          <w:sz w:val="20"/>
          <w:szCs w:val="20"/>
        </w:rPr>
        <w:t xml:space="preserve"> 2007</w:t>
      </w:r>
      <w:r w:rsidR="00BB0000">
        <w:rPr>
          <w:sz w:val="20"/>
          <w:szCs w:val="20"/>
        </w:rPr>
        <w:t>.</w:t>
      </w:r>
    </w:p>
    <w:p w:rsidR="004946C0" w:rsidRPr="00837F31" w:rsidRDefault="004946C0" w:rsidP="00837F31">
      <w:pPr>
        <w:numPr>
          <w:ilvl w:val="0"/>
          <w:numId w:val="4"/>
        </w:numPr>
        <w:tabs>
          <w:tab w:val="clear" w:pos="720"/>
        </w:tabs>
        <w:snapToGrid w:val="0"/>
        <w:ind w:left="425" w:hanging="425"/>
        <w:jc w:val="both"/>
        <w:rPr>
          <w:sz w:val="20"/>
          <w:szCs w:val="20"/>
        </w:rPr>
      </w:pPr>
      <w:r w:rsidRPr="00837F31">
        <w:rPr>
          <w:sz w:val="20"/>
          <w:szCs w:val="20"/>
        </w:rPr>
        <w:t>FDA. Food Additives Status List, Food and Drug Administration.</w:t>
      </w:r>
      <w:r w:rsidR="0059269B" w:rsidRPr="00837F31">
        <w:rPr>
          <w:sz w:val="20"/>
          <w:szCs w:val="20"/>
        </w:rPr>
        <w:t xml:space="preserve"> 2006</w:t>
      </w:r>
      <w:r w:rsidR="00BB0000">
        <w:rPr>
          <w:sz w:val="20"/>
          <w:szCs w:val="20"/>
        </w:rPr>
        <w:t>.</w:t>
      </w:r>
      <w:r w:rsidRPr="00837F31">
        <w:rPr>
          <w:sz w:val="20"/>
          <w:szCs w:val="20"/>
        </w:rPr>
        <w:t xml:space="preserve"> Retrieved form: http://www. cfsan.fda.gov/dms/opa-appa.html.</w:t>
      </w:r>
    </w:p>
    <w:p w:rsidR="00163028" w:rsidRDefault="00163028" w:rsidP="00837F31">
      <w:pPr>
        <w:numPr>
          <w:ilvl w:val="0"/>
          <w:numId w:val="4"/>
        </w:numPr>
        <w:tabs>
          <w:tab w:val="clear" w:pos="720"/>
        </w:tabs>
        <w:snapToGrid w:val="0"/>
        <w:ind w:left="425" w:hanging="425"/>
        <w:jc w:val="both"/>
        <w:rPr>
          <w:sz w:val="20"/>
          <w:szCs w:val="20"/>
        </w:rPr>
      </w:pPr>
      <w:proofErr w:type="spellStart"/>
      <w:r w:rsidRPr="00AD22E2">
        <w:rPr>
          <w:sz w:val="20"/>
          <w:szCs w:val="20"/>
          <w:lang w:eastAsia="en-US"/>
        </w:rPr>
        <w:t>Khayyat</w:t>
      </w:r>
      <w:proofErr w:type="spellEnd"/>
      <w:r w:rsidRPr="00AD22E2">
        <w:rPr>
          <w:sz w:val="20"/>
          <w:szCs w:val="20"/>
          <w:lang w:eastAsia="en-US"/>
        </w:rPr>
        <w:t xml:space="preserve"> L, </w:t>
      </w:r>
      <w:proofErr w:type="spellStart"/>
      <w:r w:rsidRPr="00AD22E2">
        <w:rPr>
          <w:sz w:val="20"/>
          <w:szCs w:val="20"/>
          <w:lang w:eastAsia="en-US"/>
        </w:rPr>
        <w:t>Sorour</w:t>
      </w:r>
      <w:proofErr w:type="spellEnd"/>
      <w:r w:rsidRPr="00AD22E2">
        <w:rPr>
          <w:sz w:val="20"/>
          <w:szCs w:val="20"/>
          <w:lang w:eastAsia="en-US"/>
        </w:rPr>
        <w:t xml:space="preserve"> J, </w:t>
      </w:r>
      <w:proofErr w:type="spellStart"/>
      <w:r w:rsidRPr="00AD22E2">
        <w:rPr>
          <w:sz w:val="20"/>
          <w:szCs w:val="20"/>
          <w:lang w:eastAsia="en-US"/>
        </w:rPr>
        <w:t>Rawi</w:t>
      </w:r>
      <w:proofErr w:type="spellEnd"/>
      <w:r w:rsidRPr="00AD22E2">
        <w:rPr>
          <w:sz w:val="20"/>
          <w:szCs w:val="20"/>
          <w:lang w:eastAsia="en-US"/>
        </w:rPr>
        <w:t xml:space="preserve"> MA, </w:t>
      </w:r>
      <w:proofErr w:type="spellStart"/>
      <w:r w:rsidRPr="00AD22E2">
        <w:rPr>
          <w:sz w:val="20"/>
          <w:szCs w:val="20"/>
          <w:lang w:eastAsia="en-US"/>
        </w:rPr>
        <w:t>Essawy</w:t>
      </w:r>
      <w:proofErr w:type="spellEnd"/>
      <w:r w:rsidRPr="00AD22E2">
        <w:rPr>
          <w:sz w:val="20"/>
          <w:szCs w:val="20"/>
          <w:lang w:eastAsia="en-US"/>
        </w:rPr>
        <w:t xml:space="preserve"> A. </w:t>
      </w:r>
      <w:r w:rsidRPr="00AD22E2">
        <w:rPr>
          <w:bCs/>
          <w:sz w:val="20"/>
          <w:szCs w:val="20"/>
          <w:lang w:eastAsia="en-US"/>
        </w:rPr>
        <w:t xml:space="preserve">Histological, </w:t>
      </w:r>
      <w:proofErr w:type="spellStart"/>
      <w:r w:rsidRPr="00AD22E2">
        <w:rPr>
          <w:bCs/>
          <w:sz w:val="20"/>
          <w:szCs w:val="20"/>
          <w:lang w:eastAsia="en-US"/>
        </w:rPr>
        <w:t>Ultrastructural</w:t>
      </w:r>
      <w:proofErr w:type="spellEnd"/>
      <w:r w:rsidRPr="00AD22E2">
        <w:rPr>
          <w:bCs/>
          <w:sz w:val="20"/>
          <w:szCs w:val="20"/>
          <w:lang w:eastAsia="en-US"/>
        </w:rPr>
        <w:t xml:space="preserve"> and Physiological Studies on the Effect of Different Kinds of Energy Drinks on the Liver of </w:t>
      </w:r>
      <w:proofErr w:type="spellStart"/>
      <w:r w:rsidRPr="00AD22E2">
        <w:rPr>
          <w:bCs/>
          <w:sz w:val="20"/>
          <w:szCs w:val="20"/>
          <w:lang w:eastAsia="en-US"/>
        </w:rPr>
        <w:t>wistar</w:t>
      </w:r>
      <w:proofErr w:type="spellEnd"/>
      <w:r w:rsidRPr="00AD22E2">
        <w:rPr>
          <w:bCs/>
          <w:sz w:val="20"/>
          <w:szCs w:val="20"/>
          <w:lang w:eastAsia="en-US"/>
        </w:rPr>
        <w:t xml:space="preserve"> Albino Rat.</w:t>
      </w:r>
      <w:r w:rsidRPr="00AD22E2">
        <w:rPr>
          <w:i/>
          <w:iCs/>
          <w:sz w:val="20"/>
          <w:szCs w:val="20"/>
          <w:lang w:eastAsia="en-US"/>
        </w:rPr>
        <w:t xml:space="preserve"> </w:t>
      </w:r>
      <w:r w:rsidRPr="00AD22E2">
        <w:rPr>
          <w:iCs/>
          <w:sz w:val="20"/>
          <w:szCs w:val="20"/>
          <w:lang w:eastAsia="en-US"/>
        </w:rPr>
        <w:t xml:space="preserve">J Am </w:t>
      </w:r>
      <w:proofErr w:type="spellStart"/>
      <w:r w:rsidRPr="00AD22E2">
        <w:rPr>
          <w:iCs/>
          <w:sz w:val="20"/>
          <w:szCs w:val="20"/>
          <w:lang w:eastAsia="en-US"/>
        </w:rPr>
        <w:t>Sci</w:t>
      </w:r>
      <w:proofErr w:type="spellEnd"/>
      <w:r w:rsidRPr="00AD22E2">
        <w:rPr>
          <w:iCs/>
          <w:sz w:val="20"/>
          <w:szCs w:val="20"/>
          <w:lang w:eastAsia="en-US"/>
        </w:rPr>
        <w:t xml:space="preserve"> </w:t>
      </w:r>
      <w:r w:rsidRPr="00AD22E2">
        <w:rPr>
          <w:sz w:val="20"/>
          <w:szCs w:val="20"/>
          <w:lang w:eastAsia="en-US"/>
        </w:rPr>
        <w:t>2012;8(8):688-697</w:t>
      </w:r>
      <w:r>
        <w:rPr>
          <w:sz w:val="20"/>
          <w:szCs w:val="20"/>
          <w:lang w:eastAsia="en-US"/>
        </w:rPr>
        <w:t>.</w:t>
      </w:r>
    </w:p>
    <w:p w:rsidR="004946C0" w:rsidRPr="00837F31" w:rsidRDefault="004946C0" w:rsidP="00837F31">
      <w:pPr>
        <w:numPr>
          <w:ilvl w:val="0"/>
          <w:numId w:val="4"/>
        </w:numPr>
        <w:tabs>
          <w:tab w:val="clear" w:pos="720"/>
        </w:tabs>
        <w:snapToGrid w:val="0"/>
        <w:ind w:left="425" w:hanging="425"/>
        <w:jc w:val="both"/>
        <w:rPr>
          <w:sz w:val="20"/>
          <w:szCs w:val="20"/>
        </w:rPr>
      </w:pPr>
      <w:r w:rsidRPr="00837F31">
        <w:rPr>
          <w:sz w:val="20"/>
          <w:szCs w:val="20"/>
        </w:rPr>
        <w:lastRenderedPageBreak/>
        <w:t>Lin CI, Joseph AK, Chang CK, Wang YC, Lee</w:t>
      </w:r>
      <w:r w:rsidR="0059269B" w:rsidRPr="00837F31">
        <w:rPr>
          <w:sz w:val="20"/>
          <w:szCs w:val="20"/>
        </w:rPr>
        <w:t xml:space="preserve"> </w:t>
      </w:r>
      <w:r w:rsidRPr="00837F31">
        <w:rPr>
          <w:sz w:val="20"/>
          <w:szCs w:val="20"/>
        </w:rPr>
        <w:t xml:space="preserve"> YD. Estimation of caffeine in tea samples by </w:t>
      </w:r>
      <w:proofErr w:type="spellStart"/>
      <w:r w:rsidRPr="00837F31">
        <w:rPr>
          <w:sz w:val="20"/>
          <w:szCs w:val="20"/>
        </w:rPr>
        <w:t>spectrophotometrically</w:t>
      </w:r>
      <w:proofErr w:type="spellEnd"/>
      <w:r w:rsidRPr="00837F31">
        <w:rPr>
          <w:sz w:val="20"/>
          <w:szCs w:val="20"/>
        </w:rPr>
        <w:t xml:space="preserve">. Anal </w:t>
      </w:r>
      <w:proofErr w:type="spellStart"/>
      <w:r w:rsidRPr="00837F31">
        <w:rPr>
          <w:sz w:val="20"/>
          <w:szCs w:val="20"/>
        </w:rPr>
        <w:t>Chimica</w:t>
      </w:r>
      <w:proofErr w:type="spellEnd"/>
      <w:r w:rsidRPr="00837F31">
        <w:rPr>
          <w:sz w:val="20"/>
          <w:szCs w:val="20"/>
        </w:rPr>
        <w:t xml:space="preserve"> </w:t>
      </w:r>
      <w:proofErr w:type="spellStart"/>
      <w:r w:rsidRPr="00837F31">
        <w:rPr>
          <w:sz w:val="20"/>
          <w:szCs w:val="20"/>
        </w:rPr>
        <w:t>Acta</w:t>
      </w:r>
      <w:proofErr w:type="spellEnd"/>
      <w:r w:rsidR="0059269B" w:rsidRPr="00837F31">
        <w:rPr>
          <w:sz w:val="20"/>
          <w:szCs w:val="20"/>
        </w:rPr>
        <w:t xml:space="preserve"> 2003;</w:t>
      </w:r>
      <w:r w:rsidRPr="00837F31">
        <w:rPr>
          <w:sz w:val="20"/>
          <w:szCs w:val="20"/>
        </w:rPr>
        <w:t>481:175-180.</w:t>
      </w:r>
    </w:p>
    <w:p w:rsidR="004946C0" w:rsidRPr="00837F31" w:rsidRDefault="004946C0" w:rsidP="00837F31">
      <w:pPr>
        <w:numPr>
          <w:ilvl w:val="0"/>
          <w:numId w:val="4"/>
        </w:numPr>
        <w:tabs>
          <w:tab w:val="clear" w:pos="720"/>
        </w:tabs>
        <w:snapToGrid w:val="0"/>
        <w:ind w:left="425" w:hanging="425"/>
        <w:jc w:val="both"/>
        <w:rPr>
          <w:sz w:val="20"/>
          <w:szCs w:val="20"/>
        </w:rPr>
      </w:pPr>
      <w:proofErr w:type="spellStart"/>
      <w:r w:rsidRPr="00837F31">
        <w:rPr>
          <w:sz w:val="20"/>
          <w:szCs w:val="20"/>
        </w:rPr>
        <w:t>Maidon</w:t>
      </w:r>
      <w:proofErr w:type="spellEnd"/>
      <w:r w:rsidRPr="00837F31">
        <w:rPr>
          <w:sz w:val="20"/>
          <w:szCs w:val="20"/>
        </w:rPr>
        <w:t xml:space="preserve"> ABMA, </w:t>
      </w:r>
      <w:proofErr w:type="spellStart"/>
      <w:r w:rsidRPr="00837F31">
        <w:rPr>
          <w:sz w:val="20"/>
          <w:szCs w:val="20"/>
        </w:rPr>
        <w:t>Mansoer</w:t>
      </w:r>
      <w:proofErr w:type="spellEnd"/>
      <w:r w:rsidRPr="00837F31">
        <w:rPr>
          <w:sz w:val="20"/>
          <w:szCs w:val="20"/>
        </w:rPr>
        <w:t xml:space="preserve"> </w:t>
      </w:r>
      <w:r w:rsidR="0059269B" w:rsidRPr="00837F31">
        <w:rPr>
          <w:sz w:val="20"/>
          <w:szCs w:val="20"/>
        </w:rPr>
        <w:t>AO,</w:t>
      </w:r>
      <w:r w:rsidRPr="00837F31">
        <w:rPr>
          <w:sz w:val="20"/>
          <w:szCs w:val="20"/>
        </w:rPr>
        <w:t xml:space="preserve"> </w:t>
      </w:r>
      <w:proofErr w:type="spellStart"/>
      <w:r w:rsidRPr="00837F31">
        <w:rPr>
          <w:sz w:val="20"/>
          <w:szCs w:val="20"/>
        </w:rPr>
        <w:t>Sulistyarti</w:t>
      </w:r>
      <w:proofErr w:type="spellEnd"/>
      <w:r w:rsidR="0059269B" w:rsidRPr="00837F31">
        <w:rPr>
          <w:sz w:val="20"/>
          <w:szCs w:val="20"/>
        </w:rPr>
        <w:t xml:space="preserve"> H.</w:t>
      </w:r>
      <w:r w:rsidRPr="00837F31">
        <w:rPr>
          <w:sz w:val="20"/>
          <w:szCs w:val="20"/>
        </w:rPr>
        <w:t xml:space="preserve"> Study of various solvents for caffeine determination </w:t>
      </w:r>
      <w:r w:rsidR="0059269B" w:rsidRPr="00837F31">
        <w:rPr>
          <w:sz w:val="20"/>
          <w:szCs w:val="20"/>
        </w:rPr>
        <w:t xml:space="preserve">using UV </w:t>
      </w:r>
      <w:proofErr w:type="spellStart"/>
      <w:r w:rsidR="0059269B" w:rsidRPr="00837F31">
        <w:rPr>
          <w:sz w:val="20"/>
          <w:szCs w:val="20"/>
        </w:rPr>
        <w:t>spectrophotometeric</w:t>
      </w:r>
      <w:proofErr w:type="spellEnd"/>
      <w:r w:rsidR="0059269B" w:rsidRPr="00837F31">
        <w:rPr>
          <w:sz w:val="20"/>
          <w:szCs w:val="20"/>
        </w:rPr>
        <w:t xml:space="preserve">. J </w:t>
      </w:r>
      <w:r w:rsidRPr="00837F31">
        <w:rPr>
          <w:sz w:val="20"/>
          <w:szCs w:val="20"/>
        </w:rPr>
        <w:t xml:space="preserve"> </w:t>
      </w:r>
      <w:proofErr w:type="spellStart"/>
      <w:r w:rsidRPr="00837F31">
        <w:rPr>
          <w:sz w:val="20"/>
          <w:szCs w:val="20"/>
        </w:rPr>
        <w:t>Appl</w:t>
      </w:r>
      <w:proofErr w:type="spellEnd"/>
      <w:r w:rsidRPr="00837F31">
        <w:rPr>
          <w:sz w:val="20"/>
          <w:szCs w:val="20"/>
        </w:rPr>
        <w:t xml:space="preserve"> </w:t>
      </w:r>
      <w:proofErr w:type="spellStart"/>
      <w:r w:rsidRPr="00837F31">
        <w:rPr>
          <w:sz w:val="20"/>
          <w:szCs w:val="20"/>
        </w:rPr>
        <w:t>Sci</w:t>
      </w:r>
      <w:proofErr w:type="spellEnd"/>
      <w:r w:rsidRPr="00837F31">
        <w:rPr>
          <w:sz w:val="20"/>
          <w:szCs w:val="20"/>
        </w:rPr>
        <w:t xml:space="preserve"> Res</w:t>
      </w:r>
      <w:r w:rsidR="0059269B" w:rsidRPr="00837F31">
        <w:rPr>
          <w:sz w:val="20"/>
          <w:szCs w:val="20"/>
        </w:rPr>
        <w:t xml:space="preserve"> 2012; 8(5):</w:t>
      </w:r>
      <w:r w:rsidRPr="00837F31">
        <w:rPr>
          <w:sz w:val="20"/>
          <w:szCs w:val="20"/>
        </w:rPr>
        <w:t>2439-2442.</w:t>
      </w:r>
    </w:p>
    <w:p w:rsidR="004946C0" w:rsidRPr="00837F31" w:rsidRDefault="004946C0" w:rsidP="00837F31">
      <w:pPr>
        <w:numPr>
          <w:ilvl w:val="0"/>
          <w:numId w:val="4"/>
        </w:numPr>
        <w:tabs>
          <w:tab w:val="clear" w:pos="720"/>
        </w:tabs>
        <w:snapToGrid w:val="0"/>
        <w:ind w:left="425" w:hanging="425"/>
        <w:jc w:val="both"/>
        <w:rPr>
          <w:sz w:val="20"/>
          <w:szCs w:val="20"/>
        </w:rPr>
      </w:pPr>
      <w:proofErr w:type="spellStart"/>
      <w:r w:rsidRPr="00837F31">
        <w:rPr>
          <w:sz w:val="20"/>
          <w:szCs w:val="20"/>
        </w:rPr>
        <w:t>Mamina</w:t>
      </w:r>
      <w:proofErr w:type="spellEnd"/>
      <w:r w:rsidRPr="00837F31">
        <w:rPr>
          <w:sz w:val="20"/>
          <w:szCs w:val="20"/>
        </w:rPr>
        <w:t xml:space="preserve"> EA</w:t>
      </w:r>
      <w:r w:rsidR="0059269B" w:rsidRPr="00837F31">
        <w:rPr>
          <w:sz w:val="20"/>
          <w:szCs w:val="20"/>
        </w:rPr>
        <w:t>,</w:t>
      </w:r>
      <w:r w:rsidRPr="00837F31">
        <w:rPr>
          <w:sz w:val="20"/>
          <w:szCs w:val="20"/>
        </w:rPr>
        <w:t xml:space="preserve"> </w:t>
      </w:r>
      <w:proofErr w:type="spellStart"/>
      <w:r w:rsidRPr="00837F31">
        <w:rPr>
          <w:sz w:val="20"/>
          <w:szCs w:val="20"/>
        </w:rPr>
        <w:t>Pershin</w:t>
      </w:r>
      <w:proofErr w:type="spellEnd"/>
      <w:r w:rsidR="0059269B" w:rsidRPr="00837F31">
        <w:rPr>
          <w:sz w:val="20"/>
          <w:szCs w:val="20"/>
        </w:rPr>
        <w:t xml:space="preserve"> VF</w:t>
      </w:r>
      <w:r w:rsidRPr="00837F31">
        <w:rPr>
          <w:sz w:val="20"/>
          <w:szCs w:val="20"/>
        </w:rPr>
        <w:t xml:space="preserve">. Structure of chemical compounds, methods of analysis and process control HPLC determination of caffeine in biological fluids in the presence of other </w:t>
      </w:r>
      <w:proofErr w:type="spellStart"/>
      <w:r w:rsidRPr="00837F31">
        <w:rPr>
          <w:sz w:val="20"/>
          <w:szCs w:val="20"/>
        </w:rPr>
        <w:t>purine</w:t>
      </w:r>
      <w:proofErr w:type="spellEnd"/>
      <w:r w:rsidRPr="00837F31">
        <w:rPr>
          <w:sz w:val="20"/>
          <w:szCs w:val="20"/>
        </w:rPr>
        <w:t xml:space="preserve"> derivatives. </w:t>
      </w:r>
      <w:proofErr w:type="spellStart"/>
      <w:r w:rsidRPr="00837F31">
        <w:rPr>
          <w:sz w:val="20"/>
          <w:szCs w:val="20"/>
        </w:rPr>
        <w:t>Pharma</w:t>
      </w:r>
      <w:proofErr w:type="spellEnd"/>
      <w:r w:rsidRPr="00837F31">
        <w:rPr>
          <w:sz w:val="20"/>
          <w:szCs w:val="20"/>
        </w:rPr>
        <w:t xml:space="preserve"> </w:t>
      </w:r>
      <w:proofErr w:type="spellStart"/>
      <w:r w:rsidRPr="00837F31">
        <w:rPr>
          <w:sz w:val="20"/>
          <w:szCs w:val="20"/>
        </w:rPr>
        <w:t>Chem</w:t>
      </w:r>
      <w:proofErr w:type="spellEnd"/>
      <w:r w:rsidRPr="00837F31">
        <w:rPr>
          <w:sz w:val="20"/>
          <w:szCs w:val="20"/>
        </w:rPr>
        <w:t xml:space="preserve"> J</w:t>
      </w:r>
      <w:r w:rsidR="00BB0000">
        <w:rPr>
          <w:sz w:val="20"/>
          <w:szCs w:val="20"/>
        </w:rPr>
        <w:t xml:space="preserve"> 2002;</w:t>
      </w:r>
      <w:r w:rsidR="0059269B" w:rsidRPr="00837F31">
        <w:rPr>
          <w:sz w:val="20"/>
          <w:szCs w:val="20"/>
        </w:rPr>
        <w:t>36:</w:t>
      </w:r>
      <w:r w:rsidRPr="00837F31">
        <w:rPr>
          <w:sz w:val="20"/>
          <w:szCs w:val="20"/>
        </w:rPr>
        <w:t>48-50.</w:t>
      </w:r>
    </w:p>
    <w:p w:rsidR="004946C0" w:rsidRPr="00837F31" w:rsidRDefault="004946C0" w:rsidP="00837F31">
      <w:pPr>
        <w:numPr>
          <w:ilvl w:val="0"/>
          <w:numId w:val="4"/>
        </w:numPr>
        <w:tabs>
          <w:tab w:val="clear" w:pos="720"/>
        </w:tabs>
        <w:snapToGrid w:val="0"/>
        <w:ind w:left="425" w:hanging="425"/>
        <w:jc w:val="both"/>
        <w:rPr>
          <w:sz w:val="20"/>
          <w:szCs w:val="20"/>
        </w:rPr>
      </w:pPr>
      <w:r w:rsidRPr="00837F31">
        <w:rPr>
          <w:sz w:val="20"/>
          <w:szCs w:val="20"/>
        </w:rPr>
        <w:t xml:space="preserve">Marshall TA, Levy SM, </w:t>
      </w:r>
      <w:proofErr w:type="spellStart"/>
      <w:r w:rsidRPr="00837F31">
        <w:rPr>
          <w:sz w:val="20"/>
          <w:szCs w:val="20"/>
        </w:rPr>
        <w:t>Broffit</w:t>
      </w:r>
      <w:proofErr w:type="spellEnd"/>
      <w:r w:rsidRPr="00837F31">
        <w:rPr>
          <w:sz w:val="20"/>
          <w:szCs w:val="20"/>
        </w:rPr>
        <w:t xml:space="preserve"> B, Warren JJ</w:t>
      </w:r>
      <w:r w:rsidR="00DD7413" w:rsidRPr="00837F31">
        <w:rPr>
          <w:sz w:val="20"/>
          <w:szCs w:val="20"/>
        </w:rPr>
        <w:t xml:space="preserve">, </w:t>
      </w:r>
      <w:proofErr w:type="spellStart"/>
      <w:r w:rsidR="00DD7413" w:rsidRPr="00837F31">
        <w:rPr>
          <w:sz w:val="20"/>
          <w:szCs w:val="20"/>
        </w:rPr>
        <w:t>Eichenberger</w:t>
      </w:r>
      <w:proofErr w:type="spellEnd"/>
      <w:r w:rsidR="00DD7413" w:rsidRPr="00837F31">
        <w:rPr>
          <w:sz w:val="20"/>
          <w:szCs w:val="20"/>
        </w:rPr>
        <w:t xml:space="preserve">-Gilmore </w:t>
      </w:r>
      <w:r w:rsidRPr="00837F31">
        <w:rPr>
          <w:sz w:val="20"/>
          <w:szCs w:val="20"/>
        </w:rPr>
        <w:t xml:space="preserve">JM, Burns TL, </w:t>
      </w:r>
      <w:proofErr w:type="spellStart"/>
      <w:r w:rsidRPr="00837F31">
        <w:rPr>
          <w:sz w:val="20"/>
          <w:szCs w:val="20"/>
        </w:rPr>
        <w:t>Stambo</w:t>
      </w:r>
      <w:proofErr w:type="spellEnd"/>
      <w:r w:rsidR="00DD7413" w:rsidRPr="00837F31">
        <w:rPr>
          <w:sz w:val="20"/>
          <w:szCs w:val="20"/>
        </w:rPr>
        <w:t xml:space="preserve"> </w:t>
      </w:r>
      <w:r w:rsidRPr="00837F31">
        <w:rPr>
          <w:sz w:val="20"/>
          <w:szCs w:val="20"/>
        </w:rPr>
        <w:t xml:space="preserve"> PJ</w:t>
      </w:r>
      <w:r w:rsidR="00DD7413" w:rsidRPr="00837F31">
        <w:rPr>
          <w:sz w:val="20"/>
          <w:szCs w:val="20"/>
        </w:rPr>
        <w:t>.</w:t>
      </w:r>
      <w:r w:rsidRPr="00837F31">
        <w:rPr>
          <w:sz w:val="20"/>
          <w:szCs w:val="20"/>
        </w:rPr>
        <w:t xml:space="preserve"> Dental carries and beverage consumption</w:t>
      </w:r>
      <w:r w:rsidR="00DD7413" w:rsidRPr="00837F31">
        <w:rPr>
          <w:sz w:val="20"/>
          <w:szCs w:val="20"/>
        </w:rPr>
        <w:t xml:space="preserve"> in young children. </w:t>
      </w:r>
      <w:proofErr w:type="spellStart"/>
      <w:r w:rsidR="00DD7413" w:rsidRPr="00837F31">
        <w:rPr>
          <w:sz w:val="20"/>
          <w:szCs w:val="20"/>
        </w:rPr>
        <w:t>Paediatrics</w:t>
      </w:r>
      <w:proofErr w:type="spellEnd"/>
      <w:r w:rsidR="00DD7413" w:rsidRPr="00837F31">
        <w:rPr>
          <w:sz w:val="20"/>
          <w:szCs w:val="20"/>
        </w:rPr>
        <w:t xml:space="preserve"> 2003;</w:t>
      </w:r>
      <w:r w:rsidR="00BB0000">
        <w:rPr>
          <w:sz w:val="20"/>
          <w:szCs w:val="20"/>
        </w:rPr>
        <w:t>112:</w:t>
      </w:r>
      <w:r w:rsidRPr="00837F31">
        <w:rPr>
          <w:sz w:val="20"/>
          <w:szCs w:val="20"/>
        </w:rPr>
        <w:t>e184-189.</w:t>
      </w:r>
    </w:p>
    <w:p w:rsidR="004946C0" w:rsidRPr="00837F31" w:rsidRDefault="00DD7413" w:rsidP="00837F31">
      <w:pPr>
        <w:numPr>
          <w:ilvl w:val="0"/>
          <w:numId w:val="4"/>
        </w:numPr>
        <w:tabs>
          <w:tab w:val="clear" w:pos="720"/>
        </w:tabs>
        <w:snapToGrid w:val="0"/>
        <w:ind w:left="425" w:hanging="425"/>
        <w:jc w:val="both"/>
        <w:rPr>
          <w:sz w:val="20"/>
          <w:szCs w:val="20"/>
        </w:rPr>
      </w:pPr>
      <w:r w:rsidRPr="00837F31">
        <w:rPr>
          <w:sz w:val="20"/>
          <w:szCs w:val="20"/>
        </w:rPr>
        <w:t>Mei</w:t>
      </w:r>
      <w:r w:rsidR="004946C0" w:rsidRPr="00837F31">
        <w:rPr>
          <w:sz w:val="20"/>
          <w:szCs w:val="20"/>
        </w:rPr>
        <w:t xml:space="preserve"> MA</w:t>
      </w:r>
      <w:r w:rsidRPr="00837F31">
        <w:rPr>
          <w:sz w:val="20"/>
          <w:szCs w:val="20"/>
        </w:rPr>
        <w:t xml:space="preserve">, </w:t>
      </w:r>
      <w:proofErr w:type="spellStart"/>
      <w:r w:rsidR="004946C0" w:rsidRPr="00837F31">
        <w:rPr>
          <w:sz w:val="20"/>
          <w:szCs w:val="20"/>
        </w:rPr>
        <w:t>Mawahib</w:t>
      </w:r>
      <w:proofErr w:type="spellEnd"/>
      <w:r w:rsidRPr="00837F31">
        <w:rPr>
          <w:sz w:val="20"/>
          <w:szCs w:val="20"/>
        </w:rPr>
        <w:t xml:space="preserve"> E</w:t>
      </w:r>
      <w:r w:rsidR="004946C0" w:rsidRPr="00837F31">
        <w:rPr>
          <w:sz w:val="20"/>
          <w:szCs w:val="20"/>
        </w:rPr>
        <w:t>, Mohammed</w:t>
      </w:r>
      <w:r w:rsidRPr="00837F31">
        <w:rPr>
          <w:sz w:val="20"/>
          <w:szCs w:val="20"/>
        </w:rPr>
        <w:t xml:space="preserve"> IT</w:t>
      </w:r>
      <w:r w:rsidR="004946C0" w:rsidRPr="00837F31">
        <w:rPr>
          <w:sz w:val="20"/>
          <w:szCs w:val="20"/>
        </w:rPr>
        <w:t xml:space="preserve">, </w:t>
      </w:r>
      <w:proofErr w:type="spellStart"/>
      <w:r w:rsidR="004946C0" w:rsidRPr="00837F31">
        <w:rPr>
          <w:sz w:val="20"/>
          <w:szCs w:val="20"/>
        </w:rPr>
        <w:t>Badawi</w:t>
      </w:r>
      <w:proofErr w:type="spellEnd"/>
      <w:r w:rsidR="004946C0" w:rsidRPr="00837F31">
        <w:rPr>
          <w:sz w:val="20"/>
          <w:szCs w:val="20"/>
        </w:rPr>
        <w:t xml:space="preserve"> </w:t>
      </w:r>
      <w:r w:rsidRPr="00837F31">
        <w:rPr>
          <w:sz w:val="20"/>
          <w:szCs w:val="20"/>
        </w:rPr>
        <w:t xml:space="preserve">AZ, </w:t>
      </w:r>
      <w:proofErr w:type="spellStart"/>
      <w:r w:rsidR="004946C0" w:rsidRPr="00837F31">
        <w:rPr>
          <w:sz w:val="20"/>
          <w:szCs w:val="20"/>
        </w:rPr>
        <w:t>Abdalla</w:t>
      </w:r>
      <w:proofErr w:type="spellEnd"/>
      <w:r w:rsidRPr="00837F31">
        <w:rPr>
          <w:sz w:val="20"/>
          <w:szCs w:val="20"/>
        </w:rPr>
        <w:t xml:space="preserve"> AE. </w:t>
      </w:r>
      <w:r w:rsidR="004946C0" w:rsidRPr="00837F31">
        <w:rPr>
          <w:sz w:val="20"/>
          <w:szCs w:val="20"/>
        </w:rPr>
        <w:t>Determination of caffeine in some Sudanese beverages by high perform</w:t>
      </w:r>
      <w:r w:rsidRPr="00837F31">
        <w:rPr>
          <w:sz w:val="20"/>
          <w:szCs w:val="20"/>
        </w:rPr>
        <w:t>ance liquid chromatography. Pak</w:t>
      </w:r>
      <w:r w:rsidR="004946C0" w:rsidRPr="00837F31">
        <w:rPr>
          <w:sz w:val="20"/>
          <w:szCs w:val="20"/>
        </w:rPr>
        <w:t xml:space="preserve"> J </w:t>
      </w:r>
      <w:proofErr w:type="spellStart"/>
      <w:r w:rsidR="004946C0" w:rsidRPr="00837F31">
        <w:rPr>
          <w:sz w:val="20"/>
          <w:szCs w:val="20"/>
        </w:rPr>
        <w:t>Nutr</w:t>
      </w:r>
      <w:proofErr w:type="spellEnd"/>
      <w:r w:rsidRPr="00837F31">
        <w:rPr>
          <w:sz w:val="20"/>
          <w:szCs w:val="20"/>
        </w:rPr>
        <w:t xml:space="preserve"> 2012;</w:t>
      </w:r>
      <w:r w:rsidR="004946C0" w:rsidRPr="00837F31">
        <w:rPr>
          <w:sz w:val="20"/>
          <w:szCs w:val="20"/>
        </w:rPr>
        <w:t>11(4): 336-342.</w:t>
      </w:r>
    </w:p>
    <w:p w:rsidR="004946C0" w:rsidRPr="00837F31" w:rsidRDefault="004946C0" w:rsidP="00837F31">
      <w:pPr>
        <w:numPr>
          <w:ilvl w:val="0"/>
          <w:numId w:val="4"/>
        </w:numPr>
        <w:tabs>
          <w:tab w:val="clear" w:pos="720"/>
        </w:tabs>
        <w:snapToGrid w:val="0"/>
        <w:ind w:left="425" w:hanging="425"/>
        <w:jc w:val="both"/>
        <w:rPr>
          <w:sz w:val="20"/>
          <w:szCs w:val="20"/>
        </w:rPr>
      </w:pPr>
      <w:bookmarkStart w:id="0" w:name="References"/>
      <w:r w:rsidRPr="00837F31">
        <w:rPr>
          <w:sz w:val="20"/>
          <w:szCs w:val="20"/>
        </w:rPr>
        <w:t>Miller GL.</w:t>
      </w:r>
      <w:r w:rsidR="00DD7413" w:rsidRPr="00837F31">
        <w:rPr>
          <w:sz w:val="20"/>
          <w:szCs w:val="20"/>
        </w:rPr>
        <w:t xml:space="preserve"> </w:t>
      </w:r>
      <w:r w:rsidRPr="00837F31">
        <w:rPr>
          <w:sz w:val="20"/>
          <w:szCs w:val="20"/>
        </w:rPr>
        <w:t xml:space="preserve">Use of </w:t>
      </w:r>
      <w:proofErr w:type="spellStart"/>
      <w:r w:rsidRPr="00837F31">
        <w:rPr>
          <w:sz w:val="20"/>
          <w:szCs w:val="20"/>
        </w:rPr>
        <w:t>dinitrosalicylic</w:t>
      </w:r>
      <w:proofErr w:type="spellEnd"/>
      <w:r w:rsidRPr="00837F31">
        <w:rPr>
          <w:sz w:val="20"/>
          <w:szCs w:val="20"/>
        </w:rPr>
        <w:t xml:space="preserve"> acid reagent for determination of reducing sugar</w:t>
      </w:r>
      <w:r w:rsidR="00DD7413" w:rsidRPr="00837F31">
        <w:rPr>
          <w:sz w:val="20"/>
          <w:szCs w:val="20"/>
        </w:rPr>
        <w:t>.</w:t>
      </w:r>
      <w:r w:rsidRPr="00837F31">
        <w:rPr>
          <w:sz w:val="20"/>
          <w:szCs w:val="20"/>
        </w:rPr>
        <w:t xml:space="preserve"> Anal </w:t>
      </w:r>
      <w:proofErr w:type="spellStart"/>
      <w:r w:rsidRPr="00837F31">
        <w:rPr>
          <w:sz w:val="20"/>
          <w:szCs w:val="20"/>
        </w:rPr>
        <w:t>Chem</w:t>
      </w:r>
      <w:proofErr w:type="spellEnd"/>
      <w:r w:rsidR="00DD7413" w:rsidRPr="00837F31">
        <w:rPr>
          <w:sz w:val="20"/>
          <w:szCs w:val="20"/>
        </w:rPr>
        <w:t xml:space="preserve"> 1959;</w:t>
      </w:r>
      <w:r w:rsidRPr="00837F31">
        <w:rPr>
          <w:sz w:val="20"/>
          <w:szCs w:val="20"/>
        </w:rPr>
        <w:t>31</w:t>
      </w:r>
      <w:r w:rsidR="00DD7413" w:rsidRPr="00837F31">
        <w:rPr>
          <w:sz w:val="20"/>
          <w:szCs w:val="20"/>
        </w:rPr>
        <w:t>:</w:t>
      </w:r>
      <w:r w:rsidRPr="00837F31">
        <w:rPr>
          <w:sz w:val="20"/>
          <w:szCs w:val="20"/>
        </w:rPr>
        <w:t>426</w:t>
      </w:r>
      <w:r w:rsidR="00DD7413" w:rsidRPr="00837F31">
        <w:rPr>
          <w:sz w:val="20"/>
          <w:szCs w:val="20"/>
        </w:rPr>
        <w:t>.</w:t>
      </w:r>
    </w:p>
    <w:p w:rsidR="004946C0" w:rsidRPr="00837F31" w:rsidRDefault="004946C0" w:rsidP="00837F31">
      <w:pPr>
        <w:numPr>
          <w:ilvl w:val="0"/>
          <w:numId w:val="4"/>
        </w:numPr>
        <w:tabs>
          <w:tab w:val="clear" w:pos="720"/>
        </w:tabs>
        <w:snapToGrid w:val="0"/>
        <w:ind w:left="425" w:hanging="425"/>
        <w:jc w:val="both"/>
        <w:rPr>
          <w:sz w:val="20"/>
          <w:szCs w:val="20"/>
        </w:rPr>
      </w:pPr>
      <w:proofErr w:type="spellStart"/>
      <w:r w:rsidRPr="00837F31">
        <w:rPr>
          <w:sz w:val="20"/>
          <w:szCs w:val="20"/>
        </w:rPr>
        <w:t>Nawrot</w:t>
      </w:r>
      <w:proofErr w:type="spellEnd"/>
      <w:r w:rsidRPr="00837F31">
        <w:rPr>
          <w:sz w:val="20"/>
          <w:szCs w:val="20"/>
        </w:rPr>
        <w:t xml:space="preserve"> P, Jordan S, Eastwood J, </w:t>
      </w:r>
      <w:proofErr w:type="spellStart"/>
      <w:r w:rsidRPr="00837F31">
        <w:rPr>
          <w:sz w:val="20"/>
          <w:szCs w:val="20"/>
        </w:rPr>
        <w:t>Rotstein</w:t>
      </w:r>
      <w:proofErr w:type="spellEnd"/>
      <w:r w:rsidRPr="00837F31">
        <w:rPr>
          <w:sz w:val="20"/>
          <w:szCs w:val="20"/>
        </w:rPr>
        <w:t xml:space="preserve"> J, </w:t>
      </w:r>
      <w:proofErr w:type="spellStart"/>
      <w:r w:rsidRPr="00837F31">
        <w:rPr>
          <w:sz w:val="20"/>
          <w:szCs w:val="20"/>
        </w:rPr>
        <w:t>Hugenholtz</w:t>
      </w:r>
      <w:proofErr w:type="spellEnd"/>
      <w:r w:rsidRPr="00837F31">
        <w:rPr>
          <w:sz w:val="20"/>
          <w:szCs w:val="20"/>
        </w:rPr>
        <w:t xml:space="preserve"> A, </w:t>
      </w:r>
      <w:proofErr w:type="spellStart"/>
      <w:r w:rsidRPr="00837F31">
        <w:rPr>
          <w:sz w:val="20"/>
          <w:szCs w:val="20"/>
        </w:rPr>
        <w:t>Feeley</w:t>
      </w:r>
      <w:proofErr w:type="spellEnd"/>
      <w:r w:rsidRPr="00837F31">
        <w:rPr>
          <w:sz w:val="20"/>
          <w:szCs w:val="20"/>
        </w:rPr>
        <w:t xml:space="preserve"> M. Effects of caffeine on human health. Food </w:t>
      </w:r>
      <w:proofErr w:type="spellStart"/>
      <w:r w:rsidRPr="00837F31">
        <w:rPr>
          <w:sz w:val="20"/>
          <w:szCs w:val="20"/>
        </w:rPr>
        <w:t>Addit</w:t>
      </w:r>
      <w:proofErr w:type="spellEnd"/>
      <w:r w:rsidRPr="00837F31">
        <w:rPr>
          <w:sz w:val="20"/>
          <w:szCs w:val="20"/>
        </w:rPr>
        <w:t xml:space="preserve"> </w:t>
      </w:r>
      <w:proofErr w:type="spellStart"/>
      <w:r w:rsidRPr="00837F31">
        <w:rPr>
          <w:sz w:val="20"/>
          <w:szCs w:val="20"/>
        </w:rPr>
        <w:t>Contam</w:t>
      </w:r>
      <w:proofErr w:type="spellEnd"/>
      <w:r w:rsidRPr="00837F31">
        <w:rPr>
          <w:sz w:val="20"/>
          <w:szCs w:val="20"/>
        </w:rPr>
        <w:t xml:space="preserve"> 2003;20:1-30.</w:t>
      </w:r>
    </w:p>
    <w:bookmarkEnd w:id="0"/>
    <w:p w:rsidR="004946C0" w:rsidRPr="00837F31" w:rsidRDefault="004946C0" w:rsidP="00837F31">
      <w:pPr>
        <w:numPr>
          <w:ilvl w:val="0"/>
          <w:numId w:val="4"/>
        </w:numPr>
        <w:tabs>
          <w:tab w:val="clear" w:pos="720"/>
        </w:tabs>
        <w:snapToGrid w:val="0"/>
        <w:ind w:left="425" w:hanging="425"/>
        <w:jc w:val="both"/>
        <w:rPr>
          <w:sz w:val="20"/>
          <w:szCs w:val="20"/>
        </w:rPr>
      </w:pPr>
      <w:r w:rsidRPr="00837F31">
        <w:rPr>
          <w:sz w:val="20"/>
          <w:szCs w:val="20"/>
        </w:rPr>
        <w:t xml:space="preserve">NSDA. National Soft Drink Association. What’s in soft drinks: Caffeine </w:t>
      </w:r>
      <w:r w:rsidR="009C1964" w:rsidRPr="00837F31">
        <w:rPr>
          <w:sz w:val="20"/>
          <w:szCs w:val="20"/>
        </w:rPr>
        <w:t>in soft drinks?</w:t>
      </w:r>
      <w:r w:rsidR="006D2C84" w:rsidRPr="00837F31">
        <w:rPr>
          <w:sz w:val="20"/>
          <w:szCs w:val="20"/>
        </w:rPr>
        <w:t xml:space="preserve"> 1999</w:t>
      </w:r>
      <w:r w:rsidR="00BB0000">
        <w:rPr>
          <w:sz w:val="20"/>
          <w:szCs w:val="20"/>
        </w:rPr>
        <w:t>.</w:t>
      </w:r>
      <w:r w:rsidR="006D2C84" w:rsidRPr="00837F31">
        <w:rPr>
          <w:sz w:val="20"/>
          <w:szCs w:val="20"/>
        </w:rPr>
        <w:t xml:space="preserve"> Retrieved </w:t>
      </w:r>
      <w:r w:rsidR="009C1964" w:rsidRPr="00837F31">
        <w:rPr>
          <w:sz w:val="20"/>
          <w:szCs w:val="20"/>
        </w:rPr>
        <w:t>form:</w:t>
      </w:r>
      <w:r w:rsidR="00BF2908">
        <w:rPr>
          <w:sz w:val="20"/>
          <w:szCs w:val="20"/>
        </w:rPr>
        <w:t xml:space="preserve"> </w:t>
      </w:r>
      <w:r w:rsidRPr="00837F31">
        <w:rPr>
          <w:sz w:val="20"/>
          <w:szCs w:val="20"/>
        </w:rPr>
        <w:t>http://www.nsda.org/ whatsincaffeinecontent.html.</w:t>
      </w:r>
    </w:p>
    <w:p w:rsidR="004946C0" w:rsidRPr="00837F31" w:rsidRDefault="004946C0" w:rsidP="00837F31">
      <w:pPr>
        <w:numPr>
          <w:ilvl w:val="0"/>
          <w:numId w:val="4"/>
        </w:numPr>
        <w:tabs>
          <w:tab w:val="clear" w:pos="720"/>
        </w:tabs>
        <w:snapToGrid w:val="0"/>
        <w:ind w:left="425" w:hanging="425"/>
        <w:jc w:val="both"/>
        <w:rPr>
          <w:sz w:val="20"/>
          <w:szCs w:val="20"/>
        </w:rPr>
      </w:pPr>
      <w:r w:rsidRPr="00837F31">
        <w:rPr>
          <w:sz w:val="20"/>
          <w:szCs w:val="20"/>
        </w:rPr>
        <w:t>Natural Health Products (NHP) Regulations, 2008, SOR/2003-196, Minister of Justice, Canada</w:t>
      </w:r>
      <w:r w:rsidR="00BB0000">
        <w:rPr>
          <w:sz w:val="20"/>
          <w:szCs w:val="20"/>
        </w:rPr>
        <w:t>.</w:t>
      </w:r>
    </w:p>
    <w:p w:rsidR="004946C0" w:rsidRPr="00837F31" w:rsidRDefault="004946C0" w:rsidP="00837F31">
      <w:pPr>
        <w:numPr>
          <w:ilvl w:val="0"/>
          <w:numId w:val="4"/>
        </w:numPr>
        <w:tabs>
          <w:tab w:val="clear" w:pos="720"/>
        </w:tabs>
        <w:snapToGrid w:val="0"/>
        <w:ind w:left="425" w:hanging="425"/>
        <w:jc w:val="both"/>
        <w:rPr>
          <w:sz w:val="20"/>
          <w:szCs w:val="20"/>
        </w:rPr>
      </w:pPr>
      <w:proofErr w:type="spellStart"/>
      <w:r w:rsidRPr="00837F31">
        <w:rPr>
          <w:sz w:val="20"/>
          <w:szCs w:val="20"/>
        </w:rPr>
        <w:t>Nehlig</w:t>
      </w:r>
      <w:proofErr w:type="spellEnd"/>
      <w:r w:rsidRPr="00837F31">
        <w:rPr>
          <w:sz w:val="20"/>
          <w:szCs w:val="20"/>
        </w:rPr>
        <w:t xml:space="preserve"> A, </w:t>
      </w:r>
      <w:proofErr w:type="spellStart"/>
      <w:r w:rsidRPr="00837F31">
        <w:rPr>
          <w:sz w:val="20"/>
          <w:szCs w:val="20"/>
        </w:rPr>
        <w:t>Daval</w:t>
      </w:r>
      <w:proofErr w:type="spellEnd"/>
      <w:r w:rsidRPr="00837F31">
        <w:rPr>
          <w:sz w:val="20"/>
          <w:szCs w:val="20"/>
        </w:rPr>
        <w:t xml:space="preserve"> </w:t>
      </w:r>
      <w:r w:rsidR="006D2C84" w:rsidRPr="00837F31">
        <w:rPr>
          <w:sz w:val="20"/>
          <w:szCs w:val="20"/>
        </w:rPr>
        <w:t>JL,</w:t>
      </w:r>
      <w:r w:rsidRPr="00837F31">
        <w:rPr>
          <w:sz w:val="20"/>
          <w:szCs w:val="20"/>
        </w:rPr>
        <w:t xml:space="preserve"> </w:t>
      </w:r>
      <w:proofErr w:type="spellStart"/>
      <w:r w:rsidRPr="00837F31">
        <w:rPr>
          <w:sz w:val="20"/>
          <w:szCs w:val="20"/>
        </w:rPr>
        <w:t>Debry</w:t>
      </w:r>
      <w:proofErr w:type="spellEnd"/>
      <w:r w:rsidR="006D2C84" w:rsidRPr="00837F31">
        <w:rPr>
          <w:sz w:val="20"/>
          <w:szCs w:val="20"/>
        </w:rPr>
        <w:t xml:space="preserve"> G. </w:t>
      </w:r>
      <w:r w:rsidRPr="00837F31">
        <w:rPr>
          <w:sz w:val="20"/>
          <w:szCs w:val="20"/>
        </w:rPr>
        <w:t xml:space="preserve">Caffeine and the central nervous system: Mechanisms of action, biochemical, metabolic and </w:t>
      </w:r>
      <w:proofErr w:type="spellStart"/>
      <w:r w:rsidRPr="00837F31">
        <w:rPr>
          <w:sz w:val="20"/>
          <w:szCs w:val="20"/>
        </w:rPr>
        <w:t>psychostimulant</w:t>
      </w:r>
      <w:proofErr w:type="spellEnd"/>
      <w:r w:rsidRPr="00837F31">
        <w:rPr>
          <w:sz w:val="20"/>
          <w:szCs w:val="20"/>
        </w:rPr>
        <w:t xml:space="preserve"> effects. Brain Res Rev</w:t>
      </w:r>
      <w:r w:rsidR="006D2C84" w:rsidRPr="00837F31">
        <w:rPr>
          <w:sz w:val="20"/>
          <w:szCs w:val="20"/>
        </w:rPr>
        <w:t xml:space="preserve"> 1992;17(2):</w:t>
      </w:r>
      <w:r w:rsidRPr="00837F31">
        <w:rPr>
          <w:sz w:val="20"/>
          <w:szCs w:val="20"/>
        </w:rPr>
        <w:t>139-70.</w:t>
      </w:r>
    </w:p>
    <w:p w:rsidR="004946C0" w:rsidRPr="00837F31" w:rsidRDefault="004946C0" w:rsidP="00837F31">
      <w:pPr>
        <w:numPr>
          <w:ilvl w:val="0"/>
          <w:numId w:val="4"/>
        </w:numPr>
        <w:tabs>
          <w:tab w:val="clear" w:pos="720"/>
        </w:tabs>
        <w:snapToGrid w:val="0"/>
        <w:ind w:left="425" w:hanging="425"/>
        <w:jc w:val="both"/>
        <w:rPr>
          <w:sz w:val="20"/>
          <w:szCs w:val="20"/>
        </w:rPr>
      </w:pPr>
      <w:proofErr w:type="spellStart"/>
      <w:r w:rsidRPr="00837F31">
        <w:rPr>
          <w:sz w:val="20"/>
          <w:szCs w:val="20"/>
        </w:rPr>
        <w:t>Oltjen</w:t>
      </w:r>
      <w:proofErr w:type="spellEnd"/>
      <w:r w:rsidRPr="00837F31">
        <w:rPr>
          <w:sz w:val="20"/>
          <w:szCs w:val="20"/>
        </w:rPr>
        <w:t>, J.</w:t>
      </w:r>
      <w:r w:rsidR="006D2C84" w:rsidRPr="00837F31">
        <w:rPr>
          <w:sz w:val="20"/>
          <w:szCs w:val="20"/>
        </w:rPr>
        <w:t xml:space="preserve"> </w:t>
      </w:r>
      <w:r w:rsidRPr="00837F31">
        <w:rPr>
          <w:sz w:val="20"/>
          <w:szCs w:val="20"/>
        </w:rPr>
        <w:t xml:space="preserve">Soft Drinks, Sports Drinks, Energy Drinks, and Flavored Waters: What is in Them? How Has Their Increased Use Impacted Oral Health? How Can You Limit the Damage? What All Parents Should Know, </w:t>
      </w:r>
      <w:proofErr w:type="spellStart"/>
      <w:r w:rsidRPr="00837F31">
        <w:rPr>
          <w:sz w:val="20"/>
          <w:szCs w:val="20"/>
        </w:rPr>
        <w:t>Oltjen</w:t>
      </w:r>
      <w:proofErr w:type="spellEnd"/>
      <w:r w:rsidRPr="00837F31">
        <w:rPr>
          <w:sz w:val="20"/>
          <w:szCs w:val="20"/>
        </w:rPr>
        <w:t xml:space="preserve"> Orthodontics, P.A.,</w:t>
      </w:r>
      <w:r w:rsidR="006D2C84" w:rsidRPr="00BB0000">
        <w:rPr>
          <w:sz w:val="20"/>
          <w:szCs w:val="20"/>
        </w:rPr>
        <w:t>www.oltjenbraces.com/docs/soda-rticle.pdf</w:t>
      </w:r>
      <w:r w:rsidR="00BB0000">
        <w:t>.</w:t>
      </w:r>
    </w:p>
    <w:p w:rsidR="00163028" w:rsidRDefault="00163028" w:rsidP="00837F31">
      <w:pPr>
        <w:numPr>
          <w:ilvl w:val="0"/>
          <w:numId w:val="4"/>
        </w:numPr>
        <w:tabs>
          <w:tab w:val="clear" w:pos="720"/>
        </w:tabs>
        <w:snapToGrid w:val="0"/>
        <w:ind w:left="425" w:hanging="425"/>
        <w:jc w:val="both"/>
        <w:rPr>
          <w:sz w:val="20"/>
          <w:szCs w:val="20"/>
        </w:rPr>
      </w:pPr>
      <w:proofErr w:type="spellStart"/>
      <w:r w:rsidRPr="005D0B88">
        <w:rPr>
          <w:sz w:val="20"/>
          <w:szCs w:val="20"/>
          <w:lang w:eastAsia="en-US"/>
        </w:rPr>
        <w:t>Badr</w:t>
      </w:r>
      <w:proofErr w:type="spellEnd"/>
      <w:r w:rsidRPr="0004197D">
        <w:rPr>
          <w:sz w:val="20"/>
          <w:szCs w:val="20"/>
          <w:lang w:eastAsia="en-US"/>
        </w:rPr>
        <w:t xml:space="preserve"> </w:t>
      </w:r>
      <w:r>
        <w:rPr>
          <w:sz w:val="20"/>
          <w:szCs w:val="20"/>
          <w:lang w:eastAsia="en-US"/>
        </w:rPr>
        <w:t>O</w:t>
      </w:r>
      <w:r w:rsidRPr="005D0B88">
        <w:rPr>
          <w:sz w:val="20"/>
          <w:szCs w:val="20"/>
          <w:lang w:eastAsia="en-US"/>
        </w:rPr>
        <w:t>M</w:t>
      </w:r>
      <w:r>
        <w:rPr>
          <w:sz w:val="20"/>
          <w:szCs w:val="20"/>
          <w:lang w:eastAsia="en-US"/>
        </w:rPr>
        <w:t>,</w:t>
      </w:r>
      <w:r w:rsidRPr="005D0B88">
        <w:rPr>
          <w:sz w:val="20"/>
          <w:szCs w:val="20"/>
          <w:lang w:eastAsia="en-US"/>
        </w:rPr>
        <w:t xml:space="preserve"> El-</w:t>
      </w:r>
      <w:proofErr w:type="spellStart"/>
      <w:r w:rsidRPr="005D0B88">
        <w:rPr>
          <w:sz w:val="20"/>
          <w:szCs w:val="20"/>
          <w:lang w:eastAsia="en-US"/>
        </w:rPr>
        <w:t>Masry</w:t>
      </w:r>
      <w:proofErr w:type="spellEnd"/>
      <w:r w:rsidRPr="0004197D">
        <w:rPr>
          <w:sz w:val="20"/>
          <w:szCs w:val="20"/>
          <w:lang w:eastAsia="en-US"/>
        </w:rPr>
        <w:t xml:space="preserve"> </w:t>
      </w:r>
      <w:r w:rsidRPr="005D0B88">
        <w:rPr>
          <w:sz w:val="20"/>
          <w:szCs w:val="20"/>
          <w:lang w:eastAsia="en-US"/>
        </w:rPr>
        <w:t>S</w:t>
      </w:r>
      <w:r>
        <w:rPr>
          <w:sz w:val="20"/>
          <w:szCs w:val="20"/>
          <w:lang w:eastAsia="en-US"/>
        </w:rPr>
        <w:t>A,</w:t>
      </w:r>
      <w:r w:rsidRPr="005D0B88">
        <w:rPr>
          <w:sz w:val="20"/>
          <w:szCs w:val="20"/>
          <w:lang w:eastAsia="en-US"/>
        </w:rPr>
        <w:t xml:space="preserve"> </w:t>
      </w:r>
      <w:proofErr w:type="spellStart"/>
      <w:r w:rsidRPr="005D0B88">
        <w:rPr>
          <w:sz w:val="20"/>
          <w:szCs w:val="20"/>
          <w:lang w:eastAsia="en-US"/>
        </w:rPr>
        <w:t>Mansor</w:t>
      </w:r>
      <w:proofErr w:type="spellEnd"/>
      <w:r w:rsidRPr="005D0B88">
        <w:rPr>
          <w:sz w:val="20"/>
          <w:szCs w:val="20"/>
          <w:lang w:eastAsia="en-US"/>
        </w:rPr>
        <w:t xml:space="preserve"> MA</w:t>
      </w:r>
      <w:r>
        <w:rPr>
          <w:sz w:val="20"/>
          <w:szCs w:val="20"/>
          <w:lang w:eastAsia="en-US"/>
        </w:rPr>
        <w:t>,</w:t>
      </w:r>
      <w:r w:rsidRPr="005D0B88">
        <w:rPr>
          <w:sz w:val="20"/>
          <w:szCs w:val="20"/>
          <w:lang w:eastAsia="en-US"/>
        </w:rPr>
        <w:t xml:space="preserve"> </w:t>
      </w:r>
      <w:proofErr w:type="spellStart"/>
      <w:r w:rsidRPr="005D0B88">
        <w:rPr>
          <w:sz w:val="20"/>
          <w:szCs w:val="20"/>
          <w:lang w:eastAsia="en-US"/>
        </w:rPr>
        <w:t>Abdalla</w:t>
      </w:r>
      <w:proofErr w:type="spellEnd"/>
      <w:r w:rsidRPr="0004197D">
        <w:rPr>
          <w:sz w:val="20"/>
          <w:szCs w:val="20"/>
          <w:lang w:eastAsia="en-US"/>
        </w:rPr>
        <w:t xml:space="preserve"> </w:t>
      </w:r>
      <w:r w:rsidRPr="005D0B88">
        <w:rPr>
          <w:sz w:val="20"/>
          <w:szCs w:val="20"/>
          <w:lang w:eastAsia="en-US"/>
        </w:rPr>
        <w:t>WM.</w:t>
      </w:r>
      <w:r w:rsidRPr="00D5438D">
        <w:rPr>
          <w:bCs/>
          <w:sz w:val="20"/>
          <w:szCs w:val="20"/>
          <w:lang w:eastAsia="en-US"/>
        </w:rPr>
        <w:t xml:space="preserve"> </w:t>
      </w:r>
      <w:r w:rsidRPr="005D0B88">
        <w:rPr>
          <w:bCs/>
          <w:sz w:val="20"/>
          <w:szCs w:val="20"/>
          <w:lang w:eastAsia="en-US"/>
        </w:rPr>
        <w:t xml:space="preserve">Biochemical effects of caffeine on bone of growing rats. </w:t>
      </w:r>
      <w:r w:rsidRPr="005D0B88">
        <w:rPr>
          <w:iCs/>
          <w:sz w:val="20"/>
          <w:szCs w:val="20"/>
          <w:lang w:eastAsia="en-US"/>
        </w:rPr>
        <w:t xml:space="preserve">Nat </w:t>
      </w:r>
      <w:proofErr w:type="spellStart"/>
      <w:r w:rsidRPr="005D0B88">
        <w:rPr>
          <w:iCs/>
          <w:sz w:val="20"/>
          <w:szCs w:val="20"/>
          <w:lang w:eastAsia="en-US"/>
        </w:rPr>
        <w:t>Sci</w:t>
      </w:r>
      <w:proofErr w:type="spellEnd"/>
      <w:r w:rsidRPr="005D0B88">
        <w:rPr>
          <w:i/>
          <w:iCs/>
          <w:sz w:val="20"/>
          <w:szCs w:val="20"/>
          <w:lang w:eastAsia="en-US"/>
        </w:rPr>
        <w:t xml:space="preserve"> </w:t>
      </w:r>
      <w:r w:rsidRPr="005D0B88">
        <w:rPr>
          <w:sz w:val="20"/>
          <w:szCs w:val="20"/>
          <w:lang w:eastAsia="en-US"/>
        </w:rPr>
        <w:t>2013;11(12):182-187</w:t>
      </w:r>
      <w:r>
        <w:rPr>
          <w:sz w:val="20"/>
          <w:szCs w:val="20"/>
          <w:lang w:eastAsia="en-US"/>
        </w:rPr>
        <w:t>.</w:t>
      </w:r>
    </w:p>
    <w:p w:rsidR="004946C0" w:rsidRPr="00837F31" w:rsidRDefault="004946C0" w:rsidP="00837F31">
      <w:pPr>
        <w:numPr>
          <w:ilvl w:val="0"/>
          <w:numId w:val="4"/>
        </w:numPr>
        <w:tabs>
          <w:tab w:val="clear" w:pos="720"/>
        </w:tabs>
        <w:snapToGrid w:val="0"/>
        <w:ind w:left="425" w:hanging="425"/>
        <w:jc w:val="both"/>
        <w:rPr>
          <w:sz w:val="20"/>
          <w:szCs w:val="20"/>
        </w:rPr>
      </w:pPr>
      <w:proofErr w:type="spellStart"/>
      <w:r w:rsidRPr="00837F31">
        <w:rPr>
          <w:sz w:val="20"/>
          <w:szCs w:val="20"/>
        </w:rPr>
        <w:t>Pomeranz</w:t>
      </w:r>
      <w:proofErr w:type="spellEnd"/>
      <w:r w:rsidRPr="00837F31">
        <w:rPr>
          <w:sz w:val="20"/>
          <w:szCs w:val="20"/>
        </w:rPr>
        <w:t xml:space="preserve"> JL. Advanced policy options to regulate sugar-sweetened beverages to support public health. Journal of Public Health Policy </w:t>
      </w:r>
      <w:r w:rsidR="006D2C84" w:rsidRPr="00837F31">
        <w:rPr>
          <w:sz w:val="20"/>
          <w:szCs w:val="20"/>
        </w:rPr>
        <w:t>2011;33(1):</w:t>
      </w:r>
      <w:r w:rsidRPr="00837F31">
        <w:rPr>
          <w:sz w:val="20"/>
          <w:szCs w:val="20"/>
        </w:rPr>
        <w:t>75–88.</w:t>
      </w:r>
    </w:p>
    <w:p w:rsidR="004946C0" w:rsidRPr="00837F31" w:rsidRDefault="004946C0" w:rsidP="00837F31">
      <w:pPr>
        <w:numPr>
          <w:ilvl w:val="0"/>
          <w:numId w:val="4"/>
        </w:numPr>
        <w:tabs>
          <w:tab w:val="clear" w:pos="720"/>
        </w:tabs>
        <w:snapToGrid w:val="0"/>
        <w:ind w:left="425" w:hanging="425"/>
        <w:jc w:val="both"/>
        <w:rPr>
          <w:sz w:val="20"/>
          <w:szCs w:val="20"/>
        </w:rPr>
      </w:pPr>
      <w:r w:rsidRPr="00837F31">
        <w:rPr>
          <w:sz w:val="20"/>
          <w:szCs w:val="20"/>
        </w:rPr>
        <w:t>Rogers PJ</w:t>
      </w:r>
      <w:r w:rsidR="006D2C84" w:rsidRPr="00837F31">
        <w:rPr>
          <w:sz w:val="20"/>
          <w:szCs w:val="20"/>
        </w:rPr>
        <w:t>,</w:t>
      </w:r>
      <w:r w:rsidRPr="00837F31">
        <w:rPr>
          <w:sz w:val="20"/>
          <w:szCs w:val="20"/>
        </w:rPr>
        <w:t xml:space="preserve"> </w:t>
      </w:r>
      <w:proofErr w:type="spellStart"/>
      <w:r w:rsidRPr="00837F31">
        <w:rPr>
          <w:sz w:val="20"/>
          <w:szCs w:val="20"/>
        </w:rPr>
        <w:t>Dernoncourt</w:t>
      </w:r>
      <w:proofErr w:type="spellEnd"/>
      <w:r w:rsidR="006D2C84" w:rsidRPr="00837F31">
        <w:rPr>
          <w:sz w:val="20"/>
          <w:szCs w:val="20"/>
        </w:rPr>
        <w:t xml:space="preserve"> C. </w:t>
      </w:r>
      <w:r w:rsidRPr="00837F31">
        <w:rPr>
          <w:sz w:val="20"/>
          <w:szCs w:val="20"/>
        </w:rPr>
        <w:t xml:space="preserve">Regular caffeine consumption: A balance of adverse and beneficial effects for mood and psychomotor </w:t>
      </w:r>
      <w:r w:rsidRPr="00837F31">
        <w:rPr>
          <w:sz w:val="20"/>
          <w:szCs w:val="20"/>
        </w:rPr>
        <w:lastRenderedPageBreak/>
        <w:t xml:space="preserve">performance. </w:t>
      </w:r>
      <w:proofErr w:type="spellStart"/>
      <w:r w:rsidRPr="00837F31">
        <w:rPr>
          <w:sz w:val="20"/>
          <w:szCs w:val="20"/>
        </w:rPr>
        <w:t>Pharmacol</w:t>
      </w:r>
      <w:proofErr w:type="spellEnd"/>
      <w:r w:rsidRPr="00837F31">
        <w:rPr>
          <w:sz w:val="20"/>
          <w:szCs w:val="20"/>
        </w:rPr>
        <w:t xml:space="preserve"> </w:t>
      </w:r>
      <w:proofErr w:type="spellStart"/>
      <w:r w:rsidRPr="00837F31">
        <w:rPr>
          <w:sz w:val="20"/>
          <w:szCs w:val="20"/>
        </w:rPr>
        <w:t>Biochem</w:t>
      </w:r>
      <w:proofErr w:type="spellEnd"/>
      <w:r w:rsidRPr="00837F31">
        <w:rPr>
          <w:sz w:val="20"/>
          <w:szCs w:val="20"/>
        </w:rPr>
        <w:t xml:space="preserve"> </w:t>
      </w:r>
      <w:proofErr w:type="spellStart"/>
      <w:r w:rsidRPr="00837F31">
        <w:rPr>
          <w:sz w:val="20"/>
          <w:szCs w:val="20"/>
        </w:rPr>
        <w:t>Behav</w:t>
      </w:r>
      <w:proofErr w:type="spellEnd"/>
      <w:r w:rsidR="006D2C84" w:rsidRPr="00837F31">
        <w:rPr>
          <w:sz w:val="20"/>
          <w:szCs w:val="20"/>
        </w:rPr>
        <w:t xml:space="preserve"> 1998;59(4):</w:t>
      </w:r>
      <w:r w:rsidRPr="00837F31">
        <w:rPr>
          <w:sz w:val="20"/>
          <w:szCs w:val="20"/>
        </w:rPr>
        <w:t>1039-45.</w:t>
      </w:r>
    </w:p>
    <w:p w:rsidR="004946C0" w:rsidRPr="00837F31" w:rsidRDefault="004946C0" w:rsidP="00837F31">
      <w:pPr>
        <w:numPr>
          <w:ilvl w:val="0"/>
          <w:numId w:val="4"/>
        </w:numPr>
        <w:tabs>
          <w:tab w:val="clear" w:pos="720"/>
        </w:tabs>
        <w:snapToGrid w:val="0"/>
        <w:ind w:left="425" w:hanging="425"/>
        <w:jc w:val="both"/>
        <w:rPr>
          <w:sz w:val="20"/>
          <w:szCs w:val="20"/>
        </w:rPr>
      </w:pPr>
      <w:proofErr w:type="spellStart"/>
      <w:r w:rsidRPr="00837F31">
        <w:rPr>
          <w:sz w:val="20"/>
          <w:szCs w:val="20"/>
        </w:rPr>
        <w:t>Savoca</w:t>
      </w:r>
      <w:proofErr w:type="spellEnd"/>
      <w:r w:rsidRPr="00837F31">
        <w:rPr>
          <w:sz w:val="20"/>
          <w:szCs w:val="20"/>
        </w:rPr>
        <w:t xml:space="preserve"> MR, Evans CD, Wilson ME, </w:t>
      </w:r>
      <w:proofErr w:type="spellStart"/>
      <w:r w:rsidRPr="00837F31">
        <w:rPr>
          <w:sz w:val="20"/>
          <w:szCs w:val="20"/>
        </w:rPr>
        <w:t>Harshfield</w:t>
      </w:r>
      <w:proofErr w:type="spellEnd"/>
      <w:r w:rsidRPr="00837F31">
        <w:rPr>
          <w:sz w:val="20"/>
          <w:szCs w:val="20"/>
        </w:rPr>
        <w:t xml:space="preserve"> GA, Ludwig DA. The association of caffeinated beverages with blood pressure in adolescents. Arch </w:t>
      </w:r>
      <w:proofErr w:type="spellStart"/>
      <w:r w:rsidRPr="00837F31">
        <w:rPr>
          <w:sz w:val="20"/>
          <w:szCs w:val="20"/>
        </w:rPr>
        <w:t>Pediatr</w:t>
      </w:r>
      <w:proofErr w:type="spellEnd"/>
      <w:r w:rsidRPr="00837F31">
        <w:rPr>
          <w:sz w:val="20"/>
          <w:szCs w:val="20"/>
        </w:rPr>
        <w:t xml:space="preserve"> </w:t>
      </w:r>
      <w:proofErr w:type="spellStart"/>
      <w:r w:rsidRPr="00837F31">
        <w:rPr>
          <w:sz w:val="20"/>
          <w:szCs w:val="20"/>
        </w:rPr>
        <w:t>Adolesc</w:t>
      </w:r>
      <w:proofErr w:type="spellEnd"/>
      <w:r w:rsidRPr="00837F31">
        <w:rPr>
          <w:sz w:val="20"/>
          <w:szCs w:val="20"/>
        </w:rPr>
        <w:t xml:space="preserve"> Med 2004;158:473-7.</w:t>
      </w:r>
    </w:p>
    <w:p w:rsidR="004946C0" w:rsidRPr="00837F31" w:rsidRDefault="004946C0" w:rsidP="00837F31">
      <w:pPr>
        <w:numPr>
          <w:ilvl w:val="0"/>
          <w:numId w:val="4"/>
        </w:numPr>
        <w:tabs>
          <w:tab w:val="clear" w:pos="720"/>
        </w:tabs>
        <w:snapToGrid w:val="0"/>
        <w:ind w:left="425" w:hanging="425"/>
        <w:jc w:val="both"/>
        <w:rPr>
          <w:sz w:val="20"/>
          <w:szCs w:val="20"/>
        </w:rPr>
      </w:pPr>
      <w:r w:rsidRPr="00837F31">
        <w:rPr>
          <w:sz w:val="20"/>
          <w:szCs w:val="20"/>
        </w:rPr>
        <w:t>Smith AP. Caffe</w:t>
      </w:r>
      <w:r w:rsidR="006D2C84" w:rsidRPr="00837F31">
        <w:rPr>
          <w:sz w:val="20"/>
          <w:szCs w:val="20"/>
        </w:rPr>
        <w:t xml:space="preserve">ine at work. Hum </w:t>
      </w:r>
      <w:proofErr w:type="spellStart"/>
      <w:r w:rsidRPr="00837F31">
        <w:rPr>
          <w:sz w:val="20"/>
          <w:szCs w:val="20"/>
        </w:rPr>
        <w:t>Psychopharmacol</w:t>
      </w:r>
      <w:proofErr w:type="spellEnd"/>
      <w:r w:rsidR="006D2C84" w:rsidRPr="00837F31">
        <w:rPr>
          <w:sz w:val="20"/>
          <w:szCs w:val="20"/>
        </w:rPr>
        <w:t xml:space="preserve"> 2005;</w:t>
      </w:r>
      <w:r w:rsidRPr="00837F31">
        <w:rPr>
          <w:sz w:val="20"/>
          <w:szCs w:val="20"/>
        </w:rPr>
        <w:t>2</w:t>
      </w:r>
      <w:r w:rsidR="00BB0000">
        <w:rPr>
          <w:sz w:val="20"/>
          <w:szCs w:val="20"/>
        </w:rPr>
        <w:t>0(6):</w:t>
      </w:r>
      <w:r w:rsidRPr="00837F31">
        <w:rPr>
          <w:sz w:val="20"/>
          <w:szCs w:val="20"/>
        </w:rPr>
        <w:t>441.</w:t>
      </w:r>
    </w:p>
    <w:p w:rsidR="004946C0" w:rsidRPr="00837F31" w:rsidRDefault="00BB0000" w:rsidP="00837F31">
      <w:pPr>
        <w:numPr>
          <w:ilvl w:val="0"/>
          <w:numId w:val="4"/>
        </w:numPr>
        <w:tabs>
          <w:tab w:val="clear" w:pos="720"/>
        </w:tabs>
        <w:snapToGrid w:val="0"/>
        <w:ind w:left="425" w:hanging="425"/>
        <w:jc w:val="both"/>
        <w:rPr>
          <w:sz w:val="20"/>
          <w:szCs w:val="20"/>
        </w:rPr>
      </w:pPr>
      <w:proofErr w:type="spellStart"/>
      <w:r>
        <w:rPr>
          <w:sz w:val="20"/>
          <w:szCs w:val="20"/>
        </w:rPr>
        <w:t>Tautua</w:t>
      </w:r>
      <w:proofErr w:type="spellEnd"/>
      <w:r>
        <w:rPr>
          <w:sz w:val="20"/>
          <w:szCs w:val="20"/>
        </w:rPr>
        <w:t xml:space="preserve"> A, Martin W</w:t>
      </w:r>
      <w:r w:rsidR="004946C0" w:rsidRPr="00837F31">
        <w:rPr>
          <w:sz w:val="20"/>
          <w:szCs w:val="20"/>
        </w:rPr>
        <w:t xml:space="preserve">B, </w:t>
      </w:r>
      <w:proofErr w:type="spellStart"/>
      <w:r w:rsidR="004946C0" w:rsidRPr="00837F31">
        <w:rPr>
          <w:sz w:val="20"/>
          <w:szCs w:val="20"/>
        </w:rPr>
        <w:t>Diepreye</w:t>
      </w:r>
      <w:proofErr w:type="spellEnd"/>
      <w:r w:rsidR="004946C0" w:rsidRPr="00837F31">
        <w:rPr>
          <w:sz w:val="20"/>
          <w:szCs w:val="20"/>
        </w:rPr>
        <w:t xml:space="preserve"> ERE. Ultra-violet </w:t>
      </w:r>
      <w:proofErr w:type="spellStart"/>
      <w:r w:rsidR="004946C0" w:rsidRPr="00837F31">
        <w:rPr>
          <w:sz w:val="20"/>
          <w:szCs w:val="20"/>
        </w:rPr>
        <w:t>Spectrophotometric</w:t>
      </w:r>
      <w:proofErr w:type="spellEnd"/>
      <w:r w:rsidR="004946C0" w:rsidRPr="00837F31">
        <w:rPr>
          <w:sz w:val="20"/>
          <w:szCs w:val="20"/>
        </w:rPr>
        <w:t xml:space="preserve"> Determination of Caffeine in Soft and Energy Drinks Available in </w:t>
      </w:r>
      <w:proofErr w:type="spellStart"/>
      <w:r w:rsidR="004946C0" w:rsidRPr="00837F31">
        <w:rPr>
          <w:sz w:val="20"/>
          <w:szCs w:val="20"/>
        </w:rPr>
        <w:t>Yenagoa</w:t>
      </w:r>
      <w:proofErr w:type="spellEnd"/>
      <w:r w:rsidR="004946C0" w:rsidRPr="00837F31">
        <w:rPr>
          <w:sz w:val="20"/>
          <w:szCs w:val="20"/>
        </w:rPr>
        <w:t xml:space="preserve">, Nigeria Adv J Food </w:t>
      </w:r>
      <w:proofErr w:type="spellStart"/>
      <w:r w:rsidR="004946C0" w:rsidRPr="00837F31">
        <w:rPr>
          <w:sz w:val="20"/>
          <w:szCs w:val="20"/>
        </w:rPr>
        <w:t>Sci</w:t>
      </w:r>
      <w:proofErr w:type="spellEnd"/>
      <w:r w:rsidR="004946C0" w:rsidRPr="00837F31">
        <w:rPr>
          <w:sz w:val="20"/>
          <w:szCs w:val="20"/>
        </w:rPr>
        <w:t xml:space="preserve"> </w:t>
      </w:r>
      <w:proofErr w:type="spellStart"/>
      <w:r w:rsidR="004946C0" w:rsidRPr="00837F31">
        <w:rPr>
          <w:sz w:val="20"/>
          <w:szCs w:val="20"/>
        </w:rPr>
        <w:t>Technol</w:t>
      </w:r>
      <w:proofErr w:type="spellEnd"/>
      <w:r w:rsidR="00302F3E" w:rsidRPr="00837F31">
        <w:rPr>
          <w:sz w:val="20"/>
          <w:szCs w:val="20"/>
        </w:rPr>
        <w:t xml:space="preserve"> 2014;6(2):</w:t>
      </w:r>
      <w:r w:rsidR="004946C0" w:rsidRPr="00837F31">
        <w:rPr>
          <w:sz w:val="20"/>
          <w:szCs w:val="20"/>
        </w:rPr>
        <w:t>155-158</w:t>
      </w:r>
      <w:r w:rsidR="00302F3E" w:rsidRPr="00837F31">
        <w:rPr>
          <w:sz w:val="20"/>
          <w:szCs w:val="20"/>
        </w:rPr>
        <w:t>.</w:t>
      </w:r>
    </w:p>
    <w:p w:rsidR="004946C0" w:rsidRPr="00837F31" w:rsidRDefault="004946C0" w:rsidP="00837F31">
      <w:pPr>
        <w:numPr>
          <w:ilvl w:val="0"/>
          <w:numId w:val="4"/>
        </w:numPr>
        <w:tabs>
          <w:tab w:val="clear" w:pos="720"/>
        </w:tabs>
        <w:snapToGrid w:val="0"/>
        <w:ind w:left="425" w:hanging="425"/>
        <w:jc w:val="both"/>
        <w:rPr>
          <w:sz w:val="20"/>
          <w:szCs w:val="20"/>
        </w:rPr>
      </w:pPr>
      <w:proofErr w:type="spellStart"/>
      <w:r w:rsidRPr="00837F31">
        <w:rPr>
          <w:sz w:val="20"/>
          <w:szCs w:val="20"/>
        </w:rPr>
        <w:t>Villasenor</w:t>
      </w:r>
      <w:proofErr w:type="spellEnd"/>
      <w:r w:rsidRPr="00837F31">
        <w:rPr>
          <w:sz w:val="20"/>
          <w:szCs w:val="20"/>
        </w:rPr>
        <w:t xml:space="preserve"> IM, Simon</w:t>
      </w:r>
      <w:r w:rsidR="00302F3E" w:rsidRPr="00837F31">
        <w:rPr>
          <w:sz w:val="20"/>
          <w:szCs w:val="20"/>
        </w:rPr>
        <w:t xml:space="preserve"> MK</w:t>
      </w:r>
      <w:r w:rsidRPr="00837F31">
        <w:rPr>
          <w:sz w:val="20"/>
          <w:szCs w:val="20"/>
        </w:rPr>
        <w:t>, Villanueva</w:t>
      </w:r>
      <w:r w:rsidR="00302F3E" w:rsidRPr="00837F31">
        <w:rPr>
          <w:sz w:val="20"/>
          <w:szCs w:val="20"/>
        </w:rPr>
        <w:t xml:space="preserve"> AM</w:t>
      </w:r>
      <w:r w:rsidRPr="00837F31">
        <w:rPr>
          <w:sz w:val="20"/>
          <w:szCs w:val="20"/>
        </w:rPr>
        <w:t xml:space="preserve">. Comparative potencies of </w:t>
      </w:r>
      <w:proofErr w:type="spellStart"/>
      <w:r w:rsidRPr="00837F31">
        <w:rPr>
          <w:sz w:val="20"/>
          <w:szCs w:val="20"/>
        </w:rPr>
        <w:t>nutraceuticals</w:t>
      </w:r>
      <w:proofErr w:type="spellEnd"/>
      <w:r w:rsidRPr="00837F31">
        <w:rPr>
          <w:sz w:val="20"/>
          <w:szCs w:val="20"/>
        </w:rPr>
        <w:t xml:space="preserve"> in chemically induced tumor prevention. </w:t>
      </w:r>
      <w:proofErr w:type="spellStart"/>
      <w:r w:rsidRPr="00837F31">
        <w:rPr>
          <w:sz w:val="20"/>
          <w:szCs w:val="20"/>
        </w:rPr>
        <w:t>Nutr</w:t>
      </w:r>
      <w:proofErr w:type="spellEnd"/>
      <w:r w:rsidR="00302F3E" w:rsidRPr="00837F31">
        <w:rPr>
          <w:sz w:val="20"/>
          <w:szCs w:val="20"/>
        </w:rPr>
        <w:t xml:space="preserve"> 2002;</w:t>
      </w:r>
      <w:r w:rsidRPr="00837F31">
        <w:rPr>
          <w:sz w:val="20"/>
          <w:szCs w:val="20"/>
        </w:rPr>
        <w:t>44:66-70</w:t>
      </w:r>
      <w:r w:rsidR="00302F3E" w:rsidRPr="00837F31">
        <w:rPr>
          <w:sz w:val="20"/>
          <w:szCs w:val="20"/>
        </w:rPr>
        <w:t>.</w:t>
      </w:r>
    </w:p>
    <w:p w:rsidR="004946C0" w:rsidRPr="00837F31" w:rsidRDefault="004946C0" w:rsidP="00837F31">
      <w:pPr>
        <w:numPr>
          <w:ilvl w:val="0"/>
          <w:numId w:val="4"/>
        </w:numPr>
        <w:tabs>
          <w:tab w:val="clear" w:pos="720"/>
        </w:tabs>
        <w:snapToGrid w:val="0"/>
        <w:ind w:left="425" w:hanging="425"/>
        <w:jc w:val="both"/>
        <w:rPr>
          <w:sz w:val="20"/>
          <w:szCs w:val="20"/>
        </w:rPr>
      </w:pPr>
      <w:proofErr w:type="spellStart"/>
      <w:r w:rsidRPr="00837F31">
        <w:rPr>
          <w:sz w:val="20"/>
          <w:szCs w:val="20"/>
        </w:rPr>
        <w:lastRenderedPageBreak/>
        <w:t>Violeta</w:t>
      </w:r>
      <w:proofErr w:type="spellEnd"/>
      <w:r w:rsidRPr="00837F31">
        <w:rPr>
          <w:sz w:val="20"/>
          <w:szCs w:val="20"/>
        </w:rPr>
        <w:t xml:space="preserve"> N, </w:t>
      </w:r>
      <w:proofErr w:type="spellStart"/>
      <w:r w:rsidRPr="00837F31">
        <w:rPr>
          <w:sz w:val="20"/>
          <w:szCs w:val="20"/>
        </w:rPr>
        <w:t>Trandafir</w:t>
      </w:r>
      <w:proofErr w:type="spellEnd"/>
      <w:r w:rsidRPr="00837F31">
        <w:rPr>
          <w:sz w:val="20"/>
          <w:szCs w:val="20"/>
        </w:rPr>
        <w:t xml:space="preserve"> </w:t>
      </w:r>
      <w:r w:rsidR="00302F3E" w:rsidRPr="00837F31">
        <w:rPr>
          <w:sz w:val="20"/>
          <w:szCs w:val="20"/>
        </w:rPr>
        <w:t xml:space="preserve">I, </w:t>
      </w:r>
      <w:proofErr w:type="spellStart"/>
      <w:r w:rsidRPr="00837F31">
        <w:rPr>
          <w:sz w:val="20"/>
          <w:szCs w:val="20"/>
        </w:rPr>
        <w:t>Ionica</w:t>
      </w:r>
      <w:proofErr w:type="spellEnd"/>
      <w:r w:rsidR="00302F3E" w:rsidRPr="00837F31">
        <w:rPr>
          <w:sz w:val="20"/>
          <w:szCs w:val="20"/>
        </w:rPr>
        <w:t xml:space="preserve"> ME. </w:t>
      </w:r>
      <w:r w:rsidRPr="00837F31">
        <w:rPr>
          <w:sz w:val="20"/>
          <w:szCs w:val="20"/>
        </w:rPr>
        <w:t>Chromatographic determination of caffeine contents in soft and energy drinks available on the Romanian market. St</w:t>
      </w:r>
      <w:r w:rsidR="00302F3E" w:rsidRPr="00837F31">
        <w:rPr>
          <w:sz w:val="20"/>
          <w:szCs w:val="20"/>
        </w:rPr>
        <w:t xml:space="preserve"> </w:t>
      </w:r>
      <w:proofErr w:type="spellStart"/>
      <w:r w:rsidR="00302F3E" w:rsidRPr="00837F31">
        <w:rPr>
          <w:sz w:val="20"/>
          <w:szCs w:val="20"/>
        </w:rPr>
        <w:t>Cerc</w:t>
      </w:r>
      <w:proofErr w:type="spellEnd"/>
      <w:r w:rsidRPr="00837F31">
        <w:rPr>
          <w:sz w:val="20"/>
          <w:szCs w:val="20"/>
        </w:rPr>
        <w:t xml:space="preserve"> St CICBIA</w:t>
      </w:r>
      <w:r w:rsidR="00302F3E" w:rsidRPr="00837F31">
        <w:rPr>
          <w:sz w:val="20"/>
          <w:szCs w:val="20"/>
        </w:rPr>
        <w:t xml:space="preserve"> 2010;11:</w:t>
      </w:r>
      <w:r w:rsidRPr="00837F31">
        <w:rPr>
          <w:sz w:val="20"/>
          <w:szCs w:val="20"/>
        </w:rPr>
        <w:t>351-358.</w:t>
      </w:r>
    </w:p>
    <w:p w:rsidR="004946C0" w:rsidRPr="00837F31" w:rsidRDefault="004946C0" w:rsidP="00837F31">
      <w:pPr>
        <w:numPr>
          <w:ilvl w:val="0"/>
          <w:numId w:val="4"/>
        </w:numPr>
        <w:tabs>
          <w:tab w:val="clear" w:pos="720"/>
        </w:tabs>
        <w:snapToGrid w:val="0"/>
        <w:ind w:left="425" w:hanging="425"/>
        <w:jc w:val="both"/>
        <w:rPr>
          <w:sz w:val="20"/>
          <w:szCs w:val="20"/>
        </w:rPr>
      </w:pPr>
      <w:proofErr w:type="spellStart"/>
      <w:r w:rsidRPr="00837F31">
        <w:rPr>
          <w:sz w:val="20"/>
          <w:szCs w:val="20"/>
        </w:rPr>
        <w:t>Wanyika</w:t>
      </w:r>
      <w:proofErr w:type="spellEnd"/>
      <w:r w:rsidRPr="00837F31">
        <w:rPr>
          <w:sz w:val="20"/>
          <w:szCs w:val="20"/>
        </w:rPr>
        <w:t xml:space="preserve"> HN, </w:t>
      </w:r>
      <w:proofErr w:type="spellStart"/>
      <w:r w:rsidRPr="00837F31">
        <w:rPr>
          <w:sz w:val="20"/>
          <w:szCs w:val="20"/>
        </w:rPr>
        <w:t>Gatebe</w:t>
      </w:r>
      <w:proofErr w:type="spellEnd"/>
      <w:r w:rsidR="00302F3E" w:rsidRPr="00837F31">
        <w:rPr>
          <w:sz w:val="20"/>
          <w:szCs w:val="20"/>
        </w:rPr>
        <w:t xml:space="preserve"> EG</w:t>
      </w:r>
      <w:r w:rsidRPr="00837F31">
        <w:rPr>
          <w:sz w:val="20"/>
          <w:szCs w:val="20"/>
        </w:rPr>
        <w:t xml:space="preserve">, </w:t>
      </w:r>
      <w:proofErr w:type="spellStart"/>
      <w:r w:rsidRPr="00837F31">
        <w:rPr>
          <w:sz w:val="20"/>
          <w:szCs w:val="20"/>
        </w:rPr>
        <w:t>Gitu</w:t>
      </w:r>
      <w:proofErr w:type="spellEnd"/>
      <w:r w:rsidR="00302F3E" w:rsidRPr="00837F31">
        <w:rPr>
          <w:sz w:val="20"/>
          <w:szCs w:val="20"/>
        </w:rPr>
        <w:t xml:space="preserve"> LM</w:t>
      </w:r>
      <w:r w:rsidRPr="00837F31">
        <w:rPr>
          <w:sz w:val="20"/>
          <w:szCs w:val="20"/>
        </w:rPr>
        <w:t xml:space="preserve">, </w:t>
      </w:r>
      <w:proofErr w:type="spellStart"/>
      <w:r w:rsidRPr="00837F31">
        <w:rPr>
          <w:sz w:val="20"/>
          <w:szCs w:val="20"/>
        </w:rPr>
        <w:t>Ngumba</w:t>
      </w:r>
      <w:proofErr w:type="spellEnd"/>
      <w:r w:rsidRPr="00837F31">
        <w:rPr>
          <w:sz w:val="20"/>
          <w:szCs w:val="20"/>
        </w:rPr>
        <w:t xml:space="preserve"> </w:t>
      </w:r>
      <w:r w:rsidR="00302F3E" w:rsidRPr="00837F31">
        <w:rPr>
          <w:sz w:val="20"/>
          <w:szCs w:val="20"/>
        </w:rPr>
        <w:t xml:space="preserve">EK, </w:t>
      </w:r>
      <w:proofErr w:type="spellStart"/>
      <w:r w:rsidRPr="00837F31">
        <w:rPr>
          <w:sz w:val="20"/>
          <w:szCs w:val="20"/>
        </w:rPr>
        <w:t>Maritim</w:t>
      </w:r>
      <w:proofErr w:type="spellEnd"/>
      <w:r w:rsidR="00302F3E" w:rsidRPr="00837F31">
        <w:rPr>
          <w:sz w:val="20"/>
          <w:szCs w:val="20"/>
        </w:rPr>
        <w:t xml:space="preserve"> CW</w:t>
      </w:r>
      <w:r w:rsidRPr="00837F31">
        <w:rPr>
          <w:sz w:val="20"/>
          <w:szCs w:val="20"/>
        </w:rPr>
        <w:t xml:space="preserve">. Determination of caffeine content of tea and instant coffee brands found in the Kenyan market. </w:t>
      </w:r>
      <w:proofErr w:type="spellStart"/>
      <w:r w:rsidRPr="00837F31">
        <w:rPr>
          <w:sz w:val="20"/>
          <w:szCs w:val="20"/>
        </w:rPr>
        <w:t>Afr</w:t>
      </w:r>
      <w:proofErr w:type="spellEnd"/>
      <w:r w:rsidRPr="00837F31">
        <w:rPr>
          <w:sz w:val="20"/>
          <w:szCs w:val="20"/>
        </w:rPr>
        <w:t xml:space="preserve"> J Food </w:t>
      </w:r>
      <w:proofErr w:type="spellStart"/>
      <w:r w:rsidRPr="00837F31">
        <w:rPr>
          <w:sz w:val="20"/>
          <w:szCs w:val="20"/>
        </w:rPr>
        <w:t>Sci</w:t>
      </w:r>
      <w:proofErr w:type="spellEnd"/>
      <w:r w:rsidR="00302F3E" w:rsidRPr="00837F31">
        <w:rPr>
          <w:sz w:val="20"/>
          <w:szCs w:val="20"/>
        </w:rPr>
        <w:t xml:space="preserve"> 2010;4:</w:t>
      </w:r>
      <w:r w:rsidRPr="00837F31">
        <w:rPr>
          <w:sz w:val="20"/>
          <w:szCs w:val="20"/>
        </w:rPr>
        <w:t>353-358.</w:t>
      </w:r>
    </w:p>
    <w:p w:rsidR="004946C0" w:rsidRPr="00837F31" w:rsidRDefault="004946C0" w:rsidP="00837F31">
      <w:pPr>
        <w:numPr>
          <w:ilvl w:val="0"/>
          <w:numId w:val="4"/>
        </w:numPr>
        <w:tabs>
          <w:tab w:val="clear" w:pos="720"/>
        </w:tabs>
        <w:snapToGrid w:val="0"/>
        <w:ind w:left="425" w:hanging="425"/>
        <w:jc w:val="both"/>
        <w:rPr>
          <w:sz w:val="20"/>
          <w:szCs w:val="20"/>
        </w:rPr>
      </w:pPr>
      <w:r w:rsidRPr="00837F31">
        <w:rPr>
          <w:sz w:val="20"/>
          <w:szCs w:val="20"/>
        </w:rPr>
        <w:t>Webb D.</w:t>
      </w:r>
      <w:r w:rsidR="0026578B" w:rsidRPr="00837F31">
        <w:rPr>
          <w:sz w:val="20"/>
          <w:szCs w:val="20"/>
        </w:rPr>
        <w:t xml:space="preserve"> The Truth About Energy Drinks.</w:t>
      </w:r>
      <w:r w:rsidRPr="00837F31">
        <w:rPr>
          <w:sz w:val="20"/>
          <w:szCs w:val="20"/>
        </w:rPr>
        <w:t xml:space="preserve"> Today’s Dietitian </w:t>
      </w:r>
      <w:r w:rsidR="0026578B" w:rsidRPr="00837F31">
        <w:rPr>
          <w:sz w:val="20"/>
          <w:szCs w:val="20"/>
        </w:rPr>
        <w:t>2013;</w:t>
      </w:r>
      <w:r w:rsidRPr="00837F31">
        <w:rPr>
          <w:sz w:val="20"/>
          <w:szCs w:val="20"/>
        </w:rPr>
        <w:t>15</w:t>
      </w:r>
      <w:r w:rsidR="0026578B" w:rsidRPr="00837F31">
        <w:rPr>
          <w:sz w:val="20"/>
          <w:szCs w:val="20"/>
        </w:rPr>
        <w:t>(</w:t>
      </w:r>
      <w:r w:rsidRPr="00837F31">
        <w:rPr>
          <w:sz w:val="20"/>
          <w:szCs w:val="20"/>
        </w:rPr>
        <w:t>10</w:t>
      </w:r>
      <w:r w:rsidR="0026578B" w:rsidRPr="00837F31">
        <w:rPr>
          <w:sz w:val="20"/>
          <w:szCs w:val="20"/>
        </w:rPr>
        <w:t>):</w:t>
      </w:r>
      <w:r w:rsidRPr="00837F31">
        <w:rPr>
          <w:sz w:val="20"/>
          <w:szCs w:val="20"/>
        </w:rPr>
        <w:t>62</w:t>
      </w:r>
      <w:r w:rsidR="0026578B" w:rsidRPr="00837F31">
        <w:rPr>
          <w:sz w:val="20"/>
          <w:szCs w:val="20"/>
        </w:rPr>
        <w:t>.</w:t>
      </w:r>
    </w:p>
    <w:p w:rsidR="004946C0" w:rsidRPr="00837F31" w:rsidRDefault="004946C0" w:rsidP="00837F31">
      <w:pPr>
        <w:numPr>
          <w:ilvl w:val="0"/>
          <w:numId w:val="4"/>
        </w:numPr>
        <w:tabs>
          <w:tab w:val="clear" w:pos="720"/>
        </w:tabs>
        <w:snapToGrid w:val="0"/>
        <w:ind w:left="425" w:hanging="425"/>
        <w:jc w:val="both"/>
        <w:rPr>
          <w:sz w:val="20"/>
          <w:szCs w:val="20"/>
        </w:rPr>
      </w:pPr>
      <w:r w:rsidRPr="00837F31">
        <w:rPr>
          <w:sz w:val="20"/>
          <w:szCs w:val="20"/>
        </w:rPr>
        <w:t>Yale Rudd Center for Food Policy &amp; Obesity. Sugary drink FACTS: Evaluating sugary drink nutrition and marketing to youth</w:t>
      </w:r>
      <w:r w:rsidR="0026578B" w:rsidRPr="00837F31">
        <w:rPr>
          <w:sz w:val="20"/>
          <w:szCs w:val="20"/>
        </w:rPr>
        <w:t xml:space="preserve"> 2011.</w:t>
      </w:r>
      <w:r w:rsidRPr="00837F31">
        <w:rPr>
          <w:sz w:val="20"/>
          <w:szCs w:val="20"/>
        </w:rPr>
        <w:t xml:space="preserve"> http://www.sugarydrinkfacts.org/resources/Sugary- DrinkFACTS_Report.pdf, accessed 26 September 2012.</w:t>
      </w:r>
    </w:p>
    <w:p w:rsidR="00837F31" w:rsidRPr="00837F31" w:rsidRDefault="00837F31" w:rsidP="00837F31">
      <w:pPr>
        <w:snapToGrid w:val="0"/>
        <w:ind w:left="425" w:hanging="425"/>
        <w:jc w:val="both"/>
        <w:rPr>
          <w:sz w:val="20"/>
          <w:szCs w:val="20"/>
        </w:rPr>
        <w:sectPr w:rsidR="00837F31" w:rsidRPr="00837F31" w:rsidSect="00BF2908">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num="2" w:space="600"/>
          <w:docGrid w:linePitch="360"/>
        </w:sectPr>
      </w:pPr>
    </w:p>
    <w:p w:rsidR="007A20D3" w:rsidRPr="00837F31" w:rsidRDefault="007A20D3" w:rsidP="00837F31">
      <w:pPr>
        <w:snapToGrid w:val="0"/>
        <w:ind w:left="425" w:hanging="425"/>
        <w:jc w:val="both"/>
        <w:rPr>
          <w:sz w:val="20"/>
          <w:szCs w:val="20"/>
          <w:lang w:eastAsia="zh-CN"/>
        </w:rPr>
      </w:pPr>
    </w:p>
    <w:p w:rsidR="003610E9" w:rsidRPr="00837F31" w:rsidRDefault="003610E9" w:rsidP="00837F31">
      <w:pPr>
        <w:snapToGrid w:val="0"/>
        <w:ind w:left="425" w:hanging="425"/>
        <w:jc w:val="both"/>
        <w:rPr>
          <w:sz w:val="20"/>
          <w:szCs w:val="20"/>
          <w:lang w:eastAsia="zh-CN"/>
        </w:rPr>
      </w:pPr>
    </w:p>
    <w:p w:rsidR="003610E9" w:rsidRPr="00837F31" w:rsidRDefault="003610E9" w:rsidP="00837F31">
      <w:pPr>
        <w:snapToGrid w:val="0"/>
        <w:ind w:left="425" w:hanging="425"/>
        <w:jc w:val="both"/>
        <w:rPr>
          <w:sz w:val="20"/>
          <w:szCs w:val="20"/>
          <w:lang w:eastAsia="zh-CN"/>
        </w:rPr>
      </w:pPr>
    </w:p>
    <w:p w:rsidR="003C4738" w:rsidRPr="00837F31" w:rsidRDefault="007A20D3" w:rsidP="00837F31">
      <w:pPr>
        <w:snapToGrid w:val="0"/>
        <w:ind w:left="425" w:hanging="425"/>
        <w:jc w:val="both"/>
        <w:rPr>
          <w:sz w:val="20"/>
          <w:szCs w:val="20"/>
        </w:rPr>
      </w:pPr>
      <w:r w:rsidRPr="00837F31">
        <w:rPr>
          <w:sz w:val="20"/>
          <w:szCs w:val="20"/>
        </w:rPr>
        <w:t>2/20/2015</w:t>
      </w:r>
    </w:p>
    <w:sectPr w:rsidR="003C4738" w:rsidRPr="00837F31" w:rsidSect="00BF2908">
      <w:headerReference w:type="default" r:id="rId18"/>
      <w:footerReference w:type="even" r:id="rId19"/>
      <w:footerReference w:type="default" r:id="rId20"/>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555" w:rsidRDefault="00455555">
      <w:r>
        <w:separator/>
      </w:r>
    </w:p>
  </w:endnote>
  <w:endnote w:type="continuationSeparator" w:id="0">
    <w:p w:rsidR="00455555" w:rsidRDefault="004555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F31" w:rsidRDefault="00BE4574" w:rsidP="00B3167C">
    <w:pPr>
      <w:pStyle w:val="Footer"/>
      <w:framePr w:wrap="around" w:vAnchor="text" w:hAnchor="margin" w:xAlign="center" w:y="1"/>
      <w:rPr>
        <w:rStyle w:val="PageNumber"/>
      </w:rPr>
    </w:pPr>
    <w:r>
      <w:rPr>
        <w:rStyle w:val="PageNumber"/>
      </w:rPr>
      <w:fldChar w:fldCharType="begin"/>
    </w:r>
    <w:r w:rsidR="00837F31">
      <w:rPr>
        <w:rStyle w:val="PageNumber"/>
      </w:rPr>
      <w:instrText xml:space="preserve">PAGE  </w:instrText>
    </w:r>
    <w:r>
      <w:rPr>
        <w:rStyle w:val="PageNumber"/>
      </w:rPr>
      <w:fldChar w:fldCharType="end"/>
    </w:r>
  </w:p>
  <w:p w:rsidR="00837F31" w:rsidRDefault="00837F3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F31" w:rsidRPr="007A20D3" w:rsidRDefault="00BE4574" w:rsidP="007A20D3">
    <w:pPr>
      <w:jc w:val="center"/>
      <w:rPr>
        <w:sz w:val="20"/>
      </w:rPr>
    </w:pPr>
    <w:r w:rsidRPr="007A20D3">
      <w:rPr>
        <w:sz w:val="20"/>
      </w:rPr>
      <w:fldChar w:fldCharType="begin"/>
    </w:r>
    <w:r w:rsidR="00837F31" w:rsidRPr="007A20D3">
      <w:rPr>
        <w:sz w:val="20"/>
      </w:rPr>
      <w:instrText xml:space="preserve"> page </w:instrText>
    </w:r>
    <w:r w:rsidRPr="007A20D3">
      <w:rPr>
        <w:sz w:val="20"/>
      </w:rPr>
      <w:fldChar w:fldCharType="separate"/>
    </w:r>
    <w:r w:rsidR="00BF2908">
      <w:rPr>
        <w:noProof/>
        <w:sz w:val="20"/>
      </w:rPr>
      <w:t>92</w:t>
    </w:r>
    <w:r w:rsidRPr="007A20D3">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F31" w:rsidRDefault="00BE4574" w:rsidP="00B3167C">
    <w:pPr>
      <w:pStyle w:val="Footer"/>
      <w:framePr w:wrap="around" w:vAnchor="text" w:hAnchor="margin" w:xAlign="center" w:y="1"/>
      <w:rPr>
        <w:rStyle w:val="PageNumber"/>
      </w:rPr>
    </w:pPr>
    <w:r>
      <w:rPr>
        <w:rStyle w:val="PageNumber"/>
      </w:rPr>
      <w:fldChar w:fldCharType="begin"/>
    </w:r>
    <w:r w:rsidR="00837F31">
      <w:rPr>
        <w:rStyle w:val="PageNumber"/>
      </w:rPr>
      <w:instrText xml:space="preserve">PAGE  </w:instrText>
    </w:r>
    <w:r>
      <w:rPr>
        <w:rStyle w:val="PageNumber"/>
      </w:rPr>
      <w:fldChar w:fldCharType="end"/>
    </w:r>
  </w:p>
  <w:p w:rsidR="00837F31" w:rsidRDefault="00837F3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F31" w:rsidRPr="007A20D3" w:rsidRDefault="00BE4574" w:rsidP="007A20D3">
    <w:pPr>
      <w:jc w:val="center"/>
      <w:rPr>
        <w:sz w:val="20"/>
      </w:rPr>
    </w:pPr>
    <w:r w:rsidRPr="007A20D3">
      <w:rPr>
        <w:sz w:val="20"/>
      </w:rPr>
      <w:fldChar w:fldCharType="begin"/>
    </w:r>
    <w:r w:rsidR="00837F31" w:rsidRPr="007A20D3">
      <w:rPr>
        <w:sz w:val="20"/>
      </w:rPr>
      <w:instrText xml:space="preserve"> page </w:instrText>
    </w:r>
    <w:r w:rsidRPr="007A20D3">
      <w:rPr>
        <w:sz w:val="20"/>
      </w:rPr>
      <w:fldChar w:fldCharType="separate"/>
    </w:r>
    <w:r w:rsidR="00BF2908">
      <w:rPr>
        <w:noProof/>
        <w:sz w:val="20"/>
      </w:rPr>
      <w:t>93</w:t>
    </w:r>
    <w:r w:rsidRPr="007A20D3">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BE4574"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7A20D3" w:rsidRDefault="00BE4574" w:rsidP="007A20D3">
    <w:pPr>
      <w:jc w:val="center"/>
      <w:rPr>
        <w:sz w:val="20"/>
      </w:rPr>
    </w:pPr>
    <w:r w:rsidRPr="007A20D3">
      <w:rPr>
        <w:sz w:val="20"/>
      </w:rPr>
      <w:fldChar w:fldCharType="begin"/>
    </w:r>
    <w:r w:rsidR="007A20D3" w:rsidRPr="007A20D3">
      <w:rPr>
        <w:sz w:val="20"/>
      </w:rPr>
      <w:instrText xml:space="preserve"> page </w:instrText>
    </w:r>
    <w:r w:rsidRPr="007A20D3">
      <w:rPr>
        <w:sz w:val="20"/>
      </w:rPr>
      <w:fldChar w:fldCharType="separate"/>
    </w:r>
    <w:r w:rsidR="00837F31">
      <w:rPr>
        <w:noProof/>
        <w:sz w:val="20"/>
      </w:rPr>
      <w:t>1</w:t>
    </w:r>
    <w:r w:rsidRPr="007A20D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555" w:rsidRDefault="00455555">
      <w:r>
        <w:separator/>
      </w:r>
    </w:p>
  </w:footnote>
  <w:footnote w:type="continuationSeparator" w:id="0">
    <w:p w:rsidR="00455555" w:rsidRDefault="004555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F31" w:rsidRPr="007A20D3" w:rsidRDefault="00837F31" w:rsidP="007A20D3">
    <w:pPr>
      <w:pBdr>
        <w:bottom w:val="thinThickMediumGap" w:sz="12" w:space="1" w:color="auto"/>
      </w:pBdr>
      <w:tabs>
        <w:tab w:val="left" w:pos="851"/>
        <w:tab w:val="right" w:pos="8364"/>
      </w:tabs>
      <w:adjustRightInd w:val="0"/>
      <w:snapToGrid w:val="0"/>
      <w:jc w:val="both"/>
      <w:rPr>
        <w:iCs/>
        <w:sz w:val="20"/>
        <w:szCs w:val="20"/>
      </w:rPr>
    </w:pPr>
    <w:r w:rsidRPr="007A20D3">
      <w:rPr>
        <w:rFonts w:hint="eastAsia"/>
        <w:sz w:val="20"/>
        <w:szCs w:val="20"/>
      </w:rPr>
      <w:tab/>
    </w:r>
    <w:r w:rsidRPr="007A20D3">
      <w:rPr>
        <w:sz w:val="20"/>
        <w:szCs w:val="20"/>
      </w:rPr>
      <w:t>New York Science Journal 201</w:t>
    </w:r>
    <w:r w:rsidRPr="007A20D3">
      <w:rPr>
        <w:rFonts w:hint="eastAsia"/>
        <w:sz w:val="20"/>
        <w:szCs w:val="20"/>
      </w:rPr>
      <w:t>5</w:t>
    </w:r>
    <w:r w:rsidRPr="007A20D3">
      <w:rPr>
        <w:sz w:val="20"/>
        <w:szCs w:val="20"/>
      </w:rPr>
      <w:t>;</w:t>
    </w:r>
    <w:r w:rsidRPr="007A20D3">
      <w:rPr>
        <w:rFonts w:hint="eastAsia"/>
        <w:sz w:val="20"/>
        <w:szCs w:val="20"/>
      </w:rPr>
      <w:t>8</w:t>
    </w:r>
    <w:r w:rsidRPr="007A20D3">
      <w:rPr>
        <w:sz w:val="20"/>
        <w:szCs w:val="20"/>
      </w:rPr>
      <w:t>(</w:t>
    </w:r>
    <w:r w:rsidRPr="007A20D3">
      <w:rPr>
        <w:rFonts w:hint="eastAsia"/>
        <w:sz w:val="20"/>
        <w:szCs w:val="20"/>
      </w:rPr>
      <w:t>2</w:t>
    </w:r>
    <w:r w:rsidRPr="007A20D3">
      <w:rPr>
        <w:sz w:val="20"/>
        <w:szCs w:val="20"/>
      </w:rPr>
      <w:t>)</w:t>
    </w:r>
    <w:r w:rsidRPr="007A20D3">
      <w:rPr>
        <w:iCs/>
        <w:sz w:val="20"/>
        <w:szCs w:val="20"/>
      </w:rPr>
      <w:t xml:space="preserve">     </w:t>
    </w:r>
    <w:r w:rsidRPr="007A20D3">
      <w:rPr>
        <w:rFonts w:hint="eastAsia"/>
        <w:iCs/>
        <w:sz w:val="20"/>
        <w:szCs w:val="20"/>
      </w:rPr>
      <w:tab/>
    </w:r>
    <w:r w:rsidRPr="007A20D3">
      <w:rPr>
        <w:iCs/>
        <w:sz w:val="20"/>
        <w:szCs w:val="20"/>
      </w:rPr>
      <w:t xml:space="preserve"> </w:t>
    </w:r>
    <w:r w:rsidRPr="007A20D3">
      <w:rPr>
        <w:rFonts w:hint="eastAsia"/>
        <w:iCs/>
        <w:sz w:val="20"/>
        <w:szCs w:val="20"/>
      </w:rPr>
      <w:t xml:space="preserve"> </w:t>
    </w:r>
    <w:r w:rsidRPr="007A20D3">
      <w:rPr>
        <w:iCs/>
        <w:sz w:val="20"/>
        <w:szCs w:val="20"/>
      </w:rPr>
      <w:t xml:space="preserve">   </w:t>
    </w:r>
    <w:hyperlink r:id="rId1" w:history="1">
      <w:r w:rsidRPr="007A20D3">
        <w:rPr>
          <w:rStyle w:val="Hyperlink"/>
          <w:sz w:val="20"/>
          <w:szCs w:val="20"/>
        </w:rPr>
        <w:t>http://www.sciencepub.net/newyork</w:t>
      </w:r>
    </w:hyperlink>
  </w:p>
  <w:p w:rsidR="00837F31" w:rsidRPr="007A20D3" w:rsidRDefault="00837F31" w:rsidP="007A20D3">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F31" w:rsidRPr="007A20D3" w:rsidRDefault="00837F31" w:rsidP="007A20D3">
    <w:pPr>
      <w:pBdr>
        <w:bottom w:val="thinThickMediumGap" w:sz="12" w:space="1" w:color="auto"/>
      </w:pBdr>
      <w:tabs>
        <w:tab w:val="left" w:pos="851"/>
        <w:tab w:val="right" w:pos="8364"/>
      </w:tabs>
      <w:adjustRightInd w:val="0"/>
      <w:snapToGrid w:val="0"/>
      <w:jc w:val="both"/>
      <w:rPr>
        <w:iCs/>
        <w:sz w:val="20"/>
        <w:szCs w:val="20"/>
      </w:rPr>
    </w:pPr>
    <w:r w:rsidRPr="007A20D3">
      <w:rPr>
        <w:rFonts w:hint="eastAsia"/>
        <w:sz w:val="20"/>
        <w:szCs w:val="20"/>
      </w:rPr>
      <w:tab/>
    </w:r>
    <w:r w:rsidRPr="007A20D3">
      <w:rPr>
        <w:sz w:val="20"/>
        <w:szCs w:val="20"/>
      </w:rPr>
      <w:t>New York Science Journal 201</w:t>
    </w:r>
    <w:r w:rsidRPr="007A20D3">
      <w:rPr>
        <w:rFonts w:hint="eastAsia"/>
        <w:sz w:val="20"/>
        <w:szCs w:val="20"/>
      </w:rPr>
      <w:t>5</w:t>
    </w:r>
    <w:r w:rsidRPr="007A20D3">
      <w:rPr>
        <w:sz w:val="20"/>
        <w:szCs w:val="20"/>
      </w:rPr>
      <w:t>;</w:t>
    </w:r>
    <w:r w:rsidRPr="007A20D3">
      <w:rPr>
        <w:rFonts w:hint="eastAsia"/>
        <w:sz w:val="20"/>
        <w:szCs w:val="20"/>
      </w:rPr>
      <w:t>8</w:t>
    </w:r>
    <w:r w:rsidRPr="007A20D3">
      <w:rPr>
        <w:sz w:val="20"/>
        <w:szCs w:val="20"/>
      </w:rPr>
      <w:t>(</w:t>
    </w:r>
    <w:r w:rsidRPr="007A20D3">
      <w:rPr>
        <w:rFonts w:hint="eastAsia"/>
        <w:sz w:val="20"/>
        <w:szCs w:val="20"/>
      </w:rPr>
      <w:t>2</w:t>
    </w:r>
    <w:r w:rsidRPr="007A20D3">
      <w:rPr>
        <w:sz w:val="20"/>
        <w:szCs w:val="20"/>
      </w:rPr>
      <w:t>)</w:t>
    </w:r>
    <w:r w:rsidRPr="007A20D3">
      <w:rPr>
        <w:iCs/>
        <w:sz w:val="20"/>
        <w:szCs w:val="20"/>
      </w:rPr>
      <w:t xml:space="preserve">     </w:t>
    </w:r>
    <w:r w:rsidRPr="007A20D3">
      <w:rPr>
        <w:rFonts w:hint="eastAsia"/>
        <w:iCs/>
        <w:sz w:val="20"/>
        <w:szCs w:val="20"/>
      </w:rPr>
      <w:tab/>
    </w:r>
    <w:r w:rsidRPr="007A20D3">
      <w:rPr>
        <w:iCs/>
        <w:sz w:val="20"/>
        <w:szCs w:val="20"/>
      </w:rPr>
      <w:t xml:space="preserve"> </w:t>
    </w:r>
    <w:r w:rsidRPr="007A20D3">
      <w:rPr>
        <w:rFonts w:hint="eastAsia"/>
        <w:iCs/>
        <w:sz w:val="20"/>
        <w:szCs w:val="20"/>
      </w:rPr>
      <w:t xml:space="preserve"> </w:t>
    </w:r>
    <w:r w:rsidRPr="007A20D3">
      <w:rPr>
        <w:iCs/>
        <w:sz w:val="20"/>
        <w:szCs w:val="20"/>
      </w:rPr>
      <w:t xml:space="preserve">   </w:t>
    </w:r>
    <w:hyperlink r:id="rId1" w:history="1">
      <w:r w:rsidRPr="007A20D3">
        <w:rPr>
          <w:rStyle w:val="Hyperlink"/>
          <w:sz w:val="20"/>
          <w:szCs w:val="20"/>
        </w:rPr>
        <w:t>http://www.sciencepub.net/newyork</w:t>
      </w:r>
    </w:hyperlink>
  </w:p>
  <w:p w:rsidR="00837F31" w:rsidRPr="007A20D3" w:rsidRDefault="00837F31" w:rsidP="007A20D3">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0D3" w:rsidRPr="007A20D3" w:rsidRDefault="007A20D3" w:rsidP="007A20D3">
    <w:pPr>
      <w:pBdr>
        <w:bottom w:val="thinThickMediumGap" w:sz="12" w:space="1" w:color="auto"/>
      </w:pBdr>
      <w:tabs>
        <w:tab w:val="left" w:pos="851"/>
        <w:tab w:val="right" w:pos="8364"/>
      </w:tabs>
      <w:adjustRightInd w:val="0"/>
      <w:snapToGrid w:val="0"/>
      <w:jc w:val="both"/>
      <w:rPr>
        <w:iCs/>
        <w:sz w:val="20"/>
        <w:szCs w:val="20"/>
      </w:rPr>
    </w:pPr>
    <w:r w:rsidRPr="007A20D3">
      <w:rPr>
        <w:rFonts w:hint="eastAsia"/>
        <w:sz w:val="20"/>
        <w:szCs w:val="20"/>
      </w:rPr>
      <w:tab/>
    </w:r>
    <w:r w:rsidRPr="007A20D3">
      <w:rPr>
        <w:sz w:val="20"/>
        <w:szCs w:val="20"/>
      </w:rPr>
      <w:t>New York Science Journal 201</w:t>
    </w:r>
    <w:r w:rsidRPr="007A20D3">
      <w:rPr>
        <w:rFonts w:hint="eastAsia"/>
        <w:sz w:val="20"/>
        <w:szCs w:val="20"/>
      </w:rPr>
      <w:t>5</w:t>
    </w:r>
    <w:r w:rsidRPr="007A20D3">
      <w:rPr>
        <w:sz w:val="20"/>
        <w:szCs w:val="20"/>
      </w:rPr>
      <w:t>;</w:t>
    </w:r>
    <w:r w:rsidRPr="007A20D3">
      <w:rPr>
        <w:rFonts w:hint="eastAsia"/>
        <w:sz w:val="20"/>
        <w:szCs w:val="20"/>
      </w:rPr>
      <w:t>8</w:t>
    </w:r>
    <w:r w:rsidRPr="007A20D3">
      <w:rPr>
        <w:sz w:val="20"/>
        <w:szCs w:val="20"/>
      </w:rPr>
      <w:t>(</w:t>
    </w:r>
    <w:r w:rsidRPr="007A20D3">
      <w:rPr>
        <w:rFonts w:hint="eastAsia"/>
        <w:sz w:val="20"/>
        <w:szCs w:val="20"/>
      </w:rPr>
      <w:t>2</w:t>
    </w:r>
    <w:r w:rsidRPr="007A20D3">
      <w:rPr>
        <w:sz w:val="20"/>
        <w:szCs w:val="20"/>
      </w:rPr>
      <w:t>)</w:t>
    </w:r>
    <w:r w:rsidRPr="007A20D3">
      <w:rPr>
        <w:iCs/>
        <w:sz w:val="20"/>
        <w:szCs w:val="20"/>
      </w:rPr>
      <w:t xml:space="preserve">     </w:t>
    </w:r>
    <w:r w:rsidRPr="007A20D3">
      <w:rPr>
        <w:rFonts w:hint="eastAsia"/>
        <w:iCs/>
        <w:sz w:val="20"/>
        <w:szCs w:val="20"/>
      </w:rPr>
      <w:tab/>
    </w:r>
    <w:r w:rsidRPr="007A20D3">
      <w:rPr>
        <w:iCs/>
        <w:sz w:val="20"/>
        <w:szCs w:val="20"/>
      </w:rPr>
      <w:t xml:space="preserve"> </w:t>
    </w:r>
    <w:r w:rsidRPr="007A20D3">
      <w:rPr>
        <w:rFonts w:hint="eastAsia"/>
        <w:iCs/>
        <w:sz w:val="20"/>
        <w:szCs w:val="20"/>
      </w:rPr>
      <w:t xml:space="preserve"> </w:t>
    </w:r>
    <w:r w:rsidRPr="007A20D3">
      <w:rPr>
        <w:iCs/>
        <w:sz w:val="20"/>
        <w:szCs w:val="20"/>
      </w:rPr>
      <w:t xml:space="preserve">   </w:t>
    </w:r>
    <w:hyperlink r:id="rId1" w:history="1">
      <w:r w:rsidRPr="007A20D3">
        <w:rPr>
          <w:rStyle w:val="Hyperlink"/>
          <w:sz w:val="20"/>
          <w:szCs w:val="20"/>
        </w:rPr>
        <w:t>http://www.sciencepub.net/newyork</w:t>
      </w:r>
    </w:hyperlink>
  </w:p>
  <w:p w:rsidR="007A20D3" w:rsidRPr="007A20D3" w:rsidRDefault="007A20D3" w:rsidP="007A20D3">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82"/>
  </w:hdrShapeDefaults>
  <w:footnotePr>
    <w:pos w:val="beneathText"/>
    <w:footnote w:id="-1"/>
    <w:footnote w:id="0"/>
  </w:footnotePr>
  <w:endnotePr>
    <w:endnote w:id="-1"/>
    <w:endnote w:id="0"/>
  </w:endnotePr>
  <w:compat>
    <w:useFELayout/>
  </w:compat>
  <w:rsids>
    <w:rsidRoot w:val="009459B3"/>
    <w:rsid w:val="00000358"/>
    <w:rsid w:val="00047B6E"/>
    <w:rsid w:val="000557E6"/>
    <w:rsid w:val="00064419"/>
    <w:rsid w:val="00072CB2"/>
    <w:rsid w:val="0008027E"/>
    <w:rsid w:val="00080CE9"/>
    <w:rsid w:val="00090A06"/>
    <w:rsid w:val="000978CC"/>
    <w:rsid w:val="000B2997"/>
    <w:rsid w:val="000C533D"/>
    <w:rsid w:val="000F3966"/>
    <w:rsid w:val="001004B4"/>
    <w:rsid w:val="001144BB"/>
    <w:rsid w:val="0014477D"/>
    <w:rsid w:val="00163028"/>
    <w:rsid w:val="00177C9A"/>
    <w:rsid w:val="001811AA"/>
    <w:rsid w:val="001817C7"/>
    <w:rsid w:val="001B41B8"/>
    <w:rsid w:val="001B5FB7"/>
    <w:rsid w:val="001C0E40"/>
    <w:rsid w:val="001D0034"/>
    <w:rsid w:val="0022491A"/>
    <w:rsid w:val="0026578B"/>
    <w:rsid w:val="00272E56"/>
    <w:rsid w:val="00280E5B"/>
    <w:rsid w:val="00281669"/>
    <w:rsid w:val="002D1165"/>
    <w:rsid w:val="002E2802"/>
    <w:rsid w:val="002F20CD"/>
    <w:rsid w:val="00302F3E"/>
    <w:rsid w:val="00322FAB"/>
    <w:rsid w:val="00345581"/>
    <w:rsid w:val="00354A9E"/>
    <w:rsid w:val="003610E9"/>
    <w:rsid w:val="00370978"/>
    <w:rsid w:val="00381BC2"/>
    <w:rsid w:val="00381DD8"/>
    <w:rsid w:val="003834F3"/>
    <w:rsid w:val="00384547"/>
    <w:rsid w:val="003C4738"/>
    <w:rsid w:val="00415AAD"/>
    <w:rsid w:val="00441468"/>
    <w:rsid w:val="00455555"/>
    <w:rsid w:val="00456753"/>
    <w:rsid w:val="004600B7"/>
    <w:rsid w:val="00464A43"/>
    <w:rsid w:val="00467640"/>
    <w:rsid w:val="00471E57"/>
    <w:rsid w:val="0049143E"/>
    <w:rsid w:val="004946C0"/>
    <w:rsid w:val="004A6C92"/>
    <w:rsid w:val="004D0467"/>
    <w:rsid w:val="00507331"/>
    <w:rsid w:val="0059269B"/>
    <w:rsid w:val="00593132"/>
    <w:rsid w:val="005B0230"/>
    <w:rsid w:val="005B4082"/>
    <w:rsid w:val="005D2954"/>
    <w:rsid w:val="005D786E"/>
    <w:rsid w:val="005E41AB"/>
    <w:rsid w:val="005F5E04"/>
    <w:rsid w:val="005F674E"/>
    <w:rsid w:val="00606CD7"/>
    <w:rsid w:val="0061224E"/>
    <w:rsid w:val="0065209A"/>
    <w:rsid w:val="006B69A5"/>
    <w:rsid w:val="006D2C84"/>
    <w:rsid w:val="006D5C2E"/>
    <w:rsid w:val="006E6ACB"/>
    <w:rsid w:val="006F1706"/>
    <w:rsid w:val="00757302"/>
    <w:rsid w:val="007606B1"/>
    <w:rsid w:val="007623E5"/>
    <w:rsid w:val="00766C0A"/>
    <w:rsid w:val="007726DB"/>
    <w:rsid w:val="00776E2D"/>
    <w:rsid w:val="00780998"/>
    <w:rsid w:val="007A20D3"/>
    <w:rsid w:val="007D746F"/>
    <w:rsid w:val="007E656D"/>
    <w:rsid w:val="007F4FDD"/>
    <w:rsid w:val="008059D5"/>
    <w:rsid w:val="00814FA7"/>
    <w:rsid w:val="00837F31"/>
    <w:rsid w:val="008A20AC"/>
    <w:rsid w:val="008B6E2D"/>
    <w:rsid w:val="008C67D1"/>
    <w:rsid w:val="009046DD"/>
    <w:rsid w:val="009058F9"/>
    <w:rsid w:val="0091208A"/>
    <w:rsid w:val="00914558"/>
    <w:rsid w:val="00927ABB"/>
    <w:rsid w:val="00932E1A"/>
    <w:rsid w:val="009459B3"/>
    <w:rsid w:val="00952EB8"/>
    <w:rsid w:val="00956848"/>
    <w:rsid w:val="009655C9"/>
    <w:rsid w:val="009C1964"/>
    <w:rsid w:val="009E05C1"/>
    <w:rsid w:val="00A03677"/>
    <w:rsid w:val="00A050E6"/>
    <w:rsid w:val="00A05978"/>
    <w:rsid w:val="00A31500"/>
    <w:rsid w:val="00A3476D"/>
    <w:rsid w:val="00A3643E"/>
    <w:rsid w:val="00A4578E"/>
    <w:rsid w:val="00A50376"/>
    <w:rsid w:val="00A70491"/>
    <w:rsid w:val="00A815B8"/>
    <w:rsid w:val="00AC1FA8"/>
    <w:rsid w:val="00B064BB"/>
    <w:rsid w:val="00B3167C"/>
    <w:rsid w:val="00B4448D"/>
    <w:rsid w:val="00B54CDA"/>
    <w:rsid w:val="00B60E8D"/>
    <w:rsid w:val="00B71404"/>
    <w:rsid w:val="00B84E44"/>
    <w:rsid w:val="00BA22D1"/>
    <w:rsid w:val="00BB0000"/>
    <w:rsid w:val="00BB2F19"/>
    <w:rsid w:val="00BD2A8D"/>
    <w:rsid w:val="00BE4574"/>
    <w:rsid w:val="00BF2908"/>
    <w:rsid w:val="00BF6579"/>
    <w:rsid w:val="00C25821"/>
    <w:rsid w:val="00C307A8"/>
    <w:rsid w:val="00CB60DF"/>
    <w:rsid w:val="00CE7B2F"/>
    <w:rsid w:val="00CF12EA"/>
    <w:rsid w:val="00D3777A"/>
    <w:rsid w:val="00D4598A"/>
    <w:rsid w:val="00D56DBF"/>
    <w:rsid w:val="00D724FB"/>
    <w:rsid w:val="00DA4530"/>
    <w:rsid w:val="00DA5976"/>
    <w:rsid w:val="00DA73D2"/>
    <w:rsid w:val="00DC10BC"/>
    <w:rsid w:val="00DD7413"/>
    <w:rsid w:val="00DF7353"/>
    <w:rsid w:val="00E10193"/>
    <w:rsid w:val="00E22DCF"/>
    <w:rsid w:val="00E37F8F"/>
    <w:rsid w:val="00E4459C"/>
    <w:rsid w:val="00E753D5"/>
    <w:rsid w:val="00E84515"/>
    <w:rsid w:val="00E910CC"/>
    <w:rsid w:val="00EB1B04"/>
    <w:rsid w:val="00ED21CC"/>
    <w:rsid w:val="00ED4441"/>
    <w:rsid w:val="00EE5F76"/>
    <w:rsid w:val="00F10099"/>
    <w:rsid w:val="00F13CC8"/>
    <w:rsid w:val="00F26834"/>
    <w:rsid w:val="00F5546D"/>
    <w:rsid w:val="00F87C7E"/>
    <w:rsid w:val="00FB4D6A"/>
    <w:rsid w:val="00FB5B6A"/>
    <w:rsid w:val="00FC4906"/>
    <w:rsid w:val="00FD2773"/>
    <w:rsid w:val="00FE2A12"/>
    <w:rsid w:val="00FE62F0"/>
    <w:rsid w:val="00FE6DFB"/>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047B6E"/>
    <w:pPr>
      <w:keepNext/>
      <w:tabs>
        <w:tab w:val="num" w:pos="0"/>
      </w:tabs>
      <w:outlineLvl w:val="0"/>
    </w:pPr>
    <w:rPr>
      <w:b/>
      <w:bCs/>
      <w:sz w:val="32"/>
    </w:rPr>
  </w:style>
  <w:style w:type="paragraph" w:styleId="Heading2">
    <w:name w:val="heading 2"/>
    <w:basedOn w:val="Normal"/>
    <w:next w:val="Normal"/>
    <w:qFormat/>
    <w:rsid w:val="00047B6E"/>
    <w:pPr>
      <w:keepNext/>
      <w:tabs>
        <w:tab w:val="num" w:pos="0"/>
      </w:tabs>
      <w:jc w:val="both"/>
      <w:outlineLvl w:val="1"/>
    </w:pPr>
    <w:rPr>
      <w:b/>
      <w:sz w:val="28"/>
    </w:rPr>
  </w:style>
  <w:style w:type="paragraph" w:styleId="Heading3">
    <w:name w:val="heading 3"/>
    <w:basedOn w:val="Normal"/>
    <w:next w:val="Normal"/>
    <w:qFormat/>
    <w:rsid w:val="00047B6E"/>
    <w:pPr>
      <w:keepNext/>
      <w:tabs>
        <w:tab w:val="num" w:pos="0"/>
      </w:tabs>
      <w:spacing w:line="360" w:lineRule="auto"/>
      <w:jc w:val="both"/>
      <w:outlineLvl w:val="2"/>
    </w:pPr>
    <w:rPr>
      <w:b/>
      <w:bCs/>
    </w:rPr>
  </w:style>
  <w:style w:type="paragraph" w:styleId="Heading6">
    <w:name w:val="heading 6"/>
    <w:basedOn w:val="Normal"/>
    <w:next w:val="Normal"/>
    <w:qFormat/>
    <w:rsid w:val="00047B6E"/>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47B6E"/>
  </w:style>
  <w:style w:type="character" w:customStyle="1" w:styleId="WW-Absatz-Standardschriftart">
    <w:name w:val="WW-Absatz-Standardschriftart"/>
    <w:rsid w:val="00047B6E"/>
  </w:style>
  <w:style w:type="character" w:customStyle="1" w:styleId="WW-Absatz-Standardschriftart1">
    <w:name w:val="WW-Absatz-Standardschriftart1"/>
    <w:rsid w:val="00047B6E"/>
  </w:style>
  <w:style w:type="character" w:customStyle="1" w:styleId="WW-Absatz-Standardschriftart11">
    <w:name w:val="WW-Absatz-Standardschriftart11"/>
    <w:rsid w:val="00047B6E"/>
  </w:style>
  <w:style w:type="character" w:customStyle="1" w:styleId="WW-Absatz-Standardschriftart111">
    <w:name w:val="WW-Absatz-Standardschriftart111"/>
    <w:rsid w:val="00047B6E"/>
  </w:style>
  <w:style w:type="character" w:customStyle="1" w:styleId="WW-Absatz-Standardschriftart1111">
    <w:name w:val="WW-Absatz-Standardschriftart1111"/>
    <w:rsid w:val="00047B6E"/>
  </w:style>
  <w:style w:type="character" w:customStyle="1" w:styleId="WW-Absatz-Standardschriftart11111">
    <w:name w:val="WW-Absatz-Standardschriftart11111"/>
    <w:rsid w:val="00047B6E"/>
  </w:style>
  <w:style w:type="character" w:customStyle="1" w:styleId="WW-Absatz-Standardschriftart111111">
    <w:name w:val="WW-Absatz-Standardschriftart111111"/>
    <w:rsid w:val="00047B6E"/>
  </w:style>
  <w:style w:type="character" w:customStyle="1" w:styleId="WW-Absatz-Standardschriftart1111111">
    <w:name w:val="WW-Absatz-Standardschriftart1111111"/>
    <w:rsid w:val="00047B6E"/>
  </w:style>
  <w:style w:type="character" w:customStyle="1" w:styleId="WW-Absatz-Standardschriftart11111111">
    <w:name w:val="WW-Absatz-Standardschriftart11111111"/>
    <w:rsid w:val="00047B6E"/>
  </w:style>
  <w:style w:type="character" w:customStyle="1" w:styleId="WW-Absatz-Standardschriftart111111111">
    <w:name w:val="WW-Absatz-Standardschriftart111111111"/>
    <w:rsid w:val="00047B6E"/>
  </w:style>
  <w:style w:type="character" w:customStyle="1" w:styleId="WW-Absatz-Standardschriftart1111111111">
    <w:name w:val="WW-Absatz-Standardschriftart1111111111"/>
    <w:rsid w:val="00047B6E"/>
  </w:style>
  <w:style w:type="character" w:customStyle="1" w:styleId="WW-Absatz-Standardschriftart11111111111">
    <w:name w:val="WW-Absatz-Standardschriftart11111111111"/>
    <w:rsid w:val="00047B6E"/>
  </w:style>
  <w:style w:type="character" w:customStyle="1" w:styleId="WW-Absatz-Standardschriftart111111111111">
    <w:name w:val="WW-Absatz-Standardschriftart111111111111"/>
    <w:rsid w:val="00047B6E"/>
  </w:style>
  <w:style w:type="character" w:customStyle="1" w:styleId="WW-Absatz-Standardschriftart1111111111111">
    <w:name w:val="WW-Absatz-Standardschriftart1111111111111"/>
    <w:rsid w:val="00047B6E"/>
  </w:style>
  <w:style w:type="character" w:customStyle="1" w:styleId="WW-Absatz-Standardschriftart11111111111111">
    <w:name w:val="WW-Absatz-Standardschriftart11111111111111"/>
    <w:rsid w:val="00047B6E"/>
  </w:style>
  <w:style w:type="character" w:customStyle="1" w:styleId="WW-Absatz-Standardschriftart111111111111111">
    <w:name w:val="WW-Absatz-Standardschriftart111111111111111"/>
    <w:rsid w:val="00047B6E"/>
  </w:style>
  <w:style w:type="character" w:customStyle="1" w:styleId="WW-Absatz-Standardschriftart1111111111111111">
    <w:name w:val="WW-Absatz-Standardschriftart1111111111111111"/>
    <w:rsid w:val="00047B6E"/>
  </w:style>
  <w:style w:type="character" w:customStyle="1" w:styleId="WW8Num1z0">
    <w:name w:val="WW8Num1z0"/>
    <w:rsid w:val="00047B6E"/>
    <w:rPr>
      <w:rFonts w:ascii="Symbol" w:eastAsia="Times New Roman" w:hAnsi="Symbol" w:cs="Times New Roman"/>
    </w:rPr>
  </w:style>
  <w:style w:type="character" w:customStyle="1" w:styleId="WW8Num1z1">
    <w:name w:val="WW8Num1z1"/>
    <w:rsid w:val="00047B6E"/>
    <w:rPr>
      <w:rFonts w:ascii="Courier New" w:hAnsi="Courier New" w:cs="Courier New"/>
    </w:rPr>
  </w:style>
  <w:style w:type="character" w:customStyle="1" w:styleId="WW8Num1z2">
    <w:name w:val="WW8Num1z2"/>
    <w:rsid w:val="00047B6E"/>
    <w:rPr>
      <w:rFonts w:ascii="Wingdings" w:hAnsi="Wingdings"/>
    </w:rPr>
  </w:style>
  <w:style w:type="character" w:customStyle="1" w:styleId="WW8Num1z3">
    <w:name w:val="WW8Num1z3"/>
    <w:rsid w:val="00047B6E"/>
    <w:rPr>
      <w:rFonts w:ascii="Symbol" w:hAnsi="Symbol"/>
    </w:rPr>
  </w:style>
  <w:style w:type="character" w:styleId="PageNumber">
    <w:name w:val="page number"/>
    <w:basedOn w:val="DefaultParagraphFont"/>
    <w:rsid w:val="00047B6E"/>
  </w:style>
  <w:style w:type="character" w:styleId="Hyperlink">
    <w:name w:val="Hyperlink"/>
    <w:basedOn w:val="DefaultParagraphFont"/>
    <w:rsid w:val="00047B6E"/>
    <w:rPr>
      <w:color w:val="0000FF"/>
      <w:u w:val="single"/>
    </w:rPr>
  </w:style>
  <w:style w:type="character" w:styleId="FollowedHyperlink">
    <w:name w:val="FollowedHyperlink"/>
    <w:basedOn w:val="DefaultParagraphFont"/>
    <w:rsid w:val="00047B6E"/>
    <w:rPr>
      <w:color w:val="800080"/>
      <w:u w:val="single"/>
    </w:rPr>
  </w:style>
  <w:style w:type="character" w:customStyle="1" w:styleId="NumberingSymbols">
    <w:name w:val="Numbering Symbols"/>
    <w:rsid w:val="00047B6E"/>
  </w:style>
  <w:style w:type="paragraph" w:customStyle="1" w:styleId="Heading">
    <w:name w:val="Heading"/>
    <w:basedOn w:val="Normal"/>
    <w:next w:val="BodyText"/>
    <w:rsid w:val="00047B6E"/>
    <w:pPr>
      <w:keepNext/>
      <w:spacing w:before="240" w:after="120"/>
    </w:pPr>
    <w:rPr>
      <w:rFonts w:ascii="Nimbus Sans L" w:eastAsia="DejaVu Sans" w:hAnsi="Nimbus Sans L" w:cs="DejaVu Sans"/>
      <w:sz w:val="28"/>
      <w:szCs w:val="28"/>
    </w:rPr>
  </w:style>
  <w:style w:type="paragraph" w:styleId="BodyText">
    <w:name w:val="Body Text"/>
    <w:basedOn w:val="Normal"/>
    <w:rsid w:val="00047B6E"/>
    <w:pPr>
      <w:spacing w:line="360" w:lineRule="auto"/>
    </w:pPr>
  </w:style>
  <w:style w:type="paragraph" w:styleId="List">
    <w:name w:val="List"/>
    <w:basedOn w:val="BodyText"/>
    <w:rsid w:val="00047B6E"/>
  </w:style>
  <w:style w:type="paragraph" w:styleId="Caption">
    <w:name w:val="caption"/>
    <w:basedOn w:val="Normal"/>
    <w:qFormat/>
    <w:rsid w:val="00047B6E"/>
    <w:pPr>
      <w:suppressLineNumbers/>
      <w:spacing w:before="120" w:after="120"/>
    </w:pPr>
    <w:rPr>
      <w:i/>
      <w:iCs/>
    </w:rPr>
  </w:style>
  <w:style w:type="paragraph" w:customStyle="1" w:styleId="Index">
    <w:name w:val="Index"/>
    <w:basedOn w:val="Normal"/>
    <w:rsid w:val="00047B6E"/>
    <w:pPr>
      <w:suppressLineNumbers/>
    </w:pPr>
  </w:style>
  <w:style w:type="paragraph" w:styleId="Header">
    <w:name w:val="header"/>
    <w:basedOn w:val="Normal"/>
    <w:next w:val="Heading1"/>
    <w:rsid w:val="00047B6E"/>
    <w:pPr>
      <w:tabs>
        <w:tab w:val="center" w:pos="4320"/>
        <w:tab w:val="right" w:pos="8640"/>
      </w:tabs>
    </w:pPr>
  </w:style>
  <w:style w:type="paragraph" w:styleId="BodyTextIndent3">
    <w:name w:val="Body Text Indent 3"/>
    <w:basedOn w:val="Normal"/>
    <w:rsid w:val="00047B6E"/>
    <w:pPr>
      <w:spacing w:line="360" w:lineRule="auto"/>
      <w:ind w:firstLine="720"/>
      <w:jc w:val="both"/>
    </w:pPr>
    <w:rPr>
      <w:b/>
      <w:bCs/>
    </w:rPr>
  </w:style>
  <w:style w:type="paragraph" w:styleId="BodyTextIndent">
    <w:name w:val="Body Text Indent"/>
    <w:basedOn w:val="Normal"/>
    <w:rsid w:val="00047B6E"/>
    <w:pPr>
      <w:ind w:left="540" w:hanging="720"/>
      <w:jc w:val="both"/>
    </w:pPr>
  </w:style>
  <w:style w:type="paragraph" w:styleId="BodyTextIndent2">
    <w:name w:val="Body Text Indent 2"/>
    <w:basedOn w:val="Normal"/>
    <w:rsid w:val="00047B6E"/>
    <w:pPr>
      <w:spacing w:line="360" w:lineRule="auto"/>
      <w:ind w:firstLine="720"/>
      <w:jc w:val="both"/>
    </w:pPr>
  </w:style>
  <w:style w:type="paragraph" w:styleId="BodyText2">
    <w:name w:val="Body Text 2"/>
    <w:basedOn w:val="Normal"/>
    <w:rsid w:val="00047B6E"/>
    <w:pPr>
      <w:spacing w:line="360" w:lineRule="auto"/>
      <w:jc w:val="both"/>
    </w:pPr>
  </w:style>
  <w:style w:type="paragraph" w:styleId="Footer">
    <w:name w:val="footer"/>
    <w:basedOn w:val="Normal"/>
    <w:rsid w:val="00047B6E"/>
    <w:pPr>
      <w:tabs>
        <w:tab w:val="center" w:pos="4320"/>
        <w:tab w:val="right" w:pos="8640"/>
      </w:tabs>
    </w:pPr>
    <w:rPr>
      <w:sz w:val="32"/>
    </w:rPr>
  </w:style>
  <w:style w:type="paragraph" w:customStyle="1" w:styleId="TableContents">
    <w:name w:val="Table Contents"/>
    <w:basedOn w:val="Normal"/>
    <w:rsid w:val="00047B6E"/>
    <w:pPr>
      <w:suppressLineNumbers/>
    </w:pPr>
  </w:style>
  <w:style w:type="paragraph" w:customStyle="1" w:styleId="TableHeading">
    <w:name w:val="Table Heading"/>
    <w:basedOn w:val="TableContents"/>
    <w:rsid w:val="00047B6E"/>
    <w:pPr>
      <w:jc w:val="center"/>
    </w:pPr>
    <w:rPr>
      <w:b/>
      <w:bCs/>
    </w:rPr>
  </w:style>
  <w:style w:type="paragraph" w:customStyle="1" w:styleId="Framecontents">
    <w:name w:val="Frame contents"/>
    <w:basedOn w:val="BodyText"/>
    <w:rsid w:val="00047B6E"/>
  </w:style>
  <w:style w:type="paragraph" w:customStyle="1" w:styleId="Text">
    <w:name w:val="Text"/>
    <w:basedOn w:val="Normal"/>
    <w:rsid w:val="00047B6E"/>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reauth-email">
    <w:name w:val="reauth-email"/>
    <w:basedOn w:val="DefaultParagraphFont"/>
    <w:rsid w:val="001004B4"/>
  </w:style>
  <w:style w:type="paragraph" w:customStyle="1" w:styleId="Default">
    <w:name w:val="Default"/>
    <w:rsid w:val="000F3966"/>
    <w:pPr>
      <w:autoSpaceDE w:val="0"/>
      <w:autoSpaceDN w:val="0"/>
      <w:adjustRightInd w:val="0"/>
    </w:pPr>
    <w:rPr>
      <w:rFonts w:eastAsia="Times New Roman"/>
      <w:color w:val="000000"/>
      <w:sz w:val="24"/>
      <w:szCs w:val="24"/>
      <w:lang w:eastAsia="en-US"/>
    </w:rPr>
  </w:style>
  <w:style w:type="table" w:styleId="TableGrid">
    <w:name w:val="Table Grid"/>
    <w:basedOn w:val="TableNormal"/>
    <w:uiPriority w:val="59"/>
    <w:rsid w:val="009046DD"/>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73D2"/>
    <w:rPr>
      <w:rFonts w:ascii="Tahoma" w:hAnsi="Tahoma" w:cs="Tahoma"/>
      <w:sz w:val="16"/>
      <w:szCs w:val="16"/>
    </w:rPr>
  </w:style>
  <w:style w:type="character" w:customStyle="1" w:styleId="BalloonTextChar">
    <w:name w:val="Balloon Text Char"/>
    <w:basedOn w:val="DefaultParagraphFont"/>
    <w:link w:val="BalloonText"/>
    <w:uiPriority w:val="99"/>
    <w:semiHidden/>
    <w:rsid w:val="00DA73D2"/>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zammel1129@gmail.com" TargetMode="External"/><Relationship Id="rId13" Type="http://schemas.openxmlformats.org/officeDocument/2006/relationships/hyperlink" Target="mailto:mhossain@juniv.ed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hossain@juniv.edu"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mailto:mozammel1129@gmail.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3082</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Marsland Press Journal</vt:lpstr>
    </vt:vector>
  </TitlesOfParts>
  <Company>微软中国</Company>
  <LinksUpToDate>false</LinksUpToDate>
  <CharactersWithSpaces>20609</CharactersWithSpaces>
  <SharedDoc>false</SharedDoc>
  <HLinks>
    <vt:vector size="48" baseType="variant">
      <vt:variant>
        <vt:i4>8060996</vt:i4>
      </vt:variant>
      <vt:variant>
        <vt:i4>12</vt:i4>
      </vt:variant>
      <vt:variant>
        <vt:i4>0</vt:i4>
      </vt:variant>
      <vt:variant>
        <vt:i4>5</vt:i4>
      </vt:variant>
      <vt:variant>
        <vt:lpwstr>mailto:mozammel1129@gmail.com</vt:lpwstr>
      </vt:variant>
      <vt:variant>
        <vt:lpwstr/>
      </vt:variant>
      <vt:variant>
        <vt:i4>7077961</vt:i4>
      </vt:variant>
      <vt:variant>
        <vt:i4>9</vt:i4>
      </vt:variant>
      <vt:variant>
        <vt:i4>0</vt:i4>
      </vt:variant>
      <vt:variant>
        <vt:i4>5</vt:i4>
      </vt:variant>
      <vt:variant>
        <vt:lpwstr>mailto:mhossain@juniv.edu</vt:lpwstr>
      </vt:variant>
      <vt:variant>
        <vt:lpwstr/>
      </vt:variant>
      <vt:variant>
        <vt:i4>4522059</vt:i4>
      </vt:variant>
      <vt:variant>
        <vt:i4>6</vt:i4>
      </vt:variant>
      <vt:variant>
        <vt:i4>0</vt:i4>
      </vt:variant>
      <vt:variant>
        <vt:i4>5</vt:i4>
      </vt:variant>
      <vt:variant>
        <vt:lpwstr>http://www.sciencepub.net/newyork</vt:lpwstr>
      </vt:variant>
      <vt:variant>
        <vt:lpwstr/>
      </vt:variant>
      <vt:variant>
        <vt:i4>8060996</vt:i4>
      </vt:variant>
      <vt:variant>
        <vt:i4>3</vt:i4>
      </vt:variant>
      <vt:variant>
        <vt:i4>0</vt:i4>
      </vt:variant>
      <vt:variant>
        <vt:i4>5</vt:i4>
      </vt:variant>
      <vt:variant>
        <vt:lpwstr>mailto:mozammel1129@gmail.com</vt:lpwstr>
      </vt:variant>
      <vt:variant>
        <vt:lpwstr/>
      </vt:variant>
      <vt:variant>
        <vt:i4>7077961</vt:i4>
      </vt:variant>
      <vt:variant>
        <vt:i4>0</vt:i4>
      </vt:variant>
      <vt:variant>
        <vt:i4>0</vt:i4>
      </vt:variant>
      <vt:variant>
        <vt:i4>5</vt:i4>
      </vt:variant>
      <vt:variant>
        <vt:lpwstr>mailto:mhossain@juniv.edu</vt:lpwstr>
      </vt:variant>
      <vt:variant>
        <vt:lpwstr/>
      </vt:variant>
      <vt:variant>
        <vt:i4>4522059</vt:i4>
      </vt:variant>
      <vt:variant>
        <vt:i4>16</vt:i4>
      </vt:variant>
      <vt:variant>
        <vt:i4>0</vt:i4>
      </vt:variant>
      <vt:variant>
        <vt:i4>5</vt:i4>
      </vt:variant>
      <vt:variant>
        <vt:lpwstr>http://www.sciencepub.net/newyork</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2</cp:revision>
  <cp:lastPrinted>2015-02-23T13:48:00Z</cp:lastPrinted>
  <dcterms:created xsi:type="dcterms:W3CDTF">2015-03-04T00:41:00Z</dcterms:created>
  <dcterms:modified xsi:type="dcterms:W3CDTF">2015-03-04T00:41:00Z</dcterms:modified>
</cp:coreProperties>
</file>