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33A" w:rsidRPr="006774C4" w:rsidRDefault="000E533A" w:rsidP="000E533A">
      <w:pPr>
        <w:jc w:val="center"/>
        <w:rPr>
          <w:rFonts w:ascii="Times New Roman" w:hAnsi="Times New Roman"/>
          <w:b/>
          <w:sz w:val="20"/>
          <w:szCs w:val="20"/>
        </w:rPr>
      </w:pPr>
      <w:r w:rsidRPr="006774C4">
        <w:rPr>
          <w:rFonts w:ascii="Times New Roman" w:hAnsi="Times New Roman"/>
          <w:b/>
          <w:sz w:val="20"/>
          <w:szCs w:val="20"/>
        </w:rPr>
        <w:t xml:space="preserve">Prevalence </w:t>
      </w:r>
      <w:r>
        <w:rPr>
          <w:rFonts w:ascii="Times New Roman" w:hAnsi="Times New Roman"/>
          <w:b/>
          <w:sz w:val="20"/>
          <w:szCs w:val="20"/>
        </w:rPr>
        <w:t>o</w:t>
      </w:r>
      <w:r w:rsidRPr="006774C4">
        <w:rPr>
          <w:rFonts w:ascii="Times New Roman" w:hAnsi="Times New Roman"/>
          <w:b/>
          <w:sz w:val="20"/>
          <w:szCs w:val="20"/>
        </w:rPr>
        <w:t xml:space="preserve">f Helminth </w:t>
      </w:r>
      <w:r>
        <w:rPr>
          <w:rFonts w:ascii="Times New Roman" w:hAnsi="Times New Roman"/>
          <w:b/>
          <w:sz w:val="20"/>
          <w:szCs w:val="20"/>
        </w:rPr>
        <w:t>Parasites o</w:t>
      </w:r>
      <w:r w:rsidR="00792D43">
        <w:rPr>
          <w:rFonts w:ascii="Times New Roman" w:hAnsi="Times New Roman"/>
          <w:b/>
          <w:sz w:val="20"/>
          <w:szCs w:val="20"/>
        </w:rPr>
        <w:t>f Helmeted Guinea f</w:t>
      </w:r>
      <w:r w:rsidRPr="006774C4">
        <w:rPr>
          <w:rFonts w:ascii="Times New Roman" w:hAnsi="Times New Roman"/>
          <w:b/>
          <w:sz w:val="20"/>
          <w:szCs w:val="20"/>
        </w:rPr>
        <w:t>owl (</w:t>
      </w:r>
      <w:r w:rsidR="00792D43">
        <w:rPr>
          <w:rFonts w:ascii="Times New Roman" w:hAnsi="Times New Roman"/>
          <w:b/>
          <w:i/>
          <w:sz w:val="20"/>
          <w:szCs w:val="20"/>
        </w:rPr>
        <w:t>Numida meleagris g</w:t>
      </w:r>
      <w:r w:rsidRPr="006774C4">
        <w:rPr>
          <w:rFonts w:ascii="Times New Roman" w:hAnsi="Times New Roman"/>
          <w:b/>
          <w:i/>
          <w:sz w:val="20"/>
          <w:szCs w:val="20"/>
        </w:rPr>
        <w:t>aleatus)</w:t>
      </w:r>
      <w:r w:rsidR="00792D43">
        <w:rPr>
          <w:rFonts w:ascii="Times New Roman" w:hAnsi="Times New Roman"/>
          <w:b/>
          <w:sz w:val="20"/>
          <w:szCs w:val="20"/>
        </w:rPr>
        <w:t xml:space="preserve"> i</w:t>
      </w:r>
      <w:r w:rsidRPr="006774C4">
        <w:rPr>
          <w:rFonts w:ascii="Times New Roman" w:hAnsi="Times New Roman"/>
          <w:b/>
          <w:sz w:val="20"/>
          <w:szCs w:val="20"/>
        </w:rPr>
        <w:t xml:space="preserve">n Maiduguri, </w:t>
      </w:r>
      <w:r>
        <w:rPr>
          <w:rFonts w:ascii="Times New Roman" w:hAnsi="Times New Roman"/>
          <w:b/>
          <w:sz w:val="20"/>
          <w:szCs w:val="20"/>
        </w:rPr>
        <w:t>Northe</w:t>
      </w:r>
      <w:r w:rsidRPr="006774C4">
        <w:rPr>
          <w:rFonts w:ascii="Times New Roman" w:hAnsi="Times New Roman"/>
          <w:b/>
          <w:sz w:val="20"/>
          <w:szCs w:val="20"/>
        </w:rPr>
        <w:t>astern Nigeria</w:t>
      </w:r>
    </w:p>
    <w:p w:rsidR="000E533A" w:rsidRPr="006774C4" w:rsidRDefault="000E533A" w:rsidP="000E533A">
      <w:pPr>
        <w:jc w:val="center"/>
        <w:rPr>
          <w:rFonts w:ascii="Times New Roman" w:hAnsi="Times New Roman"/>
          <w:b/>
          <w:sz w:val="20"/>
          <w:szCs w:val="20"/>
        </w:rPr>
      </w:pPr>
    </w:p>
    <w:p w:rsidR="000E533A" w:rsidRPr="00232573" w:rsidRDefault="000E533A" w:rsidP="000E533A">
      <w:pPr>
        <w:jc w:val="center"/>
        <w:rPr>
          <w:rFonts w:ascii="Times New Roman" w:hAnsi="Times New Roman"/>
          <w:sz w:val="20"/>
          <w:szCs w:val="20"/>
          <w:vertAlign w:val="superscript"/>
        </w:rPr>
      </w:pPr>
      <w:r>
        <w:rPr>
          <w:rFonts w:ascii="Times New Roman" w:hAnsi="Times New Roman"/>
          <w:sz w:val="20"/>
          <w:szCs w:val="20"/>
        </w:rPr>
        <w:t>Naphtali Nayamanda</w:t>
      </w:r>
      <w:r w:rsidRPr="006774C4">
        <w:rPr>
          <w:rFonts w:ascii="Times New Roman" w:hAnsi="Times New Roman"/>
          <w:sz w:val="20"/>
          <w:szCs w:val="20"/>
        </w:rPr>
        <w:t xml:space="preserve"> Atsanda</w:t>
      </w:r>
      <w:r>
        <w:rPr>
          <w:rFonts w:ascii="Times New Roman" w:hAnsi="Times New Roman"/>
          <w:sz w:val="20"/>
          <w:szCs w:val="20"/>
          <w:vertAlign w:val="superscript"/>
        </w:rPr>
        <w:t>1</w:t>
      </w:r>
      <w:r>
        <w:rPr>
          <w:rFonts w:ascii="Times New Roman" w:hAnsi="Times New Roman"/>
          <w:sz w:val="20"/>
          <w:szCs w:val="20"/>
        </w:rPr>
        <w:t>, Saleh Mohammed</w:t>
      </w:r>
      <w:r w:rsidRPr="006774C4">
        <w:rPr>
          <w:rFonts w:ascii="Times New Roman" w:hAnsi="Times New Roman"/>
          <w:sz w:val="20"/>
          <w:szCs w:val="20"/>
        </w:rPr>
        <w:t xml:space="preserve"> Jajere</w:t>
      </w:r>
      <w:r>
        <w:rPr>
          <w:rFonts w:ascii="Times New Roman" w:hAnsi="Times New Roman"/>
          <w:sz w:val="20"/>
          <w:szCs w:val="20"/>
          <w:vertAlign w:val="superscript"/>
        </w:rPr>
        <w:t>1</w:t>
      </w:r>
      <w:r>
        <w:rPr>
          <w:rFonts w:ascii="Times New Roman" w:hAnsi="Times New Roman"/>
          <w:sz w:val="20"/>
          <w:szCs w:val="20"/>
        </w:rPr>
        <w:t xml:space="preserve">, Nuhu Bala </w:t>
      </w:r>
      <w:r w:rsidRPr="006774C4">
        <w:rPr>
          <w:rFonts w:ascii="Times New Roman" w:hAnsi="Times New Roman"/>
          <w:sz w:val="20"/>
          <w:szCs w:val="20"/>
        </w:rPr>
        <w:t>Adamu</w:t>
      </w:r>
      <w:r>
        <w:rPr>
          <w:rFonts w:ascii="Times New Roman" w:hAnsi="Times New Roman"/>
          <w:sz w:val="20"/>
          <w:szCs w:val="20"/>
          <w:vertAlign w:val="superscript"/>
        </w:rPr>
        <w:t>1</w:t>
      </w:r>
      <w:r>
        <w:rPr>
          <w:rFonts w:ascii="Times New Roman" w:hAnsi="Times New Roman"/>
          <w:sz w:val="20"/>
          <w:szCs w:val="20"/>
        </w:rPr>
        <w:t xml:space="preserve">, </w:t>
      </w:r>
      <w:r w:rsidRPr="00232573">
        <w:rPr>
          <w:rFonts w:ascii="Times New Roman" w:hAnsi="Times New Roman"/>
          <w:sz w:val="20"/>
          <w:szCs w:val="20"/>
        </w:rPr>
        <w:t>Jallailudeen Rabana Lawal</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sz w:val="20"/>
          <w:szCs w:val="20"/>
          <w:vertAlign w:val="superscript"/>
        </w:rPr>
        <w:t xml:space="preserve"> </w:t>
      </w:r>
      <w:r>
        <w:rPr>
          <w:rFonts w:ascii="Times New Roman" w:hAnsi="Times New Roman"/>
          <w:sz w:val="20"/>
          <w:szCs w:val="20"/>
        </w:rPr>
        <w:t>Mohammed Kyari Zango</w:t>
      </w:r>
      <w:r>
        <w:rPr>
          <w:rFonts w:ascii="Times New Roman" w:hAnsi="Times New Roman"/>
          <w:sz w:val="20"/>
          <w:szCs w:val="20"/>
          <w:vertAlign w:val="superscript"/>
        </w:rPr>
        <w:t>3</w:t>
      </w:r>
      <w:r>
        <w:rPr>
          <w:rFonts w:ascii="Times New Roman" w:hAnsi="Times New Roman"/>
          <w:sz w:val="20"/>
          <w:szCs w:val="20"/>
        </w:rPr>
        <w:t>, Magdalene Banece</w:t>
      </w:r>
      <w:r w:rsidRPr="006774C4">
        <w:rPr>
          <w:rFonts w:ascii="Times New Roman" w:hAnsi="Times New Roman"/>
          <w:sz w:val="20"/>
          <w:szCs w:val="20"/>
        </w:rPr>
        <w:t xml:space="preserve"> Chindo</w:t>
      </w:r>
      <w:r>
        <w:rPr>
          <w:rFonts w:ascii="Times New Roman" w:hAnsi="Times New Roman"/>
          <w:sz w:val="20"/>
          <w:szCs w:val="20"/>
          <w:vertAlign w:val="superscript"/>
        </w:rPr>
        <w:t>1</w:t>
      </w:r>
    </w:p>
    <w:p w:rsidR="000E533A" w:rsidRDefault="000E533A" w:rsidP="000E533A">
      <w:pPr>
        <w:jc w:val="center"/>
        <w:rPr>
          <w:rFonts w:ascii="Times New Roman" w:hAnsi="Times New Roman"/>
          <w:sz w:val="20"/>
          <w:szCs w:val="20"/>
        </w:rPr>
      </w:pPr>
    </w:p>
    <w:p w:rsidR="000E533A" w:rsidRPr="006774C4" w:rsidRDefault="000E533A" w:rsidP="000E533A">
      <w:pPr>
        <w:jc w:val="center"/>
        <w:rPr>
          <w:rFonts w:ascii="Times New Roman" w:hAnsi="Times New Roman"/>
          <w:sz w:val="20"/>
          <w:szCs w:val="20"/>
        </w:rPr>
      </w:pPr>
      <w:r>
        <w:rPr>
          <w:rFonts w:ascii="Times New Roman" w:hAnsi="Times New Roman"/>
          <w:sz w:val="20"/>
          <w:szCs w:val="20"/>
          <w:vertAlign w:val="superscript"/>
        </w:rPr>
        <w:t>1</w:t>
      </w:r>
      <w:r w:rsidRPr="006774C4">
        <w:rPr>
          <w:rFonts w:ascii="Times New Roman" w:hAnsi="Times New Roman"/>
          <w:sz w:val="20"/>
          <w:szCs w:val="20"/>
        </w:rPr>
        <w:t>Department of Veterinary Public Health and Preventive Medicine, Faculty of Veterinary Medicine, University of Maiduguri, P. M. B. 1069, Borno State, Nigeria</w:t>
      </w:r>
      <w:r>
        <w:rPr>
          <w:rFonts w:ascii="Times New Roman" w:hAnsi="Times New Roman"/>
          <w:sz w:val="20"/>
          <w:szCs w:val="20"/>
        </w:rPr>
        <w:t>.</w:t>
      </w:r>
    </w:p>
    <w:p w:rsidR="000E533A" w:rsidRDefault="000E533A" w:rsidP="000E533A">
      <w:pPr>
        <w:pStyle w:val="Default"/>
        <w:jc w:val="center"/>
        <w:rPr>
          <w:rFonts w:ascii="Times New Roman" w:hAnsi="Times New Roman" w:cs="Times New Roman"/>
          <w:iCs/>
          <w:sz w:val="20"/>
          <w:szCs w:val="20"/>
          <w:vertAlign w:val="superscript"/>
        </w:rPr>
      </w:pPr>
    </w:p>
    <w:p w:rsidR="000E533A" w:rsidRDefault="000E533A" w:rsidP="000E533A">
      <w:pPr>
        <w:pStyle w:val="Default"/>
        <w:jc w:val="center"/>
        <w:rPr>
          <w:rFonts w:ascii="Times New Roman" w:hAnsi="Times New Roman" w:cs="Times New Roman"/>
          <w:iCs/>
          <w:sz w:val="20"/>
          <w:szCs w:val="20"/>
        </w:rPr>
      </w:pPr>
      <w:r>
        <w:rPr>
          <w:rFonts w:ascii="Times New Roman" w:hAnsi="Times New Roman" w:cs="Times New Roman"/>
          <w:iCs/>
          <w:sz w:val="20"/>
          <w:szCs w:val="20"/>
          <w:vertAlign w:val="superscript"/>
        </w:rPr>
        <w:t>2</w:t>
      </w:r>
      <w:r w:rsidRPr="00232573">
        <w:rPr>
          <w:rFonts w:ascii="Times New Roman" w:hAnsi="Times New Roman" w:cs="Times New Roman"/>
          <w:iCs/>
          <w:sz w:val="20"/>
          <w:szCs w:val="20"/>
        </w:rPr>
        <w:t>Department of Veterinary Medicine, Faculty of Veterinary Medicine, University of Maiduguri, P. M. B. 1069, Maiduguri, Borno State, Nigeria.</w:t>
      </w:r>
    </w:p>
    <w:p w:rsidR="000E533A" w:rsidRDefault="000E533A" w:rsidP="000E533A">
      <w:pPr>
        <w:pStyle w:val="Default"/>
        <w:jc w:val="center"/>
        <w:rPr>
          <w:rFonts w:ascii="Times New Roman" w:hAnsi="Times New Roman" w:cs="Times New Roman"/>
          <w:iCs/>
          <w:sz w:val="20"/>
          <w:szCs w:val="20"/>
        </w:rPr>
      </w:pPr>
    </w:p>
    <w:p w:rsidR="000E533A" w:rsidRDefault="000E533A" w:rsidP="000E533A">
      <w:pPr>
        <w:pStyle w:val="Default"/>
        <w:jc w:val="center"/>
        <w:rPr>
          <w:rFonts w:ascii="Times New Roman" w:hAnsi="Times New Roman" w:cs="Times New Roman"/>
          <w:iCs/>
          <w:sz w:val="20"/>
          <w:szCs w:val="20"/>
        </w:rPr>
      </w:pPr>
      <w:r>
        <w:rPr>
          <w:rFonts w:ascii="Times New Roman" w:hAnsi="Times New Roman" w:cs="Times New Roman"/>
          <w:iCs/>
          <w:sz w:val="20"/>
          <w:szCs w:val="20"/>
          <w:vertAlign w:val="superscript"/>
        </w:rPr>
        <w:t>3</w:t>
      </w:r>
      <w:r w:rsidRPr="00232573">
        <w:rPr>
          <w:rFonts w:ascii="Times New Roman" w:hAnsi="Times New Roman" w:cs="Times New Roman"/>
          <w:iCs/>
          <w:sz w:val="20"/>
          <w:szCs w:val="20"/>
        </w:rPr>
        <w:t>D</w:t>
      </w:r>
      <w:r>
        <w:rPr>
          <w:rFonts w:ascii="Times New Roman" w:hAnsi="Times New Roman" w:cs="Times New Roman"/>
          <w:iCs/>
          <w:sz w:val="20"/>
          <w:szCs w:val="20"/>
        </w:rPr>
        <w:t>epartment of Veterinary Microbiology and Parasitology</w:t>
      </w:r>
      <w:r w:rsidRPr="00232573">
        <w:rPr>
          <w:rFonts w:ascii="Times New Roman" w:hAnsi="Times New Roman" w:cs="Times New Roman"/>
          <w:iCs/>
          <w:sz w:val="20"/>
          <w:szCs w:val="20"/>
        </w:rPr>
        <w:t>, Faculty of Veterinary Medicine, University of Maiduguri, P. M. B. 1069, Maiduguri, Borno State, Nigeria.</w:t>
      </w:r>
    </w:p>
    <w:p w:rsidR="000E533A" w:rsidRPr="00A03677" w:rsidRDefault="000E533A" w:rsidP="000E533A">
      <w:pPr>
        <w:jc w:val="center"/>
        <w:rPr>
          <w:sz w:val="20"/>
          <w:szCs w:val="20"/>
        </w:rPr>
      </w:pPr>
      <w:r>
        <w:rPr>
          <w:rFonts w:ascii="Times New Roman" w:hAnsi="Times New Roman"/>
          <w:sz w:val="20"/>
          <w:szCs w:val="20"/>
        </w:rPr>
        <w:t xml:space="preserve">Corresponding author: </w:t>
      </w:r>
      <w:hyperlink r:id="rId8" w:history="1">
        <w:r>
          <w:rPr>
            <w:rStyle w:val="Hyperlink"/>
            <w:sz w:val="20"/>
            <w:szCs w:val="20"/>
          </w:rPr>
          <w:t>drmsalehjajere</w:t>
        </w:r>
        <w:r w:rsidRPr="00A03677">
          <w:rPr>
            <w:rStyle w:val="Hyperlink"/>
            <w:sz w:val="20"/>
            <w:szCs w:val="20"/>
          </w:rPr>
          <w:t>@gmail.com</w:t>
        </w:r>
      </w:hyperlink>
    </w:p>
    <w:p w:rsidR="008F2116" w:rsidRPr="005A1EE4" w:rsidRDefault="008F2116" w:rsidP="00A5709B">
      <w:pPr>
        <w:snapToGrid w:val="0"/>
        <w:jc w:val="center"/>
        <w:rPr>
          <w:rFonts w:ascii="Times New Roman" w:hAnsi="Times New Roman"/>
          <w:sz w:val="20"/>
          <w:szCs w:val="20"/>
        </w:rPr>
      </w:pPr>
    </w:p>
    <w:p w:rsidR="008C7A7F" w:rsidRPr="005A1EE4" w:rsidRDefault="006774C4" w:rsidP="00A5709B">
      <w:pPr>
        <w:snapToGrid w:val="0"/>
        <w:jc w:val="both"/>
        <w:rPr>
          <w:rFonts w:ascii="Times New Roman" w:hAnsi="Times New Roman"/>
          <w:b/>
          <w:sz w:val="20"/>
          <w:szCs w:val="20"/>
        </w:rPr>
      </w:pPr>
      <w:r w:rsidRPr="005A1EE4">
        <w:rPr>
          <w:rFonts w:ascii="Times New Roman" w:hAnsi="Times New Roman"/>
          <w:b/>
          <w:sz w:val="20"/>
          <w:szCs w:val="20"/>
        </w:rPr>
        <w:t>Abstract</w:t>
      </w:r>
      <w:r w:rsidR="00656BAD" w:rsidRPr="005A1EE4">
        <w:rPr>
          <w:rFonts w:ascii="Times New Roman" w:hAnsi="Times New Roman"/>
          <w:b/>
          <w:sz w:val="20"/>
          <w:szCs w:val="20"/>
        </w:rPr>
        <w:t xml:space="preserve">: </w:t>
      </w:r>
      <w:r w:rsidR="00D47E03" w:rsidRPr="005A1EE4">
        <w:rPr>
          <w:rFonts w:ascii="Times New Roman" w:hAnsi="Times New Roman"/>
          <w:sz w:val="20"/>
          <w:szCs w:val="20"/>
        </w:rPr>
        <w:t>A study was conducted to investigate the prevalence of he</w:t>
      </w:r>
      <w:r w:rsidR="00792D43">
        <w:rPr>
          <w:rFonts w:ascii="Times New Roman" w:hAnsi="Times New Roman"/>
          <w:sz w:val="20"/>
          <w:szCs w:val="20"/>
        </w:rPr>
        <w:t>lminth parasites of Helmeted</w:t>
      </w:r>
      <w:r w:rsidR="00E9199B">
        <w:rPr>
          <w:rFonts w:ascii="Times New Roman" w:hAnsi="Times New Roman"/>
          <w:sz w:val="20"/>
          <w:szCs w:val="20"/>
        </w:rPr>
        <w:t xml:space="preserve"> G</w:t>
      </w:r>
      <w:r w:rsidR="00D47E03" w:rsidRPr="005A1EE4">
        <w:rPr>
          <w:rFonts w:ascii="Times New Roman" w:hAnsi="Times New Roman"/>
          <w:sz w:val="20"/>
          <w:szCs w:val="20"/>
        </w:rPr>
        <w:t xml:space="preserve">uinea fowls slaughtered in Maiduguri Monday market. A total of 100 </w:t>
      </w:r>
      <w:r w:rsidR="00374AF2" w:rsidRPr="005A1EE4">
        <w:rPr>
          <w:rFonts w:ascii="Times New Roman" w:hAnsi="Times New Roman"/>
          <w:sz w:val="20"/>
          <w:szCs w:val="20"/>
        </w:rPr>
        <w:t xml:space="preserve">birds </w:t>
      </w:r>
      <w:r w:rsidR="00A565A0" w:rsidRPr="005A1EE4">
        <w:rPr>
          <w:rFonts w:ascii="Times New Roman" w:hAnsi="Times New Roman"/>
          <w:sz w:val="20"/>
          <w:szCs w:val="20"/>
        </w:rPr>
        <w:t>compris</w:t>
      </w:r>
      <w:r w:rsidR="00374AF2" w:rsidRPr="005A1EE4">
        <w:rPr>
          <w:rFonts w:ascii="Times New Roman" w:hAnsi="Times New Roman"/>
          <w:sz w:val="20"/>
          <w:szCs w:val="20"/>
        </w:rPr>
        <w:t>ing 46 males and 54 females</w:t>
      </w:r>
      <w:r w:rsidR="00A565A0" w:rsidRPr="005A1EE4">
        <w:rPr>
          <w:rFonts w:ascii="Times New Roman" w:hAnsi="Times New Roman"/>
          <w:sz w:val="20"/>
          <w:szCs w:val="20"/>
        </w:rPr>
        <w:t xml:space="preserve"> were examined and their gastro – intestinal tracts</w:t>
      </w:r>
      <w:r w:rsidR="00D47E03" w:rsidRPr="005A1EE4">
        <w:rPr>
          <w:rFonts w:ascii="Times New Roman" w:hAnsi="Times New Roman"/>
          <w:sz w:val="20"/>
          <w:szCs w:val="20"/>
        </w:rPr>
        <w:t xml:space="preserve"> collected and examined at post-mortem for helminth parasites. </w:t>
      </w:r>
      <w:r w:rsidR="00F257E1" w:rsidRPr="005A1EE4">
        <w:rPr>
          <w:rFonts w:ascii="Times New Roman" w:hAnsi="Times New Roman"/>
          <w:sz w:val="20"/>
          <w:szCs w:val="20"/>
        </w:rPr>
        <w:t>An overall prevalence of 88% representing 63% cestode and 25% nematode infection rates were recorded (</w:t>
      </w:r>
      <w:r w:rsidR="00F257E1" w:rsidRPr="005A1EE4">
        <w:rPr>
          <w:rFonts w:ascii="Times New Roman" w:hAnsi="Times New Roman"/>
          <w:i/>
          <w:sz w:val="20"/>
          <w:szCs w:val="20"/>
        </w:rPr>
        <w:t>P&lt;0.05</w:t>
      </w:r>
      <w:r w:rsidR="00006843" w:rsidRPr="005A1EE4">
        <w:rPr>
          <w:rFonts w:ascii="Times New Roman" w:hAnsi="Times New Roman"/>
          <w:sz w:val="20"/>
          <w:szCs w:val="20"/>
        </w:rPr>
        <w:t xml:space="preserve">). </w:t>
      </w:r>
      <w:r w:rsidR="009A6E72" w:rsidRPr="005A1EE4">
        <w:rPr>
          <w:rFonts w:ascii="Times New Roman" w:hAnsi="Times New Roman"/>
          <w:sz w:val="20"/>
          <w:szCs w:val="20"/>
        </w:rPr>
        <w:t>Females had a significantly (</w:t>
      </w:r>
      <w:r w:rsidR="009A6E72" w:rsidRPr="005A1EE4">
        <w:rPr>
          <w:rFonts w:ascii="Times New Roman" w:hAnsi="Times New Roman"/>
          <w:i/>
          <w:sz w:val="20"/>
          <w:szCs w:val="20"/>
        </w:rPr>
        <w:t>P&lt;0.05</w:t>
      </w:r>
      <w:r w:rsidR="009A6E72" w:rsidRPr="005A1EE4">
        <w:rPr>
          <w:rFonts w:ascii="Times New Roman" w:hAnsi="Times New Roman"/>
          <w:sz w:val="20"/>
          <w:szCs w:val="20"/>
        </w:rPr>
        <w:t>) higher</w:t>
      </w:r>
      <w:r w:rsidR="00100CEC" w:rsidRPr="005A1EE4">
        <w:rPr>
          <w:rFonts w:ascii="Times New Roman" w:hAnsi="Times New Roman"/>
          <w:sz w:val="20"/>
          <w:szCs w:val="20"/>
        </w:rPr>
        <w:t xml:space="preserve"> infection</w:t>
      </w:r>
      <w:r w:rsidR="00F257E1" w:rsidRPr="005A1EE4">
        <w:rPr>
          <w:rFonts w:ascii="Times New Roman" w:hAnsi="Times New Roman"/>
          <w:sz w:val="20"/>
          <w:szCs w:val="20"/>
        </w:rPr>
        <w:t xml:space="preserve"> rates </w:t>
      </w:r>
      <w:r w:rsidR="009A6E72" w:rsidRPr="005A1EE4">
        <w:rPr>
          <w:rFonts w:ascii="Times New Roman" w:hAnsi="Times New Roman"/>
          <w:sz w:val="20"/>
          <w:szCs w:val="20"/>
        </w:rPr>
        <w:t xml:space="preserve">(79.6%) </w:t>
      </w:r>
      <w:r w:rsidR="00F257E1" w:rsidRPr="005A1EE4">
        <w:rPr>
          <w:rFonts w:ascii="Times New Roman" w:hAnsi="Times New Roman"/>
          <w:sz w:val="20"/>
          <w:szCs w:val="20"/>
        </w:rPr>
        <w:t xml:space="preserve">compared with males </w:t>
      </w:r>
      <w:r w:rsidR="00100CEC" w:rsidRPr="005A1EE4">
        <w:rPr>
          <w:rFonts w:ascii="Times New Roman" w:hAnsi="Times New Roman"/>
          <w:sz w:val="20"/>
          <w:szCs w:val="20"/>
        </w:rPr>
        <w:t>(60.9%)</w:t>
      </w:r>
      <w:r w:rsidR="007B60F5" w:rsidRPr="005A1EE4">
        <w:rPr>
          <w:rFonts w:ascii="Times New Roman" w:hAnsi="Times New Roman"/>
          <w:sz w:val="20"/>
          <w:szCs w:val="20"/>
        </w:rPr>
        <w:t>.</w:t>
      </w:r>
      <w:r w:rsidR="00F257E1" w:rsidRPr="005A1EE4">
        <w:rPr>
          <w:rFonts w:ascii="Times New Roman" w:hAnsi="Times New Roman"/>
          <w:sz w:val="20"/>
          <w:szCs w:val="20"/>
        </w:rPr>
        <w:t xml:space="preserve"> </w:t>
      </w:r>
      <w:r w:rsidR="00D55DC4" w:rsidRPr="005A1EE4">
        <w:rPr>
          <w:rFonts w:ascii="Times New Roman" w:hAnsi="Times New Roman"/>
          <w:sz w:val="20"/>
          <w:szCs w:val="20"/>
        </w:rPr>
        <w:t>Females harboured more h</w:t>
      </w:r>
      <w:r w:rsidR="009A6E72" w:rsidRPr="005A1EE4">
        <w:rPr>
          <w:rFonts w:ascii="Times New Roman" w:hAnsi="Times New Roman"/>
          <w:sz w:val="20"/>
          <w:szCs w:val="20"/>
        </w:rPr>
        <w:t xml:space="preserve">elminth parasites compared with the </w:t>
      </w:r>
      <w:r w:rsidR="00D55DC4" w:rsidRPr="005A1EE4">
        <w:rPr>
          <w:rFonts w:ascii="Times New Roman" w:hAnsi="Times New Roman"/>
          <w:sz w:val="20"/>
          <w:szCs w:val="20"/>
        </w:rPr>
        <w:t xml:space="preserve">males. </w:t>
      </w:r>
      <w:r w:rsidR="00F257E1" w:rsidRPr="005A1EE4">
        <w:rPr>
          <w:rFonts w:ascii="Times New Roman" w:hAnsi="Times New Roman"/>
          <w:sz w:val="20"/>
          <w:szCs w:val="20"/>
        </w:rPr>
        <w:t xml:space="preserve">Three species each for cestodes and nematodes were </w:t>
      </w:r>
      <w:r w:rsidR="007B60F5" w:rsidRPr="005A1EE4">
        <w:rPr>
          <w:rFonts w:ascii="Times New Roman" w:hAnsi="Times New Roman"/>
          <w:sz w:val="20"/>
          <w:szCs w:val="20"/>
        </w:rPr>
        <w:t xml:space="preserve">isolated and </w:t>
      </w:r>
      <w:r w:rsidR="00F257E1" w:rsidRPr="005A1EE4">
        <w:rPr>
          <w:rFonts w:ascii="Times New Roman" w:hAnsi="Times New Roman"/>
          <w:sz w:val="20"/>
          <w:szCs w:val="20"/>
        </w:rPr>
        <w:t>identified</w:t>
      </w:r>
      <w:r w:rsidR="00207524" w:rsidRPr="005A1EE4">
        <w:rPr>
          <w:rFonts w:ascii="Times New Roman" w:hAnsi="Times New Roman"/>
          <w:sz w:val="20"/>
          <w:szCs w:val="20"/>
        </w:rPr>
        <w:t xml:space="preserve">. Of these, </w:t>
      </w:r>
      <w:r w:rsidR="007B60F5" w:rsidRPr="005A1EE4">
        <w:rPr>
          <w:rFonts w:ascii="Times New Roman" w:hAnsi="Times New Roman"/>
          <w:i/>
          <w:sz w:val="20"/>
          <w:szCs w:val="20"/>
        </w:rPr>
        <w:t>Choanotaenia infundibulum</w:t>
      </w:r>
      <w:r w:rsidR="007B60F5" w:rsidRPr="005A1EE4">
        <w:rPr>
          <w:rFonts w:ascii="Times New Roman" w:hAnsi="Times New Roman"/>
          <w:sz w:val="20"/>
          <w:szCs w:val="20"/>
        </w:rPr>
        <w:t xml:space="preserve"> had the highest prevalence (50%) in female birds and </w:t>
      </w:r>
      <w:r w:rsidR="007B60F5" w:rsidRPr="005A1EE4">
        <w:rPr>
          <w:rFonts w:ascii="Times New Roman" w:hAnsi="Times New Roman"/>
          <w:i/>
          <w:sz w:val="20"/>
          <w:szCs w:val="20"/>
        </w:rPr>
        <w:t>Raillietina echinobothrida</w:t>
      </w:r>
      <w:r w:rsidR="007B60F5" w:rsidRPr="005A1EE4">
        <w:rPr>
          <w:rFonts w:ascii="Times New Roman" w:hAnsi="Times New Roman"/>
          <w:sz w:val="20"/>
          <w:szCs w:val="20"/>
        </w:rPr>
        <w:t xml:space="preserve"> (39.1%) in males followed by </w:t>
      </w:r>
      <w:r w:rsidR="007B60F5" w:rsidRPr="005A1EE4">
        <w:rPr>
          <w:rFonts w:ascii="Times New Roman" w:hAnsi="Times New Roman"/>
          <w:i/>
          <w:sz w:val="20"/>
          <w:szCs w:val="20"/>
        </w:rPr>
        <w:t>Raillietina tetragona</w:t>
      </w:r>
      <w:r w:rsidR="00D55DC4" w:rsidRPr="005A1EE4">
        <w:rPr>
          <w:rFonts w:ascii="Times New Roman" w:hAnsi="Times New Roman"/>
          <w:sz w:val="20"/>
          <w:szCs w:val="20"/>
        </w:rPr>
        <w:t xml:space="preserve"> with 34.8%</w:t>
      </w:r>
      <w:r w:rsidR="007B60F5" w:rsidRPr="005A1EE4">
        <w:rPr>
          <w:rFonts w:ascii="Times New Roman" w:hAnsi="Times New Roman"/>
          <w:sz w:val="20"/>
          <w:szCs w:val="20"/>
        </w:rPr>
        <w:t xml:space="preserve"> and 31.5% in </w:t>
      </w:r>
      <w:r w:rsidR="00D55DC4" w:rsidRPr="005A1EE4">
        <w:rPr>
          <w:rFonts w:ascii="Times New Roman" w:hAnsi="Times New Roman"/>
          <w:sz w:val="20"/>
          <w:szCs w:val="20"/>
        </w:rPr>
        <w:t>male and female birds respectively. W</w:t>
      </w:r>
      <w:r w:rsidR="007B60F5" w:rsidRPr="005A1EE4">
        <w:rPr>
          <w:rFonts w:ascii="Times New Roman" w:hAnsi="Times New Roman"/>
          <w:sz w:val="20"/>
          <w:szCs w:val="20"/>
        </w:rPr>
        <w:t xml:space="preserve">hile </w:t>
      </w:r>
      <w:r w:rsidR="00044950" w:rsidRPr="005A1EE4">
        <w:rPr>
          <w:rFonts w:ascii="Times New Roman" w:hAnsi="Times New Roman"/>
          <w:i/>
          <w:sz w:val="20"/>
          <w:szCs w:val="20"/>
        </w:rPr>
        <w:t xml:space="preserve">Heterakis gallinarum </w:t>
      </w:r>
      <w:r w:rsidR="00044950" w:rsidRPr="005A1EE4">
        <w:rPr>
          <w:rFonts w:ascii="Times New Roman" w:hAnsi="Times New Roman"/>
          <w:sz w:val="20"/>
          <w:szCs w:val="20"/>
        </w:rPr>
        <w:t xml:space="preserve">recorded the highest infection rate in both males (13%) </w:t>
      </w:r>
      <w:r w:rsidR="00D55DC4" w:rsidRPr="005A1EE4">
        <w:rPr>
          <w:rFonts w:ascii="Times New Roman" w:hAnsi="Times New Roman"/>
          <w:sz w:val="20"/>
          <w:szCs w:val="20"/>
        </w:rPr>
        <w:t>and female birds (20.4%). Other</w:t>
      </w:r>
      <w:r w:rsidR="00044950" w:rsidRPr="005A1EE4">
        <w:rPr>
          <w:rFonts w:ascii="Times New Roman" w:hAnsi="Times New Roman"/>
          <w:sz w:val="20"/>
          <w:szCs w:val="20"/>
        </w:rPr>
        <w:t xml:space="preserve"> nematodes encountered include</w:t>
      </w:r>
      <w:r w:rsidR="00D55DC4" w:rsidRPr="005A1EE4">
        <w:rPr>
          <w:rFonts w:ascii="Times New Roman" w:hAnsi="Times New Roman"/>
          <w:sz w:val="20"/>
          <w:szCs w:val="20"/>
        </w:rPr>
        <w:t>d</w:t>
      </w:r>
      <w:r w:rsidR="00044950" w:rsidRPr="005A1EE4">
        <w:rPr>
          <w:rFonts w:ascii="Times New Roman" w:hAnsi="Times New Roman"/>
          <w:sz w:val="20"/>
          <w:szCs w:val="20"/>
        </w:rPr>
        <w:t xml:space="preserve">: </w:t>
      </w:r>
      <w:r w:rsidR="00044950" w:rsidRPr="005A1EE4">
        <w:rPr>
          <w:rFonts w:ascii="Times New Roman" w:hAnsi="Times New Roman"/>
          <w:i/>
          <w:sz w:val="20"/>
          <w:szCs w:val="20"/>
        </w:rPr>
        <w:t>Ascaridia galli</w:t>
      </w:r>
      <w:r w:rsidR="00044950" w:rsidRPr="005A1EE4">
        <w:rPr>
          <w:rFonts w:ascii="Times New Roman" w:hAnsi="Times New Roman"/>
          <w:sz w:val="20"/>
          <w:szCs w:val="20"/>
        </w:rPr>
        <w:t xml:space="preserve"> and </w:t>
      </w:r>
      <w:r w:rsidR="00044950" w:rsidRPr="005A1EE4">
        <w:rPr>
          <w:rFonts w:ascii="Times New Roman" w:hAnsi="Times New Roman"/>
          <w:i/>
          <w:sz w:val="20"/>
          <w:szCs w:val="20"/>
        </w:rPr>
        <w:t>Subulura brompti</w:t>
      </w:r>
      <w:r w:rsidR="00D55DC4" w:rsidRPr="005A1EE4">
        <w:rPr>
          <w:rFonts w:ascii="Times New Roman" w:hAnsi="Times New Roman"/>
          <w:sz w:val="20"/>
          <w:szCs w:val="20"/>
        </w:rPr>
        <w:t xml:space="preserve"> with infection rates</w:t>
      </w:r>
      <w:r w:rsidR="009A6E72" w:rsidRPr="005A1EE4">
        <w:rPr>
          <w:rFonts w:ascii="Times New Roman" w:hAnsi="Times New Roman"/>
          <w:sz w:val="20"/>
          <w:szCs w:val="20"/>
        </w:rPr>
        <w:t xml:space="preserve"> </w:t>
      </w:r>
      <w:r w:rsidR="00044950" w:rsidRPr="005A1EE4">
        <w:rPr>
          <w:rFonts w:ascii="Times New Roman" w:hAnsi="Times New Roman"/>
          <w:sz w:val="20"/>
          <w:szCs w:val="20"/>
        </w:rPr>
        <w:t xml:space="preserve">2.2% and 13% and </w:t>
      </w:r>
      <w:r w:rsidR="00D55DC4" w:rsidRPr="005A1EE4">
        <w:rPr>
          <w:rFonts w:ascii="Times New Roman" w:hAnsi="Times New Roman"/>
          <w:sz w:val="20"/>
          <w:szCs w:val="20"/>
        </w:rPr>
        <w:t xml:space="preserve">13% and 14.8% in male and female birds respectively. </w:t>
      </w:r>
      <w:r w:rsidR="003F4E4F" w:rsidRPr="005A1EE4">
        <w:rPr>
          <w:rFonts w:ascii="Times New Roman" w:hAnsi="Times New Roman"/>
          <w:sz w:val="20"/>
          <w:szCs w:val="20"/>
        </w:rPr>
        <w:t>These findings indicate</w:t>
      </w:r>
      <w:r w:rsidR="00986F11">
        <w:rPr>
          <w:rFonts w:ascii="Times New Roman" w:hAnsi="Times New Roman"/>
          <w:sz w:val="20"/>
          <w:szCs w:val="20"/>
        </w:rPr>
        <w:t>d</w:t>
      </w:r>
      <w:r w:rsidR="003F4E4F" w:rsidRPr="005A1EE4">
        <w:rPr>
          <w:rFonts w:ascii="Times New Roman" w:hAnsi="Times New Roman"/>
          <w:sz w:val="20"/>
          <w:szCs w:val="20"/>
        </w:rPr>
        <w:t xml:space="preserve"> that helminthiasis is prevalent</w:t>
      </w:r>
      <w:r w:rsidR="00E9199B">
        <w:rPr>
          <w:rFonts w:ascii="Times New Roman" w:hAnsi="Times New Roman"/>
          <w:sz w:val="20"/>
          <w:szCs w:val="20"/>
        </w:rPr>
        <w:t xml:space="preserve"> in G</w:t>
      </w:r>
      <w:r w:rsidR="003F4E4F" w:rsidRPr="005A1EE4">
        <w:rPr>
          <w:rFonts w:ascii="Times New Roman" w:hAnsi="Times New Roman"/>
          <w:sz w:val="20"/>
          <w:szCs w:val="20"/>
        </w:rPr>
        <w:t>uinea fowls and this could hinder their production and productivity in Maiduguri. Proper management practices are therefore recommended to remedy helminth infection in the</w:t>
      </w:r>
      <w:r w:rsidR="00986F11">
        <w:rPr>
          <w:rFonts w:ascii="Times New Roman" w:hAnsi="Times New Roman"/>
          <w:sz w:val="20"/>
          <w:szCs w:val="20"/>
        </w:rPr>
        <w:t>se</w:t>
      </w:r>
      <w:r w:rsidR="00C542F3" w:rsidRPr="005A1EE4">
        <w:rPr>
          <w:rFonts w:ascii="Times New Roman" w:hAnsi="Times New Roman"/>
          <w:sz w:val="20"/>
          <w:szCs w:val="20"/>
        </w:rPr>
        <w:t xml:space="preserve"> birds.</w:t>
      </w:r>
    </w:p>
    <w:p w:rsidR="002148AA" w:rsidRPr="00EC623A" w:rsidRDefault="002148AA" w:rsidP="00EC623A">
      <w:pPr>
        <w:jc w:val="both"/>
        <w:rPr>
          <w:rFonts w:ascii="Times New Roman" w:hAnsi="Times New Roman"/>
          <w:b/>
          <w:sz w:val="20"/>
          <w:szCs w:val="20"/>
        </w:rPr>
      </w:pPr>
      <w:r w:rsidRPr="005A1EE4">
        <w:rPr>
          <w:rFonts w:ascii="Times New Roman" w:hAnsi="Times New Roman"/>
          <w:bCs/>
          <w:sz w:val="20"/>
          <w:szCs w:val="20"/>
        </w:rPr>
        <w:t>[</w:t>
      </w:r>
      <w:r w:rsidR="00E04ACA">
        <w:rPr>
          <w:rFonts w:ascii="Times New Roman" w:hAnsi="Times New Roman"/>
          <w:sz w:val="20"/>
          <w:szCs w:val="20"/>
        </w:rPr>
        <w:t>Naphtali Nayamanda</w:t>
      </w:r>
      <w:r w:rsidR="00E04ACA" w:rsidRPr="006774C4">
        <w:rPr>
          <w:rFonts w:ascii="Times New Roman" w:hAnsi="Times New Roman"/>
          <w:sz w:val="20"/>
          <w:szCs w:val="20"/>
        </w:rPr>
        <w:t xml:space="preserve"> Atsanda</w:t>
      </w:r>
      <w:r w:rsidR="00E04ACA">
        <w:rPr>
          <w:rFonts w:ascii="Times New Roman" w:hAnsi="Times New Roman"/>
          <w:sz w:val="20"/>
          <w:szCs w:val="20"/>
        </w:rPr>
        <w:t>, Saleh Mohammed</w:t>
      </w:r>
      <w:r w:rsidR="00E04ACA" w:rsidRPr="006774C4">
        <w:rPr>
          <w:rFonts w:ascii="Times New Roman" w:hAnsi="Times New Roman"/>
          <w:sz w:val="20"/>
          <w:szCs w:val="20"/>
        </w:rPr>
        <w:t xml:space="preserve"> Jajere</w:t>
      </w:r>
      <w:r w:rsidR="00E04ACA">
        <w:rPr>
          <w:rFonts w:ascii="Times New Roman" w:hAnsi="Times New Roman"/>
          <w:sz w:val="20"/>
          <w:szCs w:val="20"/>
        </w:rPr>
        <w:t xml:space="preserve">, Nuhu Bala </w:t>
      </w:r>
      <w:r w:rsidR="00E04ACA" w:rsidRPr="006774C4">
        <w:rPr>
          <w:rFonts w:ascii="Times New Roman" w:hAnsi="Times New Roman"/>
          <w:sz w:val="20"/>
          <w:szCs w:val="20"/>
        </w:rPr>
        <w:t>Adamu</w:t>
      </w:r>
      <w:r w:rsidR="00E04ACA">
        <w:rPr>
          <w:rFonts w:ascii="Times New Roman" w:hAnsi="Times New Roman"/>
          <w:sz w:val="20"/>
          <w:szCs w:val="20"/>
        </w:rPr>
        <w:t xml:space="preserve">, </w:t>
      </w:r>
      <w:r w:rsidR="00E04ACA" w:rsidRPr="00232573">
        <w:rPr>
          <w:rFonts w:ascii="Times New Roman" w:hAnsi="Times New Roman"/>
          <w:sz w:val="20"/>
          <w:szCs w:val="20"/>
        </w:rPr>
        <w:t>Jallailudeen Rabana Lawal</w:t>
      </w:r>
      <w:r w:rsidR="00E04ACA">
        <w:rPr>
          <w:rFonts w:ascii="Times New Roman" w:hAnsi="Times New Roman"/>
          <w:sz w:val="20"/>
          <w:szCs w:val="20"/>
        </w:rPr>
        <w:t>,</w:t>
      </w:r>
      <w:r w:rsidR="00E04ACA">
        <w:rPr>
          <w:rFonts w:ascii="Times New Roman" w:hAnsi="Times New Roman"/>
          <w:sz w:val="20"/>
          <w:szCs w:val="20"/>
          <w:vertAlign w:val="superscript"/>
        </w:rPr>
        <w:t xml:space="preserve"> </w:t>
      </w:r>
      <w:r w:rsidR="00E04ACA">
        <w:rPr>
          <w:rFonts w:ascii="Times New Roman" w:hAnsi="Times New Roman"/>
          <w:sz w:val="20"/>
          <w:szCs w:val="20"/>
        </w:rPr>
        <w:t>Mohammed Kyari Zango, Magdalene Banece</w:t>
      </w:r>
      <w:r w:rsidR="00E04ACA" w:rsidRPr="006774C4">
        <w:rPr>
          <w:rFonts w:ascii="Times New Roman" w:hAnsi="Times New Roman"/>
          <w:sz w:val="20"/>
          <w:szCs w:val="20"/>
        </w:rPr>
        <w:t xml:space="preserve"> Chindo</w:t>
      </w:r>
      <w:r w:rsidRPr="005A1EE4">
        <w:rPr>
          <w:rFonts w:ascii="Times New Roman" w:hAnsi="Times New Roman"/>
          <w:sz w:val="20"/>
          <w:szCs w:val="20"/>
        </w:rPr>
        <w:t>.</w:t>
      </w:r>
      <w:r w:rsidR="00EC623A" w:rsidRPr="00EC623A">
        <w:rPr>
          <w:rFonts w:ascii="Times New Roman" w:hAnsi="Times New Roman"/>
          <w:b/>
          <w:sz w:val="20"/>
          <w:szCs w:val="20"/>
        </w:rPr>
        <w:t xml:space="preserve"> </w:t>
      </w:r>
      <w:r w:rsidR="00EC623A" w:rsidRPr="006774C4">
        <w:rPr>
          <w:rFonts w:ascii="Times New Roman" w:hAnsi="Times New Roman"/>
          <w:b/>
          <w:sz w:val="20"/>
          <w:szCs w:val="20"/>
        </w:rPr>
        <w:t xml:space="preserve">Prevalence </w:t>
      </w:r>
      <w:r w:rsidR="00EC623A">
        <w:rPr>
          <w:rFonts w:ascii="Times New Roman" w:hAnsi="Times New Roman"/>
          <w:b/>
          <w:sz w:val="20"/>
          <w:szCs w:val="20"/>
        </w:rPr>
        <w:t>o</w:t>
      </w:r>
      <w:r w:rsidR="00EC623A" w:rsidRPr="006774C4">
        <w:rPr>
          <w:rFonts w:ascii="Times New Roman" w:hAnsi="Times New Roman"/>
          <w:b/>
          <w:sz w:val="20"/>
          <w:szCs w:val="20"/>
        </w:rPr>
        <w:t xml:space="preserve">f Helminth </w:t>
      </w:r>
      <w:r w:rsidR="00EC623A">
        <w:rPr>
          <w:rFonts w:ascii="Times New Roman" w:hAnsi="Times New Roman"/>
          <w:b/>
          <w:sz w:val="20"/>
          <w:szCs w:val="20"/>
        </w:rPr>
        <w:t>Parasites of Helmeted Guinea f</w:t>
      </w:r>
      <w:r w:rsidR="00EC623A" w:rsidRPr="006774C4">
        <w:rPr>
          <w:rFonts w:ascii="Times New Roman" w:hAnsi="Times New Roman"/>
          <w:b/>
          <w:sz w:val="20"/>
          <w:szCs w:val="20"/>
        </w:rPr>
        <w:t>owl (</w:t>
      </w:r>
      <w:r w:rsidR="00EC623A">
        <w:rPr>
          <w:rFonts w:ascii="Times New Roman" w:hAnsi="Times New Roman"/>
          <w:b/>
          <w:i/>
          <w:sz w:val="20"/>
          <w:szCs w:val="20"/>
        </w:rPr>
        <w:t>Numida meleagris g</w:t>
      </w:r>
      <w:r w:rsidR="00EC623A" w:rsidRPr="006774C4">
        <w:rPr>
          <w:rFonts w:ascii="Times New Roman" w:hAnsi="Times New Roman"/>
          <w:b/>
          <w:i/>
          <w:sz w:val="20"/>
          <w:szCs w:val="20"/>
        </w:rPr>
        <w:t>aleatus)</w:t>
      </w:r>
      <w:r w:rsidR="00EC623A">
        <w:rPr>
          <w:rFonts w:ascii="Times New Roman" w:hAnsi="Times New Roman"/>
          <w:b/>
          <w:sz w:val="20"/>
          <w:szCs w:val="20"/>
        </w:rPr>
        <w:t xml:space="preserve"> i</w:t>
      </w:r>
      <w:r w:rsidR="00EC623A" w:rsidRPr="006774C4">
        <w:rPr>
          <w:rFonts w:ascii="Times New Roman" w:hAnsi="Times New Roman"/>
          <w:b/>
          <w:sz w:val="20"/>
          <w:szCs w:val="20"/>
        </w:rPr>
        <w:t xml:space="preserve">n Maiduguri, </w:t>
      </w:r>
      <w:r w:rsidR="00EC623A">
        <w:rPr>
          <w:rFonts w:ascii="Times New Roman" w:hAnsi="Times New Roman"/>
          <w:b/>
          <w:sz w:val="20"/>
          <w:szCs w:val="20"/>
        </w:rPr>
        <w:t>Northe</w:t>
      </w:r>
      <w:r w:rsidR="00EC623A" w:rsidRPr="006774C4">
        <w:rPr>
          <w:rFonts w:ascii="Times New Roman" w:hAnsi="Times New Roman"/>
          <w:b/>
          <w:sz w:val="20"/>
          <w:szCs w:val="20"/>
        </w:rPr>
        <w:t>astern Nigeria</w:t>
      </w:r>
      <w:r w:rsidRPr="005A1EE4">
        <w:rPr>
          <w:rFonts w:ascii="Times New Roman" w:eastAsia="Times New Roman" w:hAnsi="Times New Roman"/>
          <w:b/>
          <w:bCs/>
          <w:sz w:val="20"/>
          <w:szCs w:val="20"/>
          <w:lang w:bidi="fa-IR"/>
        </w:rPr>
        <w:t>.</w:t>
      </w:r>
      <w:r w:rsidRPr="005A1EE4">
        <w:rPr>
          <w:rFonts w:ascii="Times New Roman" w:hAnsi="Times New Roman"/>
          <w:bCs/>
          <w:i/>
          <w:sz w:val="20"/>
          <w:szCs w:val="20"/>
        </w:rPr>
        <w:t xml:space="preserve"> N Y Sci J</w:t>
      </w:r>
      <w:r w:rsidRPr="005A1EE4">
        <w:rPr>
          <w:rFonts w:ascii="Times New Roman" w:hAnsi="Times New Roman"/>
          <w:bCs/>
          <w:sz w:val="20"/>
          <w:szCs w:val="20"/>
        </w:rPr>
        <w:t xml:space="preserve"> </w:t>
      </w:r>
      <w:r w:rsidRPr="005A1EE4">
        <w:rPr>
          <w:rFonts w:ascii="Times New Roman" w:hAnsi="Times New Roman"/>
          <w:sz w:val="20"/>
          <w:szCs w:val="20"/>
        </w:rPr>
        <w:t>201</w:t>
      </w:r>
      <w:r w:rsidRPr="005A1EE4">
        <w:rPr>
          <w:rFonts w:ascii="Times New Roman" w:hAnsi="Times New Roman" w:hint="eastAsia"/>
          <w:sz w:val="20"/>
          <w:szCs w:val="20"/>
        </w:rPr>
        <w:t>5</w:t>
      </w:r>
      <w:r w:rsidRPr="005A1EE4">
        <w:rPr>
          <w:rFonts w:ascii="Times New Roman" w:hAnsi="Times New Roman"/>
          <w:sz w:val="20"/>
          <w:szCs w:val="20"/>
        </w:rPr>
        <w:t>;</w:t>
      </w:r>
      <w:r w:rsidR="00EC623A">
        <w:rPr>
          <w:rFonts w:ascii="Times New Roman" w:hAnsi="Times New Roman"/>
          <w:sz w:val="20"/>
          <w:szCs w:val="20"/>
        </w:rPr>
        <w:t xml:space="preserve"> </w:t>
      </w:r>
      <w:r w:rsidRPr="005A1EE4">
        <w:rPr>
          <w:rFonts w:ascii="Times New Roman" w:hAnsi="Times New Roman" w:hint="eastAsia"/>
          <w:sz w:val="20"/>
          <w:szCs w:val="20"/>
        </w:rPr>
        <w:t>8</w:t>
      </w:r>
      <w:r w:rsidRPr="005A1EE4">
        <w:rPr>
          <w:rFonts w:ascii="Times New Roman" w:hAnsi="Times New Roman"/>
          <w:sz w:val="20"/>
          <w:szCs w:val="20"/>
        </w:rPr>
        <w:t>(</w:t>
      </w:r>
      <w:r w:rsidRPr="005A1EE4">
        <w:rPr>
          <w:rFonts w:ascii="Times New Roman" w:hAnsi="Times New Roman" w:hint="eastAsia"/>
          <w:sz w:val="20"/>
          <w:szCs w:val="20"/>
        </w:rPr>
        <w:t>3</w:t>
      </w:r>
      <w:r w:rsidRPr="005A1EE4">
        <w:rPr>
          <w:rFonts w:ascii="Times New Roman" w:hAnsi="Times New Roman"/>
          <w:sz w:val="20"/>
          <w:szCs w:val="20"/>
        </w:rPr>
        <w:t>):</w:t>
      </w:r>
      <w:r w:rsidR="00E9199B">
        <w:rPr>
          <w:rFonts w:ascii="Times New Roman" w:hAnsi="Times New Roman"/>
          <w:sz w:val="20"/>
          <w:szCs w:val="20"/>
        </w:rPr>
        <w:t xml:space="preserve"> </w:t>
      </w:r>
      <w:r w:rsidR="00147522" w:rsidRPr="005A1EE4">
        <w:rPr>
          <w:rFonts w:ascii="Times New Roman" w:hAnsi="Times New Roman"/>
          <w:noProof/>
          <w:color w:val="000000"/>
          <w:sz w:val="20"/>
          <w:szCs w:val="20"/>
        </w:rPr>
        <w:t>93</w:t>
      </w:r>
      <w:r w:rsidRPr="005A1EE4">
        <w:rPr>
          <w:rFonts w:ascii="Times New Roman" w:hAnsi="Times New Roman"/>
          <w:color w:val="000000"/>
          <w:sz w:val="20"/>
          <w:szCs w:val="20"/>
        </w:rPr>
        <w:t>-</w:t>
      </w:r>
      <w:r w:rsidR="00147522" w:rsidRPr="005A1EE4">
        <w:rPr>
          <w:rFonts w:ascii="Times New Roman" w:hAnsi="Times New Roman"/>
          <w:noProof/>
          <w:color w:val="000000"/>
          <w:sz w:val="20"/>
          <w:szCs w:val="20"/>
        </w:rPr>
        <w:t>97</w:t>
      </w:r>
      <w:r w:rsidRPr="005A1EE4">
        <w:rPr>
          <w:rFonts w:ascii="Times New Roman" w:hAnsi="Times New Roman"/>
          <w:sz w:val="20"/>
          <w:szCs w:val="20"/>
        </w:rPr>
        <w:t xml:space="preserve">]. (ISSN: 1554-0200). </w:t>
      </w:r>
      <w:hyperlink r:id="rId9" w:history="1">
        <w:r w:rsidRPr="005A1EE4">
          <w:rPr>
            <w:rStyle w:val="Hyperlink"/>
            <w:rFonts w:ascii="Times New Roman" w:hAnsi="Times New Roman"/>
            <w:sz w:val="20"/>
            <w:szCs w:val="20"/>
          </w:rPr>
          <w:t>http://www.sciencepub.net/newyork</w:t>
        </w:r>
      </w:hyperlink>
      <w:r w:rsidRPr="005A1EE4">
        <w:rPr>
          <w:rFonts w:ascii="Times New Roman" w:hAnsi="Times New Roman"/>
          <w:sz w:val="20"/>
          <w:szCs w:val="20"/>
        </w:rPr>
        <w:t xml:space="preserve">. </w:t>
      </w:r>
      <w:r w:rsidR="00A5709B" w:rsidRPr="00EB1313">
        <w:rPr>
          <w:rFonts w:ascii="Times New Roman" w:eastAsia="宋体" w:hAnsi="Times New Roman" w:hint="eastAsia"/>
          <w:sz w:val="20"/>
          <w:szCs w:val="20"/>
          <w:lang w:eastAsia="zh-CN"/>
        </w:rPr>
        <w:t>16</w:t>
      </w:r>
    </w:p>
    <w:p w:rsidR="00653799" w:rsidRPr="005A1EE4" w:rsidRDefault="00653799" w:rsidP="00A5709B">
      <w:pPr>
        <w:snapToGrid w:val="0"/>
        <w:jc w:val="both"/>
        <w:rPr>
          <w:rFonts w:ascii="Times New Roman" w:hAnsi="Times New Roman"/>
          <w:b/>
          <w:sz w:val="20"/>
          <w:szCs w:val="20"/>
        </w:rPr>
      </w:pPr>
    </w:p>
    <w:p w:rsidR="008C7A7F" w:rsidRPr="005A1EE4" w:rsidRDefault="008C7A7F" w:rsidP="00A5709B">
      <w:pPr>
        <w:snapToGrid w:val="0"/>
        <w:jc w:val="both"/>
        <w:rPr>
          <w:rFonts w:ascii="Times New Roman" w:hAnsi="Times New Roman"/>
          <w:sz w:val="20"/>
          <w:szCs w:val="20"/>
        </w:rPr>
      </w:pPr>
      <w:r w:rsidRPr="005A1EE4">
        <w:rPr>
          <w:rFonts w:ascii="Times New Roman" w:hAnsi="Times New Roman"/>
          <w:b/>
          <w:sz w:val="20"/>
          <w:szCs w:val="20"/>
        </w:rPr>
        <w:t>Keywords</w:t>
      </w:r>
      <w:r w:rsidR="00653799" w:rsidRPr="005A1EE4">
        <w:rPr>
          <w:rFonts w:ascii="Times New Roman" w:hAnsi="Times New Roman"/>
          <w:sz w:val="20"/>
          <w:szCs w:val="20"/>
        </w:rPr>
        <w:t>: Prevalence;</w:t>
      </w:r>
      <w:r w:rsidR="00D55DC4" w:rsidRPr="005A1EE4">
        <w:rPr>
          <w:rFonts w:ascii="Times New Roman" w:hAnsi="Times New Roman"/>
          <w:sz w:val="20"/>
          <w:szCs w:val="20"/>
        </w:rPr>
        <w:t xml:space="preserve"> Helminth</w:t>
      </w:r>
      <w:r w:rsidR="00653799" w:rsidRPr="005A1EE4">
        <w:rPr>
          <w:rFonts w:ascii="Times New Roman" w:hAnsi="Times New Roman"/>
          <w:sz w:val="20"/>
          <w:szCs w:val="20"/>
        </w:rPr>
        <w:t>;</w:t>
      </w:r>
      <w:r w:rsidRPr="005A1EE4">
        <w:rPr>
          <w:rFonts w:ascii="Times New Roman" w:hAnsi="Times New Roman"/>
          <w:sz w:val="20"/>
          <w:szCs w:val="20"/>
        </w:rPr>
        <w:t xml:space="preserve"> </w:t>
      </w:r>
      <w:r w:rsidR="00370A18">
        <w:rPr>
          <w:rFonts w:ascii="Times New Roman" w:hAnsi="Times New Roman"/>
          <w:sz w:val="20"/>
          <w:szCs w:val="20"/>
        </w:rPr>
        <w:t xml:space="preserve">Helmeted Guinea fowls; </w:t>
      </w:r>
      <w:r w:rsidRPr="005A1EE4">
        <w:rPr>
          <w:rFonts w:ascii="Times New Roman" w:hAnsi="Times New Roman"/>
          <w:sz w:val="20"/>
          <w:szCs w:val="20"/>
        </w:rPr>
        <w:t>C</w:t>
      </w:r>
      <w:r w:rsidR="00653799" w:rsidRPr="005A1EE4">
        <w:rPr>
          <w:rFonts w:ascii="Times New Roman" w:hAnsi="Times New Roman"/>
          <w:sz w:val="20"/>
          <w:szCs w:val="20"/>
        </w:rPr>
        <w:t>estodes; Nematodes;</w:t>
      </w:r>
      <w:r w:rsidRPr="005A1EE4">
        <w:rPr>
          <w:rFonts w:ascii="Times New Roman" w:hAnsi="Times New Roman"/>
          <w:sz w:val="20"/>
          <w:szCs w:val="20"/>
        </w:rPr>
        <w:t xml:space="preserve"> Maiduguri</w:t>
      </w:r>
    </w:p>
    <w:p w:rsidR="00A5709B" w:rsidRPr="005A1EE4" w:rsidRDefault="00A5709B" w:rsidP="00A5709B">
      <w:pPr>
        <w:snapToGrid w:val="0"/>
        <w:jc w:val="both"/>
        <w:rPr>
          <w:rFonts w:ascii="Times New Roman" w:hAnsi="Times New Roman"/>
          <w:sz w:val="20"/>
          <w:szCs w:val="20"/>
        </w:rPr>
      </w:pPr>
    </w:p>
    <w:p w:rsidR="00A5709B" w:rsidRPr="005A1EE4" w:rsidRDefault="00A5709B" w:rsidP="00A5709B">
      <w:pPr>
        <w:snapToGrid w:val="0"/>
        <w:jc w:val="both"/>
        <w:rPr>
          <w:rFonts w:ascii="Times New Roman" w:hAnsi="Times New Roman"/>
          <w:sz w:val="20"/>
          <w:szCs w:val="20"/>
        </w:rPr>
        <w:sectPr w:rsidR="00A5709B" w:rsidRPr="005A1EE4" w:rsidSect="00147522">
          <w:headerReference w:type="default" r:id="rId10"/>
          <w:footerReference w:type="even" r:id="rId11"/>
          <w:footerReference w:type="default" r:id="rId12"/>
          <w:type w:val="continuous"/>
          <w:pgSz w:w="12242" w:h="15842" w:code="1"/>
          <w:pgMar w:top="1440" w:right="1440" w:bottom="1440" w:left="1440" w:header="720" w:footer="720" w:gutter="0"/>
          <w:pgNumType w:start="93"/>
          <w:cols w:space="708"/>
          <w:docGrid w:linePitch="360"/>
        </w:sectPr>
      </w:pPr>
    </w:p>
    <w:p w:rsidR="00656BAD" w:rsidRPr="005A1EE4" w:rsidRDefault="00656BAD" w:rsidP="00A5709B">
      <w:pPr>
        <w:snapToGrid w:val="0"/>
        <w:jc w:val="both"/>
        <w:rPr>
          <w:rFonts w:ascii="Times New Roman" w:hAnsi="Times New Roman"/>
          <w:b/>
          <w:sz w:val="20"/>
          <w:szCs w:val="20"/>
        </w:rPr>
      </w:pPr>
      <w:r w:rsidRPr="005A1EE4">
        <w:rPr>
          <w:rFonts w:ascii="Times New Roman" w:hAnsi="Times New Roman"/>
          <w:b/>
          <w:sz w:val="20"/>
          <w:szCs w:val="20"/>
        </w:rPr>
        <w:lastRenderedPageBreak/>
        <w:t xml:space="preserve">1. </w:t>
      </w:r>
      <w:r w:rsidR="006774C4" w:rsidRPr="005A1EE4">
        <w:rPr>
          <w:rFonts w:ascii="Times New Roman" w:hAnsi="Times New Roman"/>
          <w:b/>
          <w:sz w:val="20"/>
          <w:szCs w:val="20"/>
        </w:rPr>
        <w:t>Introduction</w:t>
      </w:r>
    </w:p>
    <w:p w:rsidR="00F761D5" w:rsidRPr="005A1EE4" w:rsidRDefault="00DE1380" w:rsidP="00A5709B">
      <w:pPr>
        <w:snapToGrid w:val="0"/>
        <w:ind w:firstLine="425"/>
        <w:jc w:val="both"/>
        <w:rPr>
          <w:rFonts w:ascii="Times New Roman" w:hAnsi="Times New Roman"/>
          <w:sz w:val="20"/>
          <w:szCs w:val="20"/>
          <w:lang w:val="en-US"/>
        </w:rPr>
      </w:pPr>
      <w:r w:rsidRPr="005A1EE4">
        <w:rPr>
          <w:rFonts w:ascii="Times New Roman" w:hAnsi="Times New Roman"/>
          <w:sz w:val="20"/>
          <w:szCs w:val="20"/>
          <w:lang w:val="en-US"/>
        </w:rPr>
        <w:t xml:space="preserve">The poultry sector is one of the vital sub-sectors of the livestock sector in Nigeria, providing animal proteins such as meat and egg to man, income </w:t>
      </w:r>
      <w:r w:rsidR="00F65975" w:rsidRPr="005A1EE4">
        <w:rPr>
          <w:rFonts w:ascii="Times New Roman" w:hAnsi="Times New Roman"/>
          <w:sz w:val="20"/>
          <w:szCs w:val="20"/>
          <w:lang w:val="en-US"/>
        </w:rPr>
        <w:t xml:space="preserve">and employment opportunities to many peasant farmers as well as revenue provider to </w:t>
      </w:r>
      <w:r w:rsidR="00A2567A" w:rsidRPr="005A1EE4">
        <w:rPr>
          <w:rFonts w:ascii="Times New Roman" w:hAnsi="Times New Roman"/>
          <w:sz w:val="20"/>
          <w:szCs w:val="20"/>
          <w:lang w:val="en-US"/>
        </w:rPr>
        <w:t>the national economy (Nnadi and George, 2010</w:t>
      </w:r>
      <w:r w:rsidR="00F65975" w:rsidRPr="005A1EE4">
        <w:rPr>
          <w:rFonts w:ascii="Times New Roman" w:hAnsi="Times New Roman"/>
          <w:sz w:val="20"/>
          <w:szCs w:val="20"/>
          <w:lang w:val="en-US"/>
        </w:rPr>
        <w:t xml:space="preserve">). Nigeria has an estimated poultry </w:t>
      </w:r>
      <w:r w:rsidR="00A2567A" w:rsidRPr="005A1EE4">
        <w:rPr>
          <w:rFonts w:ascii="Times New Roman" w:hAnsi="Times New Roman"/>
          <w:sz w:val="20"/>
          <w:szCs w:val="20"/>
          <w:lang w:val="en-US"/>
        </w:rPr>
        <w:t>population of about 150 million;</w:t>
      </w:r>
      <w:r w:rsidR="00F65975" w:rsidRPr="005A1EE4">
        <w:rPr>
          <w:rFonts w:ascii="Times New Roman" w:hAnsi="Times New Roman"/>
          <w:sz w:val="20"/>
          <w:szCs w:val="20"/>
          <w:lang w:val="en-US"/>
        </w:rPr>
        <w:t xml:space="preserve"> of which 25% are commercially farmed, 15% semi-commercially and more than 60% in backyard with an</w:t>
      </w:r>
      <w:r w:rsidR="002A6A53" w:rsidRPr="005A1EE4">
        <w:rPr>
          <w:rFonts w:ascii="Times New Roman" w:hAnsi="Times New Roman"/>
          <w:sz w:val="20"/>
          <w:szCs w:val="20"/>
          <w:lang w:val="en-US"/>
        </w:rPr>
        <w:t xml:space="preserve"> asset value of more than 5.75 billion US Dollars (Nnadi and George, 2010)</w:t>
      </w:r>
      <w:r w:rsidR="00F15879" w:rsidRPr="005A1EE4">
        <w:rPr>
          <w:rFonts w:ascii="Times New Roman" w:hAnsi="Times New Roman"/>
          <w:sz w:val="20"/>
          <w:szCs w:val="20"/>
          <w:lang w:val="en-US"/>
        </w:rPr>
        <w:t>.</w:t>
      </w:r>
    </w:p>
    <w:p w:rsidR="00F761D5" w:rsidRPr="005A1EE4" w:rsidRDefault="0081796F" w:rsidP="00A5709B">
      <w:pPr>
        <w:snapToGrid w:val="0"/>
        <w:ind w:firstLine="425"/>
        <w:jc w:val="both"/>
        <w:rPr>
          <w:rFonts w:ascii="Times New Roman" w:hAnsi="Times New Roman"/>
          <w:sz w:val="20"/>
          <w:szCs w:val="20"/>
          <w:lang w:val="en-US"/>
        </w:rPr>
      </w:pPr>
      <w:r w:rsidRPr="005A1EE4">
        <w:rPr>
          <w:rFonts w:ascii="Times New Roman" w:hAnsi="Times New Roman"/>
          <w:sz w:val="20"/>
          <w:szCs w:val="20"/>
        </w:rPr>
        <w:t>Guinea fowls, with an estimated population of about 54.7 million is</w:t>
      </w:r>
      <w:r w:rsidR="002A6A53" w:rsidRPr="005A1EE4">
        <w:rPr>
          <w:rFonts w:ascii="Times New Roman" w:hAnsi="Times New Roman"/>
          <w:sz w:val="20"/>
          <w:szCs w:val="20"/>
        </w:rPr>
        <w:t xml:space="preserve"> an unimproved avian species commonly found</w:t>
      </w:r>
      <w:r w:rsidR="00A2567A" w:rsidRPr="005A1EE4">
        <w:rPr>
          <w:rFonts w:ascii="Times New Roman" w:hAnsi="Times New Roman"/>
          <w:sz w:val="20"/>
          <w:szCs w:val="20"/>
        </w:rPr>
        <w:t xml:space="preserve"> in the Northern Savannah regions of Nigeria;</w:t>
      </w:r>
      <w:r w:rsidRPr="005A1EE4">
        <w:rPr>
          <w:rFonts w:ascii="Times New Roman" w:hAnsi="Times New Roman"/>
          <w:sz w:val="20"/>
          <w:szCs w:val="20"/>
        </w:rPr>
        <w:t xml:space="preserve"> where it is found both in the wild and backyards domesticated for meat and eggs by peasant farmers </w:t>
      </w:r>
      <w:r w:rsidR="005C589C" w:rsidRPr="005A1EE4">
        <w:rPr>
          <w:rFonts w:ascii="Times New Roman" w:hAnsi="Times New Roman"/>
          <w:sz w:val="20"/>
          <w:szCs w:val="20"/>
        </w:rPr>
        <w:t xml:space="preserve">as well as source of income </w:t>
      </w:r>
      <w:r w:rsidR="00A2567A" w:rsidRPr="005A1EE4">
        <w:rPr>
          <w:rFonts w:ascii="Times New Roman" w:hAnsi="Times New Roman"/>
          <w:sz w:val="20"/>
          <w:szCs w:val="20"/>
        </w:rPr>
        <w:t xml:space="preserve">to small farm holders </w:t>
      </w:r>
      <w:r w:rsidRPr="005A1EE4">
        <w:rPr>
          <w:rFonts w:ascii="Times New Roman" w:hAnsi="Times New Roman"/>
          <w:sz w:val="20"/>
          <w:szCs w:val="20"/>
        </w:rPr>
        <w:t>(</w:t>
      </w:r>
      <w:r w:rsidR="00F43F92" w:rsidRPr="005A1EE4">
        <w:rPr>
          <w:rFonts w:ascii="Times New Roman" w:hAnsi="Times New Roman"/>
          <w:sz w:val="20"/>
          <w:szCs w:val="20"/>
          <w:lang w:val="en-US"/>
        </w:rPr>
        <w:t>Akinwunmi, 1981</w:t>
      </w:r>
      <w:r w:rsidR="005C589C" w:rsidRPr="005A1EE4">
        <w:rPr>
          <w:rFonts w:ascii="Times New Roman" w:hAnsi="Times New Roman"/>
          <w:sz w:val="20"/>
          <w:szCs w:val="20"/>
          <w:lang w:val="en-US"/>
        </w:rPr>
        <w:t>; Okaeme, 1989</w:t>
      </w:r>
      <w:r w:rsidR="00881351" w:rsidRPr="005A1EE4">
        <w:rPr>
          <w:rFonts w:ascii="Times New Roman" w:hAnsi="Times New Roman"/>
          <w:sz w:val="20"/>
          <w:szCs w:val="20"/>
          <w:lang w:val="en-US"/>
        </w:rPr>
        <w:t>; Biu and Etu</w:t>
      </w:r>
      <w:r w:rsidR="002A6A53" w:rsidRPr="005A1EE4">
        <w:rPr>
          <w:rFonts w:ascii="Times New Roman" w:hAnsi="Times New Roman"/>
          <w:sz w:val="20"/>
          <w:szCs w:val="20"/>
          <w:lang w:val="en-US"/>
        </w:rPr>
        <w:t xml:space="preserve">kwudo, </w:t>
      </w:r>
      <w:r w:rsidR="005C589C" w:rsidRPr="005A1EE4">
        <w:rPr>
          <w:rFonts w:ascii="Times New Roman" w:hAnsi="Times New Roman"/>
          <w:sz w:val="20"/>
          <w:szCs w:val="20"/>
          <w:lang w:val="en-US"/>
        </w:rPr>
        <w:t xml:space="preserve">2004). </w:t>
      </w:r>
      <w:r w:rsidR="00493F6C" w:rsidRPr="005A1EE4">
        <w:rPr>
          <w:rFonts w:ascii="Times New Roman" w:hAnsi="Times New Roman"/>
          <w:sz w:val="20"/>
          <w:szCs w:val="20"/>
          <w:lang w:val="en-US"/>
        </w:rPr>
        <w:t>In Nigeria</w:t>
      </w:r>
      <w:r w:rsidR="00E9199B">
        <w:rPr>
          <w:rFonts w:ascii="Times New Roman" w:hAnsi="Times New Roman"/>
          <w:sz w:val="20"/>
          <w:szCs w:val="20"/>
          <w:lang w:val="en-US"/>
        </w:rPr>
        <w:t>, G</w:t>
      </w:r>
      <w:r w:rsidR="00493F6C" w:rsidRPr="005A1EE4">
        <w:rPr>
          <w:rFonts w:ascii="Times New Roman" w:hAnsi="Times New Roman"/>
          <w:sz w:val="20"/>
          <w:szCs w:val="20"/>
          <w:lang w:val="en-US"/>
        </w:rPr>
        <w:t xml:space="preserve">uinea fowl ranks </w:t>
      </w:r>
      <w:r w:rsidR="00493F6C" w:rsidRPr="005A1EE4">
        <w:rPr>
          <w:rFonts w:ascii="Times New Roman" w:hAnsi="Times New Roman"/>
          <w:sz w:val="20"/>
          <w:szCs w:val="20"/>
          <w:lang w:val="en-US"/>
        </w:rPr>
        <w:lastRenderedPageBreak/>
        <w:t xml:space="preserve">second in the poultry </w:t>
      </w:r>
      <w:r w:rsidR="00A2567A" w:rsidRPr="005A1EE4">
        <w:rPr>
          <w:rFonts w:ascii="Times New Roman" w:hAnsi="Times New Roman"/>
          <w:sz w:val="20"/>
          <w:szCs w:val="20"/>
          <w:lang w:val="en-US"/>
        </w:rPr>
        <w:t>sub-</w:t>
      </w:r>
      <w:r w:rsidR="00493F6C" w:rsidRPr="005A1EE4">
        <w:rPr>
          <w:rFonts w:ascii="Times New Roman" w:hAnsi="Times New Roman"/>
          <w:sz w:val="20"/>
          <w:szCs w:val="20"/>
          <w:lang w:val="en-US"/>
        </w:rPr>
        <w:t xml:space="preserve">sector and compares favourably with the domestic chicken for meat and egg production </w:t>
      </w:r>
      <w:r w:rsidR="00FF60AC" w:rsidRPr="005A1EE4">
        <w:rPr>
          <w:rFonts w:ascii="Times New Roman" w:hAnsi="Times New Roman"/>
          <w:sz w:val="20"/>
          <w:szCs w:val="20"/>
          <w:lang w:val="en-US"/>
        </w:rPr>
        <w:t>with the potential of supplementing the protein deficits</w:t>
      </w:r>
      <w:r w:rsidR="00A5709B" w:rsidRPr="00EB1313">
        <w:rPr>
          <w:rFonts w:ascii="Times New Roman" w:eastAsia="宋体" w:hAnsi="Times New Roman" w:hint="eastAsia"/>
          <w:sz w:val="20"/>
          <w:szCs w:val="20"/>
          <w:lang w:val="en-US" w:eastAsia="zh-CN"/>
        </w:rPr>
        <w:t xml:space="preserve"> </w:t>
      </w:r>
      <w:r w:rsidR="00FF60AC" w:rsidRPr="005A1EE4">
        <w:rPr>
          <w:rFonts w:ascii="Times New Roman" w:hAnsi="Times New Roman"/>
          <w:sz w:val="20"/>
          <w:szCs w:val="20"/>
          <w:lang w:val="en-US"/>
        </w:rPr>
        <w:t xml:space="preserve">in the nutritional status of Nigerians </w:t>
      </w:r>
      <w:r w:rsidR="002B37CE" w:rsidRPr="005A1EE4">
        <w:rPr>
          <w:rFonts w:ascii="Times New Roman" w:hAnsi="Times New Roman"/>
          <w:sz w:val="20"/>
          <w:szCs w:val="20"/>
          <w:lang w:val="en-US"/>
        </w:rPr>
        <w:t>(</w:t>
      </w:r>
      <w:r w:rsidR="008F2116" w:rsidRPr="005A1EE4">
        <w:rPr>
          <w:rFonts w:ascii="Times New Roman" w:hAnsi="Times New Roman"/>
          <w:sz w:val="20"/>
          <w:szCs w:val="20"/>
          <w:lang w:val="en-US"/>
        </w:rPr>
        <w:t>Ayanda, 1980</w:t>
      </w:r>
      <w:r w:rsidR="00493F6C" w:rsidRPr="005A1EE4">
        <w:rPr>
          <w:rFonts w:ascii="Times New Roman" w:hAnsi="Times New Roman"/>
          <w:sz w:val="20"/>
          <w:szCs w:val="20"/>
          <w:lang w:val="en-US"/>
        </w:rPr>
        <w:t xml:space="preserve">). </w:t>
      </w:r>
      <w:r w:rsidR="002A6A53" w:rsidRPr="005A1EE4">
        <w:rPr>
          <w:rFonts w:ascii="Times New Roman" w:hAnsi="Times New Roman"/>
          <w:sz w:val="20"/>
          <w:szCs w:val="20"/>
          <w:lang w:val="en-US"/>
        </w:rPr>
        <w:t>However, several disease constraints such as coccidiosis, helminthiasis, bacterial</w:t>
      </w:r>
      <w:r w:rsidR="00FF60AC" w:rsidRPr="005A1EE4">
        <w:rPr>
          <w:rFonts w:ascii="Times New Roman" w:hAnsi="Times New Roman"/>
          <w:sz w:val="20"/>
          <w:szCs w:val="20"/>
          <w:lang w:val="en-US"/>
        </w:rPr>
        <w:t>, fungal</w:t>
      </w:r>
      <w:r w:rsidR="002A6A53" w:rsidRPr="005A1EE4">
        <w:rPr>
          <w:rFonts w:ascii="Times New Roman" w:hAnsi="Times New Roman"/>
          <w:sz w:val="20"/>
          <w:szCs w:val="20"/>
          <w:lang w:val="en-US"/>
        </w:rPr>
        <w:t xml:space="preserve"> and viral diseases limits poultry p</w:t>
      </w:r>
      <w:r w:rsidR="00FF60AC" w:rsidRPr="005A1EE4">
        <w:rPr>
          <w:rFonts w:ascii="Times New Roman" w:hAnsi="Times New Roman"/>
          <w:sz w:val="20"/>
          <w:szCs w:val="20"/>
          <w:lang w:val="en-US"/>
        </w:rPr>
        <w:t>roduction in Nigeria</w:t>
      </w:r>
      <w:r w:rsidR="00E04ACA">
        <w:rPr>
          <w:rFonts w:ascii="Times New Roman" w:hAnsi="Times New Roman"/>
          <w:sz w:val="20"/>
          <w:szCs w:val="20"/>
          <w:lang w:val="en-US"/>
        </w:rPr>
        <w:t>,</w:t>
      </w:r>
      <w:r w:rsidR="00FF60AC" w:rsidRPr="005A1EE4">
        <w:rPr>
          <w:rFonts w:ascii="Times New Roman" w:hAnsi="Times New Roman"/>
          <w:sz w:val="20"/>
          <w:szCs w:val="20"/>
          <w:lang w:val="en-US"/>
        </w:rPr>
        <w:t xml:space="preserve"> resulting in losses due to mortality, morbidity and direct financial losses to poultry farmers </w:t>
      </w:r>
      <w:r w:rsidR="00FF60AC" w:rsidRPr="005A1EE4">
        <w:rPr>
          <w:rFonts w:ascii="Times New Roman" w:hAnsi="Times New Roman"/>
          <w:bCs/>
          <w:sz w:val="20"/>
          <w:szCs w:val="20"/>
          <w:lang w:val="en-US"/>
        </w:rPr>
        <w:t xml:space="preserve">(Ikeme, 1970; Calnek </w:t>
      </w:r>
      <w:r w:rsidR="00FF60AC" w:rsidRPr="005A1EE4">
        <w:rPr>
          <w:rFonts w:ascii="Times New Roman" w:hAnsi="Times New Roman"/>
          <w:i/>
          <w:sz w:val="20"/>
          <w:szCs w:val="20"/>
          <w:lang w:val="en-US"/>
        </w:rPr>
        <w:t>et al.,</w:t>
      </w:r>
      <w:r w:rsidR="00FF60AC" w:rsidRPr="005A1EE4">
        <w:rPr>
          <w:rFonts w:ascii="Times New Roman" w:hAnsi="Times New Roman"/>
          <w:bCs/>
          <w:sz w:val="20"/>
          <w:szCs w:val="20"/>
          <w:lang w:val="en-US"/>
        </w:rPr>
        <w:t xml:space="preserve"> 1991; Biu and Etukwudo 2004; Luka and Ndams,</w:t>
      </w:r>
      <w:r w:rsidR="00FF60AC" w:rsidRPr="005A1EE4">
        <w:rPr>
          <w:rFonts w:ascii="Times New Roman" w:hAnsi="Times New Roman"/>
          <w:sz w:val="20"/>
          <w:szCs w:val="20"/>
          <w:lang w:val="en-US"/>
        </w:rPr>
        <w:t xml:space="preserve"> </w:t>
      </w:r>
      <w:r w:rsidR="00FF60AC" w:rsidRPr="005A1EE4">
        <w:rPr>
          <w:rFonts w:ascii="Times New Roman" w:hAnsi="Times New Roman"/>
          <w:bCs/>
          <w:sz w:val="20"/>
          <w:szCs w:val="20"/>
          <w:lang w:val="en-US"/>
        </w:rPr>
        <w:t>2007). Among these diseas</w:t>
      </w:r>
      <w:r w:rsidR="00CA79CD" w:rsidRPr="005A1EE4">
        <w:rPr>
          <w:rFonts w:ascii="Times New Roman" w:hAnsi="Times New Roman"/>
          <w:bCs/>
          <w:sz w:val="20"/>
          <w:szCs w:val="20"/>
          <w:lang w:val="en-US"/>
        </w:rPr>
        <w:t>es, gastrointestinal helminth</w:t>
      </w:r>
      <w:r w:rsidR="00FF60AC" w:rsidRPr="005A1EE4">
        <w:rPr>
          <w:rFonts w:ascii="Times New Roman" w:hAnsi="Times New Roman"/>
          <w:bCs/>
          <w:sz w:val="20"/>
          <w:szCs w:val="20"/>
          <w:lang w:val="en-US"/>
        </w:rPr>
        <w:t>s particularly cestodes and nematodes rank high.</w:t>
      </w:r>
    </w:p>
    <w:p w:rsidR="00D158D8" w:rsidRPr="005A1EE4" w:rsidRDefault="00AF347D" w:rsidP="00A5709B">
      <w:pPr>
        <w:snapToGrid w:val="0"/>
        <w:ind w:firstLine="425"/>
        <w:jc w:val="both"/>
        <w:rPr>
          <w:rFonts w:ascii="Times New Roman" w:hAnsi="Times New Roman"/>
          <w:bCs/>
          <w:sz w:val="20"/>
          <w:szCs w:val="20"/>
          <w:lang w:val="en-US"/>
        </w:rPr>
      </w:pPr>
      <w:r w:rsidRPr="005A1EE4">
        <w:rPr>
          <w:rFonts w:ascii="Times New Roman" w:hAnsi="Times New Roman"/>
          <w:bCs/>
          <w:sz w:val="20"/>
          <w:szCs w:val="20"/>
          <w:lang w:val="en-US"/>
        </w:rPr>
        <w:t>Biu and Etukwudo (2004) re</w:t>
      </w:r>
      <w:r w:rsidR="00205636" w:rsidRPr="005A1EE4">
        <w:rPr>
          <w:rFonts w:ascii="Times New Roman" w:hAnsi="Times New Roman"/>
          <w:bCs/>
          <w:sz w:val="20"/>
          <w:szCs w:val="20"/>
          <w:lang w:val="en-US"/>
        </w:rPr>
        <w:t>ported a prevalence of 45% for c</w:t>
      </w:r>
      <w:r w:rsidR="00370A18">
        <w:rPr>
          <w:rFonts w:ascii="Times New Roman" w:hAnsi="Times New Roman"/>
          <w:bCs/>
          <w:sz w:val="20"/>
          <w:szCs w:val="20"/>
          <w:lang w:val="en-US"/>
        </w:rPr>
        <w:t>estode infections among G</w:t>
      </w:r>
      <w:r w:rsidRPr="005A1EE4">
        <w:rPr>
          <w:rFonts w:ascii="Times New Roman" w:hAnsi="Times New Roman"/>
          <w:bCs/>
          <w:sz w:val="20"/>
          <w:szCs w:val="20"/>
          <w:lang w:val="en-US"/>
        </w:rPr>
        <w:t>uinea</w:t>
      </w:r>
      <w:r w:rsidR="00F761D5" w:rsidRPr="005A1EE4">
        <w:rPr>
          <w:rFonts w:ascii="Times New Roman" w:hAnsi="Times New Roman"/>
          <w:bCs/>
          <w:sz w:val="20"/>
          <w:szCs w:val="20"/>
          <w:lang w:val="en-US"/>
        </w:rPr>
        <w:t xml:space="preserve"> fowls in Maiduguri, Nigeria;</w:t>
      </w:r>
      <w:r w:rsidRPr="005A1EE4">
        <w:rPr>
          <w:rFonts w:ascii="Times New Roman" w:hAnsi="Times New Roman"/>
          <w:bCs/>
          <w:sz w:val="20"/>
          <w:szCs w:val="20"/>
          <w:lang w:val="en-US"/>
        </w:rPr>
        <w:t xml:space="preserve"> Biu </w:t>
      </w:r>
      <w:r w:rsidRPr="005A1EE4">
        <w:rPr>
          <w:rFonts w:ascii="Times New Roman" w:hAnsi="Times New Roman"/>
          <w:bCs/>
          <w:i/>
          <w:sz w:val="20"/>
          <w:szCs w:val="20"/>
          <w:lang w:val="en-US"/>
        </w:rPr>
        <w:t xml:space="preserve">et al. </w:t>
      </w:r>
      <w:r w:rsidRPr="005A1EE4">
        <w:rPr>
          <w:rFonts w:ascii="Times New Roman" w:hAnsi="Times New Roman"/>
          <w:bCs/>
          <w:sz w:val="20"/>
          <w:szCs w:val="20"/>
          <w:lang w:val="en-US"/>
        </w:rPr>
        <w:t>(2012)</w:t>
      </w:r>
      <w:r w:rsidR="00A2567A" w:rsidRPr="005A1EE4">
        <w:rPr>
          <w:rFonts w:ascii="Times New Roman" w:hAnsi="Times New Roman"/>
          <w:bCs/>
          <w:sz w:val="20"/>
          <w:szCs w:val="20"/>
          <w:lang w:val="en-US"/>
        </w:rPr>
        <w:t>, reported an over</w:t>
      </w:r>
      <w:r w:rsidRPr="005A1EE4">
        <w:rPr>
          <w:rFonts w:ascii="Times New Roman" w:hAnsi="Times New Roman"/>
          <w:bCs/>
          <w:sz w:val="20"/>
          <w:szCs w:val="20"/>
          <w:lang w:val="en-US"/>
        </w:rPr>
        <w:t xml:space="preserve">all prevalence of 90% for nematodes in </w:t>
      </w:r>
      <w:r w:rsidR="0029147E" w:rsidRPr="005A1EE4">
        <w:rPr>
          <w:rFonts w:ascii="Times New Roman" w:hAnsi="Times New Roman"/>
          <w:bCs/>
          <w:sz w:val="20"/>
          <w:szCs w:val="20"/>
          <w:lang w:val="en-US"/>
        </w:rPr>
        <w:t xml:space="preserve">domesticated </w:t>
      </w:r>
      <w:r w:rsidR="00E9199B">
        <w:rPr>
          <w:rFonts w:ascii="Times New Roman" w:hAnsi="Times New Roman"/>
          <w:bCs/>
          <w:sz w:val="20"/>
          <w:szCs w:val="20"/>
          <w:lang w:val="en-US"/>
        </w:rPr>
        <w:t>G</w:t>
      </w:r>
      <w:r w:rsidRPr="005A1EE4">
        <w:rPr>
          <w:rFonts w:ascii="Times New Roman" w:hAnsi="Times New Roman"/>
          <w:bCs/>
          <w:sz w:val="20"/>
          <w:szCs w:val="20"/>
          <w:lang w:val="en-US"/>
        </w:rPr>
        <w:t>uinea fowls in Maiduguri</w:t>
      </w:r>
      <w:r w:rsidR="00CA79CD" w:rsidRPr="005A1EE4">
        <w:rPr>
          <w:rFonts w:ascii="Times New Roman" w:hAnsi="Times New Roman"/>
          <w:bCs/>
          <w:sz w:val="20"/>
          <w:szCs w:val="20"/>
          <w:lang w:val="en-US"/>
        </w:rPr>
        <w:t xml:space="preserve"> Metropolis</w:t>
      </w:r>
      <w:r w:rsidRPr="005A1EE4">
        <w:rPr>
          <w:rFonts w:ascii="Times New Roman" w:hAnsi="Times New Roman"/>
          <w:bCs/>
          <w:sz w:val="20"/>
          <w:szCs w:val="20"/>
          <w:lang w:val="en-US"/>
        </w:rPr>
        <w:t>, Nigeria</w:t>
      </w:r>
      <w:r w:rsidR="00F761D5" w:rsidRPr="005A1EE4">
        <w:rPr>
          <w:rFonts w:ascii="Times New Roman" w:hAnsi="Times New Roman"/>
          <w:bCs/>
          <w:sz w:val="20"/>
          <w:szCs w:val="20"/>
          <w:lang w:val="en-US"/>
        </w:rPr>
        <w:t xml:space="preserve"> and Ahmed and Sinha, (1993) reported an infection rates of 56% and 16% for cestodes and </w:t>
      </w:r>
      <w:r w:rsidR="00F761D5" w:rsidRPr="005A1EE4">
        <w:rPr>
          <w:rFonts w:ascii="Times New Roman" w:hAnsi="Times New Roman"/>
          <w:bCs/>
          <w:sz w:val="20"/>
          <w:szCs w:val="20"/>
          <w:lang w:val="en-US"/>
        </w:rPr>
        <w:lastRenderedPageBreak/>
        <w:t>nematodes respectively in arid zone of Nigeria</w:t>
      </w:r>
      <w:r w:rsidRPr="005A1EE4">
        <w:rPr>
          <w:rFonts w:ascii="Times New Roman" w:hAnsi="Times New Roman"/>
          <w:bCs/>
          <w:sz w:val="20"/>
          <w:szCs w:val="20"/>
          <w:lang w:val="en-US"/>
        </w:rPr>
        <w:t>.</w:t>
      </w:r>
      <w:r w:rsidR="00A2567A" w:rsidRPr="005A1EE4">
        <w:rPr>
          <w:rFonts w:ascii="Times New Roman" w:hAnsi="Times New Roman"/>
          <w:bCs/>
          <w:sz w:val="20"/>
          <w:szCs w:val="20"/>
          <w:lang w:val="en-US"/>
        </w:rPr>
        <w:t xml:space="preserve"> This study is </w:t>
      </w:r>
      <w:r w:rsidR="00E20CB9" w:rsidRPr="005A1EE4">
        <w:rPr>
          <w:rFonts w:ascii="Times New Roman" w:hAnsi="Times New Roman"/>
          <w:bCs/>
          <w:sz w:val="20"/>
          <w:szCs w:val="20"/>
          <w:lang w:val="en-US"/>
        </w:rPr>
        <w:t xml:space="preserve">therefore, </w:t>
      </w:r>
      <w:r w:rsidR="00A2567A" w:rsidRPr="005A1EE4">
        <w:rPr>
          <w:rFonts w:ascii="Times New Roman" w:hAnsi="Times New Roman"/>
          <w:bCs/>
          <w:sz w:val="20"/>
          <w:szCs w:val="20"/>
          <w:lang w:val="en-US"/>
        </w:rPr>
        <w:t>designed to deter</w:t>
      </w:r>
      <w:r w:rsidR="00CA79CD" w:rsidRPr="005A1EE4">
        <w:rPr>
          <w:rFonts w:ascii="Times New Roman" w:hAnsi="Times New Roman"/>
          <w:bCs/>
          <w:sz w:val="20"/>
          <w:szCs w:val="20"/>
          <w:lang w:val="en-US"/>
        </w:rPr>
        <w:t>mine the prevalence of helminth parasites</w:t>
      </w:r>
      <w:r w:rsidR="00A2567A" w:rsidRPr="005A1EE4">
        <w:rPr>
          <w:rFonts w:ascii="Times New Roman" w:hAnsi="Times New Roman"/>
          <w:bCs/>
          <w:sz w:val="20"/>
          <w:szCs w:val="20"/>
          <w:lang w:val="en-US"/>
        </w:rPr>
        <w:t xml:space="preserve"> particularly cestodes and </w:t>
      </w:r>
      <w:r w:rsidR="00E9199B">
        <w:rPr>
          <w:rFonts w:ascii="Times New Roman" w:hAnsi="Times New Roman"/>
          <w:bCs/>
          <w:sz w:val="20"/>
          <w:szCs w:val="20"/>
          <w:lang w:val="en-US"/>
        </w:rPr>
        <w:t>nematodes in G</w:t>
      </w:r>
      <w:r w:rsidR="00D158D8" w:rsidRPr="005A1EE4">
        <w:rPr>
          <w:rFonts w:ascii="Times New Roman" w:hAnsi="Times New Roman"/>
          <w:bCs/>
          <w:sz w:val="20"/>
          <w:szCs w:val="20"/>
          <w:lang w:val="en-US"/>
        </w:rPr>
        <w:t>ui</w:t>
      </w:r>
      <w:r w:rsidR="00370A18">
        <w:rPr>
          <w:rFonts w:ascii="Times New Roman" w:hAnsi="Times New Roman"/>
          <w:bCs/>
          <w:sz w:val="20"/>
          <w:szCs w:val="20"/>
          <w:lang w:val="en-US"/>
        </w:rPr>
        <w:t>nea fowls in Maiduguri, North</w:t>
      </w:r>
      <w:r w:rsidR="00D158D8" w:rsidRPr="005A1EE4">
        <w:rPr>
          <w:rFonts w:ascii="Times New Roman" w:hAnsi="Times New Roman"/>
          <w:bCs/>
          <w:sz w:val="20"/>
          <w:szCs w:val="20"/>
          <w:lang w:val="en-US"/>
        </w:rPr>
        <w:t>eastern Nigeria.</w:t>
      </w:r>
    </w:p>
    <w:p w:rsidR="00A5709B" w:rsidRPr="00EB1313" w:rsidRDefault="00A5709B" w:rsidP="00A5709B">
      <w:pPr>
        <w:snapToGrid w:val="0"/>
        <w:jc w:val="both"/>
        <w:rPr>
          <w:rFonts w:ascii="Times New Roman" w:eastAsia="宋体" w:hAnsi="Times New Roman"/>
          <w:b/>
          <w:sz w:val="20"/>
          <w:szCs w:val="20"/>
          <w:lang w:eastAsia="zh-CN"/>
        </w:rPr>
      </w:pPr>
    </w:p>
    <w:p w:rsidR="00656BAD" w:rsidRPr="005A1EE4" w:rsidRDefault="00656BAD" w:rsidP="00A5709B">
      <w:pPr>
        <w:snapToGrid w:val="0"/>
        <w:jc w:val="both"/>
        <w:rPr>
          <w:rFonts w:ascii="Times New Roman" w:hAnsi="Times New Roman"/>
          <w:b/>
          <w:sz w:val="20"/>
          <w:szCs w:val="20"/>
        </w:rPr>
      </w:pPr>
      <w:r w:rsidRPr="005A1EE4">
        <w:rPr>
          <w:rFonts w:ascii="Times New Roman" w:hAnsi="Times New Roman"/>
          <w:b/>
          <w:sz w:val="20"/>
          <w:szCs w:val="20"/>
        </w:rPr>
        <w:t>2. Materials And Method</w:t>
      </w:r>
    </w:p>
    <w:p w:rsidR="005C53DE" w:rsidRPr="00E9199B" w:rsidRDefault="005C53DE" w:rsidP="00E9199B">
      <w:pPr>
        <w:snapToGrid w:val="0"/>
        <w:jc w:val="both"/>
        <w:rPr>
          <w:rFonts w:ascii="Times New Roman" w:hAnsi="Times New Roman"/>
          <w:sz w:val="20"/>
          <w:szCs w:val="20"/>
        </w:rPr>
      </w:pPr>
      <w:r w:rsidRPr="005A1EE4">
        <w:rPr>
          <w:rFonts w:ascii="Times New Roman" w:hAnsi="Times New Roman"/>
          <w:b/>
          <w:sz w:val="20"/>
          <w:szCs w:val="20"/>
        </w:rPr>
        <w:t xml:space="preserve">Study </w:t>
      </w:r>
      <w:r w:rsidR="006774C4" w:rsidRPr="005A1EE4">
        <w:rPr>
          <w:rFonts w:ascii="Times New Roman" w:hAnsi="Times New Roman"/>
          <w:b/>
          <w:sz w:val="20"/>
          <w:szCs w:val="20"/>
        </w:rPr>
        <w:t xml:space="preserve">Area: </w:t>
      </w:r>
      <w:r w:rsidR="006774C4" w:rsidRPr="005A1EE4">
        <w:rPr>
          <w:rFonts w:ascii="Times New Roman" w:hAnsi="Times New Roman"/>
          <w:sz w:val="20"/>
          <w:szCs w:val="20"/>
        </w:rPr>
        <w:t xml:space="preserve"> </w:t>
      </w:r>
      <w:r w:rsidRPr="005A1EE4">
        <w:rPr>
          <w:rFonts w:ascii="Times New Roman" w:hAnsi="Times New Roman"/>
          <w:sz w:val="20"/>
          <w:szCs w:val="20"/>
        </w:rPr>
        <w:t>Maiduguri is located in the Sa</w:t>
      </w:r>
      <w:r w:rsidR="006132DD">
        <w:rPr>
          <w:rFonts w:ascii="Times New Roman" w:hAnsi="Times New Roman"/>
          <w:sz w:val="20"/>
          <w:szCs w:val="20"/>
        </w:rPr>
        <w:t>hel Savannah region of North</w:t>
      </w:r>
      <w:r w:rsidR="00CA79CD" w:rsidRPr="005A1EE4">
        <w:rPr>
          <w:rFonts w:ascii="Times New Roman" w:hAnsi="Times New Roman"/>
          <w:sz w:val="20"/>
          <w:szCs w:val="20"/>
        </w:rPr>
        <w:t>e</w:t>
      </w:r>
      <w:r w:rsidRPr="005A1EE4">
        <w:rPr>
          <w:rFonts w:ascii="Times New Roman" w:hAnsi="Times New Roman"/>
          <w:sz w:val="20"/>
          <w:szCs w:val="20"/>
        </w:rPr>
        <w:t>astern Nigeria at</w:t>
      </w:r>
      <w:r w:rsidR="00E9199B">
        <w:rPr>
          <w:rFonts w:ascii="Times New Roman" w:hAnsi="Times New Roman"/>
          <w:sz w:val="20"/>
          <w:szCs w:val="20"/>
        </w:rPr>
        <w:t xml:space="preserve"> </w:t>
      </w:r>
      <w:r w:rsidRPr="005A1EE4">
        <w:rPr>
          <w:rFonts w:ascii="Times New Roman" w:hAnsi="Times New Roman"/>
          <w:sz w:val="20"/>
          <w:szCs w:val="20"/>
        </w:rPr>
        <w:t>11</w:t>
      </w:r>
      <w:r w:rsidRPr="005A1EE4">
        <w:rPr>
          <w:rFonts w:ascii="Times New Roman" w:hAnsi="Times New Roman"/>
          <w:sz w:val="20"/>
          <w:szCs w:val="20"/>
          <w:vertAlign w:val="superscript"/>
        </w:rPr>
        <w:t>o</w:t>
      </w:r>
      <w:r w:rsidRPr="005A1EE4">
        <w:rPr>
          <w:rFonts w:ascii="Times New Roman" w:hAnsi="Times New Roman"/>
          <w:sz w:val="20"/>
          <w:szCs w:val="20"/>
        </w:rPr>
        <w:t>50</w:t>
      </w:r>
      <w:r w:rsidRPr="005A1EE4">
        <w:rPr>
          <w:rFonts w:ascii="Times New Roman" w:hAnsi="Times New Roman"/>
          <w:sz w:val="20"/>
          <w:szCs w:val="20"/>
          <w:vertAlign w:val="superscript"/>
        </w:rPr>
        <w:t>I</w:t>
      </w:r>
      <w:r w:rsidRPr="005A1EE4">
        <w:rPr>
          <w:rFonts w:ascii="Times New Roman" w:hAnsi="Times New Roman"/>
          <w:sz w:val="20"/>
          <w:szCs w:val="20"/>
        </w:rPr>
        <w:t xml:space="preserve"> – 11.83</w:t>
      </w:r>
      <w:r w:rsidRPr="005A1EE4">
        <w:rPr>
          <w:rFonts w:ascii="Times New Roman" w:hAnsi="Times New Roman"/>
          <w:sz w:val="20"/>
          <w:szCs w:val="20"/>
          <w:vertAlign w:val="superscript"/>
        </w:rPr>
        <w:t>o</w:t>
      </w:r>
      <w:r w:rsidRPr="005A1EE4">
        <w:rPr>
          <w:rFonts w:ascii="Times New Roman" w:hAnsi="Times New Roman"/>
          <w:sz w:val="20"/>
          <w:szCs w:val="20"/>
        </w:rPr>
        <w:t xml:space="preserve"> North Latitude and 13</w:t>
      </w:r>
      <w:r w:rsidRPr="005A1EE4">
        <w:rPr>
          <w:rFonts w:ascii="Times New Roman" w:hAnsi="Times New Roman"/>
          <w:sz w:val="20"/>
          <w:szCs w:val="20"/>
          <w:vertAlign w:val="superscript"/>
        </w:rPr>
        <w:t>o</w:t>
      </w:r>
      <w:r w:rsidRPr="005A1EE4">
        <w:rPr>
          <w:rFonts w:ascii="Times New Roman" w:hAnsi="Times New Roman"/>
          <w:sz w:val="20"/>
          <w:szCs w:val="20"/>
        </w:rPr>
        <w:t>09</w:t>
      </w:r>
      <w:r w:rsidRPr="005A1EE4">
        <w:rPr>
          <w:rFonts w:ascii="Times New Roman" w:hAnsi="Times New Roman"/>
          <w:sz w:val="20"/>
          <w:szCs w:val="20"/>
          <w:vertAlign w:val="superscript"/>
        </w:rPr>
        <w:t>I</w:t>
      </w:r>
      <w:r w:rsidRPr="005A1EE4">
        <w:rPr>
          <w:rFonts w:ascii="Times New Roman" w:hAnsi="Times New Roman"/>
          <w:sz w:val="20"/>
          <w:szCs w:val="20"/>
        </w:rPr>
        <w:t xml:space="preserve"> – 13.15</w:t>
      </w:r>
      <w:r w:rsidRPr="005A1EE4">
        <w:rPr>
          <w:rFonts w:ascii="Times New Roman" w:hAnsi="Times New Roman"/>
          <w:sz w:val="20"/>
          <w:szCs w:val="20"/>
          <w:vertAlign w:val="superscript"/>
        </w:rPr>
        <w:t>o</w:t>
      </w:r>
      <w:r w:rsidRPr="005A1EE4">
        <w:rPr>
          <w:rFonts w:ascii="Times New Roman" w:hAnsi="Times New Roman"/>
          <w:sz w:val="20"/>
          <w:szCs w:val="20"/>
        </w:rPr>
        <w:t xml:space="preserve"> East Longitude. It shares border with Niger to the</w:t>
      </w:r>
      <w:r w:rsidR="00E9199B">
        <w:rPr>
          <w:rFonts w:ascii="Times New Roman" w:hAnsi="Times New Roman"/>
          <w:sz w:val="20"/>
          <w:szCs w:val="20"/>
        </w:rPr>
        <w:t xml:space="preserve"> </w:t>
      </w:r>
      <w:r w:rsidRPr="005A1EE4">
        <w:rPr>
          <w:rFonts w:ascii="Times New Roman" w:hAnsi="Times New Roman"/>
          <w:sz w:val="20"/>
          <w:szCs w:val="20"/>
        </w:rPr>
        <w:t>North, Chad to the Northeast and Cameroon to the East. The climate is favourable, with a mean annual rainfall and temperature of about 650mm and 32</w:t>
      </w:r>
      <w:r w:rsidRPr="005A1EE4">
        <w:rPr>
          <w:rFonts w:ascii="Times New Roman" w:hAnsi="Times New Roman"/>
          <w:sz w:val="20"/>
          <w:szCs w:val="20"/>
          <w:vertAlign w:val="superscript"/>
        </w:rPr>
        <w:t>o</w:t>
      </w:r>
      <w:r w:rsidRPr="005A1EE4">
        <w:rPr>
          <w:rFonts w:ascii="Times New Roman" w:hAnsi="Times New Roman"/>
          <w:sz w:val="20"/>
          <w:szCs w:val="20"/>
        </w:rPr>
        <w:t>C respectively. The months of March and April are the hottest periods of the year with temperatures ranging between 30</w:t>
      </w:r>
      <w:r w:rsidRPr="005A1EE4">
        <w:rPr>
          <w:rFonts w:ascii="Times New Roman" w:hAnsi="Times New Roman"/>
          <w:sz w:val="20"/>
          <w:szCs w:val="20"/>
          <w:vertAlign w:val="superscript"/>
        </w:rPr>
        <w:t>o</w:t>
      </w:r>
      <w:r w:rsidRPr="005A1EE4">
        <w:rPr>
          <w:rFonts w:ascii="Times New Roman" w:hAnsi="Times New Roman"/>
          <w:sz w:val="20"/>
          <w:szCs w:val="20"/>
        </w:rPr>
        <w:t>C and 40</w:t>
      </w:r>
      <w:r w:rsidRPr="005A1EE4">
        <w:rPr>
          <w:rFonts w:ascii="Times New Roman" w:hAnsi="Times New Roman"/>
          <w:sz w:val="20"/>
          <w:szCs w:val="20"/>
          <w:vertAlign w:val="superscript"/>
        </w:rPr>
        <w:t>o</w:t>
      </w:r>
      <w:r w:rsidRPr="005A1EE4">
        <w:rPr>
          <w:rFonts w:ascii="Times New Roman" w:hAnsi="Times New Roman"/>
          <w:sz w:val="20"/>
          <w:szCs w:val="20"/>
        </w:rPr>
        <w:t>C. It is usually co</w:t>
      </w:r>
      <w:r w:rsidR="00CA79CD" w:rsidRPr="005A1EE4">
        <w:rPr>
          <w:rFonts w:ascii="Times New Roman" w:hAnsi="Times New Roman"/>
          <w:sz w:val="20"/>
          <w:szCs w:val="20"/>
        </w:rPr>
        <w:t>ld and dry during the harmattan,</w:t>
      </w:r>
      <w:r w:rsidRPr="005A1EE4">
        <w:rPr>
          <w:rFonts w:ascii="Times New Roman" w:hAnsi="Times New Roman"/>
          <w:sz w:val="20"/>
          <w:szCs w:val="20"/>
        </w:rPr>
        <w:t xml:space="preserve"> November to January </w:t>
      </w:r>
      <w:r w:rsidR="00E9199B">
        <w:rPr>
          <w:rFonts w:ascii="Times New Roman" w:hAnsi="Times New Roman"/>
          <w:sz w:val="20"/>
          <w:szCs w:val="20"/>
        </w:rPr>
        <w:t xml:space="preserve">being the coldest </w:t>
      </w:r>
      <w:r w:rsidRPr="005A1EE4">
        <w:rPr>
          <w:rFonts w:ascii="Times New Roman" w:hAnsi="Times New Roman"/>
          <w:sz w:val="20"/>
          <w:szCs w:val="20"/>
        </w:rPr>
        <w:t>months (</w:t>
      </w:r>
      <w:hyperlink r:id="rId13" w:history="1">
        <w:r w:rsidRPr="005A1EE4">
          <w:rPr>
            <w:rStyle w:val="Hyperlink"/>
            <w:rFonts w:ascii="Times New Roman" w:hAnsi="Times New Roman"/>
            <w:sz w:val="20"/>
            <w:szCs w:val="20"/>
          </w:rPr>
          <w:t>http://en.wikipedia.org/wiki/Maiduguri</w:t>
        </w:r>
      </w:hyperlink>
      <w:r w:rsidRPr="005A1EE4">
        <w:rPr>
          <w:rFonts w:ascii="Times New Roman" w:hAnsi="Times New Roman"/>
          <w:sz w:val="20"/>
          <w:szCs w:val="20"/>
        </w:rPr>
        <w:t>).</w:t>
      </w:r>
    </w:p>
    <w:p w:rsidR="00E9199B" w:rsidRDefault="00E9199B" w:rsidP="00A5709B">
      <w:pPr>
        <w:snapToGrid w:val="0"/>
        <w:jc w:val="both"/>
        <w:rPr>
          <w:rFonts w:ascii="Times New Roman" w:hAnsi="Times New Roman"/>
          <w:b/>
          <w:sz w:val="20"/>
          <w:szCs w:val="20"/>
        </w:rPr>
      </w:pPr>
    </w:p>
    <w:p w:rsidR="006132DD" w:rsidRPr="00656BAD" w:rsidRDefault="00473937" w:rsidP="006132DD">
      <w:pPr>
        <w:jc w:val="both"/>
        <w:rPr>
          <w:rFonts w:ascii="Times New Roman" w:hAnsi="Times New Roman"/>
          <w:b/>
          <w:sz w:val="20"/>
          <w:szCs w:val="20"/>
        </w:rPr>
      </w:pPr>
      <w:r w:rsidRPr="005A1EE4">
        <w:rPr>
          <w:rFonts w:ascii="Times New Roman" w:hAnsi="Times New Roman"/>
          <w:b/>
          <w:sz w:val="20"/>
          <w:szCs w:val="20"/>
        </w:rPr>
        <w:t xml:space="preserve">Sample </w:t>
      </w:r>
      <w:r w:rsidR="004F222A" w:rsidRPr="005A1EE4">
        <w:rPr>
          <w:rFonts w:ascii="Times New Roman" w:hAnsi="Times New Roman"/>
          <w:b/>
          <w:sz w:val="20"/>
          <w:szCs w:val="20"/>
        </w:rPr>
        <w:t>Collection, Examination And Identification:</w:t>
      </w:r>
      <w:r w:rsidR="00656BAD" w:rsidRPr="005A1EE4">
        <w:rPr>
          <w:rFonts w:ascii="Times New Roman" w:hAnsi="Times New Roman"/>
          <w:b/>
          <w:sz w:val="20"/>
          <w:szCs w:val="20"/>
        </w:rPr>
        <w:t xml:space="preserve"> </w:t>
      </w:r>
      <w:r w:rsidR="006132DD">
        <w:rPr>
          <w:rFonts w:ascii="Times New Roman" w:hAnsi="Times New Roman"/>
          <w:sz w:val="20"/>
          <w:szCs w:val="20"/>
        </w:rPr>
        <w:t>A total of 100 G</w:t>
      </w:r>
      <w:r w:rsidR="005C53DE" w:rsidRPr="005A1EE4">
        <w:rPr>
          <w:rFonts w:ascii="Times New Roman" w:hAnsi="Times New Roman"/>
          <w:sz w:val="20"/>
          <w:szCs w:val="20"/>
        </w:rPr>
        <w:t xml:space="preserve">uinea fowls slaughtered at the Maiduguri Monday market were examined </w:t>
      </w:r>
      <w:r w:rsidR="00CA79CD" w:rsidRPr="005A1EE4">
        <w:rPr>
          <w:rFonts w:ascii="Times New Roman" w:hAnsi="Times New Roman"/>
          <w:sz w:val="20"/>
          <w:szCs w:val="20"/>
        </w:rPr>
        <w:t xml:space="preserve">at </w:t>
      </w:r>
      <w:r w:rsidR="00957894" w:rsidRPr="005A1EE4">
        <w:rPr>
          <w:rFonts w:ascii="Times New Roman" w:hAnsi="Times New Roman"/>
          <w:sz w:val="20"/>
          <w:szCs w:val="20"/>
        </w:rPr>
        <w:t xml:space="preserve">post-mortem </w:t>
      </w:r>
      <w:r w:rsidR="005C53DE" w:rsidRPr="005A1EE4">
        <w:rPr>
          <w:rFonts w:ascii="Times New Roman" w:hAnsi="Times New Roman"/>
          <w:sz w:val="20"/>
          <w:szCs w:val="20"/>
        </w:rPr>
        <w:t xml:space="preserve">for </w:t>
      </w:r>
      <w:r w:rsidR="00CA79CD" w:rsidRPr="005A1EE4">
        <w:rPr>
          <w:rFonts w:ascii="Times New Roman" w:hAnsi="Times New Roman"/>
          <w:sz w:val="20"/>
          <w:szCs w:val="20"/>
        </w:rPr>
        <w:t>gastrointestinal h</w:t>
      </w:r>
      <w:r w:rsidR="000D2A11" w:rsidRPr="005A1EE4">
        <w:rPr>
          <w:rFonts w:ascii="Times New Roman" w:hAnsi="Times New Roman"/>
          <w:sz w:val="20"/>
          <w:szCs w:val="20"/>
        </w:rPr>
        <w:t xml:space="preserve">elminths. Sex of the guinea fowls was determined at the point of slaughter. </w:t>
      </w:r>
      <w:r w:rsidR="006132DD">
        <w:rPr>
          <w:rFonts w:ascii="Times New Roman" w:hAnsi="Times New Roman"/>
          <w:sz w:val="20"/>
          <w:szCs w:val="20"/>
        </w:rPr>
        <w:t>The intestines of adult G</w:t>
      </w:r>
      <w:r w:rsidR="006132DD" w:rsidRPr="006774C4">
        <w:rPr>
          <w:rFonts w:ascii="Times New Roman" w:hAnsi="Times New Roman"/>
          <w:sz w:val="20"/>
          <w:szCs w:val="20"/>
        </w:rPr>
        <w:t>uin</w:t>
      </w:r>
      <w:r w:rsidR="006132DD">
        <w:rPr>
          <w:rFonts w:ascii="Times New Roman" w:hAnsi="Times New Roman"/>
          <w:sz w:val="20"/>
          <w:szCs w:val="20"/>
        </w:rPr>
        <w:t>ea F</w:t>
      </w:r>
      <w:r w:rsidR="006132DD" w:rsidRPr="006774C4">
        <w:rPr>
          <w:rFonts w:ascii="Times New Roman" w:hAnsi="Times New Roman"/>
          <w:sz w:val="20"/>
          <w:szCs w:val="20"/>
        </w:rPr>
        <w:t xml:space="preserve">owls slaughtered were </w:t>
      </w:r>
      <w:r w:rsidR="006132DD">
        <w:rPr>
          <w:rFonts w:ascii="Times New Roman" w:hAnsi="Times New Roman"/>
          <w:sz w:val="20"/>
          <w:szCs w:val="20"/>
        </w:rPr>
        <w:t>collected into properly labe</w:t>
      </w:r>
      <w:r w:rsidR="006132DD" w:rsidRPr="006774C4">
        <w:rPr>
          <w:rFonts w:ascii="Times New Roman" w:hAnsi="Times New Roman"/>
          <w:sz w:val="20"/>
          <w:szCs w:val="20"/>
        </w:rPr>
        <w:t>led sterile universal bottles and immediate</w:t>
      </w:r>
      <w:r w:rsidR="006132DD">
        <w:rPr>
          <w:rFonts w:ascii="Times New Roman" w:hAnsi="Times New Roman"/>
          <w:sz w:val="20"/>
          <w:szCs w:val="20"/>
        </w:rPr>
        <w:t xml:space="preserve">ly </w:t>
      </w:r>
      <w:r w:rsidR="006132DD" w:rsidRPr="006774C4">
        <w:rPr>
          <w:rFonts w:ascii="Times New Roman" w:hAnsi="Times New Roman"/>
          <w:sz w:val="20"/>
          <w:szCs w:val="20"/>
        </w:rPr>
        <w:t xml:space="preserve">transported to the </w:t>
      </w:r>
      <w:r w:rsidR="006132DD">
        <w:rPr>
          <w:rFonts w:ascii="Times New Roman" w:hAnsi="Times New Roman"/>
          <w:sz w:val="20"/>
          <w:szCs w:val="20"/>
        </w:rPr>
        <w:t>Parasitology Laboratory of the Department of Veterinary</w:t>
      </w:r>
      <w:r w:rsidR="006132DD" w:rsidRPr="006774C4">
        <w:rPr>
          <w:rFonts w:ascii="Times New Roman" w:hAnsi="Times New Roman"/>
          <w:sz w:val="20"/>
          <w:szCs w:val="20"/>
        </w:rPr>
        <w:t xml:space="preserve"> Microbiology</w:t>
      </w:r>
      <w:r w:rsidR="006132DD">
        <w:rPr>
          <w:rFonts w:ascii="Times New Roman" w:hAnsi="Times New Roman"/>
          <w:sz w:val="20"/>
          <w:szCs w:val="20"/>
        </w:rPr>
        <w:t xml:space="preserve"> and </w:t>
      </w:r>
      <w:r w:rsidR="006132DD" w:rsidRPr="006774C4">
        <w:rPr>
          <w:rFonts w:ascii="Times New Roman" w:hAnsi="Times New Roman"/>
          <w:sz w:val="20"/>
          <w:szCs w:val="20"/>
        </w:rPr>
        <w:t xml:space="preserve">Parasitology, Faculty of Veterinary Medicine, University of Maiduguri for further analysis and examination of the adult worms and their eggs. </w:t>
      </w:r>
    </w:p>
    <w:p w:rsidR="004670D1" w:rsidRPr="005A1EE4" w:rsidRDefault="000D2A11" w:rsidP="00A5709B">
      <w:pPr>
        <w:snapToGrid w:val="0"/>
        <w:ind w:firstLine="425"/>
        <w:jc w:val="both"/>
        <w:rPr>
          <w:rFonts w:ascii="Times New Roman" w:hAnsi="Times New Roman"/>
          <w:b/>
          <w:i/>
          <w:sz w:val="20"/>
          <w:szCs w:val="20"/>
        </w:rPr>
      </w:pPr>
      <w:r w:rsidRPr="005A1EE4">
        <w:rPr>
          <w:rFonts w:ascii="Times New Roman" w:hAnsi="Times New Roman"/>
          <w:sz w:val="20"/>
          <w:szCs w:val="20"/>
        </w:rPr>
        <w:t>In the laboratory, the intestin</w:t>
      </w:r>
      <w:r w:rsidR="00A4644F" w:rsidRPr="005A1EE4">
        <w:rPr>
          <w:rFonts w:ascii="Times New Roman" w:hAnsi="Times New Roman"/>
          <w:sz w:val="20"/>
          <w:szCs w:val="20"/>
        </w:rPr>
        <w:t xml:space="preserve">es were dissected using a </w:t>
      </w:r>
      <w:r w:rsidRPr="005A1EE4">
        <w:rPr>
          <w:rFonts w:ascii="Times New Roman" w:hAnsi="Times New Roman"/>
          <w:sz w:val="20"/>
          <w:szCs w:val="20"/>
        </w:rPr>
        <w:t>sterile pair of scissors and the cont</w:t>
      </w:r>
      <w:r w:rsidR="00A4644F" w:rsidRPr="005A1EE4">
        <w:rPr>
          <w:rFonts w:ascii="Times New Roman" w:hAnsi="Times New Roman"/>
          <w:sz w:val="20"/>
          <w:szCs w:val="20"/>
        </w:rPr>
        <w:t>ents scrapped into clean</w:t>
      </w:r>
      <w:r w:rsidRPr="005A1EE4">
        <w:rPr>
          <w:rFonts w:ascii="Times New Roman" w:hAnsi="Times New Roman"/>
          <w:sz w:val="20"/>
          <w:szCs w:val="20"/>
        </w:rPr>
        <w:t xml:space="preserve"> petri dishes using sterile scalpel blade. The adult worms were then collected and fixed in formalin for further processing and examination.</w:t>
      </w:r>
      <w:r w:rsidR="00741E2C" w:rsidRPr="005A1EE4">
        <w:rPr>
          <w:rFonts w:ascii="Times New Roman" w:hAnsi="Times New Roman"/>
          <w:sz w:val="20"/>
          <w:szCs w:val="20"/>
        </w:rPr>
        <w:t xml:space="preserve"> </w:t>
      </w:r>
      <w:r w:rsidRPr="005A1EE4">
        <w:rPr>
          <w:rFonts w:ascii="Times New Roman" w:hAnsi="Times New Roman"/>
          <w:sz w:val="20"/>
          <w:szCs w:val="20"/>
        </w:rPr>
        <w:t>The individual</w:t>
      </w:r>
      <w:r w:rsidR="00741E2C" w:rsidRPr="005A1EE4">
        <w:rPr>
          <w:rFonts w:ascii="Times New Roman" w:hAnsi="Times New Roman"/>
          <w:sz w:val="20"/>
          <w:szCs w:val="20"/>
        </w:rPr>
        <w:t xml:space="preserve"> in</w:t>
      </w:r>
      <w:r w:rsidR="00A4644F" w:rsidRPr="005A1EE4">
        <w:rPr>
          <w:rFonts w:ascii="Times New Roman" w:hAnsi="Times New Roman"/>
          <w:sz w:val="20"/>
          <w:szCs w:val="20"/>
        </w:rPr>
        <w:t xml:space="preserve">testinal contents were examined using saturated salt solution and sedimentation techniques </w:t>
      </w:r>
      <w:r w:rsidR="00CA79CD" w:rsidRPr="005A1EE4">
        <w:rPr>
          <w:rFonts w:ascii="Times New Roman" w:hAnsi="Times New Roman"/>
          <w:sz w:val="20"/>
          <w:szCs w:val="20"/>
        </w:rPr>
        <w:t>to identify h</w:t>
      </w:r>
      <w:r w:rsidR="00741E2C" w:rsidRPr="005A1EE4">
        <w:rPr>
          <w:rFonts w:ascii="Times New Roman" w:hAnsi="Times New Roman"/>
          <w:sz w:val="20"/>
          <w:szCs w:val="20"/>
        </w:rPr>
        <w:t>elminth eggs using the methods described by Soulsby (1982)</w:t>
      </w:r>
      <w:r w:rsidR="00AD6338" w:rsidRPr="005A1EE4">
        <w:rPr>
          <w:rFonts w:ascii="Times New Roman" w:hAnsi="Times New Roman"/>
          <w:sz w:val="20"/>
          <w:szCs w:val="20"/>
        </w:rPr>
        <w:t>.</w:t>
      </w:r>
      <w:r w:rsidR="00741E2C" w:rsidRPr="005A1EE4">
        <w:rPr>
          <w:rFonts w:ascii="Times New Roman" w:hAnsi="Times New Roman"/>
          <w:sz w:val="20"/>
          <w:szCs w:val="20"/>
        </w:rPr>
        <w:t xml:space="preserve"> </w:t>
      </w:r>
      <w:r w:rsidR="00202E5F" w:rsidRPr="005A1EE4">
        <w:rPr>
          <w:rFonts w:ascii="Times New Roman" w:hAnsi="Times New Roman"/>
          <w:sz w:val="20"/>
          <w:szCs w:val="20"/>
        </w:rPr>
        <w:t>A</w:t>
      </w:r>
      <w:r w:rsidR="00AD6338" w:rsidRPr="005A1EE4">
        <w:rPr>
          <w:rFonts w:ascii="Times New Roman" w:hAnsi="Times New Roman"/>
          <w:sz w:val="20"/>
          <w:szCs w:val="20"/>
        </w:rPr>
        <w:t>fter the staining procedures, the</w:t>
      </w:r>
      <w:r w:rsidR="00202E5F" w:rsidRPr="005A1EE4">
        <w:rPr>
          <w:rFonts w:ascii="Times New Roman" w:hAnsi="Times New Roman"/>
          <w:sz w:val="20"/>
          <w:szCs w:val="20"/>
        </w:rPr>
        <w:t xml:space="preserve"> adult </w:t>
      </w:r>
      <w:r w:rsidR="00473937" w:rsidRPr="005A1EE4">
        <w:rPr>
          <w:rFonts w:ascii="Times New Roman" w:hAnsi="Times New Roman"/>
          <w:sz w:val="20"/>
          <w:szCs w:val="20"/>
        </w:rPr>
        <w:t>worms</w:t>
      </w:r>
      <w:r w:rsidR="00202E5F" w:rsidRPr="005A1EE4">
        <w:rPr>
          <w:rFonts w:ascii="Times New Roman" w:hAnsi="Times New Roman"/>
          <w:sz w:val="20"/>
          <w:szCs w:val="20"/>
        </w:rPr>
        <w:t xml:space="preserve"> </w:t>
      </w:r>
      <w:r w:rsidR="00AD6338" w:rsidRPr="005A1EE4">
        <w:rPr>
          <w:rFonts w:ascii="Times New Roman" w:hAnsi="Times New Roman"/>
          <w:sz w:val="20"/>
          <w:szCs w:val="20"/>
        </w:rPr>
        <w:t>were mounted on glass slides using polyvinyl alcohol and examined microscopically. C</w:t>
      </w:r>
      <w:r w:rsidR="00202E5F" w:rsidRPr="005A1EE4">
        <w:rPr>
          <w:rFonts w:ascii="Times New Roman" w:hAnsi="Times New Roman"/>
          <w:sz w:val="20"/>
          <w:szCs w:val="20"/>
        </w:rPr>
        <w:t>estodes were identified using the size and disposition of suckers, testes, ovaries and alimentary canal under the stereoscope</w:t>
      </w:r>
      <w:r w:rsidR="00CE711C" w:rsidRPr="005A1EE4">
        <w:rPr>
          <w:rFonts w:ascii="Times New Roman" w:hAnsi="Times New Roman"/>
          <w:sz w:val="20"/>
          <w:szCs w:val="20"/>
        </w:rPr>
        <w:t xml:space="preserve"> microscope </w:t>
      </w:r>
      <w:r w:rsidR="00202E5F" w:rsidRPr="005A1EE4">
        <w:rPr>
          <w:rFonts w:ascii="Times New Roman" w:hAnsi="Times New Roman"/>
          <w:sz w:val="20"/>
          <w:szCs w:val="20"/>
        </w:rPr>
        <w:t xml:space="preserve">as </w:t>
      </w:r>
      <w:r w:rsidR="00202E5F" w:rsidRPr="005A1EE4">
        <w:rPr>
          <w:rFonts w:ascii="Times New Roman" w:hAnsi="Times New Roman"/>
          <w:sz w:val="20"/>
          <w:szCs w:val="20"/>
        </w:rPr>
        <w:lastRenderedPageBreak/>
        <w:t>keys reported</w:t>
      </w:r>
      <w:r w:rsidR="00AD6338" w:rsidRPr="005A1EE4">
        <w:rPr>
          <w:rFonts w:ascii="Times New Roman" w:hAnsi="Times New Roman"/>
          <w:sz w:val="20"/>
          <w:szCs w:val="20"/>
        </w:rPr>
        <w:t xml:space="preserve"> by Singh and Srivastava (1977),</w:t>
      </w:r>
      <w:r w:rsidR="00202E5F" w:rsidRPr="005A1EE4">
        <w:rPr>
          <w:rFonts w:ascii="Times New Roman" w:hAnsi="Times New Roman"/>
          <w:sz w:val="20"/>
          <w:szCs w:val="20"/>
        </w:rPr>
        <w:t xml:space="preserve"> while nematodes were identified using position of intestines, reproductive organs and teeth under the stereoscope microscope </w:t>
      </w:r>
      <w:r w:rsidR="004670D1" w:rsidRPr="005A1EE4">
        <w:rPr>
          <w:rFonts w:ascii="Times New Roman" w:hAnsi="Times New Roman"/>
          <w:sz w:val="20"/>
          <w:szCs w:val="20"/>
        </w:rPr>
        <w:t>as described by Sloss and Kemp (1978) and Fleck and Moody (1988).</w:t>
      </w:r>
    </w:p>
    <w:p w:rsidR="00E9199B" w:rsidRDefault="00E9199B" w:rsidP="00A5709B">
      <w:pPr>
        <w:snapToGrid w:val="0"/>
        <w:jc w:val="both"/>
        <w:rPr>
          <w:rFonts w:ascii="Times New Roman" w:hAnsi="Times New Roman"/>
          <w:b/>
          <w:sz w:val="20"/>
          <w:szCs w:val="20"/>
        </w:rPr>
      </w:pPr>
    </w:p>
    <w:p w:rsidR="006132DD" w:rsidRPr="006774C4" w:rsidRDefault="00CE711C" w:rsidP="006132DD">
      <w:pPr>
        <w:jc w:val="both"/>
        <w:rPr>
          <w:rFonts w:ascii="Times New Roman" w:hAnsi="Times New Roman"/>
          <w:sz w:val="20"/>
          <w:szCs w:val="20"/>
        </w:rPr>
      </w:pPr>
      <w:r w:rsidRPr="005A1EE4">
        <w:rPr>
          <w:rFonts w:ascii="Times New Roman" w:hAnsi="Times New Roman"/>
          <w:b/>
          <w:sz w:val="20"/>
          <w:szCs w:val="20"/>
        </w:rPr>
        <w:t xml:space="preserve">Statistical </w:t>
      </w:r>
      <w:r w:rsidR="006774C4" w:rsidRPr="005A1EE4">
        <w:rPr>
          <w:rFonts w:ascii="Times New Roman" w:hAnsi="Times New Roman"/>
          <w:b/>
          <w:sz w:val="20"/>
          <w:szCs w:val="20"/>
        </w:rPr>
        <w:t>Analysis:</w:t>
      </w:r>
      <w:r w:rsidR="00656BAD" w:rsidRPr="005A1EE4">
        <w:rPr>
          <w:rFonts w:ascii="Times New Roman" w:hAnsi="Times New Roman"/>
          <w:sz w:val="20"/>
          <w:szCs w:val="20"/>
        </w:rPr>
        <w:t xml:space="preserve"> </w:t>
      </w:r>
      <w:r w:rsidR="006132DD" w:rsidRPr="006774C4">
        <w:rPr>
          <w:rFonts w:ascii="Times New Roman" w:hAnsi="Times New Roman"/>
          <w:sz w:val="20"/>
          <w:szCs w:val="20"/>
        </w:rPr>
        <w:t>Descriptive statistics was used to d</w:t>
      </w:r>
      <w:r w:rsidR="006132DD">
        <w:rPr>
          <w:rFonts w:ascii="Times New Roman" w:hAnsi="Times New Roman"/>
          <w:sz w:val="20"/>
          <w:szCs w:val="20"/>
        </w:rPr>
        <w:t>etermine the proportions and percentages positive</w:t>
      </w:r>
      <w:r w:rsidR="006132DD" w:rsidRPr="006774C4">
        <w:rPr>
          <w:rFonts w:ascii="Times New Roman" w:hAnsi="Times New Roman"/>
          <w:sz w:val="20"/>
          <w:szCs w:val="20"/>
        </w:rPr>
        <w:t xml:space="preserve"> for the respective cestodes and nematodes as well as species identified. Student “t” test was used to determine the statistically significant association between the dependent and independent variables. A 5% level of significance was used, with </w:t>
      </w:r>
      <w:r w:rsidR="006132DD">
        <w:rPr>
          <w:rFonts w:ascii="Times New Roman" w:hAnsi="Times New Roman"/>
          <w:i/>
          <w:sz w:val="20"/>
          <w:szCs w:val="20"/>
        </w:rPr>
        <w:t xml:space="preserve">P </w:t>
      </w:r>
      <w:r w:rsidR="006132DD" w:rsidRPr="006774C4">
        <w:rPr>
          <w:rFonts w:ascii="Times New Roman" w:hAnsi="Times New Roman"/>
          <w:i/>
          <w:sz w:val="20"/>
          <w:szCs w:val="20"/>
        </w:rPr>
        <w:t>&lt;</w:t>
      </w:r>
      <w:r w:rsidR="006132DD">
        <w:rPr>
          <w:rFonts w:ascii="Times New Roman" w:hAnsi="Times New Roman"/>
          <w:i/>
          <w:sz w:val="20"/>
          <w:szCs w:val="20"/>
        </w:rPr>
        <w:t xml:space="preserve"> </w:t>
      </w:r>
      <w:r w:rsidR="006132DD" w:rsidRPr="006774C4">
        <w:rPr>
          <w:rFonts w:ascii="Times New Roman" w:hAnsi="Times New Roman"/>
          <w:sz w:val="20"/>
          <w:szCs w:val="20"/>
        </w:rPr>
        <w:t>0.05 considered statistically significant.</w:t>
      </w:r>
    </w:p>
    <w:p w:rsidR="00E20CB9" w:rsidRPr="005A1EE4" w:rsidRDefault="00E20CB9" w:rsidP="00A5709B">
      <w:pPr>
        <w:snapToGrid w:val="0"/>
        <w:jc w:val="both"/>
        <w:rPr>
          <w:rFonts w:ascii="Times New Roman" w:hAnsi="Times New Roman"/>
          <w:sz w:val="20"/>
          <w:szCs w:val="20"/>
        </w:rPr>
      </w:pPr>
    </w:p>
    <w:p w:rsidR="005C53DE" w:rsidRPr="005A1EE4" w:rsidRDefault="00656BAD" w:rsidP="00A5709B">
      <w:pPr>
        <w:snapToGrid w:val="0"/>
        <w:jc w:val="both"/>
        <w:rPr>
          <w:rFonts w:ascii="Times New Roman" w:hAnsi="Times New Roman"/>
          <w:sz w:val="20"/>
          <w:szCs w:val="20"/>
        </w:rPr>
      </w:pPr>
      <w:r w:rsidRPr="005A1EE4">
        <w:rPr>
          <w:rFonts w:ascii="Times New Roman" w:hAnsi="Times New Roman"/>
          <w:b/>
          <w:sz w:val="20"/>
          <w:szCs w:val="20"/>
        </w:rPr>
        <w:t xml:space="preserve">3. </w:t>
      </w:r>
      <w:r w:rsidR="006774C4" w:rsidRPr="005A1EE4">
        <w:rPr>
          <w:rFonts w:ascii="Times New Roman" w:hAnsi="Times New Roman"/>
          <w:b/>
          <w:sz w:val="20"/>
          <w:szCs w:val="20"/>
        </w:rPr>
        <w:t>Results</w:t>
      </w:r>
    </w:p>
    <w:p w:rsidR="005C53DE" w:rsidRPr="005A1EE4" w:rsidRDefault="008E7468" w:rsidP="00A5709B">
      <w:pPr>
        <w:snapToGrid w:val="0"/>
        <w:ind w:firstLine="425"/>
        <w:jc w:val="both"/>
        <w:rPr>
          <w:rFonts w:ascii="Times New Roman" w:hAnsi="Times New Roman"/>
          <w:sz w:val="20"/>
          <w:szCs w:val="20"/>
        </w:rPr>
      </w:pPr>
      <w:r w:rsidRPr="005A1EE4">
        <w:rPr>
          <w:rFonts w:ascii="Times New Roman" w:hAnsi="Times New Roman"/>
          <w:sz w:val="20"/>
          <w:szCs w:val="20"/>
        </w:rPr>
        <w:t>The results of this stu</w:t>
      </w:r>
      <w:r w:rsidR="005F6E8B" w:rsidRPr="005A1EE4">
        <w:rPr>
          <w:rFonts w:ascii="Times New Roman" w:hAnsi="Times New Roman"/>
          <w:sz w:val="20"/>
          <w:szCs w:val="20"/>
        </w:rPr>
        <w:t xml:space="preserve">dy as shown in </w:t>
      </w:r>
      <w:r w:rsidR="005F6E8B" w:rsidRPr="005A1EE4">
        <w:rPr>
          <w:rFonts w:ascii="Times New Roman" w:hAnsi="Times New Roman"/>
          <w:b/>
          <w:sz w:val="20"/>
          <w:szCs w:val="20"/>
        </w:rPr>
        <w:t>Table 1</w:t>
      </w:r>
      <w:r w:rsidR="005F6E8B" w:rsidRPr="005A1EE4">
        <w:rPr>
          <w:rFonts w:ascii="Times New Roman" w:hAnsi="Times New Roman"/>
          <w:sz w:val="20"/>
          <w:szCs w:val="20"/>
        </w:rPr>
        <w:t>,</w:t>
      </w:r>
      <w:r w:rsidR="006132DD">
        <w:rPr>
          <w:rFonts w:ascii="Times New Roman" w:hAnsi="Times New Roman"/>
          <w:sz w:val="20"/>
          <w:szCs w:val="20"/>
        </w:rPr>
        <w:t xml:space="preserve"> indicated that out of the 100 G</w:t>
      </w:r>
      <w:r w:rsidR="005F6E8B" w:rsidRPr="005A1EE4">
        <w:rPr>
          <w:rFonts w:ascii="Times New Roman" w:hAnsi="Times New Roman"/>
          <w:sz w:val="20"/>
          <w:szCs w:val="20"/>
        </w:rPr>
        <w:t xml:space="preserve">uinea fowls examined at post-mortem, 88 </w:t>
      </w:r>
      <w:r w:rsidR="00493F6C" w:rsidRPr="005A1EE4">
        <w:rPr>
          <w:rFonts w:ascii="Times New Roman" w:hAnsi="Times New Roman"/>
          <w:sz w:val="20"/>
          <w:szCs w:val="20"/>
        </w:rPr>
        <w:t xml:space="preserve">representing </w:t>
      </w:r>
      <w:r w:rsidRPr="005A1EE4">
        <w:rPr>
          <w:rFonts w:ascii="Times New Roman" w:hAnsi="Times New Roman"/>
          <w:sz w:val="20"/>
          <w:szCs w:val="20"/>
        </w:rPr>
        <w:t xml:space="preserve">88% (88/100) </w:t>
      </w:r>
      <w:r w:rsidR="00E04ACA">
        <w:rPr>
          <w:rFonts w:ascii="Times New Roman" w:hAnsi="Times New Roman"/>
          <w:sz w:val="20"/>
          <w:szCs w:val="20"/>
        </w:rPr>
        <w:t>were infec</w:t>
      </w:r>
      <w:r w:rsidR="00493F6C" w:rsidRPr="005A1EE4">
        <w:rPr>
          <w:rFonts w:ascii="Times New Roman" w:hAnsi="Times New Roman"/>
          <w:sz w:val="20"/>
          <w:szCs w:val="20"/>
        </w:rPr>
        <w:t xml:space="preserve">ted </w:t>
      </w:r>
      <w:r w:rsidRPr="005A1EE4">
        <w:rPr>
          <w:rFonts w:ascii="Times New Roman" w:hAnsi="Times New Roman"/>
          <w:sz w:val="20"/>
          <w:szCs w:val="20"/>
        </w:rPr>
        <w:t>with highest infec</w:t>
      </w:r>
      <w:r w:rsidR="005F6E8B" w:rsidRPr="005A1EE4">
        <w:rPr>
          <w:rFonts w:ascii="Times New Roman" w:hAnsi="Times New Roman"/>
          <w:sz w:val="20"/>
          <w:szCs w:val="20"/>
        </w:rPr>
        <w:t xml:space="preserve">tion rates seen in cestodes 63% (63/100) compared with </w:t>
      </w:r>
      <w:r w:rsidRPr="005A1EE4">
        <w:rPr>
          <w:rFonts w:ascii="Times New Roman" w:hAnsi="Times New Roman"/>
          <w:sz w:val="20"/>
          <w:szCs w:val="20"/>
        </w:rPr>
        <w:t>25% (25/100) in nematodes</w:t>
      </w:r>
      <w:r w:rsidR="00F02047" w:rsidRPr="005A1EE4">
        <w:rPr>
          <w:rFonts w:ascii="Times New Roman" w:hAnsi="Times New Roman"/>
          <w:sz w:val="20"/>
          <w:szCs w:val="20"/>
        </w:rPr>
        <w:t xml:space="preserve"> (</w:t>
      </w:r>
      <w:r w:rsidR="00F02047" w:rsidRPr="005A1EE4">
        <w:rPr>
          <w:rFonts w:ascii="Times New Roman" w:hAnsi="Times New Roman"/>
          <w:i/>
          <w:sz w:val="20"/>
          <w:szCs w:val="20"/>
        </w:rPr>
        <w:t>P&lt;</w:t>
      </w:r>
      <w:r w:rsidR="005F6E8B" w:rsidRPr="005A1EE4">
        <w:rPr>
          <w:rFonts w:ascii="Times New Roman" w:hAnsi="Times New Roman"/>
          <w:i/>
          <w:sz w:val="20"/>
          <w:szCs w:val="20"/>
        </w:rPr>
        <w:t>0.05</w:t>
      </w:r>
      <w:r w:rsidR="005F6E8B" w:rsidRPr="005A1EE4">
        <w:rPr>
          <w:rFonts w:ascii="Times New Roman" w:hAnsi="Times New Roman"/>
          <w:sz w:val="20"/>
          <w:szCs w:val="20"/>
        </w:rPr>
        <w:t>)</w:t>
      </w:r>
      <w:r w:rsidR="006132DD">
        <w:rPr>
          <w:rFonts w:ascii="Times New Roman" w:hAnsi="Times New Roman"/>
          <w:sz w:val="20"/>
          <w:szCs w:val="20"/>
        </w:rPr>
        <w:t>. Female G</w:t>
      </w:r>
      <w:r w:rsidRPr="005A1EE4">
        <w:rPr>
          <w:rFonts w:ascii="Times New Roman" w:hAnsi="Times New Roman"/>
          <w:sz w:val="20"/>
          <w:szCs w:val="20"/>
        </w:rPr>
        <w:t>uinea fowls had a higher prevale</w:t>
      </w:r>
      <w:r w:rsidR="00A565A0" w:rsidRPr="005A1EE4">
        <w:rPr>
          <w:rFonts w:ascii="Times New Roman" w:hAnsi="Times New Roman"/>
          <w:sz w:val="20"/>
          <w:szCs w:val="20"/>
        </w:rPr>
        <w:t>nce of 79.6% (43/54) compared with the males</w:t>
      </w:r>
      <w:r w:rsidRPr="005A1EE4">
        <w:rPr>
          <w:rFonts w:ascii="Times New Roman" w:hAnsi="Times New Roman"/>
          <w:sz w:val="20"/>
          <w:szCs w:val="20"/>
        </w:rPr>
        <w:t xml:space="preserve"> 60.9% (28/46)</w:t>
      </w:r>
      <w:r w:rsidR="00A565A0" w:rsidRPr="005A1EE4">
        <w:rPr>
          <w:rFonts w:ascii="Times New Roman" w:hAnsi="Times New Roman"/>
          <w:sz w:val="20"/>
          <w:szCs w:val="20"/>
        </w:rPr>
        <w:t xml:space="preserve"> and </w:t>
      </w:r>
      <w:r w:rsidR="005F6E8B" w:rsidRPr="005A1EE4">
        <w:rPr>
          <w:rFonts w:ascii="Times New Roman" w:hAnsi="Times New Roman"/>
          <w:sz w:val="20"/>
          <w:szCs w:val="20"/>
        </w:rPr>
        <w:t>this diffe</w:t>
      </w:r>
      <w:r w:rsidR="00A565A0" w:rsidRPr="005A1EE4">
        <w:rPr>
          <w:rFonts w:ascii="Times New Roman" w:hAnsi="Times New Roman"/>
          <w:sz w:val="20"/>
          <w:szCs w:val="20"/>
        </w:rPr>
        <w:t>rence in infection rates was</w:t>
      </w:r>
      <w:r w:rsidR="005F6E8B" w:rsidRPr="005A1EE4">
        <w:rPr>
          <w:rFonts w:ascii="Times New Roman" w:hAnsi="Times New Roman"/>
          <w:sz w:val="20"/>
          <w:szCs w:val="20"/>
        </w:rPr>
        <w:t xml:space="preserve"> </w:t>
      </w:r>
      <w:r w:rsidR="009149F6" w:rsidRPr="005A1EE4">
        <w:rPr>
          <w:rFonts w:ascii="Times New Roman" w:hAnsi="Times New Roman"/>
          <w:sz w:val="20"/>
          <w:szCs w:val="20"/>
        </w:rPr>
        <w:t xml:space="preserve">statistically </w:t>
      </w:r>
      <w:r w:rsidR="00F02047" w:rsidRPr="005A1EE4">
        <w:rPr>
          <w:rFonts w:ascii="Times New Roman" w:hAnsi="Times New Roman"/>
          <w:sz w:val="20"/>
          <w:szCs w:val="20"/>
        </w:rPr>
        <w:t>significant (</w:t>
      </w:r>
      <w:r w:rsidR="00F02047" w:rsidRPr="005A1EE4">
        <w:rPr>
          <w:rFonts w:ascii="Times New Roman" w:hAnsi="Times New Roman"/>
          <w:i/>
          <w:sz w:val="20"/>
          <w:szCs w:val="20"/>
        </w:rPr>
        <w:t>P&lt;</w:t>
      </w:r>
      <w:r w:rsidR="005F6E8B" w:rsidRPr="005A1EE4">
        <w:rPr>
          <w:rFonts w:ascii="Times New Roman" w:hAnsi="Times New Roman"/>
          <w:i/>
          <w:sz w:val="20"/>
          <w:szCs w:val="20"/>
        </w:rPr>
        <w:t>0.05</w:t>
      </w:r>
      <w:r w:rsidR="005F6E8B" w:rsidRPr="005A1EE4">
        <w:rPr>
          <w:rFonts w:ascii="Times New Roman" w:hAnsi="Times New Roman"/>
          <w:sz w:val="20"/>
          <w:szCs w:val="20"/>
        </w:rPr>
        <w:t>) in either sex (</w:t>
      </w:r>
      <w:r w:rsidR="005F6E8B" w:rsidRPr="005A1EE4">
        <w:rPr>
          <w:rFonts w:ascii="Times New Roman" w:hAnsi="Times New Roman"/>
          <w:b/>
          <w:sz w:val="20"/>
          <w:szCs w:val="20"/>
        </w:rPr>
        <w:t>Table 2</w:t>
      </w:r>
      <w:r w:rsidR="005F6E8B" w:rsidRPr="005A1EE4">
        <w:rPr>
          <w:rFonts w:ascii="Times New Roman" w:hAnsi="Times New Roman"/>
          <w:sz w:val="20"/>
          <w:szCs w:val="20"/>
        </w:rPr>
        <w:t>).</w:t>
      </w:r>
    </w:p>
    <w:p w:rsidR="00E12AF1" w:rsidRPr="005A1EE4" w:rsidRDefault="009149F6" w:rsidP="00A5709B">
      <w:pPr>
        <w:snapToGrid w:val="0"/>
        <w:ind w:firstLine="425"/>
        <w:jc w:val="both"/>
        <w:rPr>
          <w:rFonts w:ascii="Times New Roman" w:hAnsi="Times New Roman"/>
          <w:sz w:val="20"/>
          <w:szCs w:val="20"/>
        </w:rPr>
      </w:pPr>
      <w:r w:rsidRPr="005A1EE4">
        <w:rPr>
          <w:rFonts w:ascii="Times New Roman" w:hAnsi="Times New Roman"/>
          <w:sz w:val="20"/>
          <w:szCs w:val="20"/>
        </w:rPr>
        <w:t xml:space="preserve">Cestodes identified were </w:t>
      </w:r>
      <w:r w:rsidR="00921B54" w:rsidRPr="005A1EE4">
        <w:rPr>
          <w:rFonts w:ascii="Times New Roman" w:hAnsi="Times New Roman"/>
          <w:i/>
          <w:sz w:val="20"/>
          <w:szCs w:val="20"/>
        </w:rPr>
        <w:t>Choanotaenia</w:t>
      </w:r>
      <w:r w:rsidRPr="005A1EE4">
        <w:rPr>
          <w:rFonts w:ascii="Times New Roman" w:hAnsi="Times New Roman"/>
          <w:i/>
          <w:sz w:val="20"/>
          <w:szCs w:val="20"/>
        </w:rPr>
        <w:t xml:space="preserve"> infundibulum</w:t>
      </w:r>
      <w:r w:rsidRPr="005A1EE4">
        <w:rPr>
          <w:rFonts w:ascii="Times New Roman" w:hAnsi="Times New Roman"/>
          <w:sz w:val="20"/>
          <w:szCs w:val="20"/>
        </w:rPr>
        <w:t xml:space="preserve">, </w:t>
      </w:r>
      <w:r w:rsidRPr="005A1EE4">
        <w:rPr>
          <w:rFonts w:ascii="Times New Roman" w:hAnsi="Times New Roman"/>
          <w:i/>
          <w:sz w:val="20"/>
          <w:szCs w:val="20"/>
        </w:rPr>
        <w:t>Raillietina tetragona</w:t>
      </w:r>
      <w:r w:rsidRPr="005A1EE4">
        <w:rPr>
          <w:rFonts w:ascii="Times New Roman" w:hAnsi="Times New Roman"/>
          <w:sz w:val="20"/>
          <w:szCs w:val="20"/>
        </w:rPr>
        <w:t xml:space="preserve"> and </w:t>
      </w:r>
      <w:r w:rsidRPr="005A1EE4">
        <w:rPr>
          <w:rFonts w:ascii="Times New Roman" w:hAnsi="Times New Roman"/>
          <w:i/>
          <w:sz w:val="20"/>
          <w:szCs w:val="20"/>
        </w:rPr>
        <w:t>Raillietina echinobothrida</w:t>
      </w:r>
      <w:r w:rsidRPr="005A1EE4">
        <w:rPr>
          <w:rFonts w:ascii="Times New Roman" w:hAnsi="Times New Roman"/>
          <w:sz w:val="20"/>
          <w:szCs w:val="20"/>
        </w:rPr>
        <w:t xml:space="preserve"> in b</w:t>
      </w:r>
      <w:r w:rsidR="00BC0040" w:rsidRPr="005A1EE4">
        <w:rPr>
          <w:rFonts w:ascii="Times New Roman" w:hAnsi="Times New Roman"/>
          <w:sz w:val="20"/>
          <w:szCs w:val="20"/>
        </w:rPr>
        <w:t>oth sexes</w:t>
      </w:r>
      <w:r w:rsidR="0081796F" w:rsidRPr="005A1EE4">
        <w:rPr>
          <w:rFonts w:ascii="Times New Roman" w:hAnsi="Times New Roman"/>
          <w:sz w:val="20"/>
          <w:szCs w:val="20"/>
        </w:rPr>
        <w:t xml:space="preserve"> (</w:t>
      </w:r>
      <w:r w:rsidR="0081796F" w:rsidRPr="005A1EE4">
        <w:rPr>
          <w:rFonts w:ascii="Times New Roman" w:hAnsi="Times New Roman"/>
          <w:b/>
          <w:sz w:val="20"/>
          <w:szCs w:val="20"/>
        </w:rPr>
        <w:t>Table 3</w:t>
      </w:r>
      <w:r w:rsidR="0081796F" w:rsidRPr="005A1EE4">
        <w:rPr>
          <w:rFonts w:ascii="Times New Roman" w:hAnsi="Times New Roman"/>
          <w:sz w:val="20"/>
          <w:szCs w:val="20"/>
        </w:rPr>
        <w:t>)</w:t>
      </w:r>
      <w:r w:rsidRPr="005A1EE4">
        <w:rPr>
          <w:rFonts w:ascii="Times New Roman" w:hAnsi="Times New Roman"/>
          <w:sz w:val="20"/>
          <w:szCs w:val="20"/>
        </w:rPr>
        <w:t xml:space="preserve">. In males, </w:t>
      </w:r>
      <w:r w:rsidRPr="005A1EE4">
        <w:rPr>
          <w:rFonts w:ascii="Times New Roman" w:hAnsi="Times New Roman"/>
          <w:i/>
          <w:sz w:val="20"/>
          <w:szCs w:val="20"/>
        </w:rPr>
        <w:t xml:space="preserve">R. echinobothrida </w:t>
      </w:r>
      <w:r w:rsidRPr="005A1EE4">
        <w:rPr>
          <w:rFonts w:ascii="Times New Roman" w:hAnsi="Times New Roman"/>
          <w:sz w:val="20"/>
          <w:szCs w:val="20"/>
        </w:rPr>
        <w:t xml:space="preserve">had the highest infection rate of 39.1% (18/46) followed by </w:t>
      </w:r>
      <w:r w:rsidRPr="005A1EE4">
        <w:rPr>
          <w:rFonts w:ascii="Times New Roman" w:hAnsi="Times New Roman"/>
          <w:i/>
          <w:sz w:val="20"/>
          <w:szCs w:val="20"/>
        </w:rPr>
        <w:t>R. tetragona</w:t>
      </w:r>
      <w:r w:rsidRPr="005A1EE4">
        <w:rPr>
          <w:rFonts w:ascii="Times New Roman" w:hAnsi="Times New Roman"/>
          <w:sz w:val="20"/>
          <w:szCs w:val="20"/>
        </w:rPr>
        <w:t xml:space="preserve">, </w:t>
      </w:r>
      <w:r w:rsidRPr="005A1EE4">
        <w:rPr>
          <w:rFonts w:ascii="Times New Roman" w:hAnsi="Times New Roman"/>
          <w:i/>
          <w:sz w:val="20"/>
          <w:szCs w:val="20"/>
        </w:rPr>
        <w:t>C. infundibulum</w:t>
      </w:r>
      <w:r w:rsidRPr="005A1EE4">
        <w:rPr>
          <w:rFonts w:ascii="Times New Roman" w:hAnsi="Times New Roman"/>
          <w:sz w:val="20"/>
          <w:szCs w:val="20"/>
        </w:rPr>
        <w:t xml:space="preserve"> with 34.8% (16/46), 26.1% (12/46) in descending order of infection rates respectively. However, in females </w:t>
      </w:r>
      <w:r w:rsidRPr="005A1EE4">
        <w:rPr>
          <w:rFonts w:ascii="Times New Roman" w:hAnsi="Times New Roman"/>
          <w:i/>
          <w:sz w:val="20"/>
          <w:szCs w:val="20"/>
        </w:rPr>
        <w:t xml:space="preserve">C. infundibulum </w:t>
      </w:r>
      <w:r w:rsidRPr="005A1EE4">
        <w:rPr>
          <w:rFonts w:ascii="Times New Roman" w:hAnsi="Times New Roman"/>
          <w:sz w:val="20"/>
          <w:szCs w:val="20"/>
        </w:rPr>
        <w:t xml:space="preserve">had the highest prevalence of </w:t>
      </w:r>
      <w:r w:rsidR="00BC0040" w:rsidRPr="005A1EE4">
        <w:rPr>
          <w:rFonts w:ascii="Times New Roman" w:hAnsi="Times New Roman"/>
          <w:sz w:val="20"/>
          <w:szCs w:val="20"/>
        </w:rPr>
        <w:t xml:space="preserve">50% (27/54) followed by </w:t>
      </w:r>
      <w:r w:rsidR="00BC0040" w:rsidRPr="005A1EE4">
        <w:rPr>
          <w:rFonts w:ascii="Times New Roman" w:hAnsi="Times New Roman"/>
          <w:i/>
          <w:sz w:val="20"/>
          <w:szCs w:val="20"/>
        </w:rPr>
        <w:t>R. tetragona, R. echinobothrida</w:t>
      </w:r>
      <w:r w:rsidR="00BC0040" w:rsidRPr="005A1EE4">
        <w:rPr>
          <w:rFonts w:ascii="Times New Roman" w:hAnsi="Times New Roman"/>
          <w:sz w:val="20"/>
          <w:szCs w:val="20"/>
        </w:rPr>
        <w:t xml:space="preserve"> with 31.5% (17/54), 25.9% (14/54) in descending order of infection rates respectively</w:t>
      </w:r>
      <w:r w:rsidR="0081796F" w:rsidRPr="005A1EE4">
        <w:rPr>
          <w:rFonts w:ascii="Times New Roman" w:hAnsi="Times New Roman"/>
          <w:sz w:val="20"/>
          <w:szCs w:val="20"/>
        </w:rPr>
        <w:t xml:space="preserve"> (</w:t>
      </w:r>
      <w:r w:rsidR="0081796F" w:rsidRPr="005A1EE4">
        <w:rPr>
          <w:rFonts w:ascii="Times New Roman" w:hAnsi="Times New Roman"/>
          <w:b/>
          <w:sz w:val="20"/>
          <w:szCs w:val="20"/>
        </w:rPr>
        <w:t>Table 3</w:t>
      </w:r>
      <w:r w:rsidR="0081796F" w:rsidRPr="005A1EE4">
        <w:rPr>
          <w:rFonts w:ascii="Times New Roman" w:hAnsi="Times New Roman"/>
          <w:sz w:val="20"/>
          <w:szCs w:val="20"/>
        </w:rPr>
        <w:t>)</w:t>
      </w:r>
      <w:r w:rsidR="00BC0040" w:rsidRPr="005A1EE4">
        <w:rPr>
          <w:rFonts w:ascii="Times New Roman" w:hAnsi="Times New Roman"/>
          <w:sz w:val="20"/>
          <w:szCs w:val="20"/>
        </w:rPr>
        <w:t>.</w:t>
      </w:r>
    </w:p>
    <w:p w:rsidR="002B3CAF" w:rsidRPr="005A1EE4" w:rsidRDefault="00BC0040" w:rsidP="00A5709B">
      <w:pPr>
        <w:snapToGrid w:val="0"/>
        <w:ind w:firstLine="425"/>
        <w:jc w:val="both"/>
        <w:rPr>
          <w:rFonts w:ascii="Times New Roman" w:hAnsi="Times New Roman"/>
          <w:sz w:val="20"/>
          <w:szCs w:val="20"/>
        </w:rPr>
      </w:pPr>
      <w:r w:rsidRPr="005A1EE4">
        <w:rPr>
          <w:rFonts w:ascii="Times New Roman" w:hAnsi="Times New Roman"/>
          <w:sz w:val="20"/>
          <w:szCs w:val="20"/>
        </w:rPr>
        <w:t xml:space="preserve">Nematodes identified were </w:t>
      </w:r>
      <w:r w:rsidR="00FF3CE7" w:rsidRPr="005A1EE4">
        <w:rPr>
          <w:rFonts w:ascii="Times New Roman" w:hAnsi="Times New Roman"/>
          <w:i/>
          <w:sz w:val="20"/>
          <w:szCs w:val="20"/>
        </w:rPr>
        <w:t>Ascaridia galli, Heterakis</w:t>
      </w:r>
      <w:r w:rsidR="00A4644F" w:rsidRPr="005A1EE4">
        <w:rPr>
          <w:rFonts w:ascii="Times New Roman" w:hAnsi="Times New Roman"/>
          <w:i/>
          <w:sz w:val="20"/>
          <w:szCs w:val="20"/>
        </w:rPr>
        <w:t xml:space="preserve"> gallinarum </w:t>
      </w:r>
      <w:r w:rsidR="00FF3CE7" w:rsidRPr="005A1EE4">
        <w:rPr>
          <w:rFonts w:ascii="Times New Roman" w:hAnsi="Times New Roman"/>
          <w:i/>
          <w:sz w:val="20"/>
          <w:szCs w:val="20"/>
        </w:rPr>
        <w:t>and Subulura</w:t>
      </w:r>
      <w:r w:rsidRPr="005A1EE4">
        <w:rPr>
          <w:rFonts w:ascii="Times New Roman" w:hAnsi="Times New Roman"/>
          <w:i/>
          <w:sz w:val="20"/>
          <w:szCs w:val="20"/>
        </w:rPr>
        <w:t xml:space="preserve"> brumpti</w:t>
      </w:r>
      <w:r w:rsidRPr="005A1EE4">
        <w:rPr>
          <w:rFonts w:ascii="Times New Roman" w:hAnsi="Times New Roman"/>
          <w:sz w:val="20"/>
          <w:szCs w:val="20"/>
        </w:rPr>
        <w:t xml:space="preserve"> in both sexes</w:t>
      </w:r>
      <w:r w:rsidR="0081796F" w:rsidRPr="005A1EE4">
        <w:rPr>
          <w:rFonts w:ascii="Times New Roman" w:hAnsi="Times New Roman"/>
          <w:sz w:val="20"/>
          <w:szCs w:val="20"/>
        </w:rPr>
        <w:t xml:space="preserve"> (</w:t>
      </w:r>
      <w:r w:rsidR="0081796F" w:rsidRPr="005A1EE4">
        <w:rPr>
          <w:rFonts w:ascii="Times New Roman" w:hAnsi="Times New Roman"/>
          <w:b/>
          <w:sz w:val="20"/>
          <w:szCs w:val="20"/>
        </w:rPr>
        <w:t>Table 3</w:t>
      </w:r>
      <w:r w:rsidR="0081796F" w:rsidRPr="005A1EE4">
        <w:rPr>
          <w:rFonts w:ascii="Times New Roman" w:hAnsi="Times New Roman"/>
          <w:sz w:val="20"/>
          <w:szCs w:val="20"/>
        </w:rPr>
        <w:t>)</w:t>
      </w:r>
      <w:r w:rsidRPr="005A1EE4">
        <w:rPr>
          <w:rFonts w:ascii="Times New Roman" w:hAnsi="Times New Roman"/>
          <w:sz w:val="20"/>
          <w:szCs w:val="20"/>
        </w:rPr>
        <w:t xml:space="preserve">. In males, highest infection rates were seen in </w:t>
      </w:r>
      <w:r w:rsidR="00A4644F" w:rsidRPr="005A1EE4">
        <w:rPr>
          <w:rFonts w:ascii="Times New Roman" w:hAnsi="Times New Roman"/>
          <w:i/>
          <w:sz w:val="20"/>
          <w:szCs w:val="20"/>
        </w:rPr>
        <w:t>H. gallinarum</w:t>
      </w:r>
      <w:r w:rsidRPr="005A1EE4">
        <w:rPr>
          <w:rFonts w:ascii="Times New Roman" w:hAnsi="Times New Roman"/>
          <w:i/>
          <w:sz w:val="20"/>
          <w:szCs w:val="20"/>
        </w:rPr>
        <w:t xml:space="preserve"> </w:t>
      </w:r>
      <w:r w:rsidRPr="005A1EE4">
        <w:rPr>
          <w:rFonts w:ascii="Times New Roman" w:hAnsi="Times New Roman"/>
          <w:sz w:val="20"/>
          <w:szCs w:val="20"/>
        </w:rPr>
        <w:t xml:space="preserve">and </w:t>
      </w:r>
      <w:r w:rsidRPr="005A1EE4">
        <w:rPr>
          <w:rFonts w:ascii="Times New Roman" w:hAnsi="Times New Roman"/>
          <w:i/>
          <w:sz w:val="20"/>
          <w:szCs w:val="20"/>
        </w:rPr>
        <w:t xml:space="preserve">S. brumpti </w:t>
      </w:r>
      <w:r w:rsidRPr="005A1EE4">
        <w:rPr>
          <w:rFonts w:ascii="Times New Roman" w:hAnsi="Times New Roman"/>
          <w:sz w:val="20"/>
          <w:szCs w:val="20"/>
        </w:rPr>
        <w:t xml:space="preserve">with 13.0% (6/46) followed by </w:t>
      </w:r>
      <w:r w:rsidRPr="005A1EE4">
        <w:rPr>
          <w:rFonts w:ascii="Times New Roman" w:hAnsi="Times New Roman"/>
          <w:i/>
          <w:sz w:val="20"/>
          <w:szCs w:val="20"/>
        </w:rPr>
        <w:t xml:space="preserve">A. galli </w:t>
      </w:r>
      <w:r w:rsidR="00A4644F" w:rsidRPr="005A1EE4">
        <w:rPr>
          <w:rFonts w:ascii="Times New Roman" w:hAnsi="Times New Roman"/>
          <w:sz w:val="20"/>
          <w:szCs w:val="20"/>
        </w:rPr>
        <w:t>with</w:t>
      </w:r>
      <w:r w:rsidR="002B3CAF" w:rsidRPr="005A1EE4">
        <w:rPr>
          <w:rFonts w:ascii="Times New Roman" w:hAnsi="Times New Roman"/>
          <w:sz w:val="20"/>
          <w:szCs w:val="20"/>
        </w:rPr>
        <w:t xml:space="preserve"> 2.2% (1/46). While in females, the highest prevalence was seen in </w:t>
      </w:r>
      <w:r w:rsidR="00A4644F" w:rsidRPr="005A1EE4">
        <w:rPr>
          <w:rFonts w:ascii="Times New Roman" w:hAnsi="Times New Roman"/>
          <w:i/>
          <w:sz w:val="20"/>
          <w:szCs w:val="20"/>
        </w:rPr>
        <w:t xml:space="preserve">H. gallinarum </w:t>
      </w:r>
      <w:r w:rsidR="002B3CAF" w:rsidRPr="005A1EE4">
        <w:rPr>
          <w:rFonts w:ascii="Times New Roman" w:hAnsi="Times New Roman"/>
          <w:sz w:val="20"/>
          <w:szCs w:val="20"/>
        </w:rPr>
        <w:t xml:space="preserve">with 20.4% (11/54) and </w:t>
      </w:r>
      <w:r w:rsidR="00A4644F" w:rsidRPr="005A1EE4">
        <w:rPr>
          <w:rFonts w:ascii="Times New Roman" w:hAnsi="Times New Roman"/>
          <w:i/>
          <w:sz w:val="20"/>
          <w:szCs w:val="20"/>
        </w:rPr>
        <w:t xml:space="preserve">S. brumpti </w:t>
      </w:r>
      <w:r w:rsidR="00A4644F" w:rsidRPr="005A1EE4">
        <w:rPr>
          <w:rFonts w:ascii="Times New Roman" w:hAnsi="Times New Roman"/>
          <w:sz w:val="20"/>
          <w:szCs w:val="20"/>
        </w:rPr>
        <w:t xml:space="preserve">with 14.8% (8/54) </w:t>
      </w:r>
      <w:r w:rsidR="00BD5447" w:rsidRPr="005A1EE4">
        <w:rPr>
          <w:rFonts w:ascii="Times New Roman" w:hAnsi="Times New Roman"/>
          <w:sz w:val="20"/>
          <w:szCs w:val="20"/>
        </w:rPr>
        <w:t>and the lowest</w:t>
      </w:r>
      <w:r w:rsidR="002B3CAF" w:rsidRPr="005A1EE4">
        <w:rPr>
          <w:rFonts w:ascii="Times New Roman" w:hAnsi="Times New Roman"/>
          <w:sz w:val="20"/>
          <w:szCs w:val="20"/>
        </w:rPr>
        <w:t xml:space="preserve"> seen in </w:t>
      </w:r>
      <w:r w:rsidR="002B3CAF" w:rsidRPr="005A1EE4">
        <w:rPr>
          <w:rFonts w:ascii="Times New Roman" w:hAnsi="Times New Roman"/>
          <w:i/>
          <w:sz w:val="20"/>
          <w:szCs w:val="20"/>
        </w:rPr>
        <w:t>A. galli</w:t>
      </w:r>
      <w:r w:rsidR="00A4644F" w:rsidRPr="005A1EE4">
        <w:rPr>
          <w:rFonts w:ascii="Times New Roman" w:hAnsi="Times New Roman"/>
          <w:sz w:val="20"/>
          <w:szCs w:val="20"/>
        </w:rPr>
        <w:t xml:space="preserve"> with infection rate</w:t>
      </w:r>
      <w:r w:rsidR="002B3CAF" w:rsidRPr="005A1EE4">
        <w:rPr>
          <w:rFonts w:ascii="Times New Roman" w:hAnsi="Times New Roman"/>
          <w:sz w:val="20"/>
          <w:szCs w:val="20"/>
        </w:rPr>
        <w:t xml:space="preserve"> of 13.0% (7/54) </w:t>
      </w:r>
      <w:r w:rsidR="0081796F" w:rsidRPr="005A1EE4">
        <w:rPr>
          <w:rFonts w:ascii="Times New Roman" w:hAnsi="Times New Roman"/>
          <w:sz w:val="20"/>
          <w:szCs w:val="20"/>
        </w:rPr>
        <w:t>(</w:t>
      </w:r>
      <w:r w:rsidR="0081796F" w:rsidRPr="005A1EE4">
        <w:rPr>
          <w:rFonts w:ascii="Times New Roman" w:hAnsi="Times New Roman"/>
          <w:b/>
          <w:sz w:val="20"/>
          <w:szCs w:val="20"/>
        </w:rPr>
        <w:t>Table 3</w:t>
      </w:r>
      <w:r w:rsidR="0081796F" w:rsidRPr="005A1EE4">
        <w:rPr>
          <w:rFonts w:ascii="Times New Roman" w:hAnsi="Times New Roman"/>
          <w:sz w:val="20"/>
          <w:szCs w:val="20"/>
        </w:rPr>
        <w:t>).</w:t>
      </w:r>
    </w:p>
    <w:p w:rsidR="00A5709B" w:rsidRPr="005A1EE4" w:rsidRDefault="00A5709B" w:rsidP="00A5709B">
      <w:pPr>
        <w:snapToGrid w:val="0"/>
        <w:jc w:val="both"/>
        <w:rPr>
          <w:rFonts w:ascii="Times New Roman" w:hAnsi="Times New Roman"/>
          <w:b/>
          <w:sz w:val="20"/>
          <w:szCs w:val="20"/>
        </w:rPr>
        <w:sectPr w:rsidR="00A5709B" w:rsidRPr="005A1EE4" w:rsidSect="002E452F">
          <w:headerReference w:type="default" r:id="rId14"/>
          <w:footerReference w:type="even" r:id="rId15"/>
          <w:footerReference w:type="default" r:id="rId16"/>
          <w:type w:val="continuous"/>
          <w:pgSz w:w="12242" w:h="15842" w:code="1"/>
          <w:pgMar w:top="1440" w:right="1440" w:bottom="1440" w:left="1440" w:header="720" w:footer="720" w:gutter="0"/>
          <w:cols w:num="2" w:space="708"/>
          <w:docGrid w:linePitch="360"/>
        </w:sectPr>
      </w:pPr>
    </w:p>
    <w:p w:rsidR="0070311E" w:rsidRDefault="0070311E" w:rsidP="006132DD">
      <w:pPr>
        <w:jc w:val="both"/>
        <w:rPr>
          <w:rFonts w:ascii="Times New Roman" w:hAnsi="Times New Roman"/>
          <w:b/>
          <w:sz w:val="20"/>
          <w:szCs w:val="20"/>
        </w:rPr>
      </w:pPr>
    </w:p>
    <w:p w:rsidR="006132DD" w:rsidRDefault="006132DD" w:rsidP="006132DD">
      <w:pPr>
        <w:jc w:val="both"/>
        <w:rPr>
          <w:rFonts w:ascii="Times New Roman" w:hAnsi="Times New Roman"/>
          <w:sz w:val="20"/>
          <w:szCs w:val="20"/>
        </w:rPr>
      </w:pPr>
      <w:r w:rsidRPr="006774C4">
        <w:rPr>
          <w:rFonts w:ascii="Times New Roman" w:hAnsi="Times New Roman"/>
          <w:b/>
          <w:sz w:val="20"/>
          <w:szCs w:val="20"/>
        </w:rPr>
        <w:t xml:space="preserve">Table 1: </w:t>
      </w:r>
      <w:r w:rsidRPr="006774C4">
        <w:rPr>
          <w:rFonts w:ascii="Times New Roman" w:hAnsi="Times New Roman"/>
          <w:sz w:val="20"/>
          <w:szCs w:val="20"/>
        </w:rPr>
        <w:t xml:space="preserve">Overall </w:t>
      </w:r>
      <w:r>
        <w:rPr>
          <w:rFonts w:ascii="Times New Roman" w:hAnsi="Times New Roman"/>
          <w:sz w:val="20"/>
          <w:szCs w:val="20"/>
        </w:rPr>
        <w:t>Prevalence of Ce</w:t>
      </w:r>
      <w:r w:rsidR="00BE50AE">
        <w:rPr>
          <w:rFonts w:ascii="Times New Roman" w:hAnsi="Times New Roman"/>
          <w:sz w:val="20"/>
          <w:szCs w:val="20"/>
        </w:rPr>
        <w:t>stodes and Nematodes infection of</w:t>
      </w:r>
      <w:r w:rsidRPr="006774C4">
        <w:rPr>
          <w:rFonts w:ascii="Times New Roman" w:hAnsi="Times New Roman"/>
          <w:sz w:val="20"/>
          <w:szCs w:val="20"/>
        </w:rPr>
        <w:t xml:space="preserve"> Guinea </w:t>
      </w:r>
      <w:r>
        <w:rPr>
          <w:rFonts w:ascii="Times New Roman" w:hAnsi="Times New Roman"/>
          <w:sz w:val="20"/>
          <w:szCs w:val="20"/>
        </w:rPr>
        <w:t xml:space="preserve">Fowls in </w:t>
      </w:r>
      <w:r w:rsidRPr="006774C4">
        <w:rPr>
          <w:rFonts w:ascii="Times New Roman" w:hAnsi="Times New Roman"/>
          <w:sz w:val="20"/>
          <w:szCs w:val="20"/>
        </w:rPr>
        <w:t>Maiduguri, Nigeria.</w:t>
      </w:r>
    </w:p>
    <w:p w:rsidR="0070311E" w:rsidRPr="006774C4" w:rsidRDefault="0070311E" w:rsidP="006132DD">
      <w:pPr>
        <w:jc w:val="both"/>
        <w:rPr>
          <w:rFonts w:ascii="Times New Roman" w:hAnsi="Times New Roman"/>
          <w:sz w:val="20"/>
          <w:szCs w:val="20"/>
        </w:rPr>
      </w:pPr>
    </w:p>
    <w:tbl>
      <w:tblPr>
        <w:tblW w:w="9072" w:type="dxa"/>
        <w:tblInd w:w="108" w:type="dxa"/>
        <w:tblLook w:val="04A0"/>
      </w:tblPr>
      <w:tblGrid>
        <w:gridCol w:w="1296"/>
        <w:gridCol w:w="1681"/>
        <w:gridCol w:w="1701"/>
        <w:gridCol w:w="1985"/>
        <w:gridCol w:w="2409"/>
      </w:tblGrid>
      <w:tr w:rsidR="006132DD" w:rsidRPr="006774C4" w:rsidTr="006132DD">
        <w:tc>
          <w:tcPr>
            <w:tcW w:w="1296" w:type="dxa"/>
            <w:tcBorders>
              <w:top w:val="single" w:sz="4" w:space="0" w:color="auto"/>
              <w:bottom w:val="single" w:sz="4" w:space="0" w:color="auto"/>
            </w:tcBorders>
            <w:shd w:val="clear" w:color="auto" w:fill="auto"/>
          </w:tcPr>
          <w:p w:rsidR="006132DD" w:rsidRPr="006774C4" w:rsidRDefault="006132DD" w:rsidP="006132DD">
            <w:pPr>
              <w:rPr>
                <w:rFonts w:ascii="Times New Roman" w:hAnsi="Times New Roman"/>
                <w:b/>
                <w:sz w:val="20"/>
                <w:szCs w:val="20"/>
              </w:rPr>
            </w:pPr>
            <w:r w:rsidRPr="006774C4">
              <w:rPr>
                <w:rFonts w:ascii="Times New Roman" w:hAnsi="Times New Roman"/>
                <w:b/>
                <w:sz w:val="20"/>
                <w:szCs w:val="20"/>
              </w:rPr>
              <w:t>Helminths</w:t>
            </w:r>
          </w:p>
        </w:tc>
        <w:tc>
          <w:tcPr>
            <w:tcW w:w="1681" w:type="dxa"/>
            <w:tcBorders>
              <w:top w:val="single" w:sz="4" w:space="0" w:color="auto"/>
              <w:bottom w:val="single" w:sz="4" w:space="0" w:color="auto"/>
            </w:tcBorders>
            <w:shd w:val="clear" w:color="auto" w:fill="auto"/>
          </w:tcPr>
          <w:p w:rsidR="006132DD" w:rsidRPr="006774C4" w:rsidRDefault="006132DD" w:rsidP="006132DD">
            <w:pPr>
              <w:jc w:val="center"/>
              <w:rPr>
                <w:rFonts w:ascii="Times New Roman" w:hAnsi="Times New Roman"/>
                <w:b/>
                <w:sz w:val="20"/>
                <w:szCs w:val="20"/>
              </w:rPr>
            </w:pPr>
            <w:r w:rsidRPr="006774C4">
              <w:rPr>
                <w:rFonts w:ascii="Times New Roman" w:hAnsi="Times New Roman"/>
                <w:b/>
                <w:sz w:val="20"/>
                <w:szCs w:val="20"/>
              </w:rPr>
              <w:t>No. Examined</w:t>
            </w:r>
          </w:p>
        </w:tc>
        <w:tc>
          <w:tcPr>
            <w:tcW w:w="1701" w:type="dxa"/>
            <w:tcBorders>
              <w:top w:val="single" w:sz="4" w:space="0" w:color="auto"/>
              <w:bottom w:val="single" w:sz="4" w:space="0" w:color="auto"/>
            </w:tcBorders>
          </w:tcPr>
          <w:p w:rsidR="006132DD" w:rsidRPr="006774C4" w:rsidRDefault="006132DD" w:rsidP="006132DD">
            <w:pPr>
              <w:jc w:val="center"/>
              <w:rPr>
                <w:rFonts w:ascii="Times New Roman" w:hAnsi="Times New Roman"/>
                <w:b/>
                <w:sz w:val="20"/>
                <w:szCs w:val="20"/>
              </w:rPr>
            </w:pPr>
            <w:r w:rsidRPr="006774C4">
              <w:rPr>
                <w:rFonts w:ascii="Times New Roman" w:hAnsi="Times New Roman"/>
                <w:b/>
                <w:sz w:val="20"/>
                <w:szCs w:val="20"/>
              </w:rPr>
              <w:t>No. Negative</w:t>
            </w:r>
          </w:p>
        </w:tc>
        <w:tc>
          <w:tcPr>
            <w:tcW w:w="1985" w:type="dxa"/>
            <w:tcBorders>
              <w:top w:val="single" w:sz="4" w:space="0" w:color="auto"/>
              <w:bottom w:val="single" w:sz="4" w:space="0" w:color="auto"/>
            </w:tcBorders>
            <w:shd w:val="clear" w:color="auto" w:fill="auto"/>
          </w:tcPr>
          <w:p w:rsidR="006132DD" w:rsidRPr="006774C4" w:rsidRDefault="006132DD" w:rsidP="006132DD">
            <w:pPr>
              <w:jc w:val="center"/>
              <w:rPr>
                <w:rFonts w:ascii="Times New Roman" w:hAnsi="Times New Roman"/>
                <w:b/>
                <w:sz w:val="20"/>
                <w:szCs w:val="20"/>
              </w:rPr>
            </w:pPr>
            <w:r w:rsidRPr="006774C4">
              <w:rPr>
                <w:rFonts w:ascii="Times New Roman" w:hAnsi="Times New Roman"/>
                <w:b/>
                <w:sz w:val="20"/>
                <w:szCs w:val="20"/>
              </w:rPr>
              <w:t>No. Positive</w:t>
            </w:r>
          </w:p>
        </w:tc>
        <w:tc>
          <w:tcPr>
            <w:tcW w:w="2409" w:type="dxa"/>
            <w:tcBorders>
              <w:top w:val="single" w:sz="4" w:space="0" w:color="auto"/>
              <w:bottom w:val="single" w:sz="4" w:space="0" w:color="auto"/>
            </w:tcBorders>
          </w:tcPr>
          <w:p w:rsidR="006132DD" w:rsidRPr="006774C4" w:rsidRDefault="006132DD" w:rsidP="006132DD">
            <w:pPr>
              <w:jc w:val="center"/>
              <w:rPr>
                <w:rFonts w:ascii="Times New Roman" w:hAnsi="Times New Roman"/>
                <w:b/>
                <w:sz w:val="20"/>
                <w:szCs w:val="20"/>
              </w:rPr>
            </w:pPr>
            <w:r w:rsidRPr="006774C4">
              <w:rPr>
                <w:rFonts w:ascii="Times New Roman" w:hAnsi="Times New Roman"/>
                <w:b/>
                <w:sz w:val="20"/>
                <w:szCs w:val="20"/>
              </w:rPr>
              <w:t xml:space="preserve">Prevalence </w:t>
            </w:r>
            <w:r>
              <w:rPr>
                <w:rFonts w:ascii="Times New Roman" w:hAnsi="Times New Roman"/>
                <w:b/>
                <w:sz w:val="20"/>
                <w:szCs w:val="20"/>
              </w:rPr>
              <w:t>(</w:t>
            </w:r>
            <w:r w:rsidRPr="006774C4">
              <w:rPr>
                <w:rFonts w:ascii="Times New Roman" w:hAnsi="Times New Roman"/>
                <w:b/>
                <w:sz w:val="20"/>
                <w:szCs w:val="20"/>
              </w:rPr>
              <w:t>%</w:t>
            </w:r>
            <w:r>
              <w:rPr>
                <w:rFonts w:ascii="Times New Roman" w:hAnsi="Times New Roman"/>
                <w:b/>
                <w:sz w:val="20"/>
                <w:szCs w:val="20"/>
              </w:rPr>
              <w:t>)</w:t>
            </w:r>
          </w:p>
        </w:tc>
      </w:tr>
      <w:tr w:rsidR="006132DD" w:rsidRPr="006774C4" w:rsidTr="006132DD">
        <w:tc>
          <w:tcPr>
            <w:tcW w:w="1296" w:type="dxa"/>
            <w:tcBorders>
              <w:top w:val="single" w:sz="4" w:space="0" w:color="auto"/>
            </w:tcBorders>
            <w:shd w:val="clear" w:color="auto" w:fill="auto"/>
          </w:tcPr>
          <w:p w:rsidR="006132DD" w:rsidRPr="006774C4" w:rsidRDefault="006132DD" w:rsidP="006132DD">
            <w:pPr>
              <w:rPr>
                <w:rFonts w:ascii="Times New Roman" w:hAnsi="Times New Roman"/>
                <w:sz w:val="20"/>
                <w:szCs w:val="20"/>
              </w:rPr>
            </w:pPr>
            <w:r w:rsidRPr="006774C4">
              <w:rPr>
                <w:rFonts w:ascii="Times New Roman" w:hAnsi="Times New Roman"/>
                <w:sz w:val="20"/>
                <w:szCs w:val="20"/>
              </w:rPr>
              <w:t>Cestodes</w:t>
            </w:r>
          </w:p>
        </w:tc>
        <w:tc>
          <w:tcPr>
            <w:tcW w:w="1681" w:type="dxa"/>
            <w:tcBorders>
              <w:top w:val="single" w:sz="4" w:space="0" w:color="auto"/>
            </w:tcBorders>
            <w:shd w:val="clear" w:color="auto" w:fill="auto"/>
          </w:tcPr>
          <w:p w:rsidR="006132DD" w:rsidRPr="006774C4" w:rsidRDefault="006132DD" w:rsidP="006132DD">
            <w:pPr>
              <w:jc w:val="center"/>
              <w:rPr>
                <w:rFonts w:ascii="Times New Roman" w:hAnsi="Times New Roman"/>
                <w:sz w:val="20"/>
                <w:szCs w:val="20"/>
              </w:rPr>
            </w:pPr>
            <w:r w:rsidRPr="006774C4">
              <w:rPr>
                <w:rFonts w:ascii="Times New Roman" w:hAnsi="Times New Roman"/>
                <w:sz w:val="20"/>
                <w:szCs w:val="20"/>
              </w:rPr>
              <w:t>100</w:t>
            </w:r>
          </w:p>
        </w:tc>
        <w:tc>
          <w:tcPr>
            <w:tcW w:w="1701" w:type="dxa"/>
            <w:tcBorders>
              <w:top w:val="single" w:sz="4" w:space="0" w:color="auto"/>
            </w:tcBorders>
          </w:tcPr>
          <w:p w:rsidR="006132DD" w:rsidRPr="006774C4" w:rsidRDefault="006132DD" w:rsidP="006132DD">
            <w:pPr>
              <w:jc w:val="center"/>
              <w:rPr>
                <w:rFonts w:ascii="Times New Roman" w:hAnsi="Times New Roman"/>
                <w:sz w:val="20"/>
                <w:szCs w:val="20"/>
              </w:rPr>
            </w:pPr>
            <w:r w:rsidRPr="006774C4">
              <w:rPr>
                <w:rFonts w:ascii="Times New Roman" w:hAnsi="Times New Roman"/>
                <w:sz w:val="20"/>
                <w:szCs w:val="20"/>
              </w:rPr>
              <w:t>37</w:t>
            </w:r>
          </w:p>
        </w:tc>
        <w:tc>
          <w:tcPr>
            <w:tcW w:w="1985" w:type="dxa"/>
            <w:tcBorders>
              <w:top w:val="single" w:sz="4" w:space="0" w:color="auto"/>
            </w:tcBorders>
            <w:shd w:val="clear" w:color="auto" w:fill="auto"/>
          </w:tcPr>
          <w:p w:rsidR="006132DD" w:rsidRPr="006774C4" w:rsidRDefault="006132DD" w:rsidP="006132DD">
            <w:pPr>
              <w:jc w:val="center"/>
              <w:rPr>
                <w:rFonts w:ascii="Times New Roman" w:hAnsi="Times New Roman"/>
                <w:sz w:val="20"/>
                <w:szCs w:val="20"/>
              </w:rPr>
            </w:pPr>
            <w:r w:rsidRPr="006774C4">
              <w:rPr>
                <w:rFonts w:ascii="Times New Roman" w:hAnsi="Times New Roman"/>
                <w:sz w:val="20"/>
                <w:szCs w:val="20"/>
              </w:rPr>
              <w:t xml:space="preserve">63 </w:t>
            </w:r>
          </w:p>
        </w:tc>
        <w:tc>
          <w:tcPr>
            <w:tcW w:w="2409" w:type="dxa"/>
            <w:tcBorders>
              <w:top w:val="single" w:sz="4" w:space="0" w:color="auto"/>
            </w:tcBorders>
          </w:tcPr>
          <w:p w:rsidR="006132DD" w:rsidRPr="006774C4" w:rsidRDefault="006132DD" w:rsidP="006132DD">
            <w:pPr>
              <w:jc w:val="center"/>
              <w:rPr>
                <w:rFonts w:ascii="Times New Roman" w:hAnsi="Times New Roman"/>
                <w:i/>
                <w:sz w:val="20"/>
                <w:szCs w:val="20"/>
              </w:rPr>
            </w:pPr>
            <w:r w:rsidRPr="006774C4">
              <w:rPr>
                <w:rFonts w:ascii="Times New Roman" w:hAnsi="Times New Roman"/>
                <w:sz w:val="20"/>
                <w:szCs w:val="20"/>
              </w:rPr>
              <w:t xml:space="preserve"> 63.0</w:t>
            </w:r>
            <w:r w:rsidRPr="006774C4">
              <w:rPr>
                <w:rFonts w:ascii="Times New Roman" w:hAnsi="Times New Roman"/>
                <w:sz w:val="20"/>
                <w:szCs w:val="20"/>
                <w:vertAlign w:val="superscript"/>
              </w:rPr>
              <w:t>a</w:t>
            </w:r>
            <w:r w:rsidRPr="006774C4">
              <w:rPr>
                <w:rFonts w:ascii="Times New Roman" w:hAnsi="Times New Roman"/>
                <w:sz w:val="20"/>
                <w:szCs w:val="20"/>
              </w:rPr>
              <w:t xml:space="preserve"> </w:t>
            </w:r>
          </w:p>
        </w:tc>
      </w:tr>
      <w:tr w:rsidR="006132DD" w:rsidRPr="006774C4" w:rsidTr="006132DD">
        <w:tc>
          <w:tcPr>
            <w:tcW w:w="1296" w:type="dxa"/>
            <w:shd w:val="clear" w:color="auto" w:fill="auto"/>
          </w:tcPr>
          <w:p w:rsidR="006132DD" w:rsidRPr="006774C4" w:rsidRDefault="006132DD" w:rsidP="006132DD">
            <w:pPr>
              <w:rPr>
                <w:rFonts w:ascii="Times New Roman" w:hAnsi="Times New Roman"/>
                <w:sz w:val="20"/>
                <w:szCs w:val="20"/>
              </w:rPr>
            </w:pPr>
            <w:r w:rsidRPr="006774C4">
              <w:rPr>
                <w:rFonts w:ascii="Times New Roman" w:hAnsi="Times New Roman"/>
                <w:sz w:val="20"/>
                <w:szCs w:val="20"/>
              </w:rPr>
              <w:t>Nematodes</w:t>
            </w:r>
          </w:p>
        </w:tc>
        <w:tc>
          <w:tcPr>
            <w:tcW w:w="1681" w:type="dxa"/>
            <w:shd w:val="clear" w:color="auto" w:fill="auto"/>
          </w:tcPr>
          <w:p w:rsidR="006132DD" w:rsidRPr="006774C4" w:rsidRDefault="006132DD" w:rsidP="006132DD">
            <w:pPr>
              <w:jc w:val="center"/>
              <w:rPr>
                <w:rFonts w:ascii="Times New Roman" w:hAnsi="Times New Roman"/>
                <w:sz w:val="20"/>
                <w:szCs w:val="20"/>
              </w:rPr>
            </w:pPr>
            <w:r w:rsidRPr="006774C4">
              <w:rPr>
                <w:rFonts w:ascii="Times New Roman" w:hAnsi="Times New Roman"/>
                <w:sz w:val="20"/>
                <w:szCs w:val="20"/>
              </w:rPr>
              <w:t>100</w:t>
            </w:r>
          </w:p>
        </w:tc>
        <w:tc>
          <w:tcPr>
            <w:tcW w:w="1701" w:type="dxa"/>
          </w:tcPr>
          <w:p w:rsidR="006132DD" w:rsidRPr="006774C4" w:rsidRDefault="006132DD" w:rsidP="006132DD">
            <w:pPr>
              <w:jc w:val="center"/>
              <w:rPr>
                <w:rFonts w:ascii="Times New Roman" w:hAnsi="Times New Roman"/>
                <w:sz w:val="20"/>
                <w:szCs w:val="20"/>
              </w:rPr>
            </w:pPr>
            <w:r w:rsidRPr="006774C4">
              <w:rPr>
                <w:rFonts w:ascii="Times New Roman" w:hAnsi="Times New Roman"/>
                <w:sz w:val="20"/>
                <w:szCs w:val="20"/>
              </w:rPr>
              <w:t>75</w:t>
            </w:r>
          </w:p>
        </w:tc>
        <w:tc>
          <w:tcPr>
            <w:tcW w:w="1985" w:type="dxa"/>
            <w:shd w:val="clear" w:color="auto" w:fill="auto"/>
          </w:tcPr>
          <w:p w:rsidR="006132DD" w:rsidRPr="006774C4" w:rsidRDefault="006132DD" w:rsidP="006132DD">
            <w:pPr>
              <w:jc w:val="center"/>
              <w:rPr>
                <w:rFonts w:ascii="Times New Roman" w:hAnsi="Times New Roman"/>
                <w:sz w:val="20"/>
                <w:szCs w:val="20"/>
              </w:rPr>
            </w:pPr>
            <w:r w:rsidRPr="006774C4">
              <w:rPr>
                <w:rFonts w:ascii="Times New Roman" w:hAnsi="Times New Roman"/>
                <w:sz w:val="20"/>
                <w:szCs w:val="20"/>
              </w:rPr>
              <w:t>25</w:t>
            </w:r>
          </w:p>
        </w:tc>
        <w:tc>
          <w:tcPr>
            <w:tcW w:w="2409" w:type="dxa"/>
          </w:tcPr>
          <w:p w:rsidR="006132DD" w:rsidRPr="006774C4" w:rsidRDefault="006132DD" w:rsidP="006132DD">
            <w:pPr>
              <w:jc w:val="center"/>
              <w:rPr>
                <w:rFonts w:ascii="Times New Roman" w:hAnsi="Times New Roman"/>
                <w:sz w:val="20"/>
                <w:szCs w:val="20"/>
                <w:vertAlign w:val="superscript"/>
              </w:rPr>
            </w:pPr>
            <w:r w:rsidRPr="006774C4">
              <w:rPr>
                <w:rFonts w:ascii="Times New Roman" w:hAnsi="Times New Roman"/>
                <w:sz w:val="20"/>
                <w:szCs w:val="20"/>
              </w:rPr>
              <w:t xml:space="preserve"> 25.0</w:t>
            </w:r>
            <w:r>
              <w:rPr>
                <w:rFonts w:ascii="Times New Roman" w:hAnsi="Times New Roman"/>
                <w:sz w:val="20"/>
                <w:szCs w:val="20"/>
                <w:vertAlign w:val="superscript"/>
              </w:rPr>
              <w:t>a</w:t>
            </w:r>
          </w:p>
        </w:tc>
      </w:tr>
      <w:tr w:rsidR="006132DD" w:rsidRPr="006774C4" w:rsidTr="006132DD">
        <w:tc>
          <w:tcPr>
            <w:tcW w:w="1296" w:type="dxa"/>
            <w:tcBorders>
              <w:bottom w:val="single" w:sz="4" w:space="0" w:color="auto"/>
            </w:tcBorders>
            <w:shd w:val="clear" w:color="auto" w:fill="auto"/>
          </w:tcPr>
          <w:p w:rsidR="006132DD" w:rsidRPr="006774C4" w:rsidRDefault="006132DD" w:rsidP="006132DD">
            <w:pPr>
              <w:rPr>
                <w:rFonts w:ascii="Times New Roman" w:hAnsi="Times New Roman"/>
                <w:b/>
                <w:sz w:val="20"/>
                <w:szCs w:val="20"/>
              </w:rPr>
            </w:pPr>
            <w:r w:rsidRPr="006774C4">
              <w:rPr>
                <w:rFonts w:ascii="Times New Roman" w:hAnsi="Times New Roman"/>
                <w:b/>
                <w:sz w:val="20"/>
                <w:szCs w:val="20"/>
              </w:rPr>
              <w:t>Total</w:t>
            </w:r>
          </w:p>
        </w:tc>
        <w:tc>
          <w:tcPr>
            <w:tcW w:w="1681" w:type="dxa"/>
            <w:tcBorders>
              <w:bottom w:val="single" w:sz="4" w:space="0" w:color="auto"/>
            </w:tcBorders>
            <w:shd w:val="clear" w:color="auto" w:fill="auto"/>
          </w:tcPr>
          <w:p w:rsidR="006132DD" w:rsidRPr="006774C4" w:rsidRDefault="006132DD" w:rsidP="006132DD">
            <w:pPr>
              <w:jc w:val="center"/>
              <w:rPr>
                <w:rFonts w:ascii="Times New Roman" w:hAnsi="Times New Roman"/>
                <w:b/>
                <w:sz w:val="20"/>
                <w:szCs w:val="20"/>
              </w:rPr>
            </w:pPr>
            <w:r w:rsidRPr="006774C4">
              <w:rPr>
                <w:rFonts w:ascii="Times New Roman" w:hAnsi="Times New Roman"/>
                <w:b/>
                <w:sz w:val="20"/>
                <w:szCs w:val="20"/>
              </w:rPr>
              <w:t>100</w:t>
            </w:r>
          </w:p>
        </w:tc>
        <w:tc>
          <w:tcPr>
            <w:tcW w:w="1701" w:type="dxa"/>
            <w:tcBorders>
              <w:bottom w:val="single" w:sz="4" w:space="0" w:color="auto"/>
            </w:tcBorders>
          </w:tcPr>
          <w:p w:rsidR="006132DD" w:rsidRPr="006774C4" w:rsidRDefault="006132DD" w:rsidP="006132DD">
            <w:pPr>
              <w:jc w:val="center"/>
              <w:rPr>
                <w:rFonts w:ascii="Times New Roman" w:hAnsi="Times New Roman"/>
                <w:b/>
                <w:sz w:val="20"/>
                <w:szCs w:val="20"/>
              </w:rPr>
            </w:pPr>
            <w:r w:rsidRPr="006774C4">
              <w:rPr>
                <w:rFonts w:ascii="Times New Roman" w:hAnsi="Times New Roman"/>
                <w:b/>
                <w:sz w:val="20"/>
                <w:szCs w:val="20"/>
              </w:rPr>
              <w:t>-</w:t>
            </w:r>
          </w:p>
        </w:tc>
        <w:tc>
          <w:tcPr>
            <w:tcW w:w="1985" w:type="dxa"/>
            <w:tcBorders>
              <w:bottom w:val="single" w:sz="4" w:space="0" w:color="auto"/>
            </w:tcBorders>
            <w:shd w:val="clear" w:color="auto" w:fill="auto"/>
          </w:tcPr>
          <w:p w:rsidR="006132DD" w:rsidRPr="006774C4" w:rsidRDefault="006132DD" w:rsidP="006132DD">
            <w:pPr>
              <w:jc w:val="center"/>
              <w:rPr>
                <w:rFonts w:ascii="Times New Roman" w:hAnsi="Times New Roman"/>
                <w:b/>
                <w:sz w:val="20"/>
                <w:szCs w:val="20"/>
              </w:rPr>
            </w:pPr>
            <w:r w:rsidRPr="006774C4">
              <w:rPr>
                <w:rFonts w:ascii="Times New Roman" w:hAnsi="Times New Roman"/>
                <w:b/>
                <w:sz w:val="20"/>
                <w:szCs w:val="20"/>
              </w:rPr>
              <w:t>88</w:t>
            </w:r>
          </w:p>
        </w:tc>
        <w:tc>
          <w:tcPr>
            <w:tcW w:w="2409" w:type="dxa"/>
            <w:tcBorders>
              <w:bottom w:val="single" w:sz="4" w:space="0" w:color="auto"/>
            </w:tcBorders>
          </w:tcPr>
          <w:p w:rsidR="006132DD" w:rsidRPr="006774C4" w:rsidRDefault="006132DD" w:rsidP="006132DD">
            <w:pPr>
              <w:jc w:val="center"/>
              <w:rPr>
                <w:rFonts w:ascii="Times New Roman" w:hAnsi="Times New Roman"/>
                <w:b/>
                <w:sz w:val="20"/>
                <w:szCs w:val="20"/>
              </w:rPr>
            </w:pPr>
            <w:r w:rsidRPr="006774C4">
              <w:rPr>
                <w:rFonts w:ascii="Times New Roman" w:hAnsi="Times New Roman"/>
                <w:b/>
                <w:sz w:val="20"/>
                <w:szCs w:val="20"/>
              </w:rPr>
              <w:t>88.0</w:t>
            </w:r>
          </w:p>
        </w:tc>
      </w:tr>
    </w:tbl>
    <w:p w:rsidR="006132DD" w:rsidRPr="006774C4" w:rsidRDefault="006132DD" w:rsidP="006132DD">
      <w:pPr>
        <w:jc w:val="both"/>
        <w:rPr>
          <w:rFonts w:ascii="Times New Roman" w:hAnsi="Times New Roman"/>
          <w:i/>
          <w:sz w:val="20"/>
          <w:szCs w:val="20"/>
        </w:rPr>
      </w:pPr>
      <w:r>
        <w:rPr>
          <w:rFonts w:ascii="Times New Roman" w:hAnsi="Times New Roman"/>
          <w:sz w:val="20"/>
          <w:szCs w:val="20"/>
        </w:rPr>
        <w:t xml:space="preserve"> </w:t>
      </w:r>
      <w:r>
        <w:rPr>
          <w:rFonts w:ascii="Times New Roman" w:hAnsi="Times New Roman"/>
          <w:sz w:val="20"/>
          <w:szCs w:val="20"/>
          <w:vertAlign w:val="superscript"/>
        </w:rPr>
        <w:t>a</w:t>
      </w:r>
      <w:r>
        <w:rPr>
          <w:rFonts w:ascii="Times New Roman" w:hAnsi="Times New Roman"/>
          <w:sz w:val="20"/>
          <w:szCs w:val="20"/>
        </w:rPr>
        <w:t>S</w:t>
      </w:r>
      <w:r w:rsidRPr="006774C4">
        <w:rPr>
          <w:rFonts w:ascii="Times New Roman" w:hAnsi="Times New Roman"/>
          <w:sz w:val="20"/>
          <w:szCs w:val="20"/>
        </w:rPr>
        <w:t xml:space="preserve">tatistically significant </w:t>
      </w:r>
      <w:r>
        <w:rPr>
          <w:rFonts w:ascii="Times New Roman" w:hAnsi="Times New Roman"/>
          <w:sz w:val="20"/>
          <w:szCs w:val="20"/>
        </w:rPr>
        <w:t xml:space="preserve">difference </w:t>
      </w:r>
      <w:r w:rsidRPr="006774C4">
        <w:rPr>
          <w:rFonts w:ascii="Times New Roman" w:hAnsi="Times New Roman"/>
          <w:sz w:val="20"/>
          <w:szCs w:val="20"/>
        </w:rPr>
        <w:t>(</w:t>
      </w:r>
      <w:r w:rsidRPr="006774C4">
        <w:rPr>
          <w:rFonts w:ascii="Times New Roman" w:hAnsi="Times New Roman"/>
          <w:i/>
          <w:sz w:val="20"/>
          <w:szCs w:val="20"/>
        </w:rPr>
        <w:t>P &lt;</w:t>
      </w:r>
      <w:r>
        <w:rPr>
          <w:rFonts w:ascii="Times New Roman" w:hAnsi="Times New Roman"/>
          <w:i/>
          <w:sz w:val="20"/>
          <w:szCs w:val="20"/>
        </w:rPr>
        <w:t>0</w:t>
      </w:r>
      <w:r w:rsidRPr="006774C4">
        <w:rPr>
          <w:rFonts w:ascii="Times New Roman" w:hAnsi="Times New Roman"/>
          <w:i/>
          <w:sz w:val="20"/>
          <w:szCs w:val="20"/>
        </w:rPr>
        <w:t xml:space="preserve"> .05)</w:t>
      </w:r>
    </w:p>
    <w:p w:rsidR="006132DD" w:rsidRDefault="006132DD" w:rsidP="006132DD">
      <w:pPr>
        <w:jc w:val="both"/>
        <w:rPr>
          <w:rFonts w:ascii="Times New Roman" w:hAnsi="Times New Roman"/>
          <w:b/>
          <w:sz w:val="20"/>
          <w:szCs w:val="20"/>
        </w:rPr>
      </w:pPr>
    </w:p>
    <w:p w:rsidR="006132DD" w:rsidRDefault="006132DD" w:rsidP="006132DD">
      <w:pPr>
        <w:jc w:val="both"/>
        <w:rPr>
          <w:rFonts w:ascii="Times New Roman" w:hAnsi="Times New Roman"/>
          <w:b/>
          <w:sz w:val="20"/>
          <w:szCs w:val="20"/>
        </w:rPr>
      </w:pPr>
    </w:p>
    <w:p w:rsidR="006132DD" w:rsidRDefault="006132DD" w:rsidP="006132DD">
      <w:pPr>
        <w:jc w:val="both"/>
        <w:rPr>
          <w:rFonts w:ascii="Times New Roman" w:hAnsi="Times New Roman"/>
          <w:sz w:val="20"/>
          <w:szCs w:val="20"/>
        </w:rPr>
      </w:pPr>
      <w:r w:rsidRPr="006774C4">
        <w:rPr>
          <w:rFonts w:ascii="Times New Roman" w:hAnsi="Times New Roman"/>
          <w:b/>
          <w:sz w:val="20"/>
          <w:szCs w:val="20"/>
        </w:rPr>
        <w:t>Table 2</w:t>
      </w:r>
      <w:r w:rsidRPr="006774C4">
        <w:rPr>
          <w:rFonts w:ascii="Times New Roman" w:hAnsi="Times New Roman"/>
          <w:sz w:val="20"/>
          <w:szCs w:val="20"/>
        </w:rPr>
        <w:t xml:space="preserve">: Sex </w:t>
      </w:r>
      <w:r w:rsidR="00BE50AE">
        <w:rPr>
          <w:rFonts w:ascii="Times New Roman" w:hAnsi="Times New Roman"/>
          <w:sz w:val="20"/>
          <w:szCs w:val="20"/>
        </w:rPr>
        <w:t>– w</w:t>
      </w:r>
      <w:r>
        <w:rPr>
          <w:rFonts w:ascii="Times New Roman" w:hAnsi="Times New Roman"/>
          <w:sz w:val="20"/>
          <w:szCs w:val="20"/>
        </w:rPr>
        <w:t>ise Prevalence o</w:t>
      </w:r>
      <w:r w:rsidRPr="006774C4">
        <w:rPr>
          <w:rFonts w:ascii="Times New Roman" w:hAnsi="Times New Roman"/>
          <w:sz w:val="20"/>
          <w:szCs w:val="20"/>
        </w:rPr>
        <w:t>f He</w:t>
      </w:r>
      <w:r w:rsidR="00BE50AE">
        <w:rPr>
          <w:rFonts w:ascii="Times New Roman" w:hAnsi="Times New Roman"/>
          <w:sz w:val="20"/>
          <w:szCs w:val="20"/>
        </w:rPr>
        <w:t>lminthic Infection of</w:t>
      </w:r>
      <w:r w:rsidRPr="006774C4">
        <w:rPr>
          <w:rFonts w:ascii="Times New Roman" w:hAnsi="Times New Roman"/>
          <w:sz w:val="20"/>
          <w:szCs w:val="20"/>
        </w:rPr>
        <w:t xml:space="preserve"> Guinea </w:t>
      </w:r>
      <w:r>
        <w:rPr>
          <w:rFonts w:ascii="Times New Roman" w:hAnsi="Times New Roman"/>
          <w:sz w:val="20"/>
          <w:szCs w:val="20"/>
        </w:rPr>
        <w:t>Fowls i</w:t>
      </w:r>
      <w:r w:rsidRPr="006774C4">
        <w:rPr>
          <w:rFonts w:ascii="Times New Roman" w:hAnsi="Times New Roman"/>
          <w:sz w:val="20"/>
          <w:szCs w:val="20"/>
        </w:rPr>
        <w:t>n Maiduguri, Nigeria.</w:t>
      </w:r>
    </w:p>
    <w:p w:rsidR="0070311E" w:rsidRPr="006774C4" w:rsidRDefault="0070311E" w:rsidP="006132DD">
      <w:pPr>
        <w:jc w:val="both"/>
        <w:rPr>
          <w:rFonts w:ascii="Times New Roman" w:hAnsi="Times New Roman"/>
          <w:sz w:val="20"/>
          <w:szCs w:val="20"/>
        </w:rPr>
      </w:pPr>
    </w:p>
    <w:tbl>
      <w:tblPr>
        <w:tblW w:w="9214" w:type="dxa"/>
        <w:tblInd w:w="108" w:type="dxa"/>
        <w:tblBorders>
          <w:top w:val="single" w:sz="4" w:space="0" w:color="auto"/>
          <w:bottom w:val="single" w:sz="4" w:space="0" w:color="auto"/>
        </w:tblBorders>
        <w:tblLayout w:type="fixed"/>
        <w:tblLook w:val="04A0"/>
      </w:tblPr>
      <w:tblGrid>
        <w:gridCol w:w="1276"/>
        <w:gridCol w:w="1701"/>
        <w:gridCol w:w="1843"/>
        <w:gridCol w:w="1984"/>
        <w:gridCol w:w="2410"/>
      </w:tblGrid>
      <w:tr w:rsidR="006132DD" w:rsidRPr="006774C4" w:rsidTr="006132DD">
        <w:tc>
          <w:tcPr>
            <w:tcW w:w="1276" w:type="dxa"/>
            <w:tcBorders>
              <w:top w:val="single" w:sz="4" w:space="0" w:color="auto"/>
              <w:bottom w:val="single" w:sz="4" w:space="0" w:color="auto"/>
            </w:tcBorders>
            <w:shd w:val="clear" w:color="auto" w:fill="auto"/>
          </w:tcPr>
          <w:p w:rsidR="006132DD" w:rsidRPr="006774C4" w:rsidRDefault="006132DD" w:rsidP="006132DD">
            <w:pPr>
              <w:rPr>
                <w:rFonts w:ascii="Times New Roman" w:hAnsi="Times New Roman"/>
                <w:b/>
                <w:sz w:val="20"/>
                <w:szCs w:val="20"/>
              </w:rPr>
            </w:pPr>
            <w:r w:rsidRPr="006774C4">
              <w:rPr>
                <w:rFonts w:ascii="Times New Roman" w:hAnsi="Times New Roman"/>
                <w:b/>
                <w:sz w:val="20"/>
                <w:szCs w:val="20"/>
              </w:rPr>
              <w:t>Sex</w:t>
            </w:r>
          </w:p>
        </w:tc>
        <w:tc>
          <w:tcPr>
            <w:tcW w:w="1701" w:type="dxa"/>
            <w:tcBorders>
              <w:top w:val="single" w:sz="4" w:space="0" w:color="auto"/>
              <w:bottom w:val="single" w:sz="4" w:space="0" w:color="auto"/>
            </w:tcBorders>
            <w:shd w:val="clear" w:color="auto" w:fill="auto"/>
          </w:tcPr>
          <w:p w:rsidR="006132DD" w:rsidRPr="006774C4" w:rsidRDefault="006132DD" w:rsidP="006132DD">
            <w:pPr>
              <w:jc w:val="center"/>
              <w:rPr>
                <w:rFonts w:ascii="Times New Roman" w:hAnsi="Times New Roman"/>
                <w:b/>
                <w:sz w:val="20"/>
                <w:szCs w:val="20"/>
              </w:rPr>
            </w:pPr>
            <w:r w:rsidRPr="006774C4">
              <w:rPr>
                <w:rFonts w:ascii="Times New Roman" w:hAnsi="Times New Roman"/>
                <w:b/>
                <w:sz w:val="20"/>
                <w:szCs w:val="20"/>
              </w:rPr>
              <w:t>No. Examined</w:t>
            </w:r>
          </w:p>
        </w:tc>
        <w:tc>
          <w:tcPr>
            <w:tcW w:w="1843" w:type="dxa"/>
            <w:tcBorders>
              <w:top w:val="single" w:sz="4" w:space="0" w:color="auto"/>
              <w:bottom w:val="single" w:sz="4" w:space="0" w:color="auto"/>
            </w:tcBorders>
          </w:tcPr>
          <w:p w:rsidR="006132DD" w:rsidRPr="006774C4" w:rsidRDefault="006132DD" w:rsidP="006132DD">
            <w:pPr>
              <w:jc w:val="center"/>
              <w:rPr>
                <w:rFonts w:ascii="Times New Roman" w:hAnsi="Times New Roman"/>
                <w:b/>
                <w:sz w:val="20"/>
                <w:szCs w:val="20"/>
              </w:rPr>
            </w:pPr>
            <w:r w:rsidRPr="006774C4">
              <w:rPr>
                <w:rFonts w:ascii="Times New Roman" w:hAnsi="Times New Roman"/>
                <w:b/>
                <w:sz w:val="20"/>
                <w:szCs w:val="20"/>
              </w:rPr>
              <w:t>No. Negative</w:t>
            </w:r>
          </w:p>
        </w:tc>
        <w:tc>
          <w:tcPr>
            <w:tcW w:w="1984" w:type="dxa"/>
            <w:tcBorders>
              <w:top w:val="single" w:sz="4" w:space="0" w:color="auto"/>
              <w:bottom w:val="single" w:sz="4" w:space="0" w:color="auto"/>
            </w:tcBorders>
            <w:shd w:val="clear" w:color="auto" w:fill="auto"/>
          </w:tcPr>
          <w:p w:rsidR="006132DD" w:rsidRPr="006774C4" w:rsidRDefault="006132DD" w:rsidP="006132DD">
            <w:pPr>
              <w:jc w:val="center"/>
              <w:rPr>
                <w:rFonts w:ascii="Times New Roman" w:hAnsi="Times New Roman"/>
                <w:b/>
                <w:sz w:val="20"/>
                <w:szCs w:val="20"/>
              </w:rPr>
            </w:pPr>
            <w:r w:rsidRPr="006774C4">
              <w:rPr>
                <w:rFonts w:ascii="Times New Roman" w:hAnsi="Times New Roman"/>
                <w:b/>
                <w:sz w:val="20"/>
                <w:szCs w:val="20"/>
              </w:rPr>
              <w:t>No. Positive</w:t>
            </w:r>
          </w:p>
        </w:tc>
        <w:tc>
          <w:tcPr>
            <w:tcW w:w="2410" w:type="dxa"/>
            <w:tcBorders>
              <w:top w:val="single" w:sz="4" w:space="0" w:color="auto"/>
              <w:bottom w:val="single" w:sz="4" w:space="0" w:color="auto"/>
            </w:tcBorders>
          </w:tcPr>
          <w:p w:rsidR="006132DD" w:rsidRPr="006774C4" w:rsidRDefault="006132DD" w:rsidP="006132DD">
            <w:pPr>
              <w:jc w:val="center"/>
              <w:rPr>
                <w:rFonts w:ascii="Times New Roman" w:hAnsi="Times New Roman"/>
                <w:b/>
                <w:sz w:val="20"/>
                <w:szCs w:val="20"/>
              </w:rPr>
            </w:pPr>
            <w:r w:rsidRPr="006774C4">
              <w:rPr>
                <w:rFonts w:ascii="Times New Roman" w:hAnsi="Times New Roman"/>
                <w:b/>
                <w:sz w:val="20"/>
                <w:szCs w:val="20"/>
              </w:rPr>
              <w:t xml:space="preserve">Prevalence </w:t>
            </w:r>
            <w:r>
              <w:rPr>
                <w:rFonts w:ascii="Times New Roman" w:hAnsi="Times New Roman"/>
                <w:b/>
                <w:sz w:val="20"/>
                <w:szCs w:val="20"/>
              </w:rPr>
              <w:t>(</w:t>
            </w:r>
            <w:r w:rsidRPr="006774C4">
              <w:rPr>
                <w:rFonts w:ascii="Times New Roman" w:hAnsi="Times New Roman"/>
                <w:b/>
                <w:sz w:val="20"/>
                <w:szCs w:val="20"/>
              </w:rPr>
              <w:t>%</w:t>
            </w:r>
            <w:r>
              <w:rPr>
                <w:rFonts w:ascii="Times New Roman" w:hAnsi="Times New Roman"/>
                <w:b/>
                <w:sz w:val="20"/>
                <w:szCs w:val="20"/>
              </w:rPr>
              <w:t>)</w:t>
            </w:r>
          </w:p>
        </w:tc>
      </w:tr>
      <w:tr w:rsidR="006132DD" w:rsidRPr="006774C4" w:rsidTr="006132DD">
        <w:tc>
          <w:tcPr>
            <w:tcW w:w="1276" w:type="dxa"/>
            <w:tcBorders>
              <w:top w:val="single" w:sz="4" w:space="0" w:color="auto"/>
            </w:tcBorders>
            <w:shd w:val="clear" w:color="auto" w:fill="auto"/>
          </w:tcPr>
          <w:p w:rsidR="006132DD" w:rsidRPr="006774C4" w:rsidRDefault="006132DD" w:rsidP="006132DD">
            <w:pPr>
              <w:rPr>
                <w:rFonts w:ascii="Times New Roman" w:hAnsi="Times New Roman"/>
                <w:sz w:val="20"/>
                <w:szCs w:val="20"/>
              </w:rPr>
            </w:pPr>
            <w:r w:rsidRPr="006774C4">
              <w:rPr>
                <w:rFonts w:ascii="Times New Roman" w:hAnsi="Times New Roman"/>
                <w:sz w:val="20"/>
                <w:szCs w:val="20"/>
              </w:rPr>
              <w:t>Male</w:t>
            </w:r>
          </w:p>
        </w:tc>
        <w:tc>
          <w:tcPr>
            <w:tcW w:w="1701" w:type="dxa"/>
            <w:tcBorders>
              <w:top w:val="single" w:sz="4" w:space="0" w:color="auto"/>
            </w:tcBorders>
            <w:shd w:val="clear" w:color="auto" w:fill="auto"/>
          </w:tcPr>
          <w:p w:rsidR="006132DD" w:rsidRPr="006774C4" w:rsidRDefault="006132DD" w:rsidP="006132DD">
            <w:pPr>
              <w:jc w:val="center"/>
              <w:rPr>
                <w:rFonts w:ascii="Times New Roman" w:hAnsi="Times New Roman"/>
                <w:sz w:val="20"/>
                <w:szCs w:val="20"/>
              </w:rPr>
            </w:pPr>
            <w:r w:rsidRPr="006774C4">
              <w:rPr>
                <w:rFonts w:ascii="Times New Roman" w:hAnsi="Times New Roman"/>
                <w:sz w:val="20"/>
                <w:szCs w:val="20"/>
              </w:rPr>
              <w:t>46</w:t>
            </w:r>
          </w:p>
        </w:tc>
        <w:tc>
          <w:tcPr>
            <w:tcW w:w="1843" w:type="dxa"/>
            <w:tcBorders>
              <w:top w:val="single" w:sz="4" w:space="0" w:color="auto"/>
            </w:tcBorders>
          </w:tcPr>
          <w:p w:rsidR="006132DD" w:rsidRPr="006774C4" w:rsidRDefault="006132DD" w:rsidP="006132DD">
            <w:pPr>
              <w:jc w:val="center"/>
              <w:rPr>
                <w:rFonts w:ascii="Times New Roman" w:hAnsi="Times New Roman"/>
                <w:sz w:val="20"/>
                <w:szCs w:val="20"/>
              </w:rPr>
            </w:pPr>
            <w:r w:rsidRPr="006774C4">
              <w:rPr>
                <w:rFonts w:ascii="Times New Roman" w:hAnsi="Times New Roman"/>
                <w:sz w:val="20"/>
                <w:szCs w:val="20"/>
              </w:rPr>
              <w:t>18</w:t>
            </w:r>
          </w:p>
        </w:tc>
        <w:tc>
          <w:tcPr>
            <w:tcW w:w="1984" w:type="dxa"/>
            <w:tcBorders>
              <w:top w:val="single" w:sz="4" w:space="0" w:color="auto"/>
            </w:tcBorders>
            <w:shd w:val="clear" w:color="auto" w:fill="auto"/>
          </w:tcPr>
          <w:p w:rsidR="006132DD" w:rsidRPr="006774C4" w:rsidRDefault="006132DD" w:rsidP="006132DD">
            <w:pPr>
              <w:jc w:val="center"/>
              <w:rPr>
                <w:rFonts w:ascii="Times New Roman" w:hAnsi="Times New Roman"/>
                <w:sz w:val="20"/>
                <w:szCs w:val="20"/>
              </w:rPr>
            </w:pPr>
            <w:r w:rsidRPr="006774C4">
              <w:rPr>
                <w:rFonts w:ascii="Times New Roman" w:hAnsi="Times New Roman"/>
                <w:sz w:val="20"/>
                <w:szCs w:val="20"/>
              </w:rPr>
              <w:t xml:space="preserve">28 </w:t>
            </w:r>
          </w:p>
        </w:tc>
        <w:tc>
          <w:tcPr>
            <w:tcW w:w="2410" w:type="dxa"/>
            <w:tcBorders>
              <w:top w:val="single" w:sz="4" w:space="0" w:color="auto"/>
            </w:tcBorders>
          </w:tcPr>
          <w:p w:rsidR="006132DD" w:rsidRPr="006774C4" w:rsidRDefault="006132DD" w:rsidP="006132DD">
            <w:pPr>
              <w:jc w:val="center"/>
              <w:rPr>
                <w:rFonts w:ascii="Times New Roman" w:hAnsi="Times New Roman"/>
                <w:i/>
                <w:sz w:val="20"/>
                <w:szCs w:val="20"/>
                <w:vertAlign w:val="superscript"/>
              </w:rPr>
            </w:pPr>
            <w:r w:rsidRPr="006774C4">
              <w:rPr>
                <w:rFonts w:ascii="Times New Roman" w:hAnsi="Times New Roman"/>
                <w:sz w:val="20"/>
                <w:szCs w:val="20"/>
              </w:rPr>
              <w:t>60.9</w:t>
            </w:r>
            <w:r w:rsidRPr="006774C4">
              <w:rPr>
                <w:rFonts w:ascii="Times New Roman" w:hAnsi="Times New Roman"/>
                <w:sz w:val="20"/>
                <w:szCs w:val="20"/>
                <w:vertAlign w:val="superscript"/>
              </w:rPr>
              <w:t>a</w:t>
            </w:r>
          </w:p>
        </w:tc>
      </w:tr>
      <w:tr w:rsidR="006132DD" w:rsidRPr="006774C4" w:rsidTr="006132DD">
        <w:tc>
          <w:tcPr>
            <w:tcW w:w="1276" w:type="dxa"/>
            <w:shd w:val="clear" w:color="auto" w:fill="auto"/>
          </w:tcPr>
          <w:p w:rsidR="006132DD" w:rsidRPr="006774C4" w:rsidRDefault="006132DD" w:rsidP="006132DD">
            <w:pPr>
              <w:rPr>
                <w:rFonts w:ascii="Times New Roman" w:hAnsi="Times New Roman"/>
                <w:sz w:val="20"/>
                <w:szCs w:val="20"/>
              </w:rPr>
            </w:pPr>
            <w:r w:rsidRPr="006774C4">
              <w:rPr>
                <w:rFonts w:ascii="Times New Roman" w:hAnsi="Times New Roman"/>
                <w:sz w:val="20"/>
                <w:szCs w:val="20"/>
              </w:rPr>
              <w:t>Female</w:t>
            </w:r>
          </w:p>
        </w:tc>
        <w:tc>
          <w:tcPr>
            <w:tcW w:w="1701" w:type="dxa"/>
            <w:shd w:val="clear" w:color="auto" w:fill="auto"/>
          </w:tcPr>
          <w:p w:rsidR="006132DD" w:rsidRPr="006774C4" w:rsidRDefault="006132DD" w:rsidP="006132DD">
            <w:pPr>
              <w:jc w:val="center"/>
              <w:rPr>
                <w:rFonts w:ascii="Times New Roman" w:hAnsi="Times New Roman"/>
                <w:sz w:val="20"/>
                <w:szCs w:val="20"/>
              </w:rPr>
            </w:pPr>
            <w:r w:rsidRPr="006774C4">
              <w:rPr>
                <w:rFonts w:ascii="Times New Roman" w:hAnsi="Times New Roman"/>
                <w:sz w:val="20"/>
                <w:szCs w:val="20"/>
              </w:rPr>
              <w:t>54</w:t>
            </w:r>
          </w:p>
        </w:tc>
        <w:tc>
          <w:tcPr>
            <w:tcW w:w="1843" w:type="dxa"/>
          </w:tcPr>
          <w:p w:rsidR="006132DD" w:rsidRPr="006774C4" w:rsidRDefault="006132DD" w:rsidP="006132DD">
            <w:pPr>
              <w:jc w:val="center"/>
              <w:rPr>
                <w:rFonts w:ascii="Times New Roman" w:hAnsi="Times New Roman"/>
                <w:sz w:val="20"/>
                <w:szCs w:val="20"/>
              </w:rPr>
            </w:pPr>
            <w:r w:rsidRPr="006774C4">
              <w:rPr>
                <w:rFonts w:ascii="Times New Roman" w:hAnsi="Times New Roman"/>
                <w:sz w:val="20"/>
                <w:szCs w:val="20"/>
              </w:rPr>
              <w:t>11</w:t>
            </w:r>
          </w:p>
        </w:tc>
        <w:tc>
          <w:tcPr>
            <w:tcW w:w="1984" w:type="dxa"/>
            <w:shd w:val="clear" w:color="auto" w:fill="auto"/>
          </w:tcPr>
          <w:p w:rsidR="006132DD" w:rsidRPr="006774C4" w:rsidRDefault="006132DD" w:rsidP="006132DD">
            <w:pPr>
              <w:jc w:val="center"/>
              <w:rPr>
                <w:rFonts w:ascii="Times New Roman" w:hAnsi="Times New Roman"/>
                <w:sz w:val="20"/>
                <w:szCs w:val="20"/>
              </w:rPr>
            </w:pPr>
            <w:r w:rsidRPr="006774C4">
              <w:rPr>
                <w:rFonts w:ascii="Times New Roman" w:hAnsi="Times New Roman"/>
                <w:sz w:val="20"/>
                <w:szCs w:val="20"/>
              </w:rPr>
              <w:t xml:space="preserve">43 </w:t>
            </w:r>
          </w:p>
        </w:tc>
        <w:tc>
          <w:tcPr>
            <w:tcW w:w="2410" w:type="dxa"/>
          </w:tcPr>
          <w:p w:rsidR="006132DD" w:rsidRPr="006774C4" w:rsidRDefault="006132DD" w:rsidP="006132DD">
            <w:pPr>
              <w:jc w:val="center"/>
              <w:rPr>
                <w:rFonts w:ascii="Times New Roman" w:hAnsi="Times New Roman"/>
                <w:sz w:val="20"/>
                <w:szCs w:val="20"/>
                <w:vertAlign w:val="superscript"/>
              </w:rPr>
            </w:pPr>
            <w:r w:rsidRPr="006774C4">
              <w:rPr>
                <w:rFonts w:ascii="Times New Roman" w:hAnsi="Times New Roman"/>
                <w:sz w:val="20"/>
                <w:szCs w:val="20"/>
              </w:rPr>
              <w:t>79.6</w:t>
            </w:r>
            <w:r>
              <w:rPr>
                <w:rFonts w:ascii="Times New Roman" w:hAnsi="Times New Roman"/>
                <w:sz w:val="20"/>
                <w:szCs w:val="20"/>
                <w:vertAlign w:val="superscript"/>
              </w:rPr>
              <w:t>a</w:t>
            </w:r>
          </w:p>
        </w:tc>
      </w:tr>
    </w:tbl>
    <w:p w:rsidR="006132DD" w:rsidRDefault="006132DD" w:rsidP="006132DD">
      <w:pPr>
        <w:jc w:val="both"/>
        <w:rPr>
          <w:rFonts w:ascii="Times New Roman" w:hAnsi="Times New Roman"/>
          <w:sz w:val="20"/>
          <w:szCs w:val="20"/>
        </w:rPr>
      </w:pPr>
      <w:r>
        <w:rPr>
          <w:rFonts w:ascii="Times New Roman" w:hAnsi="Times New Roman"/>
          <w:sz w:val="20"/>
          <w:szCs w:val="20"/>
          <w:vertAlign w:val="superscript"/>
        </w:rPr>
        <w:t>a</w:t>
      </w:r>
      <w:r>
        <w:rPr>
          <w:rFonts w:ascii="Times New Roman" w:hAnsi="Times New Roman"/>
          <w:sz w:val="20"/>
          <w:szCs w:val="20"/>
        </w:rPr>
        <w:t>S</w:t>
      </w:r>
      <w:r w:rsidRPr="006774C4">
        <w:rPr>
          <w:rFonts w:ascii="Times New Roman" w:hAnsi="Times New Roman"/>
          <w:sz w:val="20"/>
          <w:szCs w:val="20"/>
        </w:rPr>
        <w:t xml:space="preserve">tatistically significant </w:t>
      </w:r>
      <w:r>
        <w:rPr>
          <w:rFonts w:ascii="Times New Roman" w:hAnsi="Times New Roman"/>
          <w:sz w:val="20"/>
          <w:szCs w:val="20"/>
        </w:rPr>
        <w:t xml:space="preserve">difference </w:t>
      </w:r>
      <w:r w:rsidRPr="006774C4">
        <w:rPr>
          <w:rFonts w:ascii="Times New Roman" w:hAnsi="Times New Roman"/>
          <w:sz w:val="20"/>
          <w:szCs w:val="20"/>
        </w:rPr>
        <w:t>(</w:t>
      </w:r>
      <w:r w:rsidRPr="006774C4">
        <w:rPr>
          <w:rFonts w:ascii="Times New Roman" w:hAnsi="Times New Roman"/>
          <w:i/>
          <w:sz w:val="20"/>
          <w:szCs w:val="20"/>
        </w:rPr>
        <w:t>P &lt;</w:t>
      </w:r>
      <w:r>
        <w:rPr>
          <w:rFonts w:ascii="Times New Roman" w:hAnsi="Times New Roman"/>
          <w:i/>
          <w:sz w:val="20"/>
          <w:szCs w:val="20"/>
        </w:rPr>
        <w:t>0</w:t>
      </w:r>
      <w:r w:rsidRPr="006774C4">
        <w:rPr>
          <w:rFonts w:ascii="Times New Roman" w:hAnsi="Times New Roman"/>
          <w:i/>
          <w:sz w:val="20"/>
          <w:szCs w:val="20"/>
        </w:rPr>
        <w:t xml:space="preserve"> .05)</w:t>
      </w:r>
      <w:r w:rsidRPr="006774C4">
        <w:rPr>
          <w:rFonts w:ascii="Times New Roman" w:hAnsi="Times New Roman"/>
          <w:sz w:val="20"/>
          <w:szCs w:val="20"/>
        </w:rPr>
        <w:t xml:space="preserve"> </w:t>
      </w:r>
    </w:p>
    <w:p w:rsidR="006132DD" w:rsidRDefault="006132DD" w:rsidP="00A5709B">
      <w:pPr>
        <w:snapToGrid w:val="0"/>
        <w:jc w:val="center"/>
        <w:rPr>
          <w:rFonts w:ascii="Times New Roman" w:hAnsi="Times New Roman"/>
          <w:b/>
          <w:sz w:val="20"/>
          <w:szCs w:val="20"/>
        </w:rPr>
      </w:pPr>
    </w:p>
    <w:p w:rsidR="006132DD" w:rsidRDefault="006132DD" w:rsidP="00A5709B">
      <w:pPr>
        <w:snapToGrid w:val="0"/>
        <w:jc w:val="center"/>
        <w:rPr>
          <w:rFonts w:ascii="Times New Roman" w:hAnsi="Times New Roman"/>
          <w:b/>
          <w:sz w:val="20"/>
          <w:szCs w:val="20"/>
        </w:rPr>
      </w:pPr>
    </w:p>
    <w:p w:rsidR="006132DD" w:rsidRDefault="006132DD" w:rsidP="006132DD">
      <w:pPr>
        <w:jc w:val="both"/>
        <w:rPr>
          <w:rFonts w:ascii="Times New Roman" w:hAnsi="Times New Roman"/>
          <w:sz w:val="20"/>
          <w:szCs w:val="20"/>
        </w:rPr>
      </w:pPr>
      <w:r w:rsidRPr="006774C4">
        <w:rPr>
          <w:rFonts w:ascii="Times New Roman" w:hAnsi="Times New Roman"/>
          <w:b/>
          <w:sz w:val="20"/>
          <w:szCs w:val="20"/>
        </w:rPr>
        <w:t xml:space="preserve">Table 3: </w:t>
      </w:r>
      <w:r w:rsidRPr="006774C4">
        <w:rPr>
          <w:rFonts w:ascii="Times New Roman" w:hAnsi="Times New Roman"/>
          <w:sz w:val="20"/>
          <w:szCs w:val="20"/>
        </w:rPr>
        <w:t xml:space="preserve">Sex </w:t>
      </w:r>
      <w:r>
        <w:rPr>
          <w:rFonts w:ascii="Times New Roman" w:hAnsi="Times New Roman"/>
          <w:sz w:val="20"/>
          <w:szCs w:val="20"/>
        </w:rPr>
        <w:t>– wise Prevalence o</w:t>
      </w:r>
      <w:r w:rsidRPr="006774C4">
        <w:rPr>
          <w:rFonts w:ascii="Times New Roman" w:hAnsi="Times New Roman"/>
          <w:sz w:val="20"/>
          <w:szCs w:val="20"/>
        </w:rPr>
        <w:t>f Ce</w:t>
      </w:r>
      <w:r>
        <w:rPr>
          <w:rFonts w:ascii="Times New Roman" w:hAnsi="Times New Roman"/>
          <w:sz w:val="20"/>
          <w:szCs w:val="20"/>
        </w:rPr>
        <w:t>stodes and Nematodes infection o</w:t>
      </w:r>
      <w:r w:rsidRPr="006774C4">
        <w:rPr>
          <w:rFonts w:ascii="Times New Roman" w:hAnsi="Times New Roman"/>
          <w:sz w:val="20"/>
          <w:szCs w:val="20"/>
        </w:rPr>
        <w:t>f Guinea Fowl</w:t>
      </w:r>
      <w:r>
        <w:rPr>
          <w:rFonts w:ascii="Times New Roman" w:hAnsi="Times New Roman"/>
          <w:sz w:val="20"/>
          <w:szCs w:val="20"/>
        </w:rPr>
        <w:t>s</w:t>
      </w:r>
      <w:r w:rsidRPr="006774C4">
        <w:rPr>
          <w:rFonts w:ascii="Times New Roman" w:hAnsi="Times New Roman"/>
          <w:sz w:val="20"/>
          <w:szCs w:val="20"/>
        </w:rPr>
        <w:t xml:space="preserve"> In Maiduguri, Nigeria.</w:t>
      </w:r>
    </w:p>
    <w:p w:rsidR="0070311E" w:rsidRPr="006774C4" w:rsidRDefault="0070311E" w:rsidP="006132DD">
      <w:pPr>
        <w:jc w:val="both"/>
        <w:rPr>
          <w:rFonts w:ascii="Times New Roman" w:hAnsi="Times New Roman"/>
          <w:sz w:val="20"/>
          <w:szCs w:val="20"/>
        </w:rPr>
      </w:pPr>
    </w:p>
    <w:tbl>
      <w:tblPr>
        <w:tblW w:w="9673" w:type="dxa"/>
        <w:jc w:val="center"/>
        <w:tblInd w:w="-82" w:type="dxa"/>
        <w:tblBorders>
          <w:top w:val="single" w:sz="4" w:space="0" w:color="auto"/>
          <w:bottom w:val="single" w:sz="4" w:space="0" w:color="auto"/>
        </w:tblBorders>
        <w:tblLayout w:type="fixed"/>
        <w:tblLook w:val="04A0"/>
      </w:tblPr>
      <w:tblGrid>
        <w:gridCol w:w="1178"/>
        <w:gridCol w:w="1843"/>
        <w:gridCol w:w="1417"/>
        <w:gridCol w:w="1701"/>
        <w:gridCol w:w="1559"/>
        <w:gridCol w:w="1975"/>
      </w:tblGrid>
      <w:tr w:rsidR="006132DD" w:rsidRPr="006774C4" w:rsidTr="006132DD">
        <w:trPr>
          <w:jc w:val="center"/>
        </w:trPr>
        <w:tc>
          <w:tcPr>
            <w:tcW w:w="1178" w:type="dxa"/>
            <w:tcBorders>
              <w:top w:val="single" w:sz="4" w:space="0" w:color="auto"/>
              <w:bottom w:val="nil"/>
            </w:tcBorders>
            <w:shd w:val="clear" w:color="auto" w:fill="auto"/>
          </w:tcPr>
          <w:p w:rsidR="006132DD" w:rsidRPr="006774C4" w:rsidRDefault="006132DD" w:rsidP="00986F11">
            <w:pPr>
              <w:jc w:val="center"/>
              <w:rPr>
                <w:rFonts w:ascii="Times New Roman" w:hAnsi="Times New Roman"/>
                <w:sz w:val="20"/>
                <w:szCs w:val="20"/>
              </w:rPr>
            </w:pPr>
          </w:p>
        </w:tc>
        <w:tc>
          <w:tcPr>
            <w:tcW w:w="1843" w:type="dxa"/>
            <w:tcBorders>
              <w:top w:val="single" w:sz="4" w:space="0" w:color="auto"/>
              <w:bottom w:val="nil"/>
            </w:tcBorders>
            <w:shd w:val="clear" w:color="auto" w:fill="auto"/>
          </w:tcPr>
          <w:p w:rsidR="006132DD" w:rsidRPr="006774C4" w:rsidRDefault="006132DD" w:rsidP="00986F11">
            <w:pPr>
              <w:jc w:val="center"/>
              <w:rPr>
                <w:rFonts w:ascii="Times New Roman" w:hAnsi="Times New Roman"/>
                <w:sz w:val="20"/>
                <w:szCs w:val="20"/>
              </w:rPr>
            </w:pPr>
          </w:p>
        </w:tc>
        <w:tc>
          <w:tcPr>
            <w:tcW w:w="6652" w:type="dxa"/>
            <w:gridSpan w:val="4"/>
            <w:tcBorders>
              <w:top w:val="single" w:sz="4" w:space="0" w:color="auto"/>
              <w:bottom w:val="single" w:sz="4" w:space="0" w:color="auto"/>
            </w:tcBorders>
            <w:shd w:val="clear" w:color="auto" w:fill="auto"/>
          </w:tcPr>
          <w:p w:rsidR="006132DD" w:rsidRPr="006774C4" w:rsidRDefault="006132DD" w:rsidP="00EC623A">
            <w:pPr>
              <w:jc w:val="center"/>
              <w:rPr>
                <w:rFonts w:ascii="Times New Roman" w:hAnsi="Times New Roman"/>
                <w:b/>
                <w:sz w:val="20"/>
                <w:szCs w:val="20"/>
              </w:rPr>
            </w:pPr>
            <w:r w:rsidRPr="006774C4">
              <w:rPr>
                <w:rFonts w:ascii="Times New Roman" w:hAnsi="Times New Roman"/>
                <w:b/>
                <w:sz w:val="20"/>
                <w:szCs w:val="20"/>
              </w:rPr>
              <w:t>Sex</w:t>
            </w:r>
          </w:p>
        </w:tc>
      </w:tr>
      <w:tr w:rsidR="006132DD" w:rsidRPr="006774C4" w:rsidTr="006132DD">
        <w:trPr>
          <w:jc w:val="center"/>
        </w:trPr>
        <w:tc>
          <w:tcPr>
            <w:tcW w:w="1178" w:type="dxa"/>
            <w:tcBorders>
              <w:top w:val="nil"/>
              <w:bottom w:val="nil"/>
            </w:tcBorders>
            <w:shd w:val="clear" w:color="auto" w:fill="auto"/>
          </w:tcPr>
          <w:p w:rsidR="006132DD" w:rsidRPr="006A6214" w:rsidRDefault="006132DD" w:rsidP="00986F11">
            <w:pPr>
              <w:jc w:val="center"/>
              <w:rPr>
                <w:rFonts w:ascii="Times New Roman" w:hAnsi="Times New Roman"/>
                <w:b/>
                <w:sz w:val="20"/>
                <w:szCs w:val="20"/>
                <w:vertAlign w:val="superscript"/>
              </w:rPr>
            </w:pPr>
            <w:r w:rsidRPr="006774C4">
              <w:rPr>
                <w:rFonts w:ascii="Times New Roman" w:hAnsi="Times New Roman"/>
                <w:b/>
                <w:sz w:val="20"/>
                <w:szCs w:val="20"/>
              </w:rPr>
              <w:t>Parasites</w:t>
            </w:r>
            <w:r>
              <w:rPr>
                <w:rFonts w:ascii="Times New Roman" w:hAnsi="Times New Roman"/>
                <w:b/>
                <w:sz w:val="20"/>
                <w:szCs w:val="20"/>
                <w:vertAlign w:val="superscript"/>
              </w:rPr>
              <w:t>*</w:t>
            </w:r>
          </w:p>
        </w:tc>
        <w:tc>
          <w:tcPr>
            <w:tcW w:w="1843" w:type="dxa"/>
            <w:tcBorders>
              <w:top w:val="nil"/>
              <w:bottom w:val="nil"/>
            </w:tcBorders>
            <w:shd w:val="clear" w:color="auto" w:fill="auto"/>
          </w:tcPr>
          <w:p w:rsidR="006132DD" w:rsidRPr="006774C4" w:rsidRDefault="006132DD" w:rsidP="00986F11">
            <w:pPr>
              <w:jc w:val="center"/>
              <w:rPr>
                <w:rFonts w:ascii="Times New Roman" w:hAnsi="Times New Roman"/>
                <w:b/>
                <w:sz w:val="20"/>
                <w:szCs w:val="20"/>
              </w:rPr>
            </w:pPr>
          </w:p>
        </w:tc>
        <w:tc>
          <w:tcPr>
            <w:tcW w:w="3118" w:type="dxa"/>
            <w:gridSpan w:val="2"/>
            <w:tcBorders>
              <w:top w:val="single" w:sz="4" w:space="0" w:color="auto"/>
              <w:bottom w:val="single" w:sz="4" w:space="0" w:color="auto"/>
            </w:tcBorders>
            <w:shd w:val="clear" w:color="auto" w:fill="auto"/>
          </w:tcPr>
          <w:p w:rsidR="006132DD" w:rsidRPr="006774C4" w:rsidRDefault="006132DD" w:rsidP="00EC623A">
            <w:pPr>
              <w:jc w:val="center"/>
              <w:rPr>
                <w:rFonts w:ascii="Times New Roman" w:hAnsi="Times New Roman"/>
                <w:b/>
                <w:sz w:val="20"/>
                <w:szCs w:val="20"/>
              </w:rPr>
            </w:pPr>
            <w:r w:rsidRPr="006774C4">
              <w:rPr>
                <w:rFonts w:ascii="Times New Roman" w:hAnsi="Times New Roman"/>
                <w:b/>
                <w:sz w:val="20"/>
                <w:szCs w:val="20"/>
              </w:rPr>
              <w:t>Male</w:t>
            </w:r>
          </w:p>
        </w:tc>
        <w:tc>
          <w:tcPr>
            <w:tcW w:w="3534" w:type="dxa"/>
            <w:gridSpan w:val="2"/>
            <w:tcBorders>
              <w:top w:val="single" w:sz="4" w:space="0" w:color="auto"/>
              <w:bottom w:val="single" w:sz="4" w:space="0" w:color="auto"/>
            </w:tcBorders>
            <w:shd w:val="clear" w:color="auto" w:fill="auto"/>
          </w:tcPr>
          <w:p w:rsidR="006132DD" w:rsidRPr="006774C4" w:rsidRDefault="006132DD" w:rsidP="00EC623A">
            <w:pPr>
              <w:jc w:val="center"/>
              <w:rPr>
                <w:rFonts w:ascii="Times New Roman" w:hAnsi="Times New Roman"/>
                <w:b/>
                <w:sz w:val="20"/>
                <w:szCs w:val="20"/>
              </w:rPr>
            </w:pPr>
            <w:r w:rsidRPr="006774C4">
              <w:rPr>
                <w:rFonts w:ascii="Times New Roman" w:hAnsi="Times New Roman"/>
                <w:b/>
                <w:sz w:val="20"/>
                <w:szCs w:val="20"/>
              </w:rPr>
              <w:t>Female</w:t>
            </w:r>
          </w:p>
        </w:tc>
      </w:tr>
      <w:tr w:rsidR="006132DD" w:rsidRPr="006774C4" w:rsidTr="006132DD">
        <w:trPr>
          <w:jc w:val="center"/>
        </w:trPr>
        <w:tc>
          <w:tcPr>
            <w:tcW w:w="1178" w:type="dxa"/>
            <w:tcBorders>
              <w:top w:val="nil"/>
              <w:bottom w:val="single" w:sz="4" w:space="0" w:color="auto"/>
            </w:tcBorders>
            <w:shd w:val="clear" w:color="auto" w:fill="auto"/>
          </w:tcPr>
          <w:p w:rsidR="006132DD" w:rsidRPr="006774C4" w:rsidRDefault="006132DD" w:rsidP="00986F11">
            <w:pPr>
              <w:jc w:val="center"/>
              <w:rPr>
                <w:rFonts w:ascii="Times New Roman" w:hAnsi="Times New Roman"/>
                <w:sz w:val="20"/>
                <w:szCs w:val="20"/>
              </w:rPr>
            </w:pPr>
          </w:p>
        </w:tc>
        <w:tc>
          <w:tcPr>
            <w:tcW w:w="1843" w:type="dxa"/>
            <w:tcBorders>
              <w:top w:val="nil"/>
              <w:bottom w:val="single" w:sz="4" w:space="0" w:color="auto"/>
            </w:tcBorders>
            <w:shd w:val="clear" w:color="auto" w:fill="auto"/>
          </w:tcPr>
          <w:p w:rsidR="006132DD" w:rsidRPr="006774C4" w:rsidRDefault="006132DD" w:rsidP="00986F11">
            <w:pPr>
              <w:jc w:val="center"/>
              <w:rPr>
                <w:rFonts w:ascii="Times New Roman" w:hAnsi="Times New Roman"/>
                <w:sz w:val="20"/>
                <w:szCs w:val="20"/>
              </w:rPr>
            </w:pPr>
          </w:p>
        </w:tc>
        <w:tc>
          <w:tcPr>
            <w:tcW w:w="1417" w:type="dxa"/>
            <w:tcBorders>
              <w:top w:val="single" w:sz="4" w:space="0" w:color="auto"/>
              <w:bottom w:val="single" w:sz="4" w:space="0" w:color="auto"/>
            </w:tcBorders>
            <w:shd w:val="clear" w:color="auto" w:fill="auto"/>
          </w:tcPr>
          <w:p w:rsidR="006132DD" w:rsidRPr="006774C4" w:rsidRDefault="006132DD" w:rsidP="00EC623A">
            <w:pPr>
              <w:jc w:val="center"/>
              <w:rPr>
                <w:rFonts w:ascii="Times New Roman" w:hAnsi="Times New Roman"/>
                <w:sz w:val="20"/>
                <w:szCs w:val="20"/>
              </w:rPr>
            </w:pPr>
            <w:r>
              <w:rPr>
                <w:rFonts w:ascii="Times New Roman" w:hAnsi="Times New Roman"/>
                <w:sz w:val="20"/>
                <w:szCs w:val="20"/>
              </w:rPr>
              <w:t xml:space="preserve">No. </w:t>
            </w:r>
            <w:r w:rsidRPr="006774C4">
              <w:rPr>
                <w:rFonts w:ascii="Times New Roman" w:hAnsi="Times New Roman"/>
                <w:sz w:val="20"/>
                <w:szCs w:val="20"/>
              </w:rPr>
              <w:t xml:space="preserve"> exam</w:t>
            </w:r>
            <w:r>
              <w:rPr>
                <w:rFonts w:ascii="Times New Roman" w:hAnsi="Times New Roman"/>
                <w:sz w:val="20"/>
                <w:szCs w:val="20"/>
              </w:rPr>
              <w:t>ined</w:t>
            </w:r>
          </w:p>
        </w:tc>
        <w:tc>
          <w:tcPr>
            <w:tcW w:w="1701" w:type="dxa"/>
            <w:tcBorders>
              <w:top w:val="single" w:sz="4" w:space="0" w:color="auto"/>
              <w:bottom w:val="single" w:sz="4" w:space="0" w:color="auto"/>
            </w:tcBorders>
            <w:shd w:val="clear" w:color="auto" w:fill="auto"/>
          </w:tcPr>
          <w:p w:rsidR="006132DD" w:rsidRPr="006774C4" w:rsidRDefault="006132DD" w:rsidP="00EC623A">
            <w:pPr>
              <w:jc w:val="center"/>
              <w:rPr>
                <w:rFonts w:ascii="Times New Roman" w:hAnsi="Times New Roman"/>
                <w:sz w:val="20"/>
                <w:szCs w:val="20"/>
              </w:rPr>
            </w:pPr>
            <w:r>
              <w:rPr>
                <w:rFonts w:ascii="Times New Roman" w:hAnsi="Times New Roman"/>
                <w:sz w:val="20"/>
                <w:szCs w:val="20"/>
              </w:rPr>
              <w:t>No.</w:t>
            </w:r>
            <w:r w:rsidRPr="006774C4">
              <w:rPr>
                <w:rFonts w:ascii="Times New Roman" w:hAnsi="Times New Roman"/>
                <w:sz w:val="20"/>
                <w:szCs w:val="20"/>
              </w:rPr>
              <w:t xml:space="preserve"> (%)</w:t>
            </w:r>
            <w:r>
              <w:rPr>
                <w:rFonts w:ascii="Times New Roman" w:hAnsi="Times New Roman"/>
                <w:sz w:val="20"/>
                <w:szCs w:val="20"/>
              </w:rPr>
              <w:t xml:space="preserve"> Positive</w:t>
            </w:r>
          </w:p>
        </w:tc>
        <w:tc>
          <w:tcPr>
            <w:tcW w:w="1559" w:type="dxa"/>
            <w:tcBorders>
              <w:top w:val="single" w:sz="4" w:space="0" w:color="auto"/>
              <w:bottom w:val="single" w:sz="4" w:space="0" w:color="auto"/>
            </w:tcBorders>
            <w:shd w:val="clear" w:color="auto" w:fill="auto"/>
          </w:tcPr>
          <w:p w:rsidR="006132DD" w:rsidRPr="006774C4" w:rsidRDefault="006132DD" w:rsidP="00EC623A">
            <w:pPr>
              <w:jc w:val="center"/>
              <w:rPr>
                <w:rFonts w:ascii="Times New Roman" w:hAnsi="Times New Roman"/>
                <w:sz w:val="20"/>
                <w:szCs w:val="20"/>
              </w:rPr>
            </w:pPr>
            <w:r>
              <w:rPr>
                <w:rFonts w:ascii="Times New Roman" w:hAnsi="Times New Roman"/>
                <w:sz w:val="20"/>
                <w:szCs w:val="20"/>
              </w:rPr>
              <w:t>No. examined</w:t>
            </w:r>
          </w:p>
        </w:tc>
        <w:tc>
          <w:tcPr>
            <w:tcW w:w="1975" w:type="dxa"/>
            <w:tcBorders>
              <w:top w:val="single" w:sz="4" w:space="0" w:color="auto"/>
              <w:bottom w:val="single" w:sz="4" w:space="0" w:color="auto"/>
            </w:tcBorders>
            <w:shd w:val="clear" w:color="auto" w:fill="auto"/>
          </w:tcPr>
          <w:p w:rsidR="006132DD" w:rsidRPr="006774C4" w:rsidRDefault="006132DD" w:rsidP="00EC623A">
            <w:pPr>
              <w:jc w:val="center"/>
              <w:rPr>
                <w:rFonts w:ascii="Times New Roman" w:hAnsi="Times New Roman"/>
                <w:sz w:val="20"/>
                <w:szCs w:val="20"/>
              </w:rPr>
            </w:pPr>
            <w:r>
              <w:rPr>
                <w:rFonts w:ascii="Times New Roman" w:hAnsi="Times New Roman"/>
                <w:sz w:val="20"/>
                <w:szCs w:val="20"/>
              </w:rPr>
              <w:t>No.</w:t>
            </w:r>
            <w:r w:rsidRPr="006774C4">
              <w:rPr>
                <w:rFonts w:ascii="Times New Roman" w:hAnsi="Times New Roman"/>
                <w:sz w:val="20"/>
                <w:szCs w:val="20"/>
              </w:rPr>
              <w:t xml:space="preserve"> (%)</w:t>
            </w:r>
            <w:r>
              <w:rPr>
                <w:rFonts w:ascii="Times New Roman" w:hAnsi="Times New Roman"/>
                <w:sz w:val="20"/>
                <w:szCs w:val="20"/>
              </w:rPr>
              <w:t xml:space="preserve"> Positive</w:t>
            </w:r>
          </w:p>
        </w:tc>
      </w:tr>
      <w:tr w:rsidR="006132DD" w:rsidRPr="006774C4" w:rsidTr="006132DD">
        <w:trPr>
          <w:jc w:val="center"/>
        </w:trPr>
        <w:tc>
          <w:tcPr>
            <w:tcW w:w="1178" w:type="dxa"/>
            <w:tcBorders>
              <w:top w:val="single" w:sz="4" w:space="0" w:color="auto"/>
            </w:tcBorders>
            <w:shd w:val="clear" w:color="auto" w:fill="auto"/>
          </w:tcPr>
          <w:p w:rsidR="006132DD" w:rsidRPr="006A6214" w:rsidRDefault="006132DD" w:rsidP="00986F11">
            <w:pPr>
              <w:jc w:val="center"/>
              <w:rPr>
                <w:rFonts w:ascii="Times New Roman" w:hAnsi="Times New Roman"/>
                <w:b/>
                <w:sz w:val="20"/>
                <w:szCs w:val="20"/>
                <w:vertAlign w:val="superscript"/>
              </w:rPr>
            </w:pPr>
            <w:r w:rsidRPr="00B3518D">
              <w:rPr>
                <w:rFonts w:ascii="Times New Roman" w:hAnsi="Times New Roman"/>
                <w:b/>
                <w:sz w:val="20"/>
                <w:szCs w:val="20"/>
              </w:rPr>
              <w:t>Cestode</w:t>
            </w:r>
          </w:p>
        </w:tc>
        <w:tc>
          <w:tcPr>
            <w:tcW w:w="1843" w:type="dxa"/>
            <w:tcBorders>
              <w:top w:val="single" w:sz="4" w:space="0" w:color="auto"/>
            </w:tcBorders>
            <w:shd w:val="clear" w:color="auto" w:fill="auto"/>
          </w:tcPr>
          <w:p w:rsidR="006132DD" w:rsidRPr="006774C4" w:rsidRDefault="006132DD" w:rsidP="00986F11">
            <w:pPr>
              <w:jc w:val="center"/>
              <w:rPr>
                <w:rFonts w:ascii="Times New Roman" w:hAnsi="Times New Roman"/>
                <w:i/>
                <w:sz w:val="20"/>
                <w:szCs w:val="20"/>
              </w:rPr>
            </w:pPr>
          </w:p>
        </w:tc>
        <w:tc>
          <w:tcPr>
            <w:tcW w:w="1417" w:type="dxa"/>
            <w:tcBorders>
              <w:top w:val="single" w:sz="4" w:space="0" w:color="auto"/>
            </w:tcBorders>
            <w:shd w:val="clear" w:color="auto" w:fill="auto"/>
          </w:tcPr>
          <w:p w:rsidR="006132DD" w:rsidRPr="006774C4" w:rsidRDefault="006132DD" w:rsidP="00EC623A">
            <w:pPr>
              <w:jc w:val="center"/>
              <w:rPr>
                <w:rFonts w:ascii="Times New Roman" w:hAnsi="Times New Roman"/>
                <w:sz w:val="20"/>
                <w:szCs w:val="20"/>
              </w:rPr>
            </w:pPr>
          </w:p>
        </w:tc>
        <w:tc>
          <w:tcPr>
            <w:tcW w:w="1701" w:type="dxa"/>
            <w:tcBorders>
              <w:top w:val="single" w:sz="4" w:space="0" w:color="auto"/>
            </w:tcBorders>
            <w:shd w:val="clear" w:color="auto" w:fill="auto"/>
          </w:tcPr>
          <w:p w:rsidR="006132DD" w:rsidRPr="006774C4" w:rsidRDefault="006132DD" w:rsidP="00EC623A">
            <w:pPr>
              <w:jc w:val="center"/>
              <w:rPr>
                <w:rFonts w:ascii="Times New Roman" w:hAnsi="Times New Roman"/>
                <w:sz w:val="20"/>
                <w:szCs w:val="20"/>
              </w:rPr>
            </w:pPr>
          </w:p>
        </w:tc>
        <w:tc>
          <w:tcPr>
            <w:tcW w:w="1559" w:type="dxa"/>
            <w:tcBorders>
              <w:top w:val="single" w:sz="4" w:space="0" w:color="auto"/>
            </w:tcBorders>
            <w:shd w:val="clear" w:color="auto" w:fill="auto"/>
          </w:tcPr>
          <w:p w:rsidR="006132DD" w:rsidRPr="006774C4" w:rsidRDefault="006132DD" w:rsidP="00EC623A">
            <w:pPr>
              <w:jc w:val="center"/>
              <w:rPr>
                <w:rFonts w:ascii="Times New Roman" w:hAnsi="Times New Roman"/>
                <w:sz w:val="20"/>
                <w:szCs w:val="20"/>
              </w:rPr>
            </w:pPr>
          </w:p>
        </w:tc>
        <w:tc>
          <w:tcPr>
            <w:tcW w:w="1975" w:type="dxa"/>
            <w:tcBorders>
              <w:top w:val="single" w:sz="4" w:space="0" w:color="auto"/>
            </w:tcBorders>
            <w:shd w:val="clear" w:color="auto" w:fill="auto"/>
          </w:tcPr>
          <w:p w:rsidR="006132DD" w:rsidRPr="006774C4" w:rsidRDefault="006132DD" w:rsidP="00EC623A">
            <w:pPr>
              <w:jc w:val="center"/>
              <w:rPr>
                <w:rFonts w:ascii="Times New Roman" w:hAnsi="Times New Roman"/>
                <w:sz w:val="20"/>
                <w:szCs w:val="20"/>
              </w:rPr>
            </w:pPr>
          </w:p>
        </w:tc>
      </w:tr>
      <w:tr w:rsidR="006132DD" w:rsidRPr="006774C4" w:rsidTr="006132DD">
        <w:trPr>
          <w:jc w:val="center"/>
        </w:trPr>
        <w:tc>
          <w:tcPr>
            <w:tcW w:w="1178" w:type="dxa"/>
            <w:shd w:val="clear" w:color="auto" w:fill="auto"/>
          </w:tcPr>
          <w:p w:rsidR="006132DD" w:rsidRPr="006774C4" w:rsidRDefault="006132DD" w:rsidP="00986F11">
            <w:pPr>
              <w:jc w:val="center"/>
              <w:rPr>
                <w:rFonts w:ascii="Times New Roman" w:hAnsi="Times New Roman"/>
                <w:sz w:val="20"/>
                <w:szCs w:val="20"/>
              </w:rPr>
            </w:pPr>
          </w:p>
        </w:tc>
        <w:tc>
          <w:tcPr>
            <w:tcW w:w="1843" w:type="dxa"/>
            <w:shd w:val="clear" w:color="auto" w:fill="auto"/>
          </w:tcPr>
          <w:p w:rsidR="006132DD" w:rsidRPr="006774C4" w:rsidRDefault="006132DD" w:rsidP="00986F11">
            <w:pPr>
              <w:jc w:val="both"/>
              <w:rPr>
                <w:rFonts w:ascii="Times New Roman" w:hAnsi="Times New Roman"/>
                <w:i/>
                <w:sz w:val="20"/>
                <w:szCs w:val="20"/>
              </w:rPr>
            </w:pPr>
            <w:r w:rsidRPr="006774C4">
              <w:rPr>
                <w:rFonts w:ascii="Times New Roman" w:hAnsi="Times New Roman"/>
                <w:i/>
                <w:sz w:val="20"/>
                <w:szCs w:val="20"/>
              </w:rPr>
              <w:t>C.  Infundibulum</w:t>
            </w:r>
          </w:p>
        </w:tc>
        <w:tc>
          <w:tcPr>
            <w:tcW w:w="1417" w:type="dxa"/>
            <w:shd w:val="clear" w:color="auto" w:fill="auto"/>
          </w:tcPr>
          <w:p w:rsidR="006132DD" w:rsidRPr="006774C4" w:rsidRDefault="006132DD" w:rsidP="00EC623A">
            <w:pPr>
              <w:jc w:val="center"/>
              <w:rPr>
                <w:rFonts w:ascii="Times New Roman" w:hAnsi="Times New Roman"/>
                <w:sz w:val="20"/>
                <w:szCs w:val="20"/>
              </w:rPr>
            </w:pPr>
            <w:r w:rsidRPr="006774C4">
              <w:rPr>
                <w:rFonts w:ascii="Times New Roman" w:hAnsi="Times New Roman"/>
                <w:sz w:val="20"/>
                <w:szCs w:val="20"/>
              </w:rPr>
              <w:t>46</w:t>
            </w:r>
          </w:p>
        </w:tc>
        <w:tc>
          <w:tcPr>
            <w:tcW w:w="1701" w:type="dxa"/>
            <w:shd w:val="clear" w:color="auto" w:fill="auto"/>
          </w:tcPr>
          <w:p w:rsidR="006132DD" w:rsidRPr="006774C4" w:rsidRDefault="006132DD" w:rsidP="00EC623A">
            <w:pPr>
              <w:jc w:val="center"/>
              <w:rPr>
                <w:rFonts w:ascii="Times New Roman" w:hAnsi="Times New Roman"/>
                <w:sz w:val="20"/>
                <w:szCs w:val="20"/>
              </w:rPr>
            </w:pPr>
            <w:r w:rsidRPr="006774C4">
              <w:rPr>
                <w:rFonts w:ascii="Times New Roman" w:hAnsi="Times New Roman"/>
                <w:sz w:val="20"/>
                <w:szCs w:val="20"/>
              </w:rPr>
              <w:t>12 (26.1)</w:t>
            </w:r>
          </w:p>
        </w:tc>
        <w:tc>
          <w:tcPr>
            <w:tcW w:w="1559" w:type="dxa"/>
            <w:shd w:val="clear" w:color="auto" w:fill="auto"/>
          </w:tcPr>
          <w:p w:rsidR="006132DD" w:rsidRPr="006774C4" w:rsidRDefault="006132DD" w:rsidP="00EC623A">
            <w:pPr>
              <w:jc w:val="center"/>
              <w:rPr>
                <w:rFonts w:ascii="Times New Roman" w:hAnsi="Times New Roman"/>
                <w:sz w:val="20"/>
                <w:szCs w:val="20"/>
              </w:rPr>
            </w:pPr>
            <w:r w:rsidRPr="006774C4">
              <w:rPr>
                <w:rFonts w:ascii="Times New Roman" w:hAnsi="Times New Roman"/>
                <w:sz w:val="20"/>
                <w:szCs w:val="20"/>
              </w:rPr>
              <w:t>54</w:t>
            </w:r>
          </w:p>
        </w:tc>
        <w:tc>
          <w:tcPr>
            <w:tcW w:w="1975" w:type="dxa"/>
            <w:shd w:val="clear" w:color="auto" w:fill="auto"/>
          </w:tcPr>
          <w:p w:rsidR="006132DD" w:rsidRPr="006774C4" w:rsidRDefault="006132DD" w:rsidP="00EC623A">
            <w:pPr>
              <w:jc w:val="center"/>
              <w:rPr>
                <w:rFonts w:ascii="Times New Roman" w:hAnsi="Times New Roman"/>
                <w:sz w:val="20"/>
                <w:szCs w:val="20"/>
              </w:rPr>
            </w:pPr>
            <w:r w:rsidRPr="006774C4">
              <w:rPr>
                <w:rFonts w:ascii="Times New Roman" w:hAnsi="Times New Roman"/>
                <w:sz w:val="20"/>
                <w:szCs w:val="20"/>
              </w:rPr>
              <w:t>27 (50.0)</w:t>
            </w:r>
          </w:p>
        </w:tc>
      </w:tr>
      <w:tr w:rsidR="006132DD" w:rsidRPr="006774C4" w:rsidTr="006132DD">
        <w:trPr>
          <w:jc w:val="center"/>
        </w:trPr>
        <w:tc>
          <w:tcPr>
            <w:tcW w:w="1178" w:type="dxa"/>
            <w:shd w:val="clear" w:color="auto" w:fill="auto"/>
          </w:tcPr>
          <w:p w:rsidR="006132DD" w:rsidRPr="006774C4" w:rsidRDefault="006132DD" w:rsidP="00986F11">
            <w:pPr>
              <w:jc w:val="center"/>
              <w:rPr>
                <w:rFonts w:ascii="Times New Roman" w:hAnsi="Times New Roman"/>
                <w:sz w:val="20"/>
                <w:szCs w:val="20"/>
              </w:rPr>
            </w:pPr>
          </w:p>
        </w:tc>
        <w:tc>
          <w:tcPr>
            <w:tcW w:w="1843" w:type="dxa"/>
            <w:shd w:val="clear" w:color="auto" w:fill="auto"/>
          </w:tcPr>
          <w:p w:rsidR="006132DD" w:rsidRPr="006774C4" w:rsidRDefault="006132DD" w:rsidP="00986F11">
            <w:pPr>
              <w:jc w:val="both"/>
              <w:rPr>
                <w:rFonts w:ascii="Times New Roman" w:hAnsi="Times New Roman"/>
                <w:i/>
                <w:sz w:val="20"/>
                <w:szCs w:val="20"/>
              </w:rPr>
            </w:pPr>
            <w:r w:rsidRPr="006774C4">
              <w:rPr>
                <w:rFonts w:ascii="Times New Roman" w:hAnsi="Times New Roman"/>
                <w:i/>
                <w:sz w:val="20"/>
                <w:szCs w:val="20"/>
              </w:rPr>
              <w:t>R.  tetragona</w:t>
            </w:r>
          </w:p>
          <w:p w:rsidR="006132DD" w:rsidRPr="006774C4" w:rsidRDefault="006132DD" w:rsidP="00986F11">
            <w:pPr>
              <w:jc w:val="both"/>
              <w:rPr>
                <w:rFonts w:ascii="Times New Roman" w:hAnsi="Times New Roman"/>
                <w:sz w:val="20"/>
                <w:szCs w:val="20"/>
              </w:rPr>
            </w:pPr>
            <w:r w:rsidRPr="006774C4">
              <w:rPr>
                <w:rFonts w:ascii="Times New Roman" w:hAnsi="Times New Roman"/>
                <w:i/>
                <w:sz w:val="20"/>
                <w:szCs w:val="20"/>
              </w:rPr>
              <w:t>R. echinobothrida</w:t>
            </w:r>
          </w:p>
        </w:tc>
        <w:tc>
          <w:tcPr>
            <w:tcW w:w="1417" w:type="dxa"/>
            <w:shd w:val="clear" w:color="auto" w:fill="auto"/>
          </w:tcPr>
          <w:p w:rsidR="006132DD" w:rsidRPr="006774C4" w:rsidRDefault="006132DD" w:rsidP="00EC623A">
            <w:pPr>
              <w:jc w:val="center"/>
              <w:rPr>
                <w:rFonts w:ascii="Times New Roman" w:hAnsi="Times New Roman"/>
                <w:sz w:val="20"/>
                <w:szCs w:val="20"/>
              </w:rPr>
            </w:pPr>
            <w:r w:rsidRPr="006774C4">
              <w:rPr>
                <w:rFonts w:ascii="Times New Roman" w:hAnsi="Times New Roman"/>
                <w:sz w:val="20"/>
                <w:szCs w:val="20"/>
              </w:rPr>
              <w:t>46</w:t>
            </w:r>
          </w:p>
          <w:p w:rsidR="006132DD" w:rsidRPr="006774C4" w:rsidRDefault="006132DD" w:rsidP="00EC623A">
            <w:pPr>
              <w:tabs>
                <w:tab w:val="left" w:pos="493"/>
              </w:tabs>
              <w:jc w:val="center"/>
              <w:rPr>
                <w:rFonts w:ascii="Times New Roman" w:hAnsi="Times New Roman"/>
                <w:sz w:val="20"/>
                <w:szCs w:val="20"/>
              </w:rPr>
            </w:pPr>
            <w:r w:rsidRPr="006774C4">
              <w:rPr>
                <w:rFonts w:ascii="Times New Roman" w:hAnsi="Times New Roman"/>
                <w:sz w:val="20"/>
                <w:szCs w:val="20"/>
              </w:rPr>
              <w:t>46</w:t>
            </w:r>
          </w:p>
        </w:tc>
        <w:tc>
          <w:tcPr>
            <w:tcW w:w="1701" w:type="dxa"/>
            <w:shd w:val="clear" w:color="auto" w:fill="auto"/>
          </w:tcPr>
          <w:p w:rsidR="006132DD" w:rsidRPr="006774C4" w:rsidRDefault="006132DD" w:rsidP="00EC623A">
            <w:pPr>
              <w:jc w:val="center"/>
              <w:rPr>
                <w:rFonts w:ascii="Times New Roman" w:hAnsi="Times New Roman"/>
                <w:sz w:val="20"/>
                <w:szCs w:val="20"/>
              </w:rPr>
            </w:pPr>
            <w:r w:rsidRPr="006774C4">
              <w:rPr>
                <w:rFonts w:ascii="Times New Roman" w:hAnsi="Times New Roman"/>
                <w:sz w:val="20"/>
                <w:szCs w:val="20"/>
              </w:rPr>
              <w:t>16 (34.8)</w:t>
            </w:r>
          </w:p>
          <w:p w:rsidR="006132DD" w:rsidRPr="006774C4" w:rsidRDefault="006132DD" w:rsidP="00EC623A">
            <w:pPr>
              <w:tabs>
                <w:tab w:val="left" w:pos="493"/>
              </w:tabs>
              <w:jc w:val="center"/>
              <w:rPr>
                <w:rFonts w:ascii="Times New Roman" w:hAnsi="Times New Roman"/>
                <w:sz w:val="20"/>
                <w:szCs w:val="20"/>
              </w:rPr>
            </w:pPr>
            <w:r w:rsidRPr="006774C4">
              <w:rPr>
                <w:rFonts w:ascii="Times New Roman" w:hAnsi="Times New Roman"/>
                <w:sz w:val="20"/>
                <w:szCs w:val="20"/>
              </w:rPr>
              <w:t>18 (39.1)</w:t>
            </w:r>
          </w:p>
        </w:tc>
        <w:tc>
          <w:tcPr>
            <w:tcW w:w="1559" w:type="dxa"/>
            <w:shd w:val="clear" w:color="auto" w:fill="auto"/>
          </w:tcPr>
          <w:p w:rsidR="006132DD" w:rsidRPr="006774C4" w:rsidRDefault="006132DD" w:rsidP="00EC623A">
            <w:pPr>
              <w:jc w:val="center"/>
              <w:rPr>
                <w:rFonts w:ascii="Times New Roman" w:hAnsi="Times New Roman"/>
                <w:sz w:val="20"/>
                <w:szCs w:val="20"/>
              </w:rPr>
            </w:pPr>
            <w:r w:rsidRPr="006774C4">
              <w:rPr>
                <w:rFonts w:ascii="Times New Roman" w:hAnsi="Times New Roman"/>
                <w:sz w:val="20"/>
                <w:szCs w:val="20"/>
              </w:rPr>
              <w:t>54</w:t>
            </w:r>
          </w:p>
          <w:p w:rsidR="006132DD" w:rsidRPr="006774C4" w:rsidRDefault="006132DD" w:rsidP="00EC623A">
            <w:pPr>
              <w:tabs>
                <w:tab w:val="left" w:pos="587"/>
              </w:tabs>
              <w:jc w:val="center"/>
              <w:rPr>
                <w:rFonts w:ascii="Times New Roman" w:hAnsi="Times New Roman"/>
                <w:sz w:val="20"/>
                <w:szCs w:val="20"/>
              </w:rPr>
            </w:pPr>
            <w:r w:rsidRPr="006774C4">
              <w:rPr>
                <w:rFonts w:ascii="Times New Roman" w:hAnsi="Times New Roman"/>
                <w:sz w:val="20"/>
                <w:szCs w:val="20"/>
              </w:rPr>
              <w:t>54</w:t>
            </w:r>
          </w:p>
        </w:tc>
        <w:tc>
          <w:tcPr>
            <w:tcW w:w="1975" w:type="dxa"/>
            <w:shd w:val="clear" w:color="auto" w:fill="auto"/>
          </w:tcPr>
          <w:p w:rsidR="006132DD" w:rsidRPr="006774C4" w:rsidRDefault="006132DD" w:rsidP="00EC623A">
            <w:pPr>
              <w:jc w:val="center"/>
              <w:rPr>
                <w:rFonts w:ascii="Times New Roman" w:hAnsi="Times New Roman"/>
                <w:sz w:val="20"/>
                <w:szCs w:val="20"/>
              </w:rPr>
            </w:pPr>
            <w:r w:rsidRPr="006774C4">
              <w:rPr>
                <w:rFonts w:ascii="Times New Roman" w:hAnsi="Times New Roman"/>
                <w:sz w:val="20"/>
                <w:szCs w:val="20"/>
              </w:rPr>
              <w:t>17 (31.5)</w:t>
            </w:r>
          </w:p>
          <w:p w:rsidR="006132DD" w:rsidRPr="006774C4" w:rsidRDefault="006132DD" w:rsidP="00EC623A">
            <w:pPr>
              <w:tabs>
                <w:tab w:val="left" w:pos="573"/>
              </w:tabs>
              <w:jc w:val="center"/>
              <w:rPr>
                <w:rFonts w:ascii="Times New Roman" w:hAnsi="Times New Roman"/>
                <w:sz w:val="20"/>
                <w:szCs w:val="20"/>
              </w:rPr>
            </w:pPr>
            <w:r w:rsidRPr="006774C4">
              <w:rPr>
                <w:rFonts w:ascii="Times New Roman" w:hAnsi="Times New Roman"/>
                <w:sz w:val="20"/>
                <w:szCs w:val="20"/>
              </w:rPr>
              <w:t>14 (25.9)</w:t>
            </w:r>
          </w:p>
        </w:tc>
      </w:tr>
      <w:tr w:rsidR="006132DD" w:rsidRPr="006774C4" w:rsidTr="006132DD">
        <w:trPr>
          <w:jc w:val="center"/>
        </w:trPr>
        <w:tc>
          <w:tcPr>
            <w:tcW w:w="1178" w:type="dxa"/>
            <w:shd w:val="clear" w:color="auto" w:fill="auto"/>
          </w:tcPr>
          <w:p w:rsidR="006132DD" w:rsidRPr="006774C4" w:rsidRDefault="006132DD" w:rsidP="00986F11">
            <w:pPr>
              <w:jc w:val="center"/>
              <w:rPr>
                <w:rFonts w:ascii="Times New Roman" w:hAnsi="Times New Roman"/>
                <w:sz w:val="20"/>
                <w:szCs w:val="20"/>
              </w:rPr>
            </w:pPr>
          </w:p>
        </w:tc>
        <w:tc>
          <w:tcPr>
            <w:tcW w:w="1843" w:type="dxa"/>
            <w:shd w:val="clear" w:color="auto" w:fill="auto"/>
          </w:tcPr>
          <w:p w:rsidR="006132DD" w:rsidRPr="006774C4" w:rsidRDefault="006132DD" w:rsidP="00986F11">
            <w:pPr>
              <w:jc w:val="both"/>
              <w:rPr>
                <w:rFonts w:ascii="Times New Roman" w:hAnsi="Times New Roman"/>
                <w:i/>
                <w:sz w:val="20"/>
                <w:szCs w:val="20"/>
              </w:rPr>
            </w:pPr>
          </w:p>
        </w:tc>
        <w:tc>
          <w:tcPr>
            <w:tcW w:w="1417" w:type="dxa"/>
            <w:shd w:val="clear" w:color="auto" w:fill="auto"/>
          </w:tcPr>
          <w:p w:rsidR="006132DD" w:rsidRPr="006774C4" w:rsidRDefault="006132DD" w:rsidP="00EC623A">
            <w:pPr>
              <w:jc w:val="center"/>
              <w:rPr>
                <w:rFonts w:ascii="Times New Roman" w:hAnsi="Times New Roman"/>
                <w:sz w:val="20"/>
                <w:szCs w:val="20"/>
              </w:rPr>
            </w:pPr>
          </w:p>
        </w:tc>
        <w:tc>
          <w:tcPr>
            <w:tcW w:w="1701" w:type="dxa"/>
            <w:shd w:val="clear" w:color="auto" w:fill="auto"/>
          </w:tcPr>
          <w:p w:rsidR="006132DD" w:rsidRPr="006774C4" w:rsidRDefault="006132DD" w:rsidP="00EC623A">
            <w:pPr>
              <w:jc w:val="center"/>
              <w:rPr>
                <w:rFonts w:ascii="Times New Roman" w:hAnsi="Times New Roman"/>
                <w:sz w:val="20"/>
                <w:szCs w:val="20"/>
              </w:rPr>
            </w:pPr>
          </w:p>
        </w:tc>
        <w:tc>
          <w:tcPr>
            <w:tcW w:w="1559" w:type="dxa"/>
            <w:shd w:val="clear" w:color="auto" w:fill="auto"/>
          </w:tcPr>
          <w:p w:rsidR="006132DD" w:rsidRPr="006774C4" w:rsidRDefault="006132DD" w:rsidP="00EC623A">
            <w:pPr>
              <w:jc w:val="center"/>
              <w:rPr>
                <w:rFonts w:ascii="Times New Roman" w:hAnsi="Times New Roman"/>
                <w:sz w:val="20"/>
                <w:szCs w:val="20"/>
              </w:rPr>
            </w:pPr>
          </w:p>
        </w:tc>
        <w:tc>
          <w:tcPr>
            <w:tcW w:w="1975" w:type="dxa"/>
            <w:shd w:val="clear" w:color="auto" w:fill="auto"/>
          </w:tcPr>
          <w:p w:rsidR="006132DD" w:rsidRPr="006774C4" w:rsidRDefault="006132DD" w:rsidP="00EC623A">
            <w:pPr>
              <w:jc w:val="center"/>
              <w:rPr>
                <w:rFonts w:ascii="Times New Roman" w:hAnsi="Times New Roman"/>
                <w:sz w:val="20"/>
                <w:szCs w:val="20"/>
              </w:rPr>
            </w:pPr>
          </w:p>
        </w:tc>
      </w:tr>
      <w:tr w:rsidR="006132DD" w:rsidRPr="006774C4" w:rsidTr="006132DD">
        <w:trPr>
          <w:jc w:val="center"/>
        </w:trPr>
        <w:tc>
          <w:tcPr>
            <w:tcW w:w="1178" w:type="dxa"/>
            <w:shd w:val="clear" w:color="auto" w:fill="auto"/>
          </w:tcPr>
          <w:p w:rsidR="006132DD" w:rsidRPr="00B3518D" w:rsidRDefault="006132DD" w:rsidP="00986F11">
            <w:pPr>
              <w:jc w:val="center"/>
              <w:rPr>
                <w:rFonts w:ascii="Times New Roman" w:hAnsi="Times New Roman"/>
                <w:b/>
                <w:sz w:val="20"/>
                <w:szCs w:val="20"/>
              </w:rPr>
            </w:pPr>
            <w:r w:rsidRPr="00B3518D">
              <w:rPr>
                <w:rFonts w:ascii="Times New Roman" w:hAnsi="Times New Roman"/>
                <w:b/>
                <w:sz w:val="20"/>
                <w:szCs w:val="20"/>
              </w:rPr>
              <w:t>Nematode</w:t>
            </w:r>
          </w:p>
        </w:tc>
        <w:tc>
          <w:tcPr>
            <w:tcW w:w="1843" w:type="dxa"/>
            <w:shd w:val="clear" w:color="auto" w:fill="auto"/>
          </w:tcPr>
          <w:p w:rsidR="006132DD" w:rsidRPr="006774C4" w:rsidRDefault="006132DD" w:rsidP="00986F11">
            <w:pPr>
              <w:jc w:val="both"/>
              <w:rPr>
                <w:rFonts w:ascii="Times New Roman" w:hAnsi="Times New Roman"/>
                <w:sz w:val="20"/>
                <w:szCs w:val="20"/>
              </w:rPr>
            </w:pPr>
          </w:p>
        </w:tc>
        <w:tc>
          <w:tcPr>
            <w:tcW w:w="1417" w:type="dxa"/>
            <w:shd w:val="clear" w:color="auto" w:fill="auto"/>
          </w:tcPr>
          <w:p w:rsidR="006132DD" w:rsidRPr="006774C4" w:rsidRDefault="006132DD" w:rsidP="00EC623A">
            <w:pPr>
              <w:jc w:val="center"/>
              <w:rPr>
                <w:rFonts w:ascii="Times New Roman" w:hAnsi="Times New Roman"/>
                <w:sz w:val="20"/>
                <w:szCs w:val="20"/>
              </w:rPr>
            </w:pPr>
          </w:p>
        </w:tc>
        <w:tc>
          <w:tcPr>
            <w:tcW w:w="1701" w:type="dxa"/>
            <w:shd w:val="clear" w:color="auto" w:fill="auto"/>
          </w:tcPr>
          <w:p w:rsidR="006132DD" w:rsidRPr="006774C4" w:rsidRDefault="006132DD" w:rsidP="00EC623A">
            <w:pPr>
              <w:jc w:val="center"/>
              <w:rPr>
                <w:rFonts w:ascii="Times New Roman" w:hAnsi="Times New Roman"/>
                <w:sz w:val="20"/>
                <w:szCs w:val="20"/>
              </w:rPr>
            </w:pPr>
          </w:p>
        </w:tc>
        <w:tc>
          <w:tcPr>
            <w:tcW w:w="1559" w:type="dxa"/>
            <w:shd w:val="clear" w:color="auto" w:fill="auto"/>
          </w:tcPr>
          <w:p w:rsidR="006132DD" w:rsidRPr="006774C4" w:rsidRDefault="006132DD" w:rsidP="00EC623A">
            <w:pPr>
              <w:jc w:val="center"/>
              <w:rPr>
                <w:rFonts w:ascii="Times New Roman" w:hAnsi="Times New Roman"/>
                <w:sz w:val="20"/>
                <w:szCs w:val="20"/>
              </w:rPr>
            </w:pPr>
          </w:p>
        </w:tc>
        <w:tc>
          <w:tcPr>
            <w:tcW w:w="1975" w:type="dxa"/>
            <w:shd w:val="clear" w:color="auto" w:fill="auto"/>
          </w:tcPr>
          <w:p w:rsidR="006132DD" w:rsidRPr="006774C4" w:rsidRDefault="006132DD" w:rsidP="00EC623A">
            <w:pPr>
              <w:jc w:val="center"/>
              <w:rPr>
                <w:rFonts w:ascii="Times New Roman" w:hAnsi="Times New Roman"/>
                <w:sz w:val="20"/>
                <w:szCs w:val="20"/>
              </w:rPr>
            </w:pPr>
          </w:p>
        </w:tc>
      </w:tr>
      <w:tr w:rsidR="006132DD" w:rsidRPr="006774C4" w:rsidTr="006132DD">
        <w:trPr>
          <w:jc w:val="center"/>
        </w:trPr>
        <w:tc>
          <w:tcPr>
            <w:tcW w:w="1178" w:type="dxa"/>
            <w:shd w:val="clear" w:color="auto" w:fill="auto"/>
          </w:tcPr>
          <w:p w:rsidR="006132DD" w:rsidRPr="006774C4" w:rsidRDefault="006132DD" w:rsidP="00986F11">
            <w:pPr>
              <w:jc w:val="center"/>
              <w:rPr>
                <w:rFonts w:ascii="Times New Roman" w:hAnsi="Times New Roman"/>
                <w:sz w:val="20"/>
                <w:szCs w:val="20"/>
              </w:rPr>
            </w:pPr>
          </w:p>
        </w:tc>
        <w:tc>
          <w:tcPr>
            <w:tcW w:w="1843" w:type="dxa"/>
            <w:shd w:val="clear" w:color="auto" w:fill="auto"/>
          </w:tcPr>
          <w:p w:rsidR="006132DD" w:rsidRPr="006774C4" w:rsidRDefault="006132DD" w:rsidP="00986F11">
            <w:pPr>
              <w:jc w:val="both"/>
              <w:rPr>
                <w:rFonts w:ascii="Times New Roman" w:hAnsi="Times New Roman"/>
                <w:i/>
                <w:sz w:val="20"/>
                <w:szCs w:val="20"/>
              </w:rPr>
            </w:pPr>
            <w:r w:rsidRPr="006774C4">
              <w:rPr>
                <w:rFonts w:ascii="Times New Roman" w:hAnsi="Times New Roman"/>
                <w:i/>
                <w:sz w:val="20"/>
                <w:szCs w:val="20"/>
              </w:rPr>
              <w:t>A.  galli</w:t>
            </w:r>
          </w:p>
        </w:tc>
        <w:tc>
          <w:tcPr>
            <w:tcW w:w="1417" w:type="dxa"/>
            <w:shd w:val="clear" w:color="auto" w:fill="auto"/>
          </w:tcPr>
          <w:p w:rsidR="006132DD" w:rsidRPr="006774C4" w:rsidRDefault="006132DD" w:rsidP="00EC623A">
            <w:pPr>
              <w:jc w:val="center"/>
              <w:rPr>
                <w:rFonts w:ascii="Times New Roman" w:hAnsi="Times New Roman"/>
                <w:sz w:val="20"/>
                <w:szCs w:val="20"/>
              </w:rPr>
            </w:pPr>
            <w:r w:rsidRPr="006774C4">
              <w:rPr>
                <w:rFonts w:ascii="Times New Roman" w:hAnsi="Times New Roman"/>
                <w:sz w:val="20"/>
                <w:szCs w:val="20"/>
              </w:rPr>
              <w:t>46</w:t>
            </w:r>
          </w:p>
        </w:tc>
        <w:tc>
          <w:tcPr>
            <w:tcW w:w="1701" w:type="dxa"/>
            <w:shd w:val="clear" w:color="auto" w:fill="auto"/>
          </w:tcPr>
          <w:p w:rsidR="006132DD" w:rsidRPr="006774C4" w:rsidRDefault="006132DD" w:rsidP="00EC623A">
            <w:pPr>
              <w:jc w:val="center"/>
              <w:rPr>
                <w:rFonts w:ascii="Times New Roman" w:hAnsi="Times New Roman"/>
                <w:sz w:val="20"/>
                <w:szCs w:val="20"/>
              </w:rPr>
            </w:pPr>
            <w:r w:rsidRPr="006774C4">
              <w:rPr>
                <w:rFonts w:ascii="Times New Roman" w:hAnsi="Times New Roman"/>
                <w:sz w:val="20"/>
                <w:szCs w:val="20"/>
              </w:rPr>
              <w:t>1 (2.2)</w:t>
            </w:r>
          </w:p>
        </w:tc>
        <w:tc>
          <w:tcPr>
            <w:tcW w:w="1559" w:type="dxa"/>
            <w:shd w:val="clear" w:color="auto" w:fill="auto"/>
          </w:tcPr>
          <w:p w:rsidR="006132DD" w:rsidRPr="006774C4" w:rsidRDefault="006132DD" w:rsidP="00EC623A">
            <w:pPr>
              <w:jc w:val="center"/>
              <w:rPr>
                <w:rFonts w:ascii="Times New Roman" w:hAnsi="Times New Roman"/>
                <w:sz w:val="20"/>
                <w:szCs w:val="20"/>
              </w:rPr>
            </w:pPr>
            <w:r w:rsidRPr="006774C4">
              <w:rPr>
                <w:rFonts w:ascii="Times New Roman" w:hAnsi="Times New Roman"/>
                <w:sz w:val="20"/>
                <w:szCs w:val="20"/>
              </w:rPr>
              <w:t>54</w:t>
            </w:r>
          </w:p>
        </w:tc>
        <w:tc>
          <w:tcPr>
            <w:tcW w:w="1975" w:type="dxa"/>
            <w:shd w:val="clear" w:color="auto" w:fill="auto"/>
          </w:tcPr>
          <w:p w:rsidR="006132DD" w:rsidRPr="006774C4" w:rsidRDefault="006132DD" w:rsidP="00EC623A">
            <w:pPr>
              <w:jc w:val="center"/>
              <w:rPr>
                <w:rFonts w:ascii="Times New Roman" w:hAnsi="Times New Roman"/>
                <w:sz w:val="20"/>
                <w:szCs w:val="20"/>
              </w:rPr>
            </w:pPr>
            <w:r w:rsidRPr="006774C4">
              <w:rPr>
                <w:rFonts w:ascii="Times New Roman" w:hAnsi="Times New Roman"/>
                <w:sz w:val="20"/>
                <w:szCs w:val="20"/>
              </w:rPr>
              <w:t>7 (13.0)</w:t>
            </w:r>
          </w:p>
        </w:tc>
      </w:tr>
      <w:tr w:rsidR="006132DD" w:rsidRPr="006774C4" w:rsidTr="006132DD">
        <w:trPr>
          <w:jc w:val="center"/>
        </w:trPr>
        <w:tc>
          <w:tcPr>
            <w:tcW w:w="1178" w:type="dxa"/>
            <w:shd w:val="clear" w:color="auto" w:fill="auto"/>
          </w:tcPr>
          <w:p w:rsidR="006132DD" w:rsidRPr="006774C4" w:rsidRDefault="006132DD" w:rsidP="00986F11">
            <w:pPr>
              <w:jc w:val="center"/>
              <w:rPr>
                <w:rFonts w:ascii="Times New Roman" w:hAnsi="Times New Roman"/>
                <w:sz w:val="20"/>
                <w:szCs w:val="20"/>
              </w:rPr>
            </w:pPr>
          </w:p>
        </w:tc>
        <w:tc>
          <w:tcPr>
            <w:tcW w:w="1843" w:type="dxa"/>
            <w:shd w:val="clear" w:color="auto" w:fill="auto"/>
          </w:tcPr>
          <w:p w:rsidR="006132DD" w:rsidRPr="006774C4" w:rsidRDefault="006132DD" w:rsidP="00986F11">
            <w:pPr>
              <w:jc w:val="both"/>
              <w:rPr>
                <w:rFonts w:ascii="Times New Roman" w:hAnsi="Times New Roman"/>
                <w:i/>
                <w:sz w:val="20"/>
                <w:szCs w:val="20"/>
              </w:rPr>
            </w:pPr>
            <w:r w:rsidRPr="006774C4">
              <w:rPr>
                <w:rFonts w:ascii="Times New Roman" w:hAnsi="Times New Roman"/>
                <w:i/>
                <w:sz w:val="20"/>
                <w:szCs w:val="20"/>
              </w:rPr>
              <w:t>H. gallinarum</w:t>
            </w:r>
          </w:p>
          <w:p w:rsidR="006132DD" w:rsidRPr="006774C4" w:rsidRDefault="006132DD" w:rsidP="00986F11">
            <w:pPr>
              <w:jc w:val="both"/>
              <w:rPr>
                <w:rFonts w:ascii="Times New Roman" w:hAnsi="Times New Roman"/>
                <w:i/>
                <w:sz w:val="20"/>
                <w:szCs w:val="20"/>
              </w:rPr>
            </w:pPr>
            <w:r w:rsidRPr="006774C4">
              <w:rPr>
                <w:rFonts w:ascii="Times New Roman" w:hAnsi="Times New Roman"/>
                <w:i/>
                <w:sz w:val="20"/>
                <w:szCs w:val="20"/>
              </w:rPr>
              <w:t>S. brumpti</w:t>
            </w:r>
          </w:p>
        </w:tc>
        <w:tc>
          <w:tcPr>
            <w:tcW w:w="1417" w:type="dxa"/>
            <w:shd w:val="clear" w:color="auto" w:fill="auto"/>
          </w:tcPr>
          <w:p w:rsidR="006132DD" w:rsidRPr="006774C4" w:rsidRDefault="006132DD" w:rsidP="00EC623A">
            <w:pPr>
              <w:jc w:val="center"/>
              <w:rPr>
                <w:rFonts w:ascii="Times New Roman" w:hAnsi="Times New Roman"/>
                <w:sz w:val="20"/>
                <w:szCs w:val="20"/>
              </w:rPr>
            </w:pPr>
            <w:r w:rsidRPr="006774C4">
              <w:rPr>
                <w:rFonts w:ascii="Times New Roman" w:hAnsi="Times New Roman"/>
                <w:sz w:val="20"/>
                <w:szCs w:val="20"/>
              </w:rPr>
              <w:t>46</w:t>
            </w:r>
          </w:p>
          <w:p w:rsidR="006132DD" w:rsidRPr="006774C4" w:rsidRDefault="006132DD" w:rsidP="00EC623A">
            <w:pPr>
              <w:tabs>
                <w:tab w:val="left" w:pos="547"/>
              </w:tabs>
              <w:jc w:val="center"/>
              <w:rPr>
                <w:rFonts w:ascii="Times New Roman" w:hAnsi="Times New Roman"/>
                <w:sz w:val="20"/>
                <w:szCs w:val="20"/>
              </w:rPr>
            </w:pPr>
            <w:r w:rsidRPr="006774C4">
              <w:rPr>
                <w:rFonts w:ascii="Times New Roman" w:hAnsi="Times New Roman"/>
                <w:sz w:val="20"/>
                <w:szCs w:val="20"/>
              </w:rPr>
              <w:t>46</w:t>
            </w:r>
          </w:p>
        </w:tc>
        <w:tc>
          <w:tcPr>
            <w:tcW w:w="1701" w:type="dxa"/>
            <w:shd w:val="clear" w:color="auto" w:fill="auto"/>
          </w:tcPr>
          <w:p w:rsidR="006132DD" w:rsidRPr="006774C4" w:rsidRDefault="006132DD" w:rsidP="00EC623A">
            <w:pPr>
              <w:jc w:val="center"/>
              <w:rPr>
                <w:rFonts w:ascii="Times New Roman" w:hAnsi="Times New Roman"/>
                <w:sz w:val="20"/>
                <w:szCs w:val="20"/>
              </w:rPr>
            </w:pPr>
            <w:r w:rsidRPr="006774C4">
              <w:rPr>
                <w:rFonts w:ascii="Times New Roman" w:hAnsi="Times New Roman"/>
                <w:sz w:val="20"/>
                <w:szCs w:val="20"/>
              </w:rPr>
              <w:t>6 (13.0)</w:t>
            </w:r>
          </w:p>
          <w:p w:rsidR="006132DD" w:rsidRPr="006774C4" w:rsidRDefault="006132DD" w:rsidP="00EC623A">
            <w:pPr>
              <w:tabs>
                <w:tab w:val="left" w:pos="800"/>
              </w:tabs>
              <w:jc w:val="center"/>
              <w:rPr>
                <w:rFonts w:ascii="Times New Roman" w:hAnsi="Times New Roman"/>
                <w:sz w:val="20"/>
                <w:szCs w:val="20"/>
              </w:rPr>
            </w:pPr>
            <w:r w:rsidRPr="006774C4">
              <w:rPr>
                <w:rFonts w:ascii="Times New Roman" w:hAnsi="Times New Roman"/>
                <w:sz w:val="20"/>
                <w:szCs w:val="20"/>
              </w:rPr>
              <w:t>6 (13.0)</w:t>
            </w:r>
          </w:p>
        </w:tc>
        <w:tc>
          <w:tcPr>
            <w:tcW w:w="1559" w:type="dxa"/>
            <w:shd w:val="clear" w:color="auto" w:fill="auto"/>
          </w:tcPr>
          <w:p w:rsidR="006132DD" w:rsidRPr="006774C4" w:rsidRDefault="006132DD" w:rsidP="00EC623A">
            <w:pPr>
              <w:jc w:val="center"/>
              <w:rPr>
                <w:rFonts w:ascii="Times New Roman" w:hAnsi="Times New Roman"/>
                <w:sz w:val="20"/>
                <w:szCs w:val="20"/>
              </w:rPr>
            </w:pPr>
            <w:r w:rsidRPr="006774C4">
              <w:rPr>
                <w:rFonts w:ascii="Times New Roman" w:hAnsi="Times New Roman"/>
                <w:sz w:val="20"/>
                <w:szCs w:val="20"/>
              </w:rPr>
              <w:t>54</w:t>
            </w:r>
          </w:p>
          <w:p w:rsidR="006132DD" w:rsidRPr="006774C4" w:rsidRDefault="006132DD" w:rsidP="00EC623A">
            <w:pPr>
              <w:tabs>
                <w:tab w:val="left" w:pos="507"/>
              </w:tabs>
              <w:jc w:val="center"/>
              <w:rPr>
                <w:rFonts w:ascii="Times New Roman" w:hAnsi="Times New Roman"/>
                <w:sz w:val="20"/>
                <w:szCs w:val="20"/>
              </w:rPr>
            </w:pPr>
            <w:r w:rsidRPr="006774C4">
              <w:rPr>
                <w:rFonts w:ascii="Times New Roman" w:hAnsi="Times New Roman"/>
                <w:sz w:val="20"/>
                <w:szCs w:val="20"/>
              </w:rPr>
              <w:t>54</w:t>
            </w:r>
          </w:p>
        </w:tc>
        <w:tc>
          <w:tcPr>
            <w:tcW w:w="1975" w:type="dxa"/>
            <w:shd w:val="clear" w:color="auto" w:fill="auto"/>
          </w:tcPr>
          <w:p w:rsidR="006132DD" w:rsidRPr="006774C4" w:rsidRDefault="006132DD" w:rsidP="00EC623A">
            <w:pPr>
              <w:jc w:val="center"/>
              <w:rPr>
                <w:rFonts w:ascii="Times New Roman" w:hAnsi="Times New Roman"/>
                <w:sz w:val="20"/>
                <w:szCs w:val="20"/>
              </w:rPr>
            </w:pPr>
            <w:r w:rsidRPr="006774C4">
              <w:rPr>
                <w:rFonts w:ascii="Times New Roman" w:hAnsi="Times New Roman"/>
                <w:sz w:val="20"/>
                <w:szCs w:val="20"/>
              </w:rPr>
              <w:t>11 (20.4)</w:t>
            </w:r>
          </w:p>
          <w:p w:rsidR="006132DD" w:rsidRPr="006774C4" w:rsidRDefault="006132DD" w:rsidP="00EC623A">
            <w:pPr>
              <w:tabs>
                <w:tab w:val="left" w:pos="720"/>
              </w:tabs>
              <w:jc w:val="center"/>
              <w:rPr>
                <w:rFonts w:ascii="Times New Roman" w:hAnsi="Times New Roman"/>
                <w:sz w:val="20"/>
                <w:szCs w:val="20"/>
              </w:rPr>
            </w:pPr>
            <w:r w:rsidRPr="006774C4">
              <w:rPr>
                <w:rFonts w:ascii="Times New Roman" w:hAnsi="Times New Roman"/>
                <w:sz w:val="20"/>
                <w:szCs w:val="20"/>
              </w:rPr>
              <w:t>8 (14.8)</w:t>
            </w:r>
          </w:p>
        </w:tc>
      </w:tr>
    </w:tbl>
    <w:p w:rsidR="006132DD" w:rsidRPr="006A6214" w:rsidRDefault="006132DD" w:rsidP="006132DD">
      <w:pPr>
        <w:jc w:val="both"/>
        <w:rPr>
          <w:rFonts w:ascii="Times New Roman" w:hAnsi="Times New Roman"/>
          <w:sz w:val="20"/>
          <w:szCs w:val="20"/>
        </w:rPr>
      </w:pPr>
      <w:r>
        <w:rPr>
          <w:rFonts w:ascii="Times New Roman" w:hAnsi="Times New Roman"/>
          <w:sz w:val="20"/>
          <w:szCs w:val="20"/>
          <w:vertAlign w:val="superscript"/>
        </w:rPr>
        <w:t>*</w:t>
      </w:r>
      <w:r>
        <w:rPr>
          <w:rFonts w:ascii="Times New Roman" w:hAnsi="Times New Roman"/>
          <w:sz w:val="20"/>
          <w:szCs w:val="20"/>
        </w:rPr>
        <w:t xml:space="preserve">Cestodes: </w:t>
      </w:r>
      <w:r w:rsidRPr="006774C4">
        <w:rPr>
          <w:rFonts w:ascii="Times New Roman" w:hAnsi="Times New Roman"/>
          <w:i/>
          <w:sz w:val="20"/>
          <w:szCs w:val="20"/>
        </w:rPr>
        <w:t>Choanotaenia infundibulum</w:t>
      </w:r>
      <w:r>
        <w:rPr>
          <w:rFonts w:ascii="Times New Roman" w:hAnsi="Times New Roman"/>
          <w:sz w:val="20"/>
          <w:szCs w:val="20"/>
        </w:rPr>
        <w:t>,</w:t>
      </w:r>
      <w:r w:rsidRPr="006774C4">
        <w:rPr>
          <w:rFonts w:ascii="Times New Roman" w:hAnsi="Times New Roman"/>
          <w:sz w:val="20"/>
          <w:szCs w:val="20"/>
        </w:rPr>
        <w:t xml:space="preserve"> </w:t>
      </w:r>
      <w:r w:rsidRPr="006774C4">
        <w:rPr>
          <w:rFonts w:ascii="Times New Roman" w:hAnsi="Times New Roman"/>
          <w:i/>
          <w:sz w:val="20"/>
          <w:szCs w:val="20"/>
        </w:rPr>
        <w:t>Raillietina tetragona</w:t>
      </w:r>
      <w:r>
        <w:rPr>
          <w:rFonts w:ascii="Times New Roman" w:hAnsi="Times New Roman"/>
          <w:i/>
          <w:sz w:val="20"/>
          <w:szCs w:val="20"/>
        </w:rPr>
        <w:t>,</w:t>
      </w:r>
      <w:r>
        <w:rPr>
          <w:rFonts w:ascii="Times New Roman" w:hAnsi="Times New Roman"/>
          <w:sz w:val="20"/>
          <w:szCs w:val="20"/>
        </w:rPr>
        <w:t xml:space="preserve"> </w:t>
      </w:r>
      <w:r w:rsidRPr="006774C4">
        <w:rPr>
          <w:rFonts w:ascii="Times New Roman" w:hAnsi="Times New Roman"/>
          <w:i/>
          <w:sz w:val="20"/>
          <w:szCs w:val="20"/>
        </w:rPr>
        <w:t>Raillietina echinobothrida</w:t>
      </w:r>
      <w:r>
        <w:rPr>
          <w:rFonts w:ascii="Times New Roman" w:hAnsi="Times New Roman"/>
          <w:i/>
          <w:sz w:val="20"/>
          <w:szCs w:val="20"/>
        </w:rPr>
        <w:t xml:space="preserve">; </w:t>
      </w:r>
      <w:r w:rsidRPr="006A6214">
        <w:rPr>
          <w:rFonts w:ascii="Times New Roman" w:hAnsi="Times New Roman"/>
          <w:sz w:val="20"/>
          <w:szCs w:val="20"/>
        </w:rPr>
        <w:t>Nematodes</w:t>
      </w:r>
      <w:r>
        <w:rPr>
          <w:rFonts w:ascii="Times New Roman" w:hAnsi="Times New Roman"/>
          <w:i/>
          <w:sz w:val="20"/>
          <w:szCs w:val="20"/>
        </w:rPr>
        <w:t>:</w:t>
      </w:r>
      <w:r w:rsidRPr="006A6214">
        <w:rPr>
          <w:rFonts w:ascii="Times New Roman" w:hAnsi="Times New Roman"/>
          <w:i/>
          <w:sz w:val="20"/>
          <w:szCs w:val="20"/>
        </w:rPr>
        <w:t xml:space="preserve"> </w:t>
      </w:r>
      <w:r w:rsidRPr="006774C4">
        <w:rPr>
          <w:rFonts w:ascii="Times New Roman" w:hAnsi="Times New Roman"/>
          <w:i/>
          <w:sz w:val="20"/>
          <w:szCs w:val="20"/>
        </w:rPr>
        <w:t>Ascaridia galli, Heterakis gallinarum and Subulura brumpti</w:t>
      </w:r>
      <w:r>
        <w:rPr>
          <w:rFonts w:ascii="Times New Roman" w:hAnsi="Times New Roman"/>
          <w:i/>
          <w:sz w:val="20"/>
          <w:szCs w:val="20"/>
        </w:rPr>
        <w:t xml:space="preserve">  </w:t>
      </w:r>
    </w:p>
    <w:p w:rsidR="006132DD" w:rsidRPr="006774C4" w:rsidRDefault="006132DD" w:rsidP="006132DD">
      <w:pPr>
        <w:jc w:val="both"/>
        <w:rPr>
          <w:rFonts w:ascii="Times New Roman" w:hAnsi="Times New Roman"/>
          <w:sz w:val="20"/>
          <w:szCs w:val="20"/>
        </w:rPr>
      </w:pPr>
    </w:p>
    <w:p w:rsidR="006132DD" w:rsidRDefault="006132DD" w:rsidP="006132DD">
      <w:pPr>
        <w:jc w:val="both"/>
        <w:rPr>
          <w:rFonts w:ascii="Times New Roman" w:hAnsi="Times New Roman"/>
        </w:rPr>
      </w:pPr>
    </w:p>
    <w:p w:rsidR="00A5709B" w:rsidRPr="005A1EE4" w:rsidRDefault="00A5709B" w:rsidP="00A5709B">
      <w:pPr>
        <w:snapToGrid w:val="0"/>
        <w:jc w:val="both"/>
        <w:rPr>
          <w:rFonts w:ascii="Times New Roman" w:hAnsi="Times New Roman"/>
          <w:b/>
          <w:sz w:val="20"/>
          <w:szCs w:val="20"/>
        </w:rPr>
        <w:sectPr w:rsidR="00A5709B" w:rsidRPr="005A1EE4" w:rsidSect="002E452F">
          <w:headerReference w:type="default" r:id="rId17"/>
          <w:footerReference w:type="even" r:id="rId18"/>
          <w:footerReference w:type="default" r:id="rId19"/>
          <w:type w:val="continuous"/>
          <w:pgSz w:w="12242" w:h="15842" w:code="1"/>
          <w:pgMar w:top="1440" w:right="1440" w:bottom="1440" w:left="1440" w:header="720" w:footer="720" w:gutter="0"/>
          <w:cols w:space="708"/>
          <w:docGrid w:linePitch="360"/>
        </w:sectPr>
      </w:pPr>
    </w:p>
    <w:p w:rsidR="00E20CB9" w:rsidRPr="005A1EE4" w:rsidRDefault="00656BAD" w:rsidP="00A5709B">
      <w:pPr>
        <w:snapToGrid w:val="0"/>
        <w:jc w:val="both"/>
        <w:rPr>
          <w:rFonts w:ascii="Times New Roman" w:hAnsi="Times New Roman"/>
          <w:b/>
          <w:sz w:val="20"/>
          <w:szCs w:val="20"/>
        </w:rPr>
      </w:pPr>
      <w:r w:rsidRPr="005A1EE4">
        <w:rPr>
          <w:rFonts w:ascii="Times New Roman" w:hAnsi="Times New Roman"/>
          <w:b/>
          <w:sz w:val="20"/>
          <w:szCs w:val="20"/>
        </w:rPr>
        <w:lastRenderedPageBreak/>
        <w:t xml:space="preserve">4. </w:t>
      </w:r>
      <w:r w:rsidR="00E12AF1" w:rsidRPr="005A1EE4">
        <w:rPr>
          <w:rFonts w:ascii="Times New Roman" w:hAnsi="Times New Roman"/>
          <w:b/>
          <w:sz w:val="20"/>
          <w:szCs w:val="20"/>
        </w:rPr>
        <w:t>Discussion</w:t>
      </w:r>
      <w:r w:rsidRPr="005A1EE4">
        <w:rPr>
          <w:rFonts w:ascii="Times New Roman" w:hAnsi="Times New Roman"/>
          <w:b/>
          <w:sz w:val="20"/>
          <w:szCs w:val="20"/>
        </w:rPr>
        <w:t>s</w:t>
      </w:r>
    </w:p>
    <w:p w:rsidR="00A66099" w:rsidRPr="005A1EE4" w:rsidRDefault="00B44346" w:rsidP="00A5709B">
      <w:pPr>
        <w:widowControl w:val="0"/>
        <w:autoSpaceDE w:val="0"/>
        <w:autoSpaceDN w:val="0"/>
        <w:adjustRightInd w:val="0"/>
        <w:snapToGrid w:val="0"/>
        <w:ind w:firstLine="425"/>
        <w:jc w:val="both"/>
        <w:rPr>
          <w:rFonts w:ascii="Times New Roman" w:hAnsi="Times New Roman"/>
          <w:bCs/>
          <w:sz w:val="20"/>
          <w:szCs w:val="20"/>
          <w:lang w:val="en-US"/>
        </w:rPr>
      </w:pPr>
      <w:r w:rsidRPr="005A1EE4">
        <w:rPr>
          <w:rFonts w:ascii="Times New Roman" w:hAnsi="Times New Roman"/>
          <w:sz w:val="20"/>
          <w:szCs w:val="20"/>
        </w:rPr>
        <w:t>This study on the prevalence of helmint</w:t>
      </w:r>
      <w:r w:rsidR="0070311E">
        <w:rPr>
          <w:rFonts w:ascii="Times New Roman" w:hAnsi="Times New Roman"/>
          <w:sz w:val="20"/>
          <w:szCs w:val="20"/>
        </w:rPr>
        <w:t>hic infection among helmeted G</w:t>
      </w:r>
      <w:r w:rsidRPr="005A1EE4">
        <w:rPr>
          <w:rFonts w:ascii="Times New Roman" w:hAnsi="Times New Roman"/>
          <w:sz w:val="20"/>
          <w:szCs w:val="20"/>
        </w:rPr>
        <w:t>uinea fowl</w:t>
      </w:r>
      <w:r w:rsidR="0070311E">
        <w:rPr>
          <w:rFonts w:ascii="Times New Roman" w:hAnsi="Times New Roman"/>
          <w:sz w:val="20"/>
          <w:szCs w:val="20"/>
        </w:rPr>
        <w:t>s in Maiduguri, North</w:t>
      </w:r>
      <w:r w:rsidR="001E0CF9" w:rsidRPr="005A1EE4">
        <w:rPr>
          <w:rFonts w:ascii="Times New Roman" w:hAnsi="Times New Roman"/>
          <w:sz w:val="20"/>
          <w:szCs w:val="20"/>
        </w:rPr>
        <w:t>eastern Nigeria reveals that out of the</w:t>
      </w:r>
      <w:r w:rsidR="00045042" w:rsidRPr="005A1EE4">
        <w:rPr>
          <w:rFonts w:ascii="Times New Roman" w:hAnsi="Times New Roman"/>
          <w:sz w:val="20"/>
          <w:szCs w:val="20"/>
        </w:rPr>
        <w:t xml:space="preserve"> 100 birds examined, 88 (88.0%)</w:t>
      </w:r>
      <w:r w:rsidR="001E0CF9" w:rsidRPr="005A1EE4">
        <w:rPr>
          <w:rFonts w:ascii="Times New Roman" w:hAnsi="Times New Roman"/>
          <w:sz w:val="20"/>
          <w:szCs w:val="20"/>
        </w:rPr>
        <w:t xml:space="preserve"> were found to harbour intestinal helminths.</w:t>
      </w:r>
      <w:r w:rsidR="001E0CF9" w:rsidRPr="005A1EE4">
        <w:rPr>
          <w:rFonts w:ascii="Times New Roman" w:hAnsi="Times New Roman"/>
          <w:color w:val="1A1A1A"/>
          <w:sz w:val="20"/>
          <w:szCs w:val="20"/>
          <w:lang w:val="en-US"/>
        </w:rPr>
        <w:t xml:space="preserve"> </w:t>
      </w:r>
      <w:r w:rsidR="00310D03" w:rsidRPr="005A1EE4">
        <w:rPr>
          <w:rFonts w:ascii="Times New Roman" w:hAnsi="Times New Roman"/>
          <w:color w:val="1A1A1A"/>
          <w:sz w:val="20"/>
          <w:szCs w:val="20"/>
          <w:lang w:val="en-US"/>
        </w:rPr>
        <w:t>Previous studies reported that helminthiasis is one of the most prevalent poultry diseases and a major constraint to poultry production in Nigeria</w:t>
      </w:r>
      <w:r w:rsidR="00C44B74" w:rsidRPr="005A1EE4">
        <w:rPr>
          <w:rFonts w:ascii="Times New Roman" w:hAnsi="Times New Roman"/>
          <w:color w:val="1A1A1A"/>
          <w:sz w:val="20"/>
          <w:szCs w:val="20"/>
          <w:lang w:val="en-US"/>
        </w:rPr>
        <w:t>; which is</w:t>
      </w:r>
      <w:r w:rsidR="0070311E">
        <w:rPr>
          <w:rFonts w:ascii="Times New Roman" w:hAnsi="Times New Roman"/>
          <w:color w:val="1A1A1A"/>
          <w:sz w:val="20"/>
          <w:szCs w:val="20"/>
          <w:lang w:val="en-US"/>
        </w:rPr>
        <w:t xml:space="preserve"> responsible for significant</w:t>
      </w:r>
      <w:r w:rsidR="00310D03" w:rsidRPr="005A1EE4">
        <w:rPr>
          <w:rFonts w:ascii="Times New Roman" w:hAnsi="Times New Roman"/>
          <w:color w:val="1A1A1A"/>
          <w:sz w:val="20"/>
          <w:szCs w:val="20"/>
          <w:lang w:val="en-US"/>
        </w:rPr>
        <w:t xml:space="preserve"> economic losses to pou</w:t>
      </w:r>
      <w:r w:rsidR="00E123A7" w:rsidRPr="005A1EE4">
        <w:rPr>
          <w:rFonts w:ascii="Times New Roman" w:hAnsi="Times New Roman"/>
          <w:color w:val="1A1A1A"/>
          <w:sz w:val="20"/>
          <w:szCs w:val="20"/>
          <w:lang w:val="en-US"/>
        </w:rPr>
        <w:t>ltry farmers (</w:t>
      </w:r>
      <w:r w:rsidR="00310D03" w:rsidRPr="005A1EE4">
        <w:rPr>
          <w:rFonts w:ascii="Times New Roman" w:hAnsi="Times New Roman"/>
          <w:color w:val="1A1A1A"/>
          <w:sz w:val="20"/>
          <w:szCs w:val="20"/>
          <w:lang w:val="en-US"/>
        </w:rPr>
        <w:t>Fabiyi</w:t>
      </w:r>
      <w:r w:rsidR="00C44B74" w:rsidRPr="005A1EE4">
        <w:rPr>
          <w:rFonts w:ascii="Times New Roman" w:hAnsi="Times New Roman"/>
          <w:color w:val="1A1A1A"/>
          <w:sz w:val="20"/>
          <w:szCs w:val="20"/>
          <w:lang w:val="en-US"/>
        </w:rPr>
        <w:t>, 1972</w:t>
      </w:r>
      <w:r w:rsidR="001E0CF9" w:rsidRPr="005A1EE4">
        <w:rPr>
          <w:rFonts w:ascii="Times New Roman" w:hAnsi="Times New Roman"/>
          <w:color w:val="1A1A1A"/>
          <w:sz w:val="20"/>
          <w:szCs w:val="20"/>
          <w:lang w:val="en-US"/>
        </w:rPr>
        <w:t>)</w:t>
      </w:r>
      <w:r w:rsidR="00C44B74" w:rsidRPr="005A1EE4">
        <w:rPr>
          <w:rFonts w:ascii="Times New Roman" w:hAnsi="Times New Roman"/>
          <w:sz w:val="20"/>
          <w:szCs w:val="20"/>
        </w:rPr>
        <w:t xml:space="preserve">. </w:t>
      </w:r>
      <w:r w:rsidR="00045042" w:rsidRPr="005A1EE4">
        <w:rPr>
          <w:rFonts w:ascii="Times New Roman" w:hAnsi="Times New Roman"/>
          <w:sz w:val="20"/>
          <w:szCs w:val="20"/>
        </w:rPr>
        <w:t xml:space="preserve">The overall prevalence of 88.0% recorded in this study agrees with previous reports on the prevalence of helminth parasites in chickens. </w:t>
      </w:r>
      <w:r w:rsidR="00893718" w:rsidRPr="005A1EE4">
        <w:rPr>
          <w:rFonts w:ascii="Times New Roman" w:hAnsi="Times New Roman"/>
          <w:sz w:val="20"/>
          <w:szCs w:val="20"/>
        </w:rPr>
        <w:t xml:space="preserve">Biu </w:t>
      </w:r>
      <w:r w:rsidR="00893718" w:rsidRPr="005A1EE4">
        <w:rPr>
          <w:rFonts w:ascii="Times New Roman" w:hAnsi="Times New Roman"/>
          <w:i/>
          <w:sz w:val="20"/>
          <w:szCs w:val="20"/>
        </w:rPr>
        <w:t xml:space="preserve">et al. </w:t>
      </w:r>
      <w:r w:rsidR="00893718" w:rsidRPr="005A1EE4">
        <w:rPr>
          <w:rFonts w:ascii="Times New Roman" w:hAnsi="Times New Roman"/>
          <w:sz w:val="20"/>
          <w:szCs w:val="20"/>
        </w:rPr>
        <w:t>(2012) reported a high prevalence of 90% o</w:t>
      </w:r>
      <w:r w:rsidR="0070311E">
        <w:rPr>
          <w:rFonts w:ascii="Times New Roman" w:hAnsi="Times New Roman"/>
          <w:sz w:val="20"/>
          <w:szCs w:val="20"/>
        </w:rPr>
        <w:t>f nematodes among domesticated G</w:t>
      </w:r>
      <w:r w:rsidR="00893718" w:rsidRPr="005A1EE4">
        <w:rPr>
          <w:rFonts w:ascii="Times New Roman" w:hAnsi="Times New Roman"/>
          <w:sz w:val="20"/>
          <w:szCs w:val="20"/>
        </w:rPr>
        <w:t>uinea fow</w:t>
      </w:r>
      <w:r w:rsidR="00006843" w:rsidRPr="005A1EE4">
        <w:rPr>
          <w:rFonts w:ascii="Times New Roman" w:hAnsi="Times New Roman"/>
          <w:sz w:val="20"/>
          <w:szCs w:val="20"/>
        </w:rPr>
        <w:t xml:space="preserve">ls in Maiduguri central market; </w:t>
      </w:r>
      <w:r w:rsidR="00045042" w:rsidRPr="005A1EE4">
        <w:rPr>
          <w:rFonts w:ascii="Times New Roman" w:hAnsi="Times New Roman"/>
          <w:sz w:val="20"/>
          <w:szCs w:val="20"/>
        </w:rPr>
        <w:t xml:space="preserve">Yoriyo </w:t>
      </w:r>
      <w:r w:rsidR="00045042" w:rsidRPr="005A1EE4">
        <w:rPr>
          <w:rFonts w:ascii="Times New Roman" w:hAnsi="Times New Roman"/>
          <w:i/>
          <w:sz w:val="20"/>
          <w:szCs w:val="20"/>
        </w:rPr>
        <w:t>et al.</w:t>
      </w:r>
      <w:r w:rsidR="00045042" w:rsidRPr="005A1EE4">
        <w:rPr>
          <w:rFonts w:ascii="Times New Roman" w:hAnsi="Times New Roman"/>
          <w:sz w:val="20"/>
          <w:szCs w:val="20"/>
        </w:rPr>
        <w:t xml:space="preserve"> (2005) reported a prevalence of 87.0% in free-range chickens in Bauchi; Luka and Ndams (2007) reported 61.9% in Samaru, Zaria</w:t>
      </w:r>
      <w:r w:rsidR="00893718" w:rsidRPr="005A1EE4">
        <w:rPr>
          <w:rFonts w:ascii="Times New Roman" w:hAnsi="Times New Roman"/>
          <w:sz w:val="20"/>
          <w:szCs w:val="20"/>
        </w:rPr>
        <w:t xml:space="preserve">; Matur </w:t>
      </w:r>
      <w:r w:rsidR="00893718" w:rsidRPr="005A1EE4">
        <w:rPr>
          <w:rFonts w:ascii="Times New Roman" w:hAnsi="Times New Roman"/>
          <w:i/>
          <w:sz w:val="20"/>
          <w:szCs w:val="20"/>
        </w:rPr>
        <w:t>et al.</w:t>
      </w:r>
      <w:r w:rsidR="00893718" w:rsidRPr="005A1EE4">
        <w:rPr>
          <w:rFonts w:ascii="Times New Roman" w:hAnsi="Times New Roman"/>
          <w:sz w:val="20"/>
          <w:szCs w:val="20"/>
        </w:rPr>
        <w:t xml:space="preserve"> (2012) also recorded a high prevalence of 90.2% among chicken</w:t>
      </w:r>
      <w:r w:rsidR="007217D5" w:rsidRPr="005A1EE4">
        <w:rPr>
          <w:rFonts w:ascii="Times New Roman" w:hAnsi="Times New Roman"/>
          <w:sz w:val="20"/>
          <w:szCs w:val="20"/>
        </w:rPr>
        <w:t>s</w:t>
      </w:r>
      <w:r w:rsidR="00893718" w:rsidRPr="005A1EE4">
        <w:rPr>
          <w:rFonts w:ascii="Times New Roman" w:hAnsi="Times New Roman"/>
          <w:sz w:val="20"/>
          <w:szCs w:val="20"/>
        </w:rPr>
        <w:t xml:space="preserve"> slaughtered at the Gwagwalada main market, Abuja</w:t>
      </w:r>
      <w:r w:rsidR="00045042" w:rsidRPr="005A1EE4">
        <w:rPr>
          <w:rFonts w:ascii="Times New Roman" w:hAnsi="Times New Roman"/>
          <w:sz w:val="20"/>
          <w:szCs w:val="20"/>
        </w:rPr>
        <w:t xml:space="preserve">. </w:t>
      </w:r>
      <w:r w:rsidR="00DA7BB2" w:rsidRPr="005A1EE4">
        <w:rPr>
          <w:rFonts w:ascii="Times New Roman" w:hAnsi="Times New Roman"/>
          <w:sz w:val="20"/>
          <w:szCs w:val="20"/>
        </w:rPr>
        <w:t>The differences in the prevalence of helminths in these studies could be due to environmental factors, number of chickens sampled, incidence of the infective stages and availability of intermediate hosts</w:t>
      </w:r>
      <w:r w:rsidR="00A66099" w:rsidRPr="005A1EE4">
        <w:rPr>
          <w:rFonts w:ascii="Times New Roman" w:hAnsi="Times New Roman"/>
          <w:sz w:val="20"/>
          <w:szCs w:val="20"/>
        </w:rPr>
        <w:t xml:space="preserve"> in places where these chickens feed and period during which these studies were carried out. </w:t>
      </w:r>
      <w:r w:rsidR="00C44B74" w:rsidRPr="005A1EE4">
        <w:rPr>
          <w:rFonts w:ascii="Times New Roman" w:hAnsi="Times New Roman"/>
          <w:sz w:val="20"/>
          <w:szCs w:val="20"/>
        </w:rPr>
        <w:t>The</w:t>
      </w:r>
      <w:r w:rsidR="00B7772B" w:rsidRPr="005A1EE4">
        <w:rPr>
          <w:rFonts w:ascii="Times New Roman" w:hAnsi="Times New Roman"/>
          <w:sz w:val="20"/>
          <w:szCs w:val="20"/>
        </w:rPr>
        <w:t xml:space="preserve"> high </w:t>
      </w:r>
      <w:r w:rsidR="00B7772B" w:rsidRPr="005A1EE4">
        <w:rPr>
          <w:rFonts w:ascii="Times New Roman" w:hAnsi="Times New Roman"/>
          <w:sz w:val="20"/>
          <w:szCs w:val="20"/>
        </w:rPr>
        <w:lastRenderedPageBreak/>
        <w:t xml:space="preserve">prevalence </w:t>
      </w:r>
      <w:r w:rsidR="00656BAD" w:rsidRPr="005A1EE4">
        <w:rPr>
          <w:rFonts w:ascii="Times New Roman" w:hAnsi="Times New Roman"/>
          <w:sz w:val="20"/>
          <w:szCs w:val="20"/>
        </w:rPr>
        <w:t>of 88%</w:t>
      </w:r>
      <w:r w:rsidR="00A66099" w:rsidRPr="005A1EE4">
        <w:rPr>
          <w:rFonts w:ascii="Times New Roman" w:hAnsi="Times New Roman"/>
          <w:sz w:val="20"/>
          <w:szCs w:val="20"/>
        </w:rPr>
        <w:t xml:space="preserve"> recorded</w:t>
      </w:r>
      <w:r w:rsidR="00C44B74" w:rsidRPr="005A1EE4">
        <w:rPr>
          <w:rFonts w:ascii="Times New Roman" w:hAnsi="Times New Roman"/>
          <w:sz w:val="20"/>
          <w:szCs w:val="20"/>
        </w:rPr>
        <w:t xml:space="preserve"> </w:t>
      </w:r>
      <w:r w:rsidR="00E123A7" w:rsidRPr="005A1EE4">
        <w:rPr>
          <w:rFonts w:ascii="Times New Roman" w:hAnsi="Times New Roman"/>
          <w:sz w:val="20"/>
          <w:szCs w:val="20"/>
        </w:rPr>
        <w:t xml:space="preserve">in this study </w:t>
      </w:r>
      <w:r w:rsidR="00B7772B" w:rsidRPr="005A1EE4">
        <w:rPr>
          <w:rFonts w:ascii="Times New Roman" w:hAnsi="Times New Roman"/>
          <w:sz w:val="20"/>
          <w:szCs w:val="20"/>
        </w:rPr>
        <w:t xml:space="preserve">could </w:t>
      </w:r>
      <w:r w:rsidR="00656BAD" w:rsidRPr="005A1EE4">
        <w:rPr>
          <w:rFonts w:ascii="Times New Roman" w:hAnsi="Times New Roman"/>
          <w:sz w:val="20"/>
          <w:szCs w:val="20"/>
        </w:rPr>
        <w:t xml:space="preserve">also </w:t>
      </w:r>
      <w:r w:rsidR="00B7772B" w:rsidRPr="005A1EE4">
        <w:rPr>
          <w:rFonts w:ascii="Times New Roman" w:hAnsi="Times New Roman"/>
          <w:sz w:val="20"/>
          <w:szCs w:val="20"/>
        </w:rPr>
        <w:t>be attributed to the feeding habit</w:t>
      </w:r>
      <w:r w:rsidR="00E123A7" w:rsidRPr="005A1EE4">
        <w:rPr>
          <w:rFonts w:ascii="Times New Roman" w:hAnsi="Times New Roman"/>
          <w:sz w:val="20"/>
          <w:szCs w:val="20"/>
        </w:rPr>
        <w:t>s</w:t>
      </w:r>
      <w:r w:rsidR="0070311E">
        <w:rPr>
          <w:rFonts w:ascii="Times New Roman" w:hAnsi="Times New Roman"/>
          <w:sz w:val="20"/>
          <w:szCs w:val="20"/>
        </w:rPr>
        <w:t xml:space="preserve"> of domesticated G</w:t>
      </w:r>
      <w:r w:rsidR="00B7772B" w:rsidRPr="005A1EE4">
        <w:rPr>
          <w:rFonts w:ascii="Times New Roman" w:hAnsi="Times New Roman"/>
          <w:sz w:val="20"/>
          <w:szCs w:val="20"/>
        </w:rPr>
        <w:t xml:space="preserve">uinea fowls feeding on a variety of diets under poor husbandry coupled with the abundance of beetles, cockroaches </w:t>
      </w:r>
      <w:r w:rsidR="00057C63" w:rsidRPr="005A1EE4">
        <w:rPr>
          <w:rFonts w:ascii="Times New Roman" w:hAnsi="Times New Roman"/>
          <w:sz w:val="20"/>
          <w:szCs w:val="20"/>
        </w:rPr>
        <w:t xml:space="preserve">and earthworms </w:t>
      </w:r>
      <w:r w:rsidR="00FD7228" w:rsidRPr="005A1EE4">
        <w:rPr>
          <w:rFonts w:ascii="Times New Roman" w:hAnsi="Times New Roman"/>
          <w:sz w:val="20"/>
          <w:szCs w:val="20"/>
        </w:rPr>
        <w:t xml:space="preserve">which </w:t>
      </w:r>
      <w:r w:rsidR="00057C63" w:rsidRPr="005A1EE4">
        <w:rPr>
          <w:rFonts w:ascii="Times New Roman" w:hAnsi="Times New Roman"/>
          <w:sz w:val="20"/>
          <w:szCs w:val="20"/>
        </w:rPr>
        <w:t>could serve as intermediate hosts consequently predisposing them to helminthic infections (</w:t>
      </w:r>
      <w:r w:rsidR="00E123A7" w:rsidRPr="005A1EE4">
        <w:rPr>
          <w:rFonts w:ascii="Times New Roman" w:hAnsi="Times New Roman"/>
          <w:bCs/>
          <w:sz w:val="20"/>
          <w:szCs w:val="20"/>
          <w:lang w:val="en-US"/>
        </w:rPr>
        <w:t>Luka and Ndams, 2007</w:t>
      </w:r>
      <w:r w:rsidR="00057C63" w:rsidRPr="005A1EE4">
        <w:rPr>
          <w:rFonts w:ascii="Times New Roman" w:hAnsi="Times New Roman"/>
          <w:bCs/>
          <w:sz w:val="20"/>
          <w:szCs w:val="20"/>
          <w:lang w:val="en-US"/>
        </w:rPr>
        <w:t xml:space="preserve">; Biu </w:t>
      </w:r>
      <w:r w:rsidR="00057C63" w:rsidRPr="005A1EE4">
        <w:rPr>
          <w:rFonts w:ascii="Times New Roman" w:hAnsi="Times New Roman"/>
          <w:bCs/>
          <w:i/>
          <w:sz w:val="20"/>
          <w:szCs w:val="20"/>
          <w:lang w:val="en-US"/>
        </w:rPr>
        <w:t>et al.</w:t>
      </w:r>
      <w:r w:rsidR="00057C63" w:rsidRPr="005A1EE4">
        <w:rPr>
          <w:rFonts w:ascii="Times New Roman" w:hAnsi="Times New Roman"/>
          <w:bCs/>
          <w:sz w:val="20"/>
          <w:szCs w:val="20"/>
          <w:lang w:val="en-US"/>
        </w:rPr>
        <w:t>, 2012).</w:t>
      </w:r>
    </w:p>
    <w:p w:rsidR="007C5622" w:rsidRPr="005A1EE4" w:rsidRDefault="004630AD" w:rsidP="00A5709B">
      <w:pPr>
        <w:widowControl w:val="0"/>
        <w:tabs>
          <w:tab w:val="left" w:pos="284"/>
        </w:tabs>
        <w:autoSpaceDE w:val="0"/>
        <w:autoSpaceDN w:val="0"/>
        <w:adjustRightInd w:val="0"/>
        <w:snapToGrid w:val="0"/>
        <w:ind w:firstLine="425"/>
        <w:jc w:val="both"/>
        <w:rPr>
          <w:rFonts w:ascii="Times New Roman" w:hAnsi="Times New Roman"/>
          <w:bCs/>
          <w:sz w:val="20"/>
          <w:szCs w:val="20"/>
          <w:lang w:val="en-US"/>
        </w:rPr>
      </w:pPr>
      <w:r w:rsidRPr="005A1EE4">
        <w:rPr>
          <w:rFonts w:ascii="Times New Roman" w:hAnsi="Times New Roman"/>
          <w:bCs/>
          <w:sz w:val="20"/>
          <w:szCs w:val="20"/>
          <w:lang w:val="en-US"/>
        </w:rPr>
        <w:t>This study recorded a high prevalence of cestodes compared with the nematode infection (63% vs 25%). This concurs with studies by Ahmed and Sinha (1993)</w:t>
      </w:r>
      <w:r w:rsidR="00DD268F" w:rsidRPr="005A1EE4">
        <w:rPr>
          <w:rFonts w:ascii="Times New Roman" w:hAnsi="Times New Roman"/>
          <w:bCs/>
          <w:sz w:val="20"/>
          <w:szCs w:val="20"/>
          <w:lang w:val="en-US"/>
        </w:rPr>
        <w:t>, who reported an</w:t>
      </w:r>
      <w:r w:rsidRPr="005A1EE4">
        <w:rPr>
          <w:rFonts w:ascii="Times New Roman" w:hAnsi="Times New Roman"/>
          <w:bCs/>
          <w:sz w:val="20"/>
          <w:szCs w:val="20"/>
          <w:lang w:val="en-US"/>
        </w:rPr>
        <w:t xml:space="preserve"> i</w:t>
      </w:r>
      <w:r w:rsidR="00DD268F" w:rsidRPr="005A1EE4">
        <w:rPr>
          <w:rFonts w:ascii="Times New Roman" w:hAnsi="Times New Roman"/>
          <w:bCs/>
          <w:sz w:val="20"/>
          <w:szCs w:val="20"/>
          <w:lang w:val="en-US"/>
        </w:rPr>
        <w:t>nfection rate</w:t>
      </w:r>
      <w:r w:rsidR="007C5622" w:rsidRPr="005A1EE4">
        <w:rPr>
          <w:rFonts w:ascii="Times New Roman" w:hAnsi="Times New Roman"/>
          <w:bCs/>
          <w:sz w:val="20"/>
          <w:szCs w:val="20"/>
          <w:lang w:val="en-US"/>
        </w:rPr>
        <w:t xml:space="preserve"> </w:t>
      </w:r>
      <w:r w:rsidR="00DD268F" w:rsidRPr="005A1EE4">
        <w:rPr>
          <w:rFonts w:ascii="Times New Roman" w:hAnsi="Times New Roman"/>
          <w:bCs/>
          <w:sz w:val="20"/>
          <w:szCs w:val="20"/>
          <w:lang w:val="en-US"/>
        </w:rPr>
        <w:t xml:space="preserve">of 56% </w:t>
      </w:r>
      <w:r w:rsidR="007C5622" w:rsidRPr="005A1EE4">
        <w:rPr>
          <w:rFonts w:ascii="Times New Roman" w:hAnsi="Times New Roman"/>
          <w:bCs/>
          <w:sz w:val="20"/>
          <w:szCs w:val="20"/>
          <w:lang w:val="en-US"/>
        </w:rPr>
        <w:t xml:space="preserve">for cestodes compared with 16% for nematodes in arid zone of Nigeria; Oniye </w:t>
      </w:r>
      <w:r w:rsidR="007C5622" w:rsidRPr="005A1EE4">
        <w:rPr>
          <w:rFonts w:ascii="Times New Roman" w:hAnsi="Times New Roman"/>
          <w:bCs/>
          <w:i/>
          <w:sz w:val="20"/>
          <w:szCs w:val="20"/>
          <w:lang w:val="en-US"/>
        </w:rPr>
        <w:t xml:space="preserve">et al. </w:t>
      </w:r>
      <w:r w:rsidR="00DD268F" w:rsidRPr="005A1EE4">
        <w:rPr>
          <w:rFonts w:ascii="Times New Roman" w:hAnsi="Times New Roman"/>
          <w:bCs/>
          <w:sz w:val="20"/>
          <w:szCs w:val="20"/>
          <w:lang w:val="en-US"/>
        </w:rPr>
        <w:t>(2001</w:t>
      </w:r>
      <w:r w:rsidR="007C5622" w:rsidRPr="005A1EE4">
        <w:rPr>
          <w:rFonts w:ascii="Times New Roman" w:hAnsi="Times New Roman"/>
          <w:bCs/>
          <w:sz w:val="20"/>
          <w:szCs w:val="20"/>
          <w:lang w:val="en-US"/>
        </w:rPr>
        <w:t xml:space="preserve">); Gadzama </w:t>
      </w:r>
      <w:r w:rsidR="007C5622" w:rsidRPr="005A1EE4">
        <w:rPr>
          <w:rFonts w:ascii="Times New Roman" w:hAnsi="Times New Roman"/>
          <w:bCs/>
          <w:i/>
          <w:sz w:val="20"/>
          <w:szCs w:val="20"/>
          <w:lang w:val="en-US"/>
        </w:rPr>
        <w:t>et al.</w:t>
      </w:r>
      <w:r w:rsidR="007C5622" w:rsidRPr="005A1EE4">
        <w:rPr>
          <w:rFonts w:ascii="Times New Roman" w:hAnsi="Times New Roman"/>
          <w:bCs/>
          <w:sz w:val="20"/>
          <w:szCs w:val="20"/>
          <w:lang w:val="en-US"/>
        </w:rPr>
        <w:t xml:space="preserve"> (2005); Yoriyo </w:t>
      </w:r>
      <w:r w:rsidR="007C5622" w:rsidRPr="005A1EE4">
        <w:rPr>
          <w:rFonts w:ascii="Times New Roman" w:hAnsi="Times New Roman"/>
          <w:bCs/>
          <w:i/>
          <w:sz w:val="20"/>
          <w:szCs w:val="20"/>
          <w:lang w:val="en-US"/>
        </w:rPr>
        <w:t>et al.</w:t>
      </w:r>
      <w:r w:rsidR="007C5622" w:rsidRPr="005A1EE4">
        <w:rPr>
          <w:rFonts w:ascii="Times New Roman" w:hAnsi="Times New Roman"/>
          <w:bCs/>
          <w:sz w:val="20"/>
          <w:szCs w:val="20"/>
          <w:lang w:val="en-US"/>
        </w:rPr>
        <w:t xml:space="preserve"> (2005). </w:t>
      </w:r>
      <w:r w:rsidR="00A1097F" w:rsidRPr="005A1EE4">
        <w:rPr>
          <w:rFonts w:ascii="Times New Roman" w:hAnsi="Times New Roman"/>
          <w:bCs/>
          <w:sz w:val="20"/>
          <w:szCs w:val="20"/>
          <w:lang w:val="en-US"/>
        </w:rPr>
        <w:t xml:space="preserve">Among the cestodes, </w:t>
      </w:r>
      <w:r w:rsidR="00A1097F" w:rsidRPr="005A1EE4">
        <w:rPr>
          <w:rFonts w:ascii="Times New Roman" w:hAnsi="Times New Roman"/>
          <w:bCs/>
          <w:i/>
          <w:sz w:val="20"/>
          <w:szCs w:val="20"/>
          <w:lang w:val="en-US"/>
        </w:rPr>
        <w:t xml:space="preserve">Raillietina spp. </w:t>
      </w:r>
      <w:r w:rsidR="00F7706A" w:rsidRPr="005A1EE4">
        <w:rPr>
          <w:rFonts w:ascii="Times New Roman" w:hAnsi="Times New Roman"/>
          <w:bCs/>
          <w:sz w:val="20"/>
          <w:szCs w:val="20"/>
          <w:lang w:val="en-US"/>
        </w:rPr>
        <w:t>r</w:t>
      </w:r>
      <w:r w:rsidR="00A1097F" w:rsidRPr="005A1EE4">
        <w:rPr>
          <w:rFonts w:ascii="Times New Roman" w:hAnsi="Times New Roman"/>
          <w:bCs/>
          <w:sz w:val="20"/>
          <w:szCs w:val="20"/>
          <w:lang w:val="en-US"/>
        </w:rPr>
        <w:t xml:space="preserve">ecorded high in both male and female birds. They are known to be of significant importance (Oniye </w:t>
      </w:r>
      <w:r w:rsidR="00A1097F" w:rsidRPr="005A1EE4">
        <w:rPr>
          <w:rFonts w:ascii="Times New Roman" w:hAnsi="Times New Roman"/>
          <w:bCs/>
          <w:i/>
          <w:sz w:val="20"/>
          <w:szCs w:val="20"/>
          <w:lang w:val="en-US"/>
        </w:rPr>
        <w:t>et al.</w:t>
      </w:r>
      <w:r w:rsidR="00A1097F" w:rsidRPr="005A1EE4">
        <w:rPr>
          <w:rFonts w:ascii="Times New Roman" w:hAnsi="Times New Roman"/>
          <w:bCs/>
          <w:sz w:val="20"/>
          <w:szCs w:val="20"/>
          <w:lang w:val="en-US"/>
        </w:rPr>
        <w:t>, 2001; Luka and Ndams, 2007), cosmopolitan and contribute to nutrient depletion in birds (Soulsby, 1982)</w:t>
      </w:r>
      <w:r w:rsidR="00DD268F" w:rsidRPr="005A1EE4">
        <w:rPr>
          <w:rFonts w:ascii="Times New Roman" w:hAnsi="Times New Roman"/>
          <w:bCs/>
          <w:sz w:val="20"/>
          <w:szCs w:val="20"/>
          <w:lang w:val="en-US"/>
        </w:rPr>
        <w:t>. Ants and beetles that serve as intermediate hosts of these helminths are available and abundant in Maiduguri and may constitute an important part of the bird’s diets. Therefore, birds might acquire these cestodes through their diets.</w:t>
      </w:r>
    </w:p>
    <w:p w:rsidR="00E20CB9" w:rsidRPr="005A1EE4" w:rsidRDefault="00C91187" w:rsidP="00A5709B">
      <w:pPr>
        <w:widowControl w:val="0"/>
        <w:autoSpaceDE w:val="0"/>
        <w:autoSpaceDN w:val="0"/>
        <w:adjustRightInd w:val="0"/>
        <w:snapToGrid w:val="0"/>
        <w:ind w:firstLine="425"/>
        <w:jc w:val="both"/>
        <w:rPr>
          <w:rFonts w:ascii="Times New Roman" w:hAnsi="Times New Roman"/>
          <w:sz w:val="20"/>
          <w:szCs w:val="20"/>
        </w:rPr>
      </w:pPr>
      <w:r w:rsidRPr="005A1EE4">
        <w:rPr>
          <w:rFonts w:ascii="Times New Roman" w:hAnsi="Times New Roman"/>
          <w:sz w:val="20"/>
          <w:szCs w:val="20"/>
          <w:lang w:val="en-US"/>
        </w:rPr>
        <w:t>This</w:t>
      </w:r>
      <w:r w:rsidR="00986F11">
        <w:rPr>
          <w:rFonts w:ascii="Times New Roman" w:hAnsi="Times New Roman"/>
          <w:sz w:val="20"/>
          <w:szCs w:val="20"/>
          <w:lang w:val="en-US"/>
        </w:rPr>
        <w:t xml:space="preserve"> study reveals that more female birds</w:t>
      </w:r>
      <w:r w:rsidRPr="005A1EE4">
        <w:rPr>
          <w:rFonts w:ascii="Times New Roman" w:hAnsi="Times New Roman"/>
          <w:sz w:val="20"/>
          <w:szCs w:val="20"/>
          <w:lang w:val="en-US"/>
        </w:rPr>
        <w:t xml:space="preserve"> were infected with helminth parasites compared with the </w:t>
      </w:r>
      <w:r w:rsidRPr="005A1EE4">
        <w:rPr>
          <w:rFonts w:ascii="Times New Roman" w:hAnsi="Times New Roman"/>
          <w:sz w:val="20"/>
          <w:szCs w:val="20"/>
          <w:lang w:val="en-US"/>
        </w:rPr>
        <w:lastRenderedPageBreak/>
        <w:t xml:space="preserve">male birds. </w:t>
      </w:r>
      <w:r w:rsidR="00EF02BD" w:rsidRPr="005A1EE4">
        <w:rPr>
          <w:rFonts w:ascii="Times New Roman" w:hAnsi="Times New Roman"/>
          <w:sz w:val="20"/>
          <w:szCs w:val="20"/>
          <w:lang w:val="en-US"/>
        </w:rPr>
        <w:t xml:space="preserve">This is in agreement with previous studies in Nigeria (Biu </w:t>
      </w:r>
      <w:r w:rsidR="00EF02BD" w:rsidRPr="005A1EE4">
        <w:rPr>
          <w:rFonts w:ascii="Times New Roman" w:hAnsi="Times New Roman"/>
          <w:i/>
          <w:sz w:val="20"/>
          <w:szCs w:val="20"/>
          <w:lang w:val="en-US"/>
        </w:rPr>
        <w:t xml:space="preserve">et al., </w:t>
      </w:r>
      <w:r w:rsidR="00EF02BD" w:rsidRPr="005A1EE4">
        <w:rPr>
          <w:rFonts w:ascii="Times New Roman" w:hAnsi="Times New Roman"/>
          <w:sz w:val="20"/>
          <w:szCs w:val="20"/>
          <w:lang w:val="en-US"/>
        </w:rPr>
        <w:t xml:space="preserve">2012; Matur </w:t>
      </w:r>
      <w:r w:rsidR="00EF02BD" w:rsidRPr="005A1EE4">
        <w:rPr>
          <w:rFonts w:ascii="Times New Roman" w:hAnsi="Times New Roman"/>
          <w:i/>
          <w:sz w:val="20"/>
          <w:szCs w:val="20"/>
          <w:lang w:val="en-US"/>
        </w:rPr>
        <w:t xml:space="preserve">et al., </w:t>
      </w:r>
      <w:r w:rsidR="00EF02BD" w:rsidRPr="005A1EE4">
        <w:rPr>
          <w:rFonts w:ascii="Times New Roman" w:hAnsi="Times New Roman"/>
          <w:sz w:val="20"/>
          <w:szCs w:val="20"/>
          <w:lang w:val="en-US"/>
        </w:rPr>
        <w:t xml:space="preserve">2010). </w:t>
      </w:r>
      <w:r w:rsidRPr="005A1EE4">
        <w:rPr>
          <w:rFonts w:ascii="Times New Roman" w:hAnsi="Times New Roman"/>
          <w:sz w:val="20"/>
          <w:szCs w:val="20"/>
          <w:lang w:val="en-US"/>
        </w:rPr>
        <w:t>This could be due to the voracious feeding habits of female birds especially during th</w:t>
      </w:r>
      <w:r w:rsidR="00FF3CE7" w:rsidRPr="005A1EE4">
        <w:rPr>
          <w:rFonts w:ascii="Times New Roman" w:hAnsi="Times New Roman"/>
          <w:sz w:val="20"/>
          <w:szCs w:val="20"/>
          <w:lang w:val="en-US"/>
        </w:rPr>
        <w:t>e egg production period</w:t>
      </w:r>
      <w:r w:rsidR="00E97284" w:rsidRPr="005A1EE4">
        <w:rPr>
          <w:rFonts w:ascii="Times New Roman" w:hAnsi="Times New Roman"/>
          <w:sz w:val="20"/>
          <w:szCs w:val="20"/>
          <w:lang w:val="en-US"/>
        </w:rPr>
        <w:t>,</w:t>
      </w:r>
      <w:r w:rsidR="00FF3CE7" w:rsidRPr="005A1EE4">
        <w:rPr>
          <w:rFonts w:ascii="Times New Roman" w:hAnsi="Times New Roman"/>
          <w:sz w:val="20"/>
          <w:szCs w:val="20"/>
          <w:lang w:val="en-US"/>
        </w:rPr>
        <w:t xml:space="preserve"> while</w:t>
      </w:r>
      <w:r w:rsidRPr="005A1EE4">
        <w:rPr>
          <w:rFonts w:ascii="Times New Roman" w:hAnsi="Times New Roman"/>
          <w:sz w:val="20"/>
          <w:szCs w:val="20"/>
          <w:lang w:val="en-US"/>
        </w:rPr>
        <w:t xml:space="preserve"> males largely remain selective in their feeding habits (Sonaiya, 1990).</w:t>
      </w:r>
    </w:p>
    <w:p w:rsidR="00B44346" w:rsidRPr="005A1EE4" w:rsidRDefault="00E95EC3" w:rsidP="00A5709B">
      <w:pPr>
        <w:widowControl w:val="0"/>
        <w:autoSpaceDE w:val="0"/>
        <w:autoSpaceDN w:val="0"/>
        <w:adjustRightInd w:val="0"/>
        <w:snapToGrid w:val="0"/>
        <w:ind w:firstLine="425"/>
        <w:jc w:val="both"/>
        <w:rPr>
          <w:rFonts w:ascii="Times New Roman" w:hAnsi="Times New Roman"/>
          <w:sz w:val="20"/>
          <w:szCs w:val="20"/>
          <w:lang w:val="en-US"/>
        </w:rPr>
      </w:pPr>
      <w:r w:rsidRPr="005A1EE4">
        <w:rPr>
          <w:rFonts w:ascii="Times New Roman" w:hAnsi="Times New Roman"/>
          <w:sz w:val="20"/>
          <w:szCs w:val="20"/>
        </w:rPr>
        <w:t xml:space="preserve">Six species of helminth parasites comprising </w:t>
      </w:r>
      <w:r w:rsidRPr="005A1EE4">
        <w:rPr>
          <w:rFonts w:ascii="Times New Roman" w:hAnsi="Times New Roman"/>
          <w:i/>
          <w:sz w:val="20"/>
          <w:szCs w:val="20"/>
        </w:rPr>
        <w:t>C. infundibulum, Raillietina echinobothrida</w:t>
      </w:r>
      <w:r w:rsidRPr="005A1EE4">
        <w:rPr>
          <w:rFonts w:ascii="Times New Roman" w:hAnsi="Times New Roman"/>
          <w:sz w:val="20"/>
          <w:szCs w:val="20"/>
        </w:rPr>
        <w:t xml:space="preserve"> and </w:t>
      </w:r>
      <w:r w:rsidRPr="005A1EE4">
        <w:rPr>
          <w:rFonts w:ascii="Times New Roman" w:hAnsi="Times New Roman"/>
          <w:i/>
          <w:sz w:val="20"/>
          <w:szCs w:val="20"/>
        </w:rPr>
        <w:t>Raillietina tetragona</w:t>
      </w:r>
      <w:r w:rsidRPr="005A1EE4">
        <w:rPr>
          <w:rFonts w:ascii="Times New Roman" w:hAnsi="Times New Roman"/>
          <w:sz w:val="20"/>
          <w:szCs w:val="20"/>
        </w:rPr>
        <w:t xml:space="preserve"> were identified as cestodes, while </w:t>
      </w:r>
      <w:r w:rsidRPr="005A1EE4">
        <w:rPr>
          <w:rFonts w:ascii="Times New Roman" w:hAnsi="Times New Roman"/>
          <w:i/>
          <w:sz w:val="20"/>
          <w:szCs w:val="20"/>
        </w:rPr>
        <w:t xml:space="preserve">Ascaridia galli, Hetarakis </w:t>
      </w:r>
      <w:r w:rsidR="00C91187" w:rsidRPr="005A1EE4">
        <w:rPr>
          <w:rFonts w:ascii="Times New Roman" w:hAnsi="Times New Roman"/>
          <w:i/>
          <w:sz w:val="20"/>
          <w:szCs w:val="20"/>
        </w:rPr>
        <w:t>gallinarum</w:t>
      </w:r>
      <w:r w:rsidR="00C91187" w:rsidRPr="005A1EE4">
        <w:rPr>
          <w:rFonts w:ascii="Times New Roman" w:hAnsi="Times New Roman"/>
          <w:sz w:val="20"/>
          <w:szCs w:val="20"/>
        </w:rPr>
        <w:t xml:space="preserve"> and </w:t>
      </w:r>
      <w:r w:rsidR="00C91187" w:rsidRPr="005A1EE4">
        <w:rPr>
          <w:rFonts w:ascii="Times New Roman" w:hAnsi="Times New Roman"/>
          <w:i/>
          <w:sz w:val="20"/>
          <w:szCs w:val="20"/>
        </w:rPr>
        <w:t>Subulura brompti</w:t>
      </w:r>
      <w:r w:rsidR="00C91187" w:rsidRPr="005A1EE4">
        <w:rPr>
          <w:rFonts w:ascii="Times New Roman" w:hAnsi="Times New Roman"/>
          <w:sz w:val="20"/>
          <w:szCs w:val="20"/>
        </w:rPr>
        <w:t xml:space="preserve"> as nematodes. </w:t>
      </w:r>
      <w:r w:rsidR="00EF02BD" w:rsidRPr="005A1EE4">
        <w:rPr>
          <w:rFonts w:ascii="Times New Roman" w:hAnsi="Times New Roman"/>
          <w:i/>
          <w:sz w:val="20"/>
          <w:szCs w:val="20"/>
        </w:rPr>
        <w:t xml:space="preserve">C. infundibulum </w:t>
      </w:r>
      <w:r w:rsidR="00EF02BD" w:rsidRPr="005A1EE4">
        <w:rPr>
          <w:rFonts w:ascii="Times New Roman" w:hAnsi="Times New Roman"/>
          <w:sz w:val="20"/>
          <w:szCs w:val="20"/>
        </w:rPr>
        <w:t xml:space="preserve">and </w:t>
      </w:r>
      <w:r w:rsidR="00EF02BD" w:rsidRPr="005A1EE4">
        <w:rPr>
          <w:rFonts w:ascii="Times New Roman" w:hAnsi="Times New Roman"/>
          <w:i/>
          <w:sz w:val="20"/>
          <w:szCs w:val="20"/>
        </w:rPr>
        <w:t>R</w:t>
      </w:r>
      <w:r w:rsidR="00205636" w:rsidRPr="005A1EE4">
        <w:rPr>
          <w:rFonts w:ascii="Times New Roman" w:hAnsi="Times New Roman"/>
          <w:i/>
          <w:sz w:val="20"/>
          <w:szCs w:val="20"/>
        </w:rPr>
        <w:t xml:space="preserve">. echinobothrida </w:t>
      </w:r>
      <w:r w:rsidR="00EF02BD" w:rsidRPr="005A1EE4">
        <w:rPr>
          <w:rFonts w:ascii="Times New Roman" w:hAnsi="Times New Roman"/>
          <w:sz w:val="20"/>
          <w:szCs w:val="20"/>
        </w:rPr>
        <w:t>had the highest prevalence rate</w:t>
      </w:r>
      <w:r w:rsidR="00205636" w:rsidRPr="005A1EE4">
        <w:rPr>
          <w:rFonts w:ascii="Times New Roman" w:hAnsi="Times New Roman"/>
          <w:sz w:val="20"/>
          <w:szCs w:val="20"/>
        </w:rPr>
        <w:t xml:space="preserve"> among the cestodes. These species had been reported as the common and most important cestodes of poultry (</w:t>
      </w:r>
      <w:r w:rsidR="00EA6AD3" w:rsidRPr="005A1EE4">
        <w:rPr>
          <w:rFonts w:ascii="Times New Roman" w:hAnsi="Times New Roman"/>
          <w:sz w:val="20"/>
          <w:szCs w:val="20"/>
          <w:lang w:val="en-US"/>
        </w:rPr>
        <w:t xml:space="preserve">Matur </w:t>
      </w:r>
      <w:r w:rsidR="00EA6AD3" w:rsidRPr="005A1EE4">
        <w:rPr>
          <w:rFonts w:ascii="Times New Roman" w:hAnsi="Times New Roman"/>
          <w:i/>
          <w:sz w:val="20"/>
          <w:szCs w:val="20"/>
          <w:lang w:val="en-US"/>
        </w:rPr>
        <w:t xml:space="preserve">et al., </w:t>
      </w:r>
      <w:r w:rsidR="00EA6AD3" w:rsidRPr="005A1EE4">
        <w:rPr>
          <w:rFonts w:ascii="Times New Roman" w:hAnsi="Times New Roman"/>
          <w:sz w:val="20"/>
          <w:szCs w:val="20"/>
          <w:lang w:val="en-US"/>
        </w:rPr>
        <w:t xml:space="preserve">2010; </w:t>
      </w:r>
      <w:r w:rsidR="00205636" w:rsidRPr="005A1EE4">
        <w:rPr>
          <w:rFonts w:ascii="Times New Roman" w:hAnsi="Times New Roman"/>
          <w:sz w:val="20"/>
          <w:szCs w:val="20"/>
        </w:rPr>
        <w:t xml:space="preserve">Biu and Etukwudo, 2004). </w:t>
      </w:r>
      <w:r w:rsidR="00BD5447" w:rsidRPr="005A1EE4">
        <w:rPr>
          <w:rFonts w:ascii="Times New Roman" w:hAnsi="Times New Roman"/>
          <w:sz w:val="20"/>
          <w:szCs w:val="20"/>
        </w:rPr>
        <w:t xml:space="preserve">Among the nematodes, </w:t>
      </w:r>
      <w:r w:rsidR="00BD5447" w:rsidRPr="005A1EE4">
        <w:rPr>
          <w:rFonts w:ascii="Times New Roman" w:hAnsi="Times New Roman"/>
          <w:i/>
          <w:sz w:val="20"/>
          <w:szCs w:val="20"/>
        </w:rPr>
        <w:t>H. gallinarum</w:t>
      </w:r>
      <w:r w:rsidR="00BD5447" w:rsidRPr="005A1EE4">
        <w:rPr>
          <w:rFonts w:ascii="Times New Roman" w:hAnsi="Times New Roman"/>
          <w:sz w:val="20"/>
          <w:szCs w:val="20"/>
        </w:rPr>
        <w:t xml:space="preserve"> had the highest infection rates in both sexes. This is significant and has been reported by earlier investigations as an outstanding helminth parasite of birds (Biu </w:t>
      </w:r>
      <w:r w:rsidR="00BD5447" w:rsidRPr="005A1EE4">
        <w:rPr>
          <w:rFonts w:ascii="Times New Roman" w:hAnsi="Times New Roman"/>
          <w:i/>
          <w:sz w:val="20"/>
          <w:szCs w:val="20"/>
        </w:rPr>
        <w:t>et al.,</w:t>
      </w:r>
      <w:r w:rsidR="00BD5447" w:rsidRPr="005A1EE4">
        <w:rPr>
          <w:rFonts w:ascii="Times New Roman" w:hAnsi="Times New Roman"/>
          <w:sz w:val="20"/>
          <w:szCs w:val="20"/>
        </w:rPr>
        <w:t xml:space="preserve"> 201</w:t>
      </w:r>
      <w:r w:rsidR="00207524" w:rsidRPr="005A1EE4">
        <w:rPr>
          <w:rFonts w:ascii="Times New Roman" w:hAnsi="Times New Roman"/>
          <w:sz w:val="20"/>
          <w:szCs w:val="20"/>
        </w:rPr>
        <w:t>2; Nnadi and George, 2010). It</w:t>
      </w:r>
      <w:r w:rsidR="00BD5447" w:rsidRPr="005A1EE4">
        <w:rPr>
          <w:rFonts w:ascii="Times New Roman" w:hAnsi="Times New Roman"/>
          <w:sz w:val="20"/>
          <w:szCs w:val="20"/>
        </w:rPr>
        <w:t xml:space="preserve"> is associated with </w:t>
      </w:r>
      <w:r w:rsidR="00BD5447" w:rsidRPr="005A1EE4">
        <w:rPr>
          <w:rFonts w:ascii="Times New Roman" w:hAnsi="Times New Roman"/>
          <w:i/>
          <w:sz w:val="20"/>
          <w:szCs w:val="20"/>
        </w:rPr>
        <w:t>Histomonas meleagridis</w:t>
      </w:r>
      <w:r w:rsidR="00BD5447" w:rsidRPr="005A1EE4">
        <w:rPr>
          <w:rFonts w:ascii="Times New Roman" w:hAnsi="Times New Roman"/>
          <w:sz w:val="20"/>
          <w:szCs w:val="20"/>
        </w:rPr>
        <w:t>, the causal agent of bl</w:t>
      </w:r>
      <w:r w:rsidR="00EA6AD3" w:rsidRPr="005A1EE4">
        <w:rPr>
          <w:rFonts w:ascii="Times New Roman" w:hAnsi="Times New Roman"/>
          <w:sz w:val="20"/>
          <w:szCs w:val="20"/>
        </w:rPr>
        <w:t xml:space="preserve">ack head disease of </w:t>
      </w:r>
      <w:r w:rsidR="00986F11">
        <w:rPr>
          <w:rFonts w:ascii="Times New Roman" w:hAnsi="Times New Roman"/>
          <w:sz w:val="20"/>
          <w:szCs w:val="20"/>
        </w:rPr>
        <w:t>G</w:t>
      </w:r>
      <w:r w:rsidR="00BD5447" w:rsidRPr="005A1EE4">
        <w:rPr>
          <w:rFonts w:ascii="Times New Roman" w:hAnsi="Times New Roman"/>
          <w:sz w:val="20"/>
          <w:szCs w:val="20"/>
        </w:rPr>
        <w:t>uinea fowls</w:t>
      </w:r>
      <w:r w:rsidR="001E26FF" w:rsidRPr="005A1EE4">
        <w:rPr>
          <w:rFonts w:ascii="Times New Roman" w:hAnsi="Times New Roman"/>
          <w:sz w:val="20"/>
          <w:szCs w:val="20"/>
        </w:rPr>
        <w:t xml:space="preserve"> </w:t>
      </w:r>
      <w:r w:rsidR="001E26FF" w:rsidRPr="005A1EE4">
        <w:rPr>
          <w:rFonts w:ascii="Times New Roman" w:hAnsi="Times New Roman"/>
          <w:bCs/>
          <w:sz w:val="20"/>
          <w:szCs w:val="20"/>
          <w:lang w:val="en-US"/>
        </w:rPr>
        <w:t xml:space="preserve">(Dunn, 1978; Calnek, </w:t>
      </w:r>
      <w:r w:rsidR="001E26FF" w:rsidRPr="005A1EE4">
        <w:rPr>
          <w:rFonts w:ascii="Times New Roman" w:hAnsi="Times New Roman"/>
          <w:i/>
          <w:sz w:val="20"/>
          <w:szCs w:val="20"/>
          <w:lang w:val="en-US"/>
        </w:rPr>
        <w:t>et al</w:t>
      </w:r>
      <w:r w:rsidR="00A034E6" w:rsidRPr="005A1EE4">
        <w:rPr>
          <w:rFonts w:ascii="Times New Roman" w:hAnsi="Times New Roman"/>
          <w:i/>
          <w:sz w:val="20"/>
          <w:szCs w:val="20"/>
          <w:lang w:val="en-US"/>
        </w:rPr>
        <w:t>.</w:t>
      </w:r>
      <w:r w:rsidR="001E26FF" w:rsidRPr="005A1EE4">
        <w:rPr>
          <w:rFonts w:ascii="Times New Roman" w:hAnsi="Times New Roman"/>
          <w:sz w:val="20"/>
          <w:szCs w:val="20"/>
          <w:lang w:val="en-US"/>
        </w:rPr>
        <w:t xml:space="preserve">, </w:t>
      </w:r>
      <w:r w:rsidR="001E26FF" w:rsidRPr="005A1EE4">
        <w:rPr>
          <w:rFonts w:ascii="Times New Roman" w:hAnsi="Times New Roman"/>
          <w:bCs/>
          <w:sz w:val="20"/>
          <w:szCs w:val="20"/>
          <w:lang w:val="en-US"/>
        </w:rPr>
        <w:t>1991; Tibor, 1999; Nnadi and George, 2010)</w:t>
      </w:r>
      <w:r w:rsidR="001E26FF" w:rsidRPr="005A1EE4">
        <w:rPr>
          <w:rFonts w:ascii="Times New Roman" w:hAnsi="Times New Roman"/>
          <w:sz w:val="20"/>
          <w:szCs w:val="20"/>
        </w:rPr>
        <w:t xml:space="preserve">, </w:t>
      </w:r>
      <w:r w:rsidR="00207524" w:rsidRPr="005A1EE4">
        <w:rPr>
          <w:rFonts w:ascii="Times New Roman" w:hAnsi="Times New Roman"/>
          <w:sz w:val="20"/>
          <w:szCs w:val="20"/>
        </w:rPr>
        <w:t>thereby serving as reservoir</w:t>
      </w:r>
      <w:r w:rsidR="00BD5447" w:rsidRPr="005A1EE4">
        <w:rPr>
          <w:rFonts w:ascii="Times New Roman" w:hAnsi="Times New Roman"/>
          <w:sz w:val="20"/>
          <w:szCs w:val="20"/>
        </w:rPr>
        <w:t xml:space="preserve"> of infection to other loc</w:t>
      </w:r>
      <w:r w:rsidR="001E26FF" w:rsidRPr="005A1EE4">
        <w:rPr>
          <w:rFonts w:ascii="Times New Roman" w:hAnsi="Times New Roman"/>
          <w:sz w:val="20"/>
          <w:szCs w:val="20"/>
        </w:rPr>
        <w:t xml:space="preserve">al and exotic domesticated birds in the study area (Biu </w:t>
      </w:r>
      <w:r w:rsidR="001E26FF" w:rsidRPr="005A1EE4">
        <w:rPr>
          <w:rFonts w:ascii="Times New Roman" w:hAnsi="Times New Roman"/>
          <w:i/>
          <w:sz w:val="20"/>
          <w:szCs w:val="20"/>
        </w:rPr>
        <w:t>et al.,</w:t>
      </w:r>
      <w:r w:rsidR="00EA6AD3" w:rsidRPr="005A1EE4">
        <w:rPr>
          <w:rFonts w:ascii="Times New Roman" w:hAnsi="Times New Roman"/>
          <w:sz w:val="20"/>
          <w:szCs w:val="20"/>
        </w:rPr>
        <w:t xml:space="preserve"> 2012). Other species that recorded a</w:t>
      </w:r>
      <w:r w:rsidR="001E26FF" w:rsidRPr="005A1EE4">
        <w:rPr>
          <w:rFonts w:ascii="Times New Roman" w:hAnsi="Times New Roman"/>
          <w:sz w:val="20"/>
          <w:szCs w:val="20"/>
        </w:rPr>
        <w:t xml:space="preserve"> significant prevalence was </w:t>
      </w:r>
      <w:r w:rsidR="001E26FF" w:rsidRPr="005A1EE4">
        <w:rPr>
          <w:rFonts w:ascii="Times New Roman" w:hAnsi="Times New Roman"/>
          <w:i/>
          <w:sz w:val="20"/>
          <w:szCs w:val="20"/>
        </w:rPr>
        <w:t>S. brumpti</w:t>
      </w:r>
      <w:r w:rsidR="001E26FF" w:rsidRPr="005A1EE4">
        <w:rPr>
          <w:rFonts w:ascii="Times New Roman" w:hAnsi="Times New Roman"/>
          <w:sz w:val="20"/>
          <w:szCs w:val="20"/>
        </w:rPr>
        <w:t xml:space="preserve">. The lowest was seen in </w:t>
      </w:r>
      <w:r w:rsidR="001E26FF" w:rsidRPr="005A1EE4">
        <w:rPr>
          <w:rFonts w:ascii="Times New Roman" w:hAnsi="Times New Roman"/>
          <w:i/>
          <w:sz w:val="20"/>
          <w:szCs w:val="20"/>
        </w:rPr>
        <w:t>A. galli</w:t>
      </w:r>
      <w:r w:rsidR="001E26FF" w:rsidRPr="005A1EE4">
        <w:rPr>
          <w:rFonts w:ascii="Times New Roman" w:hAnsi="Times New Roman"/>
          <w:sz w:val="20"/>
          <w:szCs w:val="20"/>
        </w:rPr>
        <w:t>. Thi</w:t>
      </w:r>
      <w:r w:rsidR="00207524" w:rsidRPr="005A1EE4">
        <w:rPr>
          <w:rFonts w:ascii="Times New Roman" w:hAnsi="Times New Roman"/>
          <w:sz w:val="20"/>
          <w:szCs w:val="20"/>
        </w:rPr>
        <w:t>s is not in agreement with</w:t>
      </w:r>
      <w:r w:rsidR="001E26FF" w:rsidRPr="005A1EE4">
        <w:rPr>
          <w:rFonts w:ascii="Times New Roman" w:hAnsi="Times New Roman"/>
          <w:sz w:val="20"/>
          <w:szCs w:val="20"/>
        </w:rPr>
        <w:t xml:space="preserve"> reports </w:t>
      </w:r>
      <w:r w:rsidR="00207524" w:rsidRPr="005A1EE4">
        <w:rPr>
          <w:rFonts w:ascii="Times New Roman" w:hAnsi="Times New Roman"/>
          <w:sz w:val="20"/>
          <w:szCs w:val="20"/>
        </w:rPr>
        <w:t>in other part</w:t>
      </w:r>
      <w:r w:rsidR="00E97284" w:rsidRPr="005A1EE4">
        <w:rPr>
          <w:rFonts w:ascii="Times New Roman" w:hAnsi="Times New Roman"/>
          <w:sz w:val="20"/>
          <w:szCs w:val="20"/>
        </w:rPr>
        <w:t>s</w:t>
      </w:r>
      <w:r w:rsidR="00207524" w:rsidRPr="005A1EE4">
        <w:rPr>
          <w:rFonts w:ascii="Times New Roman" w:hAnsi="Times New Roman"/>
          <w:sz w:val="20"/>
          <w:szCs w:val="20"/>
        </w:rPr>
        <w:t xml:space="preserve"> of the world </w:t>
      </w:r>
      <w:r w:rsidR="001E26FF" w:rsidRPr="005A1EE4">
        <w:rPr>
          <w:rFonts w:ascii="Times New Roman" w:hAnsi="Times New Roman"/>
          <w:sz w:val="20"/>
          <w:szCs w:val="20"/>
        </w:rPr>
        <w:t>(Jordan and Pattison, 1996</w:t>
      </w:r>
      <w:r w:rsidR="00207524" w:rsidRPr="005A1EE4">
        <w:rPr>
          <w:rFonts w:ascii="Times New Roman" w:hAnsi="Times New Roman"/>
          <w:sz w:val="20"/>
          <w:szCs w:val="20"/>
        </w:rPr>
        <w:t>) as well as</w:t>
      </w:r>
      <w:r w:rsidR="00046291" w:rsidRPr="005A1EE4">
        <w:rPr>
          <w:rFonts w:ascii="Times New Roman" w:hAnsi="Times New Roman"/>
          <w:sz w:val="20"/>
          <w:szCs w:val="20"/>
        </w:rPr>
        <w:t xml:space="preserve"> </w:t>
      </w:r>
      <w:r w:rsidR="00EA6AD3" w:rsidRPr="005A1EE4">
        <w:rPr>
          <w:rFonts w:ascii="Times New Roman" w:hAnsi="Times New Roman"/>
          <w:sz w:val="20"/>
          <w:szCs w:val="20"/>
        </w:rPr>
        <w:t>in other parts of Nigeria:</w:t>
      </w:r>
      <w:r w:rsidR="00046291" w:rsidRPr="005A1EE4">
        <w:rPr>
          <w:rFonts w:ascii="Times New Roman" w:hAnsi="Times New Roman"/>
          <w:sz w:val="20"/>
          <w:szCs w:val="20"/>
        </w:rPr>
        <w:t xml:space="preserve"> Jos </w:t>
      </w:r>
      <w:r w:rsidR="00EA6B19" w:rsidRPr="005A1EE4">
        <w:rPr>
          <w:rFonts w:ascii="Times New Roman" w:hAnsi="Times New Roman"/>
          <w:sz w:val="20"/>
          <w:szCs w:val="20"/>
        </w:rPr>
        <w:t xml:space="preserve">North – central Nigeria </w:t>
      </w:r>
      <w:r w:rsidR="00046291" w:rsidRPr="005A1EE4">
        <w:rPr>
          <w:rFonts w:ascii="Times New Roman" w:hAnsi="Times New Roman"/>
          <w:sz w:val="20"/>
          <w:szCs w:val="20"/>
        </w:rPr>
        <w:t xml:space="preserve">(Fabiyi, 1972; Pam </w:t>
      </w:r>
      <w:r w:rsidR="00046291" w:rsidRPr="005A1EE4">
        <w:rPr>
          <w:rFonts w:ascii="Times New Roman" w:hAnsi="Times New Roman"/>
          <w:i/>
          <w:sz w:val="20"/>
          <w:szCs w:val="20"/>
        </w:rPr>
        <w:t>et al.,</w:t>
      </w:r>
      <w:r w:rsidR="00EA6B19" w:rsidRPr="005A1EE4">
        <w:rPr>
          <w:rFonts w:ascii="Times New Roman" w:hAnsi="Times New Roman"/>
          <w:sz w:val="20"/>
          <w:szCs w:val="20"/>
        </w:rPr>
        <w:t xml:space="preserve"> 2006), Anambra South - </w:t>
      </w:r>
      <w:r w:rsidR="00046291" w:rsidRPr="005A1EE4">
        <w:rPr>
          <w:rFonts w:ascii="Times New Roman" w:hAnsi="Times New Roman"/>
          <w:sz w:val="20"/>
          <w:szCs w:val="20"/>
        </w:rPr>
        <w:t xml:space="preserve">eastern Nigeria (Oyeka, 1989) and Zaria </w:t>
      </w:r>
      <w:r w:rsidR="00EA6B19" w:rsidRPr="005A1EE4">
        <w:rPr>
          <w:rFonts w:ascii="Times New Roman" w:hAnsi="Times New Roman"/>
          <w:sz w:val="20"/>
          <w:szCs w:val="20"/>
        </w:rPr>
        <w:t xml:space="preserve">North – western Nigeria </w:t>
      </w:r>
      <w:r w:rsidR="00046291" w:rsidRPr="005A1EE4">
        <w:rPr>
          <w:rFonts w:ascii="Times New Roman" w:hAnsi="Times New Roman"/>
          <w:sz w:val="20"/>
          <w:szCs w:val="20"/>
        </w:rPr>
        <w:t>(</w:t>
      </w:r>
      <w:r w:rsidR="00A034E6" w:rsidRPr="005A1EE4">
        <w:rPr>
          <w:rFonts w:ascii="Times New Roman" w:hAnsi="Times New Roman"/>
          <w:sz w:val="20"/>
          <w:szCs w:val="20"/>
          <w:lang w:val="en-US"/>
        </w:rPr>
        <w:t>Fatihu</w:t>
      </w:r>
      <w:r w:rsidR="00046291" w:rsidRPr="005A1EE4">
        <w:rPr>
          <w:rFonts w:ascii="Times New Roman" w:hAnsi="Times New Roman"/>
          <w:sz w:val="20"/>
          <w:szCs w:val="20"/>
          <w:lang w:val="en-US"/>
        </w:rPr>
        <w:t xml:space="preserve"> </w:t>
      </w:r>
      <w:r w:rsidR="00046291" w:rsidRPr="005A1EE4">
        <w:rPr>
          <w:rFonts w:ascii="Times New Roman" w:hAnsi="Times New Roman"/>
          <w:i/>
          <w:sz w:val="20"/>
          <w:szCs w:val="20"/>
          <w:lang w:val="en-US"/>
        </w:rPr>
        <w:t>et al.</w:t>
      </w:r>
      <w:r w:rsidR="00046291" w:rsidRPr="005A1EE4">
        <w:rPr>
          <w:rFonts w:ascii="Times New Roman" w:hAnsi="Times New Roman"/>
          <w:sz w:val="20"/>
          <w:szCs w:val="20"/>
          <w:lang w:val="en-US"/>
        </w:rPr>
        <w:t xml:space="preserve">, 1991; Oniye </w:t>
      </w:r>
      <w:r w:rsidR="00046291" w:rsidRPr="005A1EE4">
        <w:rPr>
          <w:rFonts w:ascii="Times New Roman" w:hAnsi="Times New Roman"/>
          <w:i/>
          <w:sz w:val="20"/>
          <w:szCs w:val="20"/>
          <w:lang w:val="en-US"/>
        </w:rPr>
        <w:t>et al.</w:t>
      </w:r>
      <w:r w:rsidR="00046291" w:rsidRPr="005A1EE4">
        <w:rPr>
          <w:rFonts w:ascii="Times New Roman" w:hAnsi="Times New Roman"/>
          <w:sz w:val="20"/>
          <w:szCs w:val="20"/>
          <w:lang w:val="en-US"/>
        </w:rPr>
        <w:t xml:space="preserve">, 2001; Luka and Ndams, 2007). All these findings reported </w:t>
      </w:r>
      <w:r w:rsidR="00EA6AD3" w:rsidRPr="005A1EE4">
        <w:rPr>
          <w:rFonts w:ascii="Times New Roman" w:hAnsi="Times New Roman"/>
          <w:sz w:val="20"/>
          <w:szCs w:val="20"/>
          <w:lang w:val="en-US"/>
        </w:rPr>
        <w:t>a significantly higher infection rate</w:t>
      </w:r>
      <w:r w:rsidR="00046291" w:rsidRPr="005A1EE4">
        <w:rPr>
          <w:rFonts w:ascii="Times New Roman" w:hAnsi="Times New Roman"/>
          <w:sz w:val="20"/>
          <w:szCs w:val="20"/>
          <w:lang w:val="en-US"/>
        </w:rPr>
        <w:t xml:space="preserve"> of </w:t>
      </w:r>
      <w:r w:rsidR="00046291" w:rsidRPr="005A1EE4">
        <w:rPr>
          <w:rFonts w:ascii="Times New Roman" w:hAnsi="Times New Roman"/>
          <w:i/>
          <w:sz w:val="20"/>
          <w:szCs w:val="20"/>
          <w:lang w:val="en-US"/>
        </w:rPr>
        <w:t>A. galli</w:t>
      </w:r>
      <w:r w:rsidR="00046291" w:rsidRPr="005A1EE4">
        <w:rPr>
          <w:rFonts w:ascii="Times New Roman" w:hAnsi="Times New Roman"/>
          <w:sz w:val="20"/>
          <w:szCs w:val="20"/>
          <w:lang w:val="en-US"/>
        </w:rPr>
        <w:t xml:space="preserve"> in both local and exotic domesticated birds</w:t>
      </w:r>
      <w:r w:rsidR="00EA6AD3" w:rsidRPr="005A1EE4">
        <w:rPr>
          <w:rFonts w:ascii="Times New Roman" w:hAnsi="Times New Roman"/>
          <w:sz w:val="20"/>
          <w:szCs w:val="20"/>
          <w:lang w:val="en-US"/>
        </w:rPr>
        <w:t xml:space="preserve"> and incriminated helminths as important parasites of birds.</w:t>
      </w:r>
    </w:p>
    <w:p w:rsidR="00902086" w:rsidRPr="005A1EE4" w:rsidRDefault="00902086" w:rsidP="00A5709B">
      <w:pPr>
        <w:widowControl w:val="0"/>
        <w:autoSpaceDE w:val="0"/>
        <w:autoSpaceDN w:val="0"/>
        <w:adjustRightInd w:val="0"/>
        <w:snapToGrid w:val="0"/>
        <w:ind w:firstLine="425"/>
        <w:jc w:val="both"/>
        <w:rPr>
          <w:rFonts w:ascii="Times New Roman" w:hAnsi="Times New Roman"/>
          <w:sz w:val="20"/>
          <w:szCs w:val="20"/>
          <w:lang w:val="en-US"/>
        </w:rPr>
      </w:pPr>
      <w:r w:rsidRPr="005A1EE4">
        <w:rPr>
          <w:rFonts w:ascii="Times New Roman" w:hAnsi="Times New Roman"/>
          <w:sz w:val="20"/>
          <w:szCs w:val="20"/>
          <w:lang w:val="en-US"/>
        </w:rPr>
        <w:t xml:space="preserve">In conclusion, this study as other studies of helminth parasites in </w:t>
      </w:r>
      <w:r w:rsidR="00986F11">
        <w:rPr>
          <w:rFonts w:ascii="Times New Roman" w:hAnsi="Times New Roman"/>
          <w:sz w:val="20"/>
          <w:szCs w:val="20"/>
          <w:lang w:val="en-US"/>
        </w:rPr>
        <w:t xml:space="preserve">Guinea </w:t>
      </w:r>
      <w:r w:rsidRPr="005A1EE4">
        <w:rPr>
          <w:rFonts w:ascii="Times New Roman" w:hAnsi="Times New Roman"/>
          <w:sz w:val="20"/>
          <w:szCs w:val="20"/>
          <w:lang w:val="en-US"/>
        </w:rPr>
        <w:t>fowls reveals a high prevalence of nematodes and c</w:t>
      </w:r>
      <w:r w:rsidR="00986F11">
        <w:rPr>
          <w:rFonts w:ascii="Times New Roman" w:hAnsi="Times New Roman"/>
          <w:sz w:val="20"/>
          <w:szCs w:val="20"/>
          <w:lang w:val="en-US"/>
        </w:rPr>
        <w:t>estodes among the helmeted G</w:t>
      </w:r>
      <w:r w:rsidRPr="005A1EE4">
        <w:rPr>
          <w:rFonts w:ascii="Times New Roman" w:hAnsi="Times New Roman"/>
          <w:sz w:val="20"/>
          <w:szCs w:val="20"/>
          <w:lang w:val="en-US"/>
        </w:rPr>
        <w:t>uinea fowl</w:t>
      </w:r>
      <w:r w:rsidR="00986F11">
        <w:rPr>
          <w:rFonts w:ascii="Times New Roman" w:hAnsi="Times New Roman"/>
          <w:sz w:val="20"/>
          <w:szCs w:val="20"/>
          <w:lang w:val="en-US"/>
        </w:rPr>
        <w:t>s</w:t>
      </w:r>
      <w:r w:rsidRPr="005A1EE4">
        <w:rPr>
          <w:rFonts w:ascii="Times New Roman" w:hAnsi="Times New Roman"/>
          <w:sz w:val="20"/>
          <w:szCs w:val="20"/>
          <w:lang w:val="en-US"/>
        </w:rPr>
        <w:t xml:space="preserve"> population of Maiduguri Metropolis. It is therefore recommended that good management practices focusing on sanitation, proper housing, good nutrition an</w:t>
      </w:r>
      <w:r w:rsidR="00986F11">
        <w:rPr>
          <w:rFonts w:ascii="Times New Roman" w:hAnsi="Times New Roman"/>
          <w:sz w:val="20"/>
          <w:szCs w:val="20"/>
          <w:lang w:val="en-US"/>
        </w:rPr>
        <w:t>d deworming aimed at improving G</w:t>
      </w:r>
      <w:r w:rsidRPr="005A1EE4">
        <w:rPr>
          <w:rFonts w:ascii="Times New Roman" w:hAnsi="Times New Roman"/>
          <w:sz w:val="20"/>
          <w:szCs w:val="20"/>
          <w:lang w:val="en-US"/>
        </w:rPr>
        <w:t xml:space="preserve">uinea fowl farming and production in Maiduguri should be instituted as fowls have the potential of supplementing the protein </w:t>
      </w:r>
      <w:r w:rsidR="00D47E03" w:rsidRPr="005A1EE4">
        <w:rPr>
          <w:rFonts w:ascii="Times New Roman" w:hAnsi="Times New Roman"/>
          <w:sz w:val="20"/>
          <w:szCs w:val="20"/>
          <w:lang w:val="en-US"/>
        </w:rPr>
        <w:t>deficit</w:t>
      </w:r>
      <w:r w:rsidRPr="005A1EE4">
        <w:rPr>
          <w:rFonts w:ascii="Times New Roman" w:hAnsi="Times New Roman"/>
          <w:sz w:val="20"/>
          <w:szCs w:val="20"/>
          <w:lang w:val="en-US"/>
        </w:rPr>
        <w:t xml:space="preserve"> </w:t>
      </w:r>
      <w:r w:rsidR="00D47E03" w:rsidRPr="005A1EE4">
        <w:rPr>
          <w:rFonts w:ascii="Times New Roman" w:hAnsi="Times New Roman"/>
          <w:sz w:val="20"/>
          <w:szCs w:val="20"/>
          <w:lang w:val="en-US"/>
        </w:rPr>
        <w:t>of Nigerian diets in future</w:t>
      </w:r>
      <w:r w:rsidRPr="005A1EE4">
        <w:rPr>
          <w:rFonts w:ascii="Times New Roman" w:hAnsi="Times New Roman"/>
          <w:sz w:val="20"/>
          <w:szCs w:val="20"/>
          <w:lang w:val="en-US"/>
        </w:rPr>
        <w:t>.</w:t>
      </w:r>
    </w:p>
    <w:p w:rsidR="00B44346" w:rsidRPr="005A1EE4" w:rsidRDefault="00B44346" w:rsidP="00A5709B">
      <w:pPr>
        <w:snapToGrid w:val="0"/>
        <w:jc w:val="both"/>
        <w:rPr>
          <w:rFonts w:ascii="Times New Roman" w:hAnsi="Times New Roman"/>
          <w:b/>
          <w:sz w:val="20"/>
          <w:szCs w:val="20"/>
        </w:rPr>
      </w:pPr>
    </w:p>
    <w:p w:rsidR="006774C4" w:rsidRPr="005A1EE4" w:rsidRDefault="004F3427" w:rsidP="00A5709B">
      <w:pPr>
        <w:snapToGrid w:val="0"/>
        <w:jc w:val="both"/>
        <w:rPr>
          <w:rFonts w:ascii="Times New Roman" w:hAnsi="Times New Roman"/>
          <w:b/>
          <w:sz w:val="20"/>
          <w:szCs w:val="20"/>
        </w:rPr>
      </w:pPr>
      <w:r w:rsidRPr="005A1EE4">
        <w:rPr>
          <w:rFonts w:ascii="Times New Roman" w:hAnsi="Times New Roman"/>
          <w:b/>
          <w:sz w:val="20"/>
          <w:szCs w:val="20"/>
        </w:rPr>
        <w:t>Acknowledgements</w:t>
      </w:r>
    </w:p>
    <w:p w:rsidR="004F3427" w:rsidRPr="005A1EE4" w:rsidRDefault="004F3427" w:rsidP="00A5709B">
      <w:pPr>
        <w:snapToGrid w:val="0"/>
        <w:ind w:firstLine="425"/>
        <w:jc w:val="both"/>
        <w:rPr>
          <w:rFonts w:ascii="Times New Roman" w:hAnsi="Times New Roman"/>
          <w:sz w:val="20"/>
          <w:szCs w:val="20"/>
        </w:rPr>
      </w:pPr>
      <w:r w:rsidRPr="005A1EE4">
        <w:rPr>
          <w:rFonts w:ascii="Times New Roman" w:hAnsi="Times New Roman"/>
          <w:sz w:val="20"/>
          <w:szCs w:val="20"/>
        </w:rPr>
        <w:t>The authors would like to thank all the technical staff of the Veterinary Parasitology Laboratory, Faculty of Veterinary Medicine, University of Maiduguri for their assistance during this research work.</w:t>
      </w:r>
    </w:p>
    <w:p w:rsidR="00986F11" w:rsidRDefault="00986F11" w:rsidP="00A5709B">
      <w:pPr>
        <w:snapToGrid w:val="0"/>
        <w:jc w:val="both"/>
        <w:rPr>
          <w:rFonts w:ascii="Times New Roman" w:hAnsi="Times New Roman"/>
          <w:b/>
          <w:sz w:val="20"/>
          <w:szCs w:val="20"/>
        </w:rPr>
      </w:pPr>
    </w:p>
    <w:p w:rsidR="00656BAD" w:rsidRPr="005A1EE4" w:rsidRDefault="00656BAD" w:rsidP="00A5709B">
      <w:pPr>
        <w:snapToGrid w:val="0"/>
        <w:jc w:val="both"/>
        <w:rPr>
          <w:rFonts w:ascii="Times New Roman" w:hAnsi="Times New Roman"/>
          <w:b/>
          <w:sz w:val="20"/>
          <w:szCs w:val="20"/>
        </w:rPr>
      </w:pPr>
      <w:r w:rsidRPr="005A1EE4">
        <w:rPr>
          <w:rFonts w:ascii="Times New Roman" w:hAnsi="Times New Roman"/>
          <w:b/>
          <w:sz w:val="20"/>
          <w:szCs w:val="20"/>
        </w:rPr>
        <w:t>Corresponding Author:</w:t>
      </w:r>
    </w:p>
    <w:p w:rsidR="00656BAD" w:rsidRPr="005A1EE4" w:rsidRDefault="00653799" w:rsidP="00A5709B">
      <w:pPr>
        <w:snapToGrid w:val="0"/>
        <w:jc w:val="both"/>
        <w:rPr>
          <w:rFonts w:ascii="Times New Roman" w:hAnsi="Times New Roman"/>
          <w:sz w:val="20"/>
          <w:szCs w:val="20"/>
        </w:rPr>
      </w:pPr>
      <w:r w:rsidRPr="005A1EE4">
        <w:rPr>
          <w:rFonts w:ascii="Times New Roman" w:hAnsi="Times New Roman"/>
          <w:sz w:val="20"/>
          <w:szCs w:val="20"/>
        </w:rPr>
        <w:t>Dr. Saleh Mohammed</w:t>
      </w:r>
      <w:r w:rsidR="004670D1" w:rsidRPr="005A1EE4">
        <w:rPr>
          <w:rFonts w:ascii="Times New Roman" w:hAnsi="Times New Roman"/>
          <w:sz w:val="20"/>
          <w:szCs w:val="20"/>
        </w:rPr>
        <w:t xml:space="preserve"> Jajere,</w:t>
      </w:r>
    </w:p>
    <w:p w:rsidR="00656BAD" w:rsidRPr="005A1EE4" w:rsidRDefault="00656BAD" w:rsidP="00A5709B">
      <w:pPr>
        <w:snapToGrid w:val="0"/>
        <w:jc w:val="both"/>
        <w:rPr>
          <w:rFonts w:ascii="Times New Roman" w:hAnsi="Times New Roman"/>
          <w:sz w:val="20"/>
          <w:szCs w:val="20"/>
        </w:rPr>
      </w:pPr>
      <w:r w:rsidRPr="005A1EE4">
        <w:rPr>
          <w:rFonts w:ascii="Times New Roman" w:hAnsi="Times New Roman"/>
          <w:sz w:val="20"/>
          <w:szCs w:val="20"/>
        </w:rPr>
        <w:t>Department of Veterinary Public Health and Preventive Medicine, Faculty of Veterinary Medicine, University of Maiduguri, P. M. B. 1069, Nigeria.</w:t>
      </w:r>
    </w:p>
    <w:p w:rsidR="00656BAD" w:rsidRPr="005A1EE4" w:rsidRDefault="00656BAD" w:rsidP="00A5709B">
      <w:pPr>
        <w:snapToGrid w:val="0"/>
        <w:jc w:val="both"/>
        <w:rPr>
          <w:rFonts w:ascii="Times New Roman" w:hAnsi="Times New Roman"/>
          <w:b/>
          <w:sz w:val="20"/>
          <w:szCs w:val="20"/>
        </w:rPr>
      </w:pPr>
      <w:r w:rsidRPr="005A1EE4">
        <w:rPr>
          <w:rFonts w:ascii="Times New Roman" w:hAnsi="Times New Roman"/>
          <w:sz w:val="20"/>
          <w:szCs w:val="20"/>
        </w:rPr>
        <w:t xml:space="preserve">E – Mail: </w:t>
      </w:r>
      <w:hyperlink r:id="rId20" w:history="1">
        <w:r w:rsidRPr="005A1EE4">
          <w:rPr>
            <w:rStyle w:val="Hyperlink"/>
            <w:rFonts w:ascii="Times New Roman" w:hAnsi="Times New Roman"/>
            <w:sz w:val="20"/>
            <w:szCs w:val="20"/>
          </w:rPr>
          <w:t>drmsalehjajere@gmail.com</w:t>
        </w:r>
      </w:hyperlink>
    </w:p>
    <w:p w:rsidR="00656BAD" w:rsidRPr="005A1EE4" w:rsidRDefault="00656BAD" w:rsidP="00A5709B">
      <w:pPr>
        <w:snapToGrid w:val="0"/>
        <w:jc w:val="both"/>
        <w:rPr>
          <w:rFonts w:ascii="Times New Roman" w:hAnsi="Times New Roman"/>
          <w:b/>
          <w:sz w:val="20"/>
          <w:szCs w:val="20"/>
        </w:rPr>
      </w:pPr>
    </w:p>
    <w:p w:rsidR="00A5709B" w:rsidRPr="005A1EE4" w:rsidRDefault="004F3427" w:rsidP="00A5709B">
      <w:pPr>
        <w:snapToGrid w:val="0"/>
        <w:jc w:val="both"/>
        <w:rPr>
          <w:rFonts w:ascii="Times New Roman" w:hAnsi="Times New Roman"/>
          <w:b/>
          <w:sz w:val="20"/>
          <w:szCs w:val="20"/>
        </w:rPr>
      </w:pPr>
      <w:r w:rsidRPr="005A1EE4">
        <w:rPr>
          <w:rFonts w:ascii="Times New Roman" w:hAnsi="Times New Roman"/>
          <w:b/>
          <w:sz w:val="20"/>
          <w:szCs w:val="20"/>
        </w:rPr>
        <w:t>References</w:t>
      </w:r>
    </w:p>
    <w:p w:rsidR="00A5709B" w:rsidRPr="005A1EE4" w:rsidRDefault="00A5709B" w:rsidP="00A5709B">
      <w:pPr>
        <w:widowControl w:val="0"/>
        <w:numPr>
          <w:ilvl w:val="0"/>
          <w:numId w:val="2"/>
        </w:numPr>
        <w:autoSpaceDE w:val="0"/>
        <w:autoSpaceDN w:val="0"/>
        <w:adjustRightInd w:val="0"/>
        <w:snapToGrid w:val="0"/>
        <w:jc w:val="both"/>
        <w:rPr>
          <w:rFonts w:ascii="Times New Roman" w:hAnsi="Times New Roman"/>
          <w:color w:val="1A1A1A"/>
          <w:sz w:val="20"/>
          <w:szCs w:val="20"/>
          <w:lang w:val="en-US"/>
        </w:rPr>
      </w:pPr>
      <w:r w:rsidRPr="005A1EE4">
        <w:rPr>
          <w:rFonts w:ascii="Times New Roman" w:hAnsi="Times New Roman"/>
          <w:color w:val="1A1A1A"/>
          <w:sz w:val="20"/>
          <w:szCs w:val="20"/>
          <w:lang w:val="en-US"/>
        </w:rPr>
        <w:t>A</w:t>
      </w:r>
      <w:r w:rsidR="00225385" w:rsidRPr="005A1EE4">
        <w:rPr>
          <w:rFonts w:ascii="Times New Roman" w:hAnsi="Times New Roman"/>
          <w:color w:val="1A1A1A"/>
          <w:sz w:val="20"/>
          <w:szCs w:val="20"/>
          <w:lang w:val="en-US"/>
        </w:rPr>
        <w:t xml:space="preserve">hmed, M. I., Sinha, P. </w:t>
      </w:r>
      <w:r w:rsidR="00FA0655" w:rsidRPr="005A1EE4">
        <w:rPr>
          <w:rFonts w:ascii="Times New Roman" w:hAnsi="Times New Roman"/>
          <w:color w:val="1A1A1A"/>
          <w:sz w:val="20"/>
          <w:szCs w:val="20"/>
          <w:lang w:val="en-US"/>
        </w:rPr>
        <w:t xml:space="preserve">K. </w:t>
      </w:r>
      <w:r w:rsidR="00C542F3" w:rsidRPr="005A1EE4">
        <w:rPr>
          <w:rFonts w:ascii="Times New Roman" w:hAnsi="Times New Roman"/>
          <w:color w:val="1A1A1A"/>
          <w:sz w:val="20"/>
          <w:szCs w:val="20"/>
          <w:lang w:val="en-US"/>
        </w:rPr>
        <w:t xml:space="preserve">Prevalence of poultry helminthiasis in an arid zone in Nigeria. </w:t>
      </w:r>
      <w:r w:rsidR="00C542F3" w:rsidRPr="005A1EE4">
        <w:rPr>
          <w:rFonts w:ascii="Times New Roman" w:hAnsi="Times New Roman"/>
          <w:i/>
          <w:color w:val="1A1A1A"/>
          <w:sz w:val="20"/>
          <w:szCs w:val="20"/>
          <w:lang w:val="en-US"/>
        </w:rPr>
        <w:t>Indian Veterinary Journal</w:t>
      </w:r>
      <w:r w:rsidR="00C542F3" w:rsidRPr="005A1EE4">
        <w:rPr>
          <w:rFonts w:ascii="Times New Roman" w:hAnsi="Times New Roman"/>
          <w:color w:val="1A1A1A"/>
          <w:sz w:val="20"/>
          <w:szCs w:val="20"/>
          <w:lang w:val="en-US"/>
        </w:rPr>
        <w:t xml:space="preserve">, </w:t>
      </w:r>
      <w:r w:rsidR="00FA0655" w:rsidRPr="005A1EE4">
        <w:rPr>
          <w:rFonts w:ascii="Times New Roman" w:hAnsi="Times New Roman"/>
          <w:color w:val="1A1A1A"/>
          <w:sz w:val="20"/>
          <w:szCs w:val="20"/>
          <w:lang w:val="en-US"/>
        </w:rPr>
        <w:t xml:space="preserve">1993; </w:t>
      </w:r>
      <w:r w:rsidR="00C542F3" w:rsidRPr="005A1EE4">
        <w:rPr>
          <w:rFonts w:ascii="Times New Roman" w:hAnsi="Times New Roman"/>
          <w:color w:val="1A1A1A"/>
          <w:sz w:val="20"/>
          <w:szCs w:val="20"/>
          <w:lang w:val="en-US"/>
        </w:rPr>
        <w:t>70: 703 - 704.</w:t>
      </w:r>
    </w:p>
    <w:p w:rsidR="00A5709B" w:rsidRPr="005A1EE4" w:rsidRDefault="00A5709B" w:rsidP="00A5709B">
      <w:pPr>
        <w:widowControl w:val="0"/>
        <w:numPr>
          <w:ilvl w:val="0"/>
          <w:numId w:val="2"/>
        </w:numPr>
        <w:autoSpaceDE w:val="0"/>
        <w:autoSpaceDN w:val="0"/>
        <w:adjustRightInd w:val="0"/>
        <w:snapToGrid w:val="0"/>
        <w:jc w:val="both"/>
        <w:rPr>
          <w:rFonts w:ascii="Times New Roman" w:hAnsi="Times New Roman"/>
          <w:sz w:val="20"/>
          <w:szCs w:val="20"/>
          <w:lang w:val="en-US"/>
        </w:rPr>
      </w:pPr>
      <w:r w:rsidRPr="005A1EE4">
        <w:rPr>
          <w:rFonts w:ascii="Times New Roman" w:hAnsi="Times New Roman"/>
          <w:sz w:val="20"/>
          <w:szCs w:val="20"/>
          <w:lang w:val="en-US"/>
        </w:rPr>
        <w:t>A</w:t>
      </w:r>
      <w:r w:rsidR="00FA0655" w:rsidRPr="005A1EE4">
        <w:rPr>
          <w:rFonts w:ascii="Times New Roman" w:hAnsi="Times New Roman"/>
          <w:sz w:val="20"/>
          <w:szCs w:val="20"/>
          <w:lang w:val="en-US"/>
        </w:rPr>
        <w:t xml:space="preserve">kinwunmi, A. </w:t>
      </w:r>
      <w:r w:rsidR="00194F31" w:rsidRPr="005A1EE4">
        <w:rPr>
          <w:rFonts w:ascii="Times New Roman" w:hAnsi="Times New Roman"/>
          <w:sz w:val="20"/>
          <w:szCs w:val="20"/>
          <w:lang w:val="en-US"/>
        </w:rPr>
        <w:t xml:space="preserve">The future of poultry in Nigeria. </w:t>
      </w:r>
      <w:r w:rsidR="00194F31" w:rsidRPr="005A1EE4">
        <w:rPr>
          <w:rFonts w:ascii="Times New Roman" w:hAnsi="Times New Roman"/>
          <w:i/>
          <w:sz w:val="20"/>
          <w:szCs w:val="20"/>
          <w:lang w:val="en-US"/>
        </w:rPr>
        <w:t>World Poultry Science</w:t>
      </w:r>
      <w:r w:rsidR="00FA0655" w:rsidRPr="005A1EE4">
        <w:rPr>
          <w:rFonts w:ascii="Times New Roman" w:hAnsi="Times New Roman"/>
          <w:sz w:val="20"/>
          <w:szCs w:val="20"/>
          <w:lang w:val="en-US"/>
        </w:rPr>
        <w:t>, 1981;</w:t>
      </w:r>
      <w:r w:rsidR="00194F31" w:rsidRPr="005A1EE4">
        <w:rPr>
          <w:rFonts w:ascii="Times New Roman" w:hAnsi="Times New Roman"/>
          <w:sz w:val="20"/>
          <w:szCs w:val="20"/>
          <w:lang w:val="en-US"/>
        </w:rPr>
        <w:t xml:space="preserve"> 31:1.</w:t>
      </w:r>
    </w:p>
    <w:p w:rsidR="00A5709B" w:rsidRPr="005A1EE4" w:rsidRDefault="00A5709B" w:rsidP="00A5709B">
      <w:pPr>
        <w:widowControl w:val="0"/>
        <w:numPr>
          <w:ilvl w:val="0"/>
          <w:numId w:val="2"/>
        </w:numPr>
        <w:autoSpaceDE w:val="0"/>
        <w:autoSpaceDN w:val="0"/>
        <w:adjustRightInd w:val="0"/>
        <w:snapToGrid w:val="0"/>
        <w:jc w:val="both"/>
        <w:rPr>
          <w:rFonts w:ascii="Times New Roman" w:hAnsi="Times New Roman"/>
          <w:sz w:val="20"/>
          <w:szCs w:val="20"/>
          <w:lang w:val="en-US"/>
        </w:rPr>
      </w:pPr>
      <w:r w:rsidRPr="005A1EE4">
        <w:rPr>
          <w:rFonts w:ascii="Times New Roman" w:hAnsi="Times New Roman"/>
          <w:sz w:val="20"/>
          <w:szCs w:val="20"/>
          <w:lang w:val="en-US"/>
        </w:rPr>
        <w:t>A</w:t>
      </w:r>
      <w:r w:rsidR="00FA0655" w:rsidRPr="005A1EE4">
        <w:rPr>
          <w:rFonts w:ascii="Times New Roman" w:hAnsi="Times New Roman"/>
          <w:sz w:val="20"/>
          <w:szCs w:val="20"/>
          <w:lang w:val="en-US"/>
        </w:rPr>
        <w:t>yanda, J. O.</w:t>
      </w:r>
      <w:r w:rsidR="007D7723" w:rsidRPr="005A1EE4">
        <w:rPr>
          <w:rFonts w:ascii="Times New Roman" w:hAnsi="Times New Roman"/>
          <w:sz w:val="20"/>
          <w:szCs w:val="20"/>
          <w:lang w:val="en-US"/>
        </w:rPr>
        <w:t xml:space="preserve"> Socio-economic aspects of guinea fowl free range production in Kainji lake basin in helmeted guinea fowl </w:t>
      </w:r>
      <w:r w:rsidR="00364998" w:rsidRPr="005A1EE4">
        <w:rPr>
          <w:rFonts w:ascii="Times New Roman" w:hAnsi="Times New Roman"/>
          <w:sz w:val="20"/>
          <w:szCs w:val="20"/>
          <w:lang w:val="en-US"/>
        </w:rPr>
        <w:t>(</w:t>
      </w:r>
      <w:r w:rsidR="007D7723" w:rsidRPr="005A1EE4">
        <w:rPr>
          <w:rFonts w:ascii="Times New Roman" w:hAnsi="Times New Roman"/>
          <w:i/>
          <w:sz w:val="20"/>
          <w:szCs w:val="20"/>
          <w:lang w:val="en-US"/>
        </w:rPr>
        <w:t>Numida meleagridis galaeta pallas</w:t>
      </w:r>
      <w:r w:rsidR="00364998" w:rsidRPr="005A1EE4">
        <w:rPr>
          <w:rFonts w:ascii="Times New Roman" w:hAnsi="Times New Roman"/>
          <w:i/>
          <w:sz w:val="20"/>
          <w:szCs w:val="20"/>
          <w:lang w:val="en-US"/>
        </w:rPr>
        <w:t>)</w:t>
      </w:r>
      <w:r w:rsidR="007D7723" w:rsidRPr="005A1EE4">
        <w:rPr>
          <w:rFonts w:ascii="Times New Roman" w:hAnsi="Times New Roman"/>
          <w:sz w:val="20"/>
          <w:szCs w:val="20"/>
          <w:lang w:val="en-US"/>
        </w:rPr>
        <w:t xml:space="preserve"> in Nigeria. Kainji Lake researc</w:t>
      </w:r>
      <w:r w:rsidR="00FA0655" w:rsidRPr="005A1EE4">
        <w:rPr>
          <w:rFonts w:ascii="Times New Roman" w:hAnsi="Times New Roman"/>
          <w:sz w:val="20"/>
          <w:szCs w:val="20"/>
          <w:lang w:val="en-US"/>
        </w:rPr>
        <w:t xml:space="preserve">h institute. New Bussa Nigeria, 1980; </w:t>
      </w:r>
      <w:r w:rsidR="007D7723" w:rsidRPr="005A1EE4">
        <w:rPr>
          <w:rFonts w:ascii="Times New Roman" w:hAnsi="Times New Roman"/>
          <w:sz w:val="20"/>
          <w:szCs w:val="20"/>
          <w:lang w:val="en-US"/>
        </w:rPr>
        <w:t>Pp. 159 – 163.</w:t>
      </w:r>
    </w:p>
    <w:p w:rsidR="00A5709B" w:rsidRPr="005A1EE4" w:rsidRDefault="00A5709B" w:rsidP="00A5709B">
      <w:pPr>
        <w:widowControl w:val="0"/>
        <w:numPr>
          <w:ilvl w:val="0"/>
          <w:numId w:val="2"/>
        </w:numPr>
        <w:autoSpaceDE w:val="0"/>
        <w:autoSpaceDN w:val="0"/>
        <w:adjustRightInd w:val="0"/>
        <w:snapToGrid w:val="0"/>
        <w:jc w:val="both"/>
        <w:rPr>
          <w:rFonts w:ascii="Times New Roman" w:hAnsi="Times New Roman"/>
          <w:sz w:val="20"/>
          <w:szCs w:val="20"/>
          <w:lang w:val="en-US"/>
        </w:rPr>
      </w:pPr>
      <w:r w:rsidRPr="005A1EE4">
        <w:rPr>
          <w:rFonts w:ascii="Times New Roman" w:hAnsi="Times New Roman"/>
          <w:sz w:val="20"/>
          <w:szCs w:val="20"/>
          <w:lang w:val="en-US"/>
        </w:rPr>
        <w:t>B</w:t>
      </w:r>
      <w:r w:rsidR="007D7723" w:rsidRPr="005A1EE4">
        <w:rPr>
          <w:rFonts w:ascii="Times New Roman" w:hAnsi="Times New Roman"/>
          <w:sz w:val="20"/>
          <w:szCs w:val="20"/>
          <w:lang w:val="en-US"/>
        </w:rPr>
        <w:t xml:space="preserve">iu, </w:t>
      </w:r>
      <w:r w:rsidR="00A034E6" w:rsidRPr="005A1EE4">
        <w:rPr>
          <w:rFonts w:ascii="Times New Roman" w:hAnsi="Times New Roman"/>
          <w:sz w:val="20"/>
          <w:szCs w:val="20"/>
          <w:lang w:val="en-US"/>
        </w:rPr>
        <w:t>A. A.,</w:t>
      </w:r>
      <w:r w:rsidR="007D7723" w:rsidRPr="005A1EE4">
        <w:rPr>
          <w:rFonts w:ascii="Times New Roman" w:hAnsi="Times New Roman"/>
          <w:sz w:val="20"/>
          <w:szCs w:val="20"/>
          <w:lang w:val="en-US"/>
        </w:rPr>
        <w:t xml:space="preserve"> Rabo, </w:t>
      </w:r>
      <w:r w:rsidR="00A034E6" w:rsidRPr="005A1EE4">
        <w:rPr>
          <w:rFonts w:ascii="Times New Roman" w:hAnsi="Times New Roman"/>
          <w:sz w:val="20"/>
          <w:szCs w:val="20"/>
          <w:lang w:val="en-US"/>
        </w:rPr>
        <w:t>J.S.,</w:t>
      </w:r>
      <w:r w:rsidR="007D7723" w:rsidRPr="005A1EE4">
        <w:rPr>
          <w:rFonts w:ascii="Times New Roman" w:hAnsi="Times New Roman"/>
          <w:sz w:val="20"/>
          <w:szCs w:val="20"/>
          <w:lang w:val="en-US"/>
        </w:rPr>
        <w:t xml:space="preserve"> Dawurung </w:t>
      </w:r>
      <w:r w:rsidR="00A034E6" w:rsidRPr="005A1EE4">
        <w:rPr>
          <w:rFonts w:ascii="Times New Roman" w:hAnsi="Times New Roman"/>
          <w:sz w:val="20"/>
          <w:szCs w:val="20"/>
          <w:lang w:val="en-US"/>
        </w:rPr>
        <w:t xml:space="preserve">J. S. </w:t>
      </w:r>
      <w:r w:rsidR="00FA0655" w:rsidRPr="005A1EE4">
        <w:rPr>
          <w:rFonts w:ascii="Times New Roman" w:hAnsi="Times New Roman"/>
          <w:sz w:val="20"/>
          <w:szCs w:val="20"/>
          <w:lang w:val="en-US"/>
        </w:rPr>
        <w:t xml:space="preserve">and Lagu, A. A. </w:t>
      </w:r>
      <w:r w:rsidR="007D7723" w:rsidRPr="005A1EE4">
        <w:rPr>
          <w:rFonts w:ascii="Times New Roman" w:hAnsi="Times New Roman"/>
          <w:sz w:val="20"/>
          <w:szCs w:val="20"/>
          <w:lang w:val="en-US"/>
        </w:rPr>
        <w:t xml:space="preserve">Prevalence of Nematodes of Domesticated Guinea Fowl in Maiduguri, Nigeria. </w:t>
      </w:r>
      <w:r w:rsidR="007D7723" w:rsidRPr="005A1EE4">
        <w:rPr>
          <w:rFonts w:ascii="Times New Roman" w:hAnsi="Times New Roman"/>
          <w:i/>
          <w:sz w:val="20"/>
          <w:szCs w:val="20"/>
          <w:lang w:val="en-US"/>
        </w:rPr>
        <w:t>New York Science Journal</w:t>
      </w:r>
      <w:r w:rsidR="007D7723" w:rsidRPr="005A1EE4">
        <w:rPr>
          <w:rFonts w:ascii="Times New Roman" w:hAnsi="Times New Roman"/>
          <w:sz w:val="20"/>
          <w:szCs w:val="20"/>
          <w:lang w:val="en-US"/>
        </w:rPr>
        <w:t xml:space="preserve">, </w:t>
      </w:r>
      <w:r w:rsidR="00FA0655" w:rsidRPr="005A1EE4">
        <w:rPr>
          <w:rFonts w:ascii="Times New Roman" w:hAnsi="Times New Roman"/>
          <w:sz w:val="20"/>
          <w:szCs w:val="20"/>
          <w:lang w:val="en-US"/>
        </w:rPr>
        <w:t xml:space="preserve">2012; </w:t>
      </w:r>
      <w:r w:rsidR="007D7723" w:rsidRPr="005A1EE4">
        <w:rPr>
          <w:rFonts w:ascii="Times New Roman" w:hAnsi="Times New Roman"/>
          <w:sz w:val="20"/>
          <w:szCs w:val="20"/>
          <w:lang w:val="en-US"/>
        </w:rPr>
        <w:t>5(3): 6-8</w:t>
      </w:r>
    </w:p>
    <w:p w:rsidR="00A5709B" w:rsidRPr="005A1EE4" w:rsidRDefault="00A5709B" w:rsidP="00A5709B">
      <w:pPr>
        <w:widowControl w:val="0"/>
        <w:numPr>
          <w:ilvl w:val="0"/>
          <w:numId w:val="2"/>
        </w:numPr>
        <w:autoSpaceDE w:val="0"/>
        <w:autoSpaceDN w:val="0"/>
        <w:adjustRightInd w:val="0"/>
        <w:snapToGrid w:val="0"/>
        <w:jc w:val="both"/>
        <w:rPr>
          <w:rFonts w:ascii="Times New Roman" w:hAnsi="Times New Roman"/>
          <w:sz w:val="20"/>
          <w:szCs w:val="20"/>
          <w:lang w:val="en-US"/>
        </w:rPr>
      </w:pPr>
      <w:r w:rsidRPr="005A1EE4">
        <w:rPr>
          <w:rFonts w:ascii="Times New Roman" w:hAnsi="Times New Roman"/>
          <w:sz w:val="20"/>
          <w:szCs w:val="20"/>
          <w:lang w:val="en-US"/>
        </w:rPr>
        <w:t>B</w:t>
      </w:r>
      <w:r w:rsidR="00194F31" w:rsidRPr="005A1EE4">
        <w:rPr>
          <w:rFonts w:ascii="Times New Roman" w:hAnsi="Times New Roman"/>
          <w:sz w:val="20"/>
          <w:szCs w:val="20"/>
          <w:lang w:val="en-US"/>
        </w:rPr>
        <w:t>iu, A.A. an</w:t>
      </w:r>
      <w:r w:rsidR="00FA0655" w:rsidRPr="005A1EE4">
        <w:rPr>
          <w:rFonts w:ascii="Times New Roman" w:hAnsi="Times New Roman"/>
          <w:sz w:val="20"/>
          <w:szCs w:val="20"/>
          <w:lang w:val="en-US"/>
        </w:rPr>
        <w:t>d Etukwudo, J.</w:t>
      </w:r>
      <w:r w:rsidR="00194F31" w:rsidRPr="005A1EE4">
        <w:rPr>
          <w:rFonts w:ascii="Times New Roman" w:hAnsi="Times New Roman"/>
          <w:sz w:val="20"/>
          <w:szCs w:val="20"/>
          <w:lang w:val="en-US"/>
        </w:rPr>
        <w:t xml:space="preserve"> Cestodes of the guinea fowl </w:t>
      </w:r>
      <w:r w:rsidR="00194F31" w:rsidRPr="005A1EE4">
        <w:rPr>
          <w:rFonts w:ascii="Times New Roman" w:hAnsi="Times New Roman"/>
          <w:i/>
          <w:sz w:val="20"/>
          <w:szCs w:val="20"/>
          <w:lang w:val="en-US"/>
        </w:rPr>
        <w:t>Numida meleagridis gelata</w:t>
      </w:r>
      <w:r w:rsidR="00194F31" w:rsidRPr="005A1EE4">
        <w:rPr>
          <w:rFonts w:ascii="Times New Roman" w:hAnsi="Times New Roman"/>
          <w:sz w:val="20"/>
          <w:szCs w:val="20"/>
          <w:lang w:val="en-US"/>
        </w:rPr>
        <w:t xml:space="preserve"> in Borno State Nigeria. </w:t>
      </w:r>
      <w:r w:rsidR="00194F31" w:rsidRPr="005A1EE4">
        <w:rPr>
          <w:rFonts w:ascii="Times New Roman" w:hAnsi="Times New Roman"/>
          <w:i/>
          <w:sz w:val="20"/>
          <w:szCs w:val="20"/>
          <w:lang w:val="en-US"/>
        </w:rPr>
        <w:t xml:space="preserve">Nigerian Journal of Experimental and Applied </w:t>
      </w:r>
      <w:r w:rsidR="00364998" w:rsidRPr="005A1EE4">
        <w:rPr>
          <w:rFonts w:ascii="Times New Roman" w:hAnsi="Times New Roman"/>
          <w:i/>
          <w:sz w:val="20"/>
          <w:szCs w:val="20"/>
          <w:lang w:val="en-US"/>
        </w:rPr>
        <w:t>Biology</w:t>
      </w:r>
      <w:r w:rsidR="00FA0655" w:rsidRPr="005A1EE4">
        <w:rPr>
          <w:rFonts w:ascii="Times New Roman" w:hAnsi="Times New Roman"/>
          <w:sz w:val="20"/>
          <w:szCs w:val="20"/>
          <w:lang w:val="en-US"/>
        </w:rPr>
        <w:t xml:space="preserve">, 2004; </w:t>
      </w:r>
      <w:r w:rsidR="00364998" w:rsidRPr="005A1EE4">
        <w:rPr>
          <w:rFonts w:ascii="Times New Roman" w:hAnsi="Times New Roman"/>
          <w:sz w:val="20"/>
          <w:szCs w:val="20"/>
          <w:lang w:val="en-US"/>
        </w:rPr>
        <w:t>5</w:t>
      </w:r>
      <w:r w:rsidR="00194F31" w:rsidRPr="005A1EE4">
        <w:rPr>
          <w:rFonts w:ascii="Times New Roman" w:hAnsi="Times New Roman"/>
          <w:sz w:val="20"/>
          <w:szCs w:val="20"/>
          <w:lang w:val="en-US"/>
        </w:rPr>
        <w:t>: 2.</w:t>
      </w:r>
    </w:p>
    <w:p w:rsidR="00A5709B" w:rsidRPr="005A1EE4" w:rsidRDefault="00A5709B" w:rsidP="00A5709B">
      <w:pPr>
        <w:widowControl w:val="0"/>
        <w:numPr>
          <w:ilvl w:val="0"/>
          <w:numId w:val="2"/>
        </w:numPr>
        <w:autoSpaceDE w:val="0"/>
        <w:autoSpaceDN w:val="0"/>
        <w:adjustRightInd w:val="0"/>
        <w:snapToGrid w:val="0"/>
        <w:jc w:val="both"/>
        <w:rPr>
          <w:rFonts w:ascii="Times New Roman" w:hAnsi="Times New Roman"/>
          <w:sz w:val="20"/>
          <w:szCs w:val="20"/>
          <w:lang w:val="en-US"/>
        </w:rPr>
      </w:pPr>
      <w:r w:rsidRPr="005A1EE4">
        <w:rPr>
          <w:rFonts w:ascii="Times New Roman" w:hAnsi="Times New Roman"/>
          <w:sz w:val="20"/>
          <w:szCs w:val="20"/>
          <w:lang w:val="en-US"/>
        </w:rPr>
        <w:t>C</w:t>
      </w:r>
      <w:r w:rsidR="00FD337C" w:rsidRPr="005A1EE4">
        <w:rPr>
          <w:rFonts w:ascii="Times New Roman" w:hAnsi="Times New Roman"/>
          <w:sz w:val="20"/>
          <w:szCs w:val="20"/>
          <w:lang w:val="en-US"/>
        </w:rPr>
        <w:t>alnek, B.W., Barnes, H.J., Bread, C.W., Reid, W.M. and Yoder, J.H.W. Diseases of Poultry, 9th ed. Iowa State, Uni</w:t>
      </w:r>
      <w:r w:rsidR="00FA0655" w:rsidRPr="005A1EE4">
        <w:rPr>
          <w:rFonts w:ascii="Times New Roman" w:hAnsi="Times New Roman"/>
          <w:sz w:val="20"/>
          <w:szCs w:val="20"/>
          <w:lang w:val="en-US"/>
        </w:rPr>
        <w:t>versity Press Ames, Iowa, U.S.A, 1991;</w:t>
      </w:r>
      <w:r w:rsidR="00FD337C" w:rsidRPr="005A1EE4">
        <w:rPr>
          <w:rFonts w:ascii="Times New Roman" w:hAnsi="Times New Roman"/>
          <w:sz w:val="20"/>
          <w:szCs w:val="20"/>
          <w:lang w:val="en-US"/>
        </w:rPr>
        <w:t xml:space="preserve"> Pp. 745-751.</w:t>
      </w:r>
    </w:p>
    <w:p w:rsidR="00A5709B" w:rsidRPr="005A1EE4" w:rsidRDefault="00A5709B" w:rsidP="00A5709B">
      <w:pPr>
        <w:widowControl w:val="0"/>
        <w:numPr>
          <w:ilvl w:val="0"/>
          <w:numId w:val="2"/>
        </w:numPr>
        <w:autoSpaceDE w:val="0"/>
        <w:autoSpaceDN w:val="0"/>
        <w:adjustRightInd w:val="0"/>
        <w:snapToGrid w:val="0"/>
        <w:jc w:val="both"/>
        <w:rPr>
          <w:rFonts w:ascii="Times New Roman" w:hAnsi="Times New Roman"/>
          <w:sz w:val="20"/>
          <w:szCs w:val="20"/>
          <w:lang w:val="en-US"/>
        </w:rPr>
      </w:pPr>
      <w:r w:rsidRPr="005A1EE4">
        <w:rPr>
          <w:rFonts w:ascii="Times New Roman" w:hAnsi="Times New Roman"/>
          <w:sz w:val="20"/>
          <w:szCs w:val="20"/>
          <w:lang w:val="en-US"/>
        </w:rPr>
        <w:t>D</w:t>
      </w:r>
      <w:r w:rsidR="00FA0655" w:rsidRPr="005A1EE4">
        <w:rPr>
          <w:rFonts w:ascii="Times New Roman" w:hAnsi="Times New Roman"/>
          <w:sz w:val="20"/>
          <w:szCs w:val="20"/>
          <w:lang w:val="en-US"/>
        </w:rPr>
        <w:t>unn, A.M.</w:t>
      </w:r>
      <w:r w:rsidR="004E07DB" w:rsidRPr="005A1EE4">
        <w:rPr>
          <w:rFonts w:ascii="Times New Roman" w:hAnsi="Times New Roman"/>
          <w:sz w:val="20"/>
          <w:szCs w:val="20"/>
          <w:lang w:val="en-US"/>
        </w:rPr>
        <w:t xml:space="preserve"> Veterinary helminthology, 2</w:t>
      </w:r>
      <w:r w:rsidR="004E07DB" w:rsidRPr="005A1EE4">
        <w:rPr>
          <w:rFonts w:ascii="Times New Roman" w:hAnsi="Times New Roman"/>
          <w:sz w:val="20"/>
          <w:szCs w:val="20"/>
          <w:vertAlign w:val="superscript"/>
          <w:lang w:val="en-US"/>
        </w:rPr>
        <w:t>nd</w:t>
      </w:r>
      <w:r w:rsidR="004E07DB" w:rsidRPr="005A1EE4">
        <w:rPr>
          <w:rFonts w:ascii="Times New Roman" w:hAnsi="Times New Roman"/>
          <w:sz w:val="20"/>
          <w:szCs w:val="20"/>
          <w:lang w:val="en-US"/>
        </w:rPr>
        <w:t xml:space="preserve"> ed. Will</w:t>
      </w:r>
      <w:r w:rsidR="00FA0655" w:rsidRPr="005A1EE4">
        <w:rPr>
          <w:rFonts w:ascii="Times New Roman" w:hAnsi="Times New Roman"/>
          <w:sz w:val="20"/>
          <w:szCs w:val="20"/>
          <w:lang w:val="en-US"/>
        </w:rPr>
        <w:t>iam Heinemann Books Ltd. London, 1978;</w:t>
      </w:r>
      <w:r w:rsidR="004E07DB" w:rsidRPr="005A1EE4">
        <w:rPr>
          <w:rFonts w:ascii="Times New Roman" w:hAnsi="Times New Roman"/>
          <w:sz w:val="20"/>
          <w:szCs w:val="20"/>
          <w:lang w:val="en-US"/>
        </w:rPr>
        <w:t xml:space="preserve"> Pp. 267-269.</w:t>
      </w:r>
    </w:p>
    <w:p w:rsidR="00A5709B" w:rsidRPr="005A1EE4" w:rsidRDefault="00A5709B" w:rsidP="00A5709B">
      <w:pPr>
        <w:widowControl w:val="0"/>
        <w:numPr>
          <w:ilvl w:val="0"/>
          <w:numId w:val="2"/>
        </w:numPr>
        <w:autoSpaceDE w:val="0"/>
        <w:autoSpaceDN w:val="0"/>
        <w:adjustRightInd w:val="0"/>
        <w:snapToGrid w:val="0"/>
        <w:jc w:val="both"/>
        <w:rPr>
          <w:rFonts w:ascii="Times New Roman" w:hAnsi="Times New Roman"/>
          <w:sz w:val="20"/>
          <w:szCs w:val="20"/>
          <w:lang w:val="en-US"/>
        </w:rPr>
      </w:pPr>
      <w:r w:rsidRPr="005A1EE4">
        <w:rPr>
          <w:rFonts w:ascii="Times New Roman" w:hAnsi="Times New Roman"/>
          <w:sz w:val="20"/>
          <w:szCs w:val="20"/>
          <w:lang w:val="en-US"/>
        </w:rPr>
        <w:t>F</w:t>
      </w:r>
      <w:r w:rsidR="00AA13D4" w:rsidRPr="005A1EE4">
        <w:rPr>
          <w:rFonts w:ascii="Times New Roman" w:hAnsi="Times New Roman"/>
          <w:sz w:val="20"/>
          <w:szCs w:val="20"/>
          <w:lang w:val="en-US"/>
        </w:rPr>
        <w:t>abiyi, J.P.</w:t>
      </w:r>
      <w:r w:rsidR="00E82C39" w:rsidRPr="005A1EE4">
        <w:rPr>
          <w:rFonts w:ascii="Times New Roman" w:hAnsi="Times New Roman"/>
          <w:sz w:val="20"/>
          <w:szCs w:val="20"/>
          <w:lang w:val="en-US"/>
        </w:rPr>
        <w:t xml:space="preserve"> Incidence of helminth parasites of the domestic fowl in the Vom area of Benue – Plateau state, Nigeria. </w:t>
      </w:r>
      <w:r w:rsidR="00E82C39" w:rsidRPr="005A1EE4">
        <w:rPr>
          <w:rFonts w:ascii="Times New Roman" w:hAnsi="Times New Roman"/>
          <w:i/>
          <w:sz w:val="20"/>
          <w:szCs w:val="20"/>
          <w:lang w:val="en-US"/>
        </w:rPr>
        <w:t>Bulletin of Epizootic Diseases of Africa</w:t>
      </w:r>
      <w:r w:rsidR="00E82C39" w:rsidRPr="005A1EE4">
        <w:rPr>
          <w:rFonts w:ascii="Times New Roman" w:hAnsi="Times New Roman"/>
          <w:sz w:val="20"/>
          <w:szCs w:val="20"/>
          <w:lang w:val="en-US"/>
        </w:rPr>
        <w:t xml:space="preserve">, </w:t>
      </w:r>
      <w:r w:rsidR="00AA13D4" w:rsidRPr="005A1EE4">
        <w:rPr>
          <w:rFonts w:ascii="Times New Roman" w:hAnsi="Times New Roman"/>
          <w:sz w:val="20"/>
          <w:szCs w:val="20"/>
          <w:lang w:val="en-US"/>
        </w:rPr>
        <w:t xml:space="preserve">1972; </w:t>
      </w:r>
      <w:r w:rsidR="00E82C39" w:rsidRPr="005A1EE4">
        <w:rPr>
          <w:rFonts w:ascii="Times New Roman" w:hAnsi="Times New Roman"/>
          <w:sz w:val="20"/>
          <w:szCs w:val="20"/>
          <w:lang w:val="en-US"/>
        </w:rPr>
        <w:t>20:229-234</w:t>
      </w:r>
    </w:p>
    <w:p w:rsidR="00A5709B" w:rsidRPr="005A1EE4" w:rsidRDefault="00A5709B" w:rsidP="00A5709B">
      <w:pPr>
        <w:widowControl w:val="0"/>
        <w:numPr>
          <w:ilvl w:val="0"/>
          <w:numId w:val="2"/>
        </w:numPr>
        <w:autoSpaceDE w:val="0"/>
        <w:autoSpaceDN w:val="0"/>
        <w:adjustRightInd w:val="0"/>
        <w:snapToGrid w:val="0"/>
        <w:jc w:val="both"/>
        <w:rPr>
          <w:rFonts w:ascii="Times New Roman" w:hAnsi="Times New Roman"/>
          <w:sz w:val="20"/>
          <w:szCs w:val="20"/>
          <w:lang w:val="en-US"/>
        </w:rPr>
      </w:pPr>
      <w:r w:rsidRPr="005A1EE4">
        <w:rPr>
          <w:rFonts w:ascii="Times New Roman" w:hAnsi="Times New Roman"/>
          <w:sz w:val="20"/>
          <w:szCs w:val="20"/>
          <w:lang w:val="en-US"/>
        </w:rPr>
        <w:t>F</w:t>
      </w:r>
      <w:r w:rsidR="00E82C39" w:rsidRPr="005A1EE4">
        <w:rPr>
          <w:rFonts w:ascii="Times New Roman" w:hAnsi="Times New Roman"/>
          <w:sz w:val="20"/>
          <w:szCs w:val="20"/>
          <w:lang w:val="en-US"/>
        </w:rPr>
        <w:t>atihu, M.Y., Ogbobu, V.C., Njok</w:t>
      </w:r>
      <w:r w:rsidR="00AA13D4" w:rsidRPr="005A1EE4">
        <w:rPr>
          <w:rFonts w:ascii="Times New Roman" w:hAnsi="Times New Roman"/>
          <w:sz w:val="20"/>
          <w:szCs w:val="20"/>
          <w:lang w:val="en-US"/>
        </w:rPr>
        <w:t xml:space="preserve">u, C.U. and Sarror, D.I. </w:t>
      </w:r>
      <w:r w:rsidR="00E82C39" w:rsidRPr="005A1EE4">
        <w:rPr>
          <w:rFonts w:ascii="Times New Roman" w:hAnsi="Times New Roman"/>
          <w:sz w:val="20"/>
          <w:szCs w:val="20"/>
          <w:lang w:val="en-US"/>
        </w:rPr>
        <w:t xml:space="preserve">Comparative studies of gastrointestinal helminth of poultry in Zaria, Nigeria. </w:t>
      </w:r>
      <w:r w:rsidR="00E82C39" w:rsidRPr="005A1EE4">
        <w:rPr>
          <w:rFonts w:ascii="Times New Roman" w:hAnsi="Times New Roman"/>
          <w:i/>
          <w:sz w:val="20"/>
          <w:szCs w:val="20"/>
          <w:lang w:val="en-US"/>
        </w:rPr>
        <w:t>Revue d’e’elevage Medicine Veterinarian Pour pays Tropeaux</w:t>
      </w:r>
      <w:r w:rsidR="00AA13D4" w:rsidRPr="005A1EE4">
        <w:rPr>
          <w:rFonts w:ascii="Times New Roman" w:hAnsi="Times New Roman"/>
          <w:sz w:val="20"/>
          <w:szCs w:val="20"/>
          <w:lang w:val="en-US"/>
        </w:rPr>
        <w:t xml:space="preserve">, 1991; </w:t>
      </w:r>
      <w:r w:rsidR="00E82C39" w:rsidRPr="005A1EE4">
        <w:rPr>
          <w:rFonts w:ascii="Times New Roman" w:hAnsi="Times New Roman"/>
          <w:sz w:val="20"/>
          <w:szCs w:val="20"/>
          <w:lang w:val="en-US"/>
        </w:rPr>
        <w:t>44 (2): 175-177.</w:t>
      </w:r>
    </w:p>
    <w:p w:rsidR="00A5709B" w:rsidRPr="005A1EE4" w:rsidRDefault="00A5709B" w:rsidP="00A5709B">
      <w:pPr>
        <w:widowControl w:val="0"/>
        <w:numPr>
          <w:ilvl w:val="0"/>
          <w:numId w:val="2"/>
        </w:numPr>
        <w:autoSpaceDE w:val="0"/>
        <w:autoSpaceDN w:val="0"/>
        <w:adjustRightInd w:val="0"/>
        <w:snapToGrid w:val="0"/>
        <w:jc w:val="both"/>
        <w:rPr>
          <w:rFonts w:ascii="Times New Roman" w:hAnsi="Times New Roman"/>
          <w:sz w:val="20"/>
          <w:szCs w:val="20"/>
          <w:lang w:val="en-US"/>
        </w:rPr>
      </w:pPr>
      <w:r w:rsidRPr="005A1EE4">
        <w:rPr>
          <w:rFonts w:ascii="Times New Roman" w:hAnsi="Times New Roman"/>
          <w:sz w:val="20"/>
          <w:szCs w:val="20"/>
          <w:lang w:val="en-US"/>
        </w:rPr>
        <w:t>F</w:t>
      </w:r>
      <w:r w:rsidR="00BE116A" w:rsidRPr="005A1EE4">
        <w:rPr>
          <w:rFonts w:ascii="Times New Roman" w:hAnsi="Times New Roman"/>
          <w:sz w:val="20"/>
          <w:szCs w:val="20"/>
          <w:lang w:val="en-US"/>
        </w:rPr>
        <w:t>le</w:t>
      </w:r>
      <w:r w:rsidR="00AA13D4" w:rsidRPr="005A1EE4">
        <w:rPr>
          <w:rFonts w:ascii="Times New Roman" w:hAnsi="Times New Roman"/>
          <w:sz w:val="20"/>
          <w:szCs w:val="20"/>
          <w:lang w:val="en-US"/>
        </w:rPr>
        <w:t xml:space="preserve">ck, S.L. and Moody, A.H. </w:t>
      </w:r>
      <w:r w:rsidR="00FD337C" w:rsidRPr="005A1EE4">
        <w:rPr>
          <w:rFonts w:ascii="Times New Roman" w:hAnsi="Times New Roman"/>
          <w:sz w:val="20"/>
          <w:szCs w:val="20"/>
          <w:lang w:val="en-US"/>
        </w:rPr>
        <w:t>Diagnostic techniques in medical parasitology 1</w:t>
      </w:r>
      <w:r w:rsidR="00FD337C" w:rsidRPr="005A1EE4">
        <w:rPr>
          <w:rFonts w:ascii="Times New Roman" w:hAnsi="Times New Roman"/>
          <w:sz w:val="20"/>
          <w:szCs w:val="20"/>
          <w:vertAlign w:val="superscript"/>
          <w:lang w:val="en-US"/>
        </w:rPr>
        <w:t>st</w:t>
      </w:r>
      <w:r w:rsidR="00BE116A" w:rsidRPr="005A1EE4">
        <w:rPr>
          <w:rFonts w:ascii="Times New Roman" w:hAnsi="Times New Roman"/>
          <w:sz w:val="20"/>
          <w:szCs w:val="20"/>
          <w:lang w:val="en-US"/>
        </w:rPr>
        <w:t xml:space="preserve"> </w:t>
      </w:r>
      <w:r w:rsidR="00FD337C" w:rsidRPr="005A1EE4">
        <w:rPr>
          <w:rFonts w:ascii="Times New Roman" w:hAnsi="Times New Roman"/>
          <w:sz w:val="20"/>
          <w:szCs w:val="20"/>
          <w:lang w:val="en-US"/>
        </w:rPr>
        <w:t>Ed.</w:t>
      </w:r>
      <w:r w:rsidR="00AA13D4" w:rsidRPr="005A1EE4">
        <w:rPr>
          <w:rFonts w:ascii="Times New Roman" w:hAnsi="Times New Roman"/>
          <w:sz w:val="20"/>
          <w:szCs w:val="20"/>
          <w:lang w:val="en-US"/>
        </w:rPr>
        <w:t xml:space="preserve"> Butterworth and Co. Publ. Ltd., 1988; </w:t>
      </w:r>
      <w:r w:rsidR="00FD337C" w:rsidRPr="005A1EE4">
        <w:rPr>
          <w:rFonts w:ascii="Times New Roman" w:hAnsi="Times New Roman"/>
          <w:sz w:val="20"/>
          <w:szCs w:val="20"/>
          <w:lang w:val="en-US"/>
        </w:rPr>
        <w:t>Pp. 8.</w:t>
      </w:r>
    </w:p>
    <w:p w:rsidR="00A5709B" w:rsidRPr="005A1EE4" w:rsidRDefault="00A5709B" w:rsidP="00A5709B">
      <w:pPr>
        <w:widowControl w:val="0"/>
        <w:numPr>
          <w:ilvl w:val="0"/>
          <w:numId w:val="2"/>
        </w:numPr>
        <w:autoSpaceDE w:val="0"/>
        <w:autoSpaceDN w:val="0"/>
        <w:adjustRightInd w:val="0"/>
        <w:snapToGrid w:val="0"/>
        <w:jc w:val="both"/>
        <w:rPr>
          <w:rFonts w:ascii="Times New Roman" w:hAnsi="Times New Roman"/>
          <w:sz w:val="20"/>
          <w:szCs w:val="20"/>
          <w:lang w:val="en-US"/>
        </w:rPr>
      </w:pPr>
      <w:r w:rsidRPr="005A1EE4">
        <w:rPr>
          <w:rFonts w:ascii="Times New Roman" w:hAnsi="Times New Roman"/>
          <w:color w:val="1A1A1A"/>
          <w:sz w:val="20"/>
          <w:szCs w:val="20"/>
          <w:lang w:val="en-US"/>
        </w:rPr>
        <w:t>G</w:t>
      </w:r>
      <w:r w:rsidR="00C542F3" w:rsidRPr="005A1EE4">
        <w:rPr>
          <w:rFonts w:ascii="Times New Roman" w:hAnsi="Times New Roman"/>
          <w:color w:val="1A1A1A"/>
          <w:sz w:val="20"/>
          <w:szCs w:val="20"/>
          <w:lang w:val="en-US"/>
        </w:rPr>
        <w:t>adzama, E. N</w:t>
      </w:r>
      <w:r w:rsidR="00AA13D4" w:rsidRPr="005A1EE4">
        <w:rPr>
          <w:rFonts w:ascii="Times New Roman" w:hAnsi="Times New Roman"/>
          <w:color w:val="1A1A1A"/>
          <w:sz w:val="20"/>
          <w:szCs w:val="20"/>
          <w:lang w:val="en-US"/>
        </w:rPr>
        <w:t>. and Strivastava, G. C.</w:t>
      </w:r>
      <w:r w:rsidR="00C542F3" w:rsidRPr="005A1EE4">
        <w:rPr>
          <w:rFonts w:ascii="Times New Roman" w:hAnsi="Times New Roman"/>
          <w:color w:val="1A1A1A"/>
          <w:sz w:val="20"/>
          <w:szCs w:val="20"/>
          <w:lang w:val="en-US"/>
        </w:rPr>
        <w:t xml:space="preserve"> Prevalence of gastrointestinal parasites of market chicken in Borno State Nigeria. Zaria. </w:t>
      </w:r>
      <w:r w:rsidR="00C542F3" w:rsidRPr="005A1EE4">
        <w:rPr>
          <w:rFonts w:ascii="Times New Roman" w:hAnsi="Times New Roman"/>
          <w:i/>
          <w:color w:val="1A1A1A"/>
          <w:sz w:val="20"/>
          <w:szCs w:val="20"/>
          <w:lang w:val="en-US"/>
        </w:rPr>
        <w:t>Veterinarian</w:t>
      </w:r>
      <w:r w:rsidR="00AA13D4" w:rsidRPr="005A1EE4">
        <w:rPr>
          <w:rFonts w:ascii="Times New Roman" w:hAnsi="Times New Roman"/>
          <w:color w:val="1A1A1A"/>
          <w:sz w:val="20"/>
          <w:szCs w:val="20"/>
          <w:lang w:val="en-US"/>
        </w:rPr>
        <w:t xml:space="preserve">, 1986; </w:t>
      </w:r>
      <w:r w:rsidR="00C542F3" w:rsidRPr="005A1EE4">
        <w:rPr>
          <w:rFonts w:ascii="Times New Roman" w:hAnsi="Times New Roman"/>
          <w:color w:val="1A1A1A"/>
          <w:sz w:val="20"/>
          <w:szCs w:val="20"/>
          <w:lang w:val="en-US"/>
        </w:rPr>
        <w:t>1: I26-128.</w:t>
      </w:r>
    </w:p>
    <w:p w:rsidR="00A5709B" w:rsidRPr="005A1EE4" w:rsidRDefault="00A5709B" w:rsidP="00A5709B">
      <w:pPr>
        <w:widowControl w:val="0"/>
        <w:numPr>
          <w:ilvl w:val="0"/>
          <w:numId w:val="2"/>
        </w:numPr>
        <w:autoSpaceDE w:val="0"/>
        <w:autoSpaceDN w:val="0"/>
        <w:adjustRightInd w:val="0"/>
        <w:snapToGrid w:val="0"/>
        <w:jc w:val="both"/>
        <w:rPr>
          <w:rFonts w:ascii="Times New Roman" w:hAnsi="Times New Roman"/>
          <w:sz w:val="20"/>
          <w:szCs w:val="20"/>
          <w:lang w:val="en-US"/>
        </w:rPr>
      </w:pPr>
      <w:r w:rsidRPr="005A1EE4">
        <w:rPr>
          <w:rFonts w:ascii="Times New Roman" w:hAnsi="Times New Roman"/>
          <w:sz w:val="20"/>
          <w:szCs w:val="20"/>
          <w:lang w:val="en-US"/>
        </w:rPr>
        <w:t>I</w:t>
      </w:r>
      <w:r w:rsidR="00AA13D4" w:rsidRPr="005A1EE4">
        <w:rPr>
          <w:rFonts w:ascii="Times New Roman" w:hAnsi="Times New Roman"/>
          <w:sz w:val="20"/>
          <w:szCs w:val="20"/>
          <w:lang w:val="en-US"/>
        </w:rPr>
        <w:t>keme, M.M.</w:t>
      </w:r>
      <w:r w:rsidR="00FD337C" w:rsidRPr="005A1EE4">
        <w:rPr>
          <w:rFonts w:ascii="Times New Roman" w:hAnsi="Times New Roman"/>
          <w:sz w:val="20"/>
          <w:szCs w:val="20"/>
          <w:lang w:val="en-US"/>
        </w:rPr>
        <w:t xml:space="preserve"> Helminths infestation of poultry in Nigeria. </w:t>
      </w:r>
      <w:r w:rsidR="00FD337C" w:rsidRPr="005A1EE4">
        <w:rPr>
          <w:rFonts w:ascii="Times New Roman" w:hAnsi="Times New Roman"/>
          <w:i/>
          <w:sz w:val="20"/>
          <w:szCs w:val="20"/>
          <w:lang w:val="en-US"/>
        </w:rPr>
        <w:t>Tropical Veterinarian</w:t>
      </w:r>
      <w:r w:rsidR="00AA13D4" w:rsidRPr="005A1EE4">
        <w:rPr>
          <w:rFonts w:ascii="Times New Roman" w:hAnsi="Times New Roman"/>
          <w:sz w:val="20"/>
          <w:szCs w:val="20"/>
          <w:lang w:val="en-US"/>
        </w:rPr>
        <w:t>, 1970;</w:t>
      </w:r>
      <w:r w:rsidR="001E0CF9" w:rsidRPr="005A1EE4">
        <w:rPr>
          <w:rFonts w:ascii="Times New Roman" w:hAnsi="Times New Roman"/>
          <w:sz w:val="20"/>
          <w:szCs w:val="20"/>
          <w:lang w:val="en-US"/>
        </w:rPr>
        <w:t xml:space="preserve"> </w:t>
      </w:r>
      <w:r w:rsidR="00FD337C" w:rsidRPr="005A1EE4">
        <w:rPr>
          <w:rFonts w:ascii="Times New Roman" w:hAnsi="Times New Roman"/>
          <w:sz w:val="20"/>
          <w:szCs w:val="20"/>
          <w:lang w:val="en-US"/>
        </w:rPr>
        <w:t>5: 97-102.</w:t>
      </w:r>
    </w:p>
    <w:p w:rsidR="00A5709B" w:rsidRPr="005A1EE4" w:rsidRDefault="00A5709B" w:rsidP="00A5709B">
      <w:pPr>
        <w:widowControl w:val="0"/>
        <w:numPr>
          <w:ilvl w:val="0"/>
          <w:numId w:val="2"/>
        </w:numPr>
        <w:autoSpaceDE w:val="0"/>
        <w:autoSpaceDN w:val="0"/>
        <w:adjustRightInd w:val="0"/>
        <w:snapToGrid w:val="0"/>
        <w:jc w:val="both"/>
        <w:rPr>
          <w:rFonts w:ascii="Times New Roman" w:hAnsi="Times New Roman"/>
          <w:sz w:val="20"/>
          <w:szCs w:val="20"/>
          <w:lang w:val="en-US"/>
        </w:rPr>
      </w:pPr>
      <w:r w:rsidRPr="005A1EE4">
        <w:rPr>
          <w:rFonts w:ascii="Times New Roman" w:hAnsi="Times New Roman"/>
          <w:sz w:val="20"/>
          <w:szCs w:val="20"/>
          <w:lang w:val="en-US"/>
        </w:rPr>
        <w:lastRenderedPageBreak/>
        <w:t>J</w:t>
      </w:r>
      <w:r w:rsidR="004E07DB" w:rsidRPr="005A1EE4">
        <w:rPr>
          <w:rFonts w:ascii="Times New Roman" w:hAnsi="Times New Roman"/>
          <w:sz w:val="20"/>
          <w:szCs w:val="20"/>
          <w:lang w:val="en-US"/>
        </w:rPr>
        <w:t>ordan, F</w:t>
      </w:r>
      <w:r w:rsidR="00AA13D4" w:rsidRPr="005A1EE4">
        <w:rPr>
          <w:rFonts w:ascii="Times New Roman" w:hAnsi="Times New Roman"/>
          <w:sz w:val="20"/>
          <w:szCs w:val="20"/>
          <w:lang w:val="en-US"/>
        </w:rPr>
        <w:t xml:space="preserve">.T.M., and Pattison, M. </w:t>
      </w:r>
      <w:r w:rsidR="004E07DB" w:rsidRPr="005A1EE4">
        <w:rPr>
          <w:rFonts w:ascii="Times New Roman" w:hAnsi="Times New Roman"/>
          <w:sz w:val="20"/>
          <w:szCs w:val="20"/>
          <w:lang w:val="en-US"/>
        </w:rPr>
        <w:t xml:space="preserve">Poultry </w:t>
      </w:r>
      <w:r w:rsidR="00BE116A" w:rsidRPr="005A1EE4">
        <w:rPr>
          <w:rFonts w:ascii="Times New Roman" w:hAnsi="Times New Roman"/>
          <w:sz w:val="20"/>
          <w:szCs w:val="20"/>
          <w:lang w:val="en-US"/>
        </w:rPr>
        <w:t>diseases</w:t>
      </w:r>
      <w:r w:rsidR="004E07DB" w:rsidRPr="005A1EE4">
        <w:rPr>
          <w:rFonts w:ascii="Times New Roman" w:hAnsi="Times New Roman"/>
          <w:sz w:val="20"/>
          <w:szCs w:val="20"/>
          <w:lang w:val="en-US"/>
        </w:rPr>
        <w:t>, 4</w:t>
      </w:r>
      <w:r w:rsidR="004E07DB" w:rsidRPr="005A1EE4">
        <w:rPr>
          <w:rFonts w:ascii="Times New Roman" w:hAnsi="Times New Roman"/>
          <w:sz w:val="20"/>
          <w:szCs w:val="20"/>
          <w:vertAlign w:val="superscript"/>
          <w:lang w:val="en-US"/>
        </w:rPr>
        <w:t>th</w:t>
      </w:r>
      <w:r w:rsidR="004E07DB" w:rsidRPr="005A1EE4">
        <w:rPr>
          <w:rFonts w:ascii="Times New Roman" w:hAnsi="Times New Roman"/>
          <w:sz w:val="20"/>
          <w:szCs w:val="20"/>
          <w:lang w:val="en-US"/>
        </w:rPr>
        <w:t xml:space="preserve"> ed., </w:t>
      </w:r>
      <w:r w:rsidR="00AA13D4" w:rsidRPr="005A1EE4">
        <w:rPr>
          <w:rFonts w:ascii="Times New Roman" w:hAnsi="Times New Roman"/>
          <w:sz w:val="20"/>
          <w:szCs w:val="20"/>
          <w:lang w:val="en-US"/>
        </w:rPr>
        <w:t xml:space="preserve">1996; </w:t>
      </w:r>
      <w:r w:rsidR="004E07DB" w:rsidRPr="005A1EE4">
        <w:rPr>
          <w:rFonts w:ascii="Times New Roman" w:hAnsi="Times New Roman"/>
          <w:sz w:val="20"/>
          <w:szCs w:val="20"/>
          <w:lang w:val="en-US"/>
        </w:rPr>
        <w:t>Pp 283-286.</w:t>
      </w:r>
    </w:p>
    <w:p w:rsidR="00A5709B" w:rsidRPr="005A1EE4" w:rsidRDefault="00A5709B" w:rsidP="00A5709B">
      <w:pPr>
        <w:widowControl w:val="0"/>
        <w:numPr>
          <w:ilvl w:val="0"/>
          <w:numId w:val="2"/>
        </w:numPr>
        <w:autoSpaceDE w:val="0"/>
        <w:autoSpaceDN w:val="0"/>
        <w:adjustRightInd w:val="0"/>
        <w:snapToGrid w:val="0"/>
        <w:jc w:val="both"/>
        <w:rPr>
          <w:rFonts w:ascii="Times New Roman" w:hAnsi="Times New Roman"/>
          <w:sz w:val="20"/>
          <w:szCs w:val="20"/>
          <w:lang w:val="en-US"/>
        </w:rPr>
      </w:pPr>
      <w:r w:rsidRPr="005A1EE4">
        <w:rPr>
          <w:rFonts w:ascii="Times New Roman" w:hAnsi="Times New Roman"/>
          <w:sz w:val="20"/>
          <w:szCs w:val="20"/>
          <w:lang w:val="en-US"/>
        </w:rPr>
        <w:t>L</w:t>
      </w:r>
      <w:r w:rsidR="00BE116A" w:rsidRPr="005A1EE4">
        <w:rPr>
          <w:rFonts w:ascii="Times New Roman" w:hAnsi="Times New Roman"/>
          <w:sz w:val="20"/>
          <w:szCs w:val="20"/>
          <w:lang w:val="en-US"/>
        </w:rPr>
        <w:t>u</w:t>
      </w:r>
      <w:r w:rsidR="00AA13D4" w:rsidRPr="005A1EE4">
        <w:rPr>
          <w:rFonts w:ascii="Times New Roman" w:hAnsi="Times New Roman"/>
          <w:sz w:val="20"/>
          <w:szCs w:val="20"/>
          <w:lang w:val="en-US"/>
        </w:rPr>
        <w:t>ka, S.A. and Ndams, I.S.</w:t>
      </w:r>
      <w:r w:rsidR="0095765E" w:rsidRPr="005A1EE4">
        <w:rPr>
          <w:rFonts w:ascii="Times New Roman" w:hAnsi="Times New Roman"/>
          <w:sz w:val="20"/>
          <w:szCs w:val="20"/>
          <w:lang w:val="en-US"/>
        </w:rPr>
        <w:t xml:space="preserve"> Gastrointestinal parasites of domestic chicken </w:t>
      </w:r>
      <w:r w:rsidR="0095765E" w:rsidRPr="005A1EE4">
        <w:rPr>
          <w:rFonts w:ascii="Times New Roman" w:hAnsi="Times New Roman"/>
          <w:i/>
          <w:sz w:val="20"/>
          <w:szCs w:val="20"/>
          <w:lang w:val="en-US"/>
        </w:rPr>
        <w:t>Gallus gallus domesticus</w:t>
      </w:r>
      <w:r w:rsidR="00FA1D30" w:rsidRPr="005A1EE4">
        <w:rPr>
          <w:rFonts w:ascii="Times New Roman" w:hAnsi="Times New Roman"/>
          <w:sz w:val="20"/>
          <w:szCs w:val="20"/>
          <w:lang w:val="en-US"/>
        </w:rPr>
        <w:t xml:space="preserve"> </w:t>
      </w:r>
      <w:r w:rsidR="0095765E" w:rsidRPr="005A1EE4">
        <w:rPr>
          <w:rFonts w:ascii="Times New Roman" w:hAnsi="Times New Roman"/>
          <w:sz w:val="20"/>
          <w:szCs w:val="20"/>
          <w:lang w:val="en-US"/>
        </w:rPr>
        <w:t xml:space="preserve">Linnaeus 1758 in Samaru, Zaria, Nigeria. </w:t>
      </w:r>
      <w:r w:rsidR="0095765E" w:rsidRPr="005A1EE4">
        <w:rPr>
          <w:rFonts w:ascii="Times New Roman" w:hAnsi="Times New Roman"/>
          <w:i/>
          <w:sz w:val="20"/>
          <w:szCs w:val="20"/>
          <w:lang w:val="en-US"/>
        </w:rPr>
        <w:t>Science World Journal</w:t>
      </w:r>
      <w:r w:rsidR="0095765E" w:rsidRPr="005A1EE4">
        <w:rPr>
          <w:rFonts w:ascii="Times New Roman" w:hAnsi="Times New Roman"/>
          <w:sz w:val="20"/>
          <w:szCs w:val="20"/>
          <w:lang w:val="en-US"/>
        </w:rPr>
        <w:t>,</w:t>
      </w:r>
      <w:r w:rsidR="00AA13D4" w:rsidRPr="005A1EE4">
        <w:rPr>
          <w:rFonts w:ascii="Times New Roman" w:hAnsi="Times New Roman"/>
          <w:sz w:val="20"/>
          <w:szCs w:val="20"/>
          <w:lang w:val="en-US"/>
        </w:rPr>
        <w:t xml:space="preserve"> 2007;</w:t>
      </w:r>
      <w:r w:rsidR="0095765E" w:rsidRPr="005A1EE4">
        <w:rPr>
          <w:rFonts w:ascii="Times New Roman" w:hAnsi="Times New Roman"/>
          <w:sz w:val="20"/>
          <w:szCs w:val="20"/>
          <w:lang w:val="en-US"/>
        </w:rPr>
        <w:t xml:space="preserve"> 2(1): 27-29.</w:t>
      </w:r>
    </w:p>
    <w:p w:rsidR="00A5709B" w:rsidRPr="005A1EE4" w:rsidRDefault="00A5709B" w:rsidP="00A5709B">
      <w:pPr>
        <w:widowControl w:val="0"/>
        <w:numPr>
          <w:ilvl w:val="0"/>
          <w:numId w:val="2"/>
        </w:numPr>
        <w:autoSpaceDE w:val="0"/>
        <w:autoSpaceDN w:val="0"/>
        <w:adjustRightInd w:val="0"/>
        <w:snapToGrid w:val="0"/>
        <w:jc w:val="both"/>
        <w:rPr>
          <w:rFonts w:ascii="Times New Roman" w:hAnsi="Times New Roman"/>
          <w:sz w:val="20"/>
          <w:szCs w:val="20"/>
          <w:lang w:val="en-US"/>
        </w:rPr>
      </w:pPr>
      <w:r w:rsidRPr="005A1EE4">
        <w:rPr>
          <w:rFonts w:ascii="Times New Roman" w:hAnsi="Times New Roman"/>
          <w:sz w:val="20"/>
          <w:szCs w:val="20"/>
          <w:lang w:val="en-US"/>
        </w:rPr>
        <w:t>M</w:t>
      </w:r>
      <w:r w:rsidR="00A034E6" w:rsidRPr="005A1EE4">
        <w:rPr>
          <w:rFonts w:ascii="Times New Roman" w:hAnsi="Times New Roman"/>
          <w:sz w:val="20"/>
          <w:szCs w:val="20"/>
          <w:lang w:val="en-US"/>
        </w:rPr>
        <w:t>atur, B</w:t>
      </w:r>
      <w:r w:rsidR="00AA13D4" w:rsidRPr="005A1EE4">
        <w:rPr>
          <w:rFonts w:ascii="Times New Roman" w:hAnsi="Times New Roman"/>
          <w:sz w:val="20"/>
          <w:szCs w:val="20"/>
          <w:lang w:val="en-US"/>
        </w:rPr>
        <w:t>.M., Dawam, N.N and Malann, Y.D.</w:t>
      </w:r>
      <w:r w:rsidR="00E82C39" w:rsidRPr="005A1EE4">
        <w:rPr>
          <w:rFonts w:ascii="Times New Roman" w:hAnsi="Times New Roman"/>
          <w:sz w:val="20"/>
          <w:szCs w:val="20"/>
          <w:lang w:val="en-US"/>
        </w:rPr>
        <w:t xml:space="preserve"> Gastrointestinal Helminth parasites of local and exotic chickens slaughtered in Gwagwalada, Abuja (FCT), Nigeria. </w:t>
      </w:r>
      <w:r w:rsidR="00E82C39" w:rsidRPr="005A1EE4">
        <w:rPr>
          <w:rFonts w:ascii="Times New Roman" w:hAnsi="Times New Roman"/>
          <w:i/>
          <w:sz w:val="20"/>
          <w:szCs w:val="20"/>
          <w:lang w:val="en-US"/>
        </w:rPr>
        <w:t>New York Science Journal</w:t>
      </w:r>
      <w:r w:rsidR="00E82C39" w:rsidRPr="005A1EE4">
        <w:rPr>
          <w:rFonts w:ascii="Times New Roman" w:hAnsi="Times New Roman"/>
          <w:sz w:val="20"/>
          <w:szCs w:val="20"/>
          <w:lang w:val="en-US"/>
        </w:rPr>
        <w:t xml:space="preserve">, </w:t>
      </w:r>
      <w:r w:rsidR="00AA13D4" w:rsidRPr="005A1EE4">
        <w:rPr>
          <w:rFonts w:ascii="Times New Roman" w:hAnsi="Times New Roman"/>
          <w:sz w:val="20"/>
          <w:szCs w:val="20"/>
          <w:lang w:val="en-US"/>
        </w:rPr>
        <w:t xml:space="preserve">2010; </w:t>
      </w:r>
      <w:r w:rsidR="00E82C39" w:rsidRPr="005A1EE4">
        <w:rPr>
          <w:rFonts w:ascii="Times New Roman" w:hAnsi="Times New Roman"/>
          <w:sz w:val="20"/>
          <w:szCs w:val="20"/>
          <w:lang w:val="en-US"/>
        </w:rPr>
        <w:t>3(5): 96-99</w:t>
      </w:r>
    </w:p>
    <w:p w:rsidR="00A5709B" w:rsidRPr="005A1EE4" w:rsidRDefault="00A5709B" w:rsidP="00A5709B">
      <w:pPr>
        <w:widowControl w:val="0"/>
        <w:numPr>
          <w:ilvl w:val="0"/>
          <w:numId w:val="2"/>
        </w:numPr>
        <w:autoSpaceDE w:val="0"/>
        <w:autoSpaceDN w:val="0"/>
        <w:adjustRightInd w:val="0"/>
        <w:snapToGrid w:val="0"/>
        <w:jc w:val="both"/>
        <w:rPr>
          <w:rFonts w:ascii="Times New Roman" w:hAnsi="Times New Roman"/>
          <w:sz w:val="20"/>
          <w:szCs w:val="20"/>
          <w:lang w:val="en-US"/>
        </w:rPr>
      </w:pPr>
      <w:r w:rsidRPr="005A1EE4">
        <w:rPr>
          <w:rFonts w:ascii="Times New Roman" w:hAnsi="Times New Roman"/>
          <w:sz w:val="20"/>
          <w:szCs w:val="20"/>
          <w:lang w:val="en-US"/>
        </w:rPr>
        <w:t>N</w:t>
      </w:r>
      <w:r w:rsidR="000E039C" w:rsidRPr="005A1EE4">
        <w:rPr>
          <w:rFonts w:ascii="Times New Roman" w:hAnsi="Times New Roman"/>
          <w:sz w:val="20"/>
          <w:szCs w:val="20"/>
          <w:lang w:val="en-US"/>
        </w:rPr>
        <w:t>nadi</w:t>
      </w:r>
      <w:r w:rsidR="00AA13D4" w:rsidRPr="005A1EE4">
        <w:rPr>
          <w:rFonts w:ascii="Times New Roman" w:hAnsi="Times New Roman"/>
          <w:sz w:val="20"/>
          <w:szCs w:val="20"/>
          <w:lang w:val="en-US"/>
        </w:rPr>
        <w:t>, P.A. and George, S. O.</w:t>
      </w:r>
      <w:r w:rsidR="000E039C" w:rsidRPr="005A1EE4">
        <w:rPr>
          <w:rFonts w:ascii="Times New Roman" w:hAnsi="Times New Roman"/>
          <w:sz w:val="20"/>
          <w:szCs w:val="20"/>
          <w:lang w:val="en-US"/>
        </w:rPr>
        <w:t xml:space="preserve"> A cross sectional survey on parasites of chickens in selected villages in the sub humid zones of southeastern Nigeria.  </w:t>
      </w:r>
      <w:r w:rsidR="000E039C" w:rsidRPr="005A1EE4">
        <w:rPr>
          <w:rFonts w:ascii="Times New Roman" w:hAnsi="Times New Roman"/>
          <w:i/>
          <w:sz w:val="20"/>
          <w:szCs w:val="20"/>
          <w:lang w:val="en-US"/>
        </w:rPr>
        <w:t>J. Parasitol. Res.</w:t>
      </w:r>
      <w:r w:rsidR="00AA13D4" w:rsidRPr="005A1EE4">
        <w:rPr>
          <w:rFonts w:ascii="Times New Roman" w:hAnsi="Times New Roman"/>
          <w:sz w:val="20"/>
          <w:szCs w:val="20"/>
          <w:lang w:val="en-US"/>
        </w:rPr>
        <w:t>, 2010;</w:t>
      </w:r>
      <w:r w:rsidR="000E039C" w:rsidRPr="005A1EE4">
        <w:rPr>
          <w:rFonts w:ascii="Times New Roman" w:hAnsi="Times New Roman"/>
          <w:sz w:val="20"/>
          <w:szCs w:val="20"/>
          <w:lang w:val="en-US"/>
        </w:rPr>
        <w:t xml:space="preserve"> 4(1): 1-6</w:t>
      </w:r>
    </w:p>
    <w:p w:rsidR="00A5709B" w:rsidRPr="005A1EE4" w:rsidRDefault="00A5709B" w:rsidP="00A5709B">
      <w:pPr>
        <w:widowControl w:val="0"/>
        <w:numPr>
          <w:ilvl w:val="0"/>
          <w:numId w:val="2"/>
        </w:numPr>
        <w:autoSpaceDE w:val="0"/>
        <w:autoSpaceDN w:val="0"/>
        <w:adjustRightInd w:val="0"/>
        <w:snapToGrid w:val="0"/>
        <w:jc w:val="both"/>
        <w:rPr>
          <w:rFonts w:ascii="Times New Roman" w:hAnsi="Times New Roman"/>
          <w:i/>
          <w:sz w:val="20"/>
          <w:szCs w:val="20"/>
          <w:lang w:val="en-US"/>
        </w:rPr>
      </w:pPr>
      <w:r w:rsidRPr="005A1EE4">
        <w:rPr>
          <w:rFonts w:ascii="Times New Roman" w:hAnsi="Times New Roman"/>
          <w:sz w:val="20"/>
          <w:szCs w:val="20"/>
          <w:lang w:val="en-US"/>
        </w:rPr>
        <w:t>O</w:t>
      </w:r>
      <w:r w:rsidR="0095765E" w:rsidRPr="005A1EE4">
        <w:rPr>
          <w:rFonts w:ascii="Times New Roman" w:hAnsi="Times New Roman"/>
          <w:sz w:val="20"/>
          <w:szCs w:val="20"/>
          <w:lang w:val="en-US"/>
        </w:rPr>
        <w:t>kaeme, A.</w:t>
      </w:r>
      <w:r w:rsidR="00AA13D4" w:rsidRPr="005A1EE4">
        <w:rPr>
          <w:rFonts w:ascii="Times New Roman" w:hAnsi="Times New Roman"/>
          <w:sz w:val="20"/>
          <w:szCs w:val="20"/>
          <w:lang w:val="en-US"/>
        </w:rPr>
        <w:t>N.</w:t>
      </w:r>
      <w:r w:rsidR="00703582" w:rsidRPr="005A1EE4">
        <w:rPr>
          <w:rFonts w:ascii="Times New Roman" w:hAnsi="Times New Roman"/>
          <w:sz w:val="20"/>
          <w:szCs w:val="20"/>
          <w:lang w:val="en-US"/>
        </w:rPr>
        <w:t xml:space="preserve"> Gastro-</w:t>
      </w:r>
      <w:r w:rsidR="0095765E" w:rsidRPr="005A1EE4">
        <w:rPr>
          <w:rFonts w:ascii="Times New Roman" w:hAnsi="Times New Roman"/>
          <w:sz w:val="20"/>
          <w:szCs w:val="20"/>
          <w:lang w:val="en-US"/>
        </w:rPr>
        <w:t xml:space="preserve">intestinal parasites of domestic fowl. </w:t>
      </w:r>
      <w:r w:rsidR="0095765E" w:rsidRPr="005A1EE4">
        <w:rPr>
          <w:rFonts w:ascii="Times New Roman" w:hAnsi="Times New Roman"/>
          <w:i/>
          <w:sz w:val="20"/>
          <w:szCs w:val="20"/>
          <w:lang w:val="en-US"/>
        </w:rPr>
        <w:t>Journal of Animal</w:t>
      </w:r>
      <w:r w:rsidR="00225385" w:rsidRPr="005A1EE4">
        <w:rPr>
          <w:rFonts w:ascii="Times New Roman" w:hAnsi="Times New Roman"/>
          <w:i/>
          <w:sz w:val="20"/>
          <w:szCs w:val="20"/>
          <w:lang w:val="en-US"/>
        </w:rPr>
        <w:t xml:space="preserve"> </w:t>
      </w:r>
      <w:r w:rsidR="0095765E" w:rsidRPr="005A1EE4">
        <w:rPr>
          <w:rFonts w:ascii="Times New Roman" w:hAnsi="Times New Roman"/>
          <w:i/>
          <w:sz w:val="20"/>
          <w:szCs w:val="20"/>
          <w:lang w:val="en-US"/>
        </w:rPr>
        <w:t>Produ</w:t>
      </w:r>
      <w:r w:rsidR="00703582" w:rsidRPr="005A1EE4">
        <w:rPr>
          <w:rFonts w:ascii="Times New Roman" w:hAnsi="Times New Roman"/>
          <w:i/>
          <w:sz w:val="20"/>
          <w:szCs w:val="20"/>
          <w:lang w:val="en-US"/>
        </w:rPr>
        <w:t>ction, Research and Wild life</w:t>
      </w:r>
      <w:r w:rsidR="00703582" w:rsidRPr="005A1EE4">
        <w:rPr>
          <w:rFonts w:ascii="Times New Roman" w:hAnsi="Times New Roman"/>
          <w:sz w:val="20"/>
          <w:szCs w:val="20"/>
          <w:lang w:val="en-US"/>
        </w:rPr>
        <w:t xml:space="preserve">, </w:t>
      </w:r>
      <w:r w:rsidR="00AA13D4" w:rsidRPr="005A1EE4">
        <w:rPr>
          <w:rFonts w:ascii="Times New Roman" w:hAnsi="Times New Roman"/>
          <w:sz w:val="20"/>
          <w:szCs w:val="20"/>
          <w:lang w:val="en-US"/>
        </w:rPr>
        <w:t xml:space="preserve">1989; </w:t>
      </w:r>
      <w:r w:rsidR="0095765E" w:rsidRPr="005A1EE4">
        <w:rPr>
          <w:rFonts w:ascii="Times New Roman" w:hAnsi="Times New Roman"/>
          <w:sz w:val="20"/>
          <w:szCs w:val="20"/>
          <w:lang w:val="en-US"/>
        </w:rPr>
        <w:t>Pp. 533-59.</w:t>
      </w:r>
    </w:p>
    <w:p w:rsidR="00A5709B" w:rsidRPr="005A1EE4" w:rsidRDefault="00A5709B" w:rsidP="00A5709B">
      <w:pPr>
        <w:widowControl w:val="0"/>
        <w:numPr>
          <w:ilvl w:val="0"/>
          <w:numId w:val="2"/>
        </w:numPr>
        <w:autoSpaceDE w:val="0"/>
        <w:autoSpaceDN w:val="0"/>
        <w:adjustRightInd w:val="0"/>
        <w:snapToGrid w:val="0"/>
        <w:jc w:val="both"/>
        <w:rPr>
          <w:rFonts w:ascii="Times New Roman" w:hAnsi="Times New Roman"/>
          <w:sz w:val="20"/>
          <w:szCs w:val="20"/>
          <w:lang w:val="en-US"/>
        </w:rPr>
      </w:pPr>
      <w:r w:rsidRPr="005A1EE4">
        <w:rPr>
          <w:rFonts w:ascii="Times New Roman" w:hAnsi="Times New Roman"/>
          <w:sz w:val="20"/>
          <w:szCs w:val="20"/>
          <w:lang w:val="en-US"/>
        </w:rPr>
        <w:t>O</w:t>
      </w:r>
      <w:r w:rsidR="006846FB" w:rsidRPr="005A1EE4">
        <w:rPr>
          <w:rFonts w:ascii="Times New Roman" w:hAnsi="Times New Roman"/>
          <w:sz w:val="20"/>
          <w:szCs w:val="20"/>
          <w:lang w:val="en-US"/>
        </w:rPr>
        <w:t>niye, S.J., Audu P.A., Adebote, D.A., Kwaghe, B.B., Ajan</w:t>
      </w:r>
      <w:r w:rsidR="00AA13D4" w:rsidRPr="005A1EE4">
        <w:rPr>
          <w:rFonts w:ascii="Times New Roman" w:hAnsi="Times New Roman"/>
          <w:sz w:val="20"/>
          <w:szCs w:val="20"/>
          <w:lang w:val="en-US"/>
        </w:rPr>
        <w:t xml:space="preserve">usi, O.J. and Nfor, M.B. </w:t>
      </w:r>
      <w:r w:rsidR="006846FB" w:rsidRPr="005A1EE4">
        <w:rPr>
          <w:rFonts w:ascii="Times New Roman" w:hAnsi="Times New Roman"/>
          <w:sz w:val="20"/>
          <w:szCs w:val="20"/>
          <w:lang w:val="en-US"/>
        </w:rPr>
        <w:t xml:space="preserve"> Survey of Helminth Parasites of Laughing Dove (</w:t>
      </w:r>
      <w:r w:rsidR="006846FB" w:rsidRPr="005A1EE4">
        <w:rPr>
          <w:rFonts w:ascii="Times New Roman" w:hAnsi="Times New Roman"/>
          <w:i/>
          <w:sz w:val="20"/>
          <w:szCs w:val="20"/>
          <w:lang w:val="en-US"/>
        </w:rPr>
        <w:t>Streptopelia senegalensis</w:t>
      </w:r>
      <w:r w:rsidR="006846FB" w:rsidRPr="005A1EE4">
        <w:rPr>
          <w:rFonts w:ascii="Times New Roman" w:hAnsi="Times New Roman"/>
          <w:sz w:val="20"/>
          <w:szCs w:val="20"/>
          <w:lang w:val="en-US"/>
        </w:rPr>
        <w:t xml:space="preserve">) in Zaria, Nigeria. </w:t>
      </w:r>
      <w:r w:rsidR="006846FB" w:rsidRPr="005A1EE4">
        <w:rPr>
          <w:rFonts w:ascii="Times New Roman" w:hAnsi="Times New Roman"/>
          <w:i/>
          <w:sz w:val="20"/>
          <w:szCs w:val="20"/>
          <w:lang w:val="en-US"/>
        </w:rPr>
        <w:t>African Journal of Natural Sciences</w:t>
      </w:r>
      <w:r w:rsidR="006846FB" w:rsidRPr="005A1EE4">
        <w:rPr>
          <w:rFonts w:ascii="Times New Roman" w:hAnsi="Times New Roman"/>
          <w:sz w:val="20"/>
          <w:szCs w:val="20"/>
          <w:lang w:val="en-US"/>
        </w:rPr>
        <w:t>,</w:t>
      </w:r>
      <w:r w:rsidR="00AA13D4" w:rsidRPr="005A1EE4">
        <w:rPr>
          <w:rFonts w:ascii="Times New Roman" w:hAnsi="Times New Roman"/>
          <w:sz w:val="20"/>
          <w:szCs w:val="20"/>
          <w:lang w:val="en-US"/>
        </w:rPr>
        <w:t xml:space="preserve"> 2001;</w:t>
      </w:r>
      <w:r w:rsidR="006846FB" w:rsidRPr="005A1EE4">
        <w:rPr>
          <w:rFonts w:ascii="Times New Roman" w:hAnsi="Times New Roman"/>
          <w:sz w:val="20"/>
          <w:szCs w:val="20"/>
          <w:lang w:val="en-US"/>
        </w:rPr>
        <w:t xml:space="preserve"> 4: 65-66.</w:t>
      </w:r>
    </w:p>
    <w:p w:rsidR="00A5709B" w:rsidRPr="005A1EE4" w:rsidRDefault="00A5709B" w:rsidP="00A5709B">
      <w:pPr>
        <w:widowControl w:val="0"/>
        <w:numPr>
          <w:ilvl w:val="0"/>
          <w:numId w:val="2"/>
        </w:numPr>
        <w:autoSpaceDE w:val="0"/>
        <w:autoSpaceDN w:val="0"/>
        <w:adjustRightInd w:val="0"/>
        <w:snapToGrid w:val="0"/>
        <w:jc w:val="both"/>
        <w:rPr>
          <w:rFonts w:ascii="Times New Roman" w:hAnsi="Times New Roman"/>
          <w:sz w:val="20"/>
          <w:szCs w:val="20"/>
          <w:lang w:val="en-US"/>
        </w:rPr>
      </w:pPr>
      <w:r w:rsidRPr="005A1EE4">
        <w:rPr>
          <w:rFonts w:ascii="Times New Roman" w:hAnsi="Times New Roman"/>
          <w:sz w:val="20"/>
          <w:szCs w:val="20"/>
          <w:lang w:val="en-US"/>
        </w:rPr>
        <w:t>O</w:t>
      </w:r>
      <w:r w:rsidR="00AA13D4" w:rsidRPr="005A1EE4">
        <w:rPr>
          <w:rFonts w:ascii="Times New Roman" w:hAnsi="Times New Roman"/>
          <w:sz w:val="20"/>
          <w:szCs w:val="20"/>
          <w:lang w:val="en-US"/>
        </w:rPr>
        <w:t xml:space="preserve">yeka, C.A. </w:t>
      </w:r>
      <w:r w:rsidR="006846FB" w:rsidRPr="005A1EE4">
        <w:rPr>
          <w:rFonts w:ascii="Times New Roman" w:hAnsi="Times New Roman"/>
          <w:sz w:val="20"/>
          <w:szCs w:val="20"/>
          <w:lang w:val="en-US"/>
        </w:rPr>
        <w:t xml:space="preserve">Prevalence of Intestinal helminthes in poultry farms in Anambra State, Nigeria. </w:t>
      </w:r>
      <w:r w:rsidR="006846FB" w:rsidRPr="005A1EE4">
        <w:rPr>
          <w:rFonts w:ascii="Times New Roman" w:hAnsi="Times New Roman"/>
          <w:i/>
          <w:sz w:val="20"/>
          <w:szCs w:val="20"/>
          <w:lang w:val="en-US"/>
        </w:rPr>
        <w:t>Bulletin of Animal Health and Production in Africa</w:t>
      </w:r>
      <w:r w:rsidR="006846FB" w:rsidRPr="005A1EE4">
        <w:rPr>
          <w:rFonts w:ascii="Times New Roman" w:hAnsi="Times New Roman"/>
          <w:sz w:val="20"/>
          <w:szCs w:val="20"/>
          <w:lang w:val="en-US"/>
        </w:rPr>
        <w:t>,</w:t>
      </w:r>
      <w:r w:rsidR="00AA13D4" w:rsidRPr="005A1EE4">
        <w:rPr>
          <w:rFonts w:ascii="Times New Roman" w:hAnsi="Times New Roman"/>
          <w:sz w:val="20"/>
          <w:szCs w:val="20"/>
          <w:lang w:val="en-US"/>
        </w:rPr>
        <w:t xml:space="preserve"> 1989;</w:t>
      </w:r>
      <w:r w:rsidR="006846FB" w:rsidRPr="005A1EE4">
        <w:rPr>
          <w:rFonts w:ascii="Times New Roman" w:hAnsi="Times New Roman"/>
          <w:sz w:val="20"/>
          <w:szCs w:val="20"/>
          <w:lang w:val="en-US"/>
        </w:rPr>
        <w:t xml:space="preserve"> 37:217-220.</w:t>
      </w:r>
    </w:p>
    <w:p w:rsidR="00A5709B" w:rsidRPr="005A1EE4" w:rsidRDefault="00A5709B" w:rsidP="00A5709B">
      <w:pPr>
        <w:widowControl w:val="0"/>
        <w:numPr>
          <w:ilvl w:val="0"/>
          <w:numId w:val="2"/>
        </w:numPr>
        <w:autoSpaceDE w:val="0"/>
        <w:autoSpaceDN w:val="0"/>
        <w:adjustRightInd w:val="0"/>
        <w:snapToGrid w:val="0"/>
        <w:jc w:val="both"/>
        <w:rPr>
          <w:rFonts w:ascii="Times New Roman" w:hAnsi="Times New Roman"/>
          <w:sz w:val="20"/>
          <w:szCs w:val="20"/>
          <w:lang w:val="en-US"/>
        </w:rPr>
      </w:pPr>
      <w:r w:rsidRPr="005A1EE4">
        <w:rPr>
          <w:rFonts w:ascii="Times New Roman" w:hAnsi="Times New Roman"/>
          <w:sz w:val="20"/>
          <w:szCs w:val="20"/>
          <w:lang w:val="en-US"/>
        </w:rPr>
        <w:lastRenderedPageBreak/>
        <w:t>P</w:t>
      </w:r>
      <w:r w:rsidR="006846FB" w:rsidRPr="005A1EE4">
        <w:rPr>
          <w:rFonts w:ascii="Times New Roman" w:hAnsi="Times New Roman"/>
          <w:sz w:val="20"/>
          <w:szCs w:val="20"/>
          <w:lang w:val="en-US"/>
        </w:rPr>
        <w:t>am, V.A., Daniel, L.N., Brengshak, S., Wai, M.S.,</w:t>
      </w:r>
      <w:r w:rsidR="00AA13D4" w:rsidRPr="005A1EE4">
        <w:rPr>
          <w:rFonts w:ascii="Times New Roman" w:hAnsi="Times New Roman"/>
          <w:sz w:val="20"/>
          <w:szCs w:val="20"/>
          <w:lang w:val="en-US"/>
        </w:rPr>
        <w:t xml:space="preserve"> Omalu, C.J., Ashi, R.D.</w:t>
      </w:r>
      <w:r w:rsidR="006846FB" w:rsidRPr="005A1EE4">
        <w:rPr>
          <w:rFonts w:ascii="Times New Roman" w:hAnsi="Times New Roman"/>
          <w:sz w:val="20"/>
          <w:szCs w:val="20"/>
          <w:lang w:val="en-US"/>
        </w:rPr>
        <w:t xml:space="preserve"> The survey of intestinal parasites of local and exotic chickens slaughtered at Yankari market, Jos, Plateau State. </w:t>
      </w:r>
      <w:r w:rsidR="006846FB" w:rsidRPr="005A1EE4">
        <w:rPr>
          <w:rFonts w:ascii="Times New Roman" w:hAnsi="Times New Roman"/>
          <w:i/>
          <w:sz w:val="20"/>
          <w:szCs w:val="20"/>
          <w:lang w:val="en-US"/>
        </w:rPr>
        <w:t>Journal of Medical and Pharmaceutical Sciences</w:t>
      </w:r>
      <w:r w:rsidR="006846FB" w:rsidRPr="005A1EE4">
        <w:rPr>
          <w:rFonts w:ascii="Times New Roman" w:hAnsi="Times New Roman"/>
          <w:sz w:val="20"/>
          <w:szCs w:val="20"/>
          <w:lang w:val="en-US"/>
        </w:rPr>
        <w:t xml:space="preserve">, </w:t>
      </w:r>
      <w:r w:rsidR="00AA13D4" w:rsidRPr="005A1EE4">
        <w:rPr>
          <w:rFonts w:ascii="Times New Roman" w:hAnsi="Times New Roman"/>
          <w:sz w:val="20"/>
          <w:szCs w:val="20"/>
          <w:lang w:val="en-US"/>
        </w:rPr>
        <w:t xml:space="preserve">2006; </w:t>
      </w:r>
      <w:r w:rsidR="006846FB" w:rsidRPr="005A1EE4">
        <w:rPr>
          <w:rFonts w:ascii="Times New Roman" w:hAnsi="Times New Roman"/>
          <w:sz w:val="20"/>
          <w:szCs w:val="20"/>
          <w:lang w:val="en-US"/>
        </w:rPr>
        <w:t>2(3): 27.</w:t>
      </w:r>
    </w:p>
    <w:p w:rsidR="00A5709B" w:rsidRPr="005A1EE4" w:rsidRDefault="00A5709B" w:rsidP="00A5709B">
      <w:pPr>
        <w:widowControl w:val="0"/>
        <w:numPr>
          <w:ilvl w:val="0"/>
          <w:numId w:val="2"/>
        </w:numPr>
        <w:autoSpaceDE w:val="0"/>
        <w:autoSpaceDN w:val="0"/>
        <w:adjustRightInd w:val="0"/>
        <w:snapToGrid w:val="0"/>
        <w:jc w:val="both"/>
        <w:rPr>
          <w:rFonts w:ascii="Times New Roman" w:hAnsi="Times New Roman"/>
          <w:sz w:val="20"/>
          <w:szCs w:val="20"/>
          <w:lang w:val="en-US"/>
        </w:rPr>
      </w:pPr>
      <w:r w:rsidRPr="005A1EE4">
        <w:rPr>
          <w:rFonts w:ascii="Times New Roman" w:hAnsi="Times New Roman"/>
          <w:sz w:val="20"/>
          <w:szCs w:val="20"/>
          <w:lang w:val="en-US"/>
        </w:rPr>
        <w:t>S</w:t>
      </w:r>
      <w:r w:rsidR="00FA1D30" w:rsidRPr="005A1EE4">
        <w:rPr>
          <w:rFonts w:ascii="Times New Roman" w:hAnsi="Times New Roman"/>
          <w:sz w:val="20"/>
          <w:szCs w:val="20"/>
          <w:lang w:val="en-US"/>
        </w:rPr>
        <w:t>ingh, S</w:t>
      </w:r>
      <w:r w:rsidR="00BE116A" w:rsidRPr="005A1EE4">
        <w:rPr>
          <w:rFonts w:ascii="Times New Roman" w:hAnsi="Times New Roman"/>
          <w:sz w:val="20"/>
          <w:szCs w:val="20"/>
          <w:lang w:val="en-US"/>
        </w:rPr>
        <w:t>.K</w:t>
      </w:r>
      <w:r w:rsidR="00AA13D4" w:rsidRPr="005A1EE4">
        <w:rPr>
          <w:rFonts w:ascii="Times New Roman" w:hAnsi="Times New Roman"/>
          <w:sz w:val="20"/>
          <w:szCs w:val="20"/>
          <w:lang w:val="en-US"/>
        </w:rPr>
        <w:t>.R. and H.D. Srivastava.</w:t>
      </w:r>
      <w:r w:rsidR="00FA1D30" w:rsidRPr="005A1EE4">
        <w:rPr>
          <w:rFonts w:ascii="Times New Roman" w:hAnsi="Times New Roman"/>
          <w:sz w:val="20"/>
          <w:szCs w:val="20"/>
          <w:lang w:val="en-US"/>
        </w:rPr>
        <w:t xml:space="preserve"> Diagnosis and treatment of Helminth infections. Division of Parasitology, Indian Vet. Res. Inst., </w:t>
      </w:r>
      <w:r w:rsidR="00AA13D4" w:rsidRPr="005A1EE4">
        <w:rPr>
          <w:rFonts w:ascii="Times New Roman" w:hAnsi="Times New Roman"/>
          <w:sz w:val="20"/>
          <w:szCs w:val="20"/>
          <w:lang w:val="en-US"/>
        </w:rPr>
        <w:t>Izatnagar, Uttar Pradesh, India, 1977.</w:t>
      </w:r>
    </w:p>
    <w:p w:rsidR="00A5709B" w:rsidRPr="005A1EE4" w:rsidRDefault="00A5709B" w:rsidP="00A5709B">
      <w:pPr>
        <w:widowControl w:val="0"/>
        <w:numPr>
          <w:ilvl w:val="0"/>
          <w:numId w:val="2"/>
        </w:numPr>
        <w:autoSpaceDE w:val="0"/>
        <w:autoSpaceDN w:val="0"/>
        <w:adjustRightInd w:val="0"/>
        <w:snapToGrid w:val="0"/>
        <w:jc w:val="both"/>
        <w:rPr>
          <w:rFonts w:ascii="Times New Roman" w:hAnsi="Times New Roman"/>
          <w:sz w:val="20"/>
          <w:szCs w:val="20"/>
          <w:lang w:val="en-US"/>
        </w:rPr>
      </w:pPr>
      <w:r w:rsidRPr="005A1EE4">
        <w:rPr>
          <w:rFonts w:ascii="Times New Roman" w:hAnsi="Times New Roman"/>
          <w:sz w:val="20"/>
          <w:szCs w:val="20"/>
          <w:lang w:val="en-US"/>
        </w:rPr>
        <w:t>S</w:t>
      </w:r>
      <w:r w:rsidR="00BE116A" w:rsidRPr="005A1EE4">
        <w:rPr>
          <w:rFonts w:ascii="Times New Roman" w:hAnsi="Times New Roman"/>
          <w:sz w:val="20"/>
          <w:szCs w:val="20"/>
          <w:lang w:val="en-US"/>
        </w:rPr>
        <w:t>l</w:t>
      </w:r>
      <w:r w:rsidR="00AA13D4" w:rsidRPr="005A1EE4">
        <w:rPr>
          <w:rFonts w:ascii="Times New Roman" w:hAnsi="Times New Roman"/>
          <w:sz w:val="20"/>
          <w:szCs w:val="20"/>
          <w:lang w:val="en-US"/>
        </w:rPr>
        <w:t>oss, M.W. and Kemp, L.R.</w:t>
      </w:r>
      <w:r w:rsidR="00BE116A" w:rsidRPr="005A1EE4">
        <w:rPr>
          <w:rFonts w:ascii="Times New Roman" w:hAnsi="Times New Roman"/>
          <w:sz w:val="20"/>
          <w:szCs w:val="20"/>
          <w:lang w:val="en-US"/>
        </w:rPr>
        <w:t xml:space="preserve"> Veterinary Clinical Parasitology, 5</w:t>
      </w:r>
      <w:r w:rsidR="00BE116A" w:rsidRPr="005A1EE4">
        <w:rPr>
          <w:rFonts w:ascii="Times New Roman" w:hAnsi="Times New Roman"/>
          <w:sz w:val="20"/>
          <w:szCs w:val="20"/>
          <w:vertAlign w:val="superscript"/>
          <w:lang w:val="en-US"/>
        </w:rPr>
        <w:t>th</w:t>
      </w:r>
      <w:r w:rsidR="00BE116A" w:rsidRPr="005A1EE4">
        <w:rPr>
          <w:rFonts w:ascii="Times New Roman" w:hAnsi="Times New Roman"/>
          <w:sz w:val="20"/>
          <w:szCs w:val="20"/>
          <w:lang w:val="en-US"/>
        </w:rPr>
        <w:t xml:space="preserve"> ed. Iowa Stat</w:t>
      </w:r>
      <w:r w:rsidR="00AA13D4" w:rsidRPr="005A1EE4">
        <w:rPr>
          <w:rFonts w:ascii="Times New Roman" w:hAnsi="Times New Roman"/>
          <w:sz w:val="20"/>
          <w:szCs w:val="20"/>
          <w:lang w:val="en-US"/>
        </w:rPr>
        <w:t xml:space="preserve">e University Press, Ames, Iowa, 1978; </w:t>
      </w:r>
      <w:r w:rsidR="00BE116A" w:rsidRPr="005A1EE4">
        <w:rPr>
          <w:rFonts w:ascii="Times New Roman" w:hAnsi="Times New Roman"/>
          <w:sz w:val="20"/>
          <w:szCs w:val="20"/>
          <w:lang w:val="en-US"/>
        </w:rPr>
        <w:t>Pp. 45-55.</w:t>
      </w:r>
    </w:p>
    <w:p w:rsidR="00A5709B" w:rsidRPr="005A1EE4" w:rsidRDefault="00A5709B" w:rsidP="00A5709B">
      <w:pPr>
        <w:widowControl w:val="0"/>
        <w:numPr>
          <w:ilvl w:val="0"/>
          <w:numId w:val="2"/>
        </w:numPr>
        <w:autoSpaceDE w:val="0"/>
        <w:autoSpaceDN w:val="0"/>
        <w:adjustRightInd w:val="0"/>
        <w:snapToGrid w:val="0"/>
        <w:jc w:val="both"/>
        <w:rPr>
          <w:rFonts w:ascii="Times New Roman" w:hAnsi="Times New Roman"/>
          <w:sz w:val="20"/>
          <w:szCs w:val="20"/>
          <w:lang w:val="en-US"/>
        </w:rPr>
      </w:pPr>
      <w:r w:rsidRPr="005A1EE4">
        <w:rPr>
          <w:rFonts w:ascii="Times New Roman" w:hAnsi="Times New Roman"/>
          <w:sz w:val="20"/>
          <w:szCs w:val="20"/>
          <w:lang w:val="en-US"/>
        </w:rPr>
        <w:t>S</w:t>
      </w:r>
      <w:r w:rsidR="00AA13D4" w:rsidRPr="005A1EE4">
        <w:rPr>
          <w:rFonts w:ascii="Times New Roman" w:hAnsi="Times New Roman"/>
          <w:sz w:val="20"/>
          <w:szCs w:val="20"/>
          <w:lang w:val="en-US"/>
        </w:rPr>
        <w:t>onaiya, E.B.</w:t>
      </w:r>
      <w:r w:rsidR="006846FB" w:rsidRPr="005A1EE4">
        <w:rPr>
          <w:rFonts w:ascii="Times New Roman" w:hAnsi="Times New Roman"/>
          <w:sz w:val="20"/>
          <w:szCs w:val="20"/>
          <w:lang w:val="en-US"/>
        </w:rPr>
        <w:t xml:space="preserve"> The context and prospects for development of </w:t>
      </w:r>
      <w:r w:rsidR="00364998" w:rsidRPr="005A1EE4">
        <w:rPr>
          <w:rFonts w:ascii="Times New Roman" w:hAnsi="Times New Roman"/>
          <w:sz w:val="20"/>
          <w:szCs w:val="20"/>
          <w:lang w:val="en-US"/>
        </w:rPr>
        <w:t>Small</w:t>
      </w:r>
      <w:r w:rsidR="006846FB" w:rsidRPr="005A1EE4">
        <w:rPr>
          <w:rFonts w:ascii="Times New Roman" w:hAnsi="Times New Roman"/>
          <w:sz w:val="20"/>
          <w:szCs w:val="20"/>
          <w:lang w:val="en-US"/>
        </w:rPr>
        <w:t xml:space="preserve">holder rural poultry production in Africa. Proceedings CTA International Seminar on </w:t>
      </w:r>
      <w:r w:rsidR="00364998" w:rsidRPr="005A1EE4">
        <w:rPr>
          <w:rFonts w:ascii="Times New Roman" w:hAnsi="Times New Roman"/>
          <w:sz w:val="20"/>
          <w:szCs w:val="20"/>
          <w:lang w:val="en-US"/>
        </w:rPr>
        <w:t>smallholder</w:t>
      </w:r>
      <w:r w:rsidR="006846FB" w:rsidRPr="005A1EE4">
        <w:rPr>
          <w:rFonts w:ascii="Times New Roman" w:hAnsi="Times New Roman"/>
          <w:sz w:val="20"/>
          <w:szCs w:val="20"/>
          <w:lang w:val="en-US"/>
        </w:rPr>
        <w:t xml:space="preserve"> Rural Poultry Production. </w:t>
      </w:r>
      <w:r w:rsidR="006846FB" w:rsidRPr="005A1EE4">
        <w:rPr>
          <w:rFonts w:ascii="Times New Roman" w:hAnsi="Times New Roman"/>
          <w:i/>
          <w:sz w:val="20"/>
          <w:szCs w:val="20"/>
          <w:lang w:val="en-US"/>
        </w:rPr>
        <w:t>Thessaloniki, Greece</w:t>
      </w:r>
      <w:r w:rsidR="006846FB" w:rsidRPr="005A1EE4">
        <w:rPr>
          <w:rFonts w:ascii="Times New Roman" w:hAnsi="Times New Roman"/>
          <w:sz w:val="20"/>
          <w:szCs w:val="20"/>
          <w:lang w:val="en-US"/>
        </w:rPr>
        <w:t>,</w:t>
      </w:r>
      <w:r w:rsidR="00AA13D4" w:rsidRPr="005A1EE4">
        <w:rPr>
          <w:rFonts w:ascii="Times New Roman" w:hAnsi="Times New Roman"/>
          <w:sz w:val="20"/>
          <w:szCs w:val="20"/>
          <w:lang w:val="en-US"/>
        </w:rPr>
        <w:t xml:space="preserve"> 1990;</w:t>
      </w:r>
      <w:r w:rsidR="006846FB" w:rsidRPr="005A1EE4">
        <w:rPr>
          <w:rFonts w:ascii="Times New Roman" w:hAnsi="Times New Roman"/>
          <w:sz w:val="20"/>
          <w:szCs w:val="20"/>
          <w:lang w:val="en-US"/>
        </w:rPr>
        <w:t xml:space="preserve"> 1:35-52.</w:t>
      </w:r>
    </w:p>
    <w:p w:rsidR="00A5709B" w:rsidRPr="005A1EE4" w:rsidRDefault="00A5709B" w:rsidP="00A5709B">
      <w:pPr>
        <w:widowControl w:val="0"/>
        <w:numPr>
          <w:ilvl w:val="0"/>
          <w:numId w:val="2"/>
        </w:numPr>
        <w:autoSpaceDE w:val="0"/>
        <w:autoSpaceDN w:val="0"/>
        <w:adjustRightInd w:val="0"/>
        <w:snapToGrid w:val="0"/>
        <w:jc w:val="both"/>
        <w:rPr>
          <w:rFonts w:ascii="Times New Roman" w:hAnsi="Times New Roman"/>
          <w:sz w:val="20"/>
          <w:szCs w:val="20"/>
          <w:lang w:val="en-US"/>
        </w:rPr>
      </w:pPr>
      <w:r w:rsidRPr="005A1EE4">
        <w:rPr>
          <w:rFonts w:ascii="Times New Roman" w:hAnsi="Times New Roman"/>
          <w:sz w:val="20"/>
          <w:szCs w:val="20"/>
          <w:lang w:val="en-US"/>
        </w:rPr>
        <w:t>S</w:t>
      </w:r>
      <w:r w:rsidR="00FA1D30" w:rsidRPr="005A1EE4">
        <w:rPr>
          <w:rFonts w:ascii="Times New Roman" w:hAnsi="Times New Roman"/>
          <w:sz w:val="20"/>
          <w:szCs w:val="20"/>
          <w:lang w:val="en-US"/>
        </w:rPr>
        <w:t xml:space="preserve">oulsby, E.J.L. Helminths, Anthropods and Protozoa of Domesticated Animals, 7th Ed., Bailliere Tindall, London, </w:t>
      </w:r>
      <w:r w:rsidR="00AA13D4" w:rsidRPr="005A1EE4">
        <w:rPr>
          <w:rFonts w:ascii="Times New Roman" w:hAnsi="Times New Roman"/>
          <w:sz w:val="20"/>
          <w:szCs w:val="20"/>
          <w:lang w:val="en-US"/>
        </w:rPr>
        <w:t xml:space="preserve">1982; </w:t>
      </w:r>
      <w:r w:rsidR="00FA1D30" w:rsidRPr="005A1EE4">
        <w:rPr>
          <w:rFonts w:ascii="Times New Roman" w:hAnsi="Times New Roman"/>
          <w:sz w:val="20"/>
          <w:szCs w:val="20"/>
          <w:lang w:val="en-US"/>
        </w:rPr>
        <w:t>Pp. 66-71.</w:t>
      </w:r>
    </w:p>
    <w:p w:rsidR="00A5709B" w:rsidRPr="005A1EE4" w:rsidRDefault="00A5709B" w:rsidP="00A5709B">
      <w:pPr>
        <w:widowControl w:val="0"/>
        <w:numPr>
          <w:ilvl w:val="0"/>
          <w:numId w:val="2"/>
        </w:numPr>
        <w:autoSpaceDE w:val="0"/>
        <w:autoSpaceDN w:val="0"/>
        <w:adjustRightInd w:val="0"/>
        <w:snapToGrid w:val="0"/>
        <w:jc w:val="both"/>
        <w:rPr>
          <w:rFonts w:ascii="Times New Roman" w:hAnsi="Times New Roman"/>
          <w:sz w:val="20"/>
          <w:szCs w:val="20"/>
          <w:lang w:val="en-US"/>
        </w:rPr>
      </w:pPr>
      <w:r w:rsidRPr="005A1EE4">
        <w:rPr>
          <w:rFonts w:ascii="Times New Roman" w:hAnsi="Times New Roman"/>
          <w:sz w:val="20"/>
          <w:szCs w:val="20"/>
          <w:lang w:val="en-US"/>
        </w:rPr>
        <w:t>T</w:t>
      </w:r>
      <w:r w:rsidR="00AA13D4" w:rsidRPr="005A1EE4">
        <w:rPr>
          <w:rFonts w:ascii="Times New Roman" w:hAnsi="Times New Roman"/>
          <w:sz w:val="20"/>
          <w:szCs w:val="20"/>
          <w:lang w:val="en-US"/>
        </w:rPr>
        <w:t xml:space="preserve">ibor, K.I. </w:t>
      </w:r>
      <w:r w:rsidR="004E07DB" w:rsidRPr="005A1EE4">
        <w:rPr>
          <w:rFonts w:ascii="Times New Roman" w:hAnsi="Times New Roman"/>
          <w:sz w:val="20"/>
          <w:szCs w:val="20"/>
          <w:lang w:val="en-US"/>
        </w:rPr>
        <w:t>Veterinary Helminthology. Butterworth, Heinemann Oxford 1</w:t>
      </w:r>
      <w:r w:rsidR="004E07DB" w:rsidRPr="005A1EE4">
        <w:rPr>
          <w:rFonts w:ascii="Times New Roman" w:hAnsi="Times New Roman"/>
          <w:sz w:val="20"/>
          <w:szCs w:val="20"/>
          <w:vertAlign w:val="superscript"/>
          <w:lang w:val="en-US"/>
        </w:rPr>
        <w:t>st</w:t>
      </w:r>
      <w:r w:rsidR="004E07DB" w:rsidRPr="005A1EE4">
        <w:rPr>
          <w:rFonts w:ascii="Times New Roman" w:hAnsi="Times New Roman"/>
          <w:sz w:val="20"/>
          <w:szCs w:val="20"/>
          <w:lang w:val="en-US"/>
        </w:rPr>
        <w:t xml:space="preserve"> ed.</w:t>
      </w:r>
      <w:r w:rsidR="00AA13D4" w:rsidRPr="005A1EE4">
        <w:rPr>
          <w:rFonts w:ascii="Times New Roman" w:hAnsi="Times New Roman"/>
          <w:sz w:val="20"/>
          <w:szCs w:val="20"/>
          <w:lang w:val="en-US"/>
        </w:rPr>
        <w:t>, 1999;</w:t>
      </w:r>
      <w:r w:rsidR="004E07DB" w:rsidRPr="005A1EE4">
        <w:rPr>
          <w:rFonts w:ascii="Times New Roman" w:hAnsi="Times New Roman"/>
          <w:sz w:val="20"/>
          <w:szCs w:val="20"/>
          <w:lang w:val="en-US"/>
        </w:rPr>
        <w:t xml:space="preserve"> Pp. 138 - 141, 188-184.</w:t>
      </w:r>
    </w:p>
    <w:p w:rsidR="00A66099" w:rsidRPr="005A1EE4" w:rsidRDefault="00A5709B" w:rsidP="00A5709B">
      <w:pPr>
        <w:widowControl w:val="0"/>
        <w:numPr>
          <w:ilvl w:val="0"/>
          <w:numId w:val="2"/>
        </w:numPr>
        <w:autoSpaceDE w:val="0"/>
        <w:autoSpaceDN w:val="0"/>
        <w:adjustRightInd w:val="0"/>
        <w:snapToGrid w:val="0"/>
        <w:jc w:val="both"/>
        <w:rPr>
          <w:rFonts w:ascii="Times New Roman" w:hAnsi="Times New Roman"/>
          <w:color w:val="1A1A1A"/>
          <w:sz w:val="20"/>
          <w:szCs w:val="20"/>
          <w:lang w:val="en-US"/>
        </w:rPr>
      </w:pPr>
      <w:r w:rsidRPr="005A1EE4">
        <w:rPr>
          <w:rFonts w:ascii="Times New Roman" w:hAnsi="Times New Roman"/>
          <w:color w:val="1A1A1A"/>
          <w:sz w:val="20"/>
          <w:szCs w:val="20"/>
          <w:lang w:val="en-US"/>
        </w:rPr>
        <w:t>Y</w:t>
      </w:r>
      <w:r w:rsidR="00A66099" w:rsidRPr="005A1EE4">
        <w:rPr>
          <w:rFonts w:ascii="Times New Roman" w:hAnsi="Times New Roman"/>
          <w:color w:val="1A1A1A"/>
          <w:sz w:val="20"/>
          <w:szCs w:val="20"/>
          <w:lang w:val="en-US"/>
        </w:rPr>
        <w:t>oriyo, K. P., Fabiyi J. P., Adam</w:t>
      </w:r>
      <w:r w:rsidR="00AA13D4" w:rsidRPr="005A1EE4">
        <w:rPr>
          <w:rFonts w:ascii="Times New Roman" w:hAnsi="Times New Roman"/>
          <w:color w:val="1A1A1A"/>
          <w:sz w:val="20"/>
          <w:szCs w:val="20"/>
          <w:lang w:val="en-US"/>
        </w:rPr>
        <w:t>s S. U. and Panda, S. M.</w:t>
      </w:r>
      <w:r w:rsidR="00A66099" w:rsidRPr="005A1EE4">
        <w:rPr>
          <w:rFonts w:ascii="Times New Roman" w:hAnsi="Times New Roman"/>
          <w:color w:val="1A1A1A"/>
          <w:sz w:val="20"/>
          <w:szCs w:val="20"/>
          <w:lang w:val="en-US"/>
        </w:rPr>
        <w:t xml:space="preserve"> Intensities of helminth parasites of free-ranging chickens in Bauchi and its environs. </w:t>
      </w:r>
      <w:r w:rsidR="00A66099" w:rsidRPr="005A1EE4">
        <w:rPr>
          <w:rFonts w:ascii="Times New Roman" w:hAnsi="Times New Roman"/>
          <w:i/>
          <w:color w:val="1A1A1A"/>
          <w:sz w:val="20"/>
          <w:szCs w:val="20"/>
          <w:lang w:val="en-US"/>
        </w:rPr>
        <w:t>Yankari Journal</w:t>
      </w:r>
      <w:r w:rsidR="00A66099" w:rsidRPr="005A1EE4">
        <w:rPr>
          <w:rFonts w:ascii="Times New Roman" w:hAnsi="Times New Roman"/>
          <w:color w:val="1A1A1A"/>
          <w:sz w:val="20"/>
          <w:szCs w:val="20"/>
          <w:lang w:val="en-US"/>
        </w:rPr>
        <w:t xml:space="preserve">, </w:t>
      </w:r>
      <w:r w:rsidR="00AA13D4" w:rsidRPr="005A1EE4">
        <w:rPr>
          <w:rFonts w:ascii="Times New Roman" w:hAnsi="Times New Roman"/>
          <w:color w:val="1A1A1A"/>
          <w:sz w:val="20"/>
          <w:szCs w:val="20"/>
          <w:lang w:val="en-US"/>
        </w:rPr>
        <w:t xml:space="preserve">2005; </w:t>
      </w:r>
      <w:r w:rsidR="00A66099" w:rsidRPr="005A1EE4">
        <w:rPr>
          <w:rFonts w:ascii="Times New Roman" w:hAnsi="Times New Roman"/>
          <w:color w:val="1A1A1A"/>
          <w:sz w:val="20"/>
          <w:szCs w:val="20"/>
          <w:lang w:val="en-US"/>
        </w:rPr>
        <w:t>2: 135-137.</w:t>
      </w:r>
    </w:p>
    <w:p w:rsidR="00A5709B" w:rsidRPr="005A1EE4" w:rsidRDefault="00A5709B" w:rsidP="00A5709B">
      <w:pPr>
        <w:widowControl w:val="0"/>
        <w:autoSpaceDE w:val="0"/>
        <w:autoSpaceDN w:val="0"/>
        <w:adjustRightInd w:val="0"/>
        <w:snapToGrid w:val="0"/>
        <w:ind w:left="425" w:hanging="425"/>
        <w:jc w:val="both"/>
        <w:rPr>
          <w:rFonts w:ascii="Times New Roman" w:hAnsi="Times New Roman"/>
          <w:color w:val="1A1A1A"/>
          <w:sz w:val="20"/>
          <w:szCs w:val="20"/>
          <w:lang w:val="en-US"/>
        </w:rPr>
        <w:sectPr w:rsidR="00A5709B" w:rsidRPr="005A1EE4" w:rsidSect="002E452F">
          <w:headerReference w:type="default" r:id="rId21"/>
          <w:footerReference w:type="even" r:id="rId22"/>
          <w:footerReference w:type="default" r:id="rId23"/>
          <w:type w:val="continuous"/>
          <w:pgSz w:w="12242" w:h="15842" w:code="1"/>
          <w:pgMar w:top="1440" w:right="1440" w:bottom="1440" w:left="1440" w:header="720" w:footer="720" w:gutter="0"/>
          <w:cols w:num="2" w:space="708"/>
          <w:docGrid w:linePitch="360"/>
        </w:sectPr>
      </w:pPr>
    </w:p>
    <w:p w:rsidR="002148AA" w:rsidRPr="00EB1313" w:rsidRDefault="002148AA" w:rsidP="00A5709B">
      <w:pPr>
        <w:widowControl w:val="0"/>
        <w:autoSpaceDE w:val="0"/>
        <w:autoSpaceDN w:val="0"/>
        <w:adjustRightInd w:val="0"/>
        <w:snapToGrid w:val="0"/>
        <w:ind w:left="425" w:hanging="425"/>
        <w:jc w:val="both"/>
        <w:rPr>
          <w:rFonts w:ascii="Times New Roman" w:eastAsia="宋体" w:hAnsi="Times New Roman"/>
          <w:color w:val="1A1A1A"/>
          <w:sz w:val="20"/>
          <w:szCs w:val="20"/>
          <w:lang w:val="en-US" w:eastAsia="zh-CN"/>
        </w:rPr>
      </w:pPr>
    </w:p>
    <w:p w:rsidR="00A5709B" w:rsidRPr="00EB1313" w:rsidRDefault="00A5709B" w:rsidP="00A5709B">
      <w:pPr>
        <w:widowControl w:val="0"/>
        <w:autoSpaceDE w:val="0"/>
        <w:autoSpaceDN w:val="0"/>
        <w:adjustRightInd w:val="0"/>
        <w:snapToGrid w:val="0"/>
        <w:ind w:left="425" w:hanging="425"/>
        <w:jc w:val="both"/>
        <w:rPr>
          <w:rFonts w:ascii="Times New Roman" w:eastAsia="宋体" w:hAnsi="Times New Roman"/>
          <w:color w:val="1A1A1A"/>
          <w:sz w:val="20"/>
          <w:szCs w:val="20"/>
          <w:lang w:val="en-US" w:eastAsia="zh-CN"/>
        </w:rPr>
      </w:pPr>
    </w:p>
    <w:p w:rsidR="00A5709B" w:rsidRPr="00EB1313" w:rsidRDefault="00A5709B" w:rsidP="00A5709B">
      <w:pPr>
        <w:widowControl w:val="0"/>
        <w:autoSpaceDE w:val="0"/>
        <w:autoSpaceDN w:val="0"/>
        <w:adjustRightInd w:val="0"/>
        <w:snapToGrid w:val="0"/>
        <w:ind w:left="425" w:hanging="425"/>
        <w:jc w:val="both"/>
        <w:rPr>
          <w:rFonts w:ascii="Times New Roman" w:eastAsia="宋体" w:hAnsi="Times New Roman"/>
          <w:color w:val="1A1A1A"/>
          <w:sz w:val="20"/>
          <w:szCs w:val="20"/>
          <w:lang w:val="en-US" w:eastAsia="zh-CN"/>
        </w:rPr>
      </w:pPr>
    </w:p>
    <w:p w:rsidR="005437C0" w:rsidRPr="005A1EE4" w:rsidRDefault="002148AA" w:rsidP="00A5709B">
      <w:pPr>
        <w:widowControl w:val="0"/>
        <w:autoSpaceDE w:val="0"/>
        <w:autoSpaceDN w:val="0"/>
        <w:adjustRightInd w:val="0"/>
        <w:snapToGrid w:val="0"/>
        <w:ind w:left="425" w:hanging="425"/>
        <w:jc w:val="both"/>
        <w:rPr>
          <w:rFonts w:ascii="Times New Roman" w:hAnsi="Times New Roman"/>
          <w:color w:val="1A1A1A"/>
          <w:sz w:val="20"/>
          <w:szCs w:val="20"/>
          <w:lang w:val="en-US"/>
        </w:rPr>
      </w:pPr>
      <w:r w:rsidRPr="005A1EE4">
        <w:rPr>
          <w:rFonts w:ascii="Times New Roman" w:hAnsi="Times New Roman"/>
          <w:color w:val="1A1A1A"/>
          <w:sz w:val="20"/>
          <w:szCs w:val="20"/>
          <w:lang w:val="en-US"/>
        </w:rPr>
        <w:t>3/18/2015</w:t>
      </w:r>
    </w:p>
    <w:sectPr w:rsidR="005437C0" w:rsidRPr="005A1EE4" w:rsidSect="002E452F">
      <w:headerReference w:type="default" r:id="rId24"/>
      <w:footerReference w:type="even" r:id="rId25"/>
      <w:footerReference w:type="default" r:id="rId26"/>
      <w:type w:val="continuous"/>
      <w:pgSz w:w="12242" w:h="15842" w:code="1"/>
      <w:pgMar w:top="1440" w:right="1440" w:bottom="1440" w:left="1440" w:header="720" w:footer="720"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31E6" w:rsidRDefault="00F531E6" w:rsidP="00DC27F7">
      <w:r>
        <w:separator/>
      </w:r>
    </w:p>
  </w:endnote>
  <w:endnote w:type="continuationSeparator" w:id="0">
    <w:p w:rsidR="00F531E6" w:rsidRDefault="00F531E6" w:rsidP="00DC27F7">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0AE" w:rsidRDefault="00BE50AE" w:rsidP="00DC27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E50AE" w:rsidRDefault="00BE50AE">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0AE" w:rsidRPr="002148AA" w:rsidRDefault="00BE50AE" w:rsidP="002148AA">
    <w:pPr>
      <w:jc w:val="center"/>
      <w:rPr>
        <w:rFonts w:ascii="Times New Roman" w:hAnsi="Times New Roman"/>
        <w:sz w:val="20"/>
      </w:rPr>
    </w:pPr>
    <w:r w:rsidRPr="002148AA">
      <w:rPr>
        <w:rFonts w:ascii="Times New Roman" w:hAnsi="Times New Roman"/>
        <w:sz w:val="20"/>
      </w:rPr>
      <w:fldChar w:fldCharType="begin"/>
    </w:r>
    <w:r w:rsidRPr="002148AA">
      <w:rPr>
        <w:rFonts w:ascii="Times New Roman" w:hAnsi="Times New Roman"/>
        <w:sz w:val="20"/>
      </w:rPr>
      <w:instrText xml:space="preserve"> page </w:instrText>
    </w:r>
    <w:r w:rsidRPr="002148AA">
      <w:rPr>
        <w:rFonts w:ascii="Times New Roman" w:hAnsi="Times New Roman"/>
        <w:sz w:val="20"/>
      </w:rPr>
      <w:fldChar w:fldCharType="separate"/>
    </w:r>
    <w:r>
      <w:rPr>
        <w:rFonts w:ascii="Times New Roman" w:hAnsi="Times New Roman"/>
        <w:noProof/>
        <w:sz w:val="20"/>
      </w:rPr>
      <w:t>1</w:t>
    </w:r>
    <w:r w:rsidRPr="002148AA">
      <w:rPr>
        <w:rFonts w:ascii="Times New Roman" w:hAnsi="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0AE" w:rsidRPr="002148AA" w:rsidRDefault="00BE50AE" w:rsidP="002148AA">
    <w:pPr>
      <w:jc w:val="center"/>
      <w:rPr>
        <w:rFonts w:ascii="Times New Roman" w:hAnsi="Times New Roman"/>
        <w:sz w:val="20"/>
      </w:rPr>
    </w:pPr>
    <w:r w:rsidRPr="002148AA">
      <w:rPr>
        <w:rFonts w:ascii="Times New Roman" w:hAnsi="Times New Roman"/>
        <w:sz w:val="20"/>
      </w:rPr>
      <w:fldChar w:fldCharType="begin"/>
    </w:r>
    <w:r w:rsidRPr="002148AA">
      <w:rPr>
        <w:rFonts w:ascii="Times New Roman" w:hAnsi="Times New Roman"/>
        <w:sz w:val="20"/>
      </w:rPr>
      <w:instrText xml:space="preserve"> page </w:instrText>
    </w:r>
    <w:r w:rsidRPr="002148AA">
      <w:rPr>
        <w:rFonts w:ascii="Times New Roman" w:hAnsi="Times New Roman"/>
        <w:sz w:val="20"/>
      </w:rPr>
      <w:fldChar w:fldCharType="separate"/>
    </w:r>
    <w:r w:rsidR="00DF3101">
      <w:rPr>
        <w:rFonts w:ascii="Times New Roman" w:hAnsi="Times New Roman"/>
        <w:noProof/>
        <w:sz w:val="20"/>
      </w:rPr>
      <w:t>93</w:t>
    </w:r>
    <w:r w:rsidRPr="002148AA">
      <w:rPr>
        <w:rFonts w:ascii="Times New Roman" w:hAnsi="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0AE" w:rsidRDefault="00BE50AE" w:rsidP="00DC27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E50AE" w:rsidRDefault="00BE50A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0AE" w:rsidRPr="002148AA" w:rsidRDefault="00BE50AE" w:rsidP="002148AA">
    <w:pPr>
      <w:jc w:val="center"/>
      <w:rPr>
        <w:rFonts w:ascii="Times New Roman" w:hAnsi="Times New Roman"/>
        <w:sz w:val="20"/>
      </w:rPr>
    </w:pPr>
    <w:r w:rsidRPr="002148AA">
      <w:rPr>
        <w:rFonts w:ascii="Times New Roman" w:hAnsi="Times New Roman"/>
        <w:sz w:val="20"/>
      </w:rPr>
      <w:fldChar w:fldCharType="begin"/>
    </w:r>
    <w:r w:rsidRPr="002148AA">
      <w:rPr>
        <w:rFonts w:ascii="Times New Roman" w:hAnsi="Times New Roman"/>
        <w:sz w:val="20"/>
      </w:rPr>
      <w:instrText xml:space="preserve"> page </w:instrText>
    </w:r>
    <w:r w:rsidRPr="002148AA">
      <w:rPr>
        <w:rFonts w:ascii="Times New Roman" w:hAnsi="Times New Roman"/>
        <w:sz w:val="20"/>
      </w:rPr>
      <w:fldChar w:fldCharType="separate"/>
    </w:r>
    <w:r w:rsidR="00DF3101">
      <w:rPr>
        <w:rFonts w:ascii="Times New Roman" w:hAnsi="Times New Roman"/>
        <w:noProof/>
        <w:sz w:val="20"/>
      </w:rPr>
      <w:t>94</w:t>
    </w:r>
    <w:r w:rsidRPr="002148AA">
      <w:rPr>
        <w:rFonts w:ascii="Times New Roman" w:hAnsi="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0AE" w:rsidRDefault="00BE50AE" w:rsidP="00DC27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E50AE" w:rsidRDefault="00BE50AE">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0AE" w:rsidRPr="002148AA" w:rsidRDefault="00BE50AE" w:rsidP="002148AA">
    <w:pPr>
      <w:jc w:val="center"/>
      <w:rPr>
        <w:rFonts w:ascii="Times New Roman" w:hAnsi="Times New Roman"/>
        <w:sz w:val="20"/>
      </w:rPr>
    </w:pPr>
    <w:r w:rsidRPr="002148AA">
      <w:rPr>
        <w:rFonts w:ascii="Times New Roman" w:hAnsi="Times New Roman"/>
        <w:sz w:val="20"/>
      </w:rPr>
      <w:fldChar w:fldCharType="begin"/>
    </w:r>
    <w:r w:rsidRPr="002148AA">
      <w:rPr>
        <w:rFonts w:ascii="Times New Roman" w:hAnsi="Times New Roman"/>
        <w:sz w:val="20"/>
      </w:rPr>
      <w:instrText xml:space="preserve"> page </w:instrText>
    </w:r>
    <w:r w:rsidRPr="002148AA">
      <w:rPr>
        <w:rFonts w:ascii="Times New Roman" w:hAnsi="Times New Roman"/>
        <w:sz w:val="20"/>
      </w:rPr>
      <w:fldChar w:fldCharType="separate"/>
    </w:r>
    <w:r w:rsidR="00DF3101">
      <w:rPr>
        <w:rFonts w:ascii="Times New Roman" w:hAnsi="Times New Roman"/>
        <w:noProof/>
        <w:sz w:val="20"/>
      </w:rPr>
      <w:t>95</w:t>
    </w:r>
    <w:r w:rsidRPr="002148AA">
      <w:rPr>
        <w:rFonts w:ascii="Times New Roman" w:hAnsi="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0AE" w:rsidRDefault="00BE50AE" w:rsidP="00DC27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E50AE" w:rsidRDefault="00BE50AE">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0AE" w:rsidRPr="002148AA" w:rsidRDefault="00BE50AE" w:rsidP="002148AA">
    <w:pPr>
      <w:jc w:val="center"/>
      <w:rPr>
        <w:rFonts w:ascii="Times New Roman" w:hAnsi="Times New Roman"/>
        <w:sz w:val="20"/>
      </w:rPr>
    </w:pPr>
    <w:r w:rsidRPr="002148AA">
      <w:rPr>
        <w:rFonts w:ascii="Times New Roman" w:hAnsi="Times New Roman"/>
        <w:sz w:val="20"/>
      </w:rPr>
      <w:fldChar w:fldCharType="begin"/>
    </w:r>
    <w:r w:rsidRPr="002148AA">
      <w:rPr>
        <w:rFonts w:ascii="Times New Roman" w:hAnsi="Times New Roman"/>
        <w:sz w:val="20"/>
      </w:rPr>
      <w:instrText xml:space="preserve"> page </w:instrText>
    </w:r>
    <w:r w:rsidRPr="002148AA">
      <w:rPr>
        <w:rFonts w:ascii="Times New Roman" w:hAnsi="Times New Roman"/>
        <w:sz w:val="20"/>
      </w:rPr>
      <w:fldChar w:fldCharType="separate"/>
    </w:r>
    <w:r w:rsidR="00DF3101">
      <w:rPr>
        <w:rFonts w:ascii="Times New Roman" w:hAnsi="Times New Roman"/>
        <w:noProof/>
        <w:sz w:val="20"/>
      </w:rPr>
      <w:t>96</w:t>
    </w:r>
    <w:r w:rsidRPr="002148AA">
      <w:rPr>
        <w:rFonts w:ascii="Times New Roman" w:hAnsi="Times New Roman"/>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0AE" w:rsidRDefault="00BE50AE" w:rsidP="00DC27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E50AE" w:rsidRDefault="00BE50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31E6" w:rsidRDefault="00F531E6" w:rsidP="00DC27F7">
      <w:r>
        <w:separator/>
      </w:r>
    </w:p>
  </w:footnote>
  <w:footnote w:type="continuationSeparator" w:id="0">
    <w:p w:rsidR="00F531E6" w:rsidRDefault="00F531E6" w:rsidP="00DC27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0AE" w:rsidRPr="002148AA" w:rsidRDefault="00BE50AE" w:rsidP="002148AA">
    <w:pPr>
      <w:pBdr>
        <w:bottom w:val="thinThickMediumGap" w:sz="12" w:space="1" w:color="auto"/>
      </w:pBdr>
      <w:tabs>
        <w:tab w:val="left" w:pos="851"/>
        <w:tab w:val="right" w:pos="8364"/>
      </w:tabs>
      <w:adjustRightInd w:val="0"/>
      <w:snapToGrid w:val="0"/>
      <w:jc w:val="both"/>
      <w:rPr>
        <w:rFonts w:ascii="Times New Roman" w:hAnsi="Times New Roman"/>
        <w:iCs/>
        <w:sz w:val="20"/>
        <w:szCs w:val="20"/>
      </w:rPr>
    </w:pPr>
    <w:r w:rsidRPr="002148AA">
      <w:rPr>
        <w:rFonts w:ascii="Times New Roman" w:hAnsi="Times New Roman" w:hint="eastAsia"/>
        <w:sz w:val="20"/>
        <w:szCs w:val="20"/>
      </w:rPr>
      <w:tab/>
    </w:r>
    <w:r w:rsidRPr="002148AA">
      <w:rPr>
        <w:rFonts w:ascii="Times New Roman" w:hAnsi="Times New Roman"/>
        <w:sz w:val="20"/>
        <w:szCs w:val="20"/>
      </w:rPr>
      <w:t>New York Science Journal 201</w:t>
    </w:r>
    <w:r w:rsidRPr="002148AA">
      <w:rPr>
        <w:rFonts w:ascii="Times New Roman" w:hAnsi="Times New Roman" w:hint="eastAsia"/>
        <w:sz w:val="20"/>
        <w:szCs w:val="20"/>
      </w:rPr>
      <w:t>5</w:t>
    </w:r>
    <w:r w:rsidRPr="002148AA">
      <w:rPr>
        <w:rFonts w:ascii="Times New Roman" w:hAnsi="Times New Roman"/>
        <w:sz w:val="20"/>
        <w:szCs w:val="20"/>
      </w:rPr>
      <w:t>;</w:t>
    </w:r>
    <w:r w:rsidRPr="002148AA">
      <w:rPr>
        <w:rFonts w:ascii="Times New Roman" w:hAnsi="Times New Roman" w:hint="eastAsia"/>
        <w:sz w:val="20"/>
        <w:szCs w:val="20"/>
      </w:rPr>
      <w:t>8</w:t>
    </w:r>
    <w:r w:rsidRPr="002148AA">
      <w:rPr>
        <w:rFonts w:ascii="Times New Roman" w:hAnsi="Times New Roman"/>
        <w:sz w:val="20"/>
        <w:szCs w:val="20"/>
      </w:rPr>
      <w:t>(</w:t>
    </w:r>
    <w:r w:rsidRPr="002148AA">
      <w:rPr>
        <w:rFonts w:ascii="Times New Roman" w:hAnsi="Times New Roman" w:hint="eastAsia"/>
        <w:sz w:val="20"/>
        <w:szCs w:val="20"/>
      </w:rPr>
      <w:t>3</w:t>
    </w:r>
    <w:r w:rsidRPr="002148AA">
      <w:rPr>
        <w:rFonts w:ascii="Times New Roman" w:hAnsi="Times New Roman"/>
        <w:sz w:val="20"/>
        <w:szCs w:val="20"/>
      </w:rPr>
      <w:t>)</w:t>
    </w:r>
    <w:r w:rsidRPr="002148AA">
      <w:rPr>
        <w:rFonts w:ascii="Times New Roman" w:hAnsi="Times New Roman"/>
        <w:iCs/>
        <w:sz w:val="20"/>
        <w:szCs w:val="20"/>
      </w:rPr>
      <w:t xml:space="preserve">     </w:t>
    </w:r>
    <w:r w:rsidRPr="002148AA">
      <w:rPr>
        <w:rFonts w:ascii="Times New Roman" w:hAnsi="Times New Roman" w:hint="eastAsia"/>
        <w:iCs/>
        <w:sz w:val="20"/>
        <w:szCs w:val="20"/>
      </w:rPr>
      <w:tab/>
    </w:r>
    <w:r w:rsidRPr="002148AA">
      <w:rPr>
        <w:rFonts w:ascii="Times New Roman" w:hAnsi="Times New Roman"/>
        <w:iCs/>
        <w:sz w:val="20"/>
        <w:szCs w:val="20"/>
      </w:rPr>
      <w:t xml:space="preserve"> </w:t>
    </w:r>
    <w:r w:rsidRPr="002148AA">
      <w:rPr>
        <w:rFonts w:ascii="Times New Roman" w:hAnsi="Times New Roman" w:hint="eastAsia"/>
        <w:iCs/>
        <w:sz w:val="20"/>
        <w:szCs w:val="20"/>
      </w:rPr>
      <w:t xml:space="preserve"> </w:t>
    </w:r>
    <w:r w:rsidRPr="002148AA">
      <w:rPr>
        <w:rFonts w:ascii="Times New Roman" w:hAnsi="Times New Roman"/>
        <w:iCs/>
        <w:sz w:val="20"/>
        <w:szCs w:val="20"/>
      </w:rPr>
      <w:t xml:space="preserve">   </w:t>
    </w:r>
    <w:hyperlink r:id="rId1" w:history="1">
      <w:r w:rsidRPr="002148AA">
        <w:rPr>
          <w:rStyle w:val="Hyperlink"/>
          <w:rFonts w:ascii="Times New Roman" w:hAnsi="Times New Roman"/>
          <w:sz w:val="20"/>
          <w:szCs w:val="20"/>
        </w:rPr>
        <w:t>http://www.sciencepub.net/newyork</w:t>
      </w:r>
    </w:hyperlink>
  </w:p>
  <w:p w:rsidR="00BE50AE" w:rsidRPr="002148AA" w:rsidRDefault="00BE50AE" w:rsidP="002148AA">
    <w:pPr>
      <w:tabs>
        <w:tab w:val="left" w:pos="851"/>
        <w:tab w:val="left" w:pos="7200"/>
        <w:tab w:val="right" w:pos="8364"/>
      </w:tabs>
      <w:adjustRightInd w:val="0"/>
      <w:snapToGrid w:val="0"/>
      <w:jc w:val="both"/>
      <w:rPr>
        <w:rFonts w:ascii="Times New Roman" w:hAnsi="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0AE" w:rsidRPr="002148AA" w:rsidRDefault="00BE50AE" w:rsidP="002148AA">
    <w:pPr>
      <w:pBdr>
        <w:bottom w:val="thinThickMediumGap" w:sz="12" w:space="1" w:color="auto"/>
      </w:pBdr>
      <w:tabs>
        <w:tab w:val="left" w:pos="851"/>
        <w:tab w:val="right" w:pos="8364"/>
      </w:tabs>
      <w:adjustRightInd w:val="0"/>
      <w:snapToGrid w:val="0"/>
      <w:jc w:val="both"/>
      <w:rPr>
        <w:rFonts w:ascii="Times New Roman" w:hAnsi="Times New Roman"/>
        <w:iCs/>
        <w:sz w:val="20"/>
        <w:szCs w:val="20"/>
      </w:rPr>
    </w:pPr>
    <w:r w:rsidRPr="002148AA">
      <w:rPr>
        <w:rFonts w:ascii="Times New Roman" w:hAnsi="Times New Roman" w:hint="eastAsia"/>
        <w:sz w:val="20"/>
        <w:szCs w:val="20"/>
      </w:rPr>
      <w:tab/>
    </w:r>
    <w:r w:rsidRPr="002148AA">
      <w:rPr>
        <w:rFonts w:ascii="Times New Roman" w:hAnsi="Times New Roman"/>
        <w:sz w:val="20"/>
        <w:szCs w:val="20"/>
      </w:rPr>
      <w:t>New York Science Journal 201</w:t>
    </w:r>
    <w:r w:rsidRPr="002148AA">
      <w:rPr>
        <w:rFonts w:ascii="Times New Roman" w:hAnsi="Times New Roman" w:hint="eastAsia"/>
        <w:sz w:val="20"/>
        <w:szCs w:val="20"/>
      </w:rPr>
      <w:t>5</w:t>
    </w:r>
    <w:r w:rsidRPr="002148AA">
      <w:rPr>
        <w:rFonts w:ascii="Times New Roman" w:hAnsi="Times New Roman"/>
        <w:sz w:val="20"/>
        <w:szCs w:val="20"/>
      </w:rPr>
      <w:t>;</w:t>
    </w:r>
    <w:r w:rsidRPr="002148AA">
      <w:rPr>
        <w:rFonts w:ascii="Times New Roman" w:hAnsi="Times New Roman" w:hint="eastAsia"/>
        <w:sz w:val="20"/>
        <w:szCs w:val="20"/>
      </w:rPr>
      <w:t>8</w:t>
    </w:r>
    <w:r w:rsidRPr="002148AA">
      <w:rPr>
        <w:rFonts w:ascii="Times New Roman" w:hAnsi="Times New Roman"/>
        <w:sz w:val="20"/>
        <w:szCs w:val="20"/>
      </w:rPr>
      <w:t>(</w:t>
    </w:r>
    <w:r w:rsidRPr="002148AA">
      <w:rPr>
        <w:rFonts w:ascii="Times New Roman" w:hAnsi="Times New Roman" w:hint="eastAsia"/>
        <w:sz w:val="20"/>
        <w:szCs w:val="20"/>
      </w:rPr>
      <w:t>3</w:t>
    </w:r>
    <w:r w:rsidRPr="002148AA">
      <w:rPr>
        <w:rFonts w:ascii="Times New Roman" w:hAnsi="Times New Roman"/>
        <w:sz w:val="20"/>
        <w:szCs w:val="20"/>
      </w:rPr>
      <w:t>)</w:t>
    </w:r>
    <w:r w:rsidRPr="002148AA">
      <w:rPr>
        <w:rFonts w:ascii="Times New Roman" w:hAnsi="Times New Roman"/>
        <w:iCs/>
        <w:sz w:val="20"/>
        <w:szCs w:val="20"/>
      </w:rPr>
      <w:t xml:space="preserve">     </w:t>
    </w:r>
    <w:r w:rsidRPr="002148AA">
      <w:rPr>
        <w:rFonts w:ascii="Times New Roman" w:hAnsi="Times New Roman" w:hint="eastAsia"/>
        <w:iCs/>
        <w:sz w:val="20"/>
        <w:szCs w:val="20"/>
      </w:rPr>
      <w:tab/>
    </w:r>
    <w:r w:rsidRPr="002148AA">
      <w:rPr>
        <w:rFonts w:ascii="Times New Roman" w:hAnsi="Times New Roman"/>
        <w:iCs/>
        <w:sz w:val="20"/>
        <w:szCs w:val="20"/>
      </w:rPr>
      <w:t xml:space="preserve"> </w:t>
    </w:r>
    <w:r w:rsidRPr="002148AA">
      <w:rPr>
        <w:rFonts w:ascii="Times New Roman" w:hAnsi="Times New Roman" w:hint="eastAsia"/>
        <w:iCs/>
        <w:sz w:val="20"/>
        <w:szCs w:val="20"/>
      </w:rPr>
      <w:t xml:space="preserve"> </w:t>
    </w:r>
    <w:r w:rsidRPr="002148AA">
      <w:rPr>
        <w:rFonts w:ascii="Times New Roman" w:hAnsi="Times New Roman"/>
        <w:iCs/>
        <w:sz w:val="20"/>
        <w:szCs w:val="20"/>
      </w:rPr>
      <w:t xml:space="preserve">   </w:t>
    </w:r>
    <w:hyperlink r:id="rId1" w:history="1">
      <w:r w:rsidRPr="002148AA">
        <w:rPr>
          <w:rStyle w:val="Hyperlink"/>
          <w:rFonts w:ascii="Times New Roman" w:hAnsi="Times New Roman"/>
          <w:sz w:val="20"/>
          <w:szCs w:val="20"/>
        </w:rPr>
        <w:t>http://www.sciencepub.net/newyork</w:t>
      </w:r>
    </w:hyperlink>
  </w:p>
  <w:p w:rsidR="00BE50AE" w:rsidRPr="002148AA" w:rsidRDefault="00BE50AE" w:rsidP="002148AA">
    <w:pPr>
      <w:tabs>
        <w:tab w:val="left" w:pos="851"/>
        <w:tab w:val="left" w:pos="7200"/>
        <w:tab w:val="right" w:pos="8364"/>
      </w:tabs>
      <w:adjustRightInd w:val="0"/>
      <w:snapToGrid w:val="0"/>
      <w:jc w:val="both"/>
      <w:rPr>
        <w:rFonts w:ascii="Times New Roman" w:hAnsi="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0AE" w:rsidRPr="002148AA" w:rsidRDefault="00BE50AE" w:rsidP="002148AA">
    <w:pPr>
      <w:pBdr>
        <w:bottom w:val="thinThickMediumGap" w:sz="12" w:space="1" w:color="auto"/>
      </w:pBdr>
      <w:tabs>
        <w:tab w:val="left" w:pos="851"/>
        <w:tab w:val="right" w:pos="8364"/>
      </w:tabs>
      <w:adjustRightInd w:val="0"/>
      <w:snapToGrid w:val="0"/>
      <w:jc w:val="both"/>
      <w:rPr>
        <w:rFonts w:ascii="Times New Roman" w:hAnsi="Times New Roman"/>
        <w:iCs/>
        <w:sz w:val="20"/>
        <w:szCs w:val="20"/>
      </w:rPr>
    </w:pPr>
    <w:r w:rsidRPr="002148AA">
      <w:rPr>
        <w:rFonts w:ascii="Times New Roman" w:hAnsi="Times New Roman" w:hint="eastAsia"/>
        <w:sz w:val="20"/>
        <w:szCs w:val="20"/>
      </w:rPr>
      <w:tab/>
    </w:r>
    <w:r w:rsidRPr="002148AA">
      <w:rPr>
        <w:rFonts w:ascii="Times New Roman" w:hAnsi="Times New Roman"/>
        <w:sz w:val="20"/>
        <w:szCs w:val="20"/>
      </w:rPr>
      <w:t>New York Science Journal 201</w:t>
    </w:r>
    <w:r w:rsidRPr="002148AA">
      <w:rPr>
        <w:rFonts w:ascii="Times New Roman" w:hAnsi="Times New Roman" w:hint="eastAsia"/>
        <w:sz w:val="20"/>
        <w:szCs w:val="20"/>
      </w:rPr>
      <w:t>5</w:t>
    </w:r>
    <w:r w:rsidRPr="002148AA">
      <w:rPr>
        <w:rFonts w:ascii="Times New Roman" w:hAnsi="Times New Roman"/>
        <w:sz w:val="20"/>
        <w:szCs w:val="20"/>
      </w:rPr>
      <w:t>;</w:t>
    </w:r>
    <w:r w:rsidRPr="002148AA">
      <w:rPr>
        <w:rFonts w:ascii="Times New Roman" w:hAnsi="Times New Roman" w:hint="eastAsia"/>
        <w:sz w:val="20"/>
        <w:szCs w:val="20"/>
      </w:rPr>
      <w:t>8</w:t>
    </w:r>
    <w:r w:rsidRPr="002148AA">
      <w:rPr>
        <w:rFonts w:ascii="Times New Roman" w:hAnsi="Times New Roman"/>
        <w:sz w:val="20"/>
        <w:szCs w:val="20"/>
      </w:rPr>
      <w:t>(</w:t>
    </w:r>
    <w:r w:rsidRPr="002148AA">
      <w:rPr>
        <w:rFonts w:ascii="Times New Roman" w:hAnsi="Times New Roman" w:hint="eastAsia"/>
        <w:sz w:val="20"/>
        <w:szCs w:val="20"/>
      </w:rPr>
      <w:t>3</w:t>
    </w:r>
    <w:r w:rsidRPr="002148AA">
      <w:rPr>
        <w:rFonts w:ascii="Times New Roman" w:hAnsi="Times New Roman"/>
        <w:sz w:val="20"/>
        <w:szCs w:val="20"/>
      </w:rPr>
      <w:t>)</w:t>
    </w:r>
    <w:r w:rsidRPr="002148AA">
      <w:rPr>
        <w:rFonts w:ascii="Times New Roman" w:hAnsi="Times New Roman"/>
        <w:iCs/>
        <w:sz w:val="20"/>
        <w:szCs w:val="20"/>
      </w:rPr>
      <w:t xml:space="preserve">     </w:t>
    </w:r>
    <w:r w:rsidRPr="002148AA">
      <w:rPr>
        <w:rFonts w:ascii="Times New Roman" w:hAnsi="Times New Roman" w:hint="eastAsia"/>
        <w:iCs/>
        <w:sz w:val="20"/>
        <w:szCs w:val="20"/>
      </w:rPr>
      <w:tab/>
    </w:r>
    <w:r w:rsidRPr="002148AA">
      <w:rPr>
        <w:rFonts w:ascii="Times New Roman" w:hAnsi="Times New Roman"/>
        <w:iCs/>
        <w:sz w:val="20"/>
        <w:szCs w:val="20"/>
      </w:rPr>
      <w:t xml:space="preserve"> </w:t>
    </w:r>
    <w:r w:rsidRPr="002148AA">
      <w:rPr>
        <w:rFonts w:ascii="Times New Roman" w:hAnsi="Times New Roman" w:hint="eastAsia"/>
        <w:iCs/>
        <w:sz w:val="20"/>
        <w:szCs w:val="20"/>
      </w:rPr>
      <w:t xml:space="preserve"> </w:t>
    </w:r>
    <w:r w:rsidRPr="002148AA">
      <w:rPr>
        <w:rFonts w:ascii="Times New Roman" w:hAnsi="Times New Roman"/>
        <w:iCs/>
        <w:sz w:val="20"/>
        <w:szCs w:val="20"/>
      </w:rPr>
      <w:t xml:space="preserve">   </w:t>
    </w:r>
    <w:hyperlink r:id="rId1" w:history="1">
      <w:r w:rsidRPr="002148AA">
        <w:rPr>
          <w:rStyle w:val="Hyperlink"/>
          <w:rFonts w:ascii="Times New Roman" w:hAnsi="Times New Roman"/>
          <w:sz w:val="20"/>
          <w:szCs w:val="20"/>
        </w:rPr>
        <w:t>http://www.sciencepub.net/newyork</w:t>
      </w:r>
    </w:hyperlink>
  </w:p>
  <w:p w:rsidR="00BE50AE" w:rsidRPr="002148AA" w:rsidRDefault="00BE50AE" w:rsidP="002148AA">
    <w:pPr>
      <w:tabs>
        <w:tab w:val="left" w:pos="851"/>
        <w:tab w:val="left" w:pos="7200"/>
        <w:tab w:val="right" w:pos="8364"/>
      </w:tabs>
      <w:adjustRightInd w:val="0"/>
      <w:snapToGrid w:val="0"/>
      <w:jc w:val="both"/>
      <w:rPr>
        <w:rFonts w:ascii="Times New Roman" w:hAnsi="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0AE" w:rsidRPr="002148AA" w:rsidRDefault="00BE50AE" w:rsidP="002148AA">
    <w:pPr>
      <w:pBdr>
        <w:bottom w:val="thinThickMediumGap" w:sz="12" w:space="1" w:color="auto"/>
      </w:pBdr>
      <w:tabs>
        <w:tab w:val="left" w:pos="851"/>
        <w:tab w:val="right" w:pos="8364"/>
      </w:tabs>
      <w:adjustRightInd w:val="0"/>
      <w:snapToGrid w:val="0"/>
      <w:jc w:val="both"/>
      <w:rPr>
        <w:rFonts w:ascii="Times New Roman" w:hAnsi="Times New Roman"/>
        <w:iCs/>
        <w:sz w:val="20"/>
        <w:szCs w:val="20"/>
      </w:rPr>
    </w:pPr>
    <w:r w:rsidRPr="002148AA">
      <w:rPr>
        <w:rFonts w:ascii="Times New Roman" w:hAnsi="Times New Roman" w:hint="eastAsia"/>
        <w:sz w:val="20"/>
        <w:szCs w:val="20"/>
      </w:rPr>
      <w:tab/>
    </w:r>
    <w:r w:rsidRPr="002148AA">
      <w:rPr>
        <w:rFonts w:ascii="Times New Roman" w:hAnsi="Times New Roman"/>
        <w:sz w:val="20"/>
        <w:szCs w:val="20"/>
      </w:rPr>
      <w:t>New York Science Journal 201</w:t>
    </w:r>
    <w:r w:rsidRPr="002148AA">
      <w:rPr>
        <w:rFonts w:ascii="Times New Roman" w:hAnsi="Times New Roman" w:hint="eastAsia"/>
        <w:sz w:val="20"/>
        <w:szCs w:val="20"/>
      </w:rPr>
      <w:t>5</w:t>
    </w:r>
    <w:r w:rsidRPr="002148AA">
      <w:rPr>
        <w:rFonts w:ascii="Times New Roman" w:hAnsi="Times New Roman"/>
        <w:sz w:val="20"/>
        <w:szCs w:val="20"/>
      </w:rPr>
      <w:t>;</w:t>
    </w:r>
    <w:r w:rsidRPr="002148AA">
      <w:rPr>
        <w:rFonts w:ascii="Times New Roman" w:hAnsi="Times New Roman" w:hint="eastAsia"/>
        <w:sz w:val="20"/>
        <w:szCs w:val="20"/>
      </w:rPr>
      <w:t>8</w:t>
    </w:r>
    <w:r w:rsidRPr="002148AA">
      <w:rPr>
        <w:rFonts w:ascii="Times New Roman" w:hAnsi="Times New Roman"/>
        <w:sz w:val="20"/>
        <w:szCs w:val="20"/>
      </w:rPr>
      <w:t>(</w:t>
    </w:r>
    <w:r w:rsidRPr="002148AA">
      <w:rPr>
        <w:rFonts w:ascii="Times New Roman" w:hAnsi="Times New Roman" w:hint="eastAsia"/>
        <w:sz w:val="20"/>
        <w:szCs w:val="20"/>
      </w:rPr>
      <w:t>3</w:t>
    </w:r>
    <w:r w:rsidRPr="002148AA">
      <w:rPr>
        <w:rFonts w:ascii="Times New Roman" w:hAnsi="Times New Roman"/>
        <w:sz w:val="20"/>
        <w:szCs w:val="20"/>
      </w:rPr>
      <w:t>)</w:t>
    </w:r>
    <w:r w:rsidRPr="002148AA">
      <w:rPr>
        <w:rFonts w:ascii="Times New Roman" w:hAnsi="Times New Roman"/>
        <w:iCs/>
        <w:sz w:val="20"/>
        <w:szCs w:val="20"/>
      </w:rPr>
      <w:t xml:space="preserve">     </w:t>
    </w:r>
    <w:r w:rsidRPr="002148AA">
      <w:rPr>
        <w:rFonts w:ascii="Times New Roman" w:hAnsi="Times New Roman" w:hint="eastAsia"/>
        <w:iCs/>
        <w:sz w:val="20"/>
        <w:szCs w:val="20"/>
      </w:rPr>
      <w:tab/>
    </w:r>
    <w:r w:rsidRPr="002148AA">
      <w:rPr>
        <w:rFonts w:ascii="Times New Roman" w:hAnsi="Times New Roman"/>
        <w:iCs/>
        <w:sz w:val="20"/>
        <w:szCs w:val="20"/>
      </w:rPr>
      <w:t xml:space="preserve"> </w:t>
    </w:r>
    <w:r w:rsidRPr="002148AA">
      <w:rPr>
        <w:rFonts w:ascii="Times New Roman" w:hAnsi="Times New Roman" w:hint="eastAsia"/>
        <w:iCs/>
        <w:sz w:val="20"/>
        <w:szCs w:val="20"/>
      </w:rPr>
      <w:t xml:space="preserve"> </w:t>
    </w:r>
    <w:r w:rsidRPr="002148AA">
      <w:rPr>
        <w:rFonts w:ascii="Times New Roman" w:hAnsi="Times New Roman"/>
        <w:iCs/>
        <w:sz w:val="20"/>
        <w:szCs w:val="20"/>
      </w:rPr>
      <w:t xml:space="preserve">   </w:t>
    </w:r>
    <w:hyperlink r:id="rId1" w:history="1">
      <w:r w:rsidRPr="002148AA">
        <w:rPr>
          <w:rStyle w:val="Hyperlink"/>
          <w:rFonts w:ascii="Times New Roman" w:hAnsi="Times New Roman"/>
          <w:sz w:val="20"/>
          <w:szCs w:val="20"/>
        </w:rPr>
        <w:t>http://www.sciencepub.net/newyork</w:t>
      </w:r>
    </w:hyperlink>
  </w:p>
  <w:p w:rsidR="00BE50AE" w:rsidRPr="002148AA" w:rsidRDefault="00BE50AE" w:rsidP="002148AA">
    <w:pPr>
      <w:tabs>
        <w:tab w:val="left" w:pos="851"/>
        <w:tab w:val="left" w:pos="7200"/>
        <w:tab w:val="right" w:pos="8364"/>
      </w:tabs>
      <w:adjustRightInd w:val="0"/>
      <w:snapToGrid w:val="0"/>
      <w:jc w:val="both"/>
      <w:rPr>
        <w:rFonts w:ascii="Times New Roman" w:hAnsi="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0AE" w:rsidRPr="002148AA" w:rsidRDefault="00BE50AE" w:rsidP="002148AA">
    <w:pPr>
      <w:pBdr>
        <w:bottom w:val="thinThickMediumGap" w:sz="12" w:space="1" w:color="auto"/>
      </w:pBdr>
      <w:tabs>
        <w:tab w:val="left" w:pos="851"/>
        <w:tab w:val="right" w:pos="8364"/>
      </w:tabs>
      <w:adjustRightInd w:val="0"/>
      <w:snapToGrid w:val="0"/>
      <w:jc w:val="both"/>
      <w:rPr>
        <w:rFonts w:ascii="Times New Roman" w:hAnsi="Times New Roman"/>
        <w:iCs/>
        <w:sz w:val="20"/>
        <w:szCs w:val="20"/>
      </w:rPr>
    </w:pPr>
    <w:r w:rsidRPr="002148AA">
      <w:rPr>
        <w:rFonts w:ascii="Times New Roman" w:hAnsi="Times New Roman" w:hint="eastAsia"/>
        <w:sz w:val="20"/>
        <w:szCs w:val="20"/>
      </w:rPr>
      <w:tab/>
    </w:r>
    <w:r w:rsidRPr="002148AA">
      <w:rPr>
        <w:rFonts w:ascii="Times New Roman" w:hAnsi="Times New Roman"/>
        <w:sz w:val="20"/>
        <w:szCs w:val="20"/>
      </w:rPr>
      <w:t>New York Science Journal 201</w:t>
    </w:r>
    <w:r w:rsidRPr="002148AA">
      <w:rPr>
        <w:rFonts w:ascii="Times New Roman" w:hAnsi="Times New Roman" w:hint="eastAsia"/>
        <w:sz w:val="20"/>
        <w:szCs w:val="20"/>
      </w:rPr>
      <w:t>5</w:t>
    </w:r>
    <w:r w:rsidRPr="002148AA">
      <w:rPr>
        <w:rFonts w:ascii="Times New Roman" w:hAnsi="Times New Roman"/>
        <w:sz w:val="20"/>
        <w:szCs w:val="20"/>
      </w:rPr>
      <w:t>;</w:t>
    </w:r>
    <w:r w:rsidRPr="002148AA">
      <w:rPr>
        <w:rFonts w:ascii="Times New Roman" w:hAnsi="Times New Roman" w:hint="eastAsia"/>
        <w:sz w:val="20"/>
        <w:szCs w:val="20"/>
      </w:rPr>
      <w:t>8</w:t>
    </w:r>
    <w:r w:rsidRPr="002148AA">
      <w:rPr>
        <w:rFonts w:ascii="Times New Roman" w:hAnsi="Times New Roman"/>
        <w:sz w:val="20"/>
        <w:szCs w:val="20"/>
      </w:rPr>
      <w:t>(</w:t>
    </w:r>
    <w:r w:rsidRPr="002148AA">
      <w:rPr>
        <w:rFonts w:ascii="Times New Roman" w:hAnsi="Times New Roman" w:hint="eastAsia"/>
        <w:sz w:val="20"/>
        <w:szCs w:val="20"/>
      </w:rPr>
      <w:t>3</w:t>
    </w:r>
    <w:r w:rsidRPr="002148AA">
      <w:rPr>
        <w:rFonts w:ascii="Times New Roman" w:hAnsi="Times New Roman"/>
        <w:sz w:val="20"/>
        <w:szCs w:val="20"/>
      </w:rPr>
      <w:t>)</w:t>
    </w:r>
    <w:r w:rsidRPr="002148AA">
      <w:rPr>
        <w:rFonts w:ascii="Times New Roman" w:hAnsi="Times New Roman"/>
        <w:iCs/>
        <w:sz w:val="20"/>
        <w:szCs w:val="20"/>
      </w:rPr>
      <w:t xml:space="preserve">     </w:t>
    </w:r>
    <w:r w:rsidRPr="002148AA">
      <w:rPr>
        <w:rFonts w:ascii="Times New Roman" w:hAnsi="Times New Roman" w:hint="eastAsia"/>
        <w:iCs/>
        <w:sz w:val="20"/>
        <w:szCs w:val="20"/>
      </w:rPr>
      <w:tab/>
    </w:r>
    <w:r w:rsidRPr="002148AA">
      <w:rPr>
        <w:rFonts w:ascii="Times New Roman" w:hAnsi="Times New Roman"/>
        <w:iCs/>
        <w:sz w:val="20"/>
        <w:szCs w:val="20"/>
      </w:rPr>
      <w:t xml:space="preserve"> </w:t>
    </w:r>
    <w:r w:rsidRPr="002148AA">
      <w:rPr>
        <w:rFonts w:ascii="Times New Roman" w:hAnsi="Times New Roman" w:hint="eastAsia"/>
        <w:iCs/>
        <w:sz w:val="20"/>
        <w:szCs w:val="20"/>
      </w:rPr>
      <w:t xml:space="preserve"> </w:t>
    </w:r>
    <w:r w:rsidRPr="002148AA">
      <w:rPr>
        <w:rFonts w:ascii="Times New Roman" w:hAnsi="Times New Roman"/>
        <w:iCs/>
        <w:sz w:val="20"/>
        <w:szCs w:val="20"/>
      </w:rPr>
      <w:t xml:space="preserve">   </w:t>
    </w:r>
    <w:hyperlink r:id="rId1" w:history="1">
      <w:r w:rsidRPr="002148AA">
        <w:rPr>
          <w:rStyle w:val="Hyperlink"/>
          <w:rFonts w:ascii="Times New Roman" w:hAnsi="Times New Roman"/>
          <w:sz w:val="20"/>
          <w:szCs w:val="20"/>
        </w:rPr>
        <w:t>http://www.sciencepub.net/newyork</w:t>
      </w:r>
    </w:hyperlink>
  </w:p>
  <w:p w:rsidR="00BE50AE" w:rsidRPr="002148AA" w:rsidRDefault="00BE50AE" w:rsidP="002148AA">
    <w:pPr>
      <w:tabs>
        <w:tab w:val="left" w:pos="851"/>
        <w:tab w:val="left" w:pos="7200"/>
        <w:tab w:val="right" w:pos="8364"/>
      </w:tabs>
      <w:adjustRightInd w:val="0"/>
      <w:snapToGrid w:val="0"/>
      <w:jc w:val="both"/>
      <w:rPr>
        <w:rFonts w:ascii="Times New Roman" w:hAnsi="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70ABD"/>
    <w:multiLevelType w:val="hybridMultilevel"/>
    <w:tmpl w:val="62E6A74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7015CEB"/>
    <w:multiLevelType w:val="hybridMultilevel"/>
    <w:tmpl w:val="DFB60B9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readOnly" w:enforcement="0"/>
  <w:defaultTabStop w:val="720"/>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useFELayout/>
  </w:compat>
  <w:rsids>
    <w:rsidRoot w:val="00650933"/>
    <w:rsid w:val="00006843"/>
    <w:rsid w:val="00026D61"/>
    <w:rsid w:val="00044950"/>
    <w:rsid w:val="00045042"/>
    <w:rsid w:val="00046291"/>
    <w:rsid w:val="00057C63"/>
    <w:rsid w:val="00062E62"/>
    <w:rsid w:val="000A39DE"/>
    <w:rsid w:val="000D2A11"/>
    <w:rsid w:val="000E039C"/>
    <w:rsid w:val="000E5245"/>
    <w:rsid w:val="000E533A"/>
    <w:rsid w:val="00100CEC"/>
    <w:rsid w:val="00147522"/>
    <w:rsid w:val="001630F7"/>
    <w:rsid w:val="00194F31"/>
    <w:rsid w:val="001E0CF9"/>
    <w:rsid w:val="001E26FF"/>
    <w:rsid w:val="001E50D3"/>
    <w:rsid w:val="00202E5F"/>
    <w:rsid w:val="00205636"/>
    <w:rsid w:val="00207524"/>
    <w:rsid w:val="002148AA"/>
    <w:rsid w:val="00225385"/>
    <w:rsid w:val="00254ADF"/>
    <w:rsid w:val="0029147E"/>
    <w:rsid w:val="002A6A53"/>
    <w:rsid w:val="002B37CE"/>
    <w:rsid w:val="002B3CAF"/>
    <w:rsid w:val="002B6C7C"/>
    <w:rsid w:val="002E452F"/>
    <w:rsid w:val="00310D03"/>
    <w:rsid w:val="00332DF3"/>
    <w:rsid w:val="00364998"/>
    <w:rsid w:val="00370A18"/>
    <w:rsid w:val="00374AF2"/>
    <w:rsid w:val="003849BC"/>
    <w:rsid w:val="003C49CE"/>
    <w:rsid w:val="003D71DC"/>
    <w:rsid w:val="003D7D9E"/>
    <w:rsid w:val="003F4E4F"/>
    <w:rsid w:val="004630AD"/>
    <w:rsid w:val="004670D1"/>
    <w:rsid w:val="00473937"/>
    <w:rsid w:val="00493F6C"/>
    <w:rsid w:val="004E07DB"/>
    <w:rsid w:val="004F222A"/>
    <w:rsid w:val="004F3427"/>
    <w:rsid w:val="00506381"/>
    <w:rsid w:val="00522272"/>
    <w:rsid w:val="005437C0"/>
    <w:rsid w:val="00582029"/>
    <w:rsid w:val="005A1EE4"/>
    <w:rsid w:val="005A672B"/>
    <w:rsid w:val="005C53DE"/>
    <w:rsid w:val="005C589C"/>
    <w:rsid w:val="005D038A"/>
    <w:rsid w:val="005F6E8B"/>
    <w:rsid w:val="006132DD"/>
    <w:rsid w:val="006201AD"/>
    <w:rsid w:val="00650933"/>
    <w:rsid w:val="00653799"/>
    <w:rsid w:val="00656BAD"/>
    <w:rsid w:val="006774C4"/>
    <w:rsid w:val="006846FB"/>
    <w:rsid w:val="0069422F"/>
    <w:rsid w:val="006E1261"/>
    <w:rsid w:val="0070311E"/>
    <w:rsid w:val="00703582"/>
    <w:rsid w:val="007217D5"/>
    <w:rsid w:val="00741E2C"/>
    <w:rsid w:val="00792D43"/>
    <w:rsid w:val="007B60F5"/>
    <w:rsid w:val="007C5622"/>
    <w:rsid w:val="007D7723"/>
    <w:rsid w:val="007F7139"/>
    <w:rsid w:val="0081796F"/>
    <w:rsid w:val="00834637"/>
    <w:rsid w:val="00852736"/>
    <w:rsid w:val="00881351"/>
    <w:rsid w:val="00893718"/>
    <w:rsid w:val="00896745"/>
    <w:rsid w:val="008C7A7F"/>
    <w:rsid w:val="008E7468"/>
    <w:rsid w:val="008F2116"/>
    <w:rsid w:val="00902086"/>
    <w:rsid w:val="009149F6"/>
    <w:rsid w:val="00921B54"/>
    <w:rsid w:val="0095765E"/>
    <w:rsid w:val="00957894"/>
    <w:rsid w:val="00986F11"/>
    <w:rsid w:val="00996046"/>
    <w:rsid w:val="009A3AF7"/>
    <w:rsid w:val="009A3B43"/>
    <w:rsid w:val="009A6E72"/>
    <w:rsid w:val="009B42FD"/>
    <w:rsid w:val="009D3C94"/>
    <w:rsid w:val="00A034E6"/>
    <w:rsid w:val="00A1097F"/>
    <w:rsid w:val="00A2567A"/>
    <w:rsid w:val="00A4644F"/>
    <w:rsid w:val="00A564B0"/>
    <w:rsid w:val="00A565A0"/>
    <w:rsid w:val="00A5709B"/>
    <w:rsid w:val="00A66099"/>
    <w:rsid w:val="00A91D2A"/>
    <w:rsid w:val="00A93BCB"/>
    <w:rsid w:val="00AA13D4"/>
    <w:rsid w:val="00AB4402"/>
    <w:rsid w:val="00AD6338"/>
    <w:rsid w:val="00AF347D"/>
    <w:rsid w:val="00B02CCD"/>
    <w:rsid w:val="00B14950"/>
    <w:rsid w:val="00B16067"/>
    <w:rsid w:val="00B3518D"/>
    <w:rsid w:val="00B44346"/>
    <w:rsid w:val="00B444BD"/>
    <w:rsid w:val="00B5605E"/>
    <w:rsid w:val="00B67FBA"/>
    <w:rsid w:val="00B75D11"/>
    <w:rsid w:val="00B7772B"/>
    <w:rsid w:val="00B95A3D"/>
    <w:rsid w:val="00BC0040"/>
    <w:rsid w:val="00BD5447"/>
    <w:rsid w:val="00BE116A"/>
    <w:rsid w:val="00BE50AE"/>
    <w:rsid w:val="00BE590C"/>
    <w:rsid w:val="00BF2EDF"/>
    <w:rsid w:val="00C02B91"/>
    <w:rsid w:val="00C44B74"/>
    <w:rsid w:val="00C542F3"/>
    <w:rsid w:val="00C76FBB"/>
    <w:rsid w:val="00C90C7C"/>
    <w:rsid w:val="00C91187"/>
    <w:rsid w:val="00CA79CD"/>
    <w:rsid w:val="00CE33F0"/>
    <w:rsid w:val="00CE711C"/>
    <w:rsid w:val="00D158D8"/>
    <w:rsid w:val="00D24FFF"/>
    <w:rsid w:val="00D47E03"/>
    <w:rsid w:val="00D55DC4"/>
    <w:rsid w:val="00D86046"/>
    <w:rsid w:val="00DA7BB2"/>
    <w:rsid w:val="00DC27F7"/>
    <w:rsid w:val="00DD268F"/>
    <w:rsid w:val="00DE1380"/>
    <w:rsid w:val="00DF0EF1"/>
    <w:rsid w:val="00DF3101"/>
    <w:rsid w:val="00E04ACA"/>
    <w:rsid w:val="00E123A7"/>
    <w:rsid w:val="00E12AF1"/>
    <w:rsid w:val="00E20CB9"/>
    <w:rsid w:val="00E82C39"/>
    <w:rsid w:val="00E87BBD"/>
    <w:rsid w:val="00E9199B"/>
    <w:rsid w:val="00E95EC3"/>
    <w:rsid w:val="00E97284"/>
    <w:rsid w:val="00EA6AD3"/>
    <w:rsid w:val="00EA6B19"/>
    <w:rsid w:val="00EB1313"/>
    <w:rsid w:val="00EC623A"/>
    <w:rsid w:val="00EF02BD"/>
    <w:rsid w:val="00F02047"/>
    <w:rsid w:val="00F15879"/>
    <w:rsid w:val="00F25291"/>
    <w:rsid w:val="00F257E1"/>
    <w:rsid w:val="00F43F92"/>
    <w:rsid w:val="00F531E6"/>
    <w:rsid w:val="00F65975"/>
    <w:rsid w:val="00F761D5"/>
    <w:rsid w:val="00F7706A"/>
    <w:rsid w:val="00F92E21"/>
    <w:rsid w:val="00F9347A"/>
    <w:rsid w:val="00FA0655"/>
    <w:rsid w:val="00FA1D30"/>
    <w:rsid w:val="00FA64F3"/>
    <w:rsid w:val="00FD337C"/>
    <w:rsid w:val="00FD635D"/>
    <w:rsid w:val="00FD7228"/>
    <w:rsid w:val="00FF3CE7"/>
    <w:rsid w:val="00FF60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semiHidden="0" w:unhideWhenUsed="0" w:qFormat="1"/>
    <w:lsdException w:name="Light Grid Accent 1"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semiHidden="0" w:uiPriority="62" w:unhideWhenUsed="0"/>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semiHidden="0" w:uiPriority="61" w:unhideWhenUsed="0"/>
    <w:lsdException w:name="TOC Heading" w:uiPriority="62" w:qFormat="1"/>
  </w:latentStyles>
  <w:style w:type="paragraph" w:default="1" w:styleId="Normal">
    <w:name w:val="Normal"/>
    <w:qFormat/>
    <w:rsid w:val="00D86046"/>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09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5C53DE"/>
    <w:rPr>
      <w:color w:val="0000FF"/>
      <w:u w:val="single"/>
    </w:rPr>
  </w:style>
  <w:style w:type="paragraph" w:styleId="Header">
    <w:name w:val="header"/>
    <w:basedOn w:val="Normal"/>
    <w:link w:val="HeaderChar"/>
    <w:uiPriority w:val="99"/>
    <w:unhideWhenUsed/>
    <w:rsid w:val="00DC27F7"/>
    <w:pPr>
      <w:tabs>
        <w:tab w:val="center" w:pos="4320"/>
        <w:tab w:val="right" w:pos="8640"/>
      </w:tabs>
    </w:pPr>
  </w:style>
  <w:style w:type="character" w:customStyle="1" w:styleId="HeaderChar">
    <w:name w:val="Header Char"/>
    <w:link w:val="Header"/>
    <w:uiPriority w:val="99"/>
    <w:rsid w:val="00DC27F7"/>
    <w:rPr>
      <w:sz w:val="24"/>
      <w:szCs w:val="24"/>
    </w:rPr>
  </w:style>
  <w:style w:type="paragraph" w:styleId="Footer">
    <w:name w:val="footer"/>
    <w:basedOn w:val="Normal"/>
    <w:link w:val="FooterChar"/>
    <w:uiPriority w:val="99"/>
    <w:unhideWhenUsed/>
    <w:rsid w:val="00DC27F7"/>
    <w:pPr>
      <w:tabs>
        <w:tab w:val="center" w:pos="4320"/>
        <w:tab w:val="right" w:pos="8640"/>
      </w:tabs>
    </w:pPr>
  </w:style>
  <w:style w:type="character" w:customStyle="1" w:styleId="FooterChar">
    <w:name w:val="Footer Char"/>
    <w:link w:val="Footer"/>
    <w:uiPriority w:val="99"/>
    <w:rsid w:val="00DC27F7"/>
    <w:rPr>
      <w:sz w:val="24"/>
      <w:szCs w:val="24"/>
    </w:rPr>
  </w:style>
  <w:style w:type="character" w:styleId="PageNumber">
    <w:name w:val="page number"/>
    <w:uiPriority w:val="99"/>
    <w:semiHidden/>
    <w:unhideWhenUsed/>
    <w:rsid w:val="00DC27F7"/>
  </w:style>
  <w:style w:type="paragraph" w:styleId="BalloonText">
    <w:name w:val="Balloon Text"/>
    <w:basedOn w:val="Normal"/>
    <w:link w:val="BalloonTextChar"/>
    <w:uiPriority w:val="99"/>
    <w:semiHidden/>
    <w:unhideWhenUsed/>
    <w:rsid w:val="00B444BD"/>
    <w:rPr>
      <w:rFonts w:ascii="Tahoma" w:hAnsi="Tahoma" w:cs="Tahoma"/>
      <w:sz w:val="16"/>
      <w:szCs w:val="16"/>
    </w:rPr>
  </w:style>
  <w:style w:type="character" w:customStyle="1" w:styleId="BalloonTextChar">
    <w:name w:val="Balloon Text Char"/>
    <w:link w:val="BalloonText"/>
    <w:uiPriority w:val="99"/>
    <w:semiHidden/>
    <w:rsid w:val="00B444BD"/>
    <w:rPr>
      <w:rFonts w:ascii="Tahoma" w:hAnsi="Tahoma" w:cs="Tahoma"/>
      <w:sz w:val="16"/>
      <w:szCs w:val="16"/>
      <w:lang w:val="en-GB" w:eastAsia="en-US"/>
    </w:rPr>
  </w:style>
  <w:style w:type="paragraph" w:customStyle="1" w:styleId="Default">
    <w:name w:val="Default"/>
    <w:rsid w:val="000E533A"/>
    <w:pPr>
      <w:autoSpaceDE w:val="0"/>
      <w:autoSpaceDN w:val="0"/>
      <w:adjustRightInd w:val="0"/>
    </w:pPr>
    <w:rPr>
      <w:rFonts w:ascii="Calibri" w:eastAsia="Cambria" w:hAnsi="Calibri" w:cs="Calibr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allowPNG/>
  <w:pixelsPerInch w:val="72"/>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mailto:geetakh@gmail.com" TargetMode="External"/><Relationship Id="rId13" Type="http://schemas.openxmlformats.org/officeDocument/2006/relationships/hyperlink" Target="http://en.wikipedia.org/wiki/Maiduguri" TargetMode="External"/><Relationship Id="rId18" Type="http://schemas.openxmlformats.org/officeDocument/2006/relationships/footer" Target="footer5.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mailto:drmsalehjajere@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98AE0-11EB-4ADF-AC25-88CD1AD90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2970</Words>
  <Characters>16934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Royal veterinary college</Company>
  <LinksUpToDate>false</LinksUpToDate>
  <CharactersWithSpaces>19865</CharactersWithSpaces>
  <SharedDoc>false</SharedDoc>
  <HLinks>
    <vt:vector size="54" baseType="variant">
      <vt:variant>
        <vt:i4>1572938</vt:i4>
      </vt:variant>
      <vt:variant>
        <vt:i4>9</vt:i4>
      </vt:variant>
      <vt:variant>
        <vt:i4>0</vt:i4>
      </vt:variant>
      <vt:variant>
        <vt:i4>5</vt:i4>
      </vt:variant>
      <vt:variant>
        <vt:lpwstr>mailto:drmsalehjajere@gmail.com</vt:lpwstr>
      </vt:variant>
      <vt:variant>
        <vt:lpwstr/>
      </vt:variant>
      <vt:variant>
        <vt:i4>7471141</vt:i4>
      </vt:variant>
      <vt:variant>
        <vt:i4>6</vt:i4>
      </vt:variant>
      <vt:variant>
        <vt:i4>0</vt:i4>
      </vt:variant>
      <vt:variant>
        <vt:i4>5</vt:i4>
      </vt:variant>
      <vt:variant>
        <vt:lpwstr>http://en.wikipedia.org/wiki/Maiduguri</vt:lpwstr>
      </vt:variant>
      <vt:variant>
        <vt:lpwstr/>
      </vt:variant>
      <vt:variant>
        <vt:i4>4522016</vt:i4>
      </vt:variant>
      <vt:variant>
        <vt:i4>3</vt:i4>
      </vt:variant>
      <vt:variant>
        <vt:i4>0</vt:i4>
      </vt:variant>
      <vt:variant>
        <vt:i4>5</vt:i4>
      </vt:variant>
      <vt:variant>
        <vt:lpwstr>http://www.sciencepub.net/newyork</vt:lpwstr>
      </vt:variant>
      <vt:variant>
        <vt:lpwstr/>
      </vt:variant>
      <vt:variant>
        <vt:i4>852021</vt:i4>
      </vt:variant>
      <vt:variant>
        <vt:i4>0</vt:i4>
      </vt:variant>
      <vt:variant>
        <vt:i4>0</vt:i4>
      </vt:variant>
      <vt:variant>
        <vt:i4>5</vt:i4>
      </vt:variant>
      <vt:variant>
        <vt:lpwstr>mailto:geetakh@gmail.com</vt:lpwstr>
      </vt:variant>
      <vt:variant>
        <vt:lpwstr/>
      </vt:variant>
      <vt:variant>
        <vt:i4>4522016</vt:i4>
      </vt:variant>
      <vt:variant>
        <vt:i4>32</vt:i4>
      </vt:variant>
      <vt:variant>
        <vt:i4>0</vt:i4>
      </vt:variant>
      <vt:variant>
        <vt:i4>5</vt:i4>
      </vt:variant>
      <vt:variant>
        <vt:lpwstr>http://www.sciencepub.net/newyork</vt:lpwstr>
      </vt:variant>
      <vt:variant>
        <vt:lpwstr/>
      </vt:variant>
      <vt:variant>
        <vt:i4>4522016</vt:i4>
      </vt:variant>
      <vt:variant>
        <vt:i4>24</vt:i4>
      </vt:variant>
      <vt:variant>
        <vt:i4>0</vt:i4>
      </vt:variant>
      <vt:variant>
        <vt:i4>5</vt:i4>
      </vt:variant>
      <vt:variant>
        <vt:lpwstr>http://www.sciencepub.net/newyork</vt:lpwstr>
      </vt:variant>
      <vt:variant>
        <vt:lpwstr/>
      </vt:variant>
      <vt:variant>
        <vt:i4>4522016</vt:i4>
      </vt:variant>
      <vt:variant>
        <vt:i4>16</vt:i4>
      </vt:variant>
      <vt:variant>
        <vt:i4>0</vt:i4>
      </vt:variant>
      <vt:variant>
        <vt:i4>5</vt:i4>
      </vt:variant>
      <vt:variant>
        <vt:lpwstr>http://www.sciencepub.net/newyork</vt:lpwstr>
      </vt:variant>
      <vt:variant>
        <vt:lpwstr/>
      </vt:variant>
      <vt:variant>
        <vt:i4>4522016</vt:i4>
      </vt:variant>
      <vt:variant>
        <vt:i4>8</vt:i4>
      </vt:variant>
      <vt:variant>
        <vt:i4>0</vt:i4>
      </vt:variant>
      <vt:variant>
        <vt:i4>5</vt:i4>
      </vt:variant>
      <vt:variant>
        <vt:lpwstr>http://www.sciencepub.net/newyork</vt:lpwstr>
      </vt:variant>
      <vt:variant>
        <vt:lpwstr/>
      </vt:variant>
      <vt:variant>
        <vt:i4>4522016</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Saleh Mohammed Jajere</dc:creator>
  <cp:lastModifiedBy>Administrator</cp:lastModifiedBy>
  <cp:revision>2</cp:revision>
  <cp:lastPrinted>2015-03-20T06:09:00Z</cp:lastPrinted>
  <dcterms:created xsi:type="dcterms:W3CDTF">2015-04-02T01:04:00Z</dcterms:created>
  <dcterms:modified xsi:type="dcterms:W3CDTF">2015-04-02T01:04:00Z</dcterms:modified>
</cp:coreProperties>
</file>