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2B" w:rsidRPr="00BE0CF8" w:rsidRDefault="005C4A2B" w:rsidP="00BE0CF8">
      <w:pPr>
        <w:snapToGrid w:val="0"/>
        <w:spacing w:after="0" w:line="240" w:lineRule="auto"/>
        <w:jc w:val="center"/>
        <w:rPr>
          <w:rFonts w:ascii="Times New Roman" w:hAnsi="Times New Roman" w:cs="Times New Roman"/>
          <w:b/>
          <w:bCs/>
          <w:sz w:val="20"/>
          <w:szCs w:val="28"/>
          <w:lang w:eastAsia="zh-CN"/>
        </w:rPr>
      </w:pPr>
      <w:bookmarkStart w:id="0" w:name="_GoBack"/>
      <w:bookmarkEnd w:id="0"/>
      <w:r w:rsidRPr="00BE0CF8">
        <w:rPr>
          <w:rFonts w:ascii="Times New Roman" w:hAnsi="Times New Roman" w:cs="Times New Roman"/>
          <w:b/>
          <w:bCs/>
          <w:sz w:val="20"/>
          <w:szCs w:val="28"/>
        </w:rPr>
        <w:t>Rating of firms involved in Tehran Stock Exchange based on</w:t>
      </w:r>
      <w:r w:rsidR="0098544A">
        <w:rPr>
          <w:rFonts w:ascii="Times New Roman" w:hAnsi="Times New Roman" w:cs="Times New Roman"/>
          <w:b/>
          <w:bCs/>
          <w:sz w:val="20"/>
          <w:szCs w:val="28"/>
        </w:rPr>
        <w:t xml:space="preserve"> </w:t>
      </w:r>
      <w:r w:rsidRPr="00BE0CF8">
        <w:rPr>
          <w:rFonts w:ascii="Times New Roman" w:hAnsi="Times New Roman" w:cs="Times New Roman"/>
          <w:b/>
          <w:bCs/>
          <w:sz w:val="20"/>
          <w:szCs w:val="28"/>
        </w:rPr>
        <w:t>the accounting and non-accounting criteria using Fuzzy Topsis method</w:t>
      </w:r>
    </w:p>
    <w:p w:rsidR="00BE0CF8" w:rsidRPr="00BE0CF8" w:rsidRDefault="00BE0CF8" w:rsidP="00BE0CF8">
      <w:pPr>
        <w:snapToGrid w:val="0"/>
        <w:spacing w:after="0" w:line="240" w:lineRule="auto"/>
        <w:jc w:val="center"/>
        <w:rPr>
          <w:rFonts w:ascii="Times New Roman" w:hAnsi="Times New Roman" w:cs="Times New Roman"/>
          <w:b/>
          <w:bCs/>
          <w:sz w:val="20"/>
          <w:szCs w:val="28"/>
          <w:lang w:eastAsia="zh-CN"/>
        </w:rPr>
      </w:pPr>
    </w:p>
    <w:p w:rsidR="00352379" w:rsidRPr="00BE0CF8" w:rsidRDefault="00114943" w:rsidP="00BE0CF8">
      <w:pPr>
        <w:snapToGrid w:val="0"/>
        <w:spacing w:after="0" w:line="240" w:lineRule="auto"/>
        <w:jc w:val="center"/>
        <w:rPr>
          <w:rFonts w:ascii="Times New Roman" w:hAnsi="Times New Roman" w:cs="Times New Roman"/>
          <w:bCs/>
          <w:sz w:val="20"/>
          <w:szCs w:val="24"/>
          <w:vertAlign w:val="superscript"/>
          <w:lang w:eastAsia="zh-CN"/>
        </w:rPr>
      </w:pPr>
      <w:r w:rsidRPr="00BE0CF8">
        <w:rPr>
          <w:rFonts w:ascii="Times New Roman" w:hAnsi="Times New Roman" w:cs="Times New Roman"/>
          <w:bCs/>
          <w:sz w:val="20"/>
          <w:szCs w:val="24"/>
        </w:rPr>
        <w:t>Arash</w:t>
      </w:r>
      <w:r w:rsidR="0098544A">
        <w:rPr>
          <w:rFonts w:ascii="Times New Roman" w:hAnsi="Times New Roman" w:cs="Times New Roman"/>
          <w:bCs/>
          <w:sz w:val="20"/>
          <w:szCs w:val="24"/>
        </w:rPr>
        <w:t xml:space="preserve"> </w:t>
      </w:r>
      <w:r w:rsidR="005C4A2B" w:rsidRPr="00BE0CF8">
        <w:rPr>
          <w:rFonts w:ascii="Times New Roman" w:hAnsi="Times New Roman" w:cs="Times New Roman"/>
          <w:bCs/>
          <w:sz w:val="20"/>
          <w:szCs w:val="24"/>
        </w:rPr>
        <w:t>Mahmo</w:t>
      </w:r>
      <w:r w:rsidRPr="00BE0CF8">
        <w:rPr>
          <w:rFonts w:ascii="Times New Roman" w:hAnsi="Times New Roman" w:cs="Times New Roman"/>
          <w:bCs/>
          <w:sz w:val="20"/>
          <w:szCs w:val="24"/>
        </w:rPr>
        <w:t>o</w:t>
      </w:r>
      <w:r w:rsidR="005C4A2B" w:rsidRPr="00BE0CF8">
        <w:rPr>
          <w:rFonts w:ascii="Times New Roman" w:hAnsi="Times New Roman" w:cs="Times New Roman"/>
          <w:bCs/>
          <w:sz w:val="20"/>
          <w:szCs w:val="24"/>
        </w:rPr>
        <w:t>di</w:t>
      </w:r>
      <w:r w:rsidRPr="00BE0CF8">
        <w:rPr>
          <w:rFonts w:ascii="Times New Roman" w:hAnsi="Times New Roman" w:cs="Times New Roman"/>
          <w:bCs/>
          <w:sz w:val="20"/>
          <w:szCs w:val="24"/>
        </w:rPr>
        <w:t xml:space="preserve"> G</w:t>
      </w:r>
      <w:r w:rsidR="005C4A2B" w:rsidRPr="00BE0CF8">
        <w:rPr>
          <w:rFonts w:ascii="Times New Roman" w:hAnsi="Times New Roman" w:cs="Times New Roman"/>
          <w:bCs/>
          <w:sz w:val="20"/>
          <w:szCs w:val="24"/>
        </w:rPr>
        <w:t>ahrou</w:t>
      </w:r>
      <w:r w:rsidRPr="00BE0CF8">
        <w:rPr>
          <w:rFonts w:ascii="Times New Roman" w:hAnsi="Times New Roman" w:cs="Times New Roman"/>
          <w:bCs/>
          <w:sz w:val="20"/>
          <w:szCs w:val="24"/>
        </w:rPr>
        <w:t>y</w:t>
      </w:r>
      <w:r w:rsidR="005C4A2B" w:rsidRPr="00BE0CF8">
        <w:rPr>
          <w:rFonts w:ascii="Times New Roman" w:hAnsi="Times New Roman" w:cs="Times New Roman"/>
          <w:bCs/>
          <w:sz w:val="20"/>
          <w:szCs w:val="24"/>
        </w:rPr>
        <w:t>i</w:t>
      </w:r>
      <w:r w:rsidRPr="00BE0CF8">
        <w:rPr>
          <w:rFonts w:ascii="Times New Roman" w:hAnsi="Times New Roman" w:cs="Times New Roman"/>
          <w:bCs/>
          <w:sz w:val="20"/>
          <w:szCs w:val="24"/>
        </w:rPr>
        <w:t xml:space="preserve"> </w:t>
      </w:r>
      <w:r w:rsidRPr="00BE0CF8">
        <w:rPr>
          <w:rFonts w:ascii="Times New Roman" w:hAnsi="Times New Roman" w:cs="Times New Roman"/>
          <w:bCs/>
          <w:sz w:val="20"/>
          <w:szCs w:val="24"/>
          <w:vertAlign w:val="superscript"/>
        </w:rPr>
        <w:t>1</w:t>
      </w:r>
      <w:r w:rsidRPr="00BE0CF8">
        <w:rPr>
          <w:rFonts w:ascii="Times New Roman" w:hAnsi="Times New Roman" w:cs="Times New Roman"/>
          <w:bCs/>
          <w:sz w:val="20"/>
          <w:szCs w:val="24"/>
        </w:rPr>
        <w:t>, Dr</w:t>
      </w:r>
      <w:r w:rsidR="0098544A">
        <w:rPr>
          <w:rFonts w:ascii="Times New Roman" w:hAnsi="Times New Roman" w:cs="Times New Roman"/>
          <w:bCs/>
          <w:sz w:val="20"/>
          <w:szCs w:val="24"/>
        </w:rPr>
        <w:t>.</w:t>
      </w:r>
      <w:r w:rsidRPr="00BE0CF8">
        <w:rPr>
          <w:rFonts w:ascii="Times New Roman" w:hAnsi="Times New Roman" w:cs="Times New Roman"/>
          <w:bCs/>
          <w:sz w:val="20"/>
          <w:szCs w:val="24"/>
        </w:rPr>
        <w:t xml:space="preserve"> Soghra Ghobadi </w:t>
      </w:r>
      <w:r w:rsidRPr="00BE0CF8">
        <w:rPr>
          <w:rFonts w:ascii="Times New Roman" w:hAnsi="Times New Roman" w:cs="Times New Roman"/>
          <w:bCs/>
          <w:sz w:val="20"/>
          <w:szCs w:val="24"/>
          <w:vertAlign w:val="superscript"/>
        </w:rPr>
        <w:t>2</w:t>
      </w:r>
    </w:p>
    <w:p w:rsidR="00BE0CF8" w:rsidRPr="00BE0CF8" w:rsidRDefault="00BE0CF8" w:rsidP="00BE0CF8">
      <w:pPr>
        <w:snapToGrid w:val="0"/>
        <w:spacing w:after="0" w:line="240" w:lineRule="auto"/>
        <w:jc w:val="center"/>
        <w:rPr>
          <w:rFonts w:ascii="Times New Roman" w:hAnsi="Times New Roman" w:cs="Times New Roman"/>
          <w:b/>
          <w:bCs/>
          <w:sz w:val="20"/>
          <w:szCs w:val="24"/>
          <w:vertAlign w:val="superscript"/>
          <w:lang w:eastAsia="zh-CN"/>
        </w:rPr>
      </w:pPr>
    </w:p>
    <w:p w:rsidR="00380988" w:rsidRPr="00BE0CF8" w:rsidRDefault="00380988" w:rsidP="00BE0CF8">
      <w:pPr>
        <w:pStyle w:val="ListParagraph"/>
        <w:numPr>
          <w:ilvl w:val="0"/>
          <w:numId w:val="4"/>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BE0CF8">
        <w:rPr>
          <w:rFonts w:ascii="Times New Roman" w:hAnsi="Times New Roman" w:cs="Times New Roman"/>
          <w:sz w:val="20"/>
          <w:szCs w:val="24"/>
        </w:rPr>
        <w:t>Department of Accounting</w:t>
      </w:r>
      <w:r w:rsidR="0098544A">
        <w:rPr>
          <w:rFonts w:ascii="Times New Roman" w:hAnsi="Times New Roman" w:cs="Times New Roman"/>
          <w:sz w:val="20"/>
          <w:szCs w:val="24"/>
        </w:rPr>
        <w:t>,</w:t>
      </w:r>
      <w:r w:rsidRPr="00BE0CF8">
        <w:rPr>
          <w:rFonts w:ascii="Times New Roman" w:hAnsi="Times New Roman" w:cs="Times New Roman"/>
          <w:sz w:val="20"/>
          <w:szCs w:val="24"/>
        </w:rPr>
        <w:t xml:space="preserve"> Persian Gulf International Branch</w:t>
      </w:r>
      <w:r w:rsidR="0098544A">
        <w:rPr>
          <w:rFonts w:ascii="Times New Roman" w:hAnsi="Times New Roman" w:cs="Times New Roman"/>
          <w:sz w:val="20"/>
          <w:szCs w:val="24"/>
        </w:rPr>
        <w:t>,</w:t>
      </w:r>
      <w:r w:rsidRPr="00BE0CF8">
        <w:rPr>
          <w:rFonts w:ascii="Times New Roman" w:hAnsi="Times New Roman" w:cs="Times New Roman"/>
          <w:sz w:val="20"/>
          <w:szCs w:val="24"/>
        </w:rPr>
        <w:t xml:space="preserve"> Islamic Azad university</w:t>
      </w:r>
      <w:r w:rsidR="0098544A">
        <w:rPr>
          <w:rFonts w:ascii="Times New Roman" w:hAnsi="Times New Roman" w:cs="Times New Roman"/>
          <w:sz w:val="20"/>
          <w:szCs w:val="24"/>
        </w:rPr>
        <w:t>,</w:t>
      </w:r>
      <w:r w:rsidRPr="00BE0CF8">
        <w:rPr>
          <w:rFonts w:ascii="Times New Roman" w:hAnsi="Times New Roman" w:cs="Times New Roman"/>
          <w:sz w:val="20"/>
          <w:szCs w:val="24"/>
        </w:rPr>
        <w:t xml:space="preserve"> khorramshahr</w:t>
      </w:r>
      <w:r w:rsidR="0098544A">
        <w:rPr>
          <w:rFonts w:ascii="Times New Roman" w:hAnsi="Times New Roman" w:cs="Times New Roman"/>
          <w:sz w:val="20"/>
          <w:szCs w:val="24"/>
        </w:rPr>
        <w:t>,</w:t>
      </w:r>
      <w:r w:rsidRPr="00BE0CF8">
        <w:rPr>
          <w:rFonts w:ascii="Times New Roman" w:hAnsi="Times New Roman" w:cs="Times New Roman"/>
          <w:sz w:val="20"/>
          <w:szCs w:val="24"/>
        </w:rPr>
        <w:t xml:space="preserve"> iran</w:t>
      </w:r>
    </w:p>
    <w:p w:rsidR="005C4A2B" w:rsidRPr="00BE0CF8" w:rsidRDefault="00380988" w:rsidP="00BE0CF8">
      <w:pPr>
        <w:pStyle w:val="ListParagraph"/>
        <w:numPr>
          <w:ilvl w:val="0"/>
          <w:numId w:val="4"/>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BE0CF8">
        <w:rPr>
          <w:rFonts w:ascii="Times New Roman" w:hAnsi="Times New Roman" w:cs="Times New Roman"/>
          <w:sz w:val="20"/>
          <w:szCs w:val="24"/>
        </w:rPr>
        <w:t>Department of Accounting</w:t>
      </w:r>
      <w:r w:rsidR="0098544A">
        <w:rPr>
          <w:rFonts w:ascii="Times New Roman" w:hAnsi="Times New Roman" w:cs="Times New Roman"/>
          <w:sz w:val="20"/>
          <w:szCs w:val="24"/>
        </w:rPr>
        <w:t>,</w:t>
      </w:r>
      <w:r w:rsidRPr="00BE0CF8">
        <w:rPr>
          <w:rFonts w:ascii="Times New Roman" w:hAnsi="Times New Roman" w:cs="Times New Roman"/>
          <w:sz w:val="20"/>
          <w:szCs w:val="24"/>
        </w:rPr>
        <w:t xml:space="preserve"> </w:t>
      </w:r>
      <w:r w:rsidRPr="00BE0CF8">
        <w:rPr>
          <w:rFonts w:ascii="Times New Roman" w:hAnsi="Times New Roman" w:cs="Times New Roman"/>
          <w:color w:val="000000" w:themeColor="text1"/>
          <w:sz w:val="20"/>
          <w:szCs w:val="24"/>
        </w:rPr>
        <w:t>Ahvaz Branch</w:t>
      </w:r>
      <w:r w:rsidR="0098544A">
        <w:rPr>
          <w:rFonts w:ascii="Times New Roman" w:hAnsi="Times New Roman" w:cs="Times New Roman"/>
          <w:color w:val="000000" w:themeColor="text1"/>
          <w:sz w:val="20"/>
          <w:szCs w:val="24"/>
        </w:rPr>
        <w:t>,</w:t>
      </w:r>
      <w:r w:rsidRPr="00BE0CF8">
        <w:rPr>
          <w:rFonts w:ascii="Times New Roman" w:hAnsi="Times New Roman" w:cs="Times New Roman"/>
          <w:color w:val="000000" w:themeColor="text1"/>
          <w:sz w:val="20"/>
          <w:szCs w:val="24"/>
        </w:rPr>
        <w:t xml:space="preserve"> Islamic</w:t>
      </w:r>
      <w:r w:rsidR="0098544A">
        <w:rPr>
          <w:rFonts w:ascii="Times New Roman" w:hAnsi="Times New Roman" w:cs="Times New Roman"/>
          <w:color w:val="000000" w:themeColor="text1"/>
          <w:sz w:val="20"/>
          <w:szCs w:val="24"/>
        </w:rPr>
        <w:t xml:space="preserve"> </w:t>
      </w:r>
      <w:r w:rsidRPr="00BE0CF8">
        <w:rPr>
          <w:rFonts w:ascii="Times New Roman" w:hAnsi="Times New Roman" w:cs="Times New Roman"/>
          <w:color w:val="000000" w:themeColor="text1"/>
          <w:sz w:val="20"/>
          <w:szCs w:val="24"/>
        </w:rPr>
        <w:t>Azad</w:t>
      </w:r>
      <w:r w:rsidR="0098544A">
        <w:rPr>
          <w:rFonts w:ascii="Times New Roman" w:hAnsi="Times New Roman" w:cs="Times New Roman"/>
          <w:color w:val="000000" w:themeColor="text1"/>
          <w:sz w:val="20"/>
          <w:szCs w:val="24"/>
        </w:rPr>
        <w:t xml:space="preserve"> </w:t>
      </w:r>
      <w:r w:rsidRPr="00BE0CF8">
        <w:rPr>
          <w:rFonts w:ascii="Times New Roman" w:hAnsi="Times New Roman" w:cs="Times New Roman"/>
          <w:color w:val="000000" w:themeColor="text1"/>
          <w:sz w:val="20"/>
          <w:szCs w:val="24"/>
        </w:rPr>
        <w:t>university</w:t>
      </w:r>
      <w:r w:rsidR="0098544A">
        <w:rPr>
          <w:rFonts w:ascii="Times New Roman" w:hAnsi="Times New Roman" w:cs="Times New Roman"/>
          <w:color w:val="000000" w:themeColor="text1"/>
          <w:sz w:val="20"/>
          <w:szCs w:val="24"/>
        </w:rPr>
        <w:t>,</w:t>
      </w:r>
      <w:r w:rsidRPr="00BE0CF8">
        <w:rPr>
          <w:rFonts w:ascii="Times New Roman" w:hAnsi="Times New Roman" w:cs="Times New Roman"/>
          <w:color w:val="000000" w:themeColor="text1"/>
          <w:sz w:val="20"/>
          <w:szCs w:val="24"/>
        </w:rPr>
        <w:t xml:space="preserve"> Ahvaz</w:t>
      </w:r>
      <w:r w:rsidR="0098544A">
        <w:rPr>
          <w:rFonts w:ascii="Times New Roman" w:hAnsi="Times New Roman" w:cs="Times New Roman"/>
          <w:color w:val="000000" w:themeColor="text1"/>
          <w:sz w:val="20"/>
          <w:szCs w:val="24"/>
        </w:rPr>
        <w:t>,</w:t>
      </w:r>
      <w:r w:rsidRPr="00BE0CF8">
        <w:rPr>
          <w:rFonts w:ascii="Times New Roman" w:hAnsi="Times New Roman" w:cs="Times New Roman"/>
          <w:color w:val="000000" w:themeColor="text1"/>
          <w:sz w:val="20"/>
          <w:szCs w:val="24"/>
        </w:rPr>
        <w:t xml:space="preserve"> Iran</w:t>
      </w:r>
    </w:p>
    <w:p w:rsidR="00AC7A75" w:rsidRPr="00BE0CF8" w:rsidRDefault="00AC7A75" w:rsidP="00BE0CF8">
      <w:pPr>
        <w:pStyle w:val="ListParagraph"/>
        <w:snapToGrid w:val="0"/>
        <w:spacing w:after="0" w:line="240" w:lineRule="auto"/>
        <w:ind w:left="0"/>
        <w:jc w:val="center"/>
        <w:rPr>
          <w:rFonts w:ascii="Times New Roman" w:hAnsi="Times New Roman" w:cs="Times New Roman"/>
          <w:color w:val="000000" w:themeColor="text1"/>
          <w:sz w:val="20"/>
          <w:szCs w:val="24"/>
        </w:rPr>
      </w:pPr>
    </w:p>
    <w:p w:rsidR="0098544A" w:rsidRDefault="005C4A2B" w:rsidP="0098544A">
      <w:pPr>
        <w:snapToGrid w:val="0"/>
        <w:spacing w:after="0" w:line="240" w:lineRule="auto"/>
        <w:jc w:val="both"/>
        <w:rPr>
          <w:rFonts w:ascii="Times New Roman" w:hAnsi="Times New Roman" w:cs="Times New Roman"/>
          <w:b/>
          <w:bCs/>
          <w:sz w:val="20"/>
          <w:szCs w:val="28"/>
        </w:rPr>
      </w:pPr>
      <w:r w:rsidRPr="00BE0CF8">
        <w:rPr>
          <w:rFonts w:ascii="Times New Roman" w:hAnsi="Times New Roman" w:cs="Times New Roman"/>
          <w:b/>
          <w:bCs/>
          <w:sz w:val="20"/>
          <w:szCs w:val="28"/>
          <w:lang w:bidi="fa-IR"/>
        </w:rPr>
        <w:t>Abstract</w:t>
      </w:r>
      <w:r w:rsidR="00BE0CF8" w:rsidRPr="00BE0CF8">
        <w:rPr>
          <w:rFonts w:ascii="Times New Roman" w:hAnsi="Times New Roman" w:cs="Times New Roman"/>
          <w:b/>
          <w:bCs/>
          <w:sz w:val="20"/>
          <w:szCs w:val="28"/>
          <w:lang w:eastAsia="zh-CN" w:bidi="fa-IR"/>
        </w:rPr>
        <w:t xml:space="preserve">: </w:t>
      </w:r>
      <w:r w:rsidRPr="00BE0CF8">
        <w:rPr>
          <w:rFonts w:ascii="Times New Roman" w:hAnsi="Times New Roman" w:cs="Times New Roman"/>
          <w:sz w:val="20"/>
          <w:szCs w:val="28"/>
          <w:lang w:bidi="fa-IR"/>
        </w:rPr>
        <w:t>In this study, companies operating in the Tehran Stock Exchange based on accounting standards (which are directly derived from the Company's financial statement data) include:</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Cash conversion cycle, liquidity, capital structure, return on assets and the size of the company and also non-accounting criteria for performance evaluation include: Economic value added, Jensen's alpha, Sharpe Ratio and proportion Trainor, using Fuzzy Topsis method ranked and with ranking based on the Tehran Stock Exchange indices were compared and their correlation</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were obtained.</w:t>
      </w:r>
      <w:r w:rsidR="0098544A">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The main objective of this study is to determine whether the company</w:t>
      </w:r>
      <w:r w:rsidR="0098544A">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according to reports from Tehran Stock Exchange is ranked top among other companies, in ranking based on accounting and non-accounting criteria for evaluating the performance of other companies is higher or not.</w:t>
      </w:r>
      <w:r w:rsidR="0098544A">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The research method used for this study was survey. To do the calculations and analyze the spreadsheet data software (Excel) and to test hypotheses 16 Spss and Spearman correlation coefficient was used.</w:t>
      </w:r>
      <w:r w:rsidR="0098544A">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The results of hypothesis testing and correlation analysis shows that between ranking</w:t>
      </w:r>
      <w:r w:rsidR="0098544A">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companies of Stock Exchange based on stock indexes and ranking based on accounting and non-accounting variables, there is a weak correlation and the ranking of the exchange only in terms of liquidity and return on assets</w:t>
      </w:r>
      <w:r w:rsidR="0098544A">
        <w:rPr>
          <w:rFonts w:ascii="Times New Roman" w:hAnsi="Times New Roman" w:cs="Times New Roman"/>
          <w:sz w:val="20"/>
          <w:szCs w:val="28"/>
          <w:lang w:bidi="fa-IR"/>
        </w:rPr>
        <w:t>,</w:t>
      </w:r>
      <w:r w:rsidR="00917BC4" w:rsidRPr="00BE0CF8">
        <w:rPr>
          <w:rFonts w:ascii="Times New Roman" w:hAnsi="Times New Roman" w:cs="Times New Roman"/>
          <w:sz w:val="20"/>
          <w:szCs w:val="28"/>
          <w:lang w:bidi="fa-IR"/>
        </w:rPr>
        <w:t xml:space="preserve"> of accounting standards, and of non accounting standards with Jensen's alpha coefficient and Economic value added</w:t>
      </w:r>
      <w:r w:rsidR="0098544A">
        <w:rPr>
          <w:rFonts w:ascii="Times New Roman" w:hAnsi="Times New Roman" w:cs="Times New Roman"/>
          <w:sz w:val="20"/>
          <w:szCs w:val="28"/>
          <w:lang w:bidi="fa-IR"/>
        </w:rPr>
        <w:t>,</w:t>
      </w:r>
      <w:r w:rsidR="007F1607">
        <w:rPr>
          <w:rFonts w:ascii="Times New Roman" w:hAnsi="Times New Roman" w:cs="Times New Roman"/>
          <w:sz w:val="20"/>
          <w:szCs w:val="28"/>
          <w:lang w:bidi="fa-IR"/>
        </w:rPr>
        <w:t xml:space="preserve"> </w:t>
      </w:r>
      <w:r w:rsidR="00917BC4" w:rsidRPr="00BE0CF8">
        <w:rPr>
          <w:rFonts w:ascii="Times New Roman" w:hAnsi="Times New Roman" w:cs="Times New Roman"/>
          <w:sz w:val="20"/>
          <w:szCs w:val="28"/>
          <w:lang w:bidi="fa-IR"/>
        </w:rPr>
        <w:t>there is a significant relationship.</w:t>
      </w:r>
      <w:r w:rsidR="00380988" w:rsidRPr="00BE0CF8">
        <w:rPr>
          <w:rFonts w:ascii="Times New Roman" w:hAnsi="Times New Roman" w:cs="Times New Roman"/>
          <w:b/>
          <w:bCs/>
          <w:sz w:val="20"/>
          <w:szCs w:val="28"/>
        </w:rPr>
        <w:t xml:space="preserve"> </w:t>
      </w:r>
    </w:p>
    <w:p w:rsidR="00BE0CF8" w:rsidRPr="00BE0CF8" w:rsidRDefault="00BE0CF8" w:rsidP="0098544A">
      <w:pPr>
        <w:snapToGrid w:val="0"/>
        <w:spacing w:after="0" w:line="240" w:lineRule="auto"/>
        <w:jc w:val="both"/>
        <w:rPr>
          <w:rFonts w:ascii="Times New Roman" w:hAnsi="Times New Roman" w:cs="Times New Roman"/>
          <w:sz w:val="20"/>
          <w:szCs w:val="20"/>
          <w:lang w:eastAsia="zh-CN"/>
        </w:rPr>
      </w:pPr>
      <w:r w:rsidRPr="00BE0CF8">
        <w:rPr>
          <w:rFonts w:ascii="Times New Roman" w:hAnsi="Times New Roman" w:cs="Times New Roman"/>
          <w:b/>
          <w:bCs/>
          <w:sz w:val="20"/>
          <w:szCs w:val="28"/>
          <w:lang w:eastAsia="zh-CN"/>
        </w:rPr>
        <w:t>[</w:t>
      </w:r>
      <w:r w:rsidRPr="00BE0CF8">
        <w:rPr>
          <w:rFonts w:ascii="Times New Roman" w:hAnsi="Times New Roman" w:cs="Times New Roman"/>
          <w:bCs/>
          <w:sz w:val="20"/>
          <w:szCs w:val="24"/>
        </w:rPr>
        <w:t>Arash</w:t>
      </w:r>
      <w:r w:rsidR="0098544A">
        <w:rPr>
          <w:rFonts w:ascii="Times New Roman" w:hAnsi="Times New Roman" w:cs="Times New Roman"/>
          <w:bCs/>
          <w:sz w:val="20"/>
          <w:szCs w:val="24"/>
        </w:rPr>
        <w:t xml:space="preserve"> </w:t>
      </w:r>
      <w:r w:rsidRPr="00BE0CF8">
        <w:rPr>
          <w:rFonts w:ascii="Times New Roman" w:hAnsi="Times New Roman" w:cs="Times New Roman"/>
          <w:bCs/>
          <w:sz w:val="20"/>
          <w:szCs w:val="24"/>
        </w:rPr>
        <w:t>Mahmoodi Gahrouyi, Soghra Ghobadi</w:t>
      </w:r>
      <w:r w:rsidRPr="00BE0CF8">
        <w:rPr>
          <w:rFonts w:ascii="Times New Roman" w:hAnsi="Times New Roman" w:cs="Times New Roman"/>
          <w:bCs/>
          <w:sz w:val="20"/>
          <w:szCs w:val="24"/>
          <w:lang w:eastAsia="zh-CN"/>
        </w:rPr>
        <w:t>.</w:t>
      </w:r>
      <w:r w:rsidRPr="00BE0CF8">
        <w:rPr>
          <w:rFonts w:ascii="Times New Roman" w:hAnsi="Times New Roman" w:cs="Times New Roman"/>
          <w:b/>
          <w:bCs/>
          <w:sz w:val="20"/>
          <w:szCs w:val="28"/>
        </w:rPr>
        <w:t xml:space="preserve"> </w:t>
      </w:r>
      <w:r w:rsidR="00380988" w:rsidRPr="00BE0CF8">
        <w:rPr>
          <w:rFonts w:ascii="Times New Roman" w:hAnsi="Times New Roman" w:cs="Times New Roman"/>
          <w:b/>
          <w:bCs/>
          <w:sz w:val="20"/>
          <w:szCs w:val="28"/>
        </w:rPr>
        <w:t>Rating of firms involved in Tehran Stock Exchange based on</w:t>
      </w:r>
      <w:r w:rsidR="0098544A">
        <w:rPr>
          <w:rFonts w:ascii="Times New Roman" w:hAnsi="Times New Roman" w:cs="Times New Roman"/>
          <w:b/>
          <w:bCs/>
          <w:sz w:val="20"/>
          <w:szCs w:val="28"/>
        </w:rPr>
        <w:t xml:space="preserve"> </w:t>
      </w:r>
      <w:r w:rsidR="00380988" w:rsidRPr="00BE0CF8">
        <w:rPr>
          <w:rFonts w:ascii="Times New Roman" w:hAnsi="Times New Roman" w:cs="Times New Roman"/>
          <w:b/>
          <w:bCs/>
          <w:sz w:val="20"/>
          <w:szCs w:val="28"/>
        </w:rPr>
        <w:t>the accounting and non-accounting criteria using Fuzzy Topsis method</w:t>
      </w:r>
      <w:r w:rsidRPr="00BE0CF8">
        <w:rPr>
          <w:rFonts w:ascii="Times New Roman" w:eastAsia="Times New Roman" w:hAnsi="Times New Roman" w:cs="Times New Roman"/>
          <w:b/>
          <w:bCs/>
          <w:sz w:val="20"/>
          <w:szCs w:val="20"/>
          <w:lang w:bidi="fa-IR"/>
        </w:rPr>
        <w:t>.</w:t>
      </w:r>
      <w:r w:rsidRPr="00BE0CF8">
        <w:rPr>
          <w:rFonts w:ascii="Times New Roman" w:hAnsi="Times New Roman" w:cs="Times New Roman"/>
          <w:bCs/>
          <w:i/>
          <w:sz w:val="20"/>
          <w:szCs w:val="20"/>
        </w:rPr>
        <w:t xml:space="preserve"> N Y Sci J</w:t>
      </w:r>
      <w:r w:rsidRPr="00BE0CF8">
        <w:rPr>
          <w:rFonts w:ascii="Times New Roman" w:hAnsi="Times New Roman" w:cs="Times New Roman"/>
          <w:bCs/>
          <w:sz w:val="20"/>
          <w:szCs w:val="20"/>
        </w:rPr>
        <w:t xml:space="preserve"> </w:t>
      </w:r>
      <w:r w:rsidRPr="00BE0CF8">
        <w:rPr>
          <w:rFonts w:ascii="Times New Roman" w:hAnsi="Times New Roman" w:cs="Times New Roman"/>
          <w:sz w:val="20"/>
          <w:szCs w:val="20"/>
        </w:rPr>
        <w:t>2015;8(9):</w:t>
      </w:r>
      <w:r w:rsidR="00500105">
        <w:rPr>
          <w:rFonts w:ascii="Times New Roman" w:hAnsi="Times New Roman" w:cs="Times New Roman"/>
          <w:noProof/>
          <w:color w:val="000000"/>
          <w:sz w:val="20"/>
          <w:szCs w:val="20"/>
        </w:rPr>
        <w:t>33</w:t>
      </w:r>
      <w:r w:rsidRPr="00BE0CF8">
        <w:rPr>
          <w:rFonts w:ascii="Times New Roman" w:hAnsi="Times New Roman" w:cs="Times New Roman"/>
          <w:color w:val="000000"/>
          <w:sz w:val="20"/>
          <w:szCs w:val="20"/>
        </w:rPr>
        <w:t>-</w:t>
      </w:r>
      <w:r w:rsidR="00500105">
        <w:rPr>
          <w:rFonts w:ascii="Times New Roman" w:hAnsi="Times New Roman" w:cs="Times New Roman"/>
          <w:noProof/>
          <w:color w:val="000000"/>
          <w:sz w:val="20"/>
          <w:szCs w:val="20"/>
        </w:rPr>
        <w:t>38</w:t>
      </w:r>
      <w:r w:rsidRPr="00BE0CF8">
        <w:rPr>
          <w:rFonts w:ascii="Times New Roman" w:hAnsi="Times New Roman" w:cs="Times New Roman"/>
          <w:sz w:val="20"/>
          <w:szCs w:val="20"/>
        </w:rPr>
        <w:t xml:space="preserve">]. (ISSN: 1554-0200). </w:t>
      </w:r>
      <w:hyperlink r:id="rId7" w:history="1">
        <w:r w:rsidRPr="00BE0CF8">
          <w:rPr>
            <w:rStyle w:val="Hyperlink"/>
            <w:rFonts w:ascii="Times New Roman" w:hAnsi="Times New Roman" w:cs="Times New Roman"/>
            <w:sz w:val="20"/>
            <w:szCs w:val="20"/>
          </w:rPr>
          <w:t>http://www.sciencepub.net/newyork</w:t>
        </w:r>
      </w:hyperlink>
      <w:r w:rsidRPr="00BE0CF8">
        <w:rPr>
          <w:rFonts w:ascii="Times New Roman" w:hAnsi="Times New Roman" w:cs="Times New Roman"/>
          <w:sz w:val="20"/>
          <w:szCs w:val="20"/>
        </w:rPr>
        <w:t xml:space="preserve">. </w:t>
      </w:r>
      <w:r w:rsidRPr="00BE0CF8">
        <w:rPr>
          <w:rFonts w:ascii="Times New Roman" w:hAnsi="Times New Roman" w:cs="Times New Roman"/>
          <w:sz w:val="20"/>
          <w:szCs w:val="20"/>
          <w:lang w:eastAsia="zh-CN"/>
        </w:rPr>
        <w:t>7</w:t>
      </w:r>
    </w:p>
    <w:p w:rsidR="00917BC4" w:rsidRPr="00BE0CF8" w:rsidRDefault="00917BC4" w:rsidP="00BE0CF8">
      <w:pPr>
        <w:snapToGrid w:val="0"/>
        <w:spacing w:after="0" w:line="240" w:lineRule="auto"/>
        <w:jc w:val="both"/>
        <w:rPr>
          <w:rFonts w:ascii="Times New Roman" w:hAnsi="Times New Roman" w:cs="Times New Roman"/>
          <w:b/>
          <w:bCs/>
          <w:sz w:val="20"/>
          <w:szCs w:val="28"/>
        </w:rPr>
      </w:pPr>
    </w:p>
    <w:p w:rsidR="004E48E6" w:rsidRPr="00BE0CF8" w:rsidRDefault="00B952AB"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Keywords:</w:t>
      </w:r>
      <w:r w:rsidRPr="00BE0CF8">
        <w:rPr>
          <w:rFonts w:ascii="Times New Roman" w:hAnsi="Times New Roman" w:cs="Times New Roman"/>
          <w:sz w:val="20"/>
          <w:szCs w:val="28"/>
          <w:lang w:bidi="fa-IR"/>
        </w:rPr>
        <w:t xml:space="preserve"> Fuzzy TOPSIS technique, rating of superior companies, accounting and non-accounting criteria, the cash conversion cycle, size, Sharpe ratio.</w:t>
      </w:r>
    </w:p>
    <w:p w:rsidR="00BE0CF8" w:rsidRPr="00BE0CF8" w:rsidRDefault="00BE0CF8" w:rsidP="00BE0CF8">
      <w:pPr>
        <w:snapToGrid w:val="0"/>
        <w:spacing w:after="0" w:line="240" w:lineRule="auto"/>
        <w:jc w:val="both"/>
        <w:rPr>
          <w:rFonts w:ascii="Times New Roman" w:hAnsi="Times New Roman" w:cs="Times New Roman"/>
          <w:b/>
          <w:bCs/>
          <w:sz w:val="20"/>
          <w:szCs w:val="28"/>
          <w:lang w:bidi="fa-IR"/>
        </w:rPr>
      </w:pPr>
    </w:p>
    <w:p w:rsidR="00BE0CF8" w:rsidRPr="00BE0CF8" w:rsidRDefault="00BE0CF8" w:rsidP="00BE0CF8">
      <w:pPr>
        <w:snapToGrid w:val="0"/>
        <w:spacing w:after="0" w:line="240" w:lineRule="auto"/>
        <w:jc w:val="both"/>
        <w:rPr>
          <w:rFonts w:ascii="Times New Roman" w:hAnsi="Times New Roman" w:cs="Times New Roman"/>
          <w:b/>
          <w:bCs/>
          <w:sz w:val="20"/>
          <w:szCs w:val="28"/>
          <w:lang w:bidi="fa-IR"/>
        </w:rPr>
        <w:sectPr w:rsidR="00BE0CF8" w:rsidRPr="00BE0CF8" w:rsidSect="00500105">
          <w:headerReference w:type="default" r:id="rId8"/>
          <w:footerReference w:type="default" r:id="rId9"/>
          <w:type w:val="continuous"/>
          <w:pgSz w:w="12240" w:h="15840"/>
          <w:pgMar w:top="1440" w:right="1440" w:bottom="1440" w:left="1440" w:header="720" w:footer="720" w:gutter="0"/>
          <w:pgNumType w:start="33"/>
          <w:cols w:space="720"/>
          <w:docGrid w:linePitch="360"/>
        </w:sectPr>
      </w:pPr>
    </w:p>
    <w:p w:rsidR="00B952AB" w:rsidRPr="00BE0CF8" w:rsidRDefault="00C93B11"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lastRenderedPageBreak/>
        <w:t>Introduction</w:t>
      </w:r>
    </w:p>
    <w:p w:rsidR="00691FD8" w:rsidRPr="00BE0CF8" w:rsidRDefault="00C93B11"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The role of trade and commerce units in economic structure is no secret.</w:t>
      </w:r>
      <w:r w:rsidR="0098544A">
        <w:rPr>
          <w:rFonts w:ascii="Times New Roman" w:hAnsi="Times New Roman" w:cs="Times New Roman"/>
          <w:sz w:val="20"/>
          <w:szCs w:val="28"/>
          <w:lang w:bidi="fa-IR"/>
        </w:rPr>
        <w:t xml:space="preserve"> </w:t>
      </w:r>
      <w:r w:rsidR="00255930" w:rsidRPr="00BE0CF8">
        <w:rPr>
          <w:rFonts w:ascii="Times New Roman" w:hAnsi="Times New Roman" w:cs="Times New Roman"/>
          <w:sz w:val="20"/>
          <w:szCs w:val="28"/>
          <w:lang w:bidi="fa-IR"/>
        </w:rPr>
        <w:t>Today, the business units as the main foundation of the economy use a lot of economic resources, such as labor force, raw materials, capital and....etc., and taking into account the volume of production and sales you can understand this theme that</w:t>
      </w:r>
      <w:r w:rsidR="0098544A">
        <w:rPr>
          <w:rFonts w:ascii="Times New Roman" w:hAnsi="Times New Roman" w:cs="Times New Roman"/>
          <w:sz w:val="20"/>
          <w:szCs w:val="28"/>
          <w:lang w:bidi="fa-IR"/>
        </w:rPr>
        <w:t xml:space="preserve"> </w:t>
      </w:r>
      <w:r w:rsidR="00255930" w:rsidRPr="00BE0CF8">
        <w:rPr>
          <w:rFonts w:ascii="Times New Roman" w:hAnsi="Times New Roman" w:cs="Times New Roman"/>
          <w:sz w:val="20"/>
          <w:szCs w:val="28"/>
          <w:lang w:bidi="fa-IR"/>
        </w:rPr>
        <w:t>an important role it plays in economic development.</w:t>
      </w:r>
      <w:r w:rsidR="0098544A">
        <w:rPr>
          <w:rFonts w:ascii="Times New Roman" w:hAnsi="Times New Roman" w:cs="Times New Roman"/>
          <w:sz w:val="20"/>
          <w:szCs w:val="28"/>
          <w:lang w:bidi="fa-IR"/>
        </w:rPr>
        <w:t xml:space="preserve"> </w:t>
      </w:r>
      <w:r w:rsidR="00503ADA" w:rsidRPr="00BE0CF8">
        <w:rPr>
          <w:rFonts w:ascii="Times New Roman" w:hAnsi="Times New Roman" w:cs="Times New Roman"/>
          <w:sz w:val="20"/>
          <w:szCs w:val="28"/>
          <w:lang w:bidi="fa-IR"/>
        </w:rPr>
        <w:t>It is impossible a company with other companies are not related. Evaluate the performance of the business units in market and ranking them in order is importance that investors and stock traders be able to keep, sell or buy shares of various companies to adopt the necessary decisions in due time.</w:t>
      </w:r>
      <w:r w:rsidR="0098544A">
        <w:rPr>
          <w:rFonts w:ascii="Times New Roman" w:hAnsi="Times New Roman" w:cs="Times New Roman"/>
          <w:sz w:val="20"/>
          <w:szCs w:val="28"/>
          <w:lang w:bidi="fa-IR"/>
        </w:rPr>
        <w:t xml:space="preserve"> </w:t>
      </w:r>
      <w:r w:rsidR="00176B11" w:rsidRPr="00BE0CF8">
        <w:rPr>
          <w:rFonts w:ascii="Times New Roman" w:hAnsi="Times New Roman" w:cs="Times New Roman"/>
          <w:sz w:val="20"/>
          <w:szCs w:val="28"/>
          <w:lang w:bidi="fa-IR"/>
        </w:rPr>
        <w:t>It is natural that investors are looking stocks that perform better than other companies and the market</w:t>
      </w:r>
      <w:r w:rsidR="0098544A">
        <w:rPr>
          <w:rFonts w:ascii="Times New Roman" w:hAnsi="Times New Roman" w:cs="Times New Roman"/>
          <w:sz w:val="20"/>
          <w:szCs w:val="28"/>
          <w:lang w:bidi="fa-IR"/>
        </w:rPr>
        <w:t>.</w:t>
      </w:r>
      <w:r w:rsidR="00176B11" w:rsidRPr="00BE0CF8">
        <w:rPr>
          <w:rFonts w:ascii="Times New Roman" w:hAnsi="Times New Roman" w:cs="Times New Roman"/>
          <w:sz w:val="20"/>
          <w:szCs w:val="28"/>
          <w:lang w:bidi="fa-IR"/>
        </w:rPr>
        <w:t xml:space="preserve"> Since the users without the benefit of information,</w:t>
      </w:r>
      <w:r w:rsidR="0098544A">
        <w:rPr>
          <w:rFonts w:ascii="Times New Roman" w:hAnsi="Times New Roman" w:cs="Times New Roman"/>
          <w:sz w:val="20"/>
          <w:szCs w:val="28"/>
          <w:lang w:bidi="fa-IR"/>
        </w:rPr>
        <w:t xml:space="preserve"> </w:t>
      </w:r>
      <w:r w:rsidR="00176B11" w:rsidRPr="00BE0CF8">
        <w:rPr>
          <w:rFonts w:ascii="Times New Roman" w:hAnsi="Times New Roman" w:cs="Times New Roman"/>
          <w:sz w:val="20"/>
          <w:szCs w:val="28"/>
          <w:lang w:bidi="fa-IR"/>
        </w:rPr>
        <w:t>can not determine appropriate opportunities and risks of the investment</w:t>
      </w:r>
      <w:r w:rsidR="0098544A">
        <w:rPr>
          <w:rFonts w:ascii="Times New Roman" w:hAnsi="Times New Roman" w:cs="Times New Roman"/>
          <w:sz w:val="20"/>
          <w:szCs w:val="28"/>
          <w:lang w:bidi="fa-IR"/>
        </w:rPr>
        <w:t xml:space="preserve">, </w:t>
      </w:r>
      <w:r w:rsidR="00176B11" w:rsidRPr="00BE0CF8">
        <w:rPr>
          <w:rFonts w:ascii="Times New Roman" w:hAnsi="Times New Roman" w:cs="Times New Roman"/>
          <w:sz w:val="20"/>
          <w:szCs w:val="28"/>
          <w:lang w:bidi="fa-IR"/>
        </w:rPr>
        <w:t>providing a ranked list of companies in the Tehran Stock Exchange assists to the diversity and quality of information on direction of the efficiency of the market.</w:t>
      </w:r>
      <w:r w:rsidR="0098544A">
        <w:rPr>
          <w:rFonts w:ascii="Times New Roman" w:hAnsi="Times New Roman" w:cs="Times New Roman"/>
          <w:sz w:val="20"/>
          <w:szCs w:val="28"/>
          <w:lang w:bidi="fa-IR"/>
        </w:rPr>
        <w:t xml:space="preserve"> </w:t>
      </w:r>
      <w:r w:rsidR="00E875A1" w:rsidRPr="00BE0CF8">
        <w:rPr>
          <w:rFonts w:ascii="Times New Roman" w:hAnsi="Times New Roman" w:cs="Times New Roman"/>
          <w:sz w:val="20"/>
          <w:szCs w:val="28"/>
          <w:lang w:bidi="fa-IR"/>
        </w:rPr>
        <w:t>But it is noticeable gaps, lack of authority of ranking in the country.</w:t>
      </w:r>
    </w:p>
    <w:p w:rsidR="00691FD8" w:rsidRPr="00BE0CF8" w:rsidRDefault="00691FD8"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Review of literature Previous studies</w:t>
      </w:r>
    </w:p>
    <w:p w:rsidR="00C93B11" w:rsidRPr="00BE0CF8" w:rsidRDefault="00691FD8"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Some of the popular research that examines ranking</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of companies based on financial and non-</w:t>
      </w:r>
      <w:r w:rsidRPr="00BE0CF8">
        <w:rPr>
          <w:rFonts w:ascii="Times New Roman" w:hAnsi="Times New Roman" w:cs="Times New Roman"/>
          <w:sz w:val="20"/>
          <w:szCs w:val="28"/>
          <w:lang w:bidi="fa-IR"/>
        </w:rPr>
        <w:lastRenderedPageBreak/>
        <w:t>financial information and a separating of the successes and failures can be traced to the following:</w:t>
      </w:r>
      <w:r w:rsidR="0098544A">
        <w:rPr>
          <w:rFonts w:ascii="Times New Roman" w:hAnsi="Times New Roman" w:cs="Times New Roman"/>
          <w:sz w:val="20"/>
          <w:szCs w:val="28"/>
          <w:lang w:bidi="fa-IR"/>
        </w:rPr>
        <w:t xml:space="preserve"> </w:t>
      </w:r>
      <w:r w:rsidR="00453025" w:rsidRPr="00BE0CF8">
        <w:rPr>
          <w:rFonts w:ascii="Times New Roman" w:hAnsi="Times New Roman" w:cs="Times New Roman"/>
          <w:sz w:val="20"/>
          <w:szCs w:val="28"/>
          <w:lang w:bidi="fa-IR"/>
        </w:rPr>
        <w:t>In 2000, a study in the United States by Redman, Arnold and Goulet 1 on seven portfolio was performed using index Sharpe, Treynor and Jensen's alpha. Research results are for two period of years 1989 - 1985 and 1994 - 1990 showed that the ranking obtained from two criteria Sharp and Trainor for four portfolios were exactly the same. It represents that efficiency obtained with total risk and systematic risk has similar results and therefore the</w:t>
      </w:r>
      <w:r w:rsidR="0098544A">
        <w:rPr>
          <w:rFonts w:ascii="Times New Roman" w:hAnsi="Times New Roman" w:cs="Times New Roman"/>
          <w:sz w:val="20"/>
          <w:szCs w:val="28"/>
          <w:lang w:bidi="fa-IR"/>
        </w:rPr>
        <w:t xml:space="preserve"> </w:t>
      </w:r>
      <w:r w:rsidR="00453025" w:rsidRPr="00BE0CF8">
        <w:rPr>
          <w:rFonts w:ascii="Times New Roman" w:hAnsi="Times New Roman" w:cs="Times New Roman"/>
          <w:sz w:val="20"/>
          <w:szCs w:val="28"/>
          <w:lang w:bidi="fa-IR"/>
        </w:rPr>
        <w:t>total risk is close to systemic risk.</w:t>
      </w:r>
    </w:p>
    <w:p w:rsidR="00453025" w:rsidRPr="00BE0CF8" w:rsidRDefault="00E02A77"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In 2000, Petrovsky performed an investigation to separate successful companies of unsuccessful companies. The Question of researcher was this</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that is it possible using fundamental analysis-based accounting, of companies that have a high ratio of book value to market price, we give the higher returns?</w:t>
      </w:r>
      <w:r w:rsidR="0098544A">
        <w:rPr>
          <w:rFonts w:ascii="Times New Roman" w:hAnsi="Times New Roman" w:cs="Times New Roman"/>
          <w:sz w:val="20"/>
          <w:szCs w:val="28"/>
          <w:lang w:bidi="fa-IR"/>
        </w:rPr>
        <w:t xml:space="preserve"> </w:t>
      </w:r>
      <w:r w:rsidR="006D2BE1" w:rsidRPr="00BE0CF8">
        <w:rPr>
          <w:rFonts w:ascii="Times New Roman" w:hAnsi="Times New Roman" w:cs="Times New Roman"/>
          <w:sz w:val="20"/>
          <w:szCs w:val="28"/>
          <w:lang w:bidi="fa-IR"/>
        </w:rPr>
        <w:t>This study showed that the use of stem symptoms for companies that have a high ratio of book value to market price causes a change in the distribution of returns is skewed 3.</w:t>
      </w:r>
      <w:r w:rsidR="00D1046D" w:rsidRPr="00BE0CF8">
        <w:rPr>
          <w:rFonts w:ascii="Times New Roman" w:hAnsi="Times New Roman" w:cs="Times New Roman"/>
          <w:sz w:val="20"/>
          <w:szCs w:val="28"/>
          <w:lang w:bidi="fa-IR"/>
        </w:rPr>
        <w:t>He showed that companies that have strong foundation and also have a the ratio of book value to market price higher and on average have won higher returns and for the ranking companies used of index F</w:t>
      </w:r>
      <w:r w:rsidR="0098544A">
        <w:rPr>
          <w:rFonts w:ascii="Times New Roman" w:hAnsi="Times New Roman" w:cs="Times New Roman"/>
          <w:sz w:val="20"/>
          <w:szCs w:val="28"/>
          <w:lang w:bidi="fa-IR"/>
        </w:rPr>
        <w:t xml:space="preserve"> </w:t>
      </w:r>
      <w:r w:rsidR="00D1046D" w:rsidRPr="00BE0CF8">
        <w:rPr>
          <w:rFonts w:ascii="Times New Roman" w:hAnsi="Times New Roman" w:cs="Times New Roman"/>
          <w:sz w:val="20"/>
          <w:szCs w:val="28"/>
          <w:lang w:bidi="fa-IR"/>
        </w:rPr>
        <w:t>(Mehran, 1383, p. 82)</w:t>
      </w:r>
      <w:r w:rsidR="0098544A">
        <w:rPr>
          <w:rFonts w:ascii="Times New Roman" w:hAnsi="Times New Roman" w:cs="Times New Roman"/>
          <w:sz w:val="20"/>
          <w:szCs w:val="28"/>
          <w:lang w:bidi="fa-IR"/>
        </w:rPr>
        <w:t>.</w:t>
      </w:r>
    </w:p>
    <w:p w:rsidR="00182953" w:rsidRPr="00BE0CF8" w:rsidRDefault="00182953"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 xml:space="preserve">Johnson and Svn in 2003 in their study concluded that between ranking based on Economic </w:t>
      </w:r>
      <w:r w:rsidRPr="00BE0CF8">
        <w:rPr>
          <w:rFonts w:ascii="Times New Roman" w:hAnsi="Times New Roman" w:cs="Times New Roman"/>
          <w:sz w:val="20"/>
          <w:szCs w:val="28"/>
          <w:lang w:bidi="fa-IR"/>
        </w:rPr>
        <w:lastRenderedPageBreak/>
        <w:t>value added criteria to evaluate the performance of companies</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Sharpe ratio and Jensen's alpha and financial criteria such as company size, the ratio of book value to market value, sales growth rate</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capital structure, liquidity, cash conversion cycle, changes in profitability and return on assets, there is a significant relationship.</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In 2007, a study by Ying Becker, Harold Fox and Pong as a functional study of the multi-algorithms for ranking stocks has been done, so that quantitative models of portfolio management and stock in order to determine the most important factors and how their react are specified.</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Genetic Programming using simple purpose and function shown effective techniques with optional criteria and create models with multiple factors to rank stocks have created.</w:t>
      </w:r>
    </w:p>
    <w:p w:rsidR="00497E44" w:rsidRPr="00BE0CF8" w:rsidRDefault="00182953"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Stefano Malagvly and colleagues in 2007 conducted a study on the ranking business units using fuzzy models and</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qualitative and quantitative variables. The criteria used include twenty-one variable that</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are based on the strategic goals of the company such as assets and financial performance, assessing the quality of management performance and the competitive situation.</w:t>
      </w:r>
      <w:r w:rsidR="0098544A">
        <w:rPr>
          <w:rFonts w:ascii="Times New Roman" w:hAnsi="Times New Roman" w:cs="Times New Roman"/>
          <w:sz w:val="20"/>
          <w:szCs w:val="28"/>
          <w:lang w:bidi="fa-IR"/>
        </w:rPr>
        <w:t xml:space="preserve"> </w:t>
      </w:r>
      <w:r w:rsidR="00871BE3" w:rsidRPr="00BE0CF8">
        <w:rPr>
          <w:rFonts w:ascii="Times New Roman" w:hAnsi="Times New Roman" w:cs="Times New Roman"/>
          <w:sz w:val="20"/>
          <w:szCs w:val="28"/>
          <w:lang w:bidi="fa-IR"/>
        </w:rPr>
        <w:t>Qdrtyan in 1383 on his research, designs a comprehensive model for the performance evaluation and ranking companies. His proposed</w:t>
      </w:r>
      <w:r w:rsidR="0098544A">
        <w:rPr>
          <w:rFonts w:ascii="Times New Roman" w:hAnsi="Times New Roman" w:cs="Times New Roman"/>
          <w:sz w:val="20"/>
          <w:szCs w:val="28"/>
          <w:lang w:bidi="fa-IR"/>
        </w:rPr>
        <w:t xml:space="preserve"> </w:t>
      </w:r>
      <w:r w:rsidR="00871BE3" w:rsidRPr="00BE0CF8">
        <w:rPr>
          <w:rFonts w:ascii="Times New Roman" w:hAnsi="Times New Roman" w:cs="Times New Roman"/>
          <w:sz w:val="20"/>
          <w:szCs w:val="28"/>
          <w:lang w:bidi="fa-IR"/>
        </w:rPr>
        <w:t>model based on the balanced assessment has been designed, but</w:t>
      </w:r>
      <w:r w:rsidR="0098544A">
        <w:rPr>
          <w:rFonts w:ascii="Times New Roman" w:hAnsi="Times New Roman" w:cs="Times New Roman"/>
          <w:sz w:val="20"/>
          <w:szCs w:val="28"/>
          <w:lang w:bidi="fa-IR"/>
        </w:rPr>
        <w:t xml:space="preserve"> </w:t>
      </w:r>
      <w:r w:rsidR="00871BE3" w:rsidRPr="00BE0CF8">
        <w:rPr>
          <w:rFonts w:ascii="Times New Roman" w:hAnsi="Times New Roman" w:cs="Times New Roman"/>
          <w:sz w:val="20"/>
          <w:szCs w:val="28"/>
          <w:lang w:bidi="fa-IR"/>
        </w:rPr>
        <w:t>has major differences with it</w:t>
      </w:r>
      <w:r w:rsidR="0098544A">
        <w:rPr>
          <w:rFonts w:ascii="Times New Roman" w:hAnsi="Times New Roman" w:cs="Times New Roman"/>
          <w:sz w:val="20"/>
          <w:szCs w:val="28"/>
          <w:lang w:bidi="fa-IR"/>
        </w:rPr>
        <w:t>,</w:t>
      </w:r>
      <w:r w:rsidR="00871BE3" w:rsidRPr="00BE0CF8">
        <w:rPr>
          <w:rFonts w:ascii="Times New Roman" w:hAnsi="Times New Roman" w:cs="Times New Roman"/>
          <w:sz w:val="20"/>
          <w:szCs w:val="28"/>
          <w:lang w:bidi="fa-IR"/>
        </w:rPr>
        <w:t xml:space="preserve"> that is in addition to the four components of the balanced assessment has two components, including human resources, and 422 performance indicators are derived based on 6 factors of model for evaluate and ranking.</w:t>
      </w:r>
      <w:r w:rsidR="0098544A">
        <w:rPr>
          <w:rFonts w:ascii="Times New Roman" w:hAnsi="Times New Roman" w:cs="Times New Roman"/>
          <w:sz w:val="20"/>
          <w:szCs w:val="28"/>
          <w:lang w:bidi="fa-IR"/>
        </w:rPr>
        <w:t xml:space="preserve"> </w:t>
      </w:r>
      <w:r w:rsidR="00DF4666" w:rsidRPr="00BE0CF8">
        <w:rPr>
          <w:rFonts w:ascii="Times New Roman" w:hAnsi="Times New Roman" w:cs="Times New Roman"/>
          <w:sz w:val="20"/>
          <w:szCs w:val="28"/>
          <w:lang w:bidi="fa-IR"/>
        </w:rPr>
        <w:t>He used in his study of several indicators decision making model and TOPSIS techniques and Shannon entropy model</w:t>
      </w:r>
    </w:p>
    <w:p w:rsidR="00497E44" w:rsidRPr="00BE0CF8" w:rsidRDefault="00497E44"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Research hypotheses</w:t>
      </w:r>
    </w:p>
    <w:p w:rsidR="00182953" w:rsidRPr="00BE0CF8" w:rsidRDefault="00497E44"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The main hypotheses:</w:t>
      </w:r>
    </w:p>
    <w:p w:rsidR="00497E44" w:rsidRPr="00BE0CF8" w:rsidRDefault="00497E44"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First hypothesis</w:t>
      </w:r>
      <w:r w:rsidRPr="00BE0CF8">
        <w:rPr>
          <w:rFonts w:ascii="Times New Roman" w:hAnsi="Times New Roman" w:cs="Times New Roman"/>
          <w:sz w:val="20"/>
          <w:szCs w:val="28"/>
          <w:lang w:bidi="fa-IR"/>
        </w:rPr>
        <w:t>: accounting variables are effective in enhancing corporate performance.</w:t>
      </w:r>
    </w:p>
    <w:p w:rsidR="00497E44" w:rsidRPr="00BE0CF8" w:rsidRDefault="004E48E6"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S</w:t>
      </w:r>
      <w:r w:rsidR="00497E44" w:rsidRPr="00BE0CF8">
        <w:rPr>
          <w:rFonts w:ascii="Times New Roman" w:hAnsi="Times New Roman" w:cs="Times New Roman"/>
          <w:b/>
          <w:bCs/>
          <w:sz w:val="20"/>
          <w:szCs w:val="28"/>
          <w:lang w:bidi="fa-IR"/>
        </w:rPr>
        <w:t>econd hypothesis</w:t>
      </w:r>
      <w:r w:rsidR="00497E44" w:rsidRPr="00BE0CF8">
        <w:rPr>
          <w:rFonts w:ascii="Times New Roman" w:hAnsi="Times New Roman" w:cs="Times New Roman"/>
          <w:sz w:val="20"/>
          <w:szCs w:val="28"/>
          <w:lang w:bidi="fa-IR"/>
        </w:rPr>
        <w:t>: non-accounting variables are effective in enhancing corporate performance.</w:t>
      </w:r>
    </w:p>
    <w:p w:rsidR="00497E44" w:rsidRPr="00BE0CF8" w:rsidRDefault="00230BB0"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Subsidiary hypotheses</w:t>
      </w:r>
      <w:r w:rsidR="002B76A1" w:rsidRPr="00BE0CF8">
        <w:rPr>
          <w:rFonts w:ascii="Times New Roman" w:hAnsi="Times New Roman" w:cs="Times New Roman"/>
          <w:b/>
          <w:bCs/>
          <w:sz w:val="20"/>
          <w:szCs w:val="28"/>
          <w:lang w:bidi="fa-IR"/>
        </w:rPr>
        <w:t>:</w:t>
      </w:r>
    </w:p>
    <w:p w:rsidR="002B76A1" w:rsidRPr="00BE0CF8" w:rsidRDefault="002B76A1"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Hypotheses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First hypothesis</w:t>
      </w:r>
      <w:r w:rsidRPr="00BE0CF8">
        <w:rPr>
          <w:rFonts w:ascii="Times New Roman" w:hAnsi="Times New Roman" w:cs="Times New Roman"/>
          <w:sz w:val="20"/>
          <w:szCs w:val="28"/>
          <w:lang w:bidi="fa-IR"/>
        </w:rPr>
        <w:t>: the cash conversion cycle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The second hypothesis</w:t>
      </w:r>
      <w:r w:rsidRPr="00BE0CF8">
        <w:rPr>
          <w:rFonts w:ascii="Times New Roman" w:hAnsi="Times New Roman" w:cs="Times New Roman"/>
          <w:sz w:val="20"/>
          <w:szCs w:val="28"/>
          <w:lang w:bidi="fa-IR"/>
        </w:rPr>
        <w:t>: Liquidity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The third hypothesis</w:t>
      </w:r>
      <w:r w:rsidRPr="00BE0CF8">
        <w:rPr>
          <w:rFonts w:ascii="Times New Roman" w:hAnsi="Times New Roman" w:cs="Times New Roman"/>
          <w:sz w:val="20"/>
          <w:szCs w:val="28"/>
          <w:lang w:bidi="fa-IR"/>
        </w:rPr>
        <w:t>: capital structure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The fourth hypothesis</w:t>
      </w:r>
      <w:r w:rsidRPr="00BE0CF8">
        <w:rPr>
          <w:rFonts w:ascii="Times New Roman" w:hAnsi="Times New Roman" w:cs="Times New Roman"/>
          <w:sz w:val="20"/>
          <w:szCs w:val="28"/>
          <w:lang w:bidi="fa-IR"/>
        </w:rPr>
        <w:t>: return on assets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Fifth hypothesis</w:t>
      </w:r>
      <w:r w:rsidRPr="00BE0CF8">
        <w:rPr>
          <w:rFonts w:ascii="Times New Roman" w:hAnsi="Times New Roman" w:cs="Times New Roman"/>
          <w:sz w:val="20"/>
          <w:szCs w:val="28"/>
          <w:lang w:bidi="fa-IR"/>
        </w:rPr>
        <w:t>: the size of the company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Sixth hypothesis</w:t>
      </w:r>
      <w:r w:rsidRPr="00BE0CF8">
        <w:rPr>
          <w:rFonts w:ascii="Times New Roman" w:hAnsi="Times New Roman" w:cs="Times New Roman"/>
          <w:sz w:val="20"/>
          <w:szCs w:val="28"/>
          <w:lang w:bidi="fa-IR"/>
        </w:rPr>
        <w:t>: the Sharpe ratio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lastRenderedPageBreak/>
        <w:t>Seventh hypothesis</w:t>
      </w:r>
      <w:r w:rsidRPr="00BE0CF8">
        <w:rPr>
          <w:rFonts w:ascii="Times New Roman" w:hAnsi="Times New Roman" w:cs="Times New Roman"/>
          <w:sz w:val="20"/>
          <w:szCs w:val="28"/>
          <w:lang w:bidi="fa-IR"/>
        </w:rPr>
        <w:t>: the ratio Trainor is effective in increasing the company's performance.</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Eighth hypothesis</w:t>
      </w:r>
      <w:r w:rsidRPr="00BE0CF8">
        <w:rPr>
          <w:rFonts w:ascii="Times New Roman" w:hAnsi="Times New Roman" w:cs="Times New Roman"/>
          <w:sz w:val="20"/>
          <w:szCs w:val="28"/>
          <w:lang w:bidi="fa-IR"/>
        </w:rPr>
        <w:t>: Jensen's alpha is effective in enhancing the performance of companies.</w:t>
      </w:r>
    </w:p>
    <w:p w:rsidR="002B76A1" w:rsidRPr="00BE0CF8" w:rsidRDefault="002B76A1"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Ninth thesis</w:t>
      </w:r>
      <w:r w:rsidRPr="00BE0CF8">
        <w:rPr>
          <w:rFonts w:ascii="Times New Roman" w:hAnsi="Times New Roman" w:cs="Times New Roman"/>
          <w:sz w:val="20"/>
          <w:szCs w:val="28"/>
          <w:lang w:bidi="fa-IR"/>
        </w:rPr>
        <w:t>: Economic value added in enhancing the performance of companies is effectively.</w:t>
      </w:r>
    </w:p>
    <w:p w:rsidR="002B76A1" w:rsidRPr="00BE0CF8" w:rsidRDefault="00A460B7"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The statistical population</w:t>
      </w:r>
    </w:p>
    <w:p w:rsidR="00A460B7" w:rsidRPr="00BE0CF8" w:rsidRDefault="00A460B7"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The sample size this study consisted of 50 companies in the Tehran Stock Exchange in the first quarter of 1390, which information related to them was available and in the form (3-1) have shown.</w:t>
      </w:r>
    </w:p>
    <w:p w:rsidR="00ED2B46" w:rsidRPr="00BE0CF8" w:rsidRDefault="00ED2B46"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Economic value added</w:t>
      </w:r>
    </w:p>
    <w:p w:rsidR="00ED2B46" w:rsidRPr="00BE0CF8" w:rsidRDefault="00ED2B46"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This standard is method of measuring the economic value of a business after taking into account capital costs, including the cost of debt and cost of equity. Economic value added is equal to the operating net profit after taxes minus the cost of capital employed (Stewart, 1991).</w:t>
      </w:r>
      <w:r w:rsidR="00DA0899" w:rsidRPr="00BE0CF8">
        <w:rPr>
          <w:rFonts w:ascii="Times New Roman" w:hAnsi="Times New Roman" w:cs="Times New Roman"/>
          <w:sz w:val="20"/>
          <w:szCs w:val="28"/>
          <w:lang w:bidi="fa-IR"/>
        </w:rPr>
        <w:t>Taking into account the economic value as a measure of performance evaluation, good activity is activity that will lead to positive economic value added.</w:t>
      </w:r>
    </w:p>
    <w:p w:rsidR="00DA0899" w:rsidRPr="00BE0CF8" w:rsidRDefault="00DA0899"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Jensen's alpha</w:t>
      </w:r>
    </w:p>
    <w:p w:rsidR="00DA0899" w:rsidRPr="00BE0CF8" w:rsidRDefault="00DA0899"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This coefficient is indicate difference between actual returns and expected returns due to the capital asset pricing model. This coefficient is determined by the following formula:</w:t>
      </w:r>
    </w:p>
    <w:p w:rsidR="00A460B7" w:rsidRPr="00BE0CF8" w:rsidRDefault="00EF410F"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Jensen's alpha = rate of return assumed {beta coefficient × (rate of return without risk-return market) + rate of return without risk}</w:t>
      </w:r>
    </w:p>
    <w:p w:rsidR="00EF410F" w:rsidRPr="00BE0CF8" w:rsidRDefault="00EF410F"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Sharpe Ratio</w:t>
      </w:r>
    </w:p>
    <w:p w:rsidR="00EF410F" w:rsidRDefault="00EF410F"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t>This ratio represents the amount of the company's excess return that company can give the risk-free return given the total risk of the company. The index is calculated by the following formula:</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eastAsia="zh-CN" w:bidi="fa-IR"/>
        </w:rPr>
      </w:pPr>
    </w:p>
    <w:p w:rsidR="00D074DE" w:rsidRPr="00BE0CF8" w:rsidRDefault="00D074DE"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noProof/>
          <w:sz w:val="20"/>
          <w:szCs w:val="28"/>
          <w:lang w:eastAsia="zh-CN"/>
        </w:rPr>
        <w:drawing>
          <wp:inline distT="0" distB="0" distL="0" distR="0">
            <wp:extent cx="952500" cy="571500"/>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52500" cy="571500"/>
                    </a:xfrm>
                    <a:prstGeom prst="rect">
                      <a:avLst/>
                    </a:prstGeom>
                    <a:noFill/>
                    <a:ln w="9525">
                      <a:noFill/>
                      <a:miter lim="800000"/>
                      <a:headEnd/>
                      <a:tailEnd/>
                    </a:ln>
                  </pic:spPr>
                </pic:pic>
              </a:graphicData>
            </a:graphic>
          </wp:inline>
        </w:drawing>
      </w:r>
      <m:oMath>
        <m:sSub>
          <m:sSubPr>
            <m:ctrlPr>
              <w:rPr>
                <w:rFonts w:ascii="Cambria Math" w:hAnsi="Times New Roman" w:cs="Times New Roman"/>
                <w:i/>
                <w:sz w:val="20"/>
                <w:szCs w:val="28"/>
                <w:lang w:bidi="fa-IR"/>
              </w:rPr>
            </m:ctrlPr>
          </m:sSubPr>
          <m:e>
            <m:r>
              <w:rPr>
                <w:rFonts w:ascii="Cambria Math" w:hAnsi="Cambria Math" w:cs="Times New Roman"/>
                <w:sz w:val="20"/>
                <w:szCs w:val="28"/>
                <w:lang w:bidi="fa-IR"/>
              </w:rPr>
              <m:t>S</m:t>
            </m:r>
          </m:e>
          <m:sub>
            <m:r>
              <w:rPr>
                <w:rFonts w:ascii="Cambria Math" w:hAnsi="Cambria Math" w:cs="Times New Roman"/>
                <w:sz w:val="20"/>
                <w:szCs w:val="28"/>
                <w:lang w:bidi="fa-IR"/>
              </w:rPr>
              <m:t>t</m:t>
            </m:r>
          </m:sub>
        </m:sSub>
        <m:r>
          <w:rPr>
            <w:rFonts w:ascii="Cambria Math" w:hAnsi="Times New Roman" w:cs="Times New Roman"/>
            <w:sz w:val="20"/>
            <w:szCs w:val="28"/>
            <w:lang w:bidi="fa-IR"/>
          </w:rPr>
          <m:t>=</m:t>
        </m:r>
        <m:r>
          <w:rPr>
            <w:rFonts w:ascii="Cambria Math" w:hAnsi="Cambria Math" w:cs="Times New Roman"/>
            <w:sz w:val="20"/>
            <w:szCs w:val="28"/>
            <w:lang w:bidi="fa-IR"/>
          </w:rPr>
          <m:t>compan</m:t>
        </m:r>
        <m:sSup>
          <m:sSupPr>
            <m:ctrlPr>
              <w:rPr>
                <w:rFonts w:ascii="Cambria Math" w:hAnsi="Times New Roman" w:cs="Times New Roman"/>
                <w:i/>
                <w:sz w:val="20"/>
                <w:szCs w:val="28"/>
                <w:lang w:bidi="fa-IR"/>
              </w:rPr>
            </m:ctrlPr>
          </m:sSupPr>
          <m:e>
            <m:r>
              <w:rPr>
                <w:rFonts w:ascii="Cambria Math" w:hAnsi="Cambria Math" w:cs="Times New Roman"/>
                <w:sz w:val="20"/>
                <w:szCs w:val="28"/>
                <w:lang w:bidi="fa-IR"/>
              </w:rPr>
              <m:t>y</m:t>
            </m:r>
          </m:e>
          <m:sup>
            <m:r>
              <w:rPr>
                <w:rFonts w:ascii="Cambria Math" w:hAnsi="Times New Roman" w:cs="Times New Roman"/>
                <w:sz w:val="20"/>
                <w:szCs w:val="28"/>
                <w:lang w:bidi="fa-IR"/>
              </w:rPr>
              <m:t>'</m:t>
            </m:r>
          </m:sup>
        </m:sSup>
        <m:r>
          <w:rPr>
            <w:rFonts w:ascii="Cambria Math" w:hAnsi="Cambria Math" w:cs="Times New Roman"/>
            <w:sz w:val="20"/>
            <w:szCs w:val="28"/>
            <w:lang w:bidi="fa-IR"/>
          </w:rPr>
          <m:t>ss</m:t>
        </m:r>
        <m:r>
          <w:rPr>
            <w:rFonts w:ascii="Times New Roman" w:hAnsi="Cambria Math" w:cs="Times New Roman"/>
            <w:sz w:val="20"/>
            <w:szCs w:val="28"/>
            <w:lang w:bidi="fa-IR"/>
          </w:rPr>
          <m:t>h</m:t>
        </m:r>
        <m:r>
          <w:rPr>
            <w:rFonts w:ascii="Cambria Math" w:hAnsi="Cambria Math" w:cs="Times New Roman"/>
            <w:sz w:val="20"/>
            <w:szCs w:val="28"/>
            <w:lang w:bidi="fa-IR"/>
          </w:rPr>
          <m:t>arp</m:t>
        </m:r>
        <m:r>
          <w:rPr>
            <w:rFonts w:ascii="Cambria Math" w:hAnsi="Times New Roman" w:cs="Times New Roman"/>
            <w:sz w:val="20"/>
            <w:szCs w:val="28"/>
            <w:lang w:bidi="fa-IR"/>
          </w:rPr>
          <m:t xml:space="preserve"> </m:t>
        </m:r>
        <m:r>
          <w:rPr>
            <w:rFonts w:ascii="Cambria Math" w:hAnsi="Cambria Math" w:cs="Times New Roman"/>
            <w:sz w:val="20"/>
            <w:szCs w:val="28"/>
            <w:lang w:bidi="fa-IR"/>
          </w:rPr>
          <m:t>index</m:t>
        </m:r>
      </m:oMath>
    </w:p>
    <w:p w:rsidR="00D074DE" w:rsidRPr="00BE0CF8" w:rsidRDefault="00DE6A8E" w:rsidP="00BE0CF8">
      <w:pPr>
        <w:snapToGrid w:val="0"/>
        <w:spacing w:after="0" w:line="240" w:lineRule="auto"/>
        <w:ind w:firstLine="425"/>
        <w:jc w:val="both"/>
        <w:rPr>
          <w:rFonts w:ascii="Times New Roman" w:hAnsi="Times New Roman" w:cs="Times New Roman"/>
          <w:sz w:val="20"/>
          <w:szCs w:val="28"/>
          <w:lang w:bidi="fa-IR"/>
        </w:rPr>
      </w:pPr>
      <m:oMath>
        <m:sSub>
          <m:sSubPr>
            <m:ctrlPr>
              <w:rPr>
                <w:rFonts w:ascii="Cambria Math" w:hAnsi="Times New Roman" w:cs="Times New Roman"/>
                <w:i/>
                <w:sz w:val="20"/>
                <w:szCs w:val="28"/>
                <w:lang w:bidi="fa-IR"/>
              </w:rPr>
            </m:ctrlPr>
          </m:sSubPr>
          <m:e>
            <m:r>
              <w:rPr>
                <w:rFonts w:ascii="Cambria Math" w:hAnsi="Cambria Math" w:cs="Times New Roman"/>
                <w:sz w:val="20"/>
                <w:szCs w:val="28"/>
                <w:lang w:bidi="fa-IR"/>
              </w:rPr>
              <m:t>r</m:t>
            </m:r>
          </m:e>
          <m:sub>
            <m:r>
              <w:rPr>
                <w:rFonts w:ascii="Cambria Math" w:hAnsi="Cambria Math" w:cs="Times New Roman"/>
                <w:sz w:val="20"/>
                <w:szCs w:val="28"/>
                <w:lang w:bidi="fa-IR"/>
              </w:rPr>
              <m:t>t</m:t>
            </m:r>
          </m:sub>
        </m:sSub>
        <m:r>
          <w:rPr>
            <w:rFonts w:ascii="Cambria Math" w:hAnsi="Times New Roman" w:cs="Times New Roman"/>
            <w:sz w:val="20"/>
            <w:szCs w:val="28"/>
            <w:lang w:bidi="fa-IR"/>
          </w:rPr>
          <m:t>=</m:t>
        </m:r>
      </m:oMath>
      <w:r w:rsidR="00D074DE" w:rsidRPr="00BE0CF8">
        <w:rPr>
          <w:rFonts w:ascii="Times New Roman" w:hAnsi="Times New Roman" w:cs="Times New Roman"/>
          <w:sz w:val="20"/>
          <w:szCs w:val="28"/>
          <w:lang w:bidi="fa-IR"/>
        </w:rPr>
        <w:t>risk-free return</w:t>
      </w:r>
    </w:p>
    <w:p w:rsidR="00D074DE" w:rsidRPr="00BE0CF8" w:rsidRDefault="00DE6A8E" w:rsidP="00BE0CF8">
      <w:pPr>
        <w:snapToGrid w:val="0"/>
        <w:spacing w:after="0" w:line="240" w:lineRule="auto"/>
        <w:ind w:firstLine="425"/>
        <w:jc w:val="both"/>
        <w:rPr>
          <w:rFonts w:ascii="Times New Roman" w:hAnsi="Times New Roman" w:cs="Times New Roman"/>
          <w:sz w:val="20"/>
          <w:szCs w:val="28"/>
          <w:lang w:bidi="fa-IR"/>
        </w:rPr>
      </w:pPr>
      <m:oMathPara>
        <m:oMath>
          <m:sSub>
            <m:sSubPr>
              <m:ctrlPr>
                <w:rPr>
                  <w:rFonts w:ascii="Cambria Math" w:hAnsi="Times New Roman" w:cs="Times New Roman"/>
                  <w:i/>
                  <w:sz w:val="20"/>
                  <w:szCs w:val="28"/>
                  <w:lang w:bidi="fa-IR"/>
                </w:rPr>
              </m:ctrlPr>
            </m:sSubPr>
            <m:e>
              <m:r>
                <w:rPr>
                  <w:rFonts w:ascii="Cambria Math" w:hAnsi="Cambria Math" w:cs="Times New Roman"/>
                  <w:sz w:val="20"/>
                  <w:szCs w:val="28"/>
                  <w:lang w:bidi="fa-IR"/>
                </w:rPr>
                <m:t>σ</m:t>
              </m:r>
            </m:e>
            <m:sub>
              <m:r>
                <w:rPr>
                  <w:rFonts w:ascii="Cambria Math" w:hAnsi="Cambria Math" w:cs="Times New Roman"/>
                  <w:sz w:val="20"/>
                  <w:szCs w:val="28"/>
                  <w:lang w:bidi="fa-IR"/>
                </w:rPr>
                <m:t>r</m:t>
              </m:r>
              <m:r>
                <w:rPr>
                  <w:rFonts w:ascii="Cambria Math" w:hAnsi="Times New Roman" w:cs="Times New Roman"/>
                  <w:sz w:val="20"/>
                  <w:szCs w:val="28"/>
                  <w:lang w:bidi="fa-IR"/>
                </w:rPr>
                <m:t>1</m:t>
              </m:r>
            </m:sub>
          </m:sSub>
          <m:r>
            <w:rPr>
              <w:rFonts w:ascii="Cambria Math" w:hAnsi="Times New Roman" w:cs="Times New Roman"/>
              <w:sz w:val="20"/>
              <w:szCs w:val="28"/>
              <w:lang w:bidi="fa-IR"/>
            </w:rPr>
            <m:t>=</m:t>
          </m:r>
          <m:r>
            <w:rPr>
              <w:rFonts w:ascii="Cambria Math" w:hAnsi="Cambria Math" w:cs="Times New Roman"/>
              <w:sz w:val="20"/>
              <w:szCs w:val="28"/>
              <w:lang w:bidi="fa-IR"/>
            </w:rPr>
            <m:t>T</m:t>
          </m:r>
          <m:r>
            <w:rPr>
              <w:rFonts w:ascii="Times New Roman" w:hAnsi="Cambria Math" w:cs="Times New Roman"/>
              <w:sz w:val="20"/>
              <w:szCs w:val="28"/>
              <w:lang w:bidi="fa-IR"/>
            </w:rPr>
            <m:t>h</m:t>
          </m:r>
          <m:r>
            <w:rPr>
              <w:rFonts w:ascii="Cambria Math" w:hAnsi="Cambria Math" w:cs="Times New Roman"/>
              <w:sz w:val="20"/>
              <w:szCs w:val="28"/>
              <w:lang w:bidi="fa-IR"/>
            </w:rPr>
            <m:t>e</m:t>
          </m:r>
          <m:r>
            <w:rPr>
              <w:rFonts w:ascii="Cambria Math" w:hAnsi="Times New Roman" w:cs="Times New Roman"/>
              <w:sz w:val="20"/>
              <w:szCs w:val="28"/>
              <w:lang w:bidi="fa-IR"/>
            </w:rPr>
            <m:t xml:space="preserve"> </m:t>
          </m:r>
          <m:r>
            <w:rPr>
              <w:rFonts w:ascii="Cambria Math" w:hAnsi="Cambria Math" w:cs="Times New Roman"/>
              <w:sz w:val="20"/>
              <w:szCs w:val="28"/>
              <w:lang w:bidi="fa-IR"/>
            </w:rPr>
            <m:t>standard</m:t>
          </m:r>
          <m:r>
            <w:rPr>
              <w:rFonts w:ascii="Cambria Math" w:hAnsi="Times New Roman" w:cs="Times New Roman"/>
              <w:sz w:val="20"/>
              <w:szCs w:val="28"/>
              <w:lang w:bidi="fa-IR"/>
            </w:rPr>
            <m:t xml:space="preserve"> </m:t>
          </m:r>
          <m:r>
            <w:rPr>
              <w:rFonts w:ascii="Cambria Math" w:hAnsi="Cambria Math" w:cs="Times New Roman"/>
              <w:sz w:val="20"/>
              <w:szCs w:val="28"/>
              <w:lang w:bidi="fa-IR"/>
            </w:rPr>
            <m:t>deviation</m:t>
          </m:r>
          <m:r>
            <w:rPr>
              <w:rFonts w:ascii="Cambria Math" w:hAnsi="Times New Roman" w:cs="Times New Roman"/>
              <w:sz w:val="20"/>
              <w:szCs w:val="28"/>
              <w:lang w:bidi="fa-IR"/>
            </w:rPr>
            <m:t xml:space="preserve"> </m:t>
          </m:r>
          <m:r>
            <w:rPr>
              <w:rFonts w:ascii="Cambria Math" w:hAnsi="Cambria Math" w:cs="Times New Roman"/>
              <w:sz w:val="20"/>
              <w:szCs w:val="28"/>
              <w:lang w:bidi="fa-IR"/>
            </w:rPr>
            <m:t>of</m:t>
          </m:r>
          <m:r>
            <w:rPr>
              <w:rFonts w:ascii="Cambria Math" w:hAnsi="Times New Roman" w:cs="Times New Roman"/>
              <w:sz w:val="20"/>
              <w:szCs w:val="28"/>
              <w:lang w:bidi="fa-IR"/>
            </w:rPr>
            <m:t xml:space="preserve"> </m:t>
          </m:r>
          <m:r>
            <w:rPr>
              <w:rFonts w:ascii="Cambria Math" w:hAnsi="Cambria Math" w:cs="Times New Roman"/>
              <w:sz w:val="20"/>
              <w:szCs w:val="28"/>
              <w:lang w:bidi="fa-IR"/>
            </w:rPr>
            <m:t>returns</m:t>
          </m:r>
        </m:oMath>
      </m:oMathPara>
    </w:p>
    <w:p w:rsidR="00F11E9E" w:rsidRPr="00BE0CF8" w:rsidRDefault="00F11E9E"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Trainor ratio</w:t>
      </w:r>
    </w:p>
    <w:p w:rsidR="00F11E9E" w:rsidRPr="00BE0CF8" w:rsidRDefault="00F11E9E"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This index in fact represents this matter that for every one unit of systematic risk been awarded how much excess return to an investor gets</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and how much the risk-free return divided by the Exchange Ratio is desired (Islamic Bidgoli 1384, p. 6).</w:t>
      </w:r>
    </w:p>
    <w:p w:rsidR="00F11E9E" w:rsidRPr="00BE0CF8" w:rsidRDefault="00F11E9E"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Return on assets</w:t>
      </w:r>
    </w:p>
    <w:p w:rsidR="00F11E9E" w:rsidRPr="00BE0CF8" w:rsidRDefault="00F11E9E"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This ratio expresses the company's output is compared with the volume of assets acquired and is determined according to the following formula:</w:t>
      </w:r>
    </w:p>
    <w:p w:rsidR="00F11E9E" w:rsidRDefault="006C554D" w:rsidP="00BE0CF8">
      <w:pPr>
        <w:snapToGrid w:val="0"/>
        <w:spacing w:after="0" w:line="240" w:lineRule="auto"/>
        <w:jc w:val="center"/>
        <w:rPr>
          <w:rFonts w:ascii="Times New Roman" w:hAnsi="Times New Roman" w:cs="Times New Roman"/>
          <w:sz w:val="20"/>
          <w:szCs w:val="28"/>
          <w:lang w:eastAsia="zh-CN" w:bidi="fa-IR"/>
        </w:rPr>
      </w:pPr>
      <w:r w:rsidRPr="00BE0CF8">
        <w:rPr>
          <w:rFonts w:ascii="Times New Roman" w:hAnsi="Times New Roman" w:cs="Times New Roman"/>
          <w:noProof/>
          <w:sz w:val="20"/>
          <w:szCs w:val="28"/>
          <w:lang w:eastAsia="zh-CN"/>
        </w:rPr>
        <w:drawing>
          <wp:inline distT="0" distB="0" distL="0" distR="0">
            <wp:extent cx="1209675" cy="438150"/>
            <wp:effectExtent l="1905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09675" cy="438150"/>
                    </a:xfrm>
                    <a:prstGeom prst="rect">
                      <a:avLst/>
                    </a:prstGeom>
                    <a:noFill/>
                    <a:ln w="9525">
                      <a:noFill/>
                      <a:miter lim="800000"/>
                      <a:headEnd/>
                      <a:tailEnd/>
                    </a:ln>
                  </pic:spPr>
                </pic:pic>
              </a:graphicData>
            </a:graphic>
          </wp:inline>
        </w:drawing>
      </w:r>
    </w:p>
    <w:p w:rsidR="00BE0CF8" w:rsidRPr="00BE0CF8" w:rsidRDefault="00BE0CF8" w:rsidP="00BE0CF8">
      <w:pPr>
        <w:snapToGrid w:val="0"/>
        <w:spacing w:after="0" w:line="240" w:lineRule="auto"/>
        <w:jc w:val="center"/>
        <w:rPr>
          <w:rFonts w:ascii="Times New Roman" w:hAnsi="Times New Roman" w:cs="Times New Roman"/>
          <w:sz w:val="20"/>
          <w:szCs w:val="28"/>
          <w:lang w:eastAsia="zh-CN" w:bidi="fa-IR"/>
        </w:rPr>
      </w:pPr>
    </w:p>
    <w:p w:rsidR="006C554D" w:rsidRPr="00BE0CF8" w:rsidRDefault="006C554D"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lastRenderedPageBreak/>
        <w:t>RoA= Return on assets</w:t>
      </w:r>
    </w:p>
    <w:p w:rsidR="00BE3A4A" w:rsidRPr="00BE0CF8" w:rsidRDefault="00BE3A4A"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Liquidity</w:t>
      </w:r>
    </w:p>
    <w:p w:rsidR="006C554D" w:rsidRDefault="00BE3A4A"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t>This index as having sufficient cash to meet immediate investment opportunities is intended</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and</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be defined as follows:</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eastAsia="zh-CN" w:bidi="fa-IR"/>
        </w:rPr>
      </w:pPr>
    </w:p>
    <w:p w:rsidR="00BE3A4A" w:rsidRDefault="00BE3A4A" w:rsidP="00BE0CF8">
      <w:pPr>
        <w:snapToGrid w:val="0"/>
        <w:spacing w:after="0" w:line="240" w:lineRule="auto"/>
        <w:jc w:val="center"/>
        <w:rPr>
          <w:rFonts w:ascii="Times New Roman" w:hAnsi="Times New Roman" w:cs="Times New Roman"/>
          <w:sz w:val="20"/>
          <w:szCs w:val="28"/>
          <w:lang w:eastAsia="zh-CN" w:bidi="fa-IR"/>
        </w:rPr>
      </w:pPr>
      <w:r w:rsidRPr="00BE0CF8">
        <w:rPr>
          <w:rFonts w:ascii="Times New Roman" w:hAnsi="Times New Roman" w:cs="Times New Roman"/>
          <w:noProof/>
          <w:sz w:val="20"/>
          <w:szCs w:val="28"/>
          <w:lang w:eastAsia="zh-CN"/>
        </w:rPr>
        <w:drawing>
          <wp:inline distT="0" distB="0" distL="0" distR="0">
            <wp:extent cx="1819275" cy="457200"/>
            <wp:effectExtent l="19050" t="0" r="9525"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819275" cy="457200"/>
                    </a:xfrm>
                    <a:prstGeom prst="rect">
                      <a:avLst/>
                    </a:prstGeom>
                    <a:noFill/>
                    <a:ln w="9525">
                      <a:noFill/>
                      <a:miter lim="800000"/>
                      <a:headEnd/>
                      <a:tailEnd/>
                    </a:ln>
                  </pic:spPr>
                </pic:pic>
              </a:graphicData>
            </a:graphic>
          </wp:inline>
        </w:drawing>
      </w:r>
    </w:p>
    <w:p w:rsidR="00BE0CF8" w:rsidRPr="00BE0CF8" w:rsidRDefault="00BE0CF8" w:rsidP="00BE0CF8">
      <w:pPr>
        <w:snapToGrid w:val="0"/>
        <w:spacing w:after="0" w:line="240" w:lineRule="auto"/>
        <w:jc w:val="center"/>
        <w:rPr>
          <w:rFonts w:ascii="Times New Roman" w:hAnsi="Times New Roman" w:cs="Times New Roman"/>
          <w:sz w:val="20"/>
          <w:szCs w:val="28"/>
          <w:lang w:eastAsia="zh-CN" w:bidi="fa-IR"/>
        </w:rPr>
      </w:pPr>
    </w:p>
    <w:p w:rsidR="00BE3A4A" w:rsidRPr="00BE0CF8" w:rsidRDefault="00BE3A4A"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LIQ= Liquidity Ratio</w:t>
      </w:r>
    </w:p>
    <w:p w:rsidR="00BE3A4A" w:rsidRPr="00BE0CF8" w:rsidRDefault="00BE3A4A"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Cash= amount of cash</w:t>
      </w:r>
    </w:p>
    <w:p w:rsidR="00BE3A4A" w:rsidRPr="00BE0CF8" w:rsidRDefault="00BE3A4A"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NearCash= Assets near to cash such Exchange</w:t>
      </w:r>
    </w:p>
    <w:p w:rsidR="00BE3A4A" w:rsidRPr="00BE0CF8" w:rsidRDefault="00BE3A4A"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TotalAsset= total value of company’s assets</w:t>
      </w:r>
    </w:p>
    <w:p w:rsidR="00BE3A4A" w:rsidRPr="00BE0CF8" w:rsidRDefault="00BE3A4A" w:rsidP="00BE0CF8">
      <w:pPr>
        <w:snapToGrid w:val="0"/>
        <w:spacing w:after="0" w:line="240" w:lineRule="auto"/>
        <w:jc w:val="both"/>
        <w:rPr>
          <w:rFonts w:ascii="Times New Roman" w:hAnsi="Times New Roman" w:cs="Times New Roman"/>
          <w:sz w:val="20"/>
          <w:szCs w:val="28"/>
          <w:lang w:bidi="fa-IR"/>
        </w:rPr>
      </w:pPr>
    </w:p>
    <w:p w:rsidR="00594333" w:rsidRPr="00BE0CF8" w:rsidRDefault="00594333"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Capital Structure</w:t>
      </w:r>
    </w:p>
    <w:p w:rsidR="00594333" w:rsidRDefault="00594333"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lastRenderedPageBreak/>
        <w:t>This ratio expresses the company's use of debt in financing the funds are needed. Various formulas have been proposed for measuring the ratio. This index is defined as follows:</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eastAsia="zh-CN" w:bidi="fa-IR"/>
        </w:rPr>
      </w:pPr>
    </w:p>
    <w:p w:rsidR="00594333" w:rsidRDefault="00594333"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noProof/>
          <w:sz w:val="20"/>
          <w:szCs w:val="28"/>
          <w:lang w:eastAsia="zh-CN"/>
        </w:rPr>
        <w:drawing>
          <wp:inline distT="0" distB="0" distL="0" distR="0">
            <wp:extent cx="1598571" cy="437322"/>
            <wp:effectExtent l="19050" t="0" r="1629"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595755" cy="436552"/>
                    </a:xfrm>
                    <a:prstGeom prst="rect">
                      <a:avLst/>
                    </a:prstGeom>
                    <a:noFill/>
                    <a:ln w="9525">
                      <a:noFill/>
                      <a:miter lim="800000"/>
                      <a:headEnd/>
                      <a:tailEnd/>
                    </a:ln>
                  </pic:spPr>
                </pic:pic>
              </a:graphicData>
            </a:graphic>
          </wp:inline>
        </w:drawing>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eastAsia="zh-CN" w:bidi="fa-IR"/>
        </w:rPr>
      </w:pPr>
    </w:p>
    <w:p w:rsidR="00594333" w:rsidRPr="00BE0CF8" w:rsidRDefault="00594333"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Cash conversion cycle</w:t>
      </w:r>
    </w:p>
    <w:p w:rsidR="00BE0CF8" w:rsidRPr="00BE0CF8" w:rsidRDefault="00594333"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Cash conversion cycle is the amount of time that it takes to Cash spent on the purchase of raw materials and in the form of the cash to come back again and will be determined by the following formula:</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bidi="fa-IR"/>
        </w:rPr>
        <w:sectPr w:rsidR="00BE0CF8" w:rsidRPr="00BE0CF8" w:rsidSect="0098544A">
          <w:headerReference w:type="default" r:id="rId14"/>
          <w:footerReference w:type="default" r:id="rId15"/>
          <w:type w:val="continuous"/>
          <w:pgSz w:w="12240" w:h="15840"/>
          <w:pgMar w:top="1440" w:right="1440" w:bottom="1440" w:left="1440" w:header="720" w:footer="720" w:gutter="0"/>
          <w:cols w:num="2" w:space="550"/>
          <w:docGrid w:linePitch="360"/>
        </w:sectPr>
      </w:pPr>
    </w:p>
    <w:p w:rsidR="00BE0CF8" w:rsidRDefault="00BE0CF8" w:rsidP="00BE0CF8">
      <w:pPr>
        <w:snapToGrid w:val="0"/>
        <w:spacing w:after="0" w:line="240" w:lineRule="auto"/>
        <w:jc w:val="center"/>
        <w:rPr>
          <w:rFonts w:ascii="Times New Roman" w:hAnsi="Times New Roman" w:cs="Times New Roman"/>
          <w:sz w:val="20"/>
          <w:szCs w:val="28"/>
          <w:lang w:eastAsia="zh-CN" w:bidi="fa-IR"/>
        </w:rPr>
      </w:pPr>
    </w:p>
    <w:p w:rsidR="00BE0CF8" w:rsidRPr="00BE0CF8" w:rsidRDefault="00990C20" w:rsidP="00BE0CF8">
      <w:pPr>
        <w:snapToGrid w:val="0"/>
        <w:spacing w:after="0" w:line="240" w:lineRule="auto"/>
        <w:jc w:val="center"/>
        <w:rPr>
          <w:rFonts w:ascii="Times New Roman" w:hAnsi="Times New Roman" w:cs="Times New Roman"/>
          <w:sz w:val="20"/>
          <w:szCs w:val="28"/>
          <w:lang w:bidi="fa-IR"/>
        </w:rPr>
      </w:pPr>
      <w:r w:rsidRPr="00BE0CF8">
        <w:rPr>
          <w:rFonts w:ascii="Times New Roman" w:hAnsi="Times New Roman" w:cs="Times New Roman"/>
          <w:noProof/>
          <w:sz w:val="20"/>
          <w:szCs w:val="28"/>
          <w:lang w:eastAsia="zh-CN"/>
        </w:rPr>
        <w:drawing>
          <wp:inline distT="0" distB="0" distL="0" distR="0">
            <wp:extent cx="4081038" cy="333955"/>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088765" cy="334587"/>
                    </a:xfrm>
                    <a:prstGeom prst="rect">
                      <a:avLst/>
                    </a:prstGeom>
                    <a:noFill/>
                    <a:ln w="9525">
                      <a:noFill/>
                      <a:miter lim="800000"/>
                      <a:headEnd/>
                      <a:tailEnd/>
                    </a:ln>
                  </pic:spPr>
                </pic:pic>
              </a:graphicData>
            </a:graphic>
          </wp:inline>
        </w:drawing>
      </w:r>
    </w:p>
    <w:p w:rsidR="00BE0CF8" w:rsidRDefault="00BE0CF8" w:rsidP="00BE0CF8">
      <w:pPr>
        <w:snapToGrid w:val="0"/>
        <w:spacing w:after="0" w:line="240" w:lineRule="auto"/>
        <w:jc w:val="center"/>
        <w:rPr>
          <w:rFonts w:ascii="Times New Roman" w:hAnsi="Times New Roman" w:cs="Times New Roman"/>
          <w:sz w:val="20"/>
          <w:szCs w:val="28"/>
          <w:lang w:eastAsia="zh-CN" w:bidi="fa-IR"/>
        </w:rPr>
      </w:pPr>
    </w:p>
    <w:p w:rsidR="00BE0CF8" w:rsidRPr="00BE0CF8" w:rsidRDefault="00BE0CF8" w:rsidP="00BE0CF8">
      <w:pPr>
        <w:snapToGrid w:val="0"/>
        <w:spacing w:after="0" w:line="240" w:lineRule="auto"/>
        <w:jc w:val="center"/>
        <w:rPr>
          <w:rFonts w:ascii="Times New Roman" w:hAnsi="Times New Roman" w:cs="Times New Roman"/>
          <w:sz w:val="20"/>
          <w:szCs w:val="28"/>
          <w:lang w:eastAsia="zh-CN" w:bidi="fa-IR"/>
        </w:rPr>
        <w:sectPr w:rsidR="00BE0CF8" w:rsidRPr="00BE0CF8" w:rsidSect="00BE0CF8">
          <w:headerReference w:type="default" r:id="rId17"/>
          <w:footerReference w:type="default" r:id="rId18"/>
          <w:type w:val="continuous"/>
          <w:pgSz w:w="12240" w:h="15840"/>
          <w:pgMar w:top="1440" w:right="1440" w:bottom="1440" w:left="1440" w:header="720" w:footer="720" w:gutter="0"/>
          <w:cols w:space="720"/>
          <w:docGrid w:linePitch="360"/>
        </w:sectPr>
      </w:pPr>
    </w:p>
    <w:p w:rsidR="00990C20" w:rsidRPr="00BE0CF8" w:rsidRDefault="003B31C4"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lastRenderedPageBreak/>
        <w:t>Tools and methods of data collection of research</w:t>
      </w:r>
    </w:p>
    <w:p w:rsidR="003B31C4" w:rsidRPr="00BE0CF8" w:rsidRDefault="003B31C4"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Data gathering for each type of study is important. Scientific research based on methods of collecting data are divided in three kinds of laboratory experiences</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field study and survey research. </w:t>
      </w:r>
      <w:r w:rsidR="001643EA" w:rsidRPr="00BE0CF8">
        <w:rPr>
          <w:rFonts w:ascii="Times New Roman" w:hAnsi="Times New Roman" w:cs="Times New Roman"/>
          <w:sz w:val="20"/>
          <w:szCs w:val="28"/>
          <w:lang w:bidi="fa-IR"/>
        </w:rPr>
        <w:t>The research method used for this study, is a survey (fieldwork), because for collecting information in the field of literature with reading books and articles, in websites, CDs Enterprises notification and exchange services,</w:t>
      </w:r>
      <w:r w:rsidR="0098544A">
        <w:rPr>
          <w:rFonts w:ascii="Times New Roman" w:hAnsi="Times New Roman" w:cs="Times New Roman"/>
          <w:sz w:val="20"/>
          <w:szCs w:val="28"/>
          <w:lang w:bidi="fa-IR"/>
        </w:rPr>
        <w:t xml:space="preserve"> </w:t>
      </w:r>
      <w:r w:rsidR="001643EA" w:rsidRPr="00BE0CF8">
        <w:rPr>
          <w:rFonts w:ascii="Times New Roman" w:hAnsi="Times New Roman" w:cs="Times New Roman"/>
          <w:sz w:val="20"/>
          <w:szCs w:val="28"/>
          <w:lang w:bidi="fa-IR"/>
        </w:rPr>
        <w:t>process</w:t>
      </w:r>
      <w:r w:rsidR="0098544A">
        <w:rPr>
          <w:rFonts w:ascii="Times New Roman" w:hAnsi="Times New Roman" w:cs="Times New Roman"/>
          <w:sz w:val="20"/>
          <w:szCs w:val="28"/>
          <w:lang w:bidi="fa-IR"/>
        </w:rPr>
        <w:t xml:space="preserve"> </w:t>
      </w:r>
      <w:r w:rsidR="001643EA" w:rsidRPr="00BE0CF8">
        <w:rPr>
          <w:rFonts w:ascii="Times New Roman" w:hAnsi="Times New Roman" w:cs="Times New Roman"/>
          <w:sz w:val="20"/>
          <w:szCs w:val="28"/>
          <w:lang w:bidi="fa-IR"/>
        </w:rPr>
        <w:t>management Softwares and new outcomes</w:t>
      </w:r>
      <w:r w:rsidR="0098544A">
        <w:rPr>
          <w:rFonts w:ascii="Times New Roman" w:hAnsi="Times New Roman" w:cs="Times New Roman"/>
          <w:sz w:val="20"/>
          <w:szCs w:val="28"/>
          <w:lang w:bidi="fa-IR"/>
        </w:rPr>
        <w:t>,</w:t>
      </w:r>
      <w:r w:rsidR="001643EA" w:rsidRPr="00BE0CF8">
        <w:rPr>
          <w:rFonts w:ascii="Times New Roman" w:hAnsi="Times New Roman" w:cs="Times New Roman"/>
          <w:sz w:val="20"/>
          <w:szCs w:val="28"/>
          <w:lang w:bidi="fa-IR"/>
        </w:rPr>
        <w:t xml:space="preserve"> needed information were gathered and then applying mathematical models TOPSIS to rank superior companies in terms of stock exchange indexes accounting and non-accounting have achieved.</w:t>
      </w:r>
    </w:p>
    <w:p w:rsidR="000935EC" w:rsidRPr="00BE0CF8" w:rsidRDefault="000935EC"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The research model</w:t>
      </w:r>
    </w:p>
    <w:p w:rsidR="000935EC" w:rsidRPr="00BE0CF8" w:rsidRDefault="000935EC"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In scientific research, there are two main approaches in relation to the methodology ranking, single-criteria decision-making methods and the methods of multi-criteria decision.</w:t>
      </w:r>
      <w:r w:rsidR="0098544A">
        <w:rPr>
          <w:rFonts w:ascii="Times New Roman" w:hAnsi="Times New Roman" w:cs="Times New Roman"/>
          <w:sz w:val="20"/>
          <w:szCs w:val="28"/>
          <w:lang w:bidi="fa-IR"/>
        </w:rPr>
        <w:t xml:space="preserve"> </w:t>
      </w:r>
      <w:r w:rsidR="00F03449" w:rsidRPr="00BE0CF8">
        <w:rPr>
          <w:rFonts w:ascii="Times New Roman" w:hAnsi="Times New Roman" w:cs="Times New Roman"/>
          <w:sz w:val="20"/>
          <w:szCs w:val="28"/>
          <w:lang w:bidi="fa-IR"/>
        </w:rPr>
        <w:t>In recent two decades attention to these models in complex decision making, has been very high.</w:t>
      </w:r>
      <w:r w:rsidR="0098544A">
        <w:rPr>
          <w:rFonts w:ascii="Times New Roman" w:hAnsi="Times New Roman" w:cs="Times New Roman"/>
          <w:sz w:val="20"/>
          <w:szCs w:val="28"/>
          <w:lang w:bidi="fa-IR"/>
        </w:rPr>
        <w:t xml:space="preserve"> </w:t>
      </w:r>
      <w:r w:rsidR="00F03449" w:rsidRPr="00BE0CF8">
        <w:rPr>
          <w:rFonts w:ascii="Times New Roman" w:hAnsi="Times New Roman" w:cs="Times New Roman"/>
          <w:sz w:val="20"/>
          <w:szCs w:val="28"/>
          <w:lang w:bidi="fa-IR"/>
        </w:rPr>
        <w:t>The one cr</w:t>
      </w:r>
      <w:r w:rsidR="00CD1C41" w:rsidRPr="00BE0CF8">
        <w:rPr>
          <w:rFonts w:ascii="Times New Roman" w:hAnsi="Times New Roman" w:cs="Times New Roman"/>
          <w:sz w:val="20"/>
          <w:szCs w:val="28"/>
          <w:lang w:bidi="fa-IR"/>
        </w:rPr>
        <w:t xml:space="preserve">iteria decision is also based </w:t>
      </w:r>
      <w:r w:rsidR="00F03449" w:rsidRPr="00BE0CF8">
        <w:rPr>
          <w:rFonts w:ascii="Times New Roman" w:hAnsi="Times New Roman" w:cs="Times New Roman"/>
          <w:sz w:val="20"/>
          <w:szCs w:val="28"/>
          <w:lang w:bidi="fa-IR"/>
        </w:rPr>
        <w:t>a criteria of decision-making. If the</w:t>
      </w:r>
      <w:r w:rsidR="00CD1C41" w:rsidRPr="00BE0CF8">
        <w:rPr>
          <w:rFonts w:ascii="Times New Roman" w:hAnsi="Times New Roman" w:cs="Times New Roman"/>
          <w:sz w:val="20"/>
          <w:szCs w:val="28"/>
          <w:lang w:bidi="fa-IR"/>
        </w:rPr>
        <w:t>re are more than one criteria</w:t>
      </w:r>
      <w:r w:rsidR="0098544A">
        <w:rPr>
          <w:rFonts w:ascii="Times New Roman" w:hAnsi="Times New Roman" w:cs="Times New Roman"/>
          <w:sz w:val="20"/>
          <w:szCs w:val="28"/>
          <w:lang w:bidi="fa-IR"/>
        </w:rPr>
        <w:t xml:space="preserve">, </w:t>
      </w:r>
      <w:r w:rsidR="00F03449" w:rsidRPr="00BE0CF8">
        <w:rPr>
          <w:rFonts w:ascii="Times New Roman" w:hAnsi="Times New Roman" w:cs="Times New Roman"/>
          <w:sz w:val="20"/>
          <w:szCs w:val="28"/>
          <w:lang w:bidi="fa-IR"/>
        </w:rPr>
        <w:t>is called multi-criteria decision.</w:t>
      </w:r>
      <w:r w:rsidR="0098544A">
        <w:rPr>
          <w:rFonts w:ascii="Times New Roman" w:hAnsi="Times New Roman" w:cs="Times New Roman"/>
          <w:sz w:val="20"/>
          <w:szCs w:val="28"/>
          <w:lang w:bidi="fa-IR"/>
        </w:rPr>
        <w:t xml:space="preserve"> </w:t>
      </w:r>
      <w:r w:rsidR="00CD1C41" w:rsidRPr="00BE0CF8">
        <w:rPr>
          <w:rFonts w:ascii="Times New Roman" w:hAnsi="Times New Roman" w:cs="Times New Roman"/>
          <w:sz w:val="20"/>
          <w:szCs w:val="28"/>
          <w:lang w:bidi="fa-IR"/>
        </w:rPr>
        <w:t>Rating model used for this study is TOPSIS.</w:t>
      </w:r>
    </w:p>
    <w:p w:rsidR="00FD3302" w:rsidRPr="00BE0CF8" w:rsidRDefault="00B4216D"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And a model that</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also used in this study to test the hypothesis is 7Spearman correlation coefficient.</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This test is used when that the data are of type of rating and sizes of variables are set with form of rating.</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A model of this test is as follows:</w:t>
      </w:r>
    </w:p>
    <w:p w:rsidR="00FD3302" w:rsidRPr="00BE0CF8" w:rsidRDefault="00FD3302"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Formula</w:t>
      </w:r>
    </w:p>
    <w:p w:rsidR="00B4216D" w:rsidRPr="00BE0CF8" w:rsidRDefault="00FD3302"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Statistical methods for data analysis</w:t>
      </w:r>
    </w:p>
    <w:p w:rsidR="00FD3302" w:rsidRPr="00BE0CF8" w:rsidRDefault="00FD3302"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lastRenderedPageBreak/>
        <w:t xml:space="preserve">After collecting information and measuring indicators, we use from Fuzzy Topsis method for the ranking companies operating in the Tehran Stock </w:t>
      </w:r>
      <w:r w:rsidR="0098544A">
        <w:rPr>
          <w:rFonts w:ascii="Times New Roman" w:hAnsi="Times New Roman" w:cs="Times New Roman"/>
          <w:sz w:val="20"/>
          <w:szCs w:val="28"/>
          <w:lang w:bidi="fa-IR"/>
        </w:rPr>
        <w:t>Exchange on the basis of non- acc</w:t>
      </w:r>
      <w:r w:rsidRPr="00BE0CF8">
        <w:rPr>
          <w:rFonts w:ascii="Times New Roman" w:hAnsi="Times New Roman" w:cs="Times New Roman"/>
          <w:sz w:val="20"/>
          <w:szCs w:val="28"/>
          <w:lang w:bidi="fa-IR"/>
        </w:rPr>
        <w:t>ounting</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and accounting information.</w:t>
      </w:r>
      <w:r w:rsidR="0098544A">
        <w:rPr>
          <w:rFonts w:ascii="Times New Roman" w:hAnsi="Times New Roman" w:cs="Times New Roman"/>
          <w:sz w:val="20"/>
          <w:szCs w:val="28"/>
          <w:lang w:bidi="fa-IR"/>
        </w:rPr>
        <w:t xml:space="preserve"> </w:t>
      </w:r>
      <w:r w:rsidR="00DC7A8B" w:rsidRPr="00BE0CF8">
        <w:rPr>
          <w:rFonts w:ascii="Times New Roman" w:hAnsi="Times New Roman" w:cs="Times New Roman"/>
          <w:sz w:val="20"/>
          <w:szCs w:val="28"/>
          <w:lang w:bidi="fa-IR"/>
        </w:rPr>
        <w:t>Fuzzy Topsis method is a very technical and strong decision-making method for prioritizi</w:t>
      </w:r>
      <w:r w:rsidR="00911FF1" w:rsidRPr="00BE0CF8">
        <w:rPr>
          <w:rFonts w:ascii="Times New Roman" w:hAnsi="Times New Roman" w:cs="Times New Roman"/>
          <w:sz w:val="20"/>
          <w:szCs w:val="28"/>
          <w:lang w:bidi="fa-IR"/>
        </w:rPr>
        <w:t>ng options through simulating</w:t>
      </w:r>
      <w:r w:rsidR="00DC7A8B" w:rsidRPr="00BE0CF8">
        <w:rPr>
          <w:rFonts w:ascii="Times New Roman" w:hAnsi="Times New Roman" w:cs="Times New Roman"/>
          <w:sz w:val="20"/>
          <w:szCs w:val="28"/>
          <w:lang w:bidi="fa-IR"/>
        </w:rPr>
        <w:t xml:space="preserve"> the ideal solution.</w:t>
      </w:r>
      <w:r w:rsidR="0098544A">
        <w:rPr>
          <w:rFonts w:ascii="Times New Roman" w:hAnsi="Times New Roman" w:cs="Times New Roman"/>
          <w:sz w:val="20"/>
          <w:szCs w:val="28"/>
          <w:lang w:bidi="fa-IR"/>
        </w:rPr>
        <w:t xml:space="preserve"> </w:t>
      </w:r>
      <w:r w:rsidR="00911FF1" w:rsidRPr="00BE0CF8">
        <w:rPr>
          <w:rFonts w:ascii="Times New Roman" w:hAnsi="Times New Roman" w:cs="Times New Roman"/>
          <w:sz w:val="20"/>
          <w:szCs w:val="28"/>
          <w:lang w:bidi="fa-IR"/>
        </w:rPr>
        <w:t>In this way, the</w:t>
      </w:r>
      <w:r w:rsidR="0098544A">
        <w:rPr>
          <w:rFonts w:ascii="Times New Roman" w:hAnsi="Times New Roman" w:cs="Times New Roman"/>
          <w:sz w:val="20"/>
          <w:szCs w:val="28"/>
          <w:lang w:bidi="fa-IR"/>
        </w:rPr>
        <w:t xml:space="preserve"> </w:t>
      </w:r>
      <w:r w:rsidR="00911FF1" w:rsidRPr="00BE0CF8">
        <w:rPr>
          <w:rFonts w:ascii="Times New Roman" w:hAnsi="Times New Roman" w:cs="Times New Roman"/>
          <w:sz w:val="20"/>
          <w:szCs w:val="28"/>
          <w:lang w:bidi="fa-IR"/>
        </w:rPr>
        <w:t>selected option should be have the shortest distance from the ideal solution and</w:t>
      </w:r>
      <w:r w:rsidR="0098544A">
        <w:rPr>
          <w:rFonts w:ascii="Times New Roman" w:hAnsi="Times New Roman" w:cs="Times New Roman"/>
          <w:sz w:val="20"/>
          <w:szCs w:val="28"/>
          <w:lang w:bidi="fa-IR"/>
        </w:rPr>
        <w:t xml:space="preserve"> </w:t>
      </w:r>
      <w:r w:rsidR="00911FF1" w:rsidRPr="00BE0CF8">
        <w:rPr>
          <w:rFonts w:ascii="Times New Roman" w:hAnsi="Times New Roman" w:cs="Times New Roman"/>
          <w:sz w:val="20"/>
          <w:szCs w:val="28"/>
          <w:lang w:bidi="fa-IR"/>
        </w:rPr>
        <w:t>farthest from the ineffective response.</w:t>
      </w:r>
      <w:r w:rsidR="0098544A">
        <w:rPr>
          <w:rFonts w:ascii="Times New Roman" w:hAnsi="Times New Roman" w:cs="Times New Roman"/>
          <w:sz w:val="20"/>
          <w:szCs w:val="28"/>
          <w:lang w:bidi="fa-IR"/>
        </w:rPr>
        <w:t xml:space="preserve"> </w:t>
      </w:r>
      <w:r w:rsidR="00492761" w:rsidRPr="00BE0CF8">
        <w:rPr>
          <w:rFonts w:ascii="Times New Roman" w:hAnsi="Times New Roman" w:cs="Times New Roman"/>
          <w:sz w:val="20"/>
          <w:szCs w:val="28"/>
          <w:lang w:bidi="fa-IR"/>
        </w:rPr>
        <w:t>From other advantage of this method is combination and incorporation</w:t>
      </w:r>
      <w:r w:rsidR="0098544A">
        <w:rPr>
          <w:rFonts w:ascii="Times New Roman" w:hAnsi="Times New Roman" w:cs="Times New Roman"/>
          <w:sz w:val="20"/>
          <w:szCs w:val="28"/>
          <w:lang w:bidi="fa-IR"/>
        </w:rPr>
        <w:t xml:space="preserve"> </w:t>
      </w:r>
      <w:r w:rsidR="00492761" w:rsidRPr="00BE0CF8">
        <w:rPr>
          <w:rFonts w:ascii="Times New Roman" w:hAnsi="Times New Roman" w:cs="Times New Roman"/>
          <w:sz w:val="20"/>
          <w:szCs w:val="28"/>
          <w:lang w:bidi="fa-IR"/>
        </w:rPr>
        <w:t>of quantitative and qualitative indicators for decision-making.</w:t>
      </w:r>
      <w:r w:rsidR="0098544A">
        <w:rPr>
          <w:rFonts w:ascii="Times New Roman" w:hAnsi="Times New Roman" w:cs="Times New Roman"/>
          <w:sz w:val="20"/>
          <w:szCs w:val="28"/>
          <w:lang w:bidi="fa-IR"/>
        </w:rPr>
        <w:t xml:space="preserve"> </w:t>
      </w:r>
      <w:r w:rsidR="00C37AF2" w:rsidRPr="00BE0CF8">
        <w:rPr>
          <w:rFonts w:ascii="Times New Roman" w:hAnsi="Times New Roman" w:cs="Times New Roman"/>
          <w:sz w:val="20"/>
          <w:szCs w:val="28"/>
          <w:lang w:bidi="fa-IR"/>
        </w:rPr>
        <w:t>Using the characteristics desired and by spreadsheet software (EXCEL) and software 1 SPSS</w:t>
      </w:r>
      <w:r w:rsidR="0098544A">
        <w:rPr>
          <w:rFonts w:ascii="Times New Roman" w:hAnsi="Times New Roman" w:cs="Times New Roman"/>
          <w:sz w:val="20"/>
          <w:szCs w:val="28"/>
          <w:lang w:bidi="fa-IR"/>
        </w:rPr>
        <w:t>,</w:t>
      </w:r>
      <w:r w:rsidR="00C37AF2" w:rsidRPr="00BE0CF8">
        <w:rPr>
          <w:rFonts w:ascii="Times New Roman" w:hAnsi="Times New Roman" w:cs="Times New Roman"/>
          <w:sz w:val="20"/>
          <w:szCs w:val="28"/>
          <w:lang w:bidi="fa-IR"/>
        </w:rPr>
        <w:t xml:space="preserve"> we solve the model and analyzing information and using the Spearman correlation coefficient</w:t>
      </w:r>
      <w:r w:rsidR="0098544A">
        <w:rPr>
          <w:rFonts w:ascii="Times New Roman" w:hAnsi="Times New Roman" w:cs="Times New Roman"/>
          <w:sz w:val="20"/>
          <w:szCs w:val="28"/>
          <w:lang w:bidi="fa-IR"/>
        </w:rPr>
        <w:t xml:space="preserve">, </w:t>
      </w:r>
      <w:r w:rsidR="00C37AF2" w:rsidRPr="00BE0CF8">
        <w:rPr>
          <w:rFonts w:ascii="Times New Roman" w:hAnsi="Times New Roman" w:cs="Times New Roman"/>
          <w:sz w:val="20"/>
          <w:szCs w:val="28"/>
          <w:lang w:bidi="fa-IR"/>
        </w:rPr>
        <w:t>we compare the ranking obtained from TOPSIS method with ranking stock</w:t>
      </w:r>
      <w:r w:rsidR="0098544A">
        <w:rPr>
          <w:rFonts w:ascii="Times New Roman" w:hAnsi="Times New Roman" w:cs="Times New Roman"/>
          <w:sz w:val="20"/>
          <w:szCs w:val="28"/>
          <w:lang w:bidi="fa-IR"/>
        </w:rPr>
        <w:t xml:space="preserve">. </w:t>
      </w:r>
      <w:r w:rsidR="000B5836" w:rsidRPr="00BE0CF8">
        <w:rPr>
          <w:rFonts w:ascii="Times New Roman" w:hAnsi="Times New Roman" w:cs="Times New Roman"/>
          <w:sz w:val="20"/>
          <w:szCs w:val="28"/>
          <w:lang w:bidi="fa-IR"/>
        </w:rPr>
        <w:t>Spearman rank correlation coefficient that is showed</w:t>
      </w:r>
      <w:r w:rsidR="0098544A">
        <w:rPr>
          <w:rFonts w:ascii="Times New Roman" w:hAnsi="Times New Roman" w:cs="Times New Roman"/>
          <w:sz w:val="20"/>
          <w:szCs w:val="28"/>
          <w:lang w:bidi="fa-IR"/>
        </w:rPr>
        <w:t xml:space="preserve"> </w:t>
      </w:r>
      <w:r w:rsidR="000B5836" w:rsidRPr="00BE0CF8">
        <w:rPr>
          <w:rFonts w:ascii="Times New Roman" w:hAnsi="Times New Roman" w:cs="Times New Roman"/>
          <w:sz w:val="20"/>
          <w:szCs w:val="28"/>
          <w:lang w:bidi="fa-IR"/>
        </w:rPr>
        <w:t>usually it with P mark, is always between 1 and -1</w:t>
      </w:r>
      <w:r w:rsidR="0098544A">
        <w:rPr>
          <w:rFonts w:ascii="Times New Roman" w:hAnsi="Times New Roman" w:cs="Times New Roman"/>
          <w:sz w:val="20"/>
          <w:szCs w:val="28"/>
          <w:lang w:bidi="fa-IR"/>
        </w:rPr>
        <w:t>,</w:t>
      </w:r>
      <w:r w:rsidR="000B5836" w:rsidRPr="00BE0CF8">
        <w:rPr>
          <w:rFonts w:ascii="Times New Roman" w:hAnsi="Times New Roman" w:cs="Times New Roman"/>
          <w:sz w:val="20"/>
          <w:szCs w:val="28"/>
          <w:lang w:bidi="fa-IR"/>
        </w:rPr>
        <w:t xml:space="preserve"> and in terms of level of measurement is arrangement.</w:t>
      </w:r>
      <w:r w:rsidR="0098544A">
        <w:rPr>
          <w:rFonts w:ascii="Times New Roman" w:hAnsi="Times New Roman" w:cs="Times New Roman"/>
          <w:sz w:val="20"/>
          <w:szCs w:val="28"/>
          <w:lang w:bidi="fa-IR"/>
        </w:rPr>
        <w:t xml:space="preserve"> </w:t>
      </w:r>
      <w:r w:rsidR="000B5836" w:rsidRPr="00BE0CF8">
        <w:rPr>
          <w:rFonts w:ascii="Times New Roman" w:hAnsi="Times New Roman" w:cs="Times New Roman"/>
          <w:sz w:val="20"/>
          <w:szCs w:val="28"/>
          <w:lang w:bidi="fa-IR"/>
        </w:rPr>
        <w:t>If our data are relative and interval so we can turn them into rank. No matter which is the dependent variable and Which is independent variable.</w:t>
      </w:r>
    </w:p>
    <w:p w:rsidR="00CF393F" w:rsidRPr="00BE0CF8" w:rsidRDefault="00CF393F"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Ratings and analysis of statistical sample firms</w:t>
      </w:r>
    </w:p>
    <w:p w:rsidR="00CF393F" w:rsidRPr="00BE0CF8" w:rsidRDefault="00CF393F" w:rsidP="00BE0CF8">
      <w:pPr>
        <w:snapToGrid w:val="0"/>
        <w:spacing w:after="0" w:line="240" w:lineRule="auto"/>
        <w:jc w:val="both"/>
        <w:rPr>
          <w:rFonts w:ascii="Times New Roman" w:hAnsi="Times New Roman" w:cs="Times New Roman"/>
          <w:sz w:val="20"/>
          <w:szCs w:val="28"/>
          <w:lang w:bidi="fa-IR"/>
        </w:rPr>
      </w:pPr>
      <w:r w:rsidRPr="00BE0CF8">
        <w:rPr>
          <w:rFonts w:ascii="Times New Roman" w:hAnsi="Times New Roman" w:cs="Times New Roman"/>
          <w:b/>
          <w:bCs/>
          <w:sz w:val="20"/>
          <w:szCs w:val="28"/>
          <w:lang w:bidi="fa-IR"/>
        </w:rPr>
        <w:t>Analysis of the main assumptions</w:t>
      </w:r>
    </w:p>
    <w:p w:rsidR="00CF393F" w:rsidRPr="00BE0CF8" w:rsidRDefault="00CF393F"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 First hypothesis: accounting variables are effective in enhancing corporate performance.</w:t>
      </w:r>
    </w:p>
    <w:p w:rsidR="00CF393F" w:rsidRPr="00BE0CF8" w:rsidRDefault="00CF393F"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 The second hypothesis: non-accounting variables are effective in enhancing corporate performance.</w:t>
      </w:r>
    </w:p>
    <w:p w:rsidR="00CF393F" w:rsidRPr="00BE0CF8" w:rsidRDefault="00CF393F"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First hypothesis testing:</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bidi="fa-IR"/>
        </w:rPr>
        <w:sectPr w:rsidR="00BE0CF8" w:rsidRPr="00BE0CF8" w:rsidSect="0098544A">
          <w:headerReference w:type="default" r:id="rId19"/>
          <w:footerReference w:type="default" r:id="rId20"/>
          <w:type w:val="continuous"/>
          <w:pgSz w:w="12240" w:h="15840"/>
          <w:pgMar w:top="1440" w:right="1440" w:bottom="1440" w:left="1440" w:header="720" w:footer="720" w:gutter="0"/>
          <w:cols w:num="2" w:space="550"/>
          <w:docGrid w:linePitch="360"/>
        </w:sectPr>
      </w:pPr>
    </w:p>
    <w:p w:rsidR="00932C90" w:rsidRDefault="00932C90" w:rsidP="00BE0CF8">
      <w:pPr>
        <w:snapToGrid w:val="0"/>
        <w:spacing w:after="0" w:line="240" w:lineRule="auto"/>
        <w:jc w:val="center"/>
        <w:rPr>
          <w:rFonts w:ascii="Times New Roman" w:hAnsi="Times New Roman" w:cs="Times New Roman"/>
          <w:sz w:val="18"/>
          <w:szCs w:val="18"/>
          <w:lang w:eastAsia="zh-CN" w:bidi="fa-IR"/>
        </w:rPr>
      </w:pPr>
    </w:p>
    <w:p w:rsidR="00E9764A" w:rsidRPr="00932C90" w:rsidRDefault="00E9764A" w:rsidP="00BE0CF8">
      <w:pPr>
        <w:snapToGrid w:val="0"/>
        <w:spacing w:after="0" w:line="240" w:lineRule="auto"/>
        <w:jc w:val="center"/>
        <w:rPr>
          <w:rFonts w:ascii="Times New Roman" w:hAnsi="Times New Roman" w:cs="Times New Roman"/>
          <w:sz w:val="18"/>
          <w:szCs w:val="18"/>
          <w:lang w:bidi="fa-IR"/>
        </w:rPr>
      </w:pPr>
      <w:r w:rsidRPr="00932C90">
        <w:rPr>
          <w:rFonts w:ascii="Times New Roman" w:hAnsi="Times New Roman" w:cs="Times New Roman"/>
          <w:sz w:val="18"/>
          <w:szCs w:val="18"/>
          <w:lang w:bidi="fa-IR"/>
        </w:rPr>
        <w:t>Table</w:t>
      </w:r>
    </w:p>
    <w:tbl>
      <w:tblPr>
        <w:bidiVisual/>
        <w:tblW w:w="0" w:type="auto"/>
        <w:jc w:val="center"/>
        <w:tblBorders>
          <w:top w:val="single" w:sz="8" w:space="0" w:color="9BBB59"/>
          <w:bottom w:val="single" w:sz="8" w:space="0" w:color="9BBB59"/>
        </w:tblBorders>
        <w:tblLook w:val="04A0"/>
      </w:tblPr>
      <w:tblGrid>
        <w:gridCol w:w="435"/>
        <w:gridCol w:w="2721"/>
        <w:gridCol w:w="1351"/>
        <w:gridCol w:w="1598"/>
        <w:gridCol w:w="1305"/>
        <w:gridCol w:w="937"/>
        <w:gridCol w:w="1229"/>
      </w:tblGrid>
      <w:tr w:rsidR="000B5836" w:rsidRPr="00932C90" w:rsidTr="00932C90">
        <w:trPr>
          <w:cantSplit/>
          <w:trHeight w:val="763"/>
          <w:jc w:val="center"/>
        </w:trPr>
        <w:tc>
          <w:tcPr>
            <w:tcW w:w="0" w:type="auto"/>
            <w:tcBorders>
              <w:top w:val="single" w:sz="8" w:space="0" w:color="9BBB59"/>
              <w:bottom w:val="single" w:sz="8" w:space="0" w:color="9BBB59"/>
            </w:tcBorders>
            <w:shd w:val="clear" w:color="auto" w:fill="auto"/>
            <w:noWrap/>
            <w:textDirection w:val="btLr"/>
            <w:vAlign w:val="center"/>
            <w:hideMark/>
          </w:tcPr>
          <w:p w:rsidR="000B5836" w:rsidRPr="00932C90" w:rsidRDefault="00E9764A"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lastRenderedPageBreak/>
              <w:t>N</w:t>
            </w:r>
            <w:r w:rsidR="000B5836" w:rsidRPr="00932C90">
              <w:rPr>
                <w:rFonts w:ascii="Times New Roman" w:eastAsia="Times New Roman" w:hAnsi="Times New Roman" w:cs="Times New Roman"/>
                <w:b/>
                <w:bCs/>
                <w:color w:val="000000"/>
                <w:sz w:val="18"/>
                <w:szCs w:val="18"/>
              </w:rPr>
              <w:t>umber</w:t>
            </w:r>
          </w:p>
        </w:tc>
        <w:tc>
          <w:tcPr>
            <w:tcW w:w="0" w:type="auto"/>
            <w:tcBorders>
              <w:top w:val="single" w:sz="8" w:space="0" w:color="9BBB59"/>
              <w:bottom w:val="single" w:sz="8" w:space="0" w:color="9BBB59"/>
            </w:tcBorders>
            <w:shd w:val="clear" w:color="auto" w:fill="auto"/>
            <w:noWrap/>
            <w:vAlign w:val="center"/>
            <w:hideMark/>
          </w:tcPr>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t>index</w:t>
            </w:r>
          </w:p>
        </w:tc>
        <w:tc>
          <w:tcPr>
            <w:tcW w:w="0" w:type="auto"/>
            <w:tcBorders>
              <w:top w:val="single" w:sz="8" w:space="0" w:color="9BBB59"/>
              <w:bottom w:val="single" w:sz="8" w:space="0" w:color="9BBB59"/>
            </w:tcBorders>
            <w:shd w:val="clear" w:color="auto" w:fill="auto"/>
            <w:vAlign w:val="center"/>
            <w:hideMark/>
          </w:tcPr>
          <w:p w:rsidR="000B5836" w:rsidRPr="00932C90" w:rsidRDefault="000B5836"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Capital Structure</w:t>
            </w:r>
          </w:p>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0B5836" w:rsidRPr="00932C90" w:rsidRDefault="000B5836"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Cash conversion cycle</w:t>
            </w:r>
          </w:p>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t>Company’s size</w:t>
            </w:r>
          </w:p>
        </w:tc>
        <w:tc>
          <w:tcPr>
            <w:tcW w:w="0" w:type="auto"/>
            <w:tcBorders>
              <w:top w:val="single" w:sz="8" w:space="0" w:color="9BBB59"/>
              <w:bottom w:val="single" w:sz="8" w:space="0" w:color="9BBB59"/>
            </w:tcBorders>
            <w:shd w:val="clear" w:color="auto" w:fill="auto"/>
            <w:noWrap/>
            <w:vAlign w:val="center"/>
            <w:hideMark/>
          </w:tcPr>
          <w:p w:rsidR="000B5836" w:rsidRPr="00932C90" w:rsidRDefault="000B5836"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Liquidity</w:t>
            </w:r>
          </w:p>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0B5836" w:rsidRPr="00932C90" w:rsidRDefault="000B5836"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Return on assets</w:t>
            </w:r>
          </w:p>
          <w:p w:rsidR="000B5836" w:rsidRPr="00932C90" w:rsidRDefault="000B5836" w:rsidP="00BE0CF8">
            <w:pPr>
              <w:snapToGrid w:val="0"/>
              <w:spacing w:after="0" w:line="240" w:lineRule="auto"/>
              <w:jc w:val="both"/>
              <w:rPr>
                <w:rFonts w:ascii="Times New Roman" w:eastAsia="Times New Roman" w:hAnsi="Times New Roman" w:cs="Times New Roman"/>
                <w:b/>
                <w:bCs/>
                <w:color w:val="000000"/>
                <w:sz w:val="18"/>
                <w:szCs w:val="18"/>
              </w:rPr>
            </w:pP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Investment Bou Ali</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4.54</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381.26</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12.10</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1.64</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Contacts Iran</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0.05</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101.69</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14.23</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2.61</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0.15</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Investment Industry and Mine</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5.52</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110.14</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12.52</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1.23</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0.19</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Calcimine</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0.07</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178.48</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12.28</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1.59</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0.27</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Mehrcam Pars</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0.01</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86.80</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12.39</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0.81</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8.18</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6</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Fars &amp; Khuzestan Cement</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0.23</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93.24</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7.41</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0.47</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0.72</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7</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National Development Investment</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3.15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370.52</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12.62</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5.56</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0.26</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8</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Ghadir Investment (Holding)</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0.21</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95.18</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13.67</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0.95</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0.13</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9</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North Drilling</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0.62</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141.94</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12.65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0.26</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0.17</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10</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Tejarat Bank</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0.07</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87.32</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14.67</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0.03</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9.63</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11</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National Iranian Copper Industries</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270.32</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13.54</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2.63</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0.38</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12</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Behshahr Industrial Group</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0.04</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65.00</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12.03</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0.72</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0.18</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13</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Bank</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1.67</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211.10</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13.63</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1.13</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14</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Transfo</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353.00</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13.00</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1.15</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0.13</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Khodro Diesel</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0.13</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467.57</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13.24</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0.82</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16</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Mellat Bank</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0.13</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76.53</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14.85</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2.20</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9.35</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17</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Tolypers</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61.65</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12.26</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1.19</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0.10</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18</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Industrial minerals Chadormalu</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245.66</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13.08</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7.24</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0.38</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19</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Pharmaceutical JabrIbnHayan</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208.00</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12.20</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1.37</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0.03</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20</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Sepah Investment</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1.79</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266.33</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12.50</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3.61</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0.17</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21</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Industrial Development</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0.48</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49.27</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12.46</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3.02</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22</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Tuka Steel Investment (Holding)</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48.89</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12.51</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0.05</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23</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Cement North</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0.09</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163.22</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12.55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0.49</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0.01</w:t>
            </w:r>
          </w:p>
        </w:tc>
      </w:tr>
      <w:tr w:rsidR="00C0059E" w:rsidRPr="00932C90" w:rsidTr="00BE0CF8">
        <w:trPr>
          <w:cantSplit/>
          <w:jc w:val="center"/>
        </w:trPr>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24</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Hello Farsyt factory</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0.07</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72.80</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11.46</w:t>
            </w:r>
          </w:p>
        </w:tc>
        <w:tc>
          <w:tcPr>
            <w:tcW w:w="0" w:type="auto"/>
            <w:shd w:val="clear" w:color="auto" w:fill="auto"/>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1.05</w:t>
            </w:r>
          </w:p>
        </w:tc>
        <w:tc>
          <w:tcPr>
            <w:tcW w:w="0" w:type="auto"/>
            <w:shd w:val="clear" w:color="auto" w:fill="auto"/>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0.09</w:t>
            </w:r>
          </w:p>
        </w:tc>
      </w:tr>
      <w:tr w:rsidR="00C0059E" w:rsidRPr="00932C90" w:rsidTr="00BE0CF8">
        <w:trPr>
          <w:cantSplit/>
          <w:jc w:val="center"/>
        </w:trPr>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Sahand Rubber</w:t>
            </w:r>
          </w:p>
        </w:tc>
        <w:tc>
          <w:tcPr>
            <w:tcW w:w="0" w:type="auto"/>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1.73</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11.45</w:t>
            </w:r>
          </w:p>
        </w:tc>
        <w:tc>
          <w:tcPr>
            <w:tcW w:w="0" w:type="auto"/>
            <w:tcBorders>
              <w:left w:val="nil"/>
              <w:right w:val="nil"/>
            </w:tcBorders>
            <w:shd w:val="clear" w:color="auto" w:fill="E6EED5"/>
            <w:noWrap/>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1.21</w:t>
            </w:r>
          </w:p>
        </w:tc>
        <w:tc>
          <w:tcPr>
            <w:tcW w:w="0" w:type="auto"/>
            <w:shd w:val="clear" w:color="auto" w:fill="E6EED5"/>
            <w:vAlign w:val="center"/>
            <w:hideMark/>
          </w:tcPr>
          <w:p w:rsidR="00C0059E" w:rsidRPr="00932C90" w:rsidRDefault="00C0059E"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r>
    </w:tbl>
    <w:p w:rsidR="000B5836" w:rsidRPr="00932C90" w:rsidRDefault="000B5836" w:rsidP="00BE0CF8">
      <w:pPr>
        <w:snapToGrid w:val="0"/>
        <w:spacing w:after="0" w:line="240" w:lineRule="auto"/>
        <w:ind w:firstLine="425"/>
        <w:jc w:val="both"/>
        <w:rPr>
          <w:rFonts w:ascii="Times New Roman" w:hAnsi="Times New Roman" w:cs="Times New Roman"/>
          <w:sz w:val="18"/>
          <w:szCs w:val="18"/>
          <w:lang w:eastAsia="zh-CN" w:bidi="fa-IR"/>
        </w:rPr>
      </w:pPr>
    </w:p>
    <w:tbl>
      <w:tblPr>
        <w:bidiVisual/>
        <w:tblW w:w="0" w:type="auto"/>
        <w:jc w:val="center"/>
        <w:tblBorders>
          <w:top w:val="single" w:sz="8" w:space="0" w:color="9BBB59"/>
          <w:bottom w:val="single" w:sz="8" w:space="0" w:color="9BBB59"/>
        </w:tblBorders>
        <w:tblLook w:val="04A0"/>
      </w:tblPr>
      <w:tblGrid>
        <w:gridCol w:w="435"/>
        <w:gridCol w:w="3401"/>
        <w:gridCol w:w="1185"/>
        <w:gridCol w:w="1366"/>
        <w:gridCol w:w="1218"/>
        <w:gridCol w:w="937"/>
        <w:gridCol w:w="1034"/>
      </w:tblGrid>
      <w:tr w:rsidR="00D22400" w:rsidRPr="00932C90" w:rsidTr="00BE0CF8">
        <w:trPr>
          <w:cantSplit/>
          <w:jc w:val="center"/>
        </w:trPr>
        <w:tc>
          <w:tcPr>
            <w:tcW w:w="0" w:type="auto"/>
            <w:tcBorders>
              <w:top w:val="single" w:sz="8" w:space="0" w:color="9BBB59"/>
              <w:bottom w:val="single" w:sz="8" w:space="0" w:color="9BBB59"/>
            </w:tcBorders>
            <w:shd w:val="clear" w:color="auto" w:fill="auto"/>
            <w:noWrap/>
            <w:textDirection w:val="btLr"/>
            <w:vAlign w:val="center"/>
            <w:hideMark/>
          </w:tcPr>
          <w:p w:rsidR="00D22400" w:rsidRPr="00932C90" w:rsidRDefault="00E9764A"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t>N</w:t>
            </w:r>
            <w:r w:rsidR="00D22400" w:rsidRPr="00932C90">
              <w:rPr>
                <w:rFonts w:ascii="Times New Roman" w:eastAsia="Times New Roman" w:hAnsi="Times New Roman" w:cs="Times New Roman"/>
                <w:b/>
                <w:bCs/>
                <w:color w:val="000000"/>
                <w:sz w:val="18"/>
                <w:szCs w:val="18"/>
              </w:rPr>
              <w:t>umber</w:t>
            </w:r>
          </w:p>
        </w:tc>
        <w:tc>
          <w:tcPr>
            <w:tcW w:w="0" w:type="auto"/>
            <w:tcBorders>
              <w:top w:val="single" w:sz="8" w:space="0" w:color="9BBB59"/>
              <w:bottom w:val="single" w:sz="8" w:space="0" w:color="9BBB59"/>
            </w:tcBorders>
            <w:shd w:val="clear" w:color="auto" w:fill="auto"/>
            <w:noWrap/>
            <w:vAlign w:val="center"/>
            <w:hideMark/>
          </w:tcPr>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t>index</w:t>
            </w:r>
          </w:p>
        </w:tc>
        <w:tc>
          <w:tcPr>
            <w:tcW w:w="0" w:type="auto"/>
            <w:tcBorders>
              <w:top w:val="single" w:sz="8" w:space="0" w:color="9BBB59"/>
              <w:bottom w:val="single" w:sz="8" w:space="0" w:color="9BBB59"/>
            </w:tcBorders>
            <w:shd w:val="clear" w:color="auto" w:fill="auto"/>
            <w:vAlign w:val="center"/>
            <w:hideMark/>
          </w:tcPr>
          <w:p w:rsidR="00D22400" w:rsidRPr="00932C90" w:rsidRDefault="00D22400"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Capital Structure</w:t>
            </w:r>
          </w:p>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D22400" w:rsidRPr="00932C90" w:rsidRDefault="00D22400"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Cash conversion cycle</w:t>
            </w:r>
          </w:p>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rPr>
              <w:t>Company’s size</w:t>
            </w:r>
          </w:p>
        </w:tc>
        <w:tc>
          <w:tcPr>
            <w:tcW w:w="0" w:type="auto"/>
            <w:tcBorders>
              <w:top w:val="single" w:sz="8" w:space="0" w:color="9BBB59"/>
              <w:bottom w:val="single" w:sz="8" w:space="0" w:color="9BBB59"/>
            </w:tcBorders>
            <w:shd w:val="clear" w:color="auto" w:fill="auto"/>
            <w:noWrap/>
            <w:vAlign w:val="center"/>
            <w:hideMark/>
          </w:tcPr>
          <w:p w:rsidR="00D22400" w:rsidRPr="00932C90" w:rsidRDefault="00D22400"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Liquidity</w:t>
            </w:r>
          </w:p>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p>
        </w:tc>
        <w:tc>
          <w:tcPr>
            <w:tcW w:w="0" w:type="auto"/>
            <w:tcBorders>
              <w:top w:val="single" w:sz="8" w:space="0" w:color="9BBB59"/>
              <w:bottom w:val="single" w:sz="8" w:space="0" w:color="9BBB59"/>
            </w:tcBorders>
            <w:shd w:val="clear" w:color="auto" w:fill="auto"/>
            <w:vAlign w:val="center"/>
            <w:hideMark/>
          </w:tcPr>
          <w:p w:rsidR="00D22400" w:rsidRPr="00932C90" w:rsidRDefault="00D22400" w:rsidP="00BE0CF8">
            <w:pPr>
              <w:snapToGrid w:val="0"/>
              <w:spacing w:after="0" w:line="240" w:lineRule="auto"/>
              <w:jc w:val="both"/>
              <w:rPr>
                <w:rFonts w:ascii="Times New Roman" w:hAnsi="Times New Roman" w:cs="Times New Roman"/>
                <w:b/>
                <w:bCs/>
                <w:color w:val="000000"/>
                <w:sz w:val="18"/>
                <w:szCs w:val="18"/>
                <w:lang w:bidi="fa-IR"/>
              </w:rPr>
            </w:pPr>
            <w:r w:rsidRPr="00932C90">
              <w:rPr>
                <w:rFonts w:ascii="Times New Roman" w:hAnsi="Times New Roman" w:cs="Times New Roman"/>
                <w:b/>
                <w:bCs/>
                <w:color w:val="000000"/>
                <w:sz w:val="18"/>
                <w:szCs w:val="18"/>
                <w:lang w:bidi="fa-IR"/>
              </w:rPr>
              <w:t>Return on assets</w:t>
            </w:r>
          </w:p>
          <w:p w:rsidR="00D22400" w:rsidRPr="00932C90" w:rsidRDefault="00D22400" w:rsidP="00BE0CF8">
            <w:pPr>
              <w:snapToGrid w:val="0"/>
              <w:spacing w:after="0" w:line="240" w:lineRule="auto"/>
              <w:jc w:val="both"/>
              <w:rPr>
                <w:rFonts w:ascii="Times New Roman" w:eastAsia="Times New Roman" w:hAnsi="Times New Roman" w:cs="Times New Roman"/>
                <w:b/>
                <w:bCs/>
                <w:color w:val="000000"/>
                <w:sz w:val="18"/>
                <w:szCs w:val="18"/>
              </w:rPr>
            </w:pP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26</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Car parts Iran</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118.45</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12.46</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0.11</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Behshahr Industrial Development (Holding)</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428.00</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13.19</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0.72</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Electric Vehicle East</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0.05</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181.17</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12.00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0.05</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29</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Pars Investment luggage</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8.37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169.16</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11.90</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6.31</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0.17</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Bank Sinai</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2.20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568.00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7.68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5.50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3.78</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31</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Azarab industry</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0.16</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270.40</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12.32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1.13</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6.66</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32</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Telecommunication cables martyr sugar</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216.48</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12.33</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1.32</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0.04</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Investment campus</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1.70</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130.45</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11.52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2.25</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0.27</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Housing Investment</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82.50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12.80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1.37</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0.09</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35</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Tehran Cement</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0.32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68.74</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12.92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0.04</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0.13</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36</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Bank of New Economy</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0.03</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80.46</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8.14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0.62</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0.26</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Construction Investment</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0.04</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323.35</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11.84</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0.74</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0.95</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Luqman machinery</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3.10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173.92</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11.91</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0.73</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0.24</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39</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Zinc Mines</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0.06</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177.72</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12.57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1.28</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0.18</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Iran digits</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0.07</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108.84</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11.70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1.57</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0.25</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41</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Alborz Investment (Holding)</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122.77</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12.93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1.80</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0.09</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42</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Information Services</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0.03</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205.25</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12.78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2.06</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0.29</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Insurance Investment</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0.21</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598.37</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12.13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4.39</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0.43</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Isfahan Oil Refinery</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0.53</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345.89</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13.50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1.15</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0.46</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45</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GolGohar Iron Ore</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171.75</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12.80</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1.02</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0.38</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46</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Cement West</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0.22</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90.93</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12.12</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0.73</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2.64</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Pars Oil</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0.07</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74.40</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13.93</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0.63</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0.63</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Isfahan Petrochemical</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0.11</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66.39</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12.41</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1.20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r>
      <w:tr w:rsidR="00B51D71" w:rsidRPr="00932C90" w:rsidTr="00BE0CF8">
        <w:trPr>
          <w:cantSplit/>
          <w:jc w:val="center"/>
        </w:trPr>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49</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The development of minerals and metals</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0.19</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25.10</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13.12</w:t>
            </w:r>
          </w:p>
        </w:tc>
        <w:tc>
          <w:tcPr>
            <w:tcW w:w="0" w:type="auto"/>
            <w:shd w:val="clear" w:color="auto" w:fill="auto"/>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0.85</w:t>
            </w:r>
          </w:p>
        </w:tc>
        <w:tc>
          <w:tcPr>
            <w:tcW w:w="0" w:type="auto"/>
            <w:shd w:val="clear" w:color="auto" w:fill="auto"/>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0.22</w:t>
            </w:r>
          </w:p>
        </w:tc>
      </w:tr>
      <w:tr w:rsidR="00B51D71" w:rsidRPr="00932C90" w:rsidTr="00BE0CF8">
        <w:trPr>
          <w:cantSplit/>
          <w:jc w:val="center"/>
        </w:trPr>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b/>
                <w:bCs/>
                <w:color w:val="000000"/>
                <w:sz w:val="18"/>
                <w:szCs w:val="18"/>
              </w:rPr>
            </w:pPr>
            <w:r w:rsidRPr="00932C90">
              <w:rPr>
                <w:rFonts w:ascii="Times New Roman" w:eastAsia="Times New Roman" w:hAnsi="Times New Roman" w:cs="Times New Roman"/>
                <w:b/>
                <w:bCs/>
                <w:color w:val="000000"/>
                <w:sz w:val="18"/>
                <w:szCs w:val="18"/>
                <w:lang w:bidi="fa-IR"/>
              </w:rPr>
              <w:t>50</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hAnsi="Times New Roman" w:cs="Times New Roman"/>
                <w:color w:val="000000"/>
                <w:sz w:val="18"/>
                <w:szCs w:val="18"/>
              </w:rPr>
            </w:pPr>
            <w:r w:rsidRPr="00932C90">
              <w:rPr>
                <w:rFonts w:ascii="Times New Roman" w:hAnsi="Times New Roman" w:cs="Times New Roman"/>
                <w:color w:val="000000"/>
                <w:sz w:val="18"/>
                <w:szCs w:val="18"/>
              </w:rPr>
              <w:t>SaipaAzin</w:t>
            </w:r>
          </w:p>
        </w:tc>
        <w:tc>
          <w:tcPr>
            <w:tcW w:w="0" w:type="auto"/>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0.08</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54.93</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11.94</w:t>
            </w:r>
          </w:p>
        </w:tc>
        <w:tc>
          <w:tcPr>
            <w:tcW w:w="0" w:type="auto"/>
            <w:tcBorders>
              <w:left w:val="nil"/>
              <w:right w:val="nil"/>
            </w:tcBorders>
            <w:shd w:val="clear" w:color="auto" w:fill="E6EED5"/>
            <w:noWrap/>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1.00</w:t>
            </w:r>
          </w:p>
        </w:tc>
        <w:tc>
          <w:tcPr>
            <w:tcW w:w="0" w:type="auto"/>
            <w:shd w:val="clear" w:color="auto" w:fill="E6EED5"/>
            <w:vAlign w:val="center"/>
            <w:hideMark/>
          </w:tcPr>
          <w:p w:rsidR="00B51D71" w:rsidRPr="00932C90" w:rsidRDefault="00B51D71" w:rsidP="00BE0CF8">
            <w:pPr>
              <w:snapToGrid w:val="0"/>
              <w:spacing w:after="0" w:line="240" w:lineRule="auto"/>
              <w:jc w:val="both"/>
              <w:rPr>
                <w:rFonts w:ascii="Times New Roman" w:eastAsia="Times New Roman" w:hAnsi="Times New Roman" w:cs="Times New Roman"/>
                <w:color w:val="000000"/>
                <w:sz w:val="18"/>
                <w:szCs w:val="18"/>
              </w:rPr>
            </w:pPr>
            <w:r w:rsidRPr="00932C90">
              <w:rPr>
                <w:rFonts w:ascii="Times New Roman" w:eastAsia="Times New Roman" w:hAnsi="Times New Roman" w:cs="Times New Roman"/>
                <w:color w:val="000000"/>
                <w:sz w:val="18"/>
                <w:szCs w:val="18"/>
              </w:rPr>
              <w:t>0.02</w:t>
            </w:r>
          </w:p>
        </w:tc>
      </w:tr>
    </w:tbl>
    <w:p w:rsidR="00BE0CF8" w:rsidRDefault="00BE0CF8" w:rsidP="00BE0CF8">
      <w:pPr>
        <w:snapToGrid w:val="0"/>
        <w:spacing w:after="0" w:line="240" w:lineRule="auto"/>
        <w:jc w:val="both"/>
        <w:rPr>
          <w:rFonts w:ascii="Times New Roman" w:hAnsi="Times New Roman" w:cs="Times New Roman"/>
          <w:b/>
          <w:bCs/>
          <w:sz w:val="20"/>
          <w:szCs w:val="28"/>
          <w:lang w:bidi="fa-IR"/>
        </w:rPr>
      </w:pPr>
    </w:p>
    <w:p w:rsidR="0098544A" w:rsidRDefault="0098544A" w:rsidP="00BE0CF8">
      <w:pPr>
        <w:snapToGrid w:val="0"/>
        <w:spacing w:after="0" w:line="240" w:lineRule="auto"/>
        <w:jc w:val="both"/>
        <w:rPr>
          <w:rFonts w:ascii="Times New Roman" w:hAnsi="Times New Roman" w:cs="Times New Roman"/>
          <w:b/>
          <w:bCs/>
          <w:sz w:val="20"/>
          <w:szCs w:val="28"/>
          <w:lang w:bidi="fa-IR"/>
        </w:rPr>
      </w:pPr>
    </w:p>
    <w:p w:rsidR="0098544A" w:rsidRDefault="0098544A" w:rsidP="00BE0CF8">
      <w:pPr>
        <w:snapToGrid w:val="0"/>
        <w:spacing w:after="0" w:line="240" w:lineRule="auto"/>
        <w:jc w:val="both"/>
        <w:rPr>
          <w:rFonts w:ascii="Times New Roman" w:hAnsi="Times New Roman" w:cs="Times New Roman"/>
          <w:b/>
          <w:bCs/>
          <w:sz w:val="20"/>
          <w:szCs w:val="28"/>
          <w:lang w:bidi="fa-IR"/>
        </w:rPr>
      </w:pPr>
    </w:p>
    <w:p w:rsidR="0098544A" w:rsidRPr="00BE0CF8" w:rsidRDefault="0098544A" w:rsidP="00BE0CF8">
      <w:pPr>
        <w:snapToGrid w:val="0"/>
        <w:spacing w:after="0" w:line="240" w:lineRule="auto"/>
        <w:jc w:val="both"/>
        <w:rPr>
          <w:rFonts w:ascii="Times New Roman" w:hAnsi="Times New Roman" w:cs="Times New Roman"/>
          <w:b/>
          <w:bCs/>
          <w:sz w:val="20"/>
          <w:szCs w:val="28"/>
          <w:lang w:bidi="fa-IR"/>
        </w:rPr>
      </w:pPr>
    </w:p>
    <w:p w:rsidR="00BE0CF8" w:rsidRPr="00BE0CF8" w:rsidRDefault="00BE0CF8" w:rsidP="00BE0CF8">
      <w:pPr>
        <w:snapToGrid w:val="0"/>
        <w:spacing w:after="0" w:line="240" w:lineRule="auto"/>
        <w:jc w:val="both"/>
        <w:rPr>
          <w:rFonts w:ascii="Times New Roman" w:hAnsi="Times New Roman" w:cs="Times New Roman"/>
          <w:b/>
          <w:bCs/>
          <w:sz w:val="20"/>
          <w:szCs w:val="28"/>
          <w:lang w:bidi="fa-IR"/>
        </w:rPr>
        <w:sectPr w:rsidR="00BE0CF8" w:rsidRPr="00BE0CF8" w:rsidSect="0042490A">
          <w:headerReference w:type="default" r:id="rId21"/>
          <w:footerReference w:type="default" r:id="rId22"/>
          <w:type w:val="continuous"/>
          <w:pgSz w:w="12240" w:h="15840"/>
          <w:pgMar w:top="1440" w:right="1440" w:bottom="1440" w:left="1440" w:header="720" w:footer="720" w:gutter="0"/>
          <w:cols w:space="720"/>
          <w:docGrid w:linePitch="360"/>
        </w:sectPr>
      </w:pPr>
    </w:p>
    <w:p w:rsidR="00932C90" w:rsidRPr="00BE0CF8" w:rsidRDefault="00932C90" w:rsidP="00932C90">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lastRenderedPageBreak/>
        <w:t>The first hypothesis investigates the effect of accounting variables to enhance the performance of companies with</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TOPSIS</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method :</w:t>
      </w:r>
    </w:p>
    <w:p w:rsidR="00932C90" w:rsidRDefault="00932C90" w:rsidP="00932C90">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t>The first phase of the data matrix:</w:t>
      </w:r>
    </w:p>
    <w:p w:rsidR="00932C90" w:rsidRDefault="00932C90" w:rsidP="00932C90">
      <w:pPr>
        <w:snapToGrid w:val="0"/>
        <w:spacing w:after="0" w:line="240" w:lineRule="auto"/>
        <w:ind w:firstLine="425"/>
        <w:jc w:val="both"/>
        <w:rPr>
          <w:rFonts w:ascii="Times New Roman" w:hAnsi="Times New Roman" w:cs="Times New Roman"/>
          <w:sz w:val="20"/>
          <w:szCs w:val="28"/>
          <w:lang w:eastAsia="zh-CN" w:bidi="fa-IR"/>
        </w:rPr>
      </w:pPr>
    </w:p>
    <w:p w:rsidR="00932C90" w:rsidRDefault="00932C90" w:rsidP="00932C90">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noProof/>
          <w:sz w:val="20"/>
          <w:szCs w:val="28"/>
          <w:lang w:eastAsia="zh-CN"/>
        </w:rPr>
        <w:drawing>
          <wp:inline distT="0" distB="0" distL="0" distR="0">
            <wp:extent cx="1828800" cy="762000"/>
            <wp:effectExtent l="19050" t="0" r="0" b="0"/>
            <wp:docPr id="3" name="Picture 3" descr="Descri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jpg"/>
                    <pic:cNvPicPr>
                      <a:picLocks noChangeAspect="1" noChangeArrowheads="1"/>
                    </pic:cNvPicPr>
                  </pic:nvPicPr>
                  <pic:blipFill>
                    <a:blip r:embed="rId23"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932C90" w:rsidRPr="00BE0CF8" w:rsidRDefault="00932C90" w:rsidP="00932C90">
      <w:pPr>
        <w:snapToGrid w:val="0"/>
        <w:spacing w:after="0" w:line="240" w:lineRule="auto"/>
        <w:ind w:firstLine="425"/>
        <w:jc w:val="both"/>
        <w:rPr>
          <w:rFonts w:ascii="Times New Roman" w:hAnsi="Times New Roman" w:cs="Times New Roman"/>
          <w:sz w:val="20"/>
          <w:szCs w:val="28"/>
          <w:lang w:eastAsia="zh-CN" w:bidi="fa-IR"/>
        </w:rPr>
      </w:pPr>
    </w:p>
    <w:p w:rsidR="00932C90" w:rsidRDefault="00932C90" w:rsidP="00932C90">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At this stage in possession of information on the rating of companies in the stock and accounting factors considered in this study (both attached) we form data matrix in table (4-1)</w:t>
      </w:r>
      <w:r w:rsidR="0098544A">
        <w:rPr>
          <w:rFonts w:ascii="Times New Roman" w:hAnsi="Times New Roman" w:cs="Times New Roman"/>
          <w:sz w:val="20"/>
          <w:szCs w:val="28"/>
          <w:lang w:bidi="fa-IR"/>
        </w:rPr>
        <w:t>.</w:t>
      </w:r>
    </w:p>
    <w:p w:rsidR="0098544A" w:rsidRPr="00BE0CF8" w:rsidRDefault="0098544A" w:rsidP="00932C90">
      <w:pPr>
        <w:snapToGrid w:val="0"/>
        <w:spacing w:after="0" w:line="240" w:lineRule="auto"/>
        <w:ind w:firstLine="425"/>
        <w:jc w:val="both"/>
        <w:rPr>
          <w:rFonts w:ascii="Times New Roman" w:hAnsi="Times New Roman" w:cs="Times New Roman"/>
          <w:sz w:val="20"/>
          <w:szCs w:val="28"/>
          <w:lang w:bidi="fa-IR"/>
        </w:rPr>
      </w:pPr>
    </w:p>
    <w:p w:rsidR="003B31C4" w:rsidRPr="00BE0CF8" w:rsidRDefault="007C174B"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The results of</w:t>
      </w:r>
      <w:r w:rsidR="0098544A">
        <w:rPr>
          <w:rFonts w:ascii="Times New Roman" w:hAnsi="Times New Roman" w:cs="Times New Roman"/>
          <w:b/>
          <w:bCs/>
          <w:sz w:val="20"/>
          <w:szCs w:val="28"/>
          <w:lang w:bidi="fa-IR"/>
        </w:rPr>
        <w:t xml:space="preserve"> </w:t>
      </w:r>
      <w:r w:rsidR="0087705D" w:rsidRPr="00BE0CF8">
        <w:rPr>
          <w:rFonts w:ascii="Times New Roman" w:hAnsi="Times New Roman" w:cs="Times New Roman"/>
          <w:b/>
          <w:bCs/>
          <w:sz w:val="20"/>
          <w:szCs w:val="28"/>
          <w:lang w:bidi="fa-IR"/>
        </w:rPr>
        <w:t>test</w:t>
      </w:r>
      <w:r w:rsidRPr="00BE0CF8">
        <w:rPr>
          <w:rFonts w:ascii="Times New Roman" w:hAnsi="Times New Roman" w:cs="Times New Roman"/>
          <w:b/>
          <w:bCs/>
          <w:sz w:val="20"/>
          <w:szCs w:val="28"/>
          <w:lang w:bidi="fa-IR"/>
        </w:rPr>
        <w:t>ing</w:t>
      </w:r>
      <w:r w:rsidR="0087705D" w:rsidRPr="00BE0CF8">
        <w:rPr>
          <w:rFonts w:ascii="Times New Roman" w:hAnsi="Times New Roman" w:cs="Times New Roman"/>
          <w:b/>
          <w:bCs/>
          <w:sz w:val="20"/>
          <w:szCs w:val="28"/>
          <w:lang w:bidi="fa-IR"/>
        </w:rPr>
        <w:t xml:space="preserve"> hypotheses</w:t>
      </w:r>
    </w:p>
    <w:p w:rsidR="0087705D" w:rsidRPr="00BE0CF8" w:rsidRDefault="0087705D" w:rsidP="00BE0CF8">
      <w:pPr>
        <w:snapToGrid w:val="0"/>
        <w:spacing w:after="0" w:line="240" w:lineRule="auto"/>
        <w:jc w:val="both"/>
        <w:rPr>
          <w:rFonts w:ascii="Times New Roman" w:hAnsi="Times New Roman" w:cs="Times New Roman"/>
          <w:b/>
          <w:bCs/>
          <w:sz w:val="20"/>
          <w:szCs w:val="24"/>
          <w:lang w:bidi="fa-IR"/>
        </w:rPr>
      </w:pPr>
      <w:r w:rsidRPr="00BE0CF8">
        <w:rPr>
          <w:rFonts w:ascii="Times New Roman" w:hAnsi="Times New Roman" w:cs="Times New Roman"/>
          <w:b/>
          <w:bCs/>
          <w:sz w:val="20"/>
          <w:szCs w:val="24"/>
          <w:lang w:bidi="fa-IR"/>
        </w:rPr>
        <w:t>The main hypothesis test results</w:t>
      </w:r>
    </w:p>
    <w:p w:rsidR="0087705D" w:rsidRPr="00BE0CF8" w:rsidRDefault="00581D59" w:rsidP="00BE0CF8">
      <w:pPr>
        <w:pStyle w:val="ListParagraph"/>
        <w:numPr>
          <w:ilvl w:val="0"/>
          <w:numId w:val="2"/>
        </w:numPr>
        <w:snapToGrid w:val="0"/>
        <w:spacing w:after="0" w:line="240" w:lineRule="auto"/>
        <w:ind w:left="0"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In the first</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we studied</w:t>
      </w:r>
      <w:r w:rsidR="0087705D" w:rsidRPr="00BE0CF8">
        <w:rPr>
          <w:rFonts w:ascii="Times New Roman" w:hAnsi="Times New Roman" w:cs="Times New Roman"/>
          <w:sz w:val="20"/>
          <w:szCs w:val="28"/>
          <w:lang w:bidi="fa-IR"/>
        </w:rPr>
        <w:t xml:space="preserve"> the effects of accounting variables(the cash conversion cycle, liquidity, capital structure, return on assets, the size of the company)</w:t>
      </w:r>
      <w:r w:rsidR="0098544A">
        <w:rPr>
          <w:rFonts w:ascii="Times New Roman" w:hAnsi="Times New Roman" w:cs="Times New Roman"/>
          <w:sz w:val="20"/>
          <w:szCs w:val="28"/>
          <w:lang w:bidi="fa-IR"/>
        </w:rPr>
        <w:t xml:space="preserve"> </w:t>
      </w:r>
      <w:r w:rsidR="0087705D" w:rsidRPr="00BE0CF8">
        <w:rPr>
          <w:rFonts w:ascii="Times New Roman" w:hAnsi="Times New Roman" w:cs="Times New Roman"/>
          <w:sz w:val="20"/>
          <w:szCs w:val="28"/>
          <w:lang w:bidi="fa-IR"/>
        </w:rPr>
        <w:t>in increasing of companies’</w:t>
      </w:r>
      <w:r w:rsidR="0098544A">
        <w:rPr>
          <w:rFonts w:ascii="Times New Roman" w:hAnsi="Times New Roman" w:cs="Times New Roman"/>
          <w:sz w:val="20"/>
          <w:szCs w:val="28"/>
          <w:lang w:bidi="fa-IR"/>
        </w:rPr>
        <w:t xml:space="preserve"> </w:t>
      </w:r>
      <w:r w:rsidR="0087705D" w:rsidRPr="00BE0CF8">
        <w:rPr>
          <w:rFonts w:ascii="Times New Roman" w:hAnsi="Times New Roman" w:cs="Times New Roman"/>
          <w:sz w:val="20"/>
          <w:szCs w:val="28"/>
          <w:lang w:bidi="fa-IR"/>
        </w:rPr>
        <w:t>performance (the top 50 ranking list released by the Tehran Stock Exchange ) and with stud</w:t>
      </w:r>
      <w:r w:rsidR="0098544A">
        <w:rPr>
          <w:rFonts w:ascii="Times New Roman" w:hAnsi="Times New Roman" w:cs="Times New Roman"/>
          <w:sz w:val="20"/>
          <w:szCs w:val="28"/>
          <w:lang w:bidi="fa-IR"/>
        </w:rPr>
        <w:t>y</w:t>
      </w:r>
      <w:r w:rsidR="0087705D" w:rsidRPr="00BE0CF8">
        <w:rPr>
          <w:rFonts w:ascii="Times New Roman" w:hAnsi="Times New Roman" w:cs="Times New Roman"/>
          <w:sz w:val="20"/>
          <w:szCs w:val="28"/>
          <w:lang w:bidi="fa-IR"/>
        </w:rPr>
        <w:t>ing of the correlation between ratings obtained from companies based on accounting variables, by TOPSIS technique to rank companies based on accounting variables Tehran Stock Exchange, using SPSS software and Spearman test showed that accounting variables in enhancing corporate performance are effective.</w:t>
      </w:r>
    </w:p>
    <w:p w:rsidR="00581D59" w:rsidRDefault="00581D59" w:rsidP="00BE0CF8">
      <w:pPr>
        <w:pStyle w:val="ListParagraph"/>
        <w:numPr>
          <w:ilvl w:val="0"/>
          <w:numId w:val="2"/>
        </w:numPr>
        <w:snapToGrid w:val="0"/>
        <w:spacing w:after="0" w:line="240" w:lineRule="auto"/>
        <w:ind w:left="0"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Then in the second hypothesis</w:t>
      </w:r>
      <w:r w:rsidRPr="00BE0CF8">
        <w:rPr>
          <w:rFonts w:ascii="Times New Roman" w:hAnsi="Times New Roman" w:cs="Times New Roman"/>
          <w:sz w:val="20"/>
          <w:szCs w:val="24"/>
          <w:lang w:bidi="fa-IR"/>
        </w:rPr>
        <w:t xml:space="preserve">, </w:t>
      </w:r>
      <w:r w:rsidRPr="00BE0CF8">
        <w:rPr>
          <w:rFonts w:ascii="Times New Roman" w:hAnsi="Times New Roman" w:cs="Times New Roman"/>
          <w:sz w:val="20"/>
          <w:szCs w:val="28"/>
          <w:lang w:bidi="fa-IR"/>
        </w:rPr>
        <w:t>we stu</w:t>
      </w:r>
      <w:r w:rsidR="0098544A">
        <w:rPr>
          <w:rFonts w:ascii="Times New Roman" w:hAnsi="Times New Roman" w:cs="Times New Roman"/>
          <w:sz w:val="20"/>
          <w:szCs w:val="28"/>
          <w:lang w:bidi="fa-IR"/>
        </w:rPr>
        <w:t>d</w:t>
      </w:r>
      <w:r w:rsidRPr="00BE0CF8">
        <w:rPr>
          <w:rFonts w:ascii="Times New Roman" w:hAnsi="Times New Roman" w:cs="Times New Roman"/>
          <w:sz w:val="20"/>
          <w:szCs w:val="28"/>
          <w:lang w:bidi="fa-IR"/>
        </w:rPr>
        <w:t>ied the effects of non-accounting variables on increasing of companies’</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performance (the top 50 ranking list released by the Tehran Stock Exchange ) and with stud</w:t>
      </w:r>
      <w:r w:rsidR="0098544A">
        <w:rPr>
          <w:rFonts w:ascii="Times New Roman" w:hAnsi="Times New Roman" w:cs="Times New Roman"/>
          <w:sz w:val="20"/>
          <w:szCs w:val="28"/>
          <w:lang w:bidi="fa-IR"/>
        </w:rPr>
        <w:t>y</w:t>
      </w:r>
      <w:r w:rsidRPr="00BE0CF8">
        <w:rPr>
          <w:rFonts w:ascii="Times New Roman" w:hAnsi="Times New Roman" w:cs="Times New Roman"/>
          <w:sz w:val="20"/>
          <w:szCs w:val="28"/>
          <w:lang w:bidi="fa-IR"/>
        </w:rPr>
        <w:t>ing of the correlation between ratings obtained from companies based on accounting variables, by TOPSIS technique to rank companies based on accounting variables Tehran Stock Exchange, using SPSS software and Spearman test showed that non- accounting variables in enhancing corporate performance are effective.</w:t>
      </w:r>
    </w:p>
    <w:p w:rsidR="0098544A" w:rsidRPr="00BE0CF8" w:rsidRDefault="0098544A" w:rsidP="00BE0CF8">
      <w:pPr>
        <w:pStyle w:val="ListParagraph"/>
        <w:numPr>
          <w:ilvl w:val="0"/>
          <w:numId w:val="2"/>
        </w:numPr>
        <w:snapToGrid w:val="0"/>
        <w:spacing w:after="0" w:line="240" w:lineRule="auto"/>
        <w:ind w:left="0" w:firstLine="425"/>
        <w:jc w:val="both"/>
        <w:rPr>
          <w:rFonts w:ascii="Times New Roman" w:hAnsi="Times New Roman" w:cs="Times New Roman"/>
          <w:sz w:val="20"/>
          <w:szCs w:val="28"/>
          <w:lang w:bidi="fa-IR"/>
        </w:rPr>
      </w:pPr>
    </w:p>
    <w:p w:rsidR="007C174B" w:rsidRPr="00BE0CF8" w:rsidRDefault="007C174B"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 xml:space="preserve">Results of testing </w:t>
      </w:r>
      <w:r w:rsidR="00F673F4" w:rsidRPr="00BE0CF8">
        <w:rPr>
          <w:rFonts w:ascii="Times New Roman" w:hAnsi="Times New Roman" w:cs="Times New Roman"/>
          <w:b/>
          <w:bCs/>
          <w:sz w:val="20"/>
          <w:szCs w:val="28"/>
          <w:lang w:bidi="fa-IR"/>
        </w:rPr>
        <w:t>the</w:t>
      </w:r>
      <w:r w:rsidRPr="00BE0CF8">
        <w:rPr>
          <w:rFonts w:ascii="Times New Roman" w:hAnsi="Times New Roman" w:cs="Times New Roman"/>
          <w:b/>
          <w:bCs/>
          <w:sz w:val="20"/>
          <w:szCs w:val="28"/>
          <w:lang w:bidi="fa-IR"/>
        </w:rPr>
        <w:t xml:space="preserve"> subordinate hypothesis</w:t>
      </w:r>
    </w:p>
    <w:p w:rsidR="00F673F4" w:rsidRPr="00BE0CF8" w:rsidRDefault="00E24B0E"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 xml:space="preserve">According to results of testing the subordinate hypothesis about </w:t>
      </w:r>
      <w:r w:rsidR="001A0872" w:rsidRPr="00BE0CF8">
        <w:rPr>
          <w:rFonts w:ascii="Times New Roman" w:hAnsi="Times New Roman" w:cs="Times New Roman"/>
          <w:sz w:val="20"/>
          <w:szCs w:val="28"/>
          <w:lang w:bidi="fa-IR"/>
        </w:rPr>
        <w:t>each</w:t>
      </w:r>
      <w:r w:rsidRPr="00BE0CF8">
        <w:rPr>
          <w:rFonts w:ascii="Times New Roman" w:hAnsi="Times New Roman" w:cs="Times New Roman"/>
          <w:sz w:val="20"/>
          <w:szCs w:val="28"/>
          <w:lang w:bidi="fa-IR"/>
        </w:rPr>
        <w:t xml:space="preserve"> the accounting standard ind</w:t>
      </w:r>
      <w:r w:rsidR="0098544A">
        <w:rPr>
          <w:rFonts w:ascii="Times New Roman" w:hAnsi="Times New Roman" w:cs="Times New Roman"/>
          <w:sz w:val="20"/>
          <w:szCs w:val="28"/>
          <w:lang w:bidi="fa-IR"/>
        </w:rPr>
        <w:t>e</w:t>
      </w:r>
      <w:r w:rsidRPr="00BE0CF8">
        <w:rPr>
          <w:rFonts w:ascii="Times New Roman" w:hAnsi="Times New Roman" w:cs="Times New Roman"/>
          <w:sz w:val="20"/>
          <w:szCs w:val="28"/>
          <w:lang w:bidi="fa-IR"/>
        </w:rPr>
        <w:t>x</w:t>
      </w:r>
      <w:r w:rsidR="00325566" w:rsidRPr="00BE0CF8">
        <w:rPr>
          <w:rFonts w:ascii="Times New Roman" w:hAnsi="Times New Roman" w:cs="Times New Roman"/>
          <w:sz w:val="20"/>
          <w:szCs w:val="28"/>
          <w:lang w:bidi="fa-IR"/>
        </w:rPr>
        <w:t>es</w:t>
      </w:r>
      <w:r w:rsidR="0098544A">
        <w:rPr>
          <w:rFonts w:ascii="Times New Roman" w:hAnsi="Times New Roman" w:cs="Times New Roman"/>
          <w:sz w:val="20"/>
          <w:szCs w:val="28"/>
          <w:lang w:bidi="fa-IR"/>
        </w:rPr>
        <w:t>,</w:t>
      </w:r>
      <w:r w:rsidRPr="00BE0CF8">
        <w:rPr>
          <w:rFonts w:ascii="Times New Roman" w:hAnsi="Times New Roman" w:cs="Times New Roman"/>
          <w:sz w:val="20"/>
          <w:szCs w:val="28"/>
          <w:lang w:bidi="fa-IR"/>
        </w:rPr>
        <w:t xml:space="preserve"> we can say that :</w:t>
      </w:r>
    </w:p>
    <w:p w:rsidR="00E24B0E" w:rsidRPr="00BE0CF8" w:rsidRDefault="00E24B0E"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Cash conversion cycle</w:t>
      </w:r>
      <w:r w:rsidR="0098544A">
        <w:rPr>
          <w:rFonts w:ascii="Times New Roman" w:hAnsi="Times New Roman" w:cs="Times New Roman"/>
          <w:sz w:val="20"/>
          <w:szCs w:val="28"/>
          <w:lang w:bidi="fa-IR"/>
        </w:rPr>
        <w:t xml:space="preserve">, </w:t>
      </w:r>
      <w:r w:rsidRPr="00BE0CF8">
        <w:rPr>
          <w:rFonts w:ascii="Times New Roman" w:eastAsia="Times New Roman" w:hAnsi="Times New Roman" w:cs="Times New Roman"/>
          <w:color w:val="000000"/>
          <w:sz w:val="20"/>
          <w:szCs w:val="28"/>
        </w:rPr>
        <w:t xml:space="preserve">Company’s size and </w:t>
      </w:r>
      <w:r w:rsidRPr="00BE0CF8">
        <w:rPr>
          <w:rFonts w:ascii="Times New Roman" w:hAnsi="Times New Roman" w:cs="Times New Roman"/>
          <w:sz w:val="20"/>
          <w:szCs w:val="28"/>
          <w:lang w:bidi="fa-IR"/>
        </w:rPr>
        <w:t>Capital Structure aren’t effective on increasing of company’s performance.</w:t>
      </w:r>
    </w:p>
    <w:p w:rsidR="0016659B" w:rsidRPr="00BE0CF8" w:rsidRDefault="0016659B"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Return on assets and Liquidity</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Structure</w:t>
      </w:r>
      <w:r w:rsidR="003C5685" w:rsidRPr="00BE0CF8">
        <w:rPr>
          <w:rFonts w:ascii="Times New Roman" w:hAnsi="Times New Roman" w:cs="Times New Roman"/>
          <w:sz w:val="20"/>
          <w:szCs w:val="28"/>
          <w:lang w:bidi="fa-IR"/>
        </w:rPr>
        <w:t xml:space="preserve"> variables</w:t>
      </w:r>
      <w:r w:rsidRPr="00BE0CF8">
        <w:rPr>
          <w:rFonts w:ascii="Times New Roman" w:hAnsi="Times New Roman" w:cs="Times New Roman"/>
          <w:sz w:val="20"/>
          <w:szCs w:val="28"/>
          <w:lang w:bidi="fa-IR"/>
        </w:rPr>
        <w:t xml:space="preserve"> are effective on increasing of company’s performance.</w:t>
      </w:r>
    </w:p>
    <w:p w:rsidR="003C5685" w:rsidRPr="00BE0CF8" w:rsidRDefault="00122B0A"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t xml:space="preserve">About </w:t>
      </w:r>
      <w:r w:rsidR="001A0872" w:rsidRPr="00BE0CF8">
        <w:rPr>
          <w:rFonts w:ascii="Times New Roman" w:hAnsi="Times New Roman" w:cs="Times New Roman"/>
          <w:sz w:val="20"/>
          <w:szCs w:val="28"/>
          <w:lang w:bidi="fa-IR"/>
        </w:rPr>
        <w:t>each</w:t>
      </w:r>
      <w:r w:rsidR="00325566" w:rsidRPr="00BE0CF8">
        <w:rPr>
          <w:rFonts w:ascii="Times New Roman" w:hAnsi="Times New Roman" w:cs="Times New Roman"/>
          <w:sz w:val="20"/>
          <w:szCs w:val="28"/>
          <w:lang w:bidi="fa-IR"/>
        </w:rPr>
        <w:t xml:space="preserve"> the non- accounting standard ind</w:t>
      </w:r>
      <w:r w:rsidR="0098544A">
        <w:rPr>
          <w:rFonts w:ascii="Times New Roman" w:hAnsi="Times New Roman" w:cs="Times New Roman"/>
          <w:sz w:val="20"/>
          <w:szCs w:val="28"/>
          <w:lang w:bidi="fa-IR"/>
        </w:rPr>
        <w:t>e</w:t>
      </w:r>
      <w:r w:rsidR="00325566" w:rsidRPr="00BE0CF8">
        <w:rPr>
          <w:rFonts w:ascii="Times New Roman" w:hAnsi="Times New Roman" w:cs="Times New Roman"/>
          <w:sz w:val="20"/>
          <w:szCs w:val="28"/>
          <w:lang w:bidi="fa-IR"/>
        </w:rPr>
        <w:t>xes</w:t>
      </w:r>
      <w:r w:rsidR="003C5685" w:rsidRPr="00BE0CF8">
        <w:rPr>
          <w:rFonts w:ascii="Times New Roman" w:hAnsi="Times New Roman" w:cs="Times New Roman"/>
          <w:sz w:val="20"/>
          <w:szCs w:val="28"/>
          <w:lang w:bidi="fa-IR"/>
        </w:rPr>
        <w:t xml:space="preserve">, we can say that Sharpe Ratio variable and Trainor ratio variable aren’t effective on increasing of </w:t>
      </w:r>
      <w:r w:rsidR="003C5685" w:rsidRPr="00BE0CF8">
        <w:rPr>
          <w:rFonts w:ascii="Times New Roman" w:hAnsi="Times New Roman" w:cs="Times New Roman"/>
          <w:sz w:val="20"/>
          <w:szCs w:val="28"/>
          <w:lang w:bidi="fa-IR"/>
        </w:rPr>
        <w:lastRenderedPageBreak/>
        <w:t>company’s performance but Jensen's alpha</w:t>
      </w:r>
      <w:r w:rsidR="00E32C4F" w:rsidRPr="00BE0CF8">
        <w:rPr>
          <w:rFonts w:ascii="Times New Roman" w:hAnsi="Times New Roman" w:cs="Times New Roman"/>
          <w:sz w:val="20"/>
          <w:szCs w:val="28"/>
          <w:lang w:bidi="fa-IR"/>
        </w:rPr>
        <w:t xml:space="preserve"> and economic</w:t>
      </w:r>
      <w:r w:rsidR="003C5685" w:rsidRPr="00BE0CF8">
        <w:rPr>
          <w:rFonts w:ascii="Times New Roman" w:hAnsi="Times New Roman" w:cs="Times New Roman"/>
          <w:sz w:val="20"/>
          <w:szCs w:val="28"/>
          <w:lang w:bidi="fa-IR"/>
        </w:rPr>
        <w:t xml:space="preserve"> added value are effective on increasing of company’s performance.</w:t>
      </w:r>
    </w:p>
    <w:p w:rsidR="00BE0CF8" w:rsidRPr="00BE0CF8" w:rsidRDefault="00BE0CF8" w:rsidP="00BE0CF8">
      <w:pPr>
        <w:snapToGrid w:val="0"/>
        <w:spacing w:after="0" w:line="240" w:lineRule="auto"/>
        <w:ind w:firstLine="425"/>
        <w:jc w:val="both"/>
        <w:rPr>
          <w:rFonts w:ascii="Times New Roman" w:hAnsi="Times New Roman" w:cs="Times New Roman"/>
          <w:sz w:val="20"/>
          <w:szCs w:val="28"/>
          <w:lang w:eastAsia="zh-CN" w:bidi="fa-IR"/>
        </w:rPr>
      </w:pPr>
    </w:p>
    <w:p w:rsidR="00492494" w:rsidRPr="00BE0CF8" w:rsidRDefault="00492494"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Conclusion</w:t>
      </w:r>
    </w:p>
    <w:p w:rsidR="00583EEA" w:rsidRPr="00BE0CF8" w:rsidRDefault="00583EEA" w:rsidP="00BE0CF8">
      <w:pPr>
        <w:snapToGrid w:val="0"/>
        <w:spacing w:after="0" w:line="240" w:lineRule="auto"/>
        <w:ind w:firstLine="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A lot of researches also in this subject such as Senaie (1373)</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Fadaie</w:t>
      </w:r>
      <w:r w:rsidR="0098544A">
        <w:rPr>
          <w:rFonts w:ascii="Times New Roman" w:hAnsi="Times New Roman" w:cs="Times New Roman"/>
          <w:sz w:val="20"/>
          <w:szCs w:val="28"/>
          <w:lang w:bidi="fa-IR"/>
        </w:rPr>
        <w:t xml:space="preserve"> </w:t>
      </w:r>
      <w:r w:rsidRPr="00BE0CF8">
        <w:rPr>
          <w:rFonts w:ascii="Times New Roman" w:hAnsi="Times New Roman" w:cs="Times New Roman"/>
          <w:sz w:val="20"/>
          <w:szCs w:val="28"/>
          <w:lang w:bidi="fa-IR"/>
        </w:rPr>
        <w:t xml:space="preserve">Nezhad (1374) and Namazie approved that Tehran capital market is in weak level. </w:t>
      </w:r>
      <w:r w:rsidR="003E609D" w:rsidRPr="00BE0CF8">
        <w:rPr>
          <w:rFonts w:ascii="Times New Roman" w:hAnsi="Times New Roman" w:cs="Times New Roman"/>
          <w:sz w:val="20"/>
          <w:szCs w:val="28"/>
          <w:lang w:bidi="fa-IR"/>
        </w:rPr>
        <w:t>Maybe one of reasons this weak level is gas between the ratings in Tehran capital market and the ratings based on standards in this research.</w:t>
      </w:r>
    </w:p>
    <w:p w:rsidR="0069637F" w:rsidRPr="00BE0CF8" w:rsidRDefault="0069637F" w:rsidP="00BE0CF8">
      <w:pPr>
        <w:snapToGrid w:val="0"/>
        <w:spacing w:after="0" w:line="240" w:lineRule="auto"/>
        <w:ind w:firstLine="425"/>
        <w:jc w:val="both"/>
        <w:rPr>
          <w:rFonts w:ascii="Times New Roman" w:hAnsi="Times New Roman" w:cs="Times New Roman"/>
          <w:sz w:val="20"/>
          <w:szCs w:val="28"/>
          <w:lang w:eastAsia="zh-CN" w:bidi="fa-IR"/>
        </w:rPr>
      </w:pPr>
      <w:r w:rsidRPr="00BE0CF8">
        <w:rPr>
          <w:rFonts w:ascii="Times New Roman" w:hAnsi="Times New Roman" w:cs="Times New Roman"/>
          <w:sz w:val="20"/>
          <w:szCs w:val="28"/>
          <w:lang w:bidi="fa-IR"/>
        </w:rPr>
        <w:t xml:space="preserve">According to </w:t>
      </w:r>
      <w:r w:rsidR="00940392" w:rsidRPr="00BE0CF8">
        <w:rPr>
          <w:rFonts w:ascii="Times New Roman" w:hAnsi="Times New Roman" w:cs="Times New Roman"/>
          <w:sz w:val="20"/>
          <w:szCs w:val="28"/>
          <w:lang w:bidi="fa-IR"/>
        </w:rPr>
        <w:t>the significant relationship of rating based on accoun</w:t>
      </w:r>
      <w:r w:rsidR="0098544A">
        <w:rPr>
          <w:rFonts w:ascii="Times New Roman" w:hAnsi="Times New Roman" w:cs="Times New Roman"/>
          <w:sz w:val="20"/>
          <w:szCs w:val="28"/>
          <w:lang w:bidi="fa-IR"/>
        </w:rPr>
        <w:t>t</w:t>
      </w:r>
      <w:r w:rsidR="00940392" w:rsidRPr="00BE0CF8">
        <w:rPr>
          <w:rFonts w:ascii="Times New Roman" w:hAnsi="Times New Roman" w:cs="Times New Roman"/>
          <w:sz w:val="20"/>
          <w:szCs w:val="28"/>
          <w:lang w:bidi="fa-IR"/>
        </w:rPr>
        <w:t>ing and non-accounting standards with rating based on symbols of stock exchange market</w:t>
      </w:r>
      <w:r w:rsidR="0098544A">
        <w:rPr>
          <w:rFonts w:ascii="Times New Roman" w:hAnsi="Times New Roman" w:cs="Times New Roman"/>
          <w:sz w:val="20"/>
          <w:szCs w:val="28"/>
          <w:lang w:bidi="fa-IR"/>
        </w:rPr>
        <w:t>,</w:t>
      </w:r>
      <w:r w:rsidR="00940392" w:rsidRPr="00BE0CF8">
        <w:rPr>
          <w:rFonts w:ascii="Times New Roman" w:hAnsi="Times New Roman" w:cs="Times New Roman"/>
          <w:sz w:val="20"/>
          <w:szCs w:val="28"/>
          <w:lang w:bidi="fa-IR"/>
        </w:rPr>
        <w:t xml:space="preserve"> is specified that in stock exchange market</w:t>
      </w:r>
      <w:r w:rsidR="0098544A">
        <w:rPr>
          <w:rFonts w:ascii="Times New Roman" w:hAnsi="Times New Roman" w:cs="Times New Roman"/>
          <w:sz w:val="20"/>
          <w:szCs w:val="28"/>
          <w:lang w:bidi="fa-IR"/>
        </w:rPr>
        <w:t>,</w:t>
      </w:r>
      <w:r w:rsidR="00940392" w:rsidRPr="00BE0CF8">
        <w:rPr>
          <w:rFonts w:ascii="Times New Roman" w:hAnsi="Times New Roman" w:cs="Times New Roman"/>
          <w:sz w:val="20"/>
          <w:szCs w:val="28"/>
          <w:lang w:bidi="fa-IR"/>
        </w:rPr>
        <w:t xml:space="preserve"> these variables have high validity for rating of companies and are suggested them for rating of companies.</w:t>
      </w:r>
    </w:p>
    <w:p w:rsidR="00932C90" w:rsidRDefault="00932C90" w:rsidP="00BE0CF8">
      <w:pPr>
        <w:snapToGrid w:val="0"/>
        <w:spacing w:after="0" w:line="240" w:lineRule="auto"/>
        <w:jc w:val="both"/>
        <w:rPr>
          <w:rFonts w:ascii="Times New Roman" w:hAnsi="Times New Roman" w:cs="Times New Roman"/>
          <w:b/>
          <w:bCs/>
          <w:sz w:val="20"/>
          <w:szCs w:val="28"/>
          <w:lang w:eastAsia="zh-CN" w:bidi="fa-IR"/>
        </w:rPr>
      </w:pPr>
    </w:p>
    <w:p w:rsidR="00932C90" w:rsidRPr="00BE0CF8" w:rsidRDefault="00391725" w:rsidP="00BE0CF8">
      <w:pPr>
        <w:snapToGrid w:val="0"/>
        <w:spacing w:after="0" w:line="240" w:lineRule="auto"/>
        <w:jc w:val="both"/>
        <w:rPr>
          <w:rFonts w:ascii="Times New Roman" w:hAnsi="Times New Roman" w:cs="Times New Roman"/>
          <w:b/>
          <w:bCs/>
          <w:sz w:val="20"/>
          <w:szCs w:val="28"/>
          <w:lang w:bidi="fa-IR"/>
        </w:rPr>
      </w:pPr>
      <w:r w:rsidRPr="00BE0CF8">
        <w:rPr>
          <w:rFonts w:ascii="Times New Roman" w:hAnsi="Times New Roman" w:cs="Times New Roman"/>
          <w:b/>
          <w:bCs/>
          <w:sz w:val="20"/>
          <w:szCs w:val="28"/>
          <w:lang w:bidi="fa-IR"/>
        </w:rPr>
        <w:t>References</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D</w:t>
      </w:r>
      <w:r w:rsidR="00391725" w:rsidRPr="00932C90">
        <w:rPr>
          <w:rFonts w:ascii="Times New Roman" w:hAnsi="Times New Roman" w:cs="Times New Roman"/>
          <w:sz w:val="20"/>
          <w:szCs w:val="28"/>
          <w:lang w:bidi="fa-IR"/>
        </w:rPr>
        <w:t xml:space="preserve">epartment of the studies and considering economic of </w:t>
      </w:r>
      <w:r w:rsidR="00210B00" w:rsidRPr="00932C90">
        <w:rPr>
          <w:rFonts w:ascii="Times New Roman" w:hAnsi="Times New Roman" w:cs="Times New Roman"/>
          <w:sz w:val="20"/>
          <w:szCs w:val="28"/>
          <w:lang w:bidi="fa-IR"/>
        </w:rPr>
        <w:t>stock exchange market</w:t>
      </w:r>
      <w:r w:rsidR="0098544A">
        <w:rPr>
          <w:rFonts w:ascii="Times New Roman" w:hAnsi="Times New Roman" w:cs="Times New Roman"/>
          <w:sz w:val="20"/>
          <w:szCs w:val="28"/>
          <w:lang w:bidi="fa-IR"/>
        </w:rPr>
        <w:t xml:space="preserve">. </w:t>
      </w:r>
      <w:r w:rsidR="00210B00" w:rsidRPr="00932C90">
        <w:rPr>
          <w:rFonts w:ascii="Times New Roman" w:hAnsi="Times New Roman" w:cs="Times New Roman"/>
          <w:sz w:val="20"/>
          <w:szCs w:val="28"/>
          <w:lang w:bidi="fa-IR"/>
        </w:rPr>
        <w:t>(1376)</w:t>
      </w:r>
      <w:r w:rsidR="0098544A">
        <w:rPr>
          <w:rFonts w:ascii="Times New Roman" w:hAnsi="Times New Roman" w:cs="Times New Roman"/>
          <w:sz w:val="20"/>
          <w:szCs w:val="28"/>
          <w:lang w:bidi="fa-IR"/>
        </w:rPr>
        <w:t xml:space="preserve"> </w:t>
      </w:r>
      <w:r w:rsidR="00210B00" w:rsidRPr="00932C90">
        <w:rPr>
          <w:rFonts w:ascii="Times New Roman" w:hAnsi="Times New Roman" w:cs="Times New Roman"/>
          <w:sz w:val="20"/>
          <w:szCs w:val="28"/>
          <w:lang w:bidi="fa-IR"/>
        </w:rPr>
        <w:t>symbolism in stock exchange market</w:t>
      </w:r>
      <w:r w:rsidR="0098544A">
        <w:rPr>
          <w:rFonts w:ascii="Times New Roman" w:hAnsi="Times New Roman" w:cs="Times New Roman"/>
          <w:sz w:val="20"/>
          <w:szCs w:val="28"/>
          <w:lang w:bidi="fa-IR"/>
        </w:rPr>
        <w:t xml:space="preserve">, </w:t>
      </w:r>
      <w:r w:rsidR="00210B00" w:rsidRPr="00932C90">
        <w:rPr>
          <w:rFonts w:ascii="Times New Roman" w:hAnsi="Times New Roman" w:cs="Times New Roman"/>
          <w:sz w:val="20"/>
          <w:szCs w:val="28"/>
          <w:lang w:bidi="fa-IR"/>
        </w:rPr>
        <w:t>concepts and methods. Research number: 27605013</w:t>
      </w:r>
      <w:r w:rsidR="0098544A">
        <w:rPr>
          <w:rFonts w:ascii="Times New Roman" w:hAnsi="Times New Roman" w:cs="Times New Roman"/>
          <w:sz w:val="20"/>
          <w:szCs w:val="28"/>
          <w:lang w:bidi="fa-IR"/>
        </w:rPr>
        <w:t>.</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E</w:t>
      </w:r>
      <w:r w:rsidR="00286E9A" w:rsidRPr="00932C90">
        <w:rPr>
          <w:rFonts w:ascii="Times New Roman" w:hAnsi="Times New Roman" w:cs="Times New Roman"/>
          <w:sz w:val="20"/>
          <w:szCs w:val="28"/>
          <w:lang w:bidi="fa-IR"/>
        </w:rPr>
        <w:t>slamie</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Bigdelie</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Gholamreza</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Tehranie</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Reza and Zahra Shirazeyan</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1384</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spring and summer) “</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studing relation between the capital companies based on three Sharpe Ratio variable and Trainor ratio variable and janson variable with their Liquidity “</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economic researches magazine</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Tehran university</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number 3-24</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19.</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A</w:t>
      </w:r>
      <w:r w:rsidR="00286E9A" w:rsidRPr="00932C90">
        <w:rPr>
          <w:rFonts w:ascii="Times New Roman" w:hAnsi="Times New Roman" w:cs="Times New Roman"/>
          <w:sz w:val="20"/>
          <w:szCs w:val="28"/>
          <w:lang w:bidi="fa-IR"/>
        </w:rPr>
        <w:t>nvary</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Rostamie</w:t>
      </w:r>
      <w:r w:rsidR="0098544A">
        <w:rPr>
          <w:rFonts w:ascii="Times New Roman" w:hAnsi="Times New Roman" w:cs="Times New Roman"/>
          <w:sz w:val="20"/>
          <w:szCs w:val="28"/>
          <w:lang w:bidi="fa-IR"/>
        </w:rPr>
        <w:t>,</w:t>
      </w:r>
      <w:r w:rsidR="00286E9A" w:rsidRPr="00932C90">
        <w:rPr>
          <w:rFonts w:ascii="Times New Roman" w:hAnsi="Times New Roman" w:cs="Times New Roman"/>
          <w:sz w:val="20"/>
          <w:szCs w:val="28"/>
          <w:lang w:bidi="fa-IR"/>
        </w:rPr>
        <w:t xml:space="preserve"> Ali Asghar and Mohsen Katanluo (spring 1385)”</w:t>
      </w:r>
      <w:r w:rsidR="0098544A">
        <w:rPr>
          <w:rFonts w:ascii="Times New Roman" w:hAnsi="Times New Roman" w:cs="Times New Roman"/>
          <w:sz w:val="20"/>
          <w:szCs w:val="28"/>
          <w:lang w:bidi="fa-IR"/>
        </w:rPr>
        <w:t xml:space="preserve"> </w:t>
      </w:r>
      <w:r w:rsidR="00286E9A" w:rsidRPr="00932C90">
        <w:rPr>
          <w:rFonts w:ascii="Times New Roman" w:hAnsi="Times New Roman" w:cs="Times New Roman"/>
          <w:sz w:val="20"/>
          <w:szCs w:val="28"/>
          <w:lang w:bidi="fa-IR"/>
        </w:rPr>
        <w:t xml:space="preserve">comparsive survey of rating of top companies based on ratio of profit-making and indexes of Tehran stock exchange market “, magazine </w:t>
      </w:r>
      <w:r w:rsidR="0064213F" w:rsidRPr="00932C90">
        <w:rPr>
          <w:rFonts w:ascii="Times New Roman" w:hAnsi="Times New Roman" w:cs="Times New Roman"/>
          <w:sz w:val="20"/>
          <w:szCs w:val="28"/>
          <w:lang w:bidi="fa-IR"/>
        </w:rPr>
        <w:t>for survey accounting and auditorship</w:t>
      </w:r>
      <w:r w:rsidR="0098544A">
        <w:rPr>
          <w:rFonts w:ascii="Times New Roman" w:hAnsi="Times New Roman" w:cs="Times New Roman"/>
          <w:sz w:val="20"/>
          <w:szCs w:val="28"/>
          <w:lang w:bidi="fa-IR"/>
        </w:rPr>
        <w:t>,</w:t>
      </w:r>
      <w:r w:rsidR="0064213F" w:rsidRPr="00932C90">
        <w:rPr>
          <w:rFonts w:ascii="Times New Roman" w:hAnsi="Times New Roman" w:cs="Times New Roman"/>
          <w:sz w:val="20"/>
          <w:szCs w:val="28"/>
          <w:lang w:bidi="fa-IR"/>
        </w:rPr>
        <w:t xml:space="preserve"> Tehran university</w:t>
      </w:r>
      <w:r w:rsidR="0098544A">
        <w:rPr>
          <w:rFonts w:ascii="Times New Roman" w:hAnsi="Times New Roman" w:cs="Times New Roman"/>
          <w:sz w:val="20"/>
          <w:szCs w:val="28"/>
          <w:lang w:bidi="fa-IR"/>
        </w:rPr>
        <w:t>,</w:t>
      </w:r>
      <w:r w:rsidR="0064213F" w:rsidRPr="00932C90">
        <w:rPr>
          <w:rFonts w:ascii="Times New Roman" w:hAnsi="Times New Roman" w:cs="Times New Roman"/>
          <w:sz w:val="20"/>
          <w:szCs w:val="28"/>
          <w:lang w:bidi="fa-IR"/>
        </w:rPr>
        <w:t xml:space="preserve"> number 25 – 43</w:t>
      </w:r>
      <w:r w:rsidR="0098544A">
        <w:rPr>
          <w:rFonts w:ascii="Times New Roman" w:hAnsi="Times New Roman" w:cs="Times New Roman"/>
          <w:sz w:val="20"/>
          <w:szCs w:val="28"/>
          <w:lang w:bidi="fa-IR"/>
        </w:rPr>
        <w:t>,</w:t>
      </w:r>
      <w:r w:rsidR="0064213F" w:rsidRPr="00932C90">
        <w:rPr>
          <w:rFonts w:ascii="Times New Roman" w:hAnsi="Times New Roman" w:cs="Times New Roman"/>
          <w:sz w:val="20"/>
          <w:szCs w:val="28"/>
          <w:lang w:bidi="fa-IR"/>
        </w:rPr>
        <w:t xml:space="preserve"> 43</w:t>
      </w:r>
      <w:r w:rsidR="0098544A">
        <w:rPr>
          <w:rFonts w:ascii="Times New Roman" w:hAnsi="Times New Roman" w:cs="Times New Roman"/>
          <w:sz w:val="20"/>
          <w:szCs w:val="28"/>
          <w:lang w:bidi="fa-IR"/>
        </w:rPr>
        <w:t>.</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rPr>
      </w:pPr>
      <w:r w:rsidRPr="00932C90">
        <w:rPr>
          <w:rFonts w:ascii="Times New Roman" w:hAnsi="Times New Roman" w:cs="Times New Roman"/>
          <w:sz w:val="20"/>
          <w:szCs w:val="28"/>
        </w:rPr>
        <w:t>I</w:t>
      </w:r>
      <w:r w:rsidR="00AC7A75" w:rsidRPr="00932C90">
        <w:rPr>
          <w:rFonts w:ascii="Times New Roman" w:hAnsi="Times New Roman" w:cs="Times New Roman"/>
          <w:sz w:val="20"/>
          <w:szCs w:val="28"/>
        </w:rPr>
        <w:t>ndicators of successful Companies.</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European Management Journal. (2003)</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Vol</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21,</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No3.</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rPr>
        <w:t>J</w:t>
      </w:r>
      <w:r w:rsidR="00AC7A75" w:rsidRPr="00932C90">
        <w:rPr>
          <w:rFonts w:ascii="Times New Roman" w:hAnsi="Times New Roman" w:cs="Times New Roman"/>
          <w:sz w:val="20"/>
          <w:szCs w:val="28"/>
        </w:rPr>
        <w:t>ones, J. C. H., Laudadio, L. and M. Percy (1973).</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Market Structure and Profitability in</w:t>
      </w:r>
      <w:r w:rsidR="0098544A">
        <w:rPr>
          <w:rFonts w:ascii="Times New Roman" w:hAnsi="Times New Roman" w:cs="Times New Roman"/>
          <w:sz w:val="20"/>
          <w:szCs w:val="28"/>
        </w:rPr>
        <w:t xml:space="preserve"> </w:t>
      </w:r>
      <w:r w:rsidR="00AC7A75" w:rsidRPr="00932C90">
        <w:rPr>
          <w:rFonts w:ascii="Times New Roman" w:hAnsi="Times New Roman" w:cs="Times New Roman"/>
          <w:sz w:val="20"/>
          <w:szCs w:val="28"/>
        </w:rPr>
        <w:t>Canadian Manufacturing Industry: Some Cross-Section Results. Canadian Journal of Economics, August, 6, 356-68.</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color w:val="000000"/>
          <w:sz w:val="20"/>
          <w:szCs w:val="28"/>
          <w:lang w:bidi="fa-IR"/>
        </w:rPr>
      </w:pPr>
      <w:r w:rsidRPr="00932C90">
        <w:rPr>
          <w:rFonts w:ascii="Times New Roman" w:hAnsi="Times New Roman" w:cs="Times New Roman"/>
          <w:color w:val="000000"/>
          <w:sz w:val="20"/>
          <w:szCs w:val="28"/>
          <w:lang w:bidi="fa-IR"/>
        </w:rPr>
        <w:t>N</w:t>
      </w:r>
      <w:r w:rsidR="00AC7A75" w:rsidRPr="00932C90">
        <w:rPr>
          <w:rFonts w:ascii="Times New Roman" w:hAnsi="Times New Roman" w:cs="Times New Roman"/>
          <w:color w:val="000000"/>
          <w:sz w:val="20"/>
          <w:szCs w:val="28"/>
          <w:lang w:bidi="fa-IR"/>
        </w:rPr>
        <w:t>aumann Flex (1998) “Data fusion and data quality”, Institute fur informatics, Humboldt –Universitat zu Berlin.</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color w:val="000000"/>
          <w:sz w:val="20"/>
          <w:szCs w:val="28"/>
          <w:lang w:bidi="fa-IR"/>
        </w:rPr>
      </w:pPr>
      <w:r w:rsidRPr="00932C90">
        <w:rPr>
          <w:rFonts w:ascii="Times New Roman" w:hAnsi="Times New Roman" w:cs="Times New Roman"/>
          <w:color w:val="000000"/>
          <w:sz w:val="20"/>
          <w:szCs w:val="28"/>
          <w:lang w:bidi="fa-IR"/>
        </w:rPr>
        <w:t>R</w:t>
      </w:r>
      <w:r w:rsidR="00AC7A75" w:rsidRPr="00932C90">
        <w:rPr>
          <w:rFonts w:ascii="Times New Roman" w:hAnsi="Times New Roman" w:cs="Times New Roman"/>
          <w:color w:val="000000"/>
          <w:sz w:val="20"/>
          <w:szCs w:val="28"/>
          <w:lang w:bidi="fa-IR"/>
        </w:rPr>
        <w:t>ao.</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R.V.</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Davim,</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J.P</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(2008).</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Adacision –making Framework model for</w:t>
      </w:r>
      <w:r w:rsidRPr="00932C90">
        <w:rPr>
          <w:rFonts w:ascii="Times New Roman" w:hAnsi="Times New Roman" w:cs="Times New Roman" w:hint="eastAsia"/>
          <w:color w:val="000000"/>
          <w:sz w:val="20"/>
          <w:szCs w:val="28"/>
          <w:lang w:eastAsia="zh-CN" w:bidi="fa-IR"/>
        </w:rPr>
        <w:t xml:space="preserve"> </w:t>
      </w:r>
      <w:r w:rsidR="00AC7A75" w:rsidRPr="00932C90">
        <w:rPr>
          <w:rFonts w:ascii="Times New Roman" w:hAnsi="Times New Roman" w:cs="Times New Roman"/>
          <w:color w:val="000000"/>
          <w:sz w:val="20"/>
          <w:szCs w:val="28"/>
          <w:lang w:bidi="fa-IR"/>
        </w:rPr>
        <w:t>Material selection</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using</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 xml:space="preserve"> combined multiple</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attribute decision-making method Journal of</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Adv Manufacturing Technology,</w:t>
      </w:r>
      <w:r w:rsidR="0098544A">
        <w:rPr>
          <w:rFonts w:ascii="Times New Roman" w:hAnsi="Times New Roman" w:cs="Times New Roman"/>
          <w:color w:val="000000"/>
          <w:sz w:val="20"/>
          <w:szCs w:val="28"/>
          <w:lang w:bidi="fa-IR"/>
        </w:rPr>
        <w:t xml:space="preserve"> </w:t>
      </w:r>
      <w:r w:rsidR="00AC7A75" w:rsidRPr="00932C90">
        <w:rPr>
          <w:rFonts w:ascii="Times New Roman" w:hAnsi="Times New Roman" w:cs="Times New Roman"/>
          <w:color w:val="000000"/>
          <w:sz w:val="20"/>
          <w:szCs w:val="28"/>
          <w:lang w:bidi="fa-IR"/>
        </w:rPr>
        <w:t>35.751-760</w:t>
      </w:r>
      <w:r w:rsidR="0098544A">
        <w:rPr>
          <w:rFonts w:ascii="Times New Roman" w:hAnsi="Times New Roman" w:cs="Times New Roman"/>
          <w:color w:val="000000"/>
          <w:sz w:val="20"/>
          <w:szCs w:val="28"/>
          <w:lang w:bidi="fa-IR"/>
        </w:rPr>
        <w:t>.</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s</w:t>
      </w:r>
      <w:r w:rsidR="00AC7A75" w:rsidRPr="00932C90">
        <w:rPr>
          <w:rFonts w:ascii="Times New Roman" w:hAnsi="Times New Roman" w:cs="Times New Roman"/>
          <w:sz w:val="20"/>
          <w:szCs w:val="28"/>
          <w:lang w:bidi="fa-IR"/>
        </w:rPr>
        <w:t>.</w:t>
      </w:r>
      <w:r w:rsidR="0098544A">
        <w:rPr>
          <w:rFonts w:ascii="Times New Roman" w:hAnsi="Times New Roman" w:cs="Times New Roman"/>
          <w:sz w:val="20"/>
          <w:szCs w:val="28"/>
          <w:lang w:bidi="fa-IR"/>
        </w:rPr>
        <w:t xml:space="preserve"> </w:t>
      </w:r>
      <w:r w:rsidR="00AC7A75" w:rsidRPr="00932C90">
        <w:rPr>
          <w:rFonts w:ascii="Times New Roman" w:hAnsi="Times New Roman" w:cs="Times New Roman"/>
          <w:sz w:val="20"/>
          <w:szCs w:val="28"/>
          <w:lang w:bidi="fa-IR"/>
        </w:rPr>
        <w:t>mahmoodzadeh,</w:t>
      </w:r>
      <w:r w:rsidR="00396C69">
        <w:rPr>
          <w:rFonts w:ascii="Times New Roman" w:hAnsi="Times New Roman" w:cs="Times New Roman" w:hint="eastAsia"/>
          <w:sz w:val="20"/>
          <w:szCs w:val="28"/>
          <w:lang w:eastAsia="zh-CN" w:bidi="fa-IR"/>
        </w:rPr>
        <w:t xml:space="preserve"> </w:t>
      </w:r>
      <w:r w:rsidR="00AC7A75" w:rsidRPr="00932C90">
        <w:rPr>
          <w:rFonts w:ascii="Times New Roman" w:hAnsi="Times New Roman" w:cs="Times New Roman"/>
          <w:sz w:val="20"/>
          <w:szCs w:val="28"/>
          <w:lang w:bidi="fa-IR"/>
        </w:rPr>
        <w:t>J.</w:t>
      </w:r>
      <w:r w:rsidR="0098544A">
        <w:rPr>
          <w:rFonts w:ascii="Times New Roman" w:hAnsi="Times New Roman" w:cs="Times New Roman"/>
          <w:sz w:val="20"/>
          <w:szCs w:val="28"/>
          <w:lang w:bidi="fa-IR"/>
        </w:rPr>
        <w:t xml:space="preserve"> </w:t>
      </w:r>
      <w:r w:rsidR="00AC7A75" w:rsidRPr="00932C90">
        <w:rPr>
          <w:rFonts w:ascii="Times New Roman" w:hAnsi="Times New Roman" w:cs="Times New Roman"/>
          <w:sz w:val="20"/>
          <w:szCs w:val="28"/>
          <w:lang w:bidi="fa-IR"/>
        </w:rPr>
        <w:t>shahrabi,</w:t>
      </w:r>
      <w:r w:rsidR="00396C69">
        <w:rPr>
          <w:rFonts w:ascii="Times New Roman" w:hAnsi="Times New Roman" w:cs="Times New Roman" w:hint="eastAsia"/>
          <w:sz w:val="20"/>
          <w:szCs w:val="28"/>
          <w:lang w:eastAsia="zh-CN" w:bidi="fa-IR"/>
        </w:rPr>
        <w:t xml:space="preserve"> </w:t>
      </w:r>
      <w:r w:rsidR="00AC7A75" w:rsidRPr="00932C90">
        <w:rPr>
          <w:rFonts w:ascii="Times New Roman" w:hAnsi="Times New Roman" w:cs="Times New Roman"/>
          <w:sz w:val="20"/>
          <w:szCs w:val="28"/>
          <w:lang w:bidi="fa-IR"/>
        </w:rPr>
        <w:t>M.pariazar,</w:t>
      </w:r>
      <w:r w:rsidR="00396C69">
        <w:rPr>
          <w:rFonts w:ascii="Times New Roman" w:hAnsi="Times New Roman" w:cs="Times New Roman" w:hint="eastAsia"/>
          <w:sz w:val="20"/>
          <w:szCs w:val="28"/>
          <w:lang w:eastAsia="zh-CN" w:bidi="fa-IR"/>
        </w:rPr>
        <w:t xml:space="preserve"> </w:t>
      </w:r>
      <w:r w:rsidR="00AC7A75" w:rsidRPr="00932C90">
        <w:rPr>
          <w:rFonts w:ascii="Times New Roman" w:hAnsi="Times New Roman" w:cs="Times New Roman"/>
          <w:sz w:val="20"/>
          <w:szCs w:val="28"/>
          <w:lang w:bidi="fa-IR"/>
        </w:rPr>
        <w:t>and M.S.</w:t>
      </w:r>
      <w:r w:rsidR="0098544A">
        <w:rPr>
          <w:rFonts w:ascii="Times New Roman" w:hAnsi="Times New Roman" w:cs="Times New Roman"/>
          <w:sz w:val="20"/>
          <w:szCs w:val="28"/>
          <w:lang w:bidi="fa-IR"/>
        </w:rPr>
        <w:t xml:space="preserve"> </w:t>
      </w:r>
      <w:r w:rsidR="00AC7A75" w:rsidRPr="00932C90">
        <w:rPr>
          <w:rFonts w:ascii="Times New Roman" w:hAnsi="Times New Roman" w:cs="Times New Roman"/>
          <w:sz w:val="20"/>
          <w:szCs w:val="28"/>
          <w:lang w:bidi="fa-IR"/>
        </w:rPr>
        <w:t>zaeri.</w:t>
      </w:r>
      <w:r w:rsidR="0098544A">
        <w:rPr>
          <w:rFonts w:ascii="Times New Roman" w:hAnsi="Times New Roman" w:cs="Times New Roman"/>
          <w:sz w:val="20"/>
          <w:szCs w:val="28"/>
          <w:lang w:bidi="fa-IR"/>
        </w:rPr>
        <w:t xml:space="preserve"> </w:t>
      </w:r>
      <w:r w:rsidR="00AC7A75" w:rsidRPr="00932C90">
        <w:rPr>
          <w:rFonts w:ascii="Times New Roman" w:hAnsi="Times New Roman" w:cs="Times New Roman"/>
          <w:sz w:val="20"/>
          <w:szCs w:val="28"/>
          <w:lang w:bidi="fa-IR"/>
        </w:rPr>
        <w:t xml:space="preserve">project selection by using fuzzy AHP </w:t>
      </w:r>
      <w:r w:rsidR="00AC7A75" w:rsidRPr="00932C90">
        <w:rPr>
          <w:rFonts w:ascii="Times New Roman" w:hAnsi="Times New Roman" w:cs="Times New Roman"/>
          <w:sz w:val="20"/>
          <w:szCs w:val="28"/>
          <w:lang w:bidi="fa-IR"/>
        </w:rPr>
        <w:lastRenderedPageBreak/>
        <w:t>and TOPSIS technique. Proceedings of world academy of science, eng</w:t>
      </w:r>
      <w:r w:rsidR="0098544A">
        <w:rPr>
          <w:rFonts w:ascii="Times New Roman" w:hAnsi="Times New Roman" w:cs="Times New Roman"/>
          <w:sz w:val="20"/>
          <w:szCs w:val="28"/>
          <w:lang w:bidi="fa-IR"/>
        </w:rPr>
        <w:t>i</w:t>
      </w:r>
      <w:r w:rsidR="00AC7A75" w:rsidRPr="00932C90">
        <w:rPr>
          <w:rFonts w:ascii="Times New Roman" w:hAnsi="Times New Roman" w:cs="Times New Roman"/>
          <w:sz w:val="20"/>
          <w:szCs w:val="28"/>
          <w:lang w:bidi="fa-IR"/>
        </w:rPr>
        <w:t>ne</w:t>
      </w:r>
      <w:r w:rsidR="0098544A">
        <w:rPr>
          <w:rFonts w:ascii="Times New Roman" w:hAnsi="Times New Roman" w:cs="Times New Roman"/>
          <w:sz w:val="20"/>
          <w:szCs w:val="28"/>
          <w:lang w:bidi="fa-IR"/>
        </w:rPr>
        <w:t>ering and technology volume 24 O</w:t>
      </w:r>
      <w:r w:rsidR="00AC7A75" w:rsidRPr="00932C90">
        <w:rPr>
          <w:rFonts w:ascii="Times New Roman" w:hAnsi="Times New Roman" w:cs="Times New Roman"/>
          <w:sz w:val="20"/>
          <w:szCs w:val="28"/>
          <w:lang w:bidi="fa-IR"/>
        </w:rPr>
        <w:t>ctober 2007 issn 1307-6884</w:t>
      </w:r>
      <w:r w:rsidR="0098544A">
        <w:rPr>
          <w:rFonts w:ascii="Times New Roman" w:hAnsi="Times New Roman" w:cs="Times New Roman"/>
          <w:sz w:val="20"/>
          <w:szCs w:val="28"/>
          <w:lang w:bidi="fa-IR"/>
        </w:rPr>
        <w:t>.</w:t>
      </w:r>
    </w:p>
    <w:p w:rsidR="004D0785" w:rsidRDefault="00932C90" w:rsidP="00932C90">
      <w:pPr>
        <w:pStyle w:val="ListParagraph"/>
        <w:numPr>
          <w:ilvl w:val="0"/>
          <w:numId w:val="6"/>
        </w:numPr>
        <w:shd w:val="clear" w:color="auto" w:fill="FFFFFF"/>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S</w:t>
      </w:r>
      <w:r w:rsidR="00AC7A75" w:rsidRPr="00932C90">
        <w:rPr>
          <w:rFonts w:ascii="Times New Roman" w:hAnsi="Times New Roman" w:cs="Times New Roman"/>
          <w:sz w:val="20"/>
          <w:szCs w:val="28"/>
          <w:lang w:bidi="fa-IR"/>
        </w:rPr>
        <w:t>, Carlo Alberto Magni, Giovanni Mastroleo, Fabio Buttignon</w:t>
      </w:r>
      <w:r w:rsidR="0098544A">
        <w:rPr>
          <w:rFonts w:ascii="Times New Roman" w:hAnsi="Times New Roman" w:cs="Times New Roman"/>
          <w:sz w:val="20"/>
          <w:szCs w:val="28"/>
          <w:lang w:bidi="fa-IR"/>
        </w:rPr>
        <w:t>.</w:t>
      </w:r>
    </w:p>
    <w:p w:rsidR="00932C90" w:rsidRPr="00932C90" w:rsidRDefault="00AC7A75" w:rsidP="00932C90">
      <w:pPr>
        <w:pStyle w:val="ListParagraph"/>
        <w:numPr>
          <w:ilvl w:val="0"/>
          <w:numId w:val="6"/>
        </w:numPr>
        <w:shd w:val="clear" w:color="auto" w:fill="FFFFFF"/>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Rating and Ranking Firms with Fuzzy Expert Systems: The Case of Camuzzi, University of degli studi di Modena e Reggio, Emilia Dipartimento di Economia Politica degli Studi, della Calabria</w:t>
      </w:r>
      <w:r w:rsidR="0098544A">
        <w:rPr>
          <w:rFonts w:ascii="Times New Roman" w:hAnsi="Times New Roman" w:cs="Times New Roman"/>
          <w:sz w:val="20"/>
          <w:szCs w:val="28"/>
          <w:lang w:bidi="fa-IR"/>
        </w:rPr>
        <w:t xml:space="preserve">, </w:t>
      </w:r>
      <w:r w:rsidRPr="00932C90">
        <w:rPr>
          <w:rFonts w:ascii="Times New Roman" w:hAnsi="Times New Roman" w:cs="Times New Roman"/>
          <w:sz w:val="20"/>
          <w:szCs w:val="28"/>
          <w:lang w:bidi="fa-IR"/>
        </w:rPr>
        <w:t>Padua. June 2007.</w:t>
      </w:r>
    </w:p>
    <w:p w:rsidR="00932C90" w:rsidRPr="00932C90" w:rsidRDefault="00932C90" w:rsidP="00932C90">
      <w:pPr>
        <w:pStyle w:val="ListParagraph"/>
        <w:numPr>
          <w:ilvl w:val="0"/>
          <w:numId w:val="6"/>
        </w:numPr>
        <w:tabs>
          <w:tab w:val="left" w:pos="1719"/>
        </w:tabs>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t>S</w:t>
      </w:r>
      <w:r w:rsidR="00AC7A75" w:rsidRPr="00932C90">
        <w:rPr>
          <w:rFonts w:ascii="Times New Roman" w:hAnsi="Times New Roman" w:cs="Times New Roman"/>
          <w:sz w:val="20"/>
          <w:szCs w:val="28"/>
          <w:lang w:bidi="fa-IR"/>
        </w:rPr>
        <w:t>tewart, G.B (1991), The Quest for Value: A Guide for Senior Managers, New Your, Harper Business Publisher.</w:t>
      </w:r>
    </w:p>
    <w:p w:rsidR="00932C90" w:rsidRPr="00932C90" w:rsidRDefault="00932C90" w:rsidP="00932C90">
      <w:pPr>
        <w:pStyle w:val="ListParagraph"/>
        <w:numPr>
          <w:ilvl w:val="0"/>
          <w:numId w:val="6"/>
        </w:numPr>
        <w:snapToGrid w:val="0"/>
        <w:spacing w:after="0" w:line="240" w:lineRule="auto"/>
        <w:jc w:val="both"/>
        <w:rPr>
          <w:rFonts w:ascii="Times New Roman" w:hAnsi="Times New Roman" w:cs="Times New Roman"/>
          <w:sz w:val="20"/>
          <w:szCs w:val="28"/>
          <w:lang w:bidi="fa-IR"/>
        </w:rPr>
      </w:pPr>
      <w:r w:rsidRPr="00932C90">
        <w:rPr>
          <w:rFonts w:ascii="Times New Roman" w:hAnsi="Times New Roman" w:cs="Times New Roman"/>
          <w:sz w:val="20"/>
          <w:szCs w:val="28"/>
          <w:lang w:bidi="fa-IR"/>
        </w:rPr>
        <w:lastRenderedPageBreak/>
        <w:t>W</w:t>
      </w:r>
      <w:r w:rsidR="00AC7A75" w:rsidRPr="00932C90">
        <w:rPr>
          <w:rFonts w:ascii="Times New Roman" w:hAnsi="Times New Roman" w:cs="Times New Roman"/>
          <w:sz w:val="20"/>
          <w:szCs w:val="28"/>
          <w:lang w:bidi="fa-IR"/>
        </w:rPr>
        <w:t>ang, h, &amp; Hong W. (2006). Managing customer</w:t>
      </w:r>
      <w:r w:rsidR="009F2747" w:rsidRPr="00932C90">
        <w:rPr>
          <w:rFonts w:ascii="Times New Roman" w:hAnsi="Times New Roman" w:cs="Times New Roman"/>
          <w:sz w:val="20"/>
          <w:szCs w:val="28"/>
          <w:lang w:bidi="fa-IR"/>
        </w:rPr>
        <w:t xml:space="preserve"> Profitability in a competitive </w:t>
      </w:r>
      <w:r w:rsidR="00AC7A75" w:rsidRPr="00932C90">
        <w:rPr>
          <w:rFonts w:ascii="Times New Roman" w:hAnsi="Times New Roman" w:cs="Times New Roman"/>
          <w:sz w:val="20"/>
          <w:szCs w:val="28"/>
          <w:lang w:bidi="fa-IR"/>
        </w:rPr>
        <w:t>market by continuous data mining. Industrial Marketing Management 35, PP. 715- 723.</w:t>
      </w:r>
    </w:p>
    <w:p w:rsidR="00BE0CF8" w:rsidRPr="0098544A" w:rsidRDefault="00932C90" w:rsidP="00BE0CF8">
      <w:pPr>
        <w:pStyle w:val="ListParagraph"/>
        <w:numPr>
          <w:ilvl w:val="0"/>
          <w:numId w:val="6"/>
        </w:numPr>
        <w:shd w:val="clear" w:color="auto" w:fill="FFFFFF"/>
        <w:snapToGrid w:val="0"/>
        <w:spacing w:after="0" w:line="240" w:lineRule="auto"/>
        <w:ind w:left="425" w:hanging="425"/>
        <w:jc w:val="both"/>
        <w:rPr>
          <w:rFonts w:ascii="Times New Roman" w:hAnsi="Times New Roman" w:cs="Times New Roman"/>
          <w:sz w:val="20"/>
          <w:szCs w:val="28"/>
          <w:lang w:bidi="fa-IR"/>
        </w:rPr>
      </w:pPr>
      <w:r w:rsidRPr="0098544A">
        <w:rPr>
          <w:rFonts w:ascii="Times New Roman" w:hAnsi="Times New Roman" w:cs="Times New Roman"/>
          <w:sz w:val="20"/>
          <w:szCs w:val="28"/>
          <w:lang w:bidi="fa-IR"/>
        </w:rPr>
        <w:t>Y</w:t>
      </w:r>
      <w:r w:rsidR="00AC7A75" w:rsidRPr="0098544A">
        <w:rPr>
          <w:rFonts w:ascii="Times New Roman" w:hAnsi="Times New Roman" w:cs="Times New Roman"/>
          <w:sz w:val="20"/>
          <w:szCs w:val="28"/>
          <w:lang w:bidi="fa-IR"/>
        </w:rPr>
        <w:t>ing L. Becker</w:t>
      </w:r>
      <w:r w:rsidR="0098544A">
        <w:rPr>
          <w:rFonts w:ascii="Times New Roman" w:hAnsi="Times New Roman" w:cs="Times New Roman"/>
          <w:sz w:val="20"/>
          <w:szCs w:val="28"/>
          <w:lang w:bidi="fa-IR"/>
        </w:rPr>
        <w:t>,</w:t>
      </w:r>
      <w:r w:rsidR="00AC7A75" w:rsidRPr="0098544A">
        <w:rPr>
          <w:rFonts w:ascii="Times New Roman" w:hAnsi="Times New Roman" w:cs="Times New Roman"/>
          <w:sz w:val="20"/>
          <w:szCs w:val="28"/>
          <w:lang w:bidi="fa-IR"/>
        </w:rPr>
        <w:t xml:space="preserve"> </w:t>
      </w:r>
      <w:hyperlink r:id="rId24" w:tgtFrame="_blank" w:tooltip="View other papers by this author" w:history="1">
        <w:r w:rsidR="00AC7A75" w:rsidRPr="0098544A">
          <w:rPr>
            <w:rFonts w:ascii="Times New Roman" w:hAnsi="Times New Roman" w:cs="Times New Roman"/>
            <w:sz w:val="20"/>
            <w:szCs w:val="28"/>
            <w:lang w:bidi="fa-IR"/>
          </w:rPr>
          <w:t xml:space="preserve">Harold Fox, </w:t>
        </w:r>
        <w:hyperlink r:id="rId25" w:tgtFrame="_blank" w:tooltip="View other papers by this author" w:history="1">
          <w:r w:rsidR="00AC7A75" w:rsidRPr="0098544A">
            <w:rPr>
              <w:rFonts w:ascii="Times New Roman" w:hAnsi="Times New Roman" w:cs="Times New Roman"/>
              <w:sz w:val="20"/>
              <w:szCs w:val="28"/>
              <w:lang w:bidi="fa-IR"/>
            </w:rPr>
            <w:t>Peng Fei</w:t>
          </w:r>
        </w:hyperlink>
        <w:r w:rsidR="00AC7A75" w:rsidRPr="0098544A">
          <w:rPr>
            <w:rFonts w:ascii="Times New Roman" w:hAnsi="Times New Roman" w:cs="Times New Roman"/>
            <w:sz w:val="20"/>
            <w:szCs w:val="28"/>
            <w:lang w:bidi="fa-IR"/>
          </w:rPr>
          <w:t xml:space="preserve">, </w:t>
        </w:r>
      </w:hyperlink>
      <w:r w:rsidR="00AC7A75" w:rsidRPr="0098544A">
        <w:rPr>
          <w:rFonts w:ascii="Times New Roman" w:hAnsi="Times New Roman" w:cs="Times New Roman"/>
          <w:sz w:val="20"/>
          <w:szCs w:val="28"/>
          <w:lang w:bidi="fa-IR"/>
        </w:rPr>
        <w:t>An Empirical Study of Multi-Objective Algorithms for Stock Ranking,</w:t>
      </w:r>
      <w:r w:rsidR="0098544A">
        <w:rPr>
          <w:rFonts w:ascii="Times New Roman" w:hAnsi="Times New Roman" w:cs="Times New Roman"/>
          <w:sz w:val="20"/>
          <w:szCs w:val="28"/>
          <w:lang w:bidi="fa-IR"/>
        </w:rPr>
        <w:t xml:space="preserve"> </w:t>
      </w:r>
      <w:r w:rsidR="00AC7A75" w:rsidRPr="0098544A">
        <w:rPr>
          <w:rFonts w:ascii="Times New Roman" w:hAnsi="Times New Roman" w:cs="Times New Roman"/>
          <w:sz w:val="20"/>
          <w:szCs w:val="28"/>
          <w:lang w:bidi="fa-IR"/>
        </w:rPr>
        <w:t>State Street Global Advisors,</w:t>
      </w:r>
      <w:r w:rsidR="0098544A">
        <w:rPr>
          <w:rFonts w:ascii="Times New Roman" w:hAnsi="Times New Roman" w:cs="Times New Roman"/>
          <w:sz w:val="20"/>
          <w:szCs w:val="28"/>
          <w:lang w:bidi="fa-IR"/>
        </w:rPr>
        <w:t xml:space="preserve"> </w:t>
      </w:r>
      <w:r w:rsidR="00AC7A75" w:rsidRPr="0098544A">
        <w:rPr>
          <w:rFonts w:ascii="Times New Roman" w:hAnsi="Times New Roman" w:cs="Times New Roman"/>
          <w:sz w:val="20"/>
          <w:szCs w:val="28"/>
          <w:lang w:bidi="fa-IR"/>
        </w:rPr>
        <w:t>Massachusetts Institute of Technology (MIT),</w:t>
      </w:r>
      <w:r w:rsidR="0098544A">
        <w:rPr>
          <w:rFonts w:ascii="Times New Roman" w:hAnsi="Times New Roman" w:cs="Times New Roman"/>
          <w:sz w:val="20"/>
          <w:szCs w:val="28"/>
          <w:lang w:bidi="fa-IR"/>
        </w:rPr>
        <w:t xml:space="preserve"> </w:t>
      </w:r>
      <w:r w:rsidR="00AC7A75" w:rsidRPr="0098544A">
        <w:rPr>
          <w:rFonts w:ascii="Times New Roman" w:hAnsi="Times New Roman" w:cs="Times New Roman"/>
          <w:sz w:val="20"/>
          <w:szCs w:val="28"/>
          <w:lang w:bidi="fa-IR"/>
        </w:rPr>
        <w:t>State Street Global Advisors,</w:t>
      </w:r>
      <w:r w:rsidR="0098544A">
        <w:rPr>
          <w:rFonts w:ascii="Times New Roman" w:hAnsi="Times New Roman" w:cs="Times New Roman"/>
          <w:sz w:val="20"/>
          <w:szCs w:val="28"/>
          <w:lang w:bidi="fa-IR"/>
        </w:rPr>
        <w:t xml:space="preserve"> </w:t>
      </w:r>
      <w:r w:rsidR="00AC7A75" w:rsidRPr="0098544A">
        <w:rPr>
          <w:rFonts w:ascii="Times New Roman" w:hAnsi="Times New Roman" w:cs="Times New Roman"/>
          <w:sz w:val="20"/>
          <w:szCs w:val="28"/>
          <w:lang w:bidi="fa-IR"/>
        </w:rPr>
        <w:t>Genetic Programming Theory and Practice, 2007.</w:t>
      </w:r>
      <w:r w:rsidR="0098544A" w:rsidRPr="0098544A">
        <w:rPr>
          <w:rFonts w:ascii="Times New Roman" w:hAnsi="Times New Roman" w:cs="Times New Roman"/>
          <w:sz w:val="20"/>
          <w:szCs w:val="28"/>
          <w:lang w:bidi="fa-IR"/>
        </w:rPr>
        <w:t xml:space="preserve"> </w:t>
      </w:r>
    </w:p>
    <w:p w:rsidR="00BE0CF8" w:rsidRPr="00BE0CF8" w:rsidRDefault="00BE0CF8" w:rsidP="00BE0CF8">
      <w:pPr>
        <w:snapToGrid w:val="0"/>
        <w:spacing w:after="0" w:line="240" w:lineRule="auto"/>
        <w:ind w:left="425" w:hanging="425"/>
        <w:jc w:val="both"/>
        <w:rPr>
          <w:rFonts w:ascii="Times New Roman" w:hAnsi="Times New Roman" w:cs="Times New Roman"/>
          <w:sz w:val="20"/>
          <w:szCs w:val="28"/>
          <w:lang w:bidi="fa-IR"/>
        </w:rPr>
        <w:sectPr w:rsidR="00BE0CF8" w:rsidRPr="00BE0CF8" w:rsidSect="0098544A">
          <w:headerReference w:type="default" r:id="rId26"/>
          <w:footerReference w:type="default" r:id="rId27"/>
          <w:type w:val="continuous"/>
          <w:pgSz w:w="12240" w:h="15840"/>
          <w:pgMar w:top="1440" w:right="1440" w:bottom="1440" w:left="1440" w:header="720" w:footer="720" w:gutter="0"/>
          <w:cols w:num="2" w:space="550"/>
          <w:docGrid w:linePitch="360"/>
        </w:sectPr>
      </w:pPr>
    </w:p>
    <w:p w:rsidR="00BE0CF8" w:rsidRPr="00BE0CF8" w:rsidRDefault="00BE0CF8" w:rsidP="00BE0CF8">
      <w:pPr>
        <w:snapToGrid w:val="0"/>
        <w:spacing w:after="0" w:line="240" w:lineRule="auto"/>
        <w:ind w:left="425" w:hanging="425"/>
        <w:jc w:val="both"/>
        <w:rPr>
          <w:rFonts w:ascii="Times New Roman" w:hAnsi="Times New Roman" w:cs="Times New Roman"/>
          <w:sz w:val="20"/>
          <w:szCs w:val="28"/>
          <w:lang w:eastAsia="zh-CN" w:bidi="fa-IR"/>
        </w:rPr>
      </w:pPr>
    </w:p>
    <w:p w:rsidR="00BE0CF8" w:rsidRPr="00BE0CF8" w:rsidRDefault="00BE0CF8" w:rsidP="00BE0CF8">
      <w:pPr>
        <w:snapToGrid w:val="0"/>
        <w:spacing w:after="0" w:line="240" w:lineRule="auto"/>
        <w:ind w:left="425" w:hanging="425"/>
        <w:jc w:val="both"/>
        <w:rPr>
          <w:rFonts w:ascii="Times New Roman" w:hAnsi="Times New Roman" w:cs="Times New Roman"/>
          <w:sz w:val="20"/>
          <w:szCs w:val="28"/>
          <w:lang w:eastAsia="zh-CN" w:bidi="fa-IR"/>
        </w:rPr>
      </w:pPr>
    </w:p>
    <w:p w:rsidR="00BE0CF8" w:rsidRPr="00BE0CF8" w:rsidRDefault="00BE0CF8" w:rsidP="00BE0CF8">
      <w:pPr>
        <w:snapToGrid w:val="0"/>
        <w:spacing w:after="0" w:line="240" w:lineRule="auto"/>
        <w:ind w:left="425" w:hanging="425"/>
        <w:jc w:val="both"/>
        <w:rPr>
          <w:rFonts w:ascii="Times New Roman" w:hAnsi="Times New Roman" w:cs="Times New Roman"/>
          <w:sz w:val="20"/>
          <w:szCs w:val="28"/>
          <w:lang w:eastAsia="zh-CN" w:bidi="fa-IR"/>
        </w:rPr>
      </w:pPr>
    </w:p>
    <w:p w:rsidR="00230BB0" w:rsidRPr="00BE0CF8" w:rsidRDefault="00BE0CF8" w:rsidP="00BE0CF8">
      <w:pPr>
        <w:snapToGrid w:val="0"/>
        <w:spacing w:after="0" w:line="240" w:lineRule="auto"/>
        <w:ind w:left="425" w:hanging="425"/>
        <w:jc w:val="both"/>
        <w:rPr>
          <w:rFonts w:ascii="Times New Roman" w:hAnsi="Times New Roman" w:cs="Times New Roman"/>
          <w:sz w:val="20"/>
          <w:szCs w:val="28"/>
          <w:lang w:bidi="fa-IR"/>
        </w:rPr>
      </w:pPr>
      <w:r w:rsidRPr="00BE0CF8">
        <w:rPr>
          <w:rFonts w:ascii="Times New Roman" w:hAnsi="Times New Roman" w:cs="Times New Roman"/>
          <w:sz w:val="20"/>
          <w:szCs w:val="28"/>
          <w:lang w:bidi="fa-IR"/>
        </w:rPr>
        <w:t>9/11/2015</w:t>
      </w:r>
    </w:p>
    <w:sectPr w:rsidR="00230BB0" w:rsidRPr="00BE0CF8" w:rsidSect="0042490A">
      <w:headerReference w:type="default" r:id="rId28"/>
      <w:footerReference w:type="default" r:id="rId29"/>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69" w:rsidRDefault="00186069" w:rsidP="00E9764A">
      <w:pPr>
        <w:spacing w:after="0" w:line="240" w:lineRule="auto"/>
      </w:pPr>
      <w:r>
        <w:separator/>
      </w:r>
    </w:p>
  </w:endnote>
  <w:endnote w:type="continuationSeparator" w:id="0">
    <w:p w:rsidR="00186069" w:rsidRDefault="00186069" w:rsidP="00E97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7F1607">
      <w:rPr>
        <w:rFonts w:ascii="Times New Roman" w:hAnsi="Times New Roman" w:cs="Times New Roman"/>
        <w:noProof/>
        <w:sz w:val="20"/>
      </w:rPr>
      <w:t>33</w:t>
    </w:r>
    <w:r w:rsidRPr="00BE0CF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F17474">
      <w:rPr>
        <w:rFonts w:ascii="Times New Roman" w:hAnsi="Times New Roman" w:cs="Times New Roman"/>
        <w:noProof/>
        <w:sz w:val="20"/>
      </w:rPr>
      <w:t>34</w:t>
    </w:r>
    <w:r w:rsidRPr="00BE0CF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BE0CF8">
      <w:rPr>
        <w:rFonts w:ascii="Times New Roman" w:hAnsi="Times New Roman" w:cs="Times New Roman"/>
        <w:noProof/>
        <w:sz w:val="20"/>
      </w:rPr>
      <w:t>1</w:t>
    </w:r>
    <w:r w:rsidRPr="00BE0CF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932C90">
      <w:rPr>
        <w:rFonts w:ascii="Times New Roman" w:hAnsi="Times New Roman" w:cs="Times New Roman"/>
        <w:noProof/>
        <w:sz w:val="20"/>
      </w:rPr>
      <w:t>4</w:t>
    </w:r>
    <w:r w:rsidRPr="00BE0CF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F17474">
      <w:rPr>
        <w:rFonts w:ascii="Times New Roman" w:hAnsi="Times New Roman" w:cs="Times New Roman"/>
        <w:noProof/>
        <w:sz w:val="20"/>
      </w:rPr>
      <w:t>36</w:t>
    </w:r>
    <w:r w:rsidRPr="00BE0CF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F17474">
      <w:rPr>
        <w:rFonts w:ascii="Times New Roman" w:hAnsi="Times New Roman" w:cs="Times New Roman"/>
        <w:noProof/>
        <w:sz w:val="20"/>
      </w:rPr>
      <w:t>38</w:t>
    </w:r>
    <w:r w:rsidRPr="00BE0CF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DE6A8E" w:rsidP="00BE0CF8">
    <w:pPr>
      <w:spacing w:after="0" w:line="240" w:lineRule="auto"/>
      <w:jc w:val="center"/>
      <w:rPr>
        <w:rFonts w:ascii="Times New Roman" w:hAnsi="Times New Roman" w:cs="Times New Roman"/>
        <w:sz w:val="20"/>
      </w:rPr>
    </w:pPr>
    <w:r w:rsidRPr="00BE0CF8">
      <w:rPr>
        <w:rFonts w:ascii="Times New Roman" w:hAnsi="Times New Roman" w:cs="Times New Roman"/>
        <w:sz w:val="20"/>
      </w:rPr>
      <w:fldChar w:fldCharType="begin"/>
    </w:r>
    <w:r w:rsidR="00BE0CF8" w:rsidRPr="00BE0CF8">
      <w:rPr>
        <w:rFonts w:ascii="Times New Roman" w:hAnsi="Times New Roman" w:cs="Times New Roman"/>
        <w:sz w:val="20"/>
      </w:rPr>
      <w:instrText xml:space="preserve"> page </w:instrText>
    </w:r>
    <w:r w:rsidRPr="00BE0CF8">
      <w:rPr>
        <w:rFonts w:ascii="Times New Roman" w:hAnsi="Times New Roman" w:cs="Times New Roman"/>
        <w:sz w:val="20"/>
      </w:rPr>
      <w:fldChar w:fldCharType="separate"/>
    </w:r>
    <w:r w:rsidR="00932C90">
      <w:rPr>
        <w:rFonts w:ascii="Times New Roman" w:hAnsi="Times New Roman" w:cs="Times New Roman"/>
        <w:noProof/>
        <w:sz w:val="20"/>
      </w:rPr>
      <w:t>6</w:t>
    </w:r>
    <w:r w:rsidRPr="00BE0CF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69" w:rsidRDefault="00186069" w:rsidP="00E9764A">
      <w:pPr>
        <w:spacing w:after="0" w:line="240" w:lineRule="auto"/>
      </w:pPr>
      <w:r>
        <w:separator/>
      </w:r>
    </w:p>
  </w:footnote>
  <w:footnote w:type="continuationSeparator" w:id="0">
    <w:p w:rsidR="00186069" w:rsidRDefault="00186069" w:rsidP="00E97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CF8" w:rsidRPr="00BE0CF8" w:rsidRDefault="00BE0CF8" w:rsidP="00BE0C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E0CF8">
      <w:rPr>
        <w:rFonts w:ascii="Times New Roman" w:hAnsi="Times New Roman" w:cs="Times New Roman" w:hint="eastAsia"/>
        <w:sz w:val="20"/>
        <w:szCs w:val="20"/>
      </w:rPr>
      <w:tab/>
    </w:r>
    <w:r w:rsidRPr="00BE0CF8">
      <w:rPr>
        <w:rFonts w:ascii="Times New Roman" w:hAnsi="Times New Roman" w:cs="Times New Roman"/>
        <w:sz w:val="20"/>
        <w:szCs w:val="20"/>
      </w:rPr>
      <w:t>New York Science Journal 201</w:t>
    </w:r>
    <w:r w:rsidRPr="00BE0CF8">
      <w:rPr>
        <w:rFonts w:ascii="Times New Roman" w:hAnsi="Times New Roman" w:cs="Times New Roman" w:hint="eastAsia"/>
        <w:sz w:val="20"/>
        <w:szCs w:val="20"/>
      </w:rPr>
      <w:t>5</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8</w:t>
    </w:r>
    <w:r w:rsidRPr="00BE0CF8">
      <w:rPr>
        <w:rFonts w:ascii="Times New Roman" w:hAnsi="Times New Roman" w:cs="Times New Roman"/>
        <w:sz w:val="20"/>
        <w:szCs w:val="20"/>
      </w:rPr>
      <w:t>(</w:t>
    </w:r>
    <w:r w:rsidRPr="00BE0CF8">
      <w:rPr>
        <w:rFonts w:ascii="Times New Roman" w:hAnsi="Times New Roman" w:cs="Times New Roman" w:hint="eastAsia"/>
        <w:sz w:val="20"/>
        <w:szCs w:val="20"/>
      </w:rPr>
      <w:t>9</w:t>
    </w:r>
    <w:r w:rsidRPr="00BE0CF8">
      <w:rPr>
        <w:rFonts w:ascii="Times New Roman" w:hAnsi="Times New Roman" w:cs="Times New Roman"/>
        <w:sz w:val="20"/>
        <w:szCs w:val="20"/>
      </w:rPr>
      <w:t>)</w:t>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ab/>
    </w:r>
    <w:r w:rsidRPr="00BE0CF8">
      <w:rPr>
        <w:rFonts w:ascii="Times New Roman" w:hAnsi="Times New Roman" w:cs="Times New Roman"/>
        <w:iCs/>
        <w:sz w:val="20"/>
        <w:szCs w:val="20"/>
      </w:rPr>
      <w:t xml:space="preserve"> </w:t>
    </w:r>
    <w:r w:rsidRPr="00BE0CF8">
      <w:rPr>
        <w:rFonts w:ascii="Times New Roman" w:hAnsi="Times New Roman" w:cs="Times New Roman" w:hint="eastAsia"/>
        <w:iCs/>
        <w:sz w:val="20"/>
        <w:szCs w:val="20"/>
      </w:rPr>
      <w:t xml:space="preserve"> </w:t>
    </w:r>
    <w:r w:rsidRPr="00BE0CF8">
      <w:rPr>
        <w:rFonts w:ascii="Times New Roman" w:hAnsi="Times New Roman" w:cs="Times New Roman"/>
        <w:iCs/>
        <w:sz w:val="20"/>
        <w:szCs w:val="20"/>
      </w:rPr>
      <w:t xml:space="preserve">   </w:t>
    </w:r>
    <w:hyperlink r:id="rId1" w:history="1">
      <w:r w:rsidRPr="00BE0CF8">
        <w:rPr>
          <w:rStyle w:val="Hyperlink"/>
          <w:rFonts w:ascii="Times New Roman" w:hAnsi="Times New Roman" w:cs="Times New Roman"/>
          <w:sz w:val="20"/>
          <w:szCs w:val="20"/>
        </w:rPr>
        <w:t>http://www.sciencepub.net/newyork</w:t>
      </w:r>
    </w:hyperlink>
  </w:p>
  <w:p w:rsidR="00BE0CF8" w:rsidRPr="00BE0CF8" w:rsidRDefault="00BE0CF8" w:rsidP="00BE0CF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A67"/>
    <w:multiLevelType w:val="hybridMultilevel"/>
    <w:tmpl w:val="3E22E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470DD"/>
    <w:multiLevelType w:val="hybridMultilevel"/>
    <w:tmpl w:val="7D5E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3545C"/>
    <w:multiLevelType w:val="hybridMultilevel"/>
    <w:tmpl w:val="D0F4CC40"/>
    <w:lvl w:ilvl="0" w:tplc="5D1C5C7C">
      <w:start w:val="1"/>
      <w:numFmt w:val="decimal"/>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70B95"/>
    <w:multiLevelType w:val="hybridMultilevel"/>
    <w:tmpl w:val="2F288A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334B61"/>
    <w:multiLevelType w:val="hybridMultilevel"/>
    <w:tmpl w:val="163A28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8E73A7"/>
    <w:multiLevelType w:val="hybridMultilevel"/>
    <w:tmpl w:val="2B828B80"/>
    <w:lvl w:ilvl="0" w:tplc="287C96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5C4A2B"/>
    <w:rsid w:val="000935EC"/>
    <w:rsid w:val="000B045F"/>
    <w:rsid w:val="000B5836"/>
    <w:rsid w:val="000F4FC6"/>
    <w:rsid w:val="00114943"/>
    <w:rsid w:val="00122B0A"/>
    <w:rsid w:val="001643EA"/>
    <w:rsid w:val="0016659B"/>
    <w:rsid w:val="00176B11"/>
    <w:rsid w:val="00182953"/>
    <w:rsid w:val="00186069"/>
    <w:rsid w:val="001A0872"/>
    <w:rsid w:val="001E01B1"/>
    <w:rsid w:val="00210B00"/>
    <w:rsid w:val="00230BB0"/>
    <w:rsid w:val="00255930"/>
    <w:rsid w:val="00286E9A"/>
    <w:rsid w:val="002B76A1"/>
    <w:rsid w:val="002C3D8D"/>
    <w:rsid w:val="002F7906"/>
    <w:rsid w:val="00321D61"/>
    <w:rsid w:val="00325566"/>
    <w:rsid w:val="00352379"/>
    <w:rsid w:val="00372C16"/>
    <w:rsid w:val="00380988"/>
    <w:rsid w:val="00391725"/>
    <w:rsid w:val="00396C69"/>
    <w:rsid w:val="003B31C4"/>
    <w:rsid w:val="003C5685"/>
    <w:rsid w:val="003E0064"/>
    <w:rsid w:val="003E609D"/>
    <w:rsid w:val="0042490A"/>
    <w:rsid w:val="00453025"/>
    <w:rsid w:val="00492494"/>
    <w:rsid w:val="00492761"/>
    <w:rsid w:val="00497E44"/>
    <w:rsid w:val="004D0785"/>
    <w:rsid w:val="004E48E6"/>
    <w:rsid w:val="00500105"/>
    <w:rsid w:val="00503ADA"/>
    <w:rsid w:val="00581D59"/>
    <w:rsid w:val="00583EEA"/>
    <w:rsid w:val="00594333"/>
    <w:rsid w:val="00597AAD"/>
    <w:rsid w:val="005C48B5"/>
    <w:rsid w:val="005C4A2B"/>
    <w:rsid w:val="0064213F"/>
    <w:rsid w:val="00691FD8"/>
    <w:rsid w:val="0069637F"/>
    <w:rsid w:val="006C554D"/>
    <w:rsid w:val="006D2BE1"/>
    <w:rsid w:val="006F07AB"/>
    <w:rsid w:val="007174DB"/>
    <w:rsid w:val="00730E95"/>
    <w:rsid w:val="007C174B"/>
    <w:rsid w:val="007F1607"/>
    <w:rsid w:val="00862AA2"/>
    <w:rsid w:val="00871BE3"/>
    <w:rsid w:val="0087705D"/>
    <w:rsid w:val="00911FF1"/>
    <w:rsid w:val="00917BC4"/>
    <w:rsid w:val="00932C90"/>
    <w:rsid w:val="009332B0"/>
    <w:rsid w:val="00940392"/>
    <w:rsid w:val="0098544A"/>
    <w:rsid w:val="00990C20"/>
    <w:rsid w:val="009F2747"/>
    <w:rsid w:val="00A060C1"/>
    <w:rsid w:val="00A35569"/>
    <w:rsid w:val="00A460B7"/>
    <w:rsid w:val="00AC7A75"/>
    <w:rsid w:val="00B05DFE"/>
    <w:rsid w:val="00B4216D"/>
    <w:rsid w:val="00B51D71"/>
    <w:rsid w:val="00B952AB"/>
    <w:rsid w:val="00BE0CF8"/>
    <w:rsid w:val="00BE3A4A"/>
    <w:rsid w:val="00C0059E"/>
    <w:rsid w:val="00C37AF2"/>
    <w:rsid w:val="00C93B11"/>
    <w:rsid w:val="00CC4D21"/>
    <w:rsid w:val="00CC5DC8"/>
    <w:rsid w:val="00CD1C41"/>
    <w:rsid w:val="00CF393F"/>
    <w:rsid w:val="00D074DE"/>
    <w:rsid w:val="00D1046D"/>
    <w:rsid w:val="00D22400"/>
    <w:rsid w:val="00DA0899"/>
    <w:rsid w:val="00DC7A8B"/>
    <w:rsid w:val="00DE6A8E"/>
    <w:rsid w:val="00DF4666"/>
    <w:rsid w:val="00E02A77"/>
    <w:rsid w:val="00E24B0E"/>
    <w:rsid w:val="00E3240A"/>
    <w:rsid w:val="00E32C4F"/>
    <w:rsid w:val="00E3328E"/>
    <w:rsid w:val="00E875A1"/>
    <w:rsid w:val="00E9764A"/>
    <w:rsid w:val="00EA5582"/>
    <w:rsid w:val="00EC6C2E"/>
    <w:rsid w:val="00ED2B46"/>
    <w:rsid w:val="00ED5A08"/>
    <w:rsid w:val="00EF410F"/>
    <w:rsid w:val="00EF5252"/>
    <w:rsid w:val="00F03449"/>
    <w:rsid w:val="00F11E9E"/>
    <w:rsid w:val="00F17474"/>
    <w:rsid w:val="00F673F4"/>
    <w:rsid w:val="00FD3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79"/>
  </w:style>
  <w:style w:type="paragraph" w:styleId="Heading2">
    <w:name w:val="heading 2"/>
    <w:basedOn w:val="Normal"/>
    <w:next w:val="Normal"/>
    <w:link w:val="Heading2Char"/>
    <w:uiPriority w:val="9"/>
    <w:unhideWhenUsed/>
    <w:qFormat/>
    <w:rsid w:val="003B3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2B"/>
    <w:pPr>
      <w:ind w:left="720"/>
      <w:contextualSpacing/>
    </w:pPr>
  </w:style>
  <w:style w:type="paragraph" w:styleId="BalloonText">
    <w:name w:val="Balloon Text"/>
    <w:basedOn w:val="Normal"/>
    <w:link w:val="BalloonTextChar"/>
    <w:uiPriority w:val="99"/>
    <w:semiHidden/>
    <w:unhideWhenUsed/>
    <w:rsid w:val="00D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E"/>
    <w:rPr>
      <w:rFonts w:ascii="Tahoma" w:hAnsi="Tahoma" w:cs="Tahoma"/>
      <w:sz w:val="16"/>
      <w:szCs w:val="16"/>
    </w:rPr>
  </w:style>
  <w:style w:type="character" w:styleId="PlaceholderText">
    <w:name w:val="Placeholder Text"/>
    <w:basedOn w:val="DefaultParagraphFont"/>
    <w:uiPriority w:val="99"/>
    <w:semiHidden/>
    <w:rsid w:val="00D074DE"/>
    <w:rPr>
      <w:color w:val="808080"/>
    </w:rPr>
  </w:style>
  <w:style w:type="character" w:customStyle="1" w:styleId="Heading2Char">
    <w:name w:val="Heading 2 Char"/>
    <w:basedOn w:val="DefaultParagraphFont"/>
    <w:link w:val="Heading2"/>
    <w:uiPriority w:val="9"/>
    <w:rsid w:val="003B31C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976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64A"/>
  </w:style>
  <w:style w:type="paragraph" w:styleId="Footer">
    <w:name w:val="footer"/>
    <w:basedOn w:val="Normal"/>
    <w:link w:val="FooterChar"/>
    <w:uiPriority w:val="99"/>
    <w:unhideWhenUsed/>
    <w:rsid w:val="00E97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64A"/>
  </w:style>
  <w:style w:type="character" w:styleId="Hyperlink">
    <w:name w:val="Hyperlink"/>
    <w:basedOn w:val="DefaultParagraphFont"/>
    <w:rsid w:val="00E976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79"/>
  </w:style>
  <w:style w:type="paragraph" w:styleId="Heading2">
    <w:name w:val="heading 2"/>
    <w:basedOn w:val="Normal"/>
    <w:next w:val="Normal"/>
    <w:link w:val="Heading2Char"/>
    <w:uiPriority w:val="9"/>
    <w:unhideWhenUsed/>
    <w:qFormat/>
    <w:rsid w:val="003B3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A2B"/>
    <w:pPr>
      <w:ind w:left="720"/>
      <w:contextualSpacing/>
    </w:pPr>
  </w:style>
  <w:style w:type="paragraph" w:styleId="BalloonText">
    <w:name w:val="Balloon Text"/>
    <w:basedOn w:val="Normal"/>
    <w:link w:val="BalloonTextChar"/>
    <w:uiPriority w:val="99"/>
    <w:semiHidden/>
    <w:unhideWhenUsed/>
    <w:rsid w:val="00D0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4DE"/>
    <w:rPr>
      <w:rFonts w:ascii="Tahoma" w:hAnsi="Tahoma" w:cs="Tahoma"/>
      <w:sz w:val="16"/>
      <w:szCs w:val="16"/>
    </w:rPr>
  </w:style>
  <w:style w:type="character" w:styleId="PlaceholderText">
    <w:name w:val="Placeholder Text"/>
    <w:basedOn w:val="DefaultParagraphFont"/>
    <w:uiPriority w:val="99"/>
    <w:semiHidden/>
    <w:rsid w:val="00D074DE"/>
    <w:rPr>
      <w:color w:val="808080"/>
    </w:rPr>
  </w:style>
  <w:style w:type="character" w:customStyle="1" w:styleId="Heading2Char">
    <w:name w:val="Heading 2 Char"/>
    <w:basedOn w:val="DefaultParagraphFont"/>
    <w:link w:val="Heading2"/>
    <w:uiPriority w:val="9"/>
    <w:rsid w:val="003B31C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sciencepub.net/newyork" TargetMode="Externa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yperlink" Target="http://papers.ssrn.com/sol3/cf_dev/AbsByAuth.cfm?per_id=439967"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papers.ssrn.com/sol3/cf_dev/AbsByAuth.cfm?per_id=832876"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eader" Target="header7.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mamadi</dc:creator>
  <cp:lastModifiedBy>Administrator</cp:lastModifiedBy>
  <cp:revision>5</cp:revision>
  <cp:lastPrinted>2015-09-12T04:00:00Z</cp:lastPrinted>
  <dcterms:created xsi:type="dcterms:W3CDTF">2015-09-12T02:51:00Z</dcterms:created>
  <dcterms:modified xsi:type="dcterms:W3CDTF">2015-09-12T04:00:00Z</dcterms:modified>
</cp:coreProperties>
</file>