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56" w:rsidRPr="00BB0521" w:rsidRDefault="00CC6C41" w:rsidP="00BB0521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BB0521">
        <w:rPr>
          <w:rFonts w:ascii="Times New Roman" w:hAnsi="Times New Roman"/>
          <w:b/>
          <w:sz w:val="20"/>
          <w:szCs w:val="24"/>
        </w:rPr>
        <w:t xml:space="preserve">Epidemiology and pathological consequences of </w:t>
      </w:r>
      <w:proofErr w:type="spellStart"/>
      <w:r w:rsidRPr="00BB0521">
        <w:rPr>
          <w:rFonts w:ascii="Times New Roman" w:hAnsi="Times New Roman"/>
          <w:b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b/>
          <w:sz w:val="20"/>
          <w:szCs w:val="24"/>
        </w:rPr>
        <w:t xml:space="preserve"> in </w:t>
      </w:r>
      <w:r w:rsidRPr="00BB0521">
        <w:rPr>
          <w:rFonts w:ascii="Times New Roman" w:hAnsi="Times New Roman"/>
          <w:b/>
          <w:sz w:val="20"/>
          <w:szCs w:val="24"/>
          <w:lang w:val="en-GB"/>
        </w:rPr>
        <w:t>Africa</w:t>
      </w:r>
      <w:r w:rsidRPr="00BB0521">
        <w:rPr>
          <w:rFonts w:ascii="Times New Roman" w:hAnsi="Times New Roman"/>
          <w:b/>
          <w:sz w:val="20"/>
          <w:szCs w:val="24"/>
        </w:rPr>
        <w:t xml:space="preserve">: a </w:t>
      </w:r>
      <w:r w:rsidRPr="00BB0521">
        <w:rPr>
          <w:rFonts w:ascii="Times New Roman" w:hAnsi="Times New Roman"/>
          <w:b/>
          <w:sz w:val="20"/>
          <w:szCs w:val="24"/>
          <w:lang w:val="en-GB"/>
        </w:rPr>
        <w:t>mini</w:t>
      </w:r>
      <w:r w:rsidRPr="00BB0521">
        <w:rPr>
          <w:rFonts w:ascii="Times New Roman" w:hAnsi="Times New Roman"/>
          <w:b/>
          <w:sz w:val="20"/>
          <w:szCs w:val="24"/>
        </w:rPr>
        <w:t>review</w:t>
      </w:r>
    </w:p>
    <w:p w:rsidR="000A0056" w:rsidRPr="00BB0521" w:rsidRDefault="000A0056" w:rsidP="00BB0521">
      <w:pPr>
        <w:snapToGrid w:val="0"/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CC6C41" w:rsidRDefault="000A0056" w:rsidP="00BB0521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4"/>
          <w:vertAlign w:val="superscript"/>
          <w:lang w:eastAsia="zh-CN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Adekola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Hafeez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Aderinsayo</w:t>
      </w:r>
      <w:proofErr w:type="spellEnd"/>
      <w:r w:rsidR="00CC6C41" w:rsidRPr="00BB0521">
        <w:rPr>
          <w:rFonts w:ascii="Times New Roman" w:hAnsi="Times New Roman"/>
          <w:sz w:val="20"/>
          <w:szCs w:val="24"/>
        </w:rPr>
        <w:t xml:space="preserve"> </w:t>
      </w:r>
      <w:r w:rsidR="00CC6C41" w:rsidRPr="00BB0521">
        <w:rPr>
          <w:rFonts w:ascii="Times New Roman" w:hAnsi="Times New Roman"/>
          <w:sz w:val="20"/>
          <w:szCs w:val="24"/>
          <w:vertAlign w:val="superscript"/>
        </w:rPr>
        <w:t>1</w:t>
      </w:r>
      <w:r w:rsidR="00CC6C41"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="00CC6C41" w:rsidRPr="00BB0521">
        <w:rPr>
          <w:rFonts w:ascii="Times New Roman" w:hAnsi="Times New Roman"/>
          <w:sz w:val="20"/>
          <w:szCs w:val="24"/>
        </w:rPr>
        <w:t>Idris</w:t>
      </w:r>
      <w:proofErr w:type="spellEnd"/>
      <w:r w:rsidR="00CC6C41"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CC6C41" w:rsidRPr="00BB0521">
        <w:rPr>
          <w:rFonts w:ascii="Times New Roman" w:hAnsi="Times New Roman"/>
          <w:sz w:val="20"/>
          <w:szCs w:val="24"/>
        </w:rPr>
        <w:t>Abdullahi</w:t>
      </w:r>
      <w:proofErr w:type="spellEnd"/>
      <w:r w:rsidR="00CC6C41"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CC6C41" w:rsidRPr="00BB0521">
        <w:rPr>
          <w:rFonts w:ascii="Times New Roman" w:hAnsi="Times New Roman"/>
          <w:sz w:val="20"/>
          <w:szCs w:val="24"/>
        </w:rPr>
        <w:t>Nasir</w:t>
      </w:r>
      <w:proofErr w:type="spellEnd"/>
      <w:r w:rsidR="00CC6C41" w:rsidRPr="00BB0521">
        <w:rPr>
          <w:rFonts w:ascii="Times New Roman" w:hAnsi="Times New Roman"/>
          <w:sz w:val="20"/>
          <w:szCs w:val="24"/>
        </w:rPr>
        <w:t xml:space="preserve"> </w:t>
      </w:r>
      <w:r w:rsidR="00CC6C41" w:rsidRPr="00BB0521">
        <w:rPr>
          <w:rFonts w:ascii="Times New Roman" w:hAnsi="Times New Roman"/>
          <w:sz w:val="20"/>
          <w:szCs w:val="24"/>
          <w:vertAlign w:val="superscript"/>
        </w:rPr>
        <w:t>2</w:t>
      </w:r>
      <w:r w:rsidR="00CC6C41" w:rsidRPr="00BB0521">
        <w:rPr>
          <w:rFonts w:ascii="Times New Roman" w:hAnsi="Times New Roman"/>
          <w:sz w:val="20"/>
          <w:szCs w:val="24"/>
        </w:rPr>
        <w:t xml:space="preserve">, Fatima Muhammad </w:t>
      </w:r>
      <w:proofErr w:type="spellStart"/>
      <w:r w:rsidR="00CC6C41" w:rsidRPr="00BB0521">
        <w:rPr>
          <w:rFonts w:ascii="Times New Roman" w:hAnsi="Times New Roman"/>
          <w:sz w:val="20"/>
          <w:szCs w:val="24"/>
        </w:rPr>
        <w:t>Sani</w:t>
      </w:r>
      <w:proofErr w:type="spellEnd"/>
      <w:r w:rsidR="00CC6C41" w:rsidRPr="00BB0521">
        <w:rPr>
          <w:rFonts w:ascii="Times New Roman" w:hAnsi="Times New Roman"/>
          <w:sz w:val="20"/>
          <w:szCs w:val="24"/>
        </w:rPr>
        <w:t xml:space="preserve"> </w:t>
      </w:r>
      <w:r w:rsidR="00CC6C41" w:rsidRPr="00BB0521">
        <w:rPr>
          <w:rFonts w:ascii="Times New Roman" w:hAnsi="Times New Roman"/>
          <w:sz w:val="20"/>
          <w:szCs w:val="24"/>
          <w:vertAlign w:val="superscript"/>
        </w:rPr>
        <w:t>3</w:t>
      </w:r>
    </w:p>
    <w:p w:rsidR="00BB0521" w:rsidRPr="00BB0521" w:rsidRDefault="00BB0521" w:rsidP="00BB0521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4"/>
          <w:lang w:eastAsia="zh-CN"/>
        </w:rPr>
      </w:pPr>
    </w:p>
    <w:p w:rsidR="000A0056" w:rsidRPr="00BB0521" w:rsidRDefault="00CC6C41" w:rsidP="00BB0521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  <w:vertAlign w:val="superscript"/>
        </w:rPr>
        <w:t>1.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r w:rsidR="000A0056" w:rsidRPr="00BB0521">
        <w:rPr>
          <w:rFonts w:ascii="Times New Roman" w:hAnsi="Times New Roman"/>
          <w:sz w:val="20"/>
          <w:szCs w:val="24"/>
        </w:rPr>
        <w:t xml:space="preserve">Department of Medical Microbiology, College of Health Sciences, University of Ilorin,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Kwara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 State, Nigeria</w:t>
      </w:r>
    </w:p>
    <w:p w:rsidR="000A0056" w:rsidRPr="00BB0521" w:rsidRDefault="00CC6C41" w:rsidP="00BB0521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  <w:vertAlign w:val="superscript"/>
        </w:rPr>
        <w:t>2.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r w:rsidR="000A0056" w:rsidRPr="00BB0521">
        <w:rPr>
          <w:rFonts w:ascii="Times New Roman" w:hAnsi="Times New Roman"/>
          <w:sz w:val="20"/>
          <w:szCs w:val="24"/>
        </w:rPr>
        <w:t>Department of Medical Microbiology</w:t>
      </w:r>
      <w:r w:rsidRPr="00BB0521">
        <w:rPr>
          <w:rFonts w:ascii="Times New Roman" w:hAnsi="Times New Roman"/>
          <w:sz w:val="20"/>
          <w:szCs w:val="24"/>
        </w:rPr>
        <w:t xml:space="preserve">, University of Abuja Teaching Hospital, PMB 228,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Gwagwalada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>, FCT Abuja, Nigeria</w:t>
      </w:r>
    </w:p>
    <w:p w:rsidR="000A0056" w:rsidRPr="00BB0521" w:rsidRDefault="00CC6C41" w:rsidP="00BB0521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  <w:vertAlign w:val="superscript"/>
        </w:rPr>
        <w:t>3.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r w:rsidR="000A0056" w:rsidRPr="00BB0521">
        <w:rPr>
          <w:rFonts w:ascii="Times New Roman" w:hAnsi="Times New Roman"/>
          <w:sz w:val="20"/>
          <w:szCs w:val="24"/>
        </w:rPr>
        <w:t>Departmen</w:t>
      </w:r>
      <w:r w:rsidRPr="00BB0521">
        <w:rPr>
          <w:rFonts w:ascii="Times New Roman" w:hAnsi="Times New Roman"/>
          <w:sz w:val="20"/>
          <w:szCs w:val="24"/>
        </w:rPr>
        <w:t xml:space="preserve">t of Medical Laboratory Science, College of Medical Sciences, </w:t>
      </w:r>
      <w:r w:rsidR="000A0056" w:rsidRPr="00BB0521">
        <w:rPr>
          <w:rFonts w:ascii="Times New Roman" w:hAnsi="Times New Roman"/>
          <w:sz w:val="20"/>
          <w:szCs w:val="24"/>
        </w:rPr>
        <w:t xml:space="preserve">University of Maiduguri, PMB 1069,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Borno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 State, Nigeria</w:t>
      </w:r>
    </w:p>
    <w:p w:rsidR="000A0056" w:rsidRPr="00BB0521" w:rsidRDefault="00167305" w:rsidP="00BB0521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4"/>
          <w:lang w:eastAsia="zh-CN"/>
        </w:rPr>
      </w:pPr>
      <w:r>
        <w:rPr>
          <w:rFonts w:ascii="Times New Roman" w:hAnsi="Times New Roman"/>
          <w:sz w:val="20"/>
          <w:szCs w:val="24"/>
        </w:rPr>
        <w:t>Correspondence</w:t>
      </w:r>
      <w:r w:rsidR="00CC6C41" w:rsidRPr="00BB0521">
        <w:rPr>
          <w:rFonts w:ascii="Times New Roman" w:hAnsi="Times New Roman"/>
          <w:sz w:val="20"/>
          <w:szCs w:val="24"/>
        </w:rPr>
        <w:t xml:space="preserve"> address: </w:t>
      </w:r>
      <w:hyperlink r:id="rId7" w:history="1">
        <w:r w:rsidR="00E272AB" w:rsidRPr="00C2131A">
          <w:rPr>
            <w:rStyle w:val="Hyperlink"/>
            <w:rFonts w:ascii="Times New Roman" w:hAnsi="Times New Roman"/>
            <w:sz w:val="20"/>
            <w:szCs w:val="24"/>
          </w:rPr>
          <w:t>eedris888@yahoo.com</w:t>
        </w:r>
      </w:hyperlink>
      <w:r w:rsidR="00E272AB">
        <w:rPr>
          <w:rFonts w:ascii="Times New Roman" w:hAnsi="Times New Roman" w:hint="eastAsia"/>
          <w:sz w:val="20"/>
          <w:szCs w:val="24"/>
          <w:lang w:eastAsia="zh-CN"/>
        </w:rPr>
        <w:t xml:space="preserve"> </w:t>
      </w:r>
    </w:p>
    <w:p w:rsidR="000A0056" w:rsidRPr="00BB0521" w:rsidRDefault="000A0056" w:rsidP="00BB0521">
      <w:pPr>
        <w:snapToGri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zh-CN"/>
        </w:rPr>
      </w:pPr>
      <w:r w:rsidRPr="00BB0521">
        <w:rPr>
          <w:rFonts w:ascii="Times New Roman" w:hAnsi="Times New Roman"/>
          <w:b/>
          <w:sz w:val="20"/>
          <w:szCs w:val="24"/>
        </w:rPr>
        <w:t>Abstract</w:t>
      </w:r>
      <w:r w:rsidR="00BB0521">
        <w:rPr>
          <w:rFonts w:ascii="Times New Roman" w:hAnsi="Times New Roman" w:hint="eastAsia"/>
          <w:b/>
          <w:sz w:val="20"/>
          <w:szCs w:val="24"/>
          <w:lang w:eastAsia="zh-CN"/>
        </w:rPr>
        <w:t xml:space="preserve">: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</w:t>
      </w:r>
      <w:r w:rsidRPr="00BB0521">
        <w:rPr>
          <w:rFonts w:ascii="Times New Roman" w:hAnsi="Times New Roman"/>
          <w:sz w:val="20"/>
          <w:szCs w:val="24"/>
          <w:lang w:val="en-GB"/>
        </w:rPr>
        <w:t>i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s causes </w:t>
      </w:r>
      <w:r w:rsidR="00A835D6">
        <w:rPr>
          <w:rFonts w:ascii="Times New Roman" w:hAnsi="Times New Roman"/>
          <w:sz w:val="20"/>
          <w:szCs w:val="24"/>
        </w:rPr>
        <w:t>range of disease conditions which result from</w:t>
      </w:r>
      <w:r w:rsidRPr="00BB0521">
        <w:rPr>
          <w:rFonts w:ascii="Times New Roman" w:hAnsi="Times New Roman"/>
          <w:sz w:val="20"/>
          <w:szCs w:val="24"/>
        </w:rPr>
        <w:t xml:space="preserve"> intoxication of the body system by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produced by certain micro-fungi genera especially in foods and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grains.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Intoxification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depend</w:t>
      </w:r>
      <w:r w:rsidRPr="00BB0521">
        <w:rPr>
          <w:rFonts w:ascii="Times New Roman" w:hAnsi="Times New Roman"/>
          <w:sz w:val="20"/>
          <w:szCs w:val="24"/>
          <w:lang w:val="en-GB"/>
        </w:rPr>
        <w:t>s</w:t>
      </w:r>
      <w:r w:rsidRPr="00BB0521">
        <w:rPr>
          <w:rFonts w:ascii="Times New Roman" w:hAnsi="Times New Roman"/>
          <w:sz w:val="20"/>
          <w:szCs w:val="24"/>
        </w:rPr>
        <w:t xml:space="preserve"> on the route of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 xml:space="preserve"> </w:t>
      </w:r>
      <w:r w:rsidRPr="00BB0521">
        <w:rPr>
          <w:rFonts w:ascii="Times New Roman" w:hAnsi="Times New Roman"/>
          <w:sz w:val="20"/>
          <w:szCs w:val="24"/>
        </w:rPr>
        <w:t xml:space="preserve">entry and type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>. The clin</w:t>
      </w:r>
      <w:r w:rsidR="00B86803">
        <w:rPr>
          <w:rFonts w:ascii="Times New Roman" w:hAnsi="Times New Roman"/>
          <w:sz w:val="20"/>
          <w:szCs w:val="24"/>
        </w:rPr>
        <w:t>ical manifestations range</w:t>
      </w:r>
      <w:r w:rsidRPr="00BB0521">
        <w:rPr>
          <w:rFonts w:ascii="Times New Roman" w:hAnsi="Times New Roman"/>
          <w:sz w:val="20"/>
          <w:szCs w:val="24"/>
        </w:rPr>
        <w:t xml:space="preserve"> from mild systemic dysfunctions to </w:t>
      </w:r>
      <w:r w:rsidRPr="00BB0521">
        <w:rPr>
          <w:rFonts w:ascii="Times New Roman" w:hAnsi="Times New Roman"/>
          <w:sz w:val="20"/>
          <w:szCs w:val="24"/>
          <w:lang w:val="en-GB"/>
        </w:rPr>
        <w:t>chronic pathologies with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r w:rsidR="00B86803">
        <w:rPr>
          <w:rFonts w:ascii="Times New Roman" w:hAnsi="Times New Roman"/>
          <w:sz w:val="20"/>
          <w:szCs w:val="24"/>
        </w:rPr>
        <w:t xml:space="preserve">high </w:t>
      </w:r>
      <w:r w:rsidRPr="00BB0521">
        <w:rPr>
          <w:rFonts w:ascii="Times New Roman" w:hAnsi="Times New Roman"/>
          <w:sz w:val="20"/>
          <w:szCs w:val="24"/>
        </w:rPr>
        <w:t>propensity to induce tissue/ organ damages</w:t>
      </w:r>
      <w:r w:rsidRPr="00BB0521">
        <w:rPr>
          <w:rFonts w:ascii="Times New Roman" w:hAnsi="Times New Roman"/>
          <w:sz w:val="20"/>
          <w:szCs w:val="24"/>
          <w:lang w:val="en-GB"/>
        </w:rPr>
        <w:t>, cancers</w:t>
      </w:r>
      <w:r w:rsidRPr="00BB0521">
        <w:rPr>
          <w:rFonts w:ascii="Times New Roman" w:hAnsi="Times New Roman"/>
          <w:sz w:val="20"/>
          <w:szCs w:val="24"/>
        </w:rPr>
        <w:t xml:space="preserve"> and even death. The occurrence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 food-stuffs has been considered a serious public health threat. In recent time, there has been paucity of information in regards to the detection/ diagnosis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mycotoxicosis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 </w:t>
      </w:r>
      <w:r w:rsidRPr="00BB0521">
        <w:rPr>
          <w:rFonts w:ascii="Times New Roman" w:hAnsi="Times New Roman"/>
          <w:sz w:val="20"/>
          <w:szCs w:val="24"/>
          <w:lang w:val="en-GB"/>
        </w:rPr>
        <w:t>African. In</w:t>
      </w:r>
      <w:r w:rsidRPr="00BB0521">
        <w:rPr>
          <w:rFonts w:ascii="Times New Roman" w:hAnsi="Times New Roman"/>
          <w:sz w:val="20"/>
          <w:szCs w:val="24"/>
        </w:rPr>
        <w:t xml:space="preserve"> view of this we conducted this review of relevant published articles using extensive literature search made through </w:t>
      </w:r>
      <w:proofErr w:type="spellStart"/>
      <w:r w:rsidRPr="00BB0521">
        <w:rPr>
          <w:rFonts w:ascii="Times New Roman" w:hAnsi="Times New Roman"/>
          <w:sz w:val="20"/>
          <w:szCs w:val="24"/>
        </w:rPr>
        <w:t>PubMed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Scopus on the biology, pathology and epidemiology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>in Africans</w:t>
      </w:r>
      <w:r w:rsidRPr="00BB0521">
        <w:rPr>
          <w:rFonts w:ascii="Times New Roman" w:hAnsi="Times New Roman"/>
          <w:sz w:val="20"/>
          <w:szCs w:val="24"/>
        </w:rPr>
        <w:t xml:space="preserve">. Findings from this study showed that there have </w:t>
      </w:r>
      <w:r w:rsidRPr="00BB0521">
        <w:rPr>
          <w:rFonts w:ascii="Times New Roman" w:hAnsi="Times New Roman"/>
          <w:sz w:val="20"/>
          <w:szCs w:val="24"/>
          <w:lang w:val="en-GB"/>
        </w:rPr>
        <w:t>been under-diagnosis</w:t>
      </w:r>
      <w:r w:rsidRPr="00BB0521">
        <w:rPr>
          <w:rFonts w:ascii="Times New Roman" w:hAnsi="Times New Roman"/>
          <w:sz w:val="20"/>
          <w:szCs w:val="24"/>
        </w:rPr>
        <w:t xml:space="preserve">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mycotoxicosis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r w:rsidR="00167305">
        <w:rPr>
          <w:rFonts w:ascii="Times New Roman" w:hAnsi="Times New Roman"/>
          <w:sz w:val="20"/>
          <w:szCs w:val="24"/>
        </w:rPr>
        <w:t xml:space="preserve">in Africa </w:t>
      </w:r>
      <w:r w:rsidRPr="00BB0521">
        <w:rPr>
          <w:rFonts w:ascii="Times New Roman" w:hAnsi="Times New Roman"/>
          <w:sz w:val="20"/>
          <w:szCs w:val="24"/>
        </w:rPr>
        <w:t xml:space="preserve">and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this had </w:t>
      </w:r>
      <w:r w:rsidRPr="00BB0521">
        <w:rPr>
          <w:rFonts w:ascii="Times New Roman" w:hAnsi="Times New Roman"/>
          <w:sz w:val="20"/>
          <w:szCs w:val="24"/>
        </w:rPr>
        <w:t xml:space="preserve">led to poor understanding of its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epidemiology. Due to the fact that there is no </w:t>
      </w:r>
      <w:r w:rsidR="00167305">
        <w:rPr>
          <w:rFonts w:ascii="Times New Roman" w:hAnsi="Times New Roman"/>
          <w:sz w:val="20"/>
          <w:szCs w:val="24"/>
          <w:lang w:val="en-GB"/>
        </w:rPr>
        <w:t xml:space="preserve">single </w:t>
      </w:r>
      <w:r w:rsidRPr="00BB0521">
        <w:rPr>
          <w:rFonts w:ascii="Times New Roman" w:hAnsi="Times New Roman"/>
          <w:sz w:val="20"/>
          <w:szCs w:val="24"/>
        </w:rPr>
        <w:t>effective antitoxins for human</w:t>
      </w:r>
      <w:r w:rsidRPr="00BB0521">
        <w:rPr>
          <w:rFonts w:ascii="Times New Roman" w:hAnsi="Times New Roman"/>
          <w:sz w:val="20"/>
          <w:szCs w:val="24"/>
          <w:lang w:val="en-GB"/>
        </w:rPr>
        <w:t>s</w:t>
      </w:r>
      <w:r w:rsidRPr="00BB0521">
        <w:rPr>
          <w:rFonts w:ascii="Times New Roman" w:hAnsi="Times New Roman"/>
          <w:sz w:val="20"/>
          <w:szCs w:val="24"/>
        </w:rPr>
        <w:t xml:space="preserve"> who suffer from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>,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prompt and appropriate </w:t>
      </w:r>
      <w:r w:rsidRPr="00BB0521">
        <w:rPr>
          <w:rFonts w:ascii="Times New Roman" w:hAnsi="Times New Roman"/>
          <w:sz w:val="20"/>
          <w:szCs w:val="24"/>
        </w:rPr>
        <w:t>intervention strategies pr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ovide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effective way of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 minimising and</w:t>
      </w:r>
      <w:r w:rsidRPr="00BB0521">
        <w:rPr>
          <w:rFonts w:ascii="Times New Roman" w:hAnsi="Times New Roman"/>
          <w:sz w:val="20"/>
          <w:szCs w:val="24"/>
        </w:rPr>
        <w:t xml:space="preserve"> curbing the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scotch;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>.</w:t>
      </w:r>
    </w:p>
    <w:p w:rsidR="00BB0521" w:rsidRPr="00BB0521" w:rsidRDefault="00BB0521" w:rsidP="00BB0521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BB0521">
        <w:rPr>
          <w:rFonts w:ascii="Times New Roman" w:hAnsi="Times New Roman"/>
          <w:bCs/>
          <w:sz w:val="20"/>
          <w:szCs w:val="20"/>
        </w:rPr>
        <w:t>[</w:t>
      </w:r>
      <w:proofErr w:type="spellStart"/>
      <w:r w:rsidRPr="00BB0521">
        <w:rPr>
          <w:rFonts w:ascii="Times New Roman" w:hAnsi="Times New Roman"/>
          <w:sz w:val="20"/>
          <w:szCs w:val="24"/>
        </w:rPr>
        <w:t>Adekola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Hafeez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Aderinsayo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Idris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Abdullahi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Nasir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Fatima Muhammad </w:t>
      </w:r>
      <w:proofErr w:type="spellStart"/>
      <w:r w:rsidRPr="00BB0521">
        <w:rPr>
          <w:rFonts w:ascii="Times New Roman" w:hAnsi="Times New Roman"/>
          <w:sz w:val="20"/>
          <w:szCs w:val="24"/>
        </w:rPr>
        <w:t>Sani</w:t>
      </w:r>
      <w:proofErr w:type="spellEnd"/>
      <w:r w:rsidRPr="00BB0521">
        <w:rPr>
          <w:rFonts w:ascii="Times New Roman" w:hAnsi="Times New Roman"/>
          <w:sz w:val="20"/>
          <w:szCs w:val="20"/>
        </w:rPr>
        <w:t>.</w:t>
      </w:r>
      <w:r w:rsidRPr="00DF2583">
        <w:rPr>
          <w:rFonts w:ascii="Times New Roman" w:hAnsi="Times New Roman" w:hint="eastAsia"/>
          <w:b/>
          <w:bCs/>
          <w:sz w:val="20"/>
          <w:szCs w:val="20"/>
          <w:lang w:bidi="fa-IR"/>
        </w:rPr>
        <w:t xml:space="preserve"> </w:t>
      </w:r>
      <w:r w:rsidRPr="00BB0521">
        <w:rPr>
          <w:rFonts w:ascii="Times New Roman" w:hAnsi="Times New Roman"/>
          <w:b/>
          <w:sz w:val="20"/>
          <w:szCs w:val="24"/>
        </w:rPr>
        <w:t xml:space="preserve">Epidemiology and pathological consequences of </w:t>
      </w:r>
      <w:proofErr w:type="spellStart"/>
      <w:r w:rsidRPr="00BB0521">
        <w:rPr>
          <w:rFonts w:ascii="Times New Roman" w:hAnsi="Times New Roman"/>
          <w:b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b/>
          <w:sz w:val="20"/>
          <w:szCs w:val="24"/>
        </w:rPr>
        <w:t xml:space="preserve"> in </w:t>
      </w:r>
      <w:r w:rsidRPr="00BB0521">
        <w:rPr>
          <w:rFonts w:ascii="Times New Roman" w:hAnsi="Times New Roman"/>
          <w:b/>
          <w:sz w:val="20"/>
          <w:szCs w:val="24"/>
          <w:lang w:val="en-GB"/>
        </w:rPr>
        <w:t>Africa</w:t>
      </w:r>
      <w:r w:rsidRPr="00BB0521">
        <w:rPr>
          <w:rFonts w:ascii="Times New Roman" w:hAnsi="Times New Roman"/>
          <w:b/>
          <w:sz w:val="20"/>
          <w:szCs w:val="24"/>
        </w:rPr>
        <w:t xml:space="preserve">: a </w:t>
      </w:r>
      <w:r w:rsidRPr="00BB0521">
        <w:rPr>
          <w:rFonts w:ascii="Times New Roman" w:hAnsi="Times New Roman"/>
          <w:b/>
          <w:sz w:val="20"/>
          <w:szCs w:val="24"/>
          <w:lang w:val="en-GB"/>
        </w:rPr>
        <w:t>mini</w:t>
      </w:r>
      <w:r w:rsidRPr="00BB0521">
        <w:rPr>
          <w:rFonts w:ascii="Times New Roman" w:hAnsi="Times New Roman"/>
          <w:b/>
          <w:sz w:val="20"/>
          <w:szCs w:val="24"/>
        </w:rPr>
        <w:t>review</w:t>
      </w:r>
      <w:r w:rsidRPr="00BB0521">
        <w:rPr>
          <w:rFonts w:ascii="Times New Roman" w:eastAsia="Times New Roman" w:hAnsi="Times New Roman"/>
          <w:b/>
          <w:bCs/>
          <w:sz w:val="20"/>
          <w:szCs w:val="20"/>
          <w:lang w:bidi="fa-IR"/>
        </w:rPr>
        <w:t>.</w:t>
      </w:r>
      <w:r w:rsidRPr="00BB0521">
        <w:rPr>
          <w:rFonts w:ascii="Times New Roman" w:hAnsi="Times New Roman"/>
          <w:bCs/>
          <w:i/>
          <w:sz w:val="20"/>
          <w:szCs w:val="20"/>
        </w:rPr>
        <w:t xml:space="preserve"> N Y </w:t>
      </w:r>
      <w:proofErr w:type="spellStart"/>
      <w:r w:rsidRPr="00BB0521">
        <w:rPr>
          <w:rFonts w:ascii="Times New Roman" w:hAnsi="Times New Roman"/>
          <w:bCs/>
          <w:i/>
          <w:sz w:val="20"/>
          <w:szCs w:val="20"/>
        </w:rPr>
        <w:t>Sci</w:t>
      </w:r>
      <w:proofErr w:type="spellEnd"/>
      <w:r w:rsidRPr="00BB0521">
        <w:rPr>
          <w:rFonts w:ascii="Times New Roman" w:hAnsi="Times New Roman"/>
          <w:bCs/>
          <w:i/>
          <w:sz w:val="20"/>
          <w:szCs w:val="20"/>
        </w:rPr>
        <w:t xml:space="preserve"> J</w:t>
      </w:r>
      <w:r w:rsidRPr="00BB0521">
        <w:rPr>
          <w:rFonts w:ascii="Times New Roman" w:hAnsi="Times New Roman"/>
          <w:bCs/>
          <w:sz w:val="20"/>
          <w:szCs w:val="20"/>
        </w:rPr>
        <w:t xml:space="preserve"> </w:t>
      </w:r>
      <w:r w:rsidRPr="00BB0521">
        <w:rPr>
          <w:rFonts w:ascii="Times New Roman" w:hAnsi="Times New Roman"/>
          <w:sz w:val="20"/>
          <w:szCs w:val="20"/>
        </w:rPr>
        <w:t>201</w:t>
      </w:r>
      <w:r w:rsidRPr="00BB0521">
        <w:rPr>
          <w:rFonts w:ascii="Times New Roman" w:hAnsi="Times New Roman" w:hint="eastAsia"/>
          <w:sz w:val="20"/>
          <w:szCs w:val="20"/>
        </w:rPr>
        <w:t>5</w:t>
      </w:r>
      <w:r w:rsidRPr="00BB0521">
        <w:rPr>
          <w:rFonts w:ascii="Times New Roman" w:hAnsi="Times New Roman"/>
          <w:sz w:val="20"/>
          <w:szCs w:val="20"/>
        </w:rPr>
        <w:t>;</w:t>
      </w:r>
      <w:r w:rsidRPr="00BB0521">
        <w:rPr>
          <w:rFonts w:ascii="Times New Roman" w:hAnsi="Times New Roman" w:hint="eastAsia"/>
          <w:sz w:val="20"/>
          <w:szCs w:val="20"/>
        </w:rPr>
        <w:t>8</w:t>
      </w:r>
      <w:r w:rsidRPr="00BB0521">
        <w:rPr>
          <w:rFonts w:ascii="Times New Roman" w:hAnsi="Times New Roman"/>
          <w:sz w:val="20"/>
          <w:szCs w:val="20"/>
        </w:rPr>
        <w:t>(</w:t>
      </w:r>
      <w:r w:rsidRPr="00BB0521">
        <w:rPr>
          <w:rFonts w:ascii="Times New Roman" w:hAnsi="Times New Roman" w:hint="eastAsia"/>
          <w:sz w:val="20"/>
          <w:szCs w:val="20"/>
        </w:rPr>
        <w:t>11</w:t>
      </w:r>
      <w:r w:rsidRPr="00BB0521">
        <w:rPr>
          <w:rFonts w:ascii="Times New Roman" w:hAnsi="Times New Roman"/>
          <w:sz w:val="20"/>
          <w:szCs w:val="20"/>
        </w:rPr>
        <w:t>):</w:t>
      </w:r>
      <w:r w:rsidR="00BC3340">
        <w:rPr>
          <w:rFonts w:ascii="Times New Roman" w:hAnsi="Times New Roman"/>
          <w:noProof/>
          <w:color w:val="000000"/>
          <w:sz w:val="20"/>
          <w:szCs w:val="20"/>
        </w:rPr>
        <w:t>14</w:t>
      </w:r>
      <w:r w:rsidRPr="00BB0521">
        <w:rPr>
          <w:rFonts w:ascii="Times New Roman" w:hAnsi="Times New Roman"/>
          <w:color w:val="000000"/>
          <w:sz w:val="20"/>
          <w:szCs w:val="20"/>
        </w:rPr>
        <w:t>-</w:t>
      </w:r>
      <w:r w:rsidR="00BC3340">
        <w:rPr>
          <w:rFonts w:ascii="Times New Roman" w:hAnsi="Times New Roman"/>
          <w:noProof/>
          <w:color w:val="000000"/>
          <w:sz w:val="20"/>
          <w:szCs w:val="20"/>
        </w:rPr>
        <w:t>18</w:t>
      </w:r>
      <w:r w:rsidRPr="00BB0521">
        <w:rPr>
          <w:rFonts w:ascii="Times New Roman" w:hAnsi="Times New Roman"/>
          <w:sz w:val="20"/>
          <w:szCs w:val="20"/>
        </w:rPr>
        <w:t xml:space="preserve">]. (ISSN: 1554-0200). </w:t>
      </w:r>
      <w:hyperlink r:id="rId8" w:history="1">
        <w:r w:rsidRPr="00BB0521">
          <w:rPr>
            <w:rStyle w:val="Hyperlink"/>
            <w:rFonts w:ascii="Times New Roman" w:hAnsi="Times New Roman"/>
            <w:sz w:val="20"/>
            <w:szCs w:val="20"/>
          </w:rPr>
          <w:t>http://www.sciencepub.net/newyork</w:t>
        </w:r>
      </w:hyperlink>
      <w:r w:rsidRPr="00BB0521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 w:hint="eastAsia"/>
          <w:sz w:val="20"/>
          <w:szCs w:val="20"/>
          <w:lang w:eastAsia="zh-CN"/>
        </w:rPr>
        <w:t>3</w:t>
      </w:r>
    </w:p>
    <w:p w:rsidR="00BB0521" w:rsidRPr="00BB0521" w:rsidRDefault="00BB0521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  <w:lang w:eastAsia="zh-CN"/>
        </w:rPr>
      </w:pP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b/>
          <w:sz w:val="20"/>
          <w:szCs w:val="24"/>
        </w:rPr>
        <w:t xml:space="preserve">Keywords: </w:t>
      </w:r>
      <w:r w:rsidRPr="00BB0521">
        <w:rPr>
          <w:rFonts w:ascii="Times New Roman" w:hAnsi="Times New Roman"/>
          <w:sz w:val="20"/>
          <w:szCs w:val="24"/>
          <w:lang w:val="en-GB"/>
        </w:rPr>
        <w:t>Intervention strategies;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>;</w:t>
      </w:r>
      <w:r w:rsidRPr="00BB0521">
        <w:rPr>
          <w:rFonts w:ascii="Times New Roman" w:hAnsi="Times New Roman"/>
          <w:sz w:val="20"/>
          <w:szCs w:val="24"/>
        </w:rPr>
        <w:t xml:space="preserve"> Micro-fungi</w:t>
      </w: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BB0521" w:rsidRDefault="00BB0521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  <w:sectPr w:rsidR="00BB0521" w:rsidSect="00211FF3"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start="14"/>
          <w:cols w:space="720"/>
          <w:docGrid w:linePitch="360"/>
        </w:sectPr>
      </w:pP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BB0521">
        <w:rPr>
          <w:rFonts w:ascii="Times New Roman" w:hAnsi="Times New Roman"/>
          <w:b/>
          <w:sz w:val="20"/>
          <w:szCs w:val="24"/>
        </w:rPr>
        <w:lastRenderedPageBreak/>
        <w:t>1.0 Introduction</w:t>
      </w:r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The term “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” describes a low molecular weight toxic substances which are chemically diverse and are produced mainly by micro-fungi belonging mainly to the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Aspergillus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Fusarium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Pennicillium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genera, which ranges from about 300 to 400 compounds, toxins produced by macro-fungi such as mushrooms are not included in this group (Bennett and </w:t>
      </w:r>
      <w:proofErr w:type="spellStart"/>
      <w:r w:rsidRPr="00BB0521">
        <w:rPr>
          <w:rFonts w:ascii="Times New Roman" w:hAnsi="Times New Roman"/>
          <w:sz w:val="20"/>
          <w:szCs w:val="24"/>
        </w:rPr>
        <w:t>Klich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2003).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can pile up in foods and grains such as maize, cereals, soybeans, sorghum, peanuts etc., on the field, during transportation and during improper storage (Bennett and </w:t>
      </w:r>
      <w:proofErr w:type="spellStart"/>
      <w:r w:rsidRPr="00BB0521">
        <w:rPr>
          <w:rFonts w:ascii="Times New Roman" w:hAnsi="Times New Roman"/>
          <w:sz w:val="20"/>
          <w:szCs w:val="24"/>
        </w:rPr>
        <w:t>Klich</w:t>
      </w:r>
      <w:proofErr w:type="spellEnd"/>
      <w:r w:rsidRPr="00BB0521">
        <w:rPr>
          <w:rFonts w:ascii="Times New Roman" w:hAnsi="Times New Roman"/>
          <w:sz w:val="20"/>
          <w:szCs w:val="24"/>
        </w:rPr>
        <w:t>, 2003)</w:t>
      </w:r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Most micro-fungi are facultative anaerobes and are </w:t>
      </w:r>
      <w:r w:rsidRPr="00BB0521">
        <w:rPr>
          <w:rFonts w:ascii="Times New Roman" w:hAnsi="Times New Roman"/>
          <w:sz w:val="20"/>
          <w:szCs w:val="24"/>
          <w:lang w:val="en-GB"/>
        </w:rPr>
        <w:t>ubiquitous. I</w:t>
      </w:r>
      <w:r w:rsidRPr="00BB0521">
        <w:rPr>
          <w:rFonts w:ascii="Times New Roman" w:hAnsi="Times New Roman"/>
          <w:sz w:val="20"/>
          <w:szCs w:val="24"/>
        </w:rPr>
        <w:t xml:space="preserve">n </w:t>
      </w:r>
      <w:proofErr w:type="spellStart"/>
      <w:r w:rsidRPr="00BB0521">
        <w:rPr>
          <w:rFonts w:ascii="Times New Roman" w:hAnsi="Times New Roman"/>
          <w:sz w:val="20"/>
          <w:szCs w:val="24"/>
        </w:rPr>
        <w:t>favourable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environment where humidity, temperature and organic matter are sufficient, micro-fungi develop into colonies and thus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production begins (Fox and </w:t>
      </w:r>
      <w:proofErr w:type="spellStart"/>
      <w:r w:rsidRPr="00BB0521">
        <w:rPr>
          <w:rFonts w:ascii="Times New Roman" w:hAnsi="Times New Roman"/>
          <w:sz w:val="20"/>
          <w:szCs w:val="24"/>
        </w:rPr>
        <w:t>Howlett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2008).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are synthesized primarily in the </w:t>
      </w:r>
      <w:proofErr w:type="spellStart"/>
      <w:r w:rsidRPr="00BB0521">
        <w:rPr>
          <w:rFonts w:ascii="Times New Roman" w:hAnsi="Times New Roman"/>
          <w:sz w:val="20"/>
          <w:szCs w:val="24"/>
        </w:rPr>
        <w:t>hyphae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remain there to be integrated in to the conidia during </w:t>
      </w:r>
      <w:proofErr w:type="spellStart"/>
      <w:r w:rsidRPr="00BB0521">
        <w:rPr>
          <w:rFonts w:ascii="Times New Roman" w:hAnsi="Times New Roman"/>
          <w:sz w:val="20"/>
          <w:szCs w:val="24"/>
        </w:rPr>
        <w:t>conidiogenesis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or released directly into the environment (Fox and </w:t>
      </w:r>
      <w:proofErr w:type="spellStart"/>
      <w:r w:rsidRPr="00BB0521">
        <w:rPr>
          <w:rFonts w:ascii="Times New Roman" w:hAnsi="Times New Roman"/>
          <w:sz w:val="20"/>
          <w:szCs w:val="24"/>
        </w:rPr>
        <w:t>Howlett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2008).  The logical explanation for production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is still being sought for because they are not required for either fungal growth or its development, but since it weakens receiving host</w:t>
      </w:r>
      <w:r w:rsidRPr="00BB0521">
        <w:rPr>
          <w:rFonts w:ascii="Times New Roman" w:hAnsi="Times New Roman"/>
          <w:sz w:val="20"/>
          <w:szCs w:val="24"/>
          <w:lang w:val="en-GB"/>
        </w:rPr>
        <w:t>,</w:t>
      </w:r>
      <w:r w:rsidRPr="00BB0521">
        <w:rPr>
          <w:rFonts w:ascii="Times New Roman" w:hAnsi="Times New Roman"/>
          <w:sz w:val="20"/>
          <w:szCs w:val="24"/>
        </w:rPr>
        <w:t xml:space="preserve"> it is assumed that they are used </w:t>
      </w:r>
      <w:r w:rsidRPr="00BB0521">
        <w:rPr>
          <w:rFonts w:ascii="Times New Roman" w:hAnsi="Times New Roman"/>
          <w:sz w:val="20"/>
          <w:szCs w:val="24"/>
          <w:lang w:val="en-GB"/>
        </w:rPr>
        <w:t>for</w:t>
      </w:r>
      <w:r w:rsidRPr="00BB0521">
        <w:rPr>
          <w:rFonts w:ascii="Times New Roman" w:hAnsi="Times New Roman"/>
          <w:sz w:val="20"/>
          <w:szCs w:val="24"/>
        </w:rPr>
        <w:t xml:space="preserve"> ecological </w:t>
      </w:r>
      <w:r w:rsidRPr="00BB0521">
        <w:rPr>
          <w:rFonts w:ascii="Times New Roman" w:hAnsi="Times New Roman"/>
          <w:sz w:val="20"/>
          <w:szCs w:val="24"/>
          <w:lang w:val="en-GB"/>
        </w:rPr>
        <w:t>purposes</w:t>
      </w:r>
      <w:r w:rsidRPr="00BB0521">
        <w:rPr>
          <w:rFonts w:ascii="Times New Roman" w:hAnsi="Times New Roman"/>
          <w:sz w:val="20"/>
          <w:szCs w:val="24"/>
        </w:rPr>
        <w:t xml:space="preserve"> for survival in order to increase fungal proliferation by reducing competition </w:t>
      </w:r>
      <w:r w:rsidRPr="00BB0521">
        <w:rPr>
          <w:rFonts w:ascii="Times New Roman" w:hAnsi="Times New Roman"/>
          <w:sz w:val="20"/>
          <w:szCs w:val="24"/>
        </w:rPr>
        <w:lastRenderedPageBreak/>
        <w:t xml:space="preserve">for nutrients and living space by other micro-organisms (Hussein and </w:t>
      </w:r>
      <w:proofErr w:type="spellStart"/>
      <w:r w:rsidRPr="00BB0521">
        <w:rPr>
          <w:rFonts w:ascii="Times New Roman" w:hAnsi="Times New Roman"/>
          <w:sz w:val="20"/>
          <w:szCs w:val="24"/>
        </w:rPr>
        <w:t>Brasel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2001).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production depends on the fungal internal and external environment, this toxins varies in their severity depending on the virulence of the organism and the susceptibility of the host (Fox and </w:t>
      </w:r>
      <w:proofErr w:type="spellStart"/>
      <w:r w:rsidRPr="00BB0521">
        <w:rPr>
          <w:rFonts w:ascii="Times New Roman" w:hAnsi="Times New Roman"/>
          <w:sz w:val="20"/>
          <w:szCs w:val="24"/>
        </w:rPr>
        <w:t>Howlett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2008).  </w:t>
      </w:r>
      <w:r w:rsidRPr="00BB0521">
        <w:rPr>
          <w:rFonts w:ascii="Times New Roman" w:hAnsi="Times New Roman"/>
          <w:sz w:val="20"/>
          <w:szCs w:val="24"/>
          <w:lang w:val="en-GB"/>
        </w:rPr>
        <w:t>In view of these, m</w:t>
      </w:r>
      <w:proofErr w:type="spellStart"/>
      <w:r w:rsidRPr="00BB0521">
        <w:rPr>
          <w:rFonts w:ascii="Times New Roman" w:hAnsi="Times New Roman"/>
          <w:sz w:val="20"/>
          <w:szCs w:val="24"/>
        </w:rPr>
        <w:t>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>are</w:t>
      </w:r>
      <w:r w:rsidRPr="00BB0521">
        <w:rPr>
          <w:rFonts w:ascii="Times New Roman" w:hAnsi="Times New Roman"/>
          <w:sz w:val="20"/>
          <w:szCs w:val="24"/>
        </w:rPr>
        <w:t xml:space="preserve"> major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public </w:t>
      </w:r>
      <w:r w:rsidRPr="00BB0521">
        <w:rPr>
          <w:rFonts w:ascii="Times New Roman" w:hAnsi="Times New Roman"/>
          <w:sz w:val="20"/>
          <w:szCs w:val="24"/>
        </w:rPr>
        <w:t xml:space="preserve">health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problems. </w:t>
      </w:r>
      <w:r w:rsidRPr="00BB0521">
        <w:rPr>
          <w:rFonts w:ascii="Times New Roman" w:hAnsi="Times New Roman"/>
          <w:sz w:val="20"/>
          <w:szCs w:val="24"/>
        </w:rPr>
        <w:t xml:space="preserve">Identifiable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diseases </w:t>
      </w:r>
      <w:r w:rsidRPr="00BB0521">
        <w:rPr>
          <w:rFonts w:ascii="Times New Roman" w:hAnsi="Times New Roman"/>
          <w:sz w:val="20"/>
          <w:szCs w:val="24"/>
        </w:rPr>
        <w:t xml:space="preserve">and death without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diagnosis </w:t>
      </w:r>
      <w:r w:rsidRPr="00BB0521">
        <w:rPr>
          <w:rFonts w:ascii="Times New Roman" w:hAnsi="Times New Roman"/>
          <w:sz w:val="20"/>
          <w:szCs w:val="24"/>
        </w:rPr>
        <w:t xml:space="preserve">to a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particular </w:t>
      </w:r>
      <w:r w:rsidRPr="00BB0521">
        <w:rPr>
          <w:rFonts w:ascii="Times New Roman" w:hAnsi="Times New Roman"/>
          <w:sz w:val="20"/>
          <w:szCs w:val="24"/>
        </w:rPr>
        <w:t xml:space="preserve">toxin </w:t>
      </w:r>
      <w:r w:rsidRPr="00BB0521">
        <w:rPr>
          <w:rFonts w:ascii="Times New Roman" w:hAnsi="Times New Roman"/>
          <w:sz w:val="20"/>
          <w:szCs w:val="24"/>
          <w:lang w:val="en-GB"/>
        </w:rPr>
        <w:t>are very common all over the world</w:t>
      </w:r>
      <w:r w:rsidRPr="00BB0521">
        <w:rPr>
          <w:rFonts w:ascii="Times New Roman" w:hAnsi="Times New Roman"/>
          <w:sz w:val="20"/>
          <w:szCs w:val="24"/>
        </w:rPr>
        <w:t xml:space="preserve"> (Keller et al., 2005).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Thus, this study sought to summarize the epidemiology and possible disease conditions caused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 xml:space="preserve"> especially in African nations.</w:t>
      </w:r>
    </w:p>
    <w:p w:rsidR="00E272AB" w:rsidRDefault="00E272AB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eastAsia="zh-CN"/>
        </w:rPr>
      </w:pP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BB0521">
        <w:rPr>
          <w:rFonts w:ascii="Times New Roman" w:hAnsi="Times New Roman"/>
          <w:b/>
          <w:sz w:val="20"/>
          <w:szCs w:val="24"/>
        </w:rPr>
        <w:t>2.0 Review and Discussion</w:t>
      </w: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BB0521">
        <w:rPr>
          <w:rFonts w:ascii="Times New Roman" w:hAnsi="Times New Roman"/>
          <w:b/>
          <w:sz w:val="20"/>
          <w:szCs w:val="24"/>
        </w:rPr>
        <w:t xml:space="preserve">2.1 </w:t>
      </w:r>
      <w:proofErr w:type="spellStart"/>
      <w:r w:rsidRPr="00BB0521">
        <w:rPr>
          <w:rFonts w:ascii="Times New Roman" w:hAnsi="Times New Roman"/>
          <w:b/>
          <w:sz w:val="20"/>
          <w:szCs w:val="24"/>
        </w:rPr>
        <w:t>Mycotoxicoses</w:t>
      </w:r>
      <w:proofErr w:type="spellEnd"/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can be defined as the disease condition that arises as a result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intoxication</w:t>
      </w:r>
      <w:r w:rsidRPr="00BB0521">
        <w:rPr>
          <w:rFonts w:ascii="Times New Roman" w:hAnsi="Times New Roman"/>
          <w:sz w:val="20"/>
          <w:szCs w:val="24"/>
          <w:lang w:val="en-GB"/>
        </w:rPr>
        <w:t>.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>T</w:t>
      </w:r>
      <w:r w:rsidRPr="00BB0521">
        <w:rPr>
          <w:rFonts w:ascii="Times New Roman" w:hAnsi="Times New Roman"/>
          <w:sz w:val="20"/>
          <w:szCs w:val="24"/>
        </w:rPr>
        <w:t>he disease condition ranges from loss of appetite, food refusal to cancer and mortality in human</w:t>
      </w:r>
      <w:r w:rsidRPr="00BB0521">
        <w:rPr>
          <w:rFonts w:ascii="Times New Roman" w:hAnsi="Times New Roman"/>
          <w:sz w:val="20"/>
          <w:szCs w:val="24"/>
          <w:lang w:val="en-GB"/>
        </w:rPr>
        <w:t>s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>(</w:t>
      </w:r>
      <w:r w:rsidRPr="00BB0521">
        <w:rPr>
          <w:rFonts w:ascii="Times New Roman" w:hAnsi="Times New Roman"/>
          <w:sz w:val="20"/>
          <w:szCs w:val="24"/>
        </w:rPr>
        <w:t>and livestock</w:t>
      </w:r>
      <w:r w:rsidRPr="00BB0521">
        <w:rPr>
          <w:rFonts w:ascii="Times New Roman" w:hAnsi="Times New Roman"/>
          <w:sz w:val="20"/>
          <w:szCs w:val="24"/>
          <w:lang w:val="en-GB"/>
        </w:rPr>
        <w:t>s)</w:t>
      </w:r>
      <w:r w:rsidRPr="00BB0521">
        <w:rPr>
          <w:rFonts w:ascii="Times New Roman" w:hAnsi="Times New Roman"/>
          <w:sz w:val="20"/>
          <w:szCs w:val="24"/>
        </w:rPr>
        <w:t xml:space="preserve"> (</w:t>
      </w:r>
      <w:proofErr w:type="spellStart"/>
      <w:r w:rsidRPr="00BB0521">
        <w:rPr>
          <w:rFonts w:ascii="Times New Roman" w:hAnsi="Times New Roman"/>
          <w:sz w:val="20"/>
          <w:szCs w:val="24"/>
        </w:rPr>
        <w:t>Idahor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2003). The adverse effect of these toxic compounds and their frequency in the environment plays major role in the exposure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their resulting effects on human</w:t>
      </w:r>
      <w:r w:rsidRPr="00BB0521">
        <w:rPr>
          <w:rFonts w:ascii="Times New Roman" w:hAnsi="Times New Roman"/>
          <w:sz w:val="20"/>
          <w:szCs w:val="24"/>
          <w:lang w:val="en-GB"/>
        </w:rPr>
        <w:t>s.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has been implicated in one of the ten plagues of Egypt (</w:t>
      </w:r>
      <w:proofErr w:type="spellStart"/>
      <w:r w:rsidRPr="00BB0521">
        <w:rPr>
          <w:rFonts w:ascii="Times New Roman" w:hAnsi="Times New Roman"/>
          <w:sz w:val="20"/>
          <w:szCs w:val="24"/>
        </w:rPr>
        <w:t>Idahor</w:t>
      </w:r>
      <w:proofErr w:type="spellEnd"/>
      <w:r w:rsidRPr="00BB0521">
        <w:rPr>
          <w:rFonts w:ascii="Times New Roman" w:hAnsi="Times New Roman"/>
          <w:sz w:val="20"/>
          <w:szCs w:val="24"/>
        </w:rPr>
        <w:t>, 2003).</w:t>
      </w:r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lastRenderedPageBreak/>
        <w:t xml:space="preserve">There are three routes in which humans and livestock are exposed to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.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Firstly, </w:t>
      </w:r>
      <w:r w:rsidRPr="00BB0521">
        <w:rPr>
          <w:rFonts w:ascii="Times New Roman" w:hAnsi="Times New Roman"/>
          <w:sz w:val="20"/>
          <w:szCs w:val="24"/>
        </w:rPr>
        <w:t xml:space="preserve">through consumption of contaminated food and </w:t>
      </w:r>
      <w:r w:rsidRPr="00BB0521">
        <w:rPr>
          <w:rFonts w:ascii="Times New Roman" w:hAnsi="Times New Roman"/>
          <w:sz w:val="20"/>
          <w:szCs w:val="24"/>
          <w:lang w:val="en-GB"/>
        </w:rPr>
        <w:t>grains, this</w:t>
      </w:r>
      <w:r w:rsidRPr="00BB0521">
        <w:rPr>
          <w:rFonts w:ascii="Times New Roman" w:hAnsi="Times New Roman"/>
          <w:sz w:val="20"/>
          <w:szCs w:val="24"/>
        </w:rPr>
        <w:t xml:space="preserve"> is the most common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 route.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>S</w:t>
      </w:r>
      <w:proofErr w:type="spellStart"/>
      <w:r w:rsidRPr="00BB0521">
        <w:rPr>
          <w:rFonts w:ascii="Times New Roman" w:hAnsi="Times New Roman"/>
          <w:sz w:val="20"/>
          <w:szCs w:val="24"/>
        </w:rPr>
        <w:t>econdly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>,</w:t>
      </w:r>
      <w:r w:rsidRPr="00BB0521">
        <w:rPr>
          <w:rFonts w:ascii="Times New Roman" w:hAnsi="Times New Roman"/>
          <w:sz w:val="20"/>
          <w:szCs w:val="24"/>
        </w:rPr>
        <w:t xml:space="preserve"> through absorption into the tissue following skin contact and then lastly through inhalation of spores containing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present in the air (</w:t>
      </w:r>
      <w:proofErr w:type="spellStart"/>
      <w:r w:rsidRPr="00BB0521">
        <w:rPr>
          <w:rFonts w:ascii="Times New Roman" w:hAnsi="Times New Roman"/>
          <w:sz w:val="20"/>
          <w:szCs w:val="24"/>
        </w:rPr>
        <w:t>Akila</w:t>
      </w:r>
      <w:proofErr w:type="spellEnd"/>
      <w:r w:rsidRPr="00BB0521">
        <w:rPr>
          <w:rFonts w:ascii="Times New Roman" w:hAnsi="Times New Roman"/>
          <w:sz w:val="20"/>
          <w:szCs w:val="24"/>
        </w:rPr>
        <w:t>, 2004).</w:t>
      </w:r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can be present in foods like cereals and grains as a result of fungal infection of the mother plant which might be either eaten by human directly or by livestock as livestock f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eed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.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do not decompose easily or digest easily, so they remain in food and even some of them can withstand cooking and freezing temperature (Bennett and </w:t>
      </w:r>
      <w:proofErr w:type="spellStart"/>
      <w:r w:rsidRPr="00BB0521">
        <w:rPr>
          <w:rFonts w:ascii="Times New Roman" w:hAnsi="Times New Roman"/>
          <w:sz w:val="20"/>
          <w:szCs w:val="24"/>
        </w:rPr>
        <w:t>Klich</w:t>
      </w:r>
      <w:proofErr w:type="spellEnd"/>
      <w:r w:rsidRPr="00BB0521">
        <w:rPr>
          <w:rFonts w:ascii="Times New Roman" w:hAnsi="Times New Roman"/>
          <w:sz w:val="20"/>
          <w:szCs w:val="24"/>
        </w:rPr>
        <w:t>, 2003)</w:t>
      </w:r>
      <w:r w:rsidRPr="00BB0521">
        <w:rPr>
          <w:rFonts w:ascii="Times New Roman" w:hAnsi="Times New Roman"/>
          <w:sz w:val="20"/>
          <w:szCs w:val="24"/>
          <w:lang w:val="en-GB"/>
        </w:rPr>
        <w:t>.</w:t>
      </w:r>
      <w:r w:rsidRPr="00BB0521">
        <w:rPr>
          <w:rFonts w:ascii="Times New Roman" w:hAnsi="Times New Roman"/>
          <w:sz w:val="20"/>
          <w:szCs w:val="24"/>
        </w:rPr>
        <w:t xml:space="preserve"> In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most </w:t>
      </w:r>
      <w:r w:rsidRPr="00BB0521">
        <w:rPr>
          <w:rFonts w:ascii="Times New Roman" w:hAnsi="Times New Roman"/>
          <w:sz w:val="20"/>
          <w:szCs w:val="24"/>
        </w:rPr>
        <w:t xml:space="preserve">underdeveloped countries </w:t>
      </w:r>
      <w:proofErr w:type="spellStart"/>
      <w:r w:rsidRPr="00BB0521">
        <w:rPr>
          <w:rFonts w:ascii="Times New Roman" w:hAnsi="Times New Roman"/>
          <w:sz w:val="20"/>
          <w:szCs w:val="24"/>
        </w:rPr>
        <w:t>wh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>o</w:t>
      </w:r>
      <w:r w:rsidRPr="00BB0521">
        <w:rPr>
          <w:rFonts w:ascii="Times New Roman" w:hAnsi="Times New Roman"/>
          <w:sz w:val="20"/>
          <w:szCs w:val="24"/>
        </w:rPr>
        <w:t xml:space="preserve"> rely on single grain or cereal source,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contamination can be a worrying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issue,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i</w:t>
      </w:r>
      <w:r w:rsidRPr="00BB0521">
        <w:rPr>
          <w:rFonts w:ascii="Times New Roman" w:hAnsi="Times New Roman"/>
          <w:sz w:val="20"/>
          <w:szCs w:val="24"/>
        </w:rPr>
        <w:t>nstances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due to </w:t>
      </w:r>
      <w:proofErr w:type="spellStart"/>
      <w:r w:rsidRPr="00BB0521">
        <w:rPr>
          <w:rFonts w:ascii="Times New Roman" w:hAnsi="Times New Roman"/>
          <w:sz w:val="20"/>
          <w:szCs w:val="24"/>
        </w:rPr>
        <w:t>aflatoxin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ochratoxin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sz w:val="20"/>
          <w:szCs w:val="24"/>
        </w:rPr>
        <w:t>fumonisins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consumption are common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 in these communities</w:t>
      </w:r>
      <w:r w:rsidRPr="00BB0521">
        <w:rPr>
          <w:rFonts w:ascii="Times New Roman" w:hAnsi="Times New Roman"/>
          <w:sz w:val="20"/>
          <w:szCs w:val="24"/>
        </w:rPr>
        <w:t xml:space="preserve"> (</w:t>
      </w:r>
      <w:proofErr w:type="spellStart"/>
      <w:r w:rsidRPr="00BB0521">
        <w:rPr>
          <w:rFonts w:ascii="Times New Roman" w:hAnsi="Times New Roman"/>
          <w:sz w:val="20"/>
          <w:szCs w:val="24"/>
        </w:rPr>
        <w:t>Akila</w:t>
      </w:r>
      <w:proofErr w:type="spellEnd"/>
      <w:r w:rsidRPr="00BB0521">
        <w:rPr>
          <w:rFonts w:ascii="Times New Roman" w:hAnsi="Times New Roman"/>
          <w:sz w:val="20"/>
          <w:szCs w:val="24"/>
        </w:rPr>
        <w:t>, 2004).</w:t>
      </w:r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can be absorbed on contact with the skin or mucous membranes, causing necrosis and systemic effects affecting the gastrointestinal tract or the hematopoietic system, presently </w:t>
      </w:r>
      <w:proofErr w:type="spellStart"/>
      <w:r w:rsidRPr="00BB0521">
        <w:rPr>
          <w:rFonts w:ascii="Times New Roman" w:hAnsi="Times New Roman"/>
          <w:sz w:val="20"/>
          <w:szCs w:val="24"/>
        </w:rPr>
        <w:t>tricothecenes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possess this property (</w:t>
      </w:r>
      <w:proofErr w:type="spellStart"/>
      <w:r w:rsidRPr="00BB0521">
        <w:rPr>
          <w:rFonts w:ascii="Times New Roman" w:hAnsi="Times New Roman"/>
          <w:sz w:val="20"/>
          <w:szCs w:val="24"/>
        </w:rPr>
        <w:t>Annaissie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et al., 2009). Spores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producing fungi can be inhaled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from </w:t>
      </w:r>
      <w:r w:rsidRPr="00BB0521">
        <w:rPr>
          <w:rFonts w:ascii="Times New Roman" w:hAnsi="Times New Roman"/>
          <w:sz w:val="20"/>
          <w:szCs w:val="24"/>
        </w:rPr>
        <w:t xml:space="preserve">contaminated environment when dust is dispersed. Buildings are another source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people living or working in areas with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producing fungi gradually becomes susceptible to adverse health </w:t>
      </w:r>
      <w:r w:rsidRPr="00BB0521">
        <w:rPr>
          <w:rFonts w:ascii="Times New Roman" w:hAnsi="Times New Roman"/>
          <w:sz w:val="20"/>
          <w:szCs w:val="24"/>
          <w:lang w:val="en-GB"/>
        </w:rPr>
        <w:t>conditions. M</w:t>
      </w:r>
      <w:proofErr w:type="spellStart"/>
      <w:r w:rsidRPr="00BB0521">
        <w:rPr>
          <w:rFonts w:ascii="Times New Roman" w:hAnsi="Times New Roman"/>
          <w:sz w:val="20"/>
          <w:szCs w:val="24"/>
        </w:rPr>
        <w:t>icro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-fungi colonizing buildings can be grouped into three; primary, secondary, and tertiary colonizers, based on the ability to grow at a certain water activity requirement. Identification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production by these building colonizers is difficult due to different factors, such as being masked as derivatives, production of different metabolites on the building </w:t>
      </w:r>
      <w:r w:rsidRPr="00BB0521">
        <w:rPr>
          <w:rFonts w:ascii="Times New Roman" w:hAnsi="Times New Roman"/>
          <w:sz w:val="20"/>
          <w:szCs w:val="24"/>
          <w:lang w:val="en-GB"/>
        </w:rPr>
        <w:t>materials. T</w:t>
      </w:r>
      <w:r w:rsidRPr="00BB0521">
        <w:rPr>
          <w:rFonts w:ascii="Times New Roman" w:hAnsi="Times New Roman"/>
          <w:sz w:val="20"/>
          <w:szCs w:val="24"/>
        </w:rPr>
        <w:t xml:space="preserve">he genera </w:t>
      </w:r>
      <w:proofErr w:type="spellStart"/>
      <w:r w:rsidRPr="00BB0521">
        <w:rPr>
          <w:rFonts w:ascii="Times New Roman" w:hAnsi="Times New Roman"/>
          <w:sz w:val="20"/>
          <w:szCs w:val="24"/>
        </w:rPr>
        <w:t>Aspergillus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Pennicillium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sz w:val="20"/>
          <w:szCs w:val="24"/>
        </w:rPr>
        <w:t>Stachybotrys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produce most of the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 the indoor environment (Fog, 2003). The duration of exposure, concentration, and susceptibility of occupants play major role in triggering </w:t>
      </w:r>
      <w:r w:rsidRPr="00BB0521">
        <w:rPr>
          <w:rFonts w:ascii="Times New Roman" w:hAnsi="Times New Roman"/>
          <w:sz w:val="20"/>
          <w:szCs w:val="24"/>
          <w:lang w:val="en-GB"/>
        </w:rPr>
        <w:t>ill-</w:t>
      </w:r>
      <w:r w:rsidR="00167305">
        <w:rPr>
          <w:rFonts w:ascii="Times New Roman" w:hAnsi="Times New Roman"/>
          <w:sz w:val="20"/>
          <w:szCs w:val="24"/>
        </w:rPr>
        <w:t>health</w:t>
      </w:r>
      <w:r w:rsidRPr="00BB0521">
        <w:rPr>
          <w:rFonts w:ascii="Times New Roman" w:hAnsi="Times New Roman"/>
          <w:sz w:val="20"/>
          <w:szCs w:val="24"/>
        </w:rPr>
        <w:t xml:space="preserve"> (Fog, 2003).</w:t>
      </w: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BB0521">
        <w:rPr>
          <w:rFonts w:ascii="Times New Roman" w:hAnsi="Times New Roman"/>
          <w:b/>
          <w:sz w:val="20"/>
          <w:szCs w:val="24"/>
        </w:rPr>
        <w:t xml:space="preserve">2.2 Incidences of </w:t>
      </w:r>
      <w:proofErr w:type="spellStart"/>
      <w:r w:rsidRPr="00BB0521">
        <w:rPr>
          <w:rFonts w:ascii="Times New Roman" w:hAnsi="Times New Roman"/>
          <w:b/>
          <w:sz w:val="20"/>
          <w:szCs w:val="24"/>
        </w:rPr>
        <w:t>Mycotoxicoses</w:t>
      </w:r>
      <w:proofErr w:type="spellEnd"/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  <w:lang w:val="en-GB"/>
        </w:rPr>
        <w:t>Several s</w:t>
      </w:r>
      <w:proofErr w:type="spellStart"/>
      <w:r w:rsidRPr="00BB0521">
        <w:rPr>
          <w:rFonts w:ascii="Times New Roman" w:hAnsi="Times New Roman"/>
          <w:sz w:val="20"/>
          <w:szCs w:val="24"/>
        </w:rPr>
        <w:t>tudies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have been carried out on natural occurrence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 maize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products, </w:t>
      </w:r>
      <w:r w:rsidRPr="00BB0521">
        <w:rPr>
          <w:rFonts w:ascii="Times New Roman" w:hAnsi="Times New Roman"/>
          <w:sz w:val="20"/>
          <w:szCs w:val="24"/>
        </w:rPr>
        <w:t xml:space="preserve">maize-based foods and other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foods.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Th</w:t>
      </w:r>
      <w:proofErr w:type="spellEnd"/>
      <w:r w:rsidRPr="00BB0521">
        <w:rPr>
          <w:rFonts w:ascii="Times New Roman" w:hAnsi="Times New Roman"/>
          <w:sz w:val="20"/>
          <w:szCs w:val="24"/>
        </w:rPr>
        <w:t>e results of the survey showed that 60% of the 5211 samples studied w</w:t>
      </w:r>
      <w:r w:rsidRPr="00BB0521">
        <w:rPr>
          <w:rFonts w:ascii="Times New Roman" w:hAnsi="Times New Roman"/>
          <w:sz w:val="20"/>
          <w:szCs w:val="24"/>
          <w:lang w:val="en-GB"/>
        </w:rPr>
        <w:t>ere</w:t>
      </w:r>
      <w:r w:rsidRPr="00BB0521">
        <w:rPr>
          <w:rFonts w:ascii="Times New Roman" w:hAnsi="Times New Roman"/>
          <w:sz w:val="20"/>
          <w:szCs w:val="24"/>
        </w:rPr>
        <w:t xml:space="preserve"> contaminated with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>s</w:t>
      </w:r>
      <w:r w:rsidRPr="00BB0521">
        <w:rPr>
          <w:rFonts w:ascii="Times New Roman" w:hAnsi="Times New Roman"/>
          <w:sz w:val="20"/>
          <w:szCs w:val="24"/>
        </w:rPr>
        <w:t xml:space="preserve">. Oceania had the highest incidence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contamination (82% of 82 samples), followed by Africa (77% of 383 samples), Latin America (85% of 266 samples), North America (63% of 1662 samples), Europe (53% of 1918 samples) and Asia (52% of 900 samples). Maize foods had the highest record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contamination (82% of 1112 samples), followed by ground maize products like flour, grits, polenta, </w:t>
      </w:r>
      <w:r w:rsidRPr="00BB0521">
        <w:rPr>
          <w:rFonts w:ascii="Times New Roman" w:hAnsi="Times New Roman"/>
          <w:sz w:val="20"/>
          <w:szCs w:val="24"/>
        </w:rPr>
        <w:lastRenderedPageBreak/>
        <w:t>semolina and gluten (73% of 517 samples), maize kernels (52% of 2525 samples) and miscellaneous maize foods (40% of 892 samples) (</w:t>
      </w:r>
      <w:proofErr w:type="spellStart"/>
      <w:r w:rsidRPr="00BB0521">
        <w:rPr>
          <w:rFonts w:ascii="Times New Roman" w:hAnsi="Times New Roman"/>
          <w:sz w:val="20"/>
          <w:szCs w:val="24"/>
        </w:rPr>
        <w:t>Idahor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</w:t>
      </w:r>
      <w:bookmarkStart w:id="0" w:name="_GoBack"/>
      <w:bookmarkEnd w:id="0"/>
      <w:r w:rsidRPr="00BB0521">
        <w:rPr>
          <w:rFonts w:ascii="Times New Roman" w:hAnsi="Times New Roman"/>
          <w:sz w:val="20"/>
          <w:szCs w:val="24"/>
        </w:rPr>
        <w:t xml:space="preserve">2003). There were also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contamination in other foods such as rice, asparagus, beer, and sorghum, but there were no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contamination in foods such as wheat, rye, barley and oat (</w:t>
      </w:r>
      <w:proofErr w:type="spellStart"/>
      <w:r w:rsidRPr="00BB0521">
        <w:rPr>
          <w:rFonts w:ascii="Times New Roman" w:hAnsi="Times New Roman"/>
          <w:sz w:val="20"/>
          <w:szCs w:val="24"/>
        </w:rPr>
        <w:t>Abbas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et al., 1998; </w:t>
      </w:r>
      <w:proofErr w:type="spellStart"/>
      <w:r w:rsidRPr="00BB0521">
        <w:rPr>
          <w:rFonts w:ascii="Times New Roman" w:hAnsi="Times New Roman"/>
          <w:sz w:val="20"/>
          <w:szCs w:val="24"/>
        </w:rPr>
        <w:t>Logrieco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et al., 1998; Torres et al., 1998; </w:t>
      </w:r>
      <w:proofErr w:type="spellStart"/>
      <w:r w:rsidRPr="00BB0521">
        <w:rPr>
          <w:rFonts w:ascii="Times New Roman" w:hAnsi="Times New Roman"/>
          <w:sz w:val="20"/>
          <w:szCs w:val="24"/>
        </w:rPr>
        <w:t>Bhat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et al., 1997; Meister et al., 1996).</w:t>
      </w:r>
    </w:p>
    <w:p w:rsidR="000A0056" w:rsidRPr="00BB0521" w:rsidRDefault="000A0056" w:rsidP="00BB052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There have been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a </w:t>
      </w:r>
      <w:r w:rsidRPr="00BB0521">
        <w:rPr>
          <w:rFonts w:ascii="Times New Roman" w:hAnsi="Times New Roman"/>
          <w:sz w:val="20"/>
          <w:szCs w:val="24"/>
        </w:rPr>
        <w:t xml:space="preserve">documented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report </w:t>
      </w:r>
      <w:r w:rsidRPr="00BB0521">
        <w:rPr>
          <w:rFonts w:ascii="Times New Roman" w:hAnsi="Times New Roman"/>
          <w:sz w:val="20"/>
          <w:szCs w:val="24"/>
        </w:rPr>
        <w:t xml:space="preserve">on both suspected and reported incidences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 both human</w:t>
      </w:r>
      <w:r w:rsidRPr="00BB0521">
        <w:rPr>
          <w:rFonts w:ascii="Times New Roman" w:hAnsi="Times New Roman"/>
          <w:sz w:val="20"/>
          <w:szCs w:val="24"/>
          <w:lang w:val="en-GB"/>
        </w:rPr>
        <w:t>s</w:t>
      </w:r>
      <w:r w:rsidRPr="00BB0521">
        <w:rPr>
          <w:rFonts w:ascii="Times New Roman" w:hAnsi="Times New Roman"/>
          <w:sz w:val="20"/>
          <w:szCs w:val="24"/>
        </w:rPr>
        <w:t xml:space="preserve"> were maize and groundnuts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serve as the major vehicle of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 xml:space="preserve"> transmission in S</w:t>
      </w:r>
      <w:proofErr w:type="spellStart"/>
      <w:r w:rsidRPr="00BB0521">
        <w:rPr>
          <w:rFonts w:ascii="Times New Roman" w:hAnsi="Times New Roman"/>
          <w:sz w:val="20"/>
          <w:szCs w:val="24"/>
        </w:rPr>
        <w:t>outh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>A</w:t>
      </w:r>
      <w:proofErr w:type="spellStart"/>
      <w:r w:rsidRPr="00BB0521">
        <w:rPr>
          <w:rFonts w:ascii="Times New Roman" w:hAnsi="Times New Roman"/>
          <w:sz w:val="20"/>
          <w:szCs w:val="24"/>
        </w:rPr>
        <w:t>frica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 xml:space="preserve"> </w:t>
      </w:r>
      <w:r w:rsidRPr="00BB0521">
        <w:rPr>
          <w:rFonts w:ascii="Times New Roman" w:hAnsi="Times New Roman"/>
          <w:sz w:val="20"/>
          <w:szCs w:val="24"/>
        </w:rPr>
        <w:t xml:space="preserve">(Merrill et al., 2001). </w:t>
      </w:r>
      <w:r w:rsidRPr="00BB0521">
        <w:rPr>
          <w:rFonts w:ascii="Times New Roman" w:hAnsi="Times New Roman"/>
          <w:sz w:val="20"/>
          <w:szCs w:val="24"/>
          <w:lang w:val="en-GB"/>
        </w:rPr>
        <w:t>This study also provided</w:t>
      </w:r>
      <w:r w:rsidRPr="00BB0521">
        <w:rPr>
          <w:rFonts w:ascii="Times New Roman" w:hAnsi="Times New Roman"/>
          <w:sz w:val="20"/>
          <w:szCs w:val="24"/>
        </w:rPr>
        <w:t xml:space="preserve"> correlation between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rates developing </w:t>
      </w:r>
      <w:proofErr w:type="spellStart"/>
      <w:r w:rsidRPr="00BB0521">
        <w:rPr>
          <w:rFonts w:ascii="Times New Roman" w:hAnsi="Times New Roman"/>
          <w:sz w:val="20"/>
          <w:szCs w:val="24"/>
        </w:rPr>
        <w:t>oesophageal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cancer and occurrence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 Transkei, South Africa (Merrill et al., 2001).</w:t>
      </w:r>
    </w:p>
    <w:p w:rsidR="000A0056" w:rsidRPr="00BB0521" w:rsidRDefault="000A0056" w:rsidP="00BB052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  <w:lang w:val="en-GB"/>
        </w:rPr>
        <w:t>In another finding, t</w:t>
      </w:r>
      <w:r w:rsidRPr="00BB0521">
        <w:rPr>
          <w:rFonts w:ascii="Times New Roman" w:hAnsi="Times New Roman"/>
          <w:sz w:val="20"/>
          <w:szCs w:val="24"/>
        </w:rPr>
        <w:t xml:space="preserve">he black population had higher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rate of contracting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mycotoxicosis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this </w:t>
      </w:r>
      <w:r w:rsidRPr="00BB0521">
        <w:rPr>
          <w:rFonts w:ascii="Times New Roman" w:hAnsi="Times New Roman"/>
          <w:sz w:val="20"/>
          <w:szCs w:val="24"/>
        </w:rPr>
        <w:t xml:space="preserve">was higher in </w:t>
      </w:r>
      <w:r w:rsidRPr="00BB0521">
        <w:rPr>
          <w:rFonts w:ascii="Times New Roman" w:hAnsi="Times New Roman"/>
          <w:sz w:val="20"/>
          <w:szCs w:val="24"/>
          <w:lang w:val="en-GB"/>
        </w:rPr>
        <w:t>males than</w:t>
      </w:r>
      <w:r w:rsidRPr="00BB0521">
        <w:rPr>
          <w:rFonts w:ascii="Times New Roman" w:hAnsi="Times New Roman"/>
          <w:sz w:val="20"/>
          <w:szCs w:val="24"/>
        </w:rPr>
        <w:t xml:space="preserve"> females in Butterworth and </w:t>
      </w:r>
      <w:proofErr w:type="spellStart"/>
      <w:r w:rsidRPr="00BB0521">
        <w:rPr>
          <w:rFonts w:ascii="Times New Roman" w:hAnsi="Times New Roman"/>
          <w:sz w:val="20"/>
          <w:szCs w:val="24"/>
        </w:rPr>
        <w:t>Kentani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Districts when compared to Bizana and </w:t>
      </w:r>
      <w:proofErr w:type="spellStart"/>
      <w:r w:rsidRPr="00BB0521">
        <w:rPr>
          <w:rFonts w:ascii="Times New Roman" w:hAnsi="Times New Roman"/>
          <w:sz w:val="20"/>
          <w:szCs w:val="24"/>
        </w:rPr>
        <w:t>Lusikisiki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Districts (IARC, 1993). These rates could be associated to the dependence of both districts on locally grown maize that constitutes about 50 and 100% yearly supply of maize for beer or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porridge.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Th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e adults deliberately drink beer produced from discarded moldy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maize, </w:t>
      </w:r>
      <w:r w:rsidRPr="00BB0521">
        <w:rPr>
          <w:rFonts w:ascii="Times New Roman" w:hAnsi="Times New Roman"/>
          <w:sz w:val="20"/>
          <w:szCs w:val="24"/>
        </w:rPr>
        <w:t xml:space="preserve">this particular type of maize has been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shown </w:t>
      </w:r>
      <w:r w:rsidRPr="00BB0521">
        <w:rPr>
          <w:rFonts w:ascii="Times New Roman" w:hAnsi="Times New Roman"/>
          <w:sz w:val="20"/>
          <w:szCs w:val="24"/>
        </w:rPr>
        <w:t xml:space="preserve">to contain up to 118mg/kg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at climax in a 30mg/litre of beer made from the </w:t>
      </w:r>
      <w:proofErr w:type="spellStart"/>
      <w:r w:rsidRPr="00BB0521">
        <w:rPr>
          <w:rFonts w:ascii="Times New Roman" w:hAnsi="Times New Roman"/>
          <w:sz w:val="20"/>
          <w:szCs w:val="24"/>
        </w:rPr>
        <w:t>wort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of discarded moldy maize (Scott et al., 1995).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 It was common in males because they more frequently engage in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sociocultural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 xml:space="preserve"> practices and lifestyles that predisposed them to contracting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>.</w:t>
      </w:r>
      <w:r w:rsidRPr="00BB0521">
        <w:rPr>
          <w:rFonts w:ascii="Times New Roman" w:hAnsi="Times New Roman"/>
          <w:sz w:val="20"/>
          <w:szCs w:val="24"/>
        </w:rPr>
        <w:t xml:space="preserve"> Synergic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activities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have also </w:t>
      </w:r>
      <w:r w:rsidRPr="00BB0521">
        <w:rPr>
          <w:rFonts w:ascii="Times New Roman" w:hAnsi="Times New Roman"/>
          <w:sz w:val="20"/>
          <w:szCs w:val="24"/>
        </w:rPr>
        <w:t xml:space="preserve">been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shown </w:t>
      </w:r>
      <w:r w:rsidRPr="00BB0521">
        <w:rPr>
          <w:rFonts w:ascii="Times New Roman" w:hAnsi="Times New Roman"/>
          <w:sz w:val="20"/>
          <w:szCs w:val="24"/>
        </w:rPr>
        <w:t xml:space="preserve">to exist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in </w:t>
      </w:r>
      <w:proofErr w:type="spellStart"/>
      <w:r w:rsidRPr="00BB0521">
        <w:rPr>
          <w:rFonts w:ascii="Times New Roman" w:hAnsi="Times New Roman"/>
          <w:sz w:val="20"/>
          <w:szCs w:val="24"/>
        </w:rPr>
        <w:t>fumonisins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deoxynivalenol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sz w:val="20"/>
          <w:szCs w:val="24"/>
        </w:rPr>
        <w:t>zearalenone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>.</w:t>
      </w:r>
      <w:r w:rsidRPr="00BB0521">
        <w:rPr>
          <w:rFonts w:ascii="Times New Roman" w:hAnsi="Times New Roman"/>
          <w:sz w:val="20"/>
          <w:szCs w:val="24"/>
        </w:rPr>
        <w:t xml:space="preserve"> F. </w:t>
      </w:r>
      <w:proofErr w:type="spellStart"/>
      <w:r w:rsidRPr="00BB0521">
        <w:rPr>
          <w:rFonts w:ascii="Times New Roman" w:hAnsi="Times New Roman"/>
          <w:sz w:val="20"/>
          <w:szCs w:val="24"/>
        </w:rPr>
        <w:t>graminearum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F. </w:t>
      </w:r>
      <w:proofErr w:type="spellStart"/>
      <w:r w:rsidRPr="00BB0521">
        <w:rPr>
          <w:rFonts w:ascii="Times New Roman" w:hAnsi="Times New Roman"/>
          <w:sz w:val="20"/>
          <w:szCs w:val="24"/>
        </w:rPr>
        <w:t>verticillioides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were found in some cases of locally grown maize for human consumption. A case study recently conducted showed that </w:t>
      </w:r>
      <w:proofErr w:type="spellStart"/>
      <w:r w:rsidRPr="00BB0521">
        <w:rPr>
          <w:rFonts w:ascii="Times New Roman" w:hAnsi="Times New Roman"/>
          <w:sz w:val="20"/>
          <w:szCs w:val="24"/>
        </w:rPr>
        <w:t>deoxynivalenol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sz w:val="20"/>
          <w:szCs w:val="24"/>
        </w:rPr>
        <w:t>zearalenone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levels were significantly higher in the locally grown maize (Sydenham et al., 1990). According to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 a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>c</w:t>
      </w:r>
      <w:proofErr w:type="spellStart"/>
      <w:r w:rsidRPr="00BB0521">
        <w:rPr>
          <w:rFonts w:ascii="Times New Roman" w:hAnsi="Times New Roman"/>
          <w:sz w:val="20"/>
          <w:szCs w:val="24"/>
        </w:rPr>
        <w:t>ancer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>r</w:t>
      </w:r>
      <w:proofErr w:type="spellStart"/>
      <w:r w:rsidRPr="00BB0521">
        <w:rPr>
          <w:rFonts w:ascii="Times New Roman" w:hAnsi="Times New Roman"/>
          <w:sz w:val="20"/>
          <w:szCs w:val="24"/>
        </w:rPr>
        <w:t>egistry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data in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transkei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 xml:space="preserve">, </w:t>
      </w:r>
      <w:r w:rsidRPr="00BB0521">
        <w:rPr>
          <w:rFonts w:ascii="Times New Roman" w:hAnsi="Times New Roman"/>
          <w:sz w:val="20"/>
          <w:szCs w:val="24"/>
        </w:rPr>
        <w:t xml:space="preserve">South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Africa </w:t>
      </w:r>
      <w:r w:rsidRPr="00BB0521">
        <w:rPr>
          <w:rFonts w:ascii="Times New Roman" w:hAnsi="Times New Roman"/>
          <w:sz w:val="20"/>
          <w:szCs w:val="24"/>
        </w:rPr>
        <w:t xml:space="preserve">consistently had high rates of </w:t>
      </w:r>
      <w:proofErr w:type="spellStart"/>
      <w:r w:rsidRPr="00BB0521">
        <w:rPr>
          <w:rFonts w:ascii="Times New Roman" w:hAnsi="Times New Roman"/>
          <w:sz w:val="20"/>
          <w:szCs w:val="24"/>
        </w:rPr>
        <w:t>oesophageal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cancer (</w:t>
      </w:r>
      <w:proofErr w:type="spellStart"/>
      <w:r w:rsidRPr="00BB0521">
        <w:rPr>
          <w:rFonts w:ascii="Times New Roman" w:hAnsi="Times New Roman"/>
          <w:sz w:val="20"/>
          <w:szCs w:val="24"/>
        </w:rPr>
        <w:t>Makaula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et al., 1996).</w:t>
      </w:r>
    </w:p>
    <w:p w:rsidR="000A0056" w:rsidRPr="00BB0521" w:rsidRDefault="000A0056" w:rsidP="00BB0521">
      <w:pPr>
        <w:autoSpaceDE w:val="0"/>
        <w:autoSpaceDN w:val="0"/>
        <w:adjustRightInd w:val="0"/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In Nigeria, high rates of </w:t>
      </w:r>
      <w:proofErr w:type="spellStart"/>
      <w:r w:rsidRPr="00BB0521">
        <w:rPr>
          <w:rFonts w:ascii="Times New Roman" w:hAnsi="Times New Roman"/>
          <w:sz w:val="20"/>
          <w:szCs w:val="24"/>
        </w:rPr>
        <w:t>aflatoxin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exposure has been recorded in humans. It has been estimated that </w:t>
      </w:r>
      <w:r w:rsidRPr="00BB0521">
        <w:rPr>
          <w:rFonts w:ascii="Times New Roman" w:hAnsi="Times New Roman"/>
          <w:sz w:val="20"/>
          <w:szCs w:val="24"/>
          <w:lang w:val="en-GB"/>
        </w:rPr>
        <w:t>increase</w:t>
      </w:r>
      <w:r w:rsidRPr="00BB0521">
        <w:rPr>
          <w:rFonts w:ascii="Times New Roman" w:hAnsi="Times New Roman"/>
          <w:sz w:val="20"/>
          <w:szCs w:val="24"/>
        </w:rPr>
        <w:t xml:space="preserve"> number of cases of </w:t>
      </w:r>
      <w:proofErr w:type="spellStart"/>
      <w:r w:rsidRPr="00BB0521">
        <w:rPr>
          <w:rFonts w:ascii="Times New Roman" w:hAnsi="Times New Roman"/>
          <w:sz w:val="20"/>
          <w:szCs w:val="24"/>
        </w:rPr>
        <w:t>hepatocellular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carcinoma (liver cancer)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has </w:t>
      </w:r>
      <w:r w:rsidRPr="00BB0521">
        <w:rPr>
          <w:rFonts w:ascii="Times New Roman" w:hAnsi="Times New Roman"/>
          <w:sz w:val="20"/>
          <w:szCs w:val="24"/>
        </w:rPr>
        <w:t xml:space="preserve">been attributed to </w:t>
      </w:r>
      <w:proofErr w:type="spellStart"/>
      <w:r w:rsidRPr="00BB0521">
        <w:rPr>
          <w:rFonts w:ascii="Times New Roman" w:hAnsi="Times New Roman"/>
          <w:sz w:val="20"/>
          <w:szCs w:val="24"/>
        </w:rPr>
        <w:t>aflatoxins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(McDonald et al., 1965) According to screening studies initiated by the Federal Government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 of Nigeria</w:t>
      </w:r>
      <w:r w:rsidRPr="00BB0521">
        <w:rPr>
          <w:rFonts w:ascii="Times New Roman" w:hAnsi="Times New Roman"/>
          <w:sz w:val="20"/>
          <w:szCs w:val="24"/>
        </w:rPr>
        <w:t xml:space="preserve">, it was revealed that </w:t>
      </w:r>
      <w:r w:rsidRPr="00BB0521">
        <w:rPr>
          <w:rFonts w:ascii="Times New Roman" w:hAnsi="Times New Roman"/>
          <w:sz w:val="20"/>
          <w:szCs w:val="24"/>
          <w:lang w:val="en-GB"/>
        </w:rPr>
        <w:t>a</w:t>
      </w:r>
      <w:proofErr w:type="spellStart"/>
      <w:r w:rsidRPr="00BB0521">
        <w:rPr>
          <w:rFonts w:ascii="Times New Roman" w:hAnsi="Times New Roman"/>
          <w:sz w:val="20"/>
          <w:szCs w:val="24"/>
        </w:rPr>
        <w:t>flatoxin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was found in groundnut samples from Zaria, Kano and </w:t>
      </w:r>
      <w:proofErr w:type="spellStart"/>
      <w:r w:rsidRPr="00BB0521">
        <w:rPr>
          <w:rFonts w:ascii="Times New Roman" w:hAnsi="Times New Roman"/>
          <w:sz w:val="20"/>
          <w:szCs w:val="24"/>
        </w:rPr>
        <w:t>Mokwa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(McDonald et al., 1965) also from palm wine samples </w:t>
      </w:r>
      <w:r w:rsidRPr="00BB0521">
        <w:rPr>
          <w:rFonts w:ascii="Times New Roman" w:hAnsi="Times New Roman"/>
          <w:sz w:val="20"/>
          <w:szCs w:val="24"/>
          <w:lang w:val="en-GB"/>
        </w:rPr>
        <w:t>at</w:t>
      </w:r>
      <w:r w:rsidRPr="00BB0521">
        <w:rPr>
          <w:rFonts w:ascii="Times New Roman" w:hAnsi="Times New Roman"/>
          <w:sz w:val="20"/>
          <w:szCs w:val="24"/>
        </w:rPr>
        <w:t xml:space="preserve"> Ibadan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 city of Nigeria</w:t>
      </w:r>
      <w:r w:rsidRPr="00BB0521">
        <w:rPr>
          <w:rFonts w:ascii="Times New Roman" w:hAnsi="Times New Roman"/>
          <w:sz w:val="20"/>
          <w:szCs w:val="24"/>
        </w:rPr>
        <w:t xml:space="preserve">. It also revealed that various moldy food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were </w:t>
      </w:r>
      <w:r w:rsidRPr="00BB0521">
        <w:rPr>
          <w:rFonts w:ascii="Times New Roman" w:hAnsi="Times New Roman"/>
          <w:sz w:val="20"/>
          <w:szCs w:val="24"/>
        </w:rPr>
        <w:t>offered for sale in Ibadan markets (</w:t>
      </w:r>
      <w:proofErr w:type="spellStart"/>
      <w:r w:rsidRPr="00BB0521">
        <w:rPr>
          <w:rFonts w:ascii="Times New Roman" w:hAnsi="Times New Roman"/>
          <w:sz w:val="20"/>
          <w:szCs w:val="24"/>
        </w:rPr>
        <w:t>Bassir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sz w:val="20"/>
          <w:szCs w:val="24"/>
        </w:rPr>
        <w:t>Adekunle</w:t>
      </w:r>
      <w:proofErr w:type="spellEnd"/>
      <w:r w:rsidRPr="00BB0521">
        <w:rPr>
          <w:rFonts w:ascii="Times New Roman" w:hAnsi="Times New Roman"/>
          <w:sz w:val="20"/>
          <w:szCs w:val="24"/>
        </w:rPr>
        <w:t>, 1969).</w:t>
      </w: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BB0521">
        <w:rPr>
          <w:rFonts w:ascii="Times New Roman" w:hAnsi="Times New Roman"/>
          <w:b/>
          <w:sz w:val="20"/>
          <w:szCs w:val="24"/>
        </w:rPr>
        <w:lastRenderedPageBreak/>
        <w:t xml:space="preserve">2.3 Frequently encountered </w:t>
      </w:r>
      <w:proofErr w:type="spellStart"/>
      <w:r w:rsidRPr="00BB0521">
        <w:rPr>
          <w:rFonts w:ascii="Times New Roman" w:hAnsi="Times New Roman"/>
          <w:b/>
          <w:sz w:val="20"/>
          <w:szCs w:val="24"/>
        </w:rPr>
        <w:t>mycotoxins</w:t>
      </w:r>
      <w:proofErr w:type="spellEnd"/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Some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are frequently encountered than others in cases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>.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 S</w:t>
      </w:r>
      <w:proofErr w:type="spellStart"/>
      <w:r w:rsidRPr="00BB0521">
        <w:rPr>
          <w:rFonts w:ascii="Times New Roman" w:hAnsi="Times New Roman"/>
          <w:sz w:val="20"/>
          <w:szCs w:val="24"/>
        </w:rPr>
        <w:t>ome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frequently encountered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as provided by </w:t>
      </w:r>
      <w:r w:rsidRPr="00BB0521">
        <w:rPr>
          <w:rFonts w:ascii="Times New Roman" w:hAnsi="Times New Roman"/>
          <w:sz w:val="20"/>
          <w:szCs w:val="24"/>
        </w:rPr>
        <w:t xml:space="preserve">Bennett </w:t>
      </w:r>
      <w:r w:rsidRPr="00BB0521">
        <w:rPr>
          <w:rFonts w:ascii="Times New Roman" w:hAnsi="Times New Roman"/>
          <w:sz w:val="20"/>
          <w:szCs w:val="24"/>
          <w:lang w:val="en-GB"/>
        </w:rPr>
        <w:t>(</w:t>
      </w:r>
      <w:r w:rsidRPr="00BB0521">
        <w:rPr>
          <w:rFonts w:ascii="Times New Roman" w:hAnsi="Times New Roman"/>
          <w:sz w:val="20"/>
          <w:szCs w:val="24"/>
        </w:rPr>
        <w:t>2003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),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Idahor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 xml:space="preserve"> (</w:t>
      </w:r>
      <w:r w:rsidRPr="00BB0521">
        <w:rPr>
          <w:rFonts w:ascii="Times New Roman" w:hAnsi="Times New Roman"/>
          <w:sz w:val="20"/>
          <w:szCs w:val="24"/>
        </w:rPr>
        <w:t>2003</w:t>
      </w:r>
      <w:r w:rsidRPr="00BB0521">
        <w:rPr>
          <w:rFonts w:ascii="Times New Roman" w:hAnsi="Times New Roman"/>
          <w:sz w:val="20"/>
          <w:szCs w:val="24"/>
          <w:lang w:val="en-GB"/>
        </w:rPr>
        <w:t>) and Merrill (</w:t>
      </w:r>
      <w:r w:rsidRPr="00BB0521">
        <w:rPr>
          <w:rFonts w:ascii="Times New Roman" w:hAnsi="Times New Roman"/>
          <w:sz w:val="20"/>
          <w:szCs w:val="24"/>
        </w:rPr>
        <w:t>2001)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 include the following</w:t>
      </w:r>
      <w:r w:rsidRPr="00BB0521">
        <w:rPr>
          <w:rFonts w:ascii="Times New Roman" w:hAnsi="Times New Roman"/>
          <w:sz w:val="20"/>
          <w:szCs w:val="24"/>
        </w:rPr>
        <w:t>:</w:t>
      </w:r>
    </w:p>
    <w:p w:rsidR="000A0056" w:rsidRPr="00BB0521" w:rsidRDefault="000A0056" w:rsidP="00BB0521">
      <w:pPr>
        <w:numPr>
          <w:ilvl w:val="0"/>
          <w:numId w:val="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Aflatoxins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: They are metabolites of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Aspergillus</w:t>
      </w:r>
      <w:proofErr w:type="spellEnd"/>
      <w:r w:rsidRPr="00BB0521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flavus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Aspergillus</w:t>
      </w:r>
      <w:proofErr w:type="spellEnd"/>
      <w:r w:rsidRPr="00BB0521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parasiticus</w:t>
      </w:r>
      <w:proofErr w:type="spellEnd"/>
      <w:r w:rsidRPr="00BB0521">
        <w:rPr>
          <w:rFonts w:ascii="Times New Roman" w:hAnsi="Times New Roman"/>
          <w:i/>
          <w:sz w:val="20"/>
          <w:szCs w:val="24"/>
        </w:rPr>
        <w:t xml:space="preserve">, </w:t>
      </w:r>
      <w:r w:rsidRPr="00BB0521">
        <w:rPr>
          <w:rFonts w:ascii="Times New Roman" w:hAnsi="Times New Roman"/>
          <w:sz w:val="20"/>
          <w:szCs w:val="24"/>
        </w:rPr>
        <w:t xml:space="preserve">they are </w:t>
      </w:r>
      <w:proofErr w:type="spellStart"/>
      <w:r w:rsidRPr="00BB0521">
        <w:rPr>
          <w:rFonts w:ascii="Times New Roman" w:hAnsi="Times New Roman"/>
          <w:sz w:val="20"/>
          <w:szCs w:val="24"/>
        </w:rPr>
        <w:t>hepatocarcinogenic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sz w:val="20"/>
          <w:szCs w:val="24"/>
        </w:rPr>
        <w:t>genotoxic</w:t>
      </w:r>
      <w:proofErr w:type="spellEnd"/>
    </w:p>
    <w:p w:rsidR="000A0056" w:rsidRPr="00BB0521" w:rsidRDefault="000A0056" w:rsidP="00BB0521">
      <w:pPr>
        <w:numPr>
          <w:ilvl w:val="0"/>
          <w:numId w:val="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Fumonisins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: They are metabolites of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Fusarium</w:t>
      </w:r>
      <w:proofErr w:type="spellEnd"/>
      <w:r w:rsidRPr="00BB0521">
        <w:rPr>
          <w:rFonts w:ascii="Times New Roman" w:eastAsia="Times New Roman" w:hAnsi="Times New Roman"/>
          <w:i/>
          <w:iCs/>
          <w:sz w:val="20"/>
          <w:szCs w:val="24"/>
        </w:rPr>
        <w:t xml:space="preserve"> </w:t>
      </w:r>
      <w:proofErr w:type="spellStart"/>
      <w:r w:rsidRPr="00BB0521">
        <w:rPr>
          <w:rFonts w:ascii="Times New Roman" w:eastAsia="Times New Roman" w:hAnsi="Times New Roman"/>
          <w:i/>
          <w:iCs/>
          <w:sz w:val="20"/>
          <w:szCs w:val="24"/>
        </w:rPr>
        <w:t>verticillioides</w:t>
      </w:r>
      <w:proofErr w:type="spellEnd"/>
      <w:r w:rsidRPr="00BB0521">
        <w:rPr>
          <w:rFonts w:ascii="Times New Roman" w:eastAsia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Fusarium</w:t>
      </w:r>
      <w:proofErr w:type="spellEnd"/>
      <w:r w:rsidRPr="00BB0521">
        <w:rPr>
          <w:rFonts w:ascii="Times New Roman" w:eastAsia="Times New Roman" w:hAnsi="Times New Roman"/>
          <w:i/>
          <w:iCs/>
          <w:sz w:val="20"/>
          <w:szCs w:val="24"/>
        </w:rPr>
        <w:t xml:space="preserve"> </w:t>
      </w:r>
      <w:proofErr w:type="spellStart"/>
      <w:r w:rsidRPr="00BB0521">
        <w:rPr>
          <w:rFonts w:ascii="Times New Roman" w:eastAsia="Times New Roman" w:hAnsi="Times New Roman"/>
          <w:i/>
          <w:iCs/>
          <w:sz w:val="20"/>
          <w:szCs w:val="24"/>
        </w:rPr>
        <w:t>proliferatum</w:t>
      </w:r>
      <w:proofErr w:type="spellEnd"/>
      <w:r w:rsidRPr="00BB0521">
        <w:rPr>
          <w:rFonts w:ascii="Times New Roman" w:eastAsia="Times New Roman" w:hAnsi="Times New Roman"/>
          <w:i/>
          <w:iCs/>
          <w:sz w:val="20"/>
          <w:szCs w:val="24"/>
        </w:rPr>
        <w:t>,</w:t>
      </w:r>
      <w:r w:rsidRPr="00BB0521">
        <w:rPr>
          <w:rFonts w:ascii="Times New Roman" w:hAnsi="Times New Roman"/>
          <w:sz w:val="20"/>
          <w:szCs w:val="24"/>
        </w:rPr>
        <w:t xml:space="preserve"> they are carcinogenic, </w:t>
      </w:r>
      <w:proofErr w:type="spellStart"/>
      <w:r w:rsidRPr="00BB0521">
        <w:rPr>
          <w:rFonts w:ascii="Times New Roman" w:hAnsi="Times New Roman"/>
          <w:sz w:val="20"/>
          <w:szCs w:val="24"/>
        </w:rPr>
        <w:t>hepatotoxic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sz w:val="20"/>
          <w:szCs w:val="24"/>
        </w:rPr>
        <w:t>immunotoxic</w:t>
      </w:r>
      <w:proofErr w:type="spellEnd"/>
    </w:p>
    <w:p w:rsidR="000A0056" w:rsidRPr="00BB0521" w:rsidRDefault="000A0056" w:rsidP="00BB0521">
      <w:pPr>
        <w:numPr>
          <w:ilvl w:val="0"/>
          <w:numId w:val="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Zearalenone</w:t>
      </w:r>
      <w:proofErr w:type="spellEnd"/>
      <w:r w:rsidRPr="00BB0521">
        <w:rPr>
          <w:rFonts w:ascii="Times New Roman" w:hAnsi="Times New Roman"/>
          <w:sz w:val="20"/>
          <w:szCs w:val="24"/>
        </w:rPr>
        <w:t>: They are metabolites o</w:t>
      </w:r>
      <w:r w:rsidRPr="00BB0521">
        <w:rPr>
          <w:rFonts w:ascii="Times New Roman" w:eastAsia="Times New Roman" w:hAnsi="Times New Roman"/>
          <w:sz w:val="20"/>
          <w:szCs w:val="24"/>
        </w:rPr>
        <w:t xml:space="preserve"> by </w:t>
      </w:r>
      <w:proofErr w:type="spellStart"/>
      <w:r w:rsidRPr="00BB0521">
        <w:rPr>
          <w:rFonts w:ascii="Times New Roman" w:eastAsia="Times New Roman" w:hAnsi="Times New Roman"/>
          <w:i/>
          <w:iCs/>
          <w:sz w:val="20"/>
          <w:szCs w:val="24"/>
        </w:rPr>
        <w:t>Fusarium</w:t>
      </w:r>
      <w:proofErr w:type="spellEnd"/>
      <w:r w:rsidRPr="00BB0521">
        <w:rPr>
          <w:rFonts w:ascii="Times New Roman" w:eastAsia="Times New Roman" w:hAnsi="Times New Roman"/>
          <w:i/>
          <w:iCs/>
          <w:sz w:val="20"/>
          <w:szCs w:val="24"/>
        </w:rPr>
        <w:t xml:space="preserve"> </w:t>
      </w:r>
      <w:proofErr w:type="spellStart"/>
      <w:r w:rsidRPr="00BB0521">
        <w:rPr>
          <w:rFonts w:ascii="Times New Roman" w:eastAsia="Times New Roman" w:hAnsi="Times New Roman"/>
          <w:i/>
          <w:iCs/>
          <w:sz w:val="20"/>
          <w:szCs w:val="24"/>
        </w:rPr>
        <w:t>graminearum</w:t>
      </w:r>
      <w:proofErr w:type="spellEnd"/>
      <w:r w:rsidRPr="00BB0521">
        <w:rPr>
          <w:rFonts w:ascii="Times New Roman" w:eastAsia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eastAsia="Times New Roman" w:hAnsi="Times New Roman"/>
          <w:i/>
          <w:iCs/>
          <w:sz w:val="20"/>
          <w:szCs w:val="24"/>
        </w:rPr>
        <w:t>Fusarium</w:t>
      </w:r>
      <w:proofErr w:type="spellEnd"/>
      <w:r w:rsidRPr="00BB0521">
        <w:rPr>
          <w:rFonts w:ascii="Times New Roman" w:eastAsia="Times New Roman" w:hAnsi="Times New Roman"/>
          <w:i/>
          <w:iCs/>
          <w:sz w:val="20"/>
          <w:szCs w:val="24"/>
        </w:rPr>
        <w:t xml:space="preserve"> </w:t>
      </w:r>
      <w:proofErr w:type="spellStart"/>
      <w:r w:rsidRPr="00BB0521">
        <w:rPr>
          <w:rFonts w:ascii="Times New Roman" w:eastAsia="Times New Roman" w:hAnsi="Times New Roman"/>
          <w:i/>
          <w:iCs/>
          <w:sz w:val="20"/>
          <w:szCs w:val="24"/>
        </w:rPr>
        <w:t>culmorum</w:t>
      </w:r>
      <w:proofErr w:type="spellEnd"/>
      <w:r w:rsidRPr="00BB0521">
        <w:rPr>
          <w:rFonts w:ascii="Times New Roman" w:eastAsia="Times New Roman" w:hAnsi="Times New Roman"/>
          <w:i/>
          <w:iCs/>
          <w:sz w:val="20"/>
          <w:szCs w:val="24"/>
        </w:rPr>
        <w:t xml:space="preserve">, </w:t>
      </w:r>
      <w:r w:rsidRPr="00BB0521">
        <w:rPr>
          <w:rFonts w:ascii="Times New Roman" w:hAnsi="Times New Roman"/>
          <w:sz w:val="20"/>
          <w:szCs w:val="24"/>
        </w:rPr>
        <w:t xml:space="preserve">they cause </w:t>
      </w:r>
      <w:proofErr w:type="spellStart"/>
      <w:r w:rsidRPr="00BB0521">
        <w:rPr>
          <w:rFonts w:ascii="Times New Roman" w:hAnsi="Times New Roman"/>
          <w:sz w:val="20"/>
          <w:szCs w:val="24"/>
        </w:rPr>
        <w:t>hyperestrogenicity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induce </w:t>
      </w:r>
      <w:r w:rsidRPr="00BB0521">
        <w:rPr>
          <w:rFonts w:ascii="Times New Roman" w:hAnsi="Times New Roman"/>
          <w:sz w:val="20"/>
          <w:szCs w:val="24"/>
        </w:rPr>
        <w:t>reproductive disorders</w:t>
      </w:r>
    </w:p>
    <w:p w:rsidR="000A0056" w:rsidRPr="00BB0521" w:rsidRDefault="000A0056" w:rsidP="00BB0521">
      <w:pPr>
        <w:numPr>
          <w:ilvl w:val="0"/>
          <w:numId w:val="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Trichothecenes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: They are metabolites of several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Fusarium</w:t>
      </w:r>
      <w:proofErr w:type="spellEnd"/>
      <w:r w:rsidRPr="00BB0521">
        <w:rPr>
          <w:rFonts w:ascii="Times New Roman" w:hAnsi="Times New Roman"/>
          <w:i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Stachybotrys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Cephalosporium</w:t>
      </w:r>
      <w:proofErr w:type="spellEnd"/>
      <w:r w:rsidRPr="00BB0521">
        <w:rPr>
          <w:rFonts w:ascii="Times New Roman" w:hAnsi="Times New Roman"/>
          <w:i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</w:rPr>
        <w:t xml:space="preserve">species, they are </w:t>
      </w:r>
      <w:proofErr w:type="spellStart"/>
      <w:r w:rsidRPr="00BB0521">
        <w:rPr>
          <w:rFonts w:ascii="Times New Roman" w:hAnsi="Times New Roman"/>
          <w:sz w:val="20"/>
          <w:szCs w:val="24"/>
        </w:rPr>
        <w:t>dermotoxic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immunotoxic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>. T</w:t>
      </w:r>
      <w:r w:rsidRPr="00BB0521">
        <w:rPr>
          <w:rFonts w:ascii="Times New Roman" w:hAnsi="Times New Roman"/>
          <w:sz w:val="20"/>
          <w:szCs w:val="24"/>
        </w:rPr>
        <w:t xml:space="preserve">hey also cause </w:t>
      </w:r>
      <w:r w:rsidRPr="00BB0521">
        <w:rPr>
          <w:rFonts w:ascii="Times New Roman" w:eastAsia="Times New Roman" w:hAnsi="Times New Roman"/>
          <w:sz w:val="20"/>
          <w:szCs w:val="24"/>
          <w:lang w:val="en-GB"/>
        </w:rPr>
        <w:t xml:space="preserve">several </w:t>
      </w:r>
      <w:r w:rsidRPr="00BB0521">
        <w:rPr>
          <w:rFonts w:ascii="Times New Roman" w:eastAsia="Times New Roman" w:hAnsi="Times New Roman"/>
          <w:sz w:val="20"/>
          <w:szCs w:val="24"/>
        </w:rPr>
        <w:t xml:space="preserve">gastrointestinal </w:t>
      </w:r>
      <w:r w:rsidRPr="00BB0521">
        <w:rPr>
          <w:rFonts w:ascii="Times New Roman" w:eastAsia="Times New Roman" w:hAnsi="Times New Roman"/>
          <w:sz w:val="20"/>
          <w:szCs w:val="24"/>
          <w:lang w:val="en-GB"/>
        </w:rPr>
        <w:t xml:space="preserve">disorders and </w:t>
      </w:r>
      <w:r w:rsidRPr="00BB0521">
        <w:rPr>
          <w:rFonts w:ascii="Times New Roman" w:eastAsia="Times New Roman" w:hAnsi="Times New Roman"/>
          <w:sz w:val="20"/>
          <w:szCs w:val="24"/>
        </w:rPr>
        <w:t>headaches</w:t>
      </w:r>
    </w:p>
    <w:p w:rsidR="000A0056" w:rsidRPr="00BB0521" w:rsidRDefault="000A0056" w:rsidP="00BB0521">
      <w:pPr>
        <w:numPr>
          <w:ilvl w:val="0"/>
          <w:numId w:val="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Ochratoxins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: They are metabolites of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Aspergillus</w:t>
      </w:r>
      <w:proofErr w:type="spellEnd"/>
      <w:r w:rsidRPr="00BB0521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ochraceus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Penicilluim</w:t>
      </w:r>
      <w:proofErr w:type="spellEnd"/>
      <w:r w:rsidRPr="00BB0521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i/>
          <w:sz w:val="20"/>
          <w:szCs w:val="24"/>
          <w:lang w:val="en-GB"/>
        </w:rPr>
        <w:t>verrucosum</w:t>
      </w:r>
      <w:proofErr w:type="spellEnd"/>
      <w:r w:rsidRPr="00BB0521">
        <w:rPr>
          <w:rFonts w:ascii="Times New Roman" w:hAnsi="Times New Roman"/>
          <w:i/>
          <w:sz w:val="20"/>
          <w:szCs w:val="24"/>
          <w:lang w:val="en-GB"/>
        </w:rPr>
        <w:t xml:space="preserve">. </w:t>
      </w:r>
      <w:r w:rsidRPr="00BB0521">
        <w:rPr>
          <w:rFonts w:ascii="Times New Roman" w:hAnsi="Times New Roman"/>
          <w:sz w:val="20"/>
          <w:szCs w:val="24"/>
          <w:lang w:val="en-GB"/>
        </w:rPr>
        <w:t>T</w:t>
      </w:r>
      <w:r w:rsidRPr="00BB0521">
        <w:rPr>
          <w:rFonts w:ascii="Times New Roman" w:hAnsi="Times New Roman"/>
          <w:sz w:val="20"/>
          <w:szCs w:val="24"/>
        </w:rPr>
        <w:t xml:space="preserve">hey are carcinogenic and </w:t>
      </w:r>
      <w:proofErr w:type="spellStart"/>
      <w:r w:rsidRPr="00BB0521">
        <w:rPr>
          <w:rFonts w:ascii="Times New Roman" w:hAnsi="Times New Roman"/>
          <w:sz w:val="20"/>
          <w:szCs w:val="24"/>
        </w:rPr>
        <w:t>nephrotoxic</w:t>
      </w:r>
      <w:proofErr w:type="spellEnd"/>
    </w:p>
    <w:p w:rsidR="000A0056" w:rsidRPr="00BB0521" w:rsidRDefault="000A0056" w:rsidP="00BB0521">
      <w:pPr>
        <w:numPr>
          <w:ilvl w:val="0"/>
          <w:numId w:val="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Citrinin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: They are metabolites of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Penicilluim</w:t>
      </w:r>
      <w:proofErr w:type="spellEnd"/>
      <w:r w:rsidRPr="00BB0521">
        <w:rPr>
          <w:rFonts w:ascii="Times New Roman" w:hAnsi="Times New Roman"/>
          <w:i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</w:rPr>
        <w:t xml:space="preserve">and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Aspergillus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species, they are </w:t>
      </w:r>
      <w:proofErr w:type="spellStart"/>
      <w:r w:rsidRPr="00BB0521">
        <w:rPr>
          <w:rFonts w:ascii="Times New Roman" w:hAnsi="Times New Roman"/>
          <w:sz w:val="20"/>
          <w:szCs w:val="24"/>
        </w:rPr>
        <w:t>nephrotoxic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cause renal damage, vasodilatation and bronchial constriction</w:t>
      </w:r>
    </w:p>
    <w:p w:rsidR="000A0056" w:rsidRPr="00BB0521" w:rsidRDefault="000A0056" w:rsidP="00BB0521">
      <w:pPr>
        <w:numPr>
          <w:ilvl w:val="0"/>
          <w:numId w:val="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Gliotoxin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: They are metabolites of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Alternaria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Penicillium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Aspergillus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>species. T</w:t>
      </w:r>
      <w:r w:rsidRPr="00BB0521">
        <w:rPr>
          <w:rFonts w:ascii="Times New Roman" w:hAnsi="Times New Roman"/>
          <w:sz w:val="20"/>
          <w:szCs w:val="24"/>
        </w:rPr>
        <w:t xml:space="preserve">hey are </w:t>
      </w:r>
      <w:proofErr w:type="spellStart"/>
      <w:r w:rsidRPr="00BB0521">
        <w:rPr>
          <w:rFonts w:ascii="Times New Roman" w:hAnsi="Times New Roman"/>
          <w:sz w:val="20"/>
          <w:szCs w:val="24"/>
        </w:rPr>
        <w:t>immunotoxic</w:t>
      </w:r>
      <w:proofErr w:type="spellEnd"/>
    </w:p>
    <w:p w:rsidR="000A0056" w:rsidRPr="00BB0521" w:rsidRDefault="000A0056" w:rsidP="00BB0521">
      <w:pPr>
        <w:numPr>
          <w:ilvl w:val="0"/>
          <w:numId w:val="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Patulin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: Mainly metabolites of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Penicillium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Aspergillus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species. 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>T</w:t>
      </w:r>
      <w:r w:rsidRPr="00BB0521">
        <w:rPr>
          <w:rFonts w:ascii="Times New Roman" w:hAnsi="Times New Roman"/>
          <w:sz w:val="20"/>
          <w:szCs w:val="24"/>
        </w:rPr>
        <w:t>hey cause brain and lung hemorrhage</w:t>
      </w:r>
    </w:p>
    <w:p w:rsidR="000A0056" w:rsidRPr="00BB0521" w:rsidRDefault="000A0056" w:rsidP="00BB0521">
      <w:pPr>
        <w:numPr>
          <w:ilvl w:val="0"/>
          <w:numId w:val="6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Sterigmatocystin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: Metabolites of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Aspergillus</w:t>
      </w:r>
      <w:proofErr w:type="spellEnd"/>
      <w:r w:rsidRPr="00BB0521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i/>
          <w:sz w:val="20"/>
          <w:szCs w:val="24"/>
        </w:rPr>
        <w:t>versicolor</w:t>
      </w:r>
      <w:proofErr w:type="spellEnd"/>
      <w:r w:rsidRPr="00BB0521">
        <w:rPr>
          <w:rFonts w:ascii="Times New Roman" w:hAnsi="Times New Roman"/>
          <w:i/>
          <w:sz w:val="20"/>
          <w:szCs w:val="24"/>
        </w:rPr>
        <w:t>,</w:t>
      </w:r>
      <w:r w:rsidRPr="00BB0521">
        <w:rPr>
          <w:rFonts w:ascii="Times New Roman" w:hAnsi="Times New Roman"/>
          <w:sz w:val="20"/>
          <w:szCs w:val="24"/>
        </w:rPr>
        <w:t xml:space="preserve"> they are </w:t>
      </w:r>
      <w:proofErr w:type="spellStart"/>
      <w:r w:rsidRPr="00BB0521">
        <w:rPr>
          <w:rFonts w:ascii="Times New Roman" w:hAnsi="Times New Roman"/>
          <w:sz w:val="20"/>
          <w:szCs w:val="24"/>
        </w:rPr>
        <w:t>hepatotoxic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nephrotoxic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carcinogenic</w:t>
      </w: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BB0521">
        <w:rPr>
          <w:rFonts w:ascii="Times New Roman" w:hAnsi="Times New Roman"/>
          <w:b/>
          <w:sz w:val="20"/>
          <w:szCs w:val="24"/>
        </w:rPr>
        <w:t xml:space="preserve">2.4 Regulation Limits of </w:t>
      </w:r>
      <w:proofErr w:type="spellStart"/>
      <w:r w:rsidRPr="00BB0521">
        <w:rPr>
          <w:rFonts w:ascii="Times New Roman" w:hAnsi="Times New Roman"/>
          <w:b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b/>
          <w:sz w:val="20"/>
          <w:szCs w:val="24"/>
        </w:rPr>
        <w:t xml:space="preserve"> in food (as prescribed by worldwide regulations </w:t>
      </w:r>
      <w:r w:rsidR="00167305">
        <w:rPr>
          <w:rFonts w:ascii="Times New Roman" w:hAnsi="Times New Roman"/>
          <w:b/>
          <w:sz w:val="20"/>
          <w:szCs w:val="24"/>
        </w:rPr>
        <w:t xml:space="preserve">for </w:t>
      </w:r>
      <w:proofErr w:type="spellStart"/>
      <w:r w:rsidRPr="00BB0521">
        <w:rPr>
          <w:rFonts w:ascii="Times New Roman" w:hAnsi="Times New Roman"/>
          <w:b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b/>
          <w:sz w:val="20"/>
          <w:szCs w:val="24"/>
        </w:rPr>
        <w:t>, 2003)</w:t>
      </w:r>
    </w:p>
    <w:p w:rsidR="000A0056" w:rsidRPr="00BB0521" w:rsidRDefault="000A0056" w:rsidP="00BB0521">
      <w:pPr>
        <w:numPr>
          <w:ilvl w:val="0"/>
          <w:numId w:val="8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Aflatoxins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: the minimal amount of total </w:t>
      </w:r>
      <w:proofErr w:type="spellStart"/>
      <w:r w:rsidRPr="00BB0521">
        <w:rPr>
          <w:rFonts w:ascii="Times New Roman" w:hAnsi="Times New Roman"/>
          <w:sz w:val="20"/>
          <w:szCs w:val="24"/>
        </w:rPr>
        <w:t>aflatoxins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 food depends on the country regulations, however the median limit </w:t>
      </w:r>
      <w:proofErr w:type="spellStart"/>
      <w:r w:rsidRPr="00BB0521">
        <w:rPr>
          <w:rFonts w:ascii="Times New Roman" w:hAnsi="Times New Roman"/>
          <w:sz w:val="20"/>
          <w:szCs w:val="24"/>
        </w:rPr>
        <w:t>i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>s</w:t>
      </w:r>
      <w:r w:rsidRPr="00BB0521">
        <w:rPr>
          <w:rFonts w:ascii="Times New Roman" w:hAnsi="Times New Roman"/>
          <w:sz w:val="20"/>
          <w:szCs w:val="24"/>
        </w:rPr>
        <w:t xml:space="preserve"> 10μg/kg. The most often occurring limit </w:t>
      </w:r>
      <w:r w:rsidRPr="00BB0521">
        <w:rPr>
          <w:rFonts w:ascii="Times New Roman" w:hAnsi="Times New Roman"/>
          <w:sz w:val="20"/>
          <w:szCs w:val="24"/>
          <w:lang w:val="en-GB"/>
        </w:rPr>
        <w:t>provided</w:t>
      </w:r>
      <w:r w:rsidRPr="00BB0521">
        <w:rPr>
          <w:rFonts w:ascii="Times New Roman" w:hAnsi="Times New Roman"/>
          <w:sz w:val="20"/>
          <w:szCs w:val="24"/>
        </w:rPr>
        <w:t xml:space="preserve"> by 29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European </w:t>
      </w:r>
      <w:r w:rsidRPr="00BB0521">
        <w:rPr>
          <w:rFonts w:ascii="Times New Roman" w:hAnsi="Times New Roman"/>
          <w:sz w:val="20"/>
          <w:szCs w:val="24"/>
        </w:rPr>
        <w:t>countries is 4μg/kg, but a limit of 20μg/kg is also employed by 17 other countries which include</w:t>
      </w:r>
      <w:r w:rsidRPr="00BB0521">
        <w:rPr>
          <w:rFonts w:ascii="Times New Roman" w:hAnsi="Times New Roman"/>
          <w:sz w:val="20"/>
          <w:szCs w:val="24"/>
          <w:lang w:val="en-GB"/>
        </w:rPr>
        <w:t>d</w:t>
      </w:r>
      <w:r w:rsidRPr="00BB0521">
        <w:rPr>
          <w:rFonts w:ascii="Times New Roman" w:hAnsi="Times New Roman"/>
          <w:sz w:val="20"/>
          <w:szCs w:val="24"/>
        </w:rPr>
        <w:t xml:space="preserve"> the Latin American and African countries.</w:t>
      </w:r>
    </w:p>
    <w:p w:rsidR="000A0056" w:rsidRPr="00BB0521" w:rsidRDefault="000A0056" w:rsidP="00BB0521">
      <w:pPr>
        <w:numPr>
          <w:ilvl w:val="0"/>
          <w:numId w:val="8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Fumonisins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: </w:t>
      </w:r>
      <w:r w:rsidRPr="00BB0521">
        <w:rPr>
          <w:rFonts w:ascii="Times New Roman" w:hAnsi="Times New Roman"/>
          <w:sz w:val="20"/>
          <w:szCs w:val="24"/>
          <w:lang w:val="en-GB"/>
        </w:rPr>
        <w:t>F</w:t>
      </w:r>
      <w:proofErr w:type="spellStart"/>
      <w:r w:rsidRPr="00BB0521">
        <w:rPr>
          <w:rFonts w:ascii="Times New Roman" w:hAnsi="Times New Roman"/>
          <w:sz w:val="20"/>
          <w:szCs w:val="24"/>
        </w:rPr>
        <w:t>umonisins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were subjected to regulations in six countries for maize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 grains</w:t>
      </w:r>
      <w:r w:rsidRPr="00BB0521">
        <w:rPr>
          <w:rFonts w:ascii="Times New Roman" w:hAnsi="Times New Roman"/>
          <w:sz w:val="20"/>
          <w:szCs w:val="24"/>
        </w:rPr>
        <w:t xml:space="preserve"> which range</w:t>
      </w:r>
      <w:r w:rsidRPr="00BB0521">
        <w:rPr>
          <w:rFonts w:ascii="Times New Roman" w:hAnsi="Times New Roman"/>
          <w:sz w:val="20"/>
          <w:szCs w:val="24"/>
          <w:lang w:val="en-GB"/>
        </w:rPr>
        <w:t>d</w:t>
      </w:r>
      <w:r w:rsidRPr="00BB0521">
        <w:rPr>
          <w:rFonts w:ascii="Times New Roman" w:hAnsi="Times New Roman"/>
          <w:sz w:val="20"/>
          <w:szCs w:val="24"/>
        </w:rPr>
        <w:t xml:space="preserve"> from 1000μg/kg to 3000μg/kg</w:t>
      </w:r>
      <w:r w:rsidRPr="00BB0521">
        <w:rPr>
          <w:rFonts w:ascii="Times New Roman" w:hAnsi="Times New Roman"/>
          <w:sz w:val="20"/>
          <w:szCs w:val="24"/>
          <w:lang w:val="en-GB"/>
        </w:rPr>
        <w:t>.</w:t>
      </w:r>
    </w:p>
    <w:p w:rsidR="000A0056" w:rsidRPr="00BB0521" w:rsidRDefault="000A0056" w:rsidP="00BB0521">
      <w:pPr>
        <w:numPr>
          <w:ilvl w:val="0"/>
          <w:numId w:val="8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Zearalenone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: regulations of this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are carried out in 16 countries, the limits in maize and other cereals vary between 50 to 1000μg/kg</w:t>
      </w:r>
      <w:r w:rsidRPr="00BB0521">
        <w:rPr>
          <w:rFonts w:ascii="Times New Roman" w:hAnsi="Times New Roman"/>
          <w:sz w:val="20"/>
          <w:szCs w:val="24"/>
          <w:lang w:val="en-GB"/>
        </w:rPr>
        <w:t>.</w:t>
      </w:r>
    </w:p>
    <w:p w:rsidR="000A0056" w:rsidRPr="00BB0521" w:rsidRDefault="000A0056" w:rsidP="00BB0521">
      <w:pPr>
        <w:numPr>
          <w:ilvl w:val="0"/>
          <w:numId w:val="8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Tricothecenes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: the most important of this group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Deoxynivalenol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has been </w:t>
      </w:r>
      <w:r w:rsidRPr="00BB0521">
        <w:rPr>
          <w:rFonts w:ascii="Times New Roman" w:hAnsi="Times New Roman"/>
          <w:sz w:val="20"/>
          <w:szCs w:val="24"/>
        </w:rPr>
        <w:lastRenderedPageBreak/>
        <w:t xml:space="preserve">regulated by </w:t>
      </w:r>
      <w:r w:rsidRPr="00BB0521">
        <w:rPr>
          <w:rFonts w:ascii="Times New Roman" w:hAnsi="Times New Roman"/>
          <w:sz w:val="20"/>
          <w:szCs w:val="24"/>
          <w:lang w:val="en-GB"/>
        </w:rPr>
        <w:t>37</w:t>
      </w:r>
      <w:r w:rsidRPr="00BB0521">
        <w:rPr>
          <w:rFonts w:ascii="Times New Roman" w:hAnsi="Times New Roman"/>
          <w:sz w:val="20"/>
          <w:szCs w:val="24"/>
        </w:rPr>
        <w:t xml:space="preserve"> countries, the limit range</w:t>
      </w:r>
      <w:r w:rsidRPr="00BB0521">
        <w:rPr>
          <w:rFonts w:ascii="Times New Roman" w:hAnsi="Times New Roman"/>
          <w:sz w:val="20"/>
          <w:szCs w:val="24"/>
          <w:lang w:val="en-GB"/>
        </w:rPr>
        <w:t>d</w:t>
      </w:r>
      <w:r w:rsidRPr="00BB0521">
        <w:rPr>
          <w:rFonts w:ascii="Times New Roman" w:hAnsi="Times New Roman"/>
          <w:sz w:val="20"/>
          <w:szCs w:val="24"/>
        </w:rPr>
        <w:t xml:space="preserve"> between 300 and 2000μg/kg</w:t>
      </w:r>
      <w:r w:rsidRPr="00BB0521">
        <w:rPr>
          <w:rFonts w:ascii="Times New Roman" w:hAnsi="Times New Roman"/>
          <w:sz w:val="20"/>
          <w:szCs w:val="24"/>
          <w:lang w:val="en-GB"/>
        </w:rPr>
        <w:t>.</w:t>
      </w:r>
    </w:p>
    <w:p w:rsidR="000A0056" w:rsidRPr="00BB0521" w:rsidRDefault="000A0056" w:rsidP="00BB0521">
      <w:pPr>
        <w:numPr>
          <w:ilvl w:val="0"/>
          <w:numId w:val="8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Ochratoxin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: the most important of this group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Ochratoxin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A. It </w:t>
      </w:r>
      <w:r w:rsidRPr="00BB0521">
        <w:rPr>
          <w:rFonts w:ascii="Times New Roman" w:hAnsi="Times New Roman"/>
          <w:sz w:val="20"/>
          <w:szCs w:val="24"/>
        </w:rPr>
        <w:t>ha</w:t>
      </w:r>
      <w:r w:rsidRPr="00BB0521">
        <w:rPr>
          <w:rFonts w:ascii="Times New Roman" w:hAnsi="Times New Roman"/>
          <w:sz w:val="20"/>
          <w:szCs w:val="24"/>
          <w:lang w:val="en-GB"/>
        </w:rPr>
        <w:t>s</w:t>
      </w:r>
      <w:r w:rsidRPr="00BB0521">
        <w:rPr>
          <w:rFonts w:ascii="Times New Roman" w:hAnsi="Times New Roman"/>
          <w:sz w:val="20"/>
          <w:szCs w:val="24"/>
        </w:rPr>
        <w:t xml:space="preserve"> been regulated by a number of countries in </w:t>
      </w:r>
      <w:r w:rsidRPr="00BB0521">
        <w:rPr>
          <w:rFonts w:ascii="Times New Roman" w:hAnsi="Times New Roman"/>
          <w:sz w:val="20"/>
          <w:szCs w:val="24"/>
          <w:lang w:val="en-GB"/>
        </w:rPr>
        <w:t>cereals, the</w:t>
      </w:r>
      <w:r w:rsidRPr="00BB0521">
        <w:rPr>
          <w:rFonts w:ascii="Times New Roman" w:hAnsi="Times New Roman"/>
          <w:sz w:val="20"/>
          <w:szCs w:val="24"/>
        </w:rPr>
        <w:t xml:space="preserve"> major source. The limit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ranged </w:t>
      </w:r>
      <w:r w:rsidRPr="00BB0521">
        <w:rPr>
          <w:rFonts w:ascii="Times New Roman" w:hAnsi="Times New Roman"/>
          <w:sz w:val="20"/>
          <w:szCs w:val="24"/>
        </w:rPr>
        <w:t>between 3 to 50μg/kg among 37 countries which peaks</w:t>
      </w:r>
      <w:r w:rsidRPr="00BB0521">
        <w:rPr>
          <w:rFonts w:ascii="Times New Roman" w:hAnsi="Times New Roman"/>
          <w:sz w:val="20"/>
          <w:szCs w:val="24"/>
          <w:lang w:val="en-GB"/>
        </w:rPr>
        <w:t>.</w:t>
      </w:r>
    </w:p>
    <w:p w:rsidR="000A0056" w:rsidRPr="00BB0521" w:rsidRDefault="000A0056" w:rsidP="00BB0521">
      <w:pPr>
        <w:numPr>
          <w:ilvl w:val="0"/>
          <w:numId w:val="8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b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Patulin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: regulation of </w:t>
      </w:r>
      <w:proofErr w:type="spellStart"/>
      <w:r w:rsidRPr="00BB0521">
        <w:rPr>
          <w:rFonts w:ascii="Times New Roman" w:hAnsi="Times New Roman"/>
          <w:sz w:val="20"/>
          <w:szCs w:val="24"/>
        </w:rPr>
        <w:t>patulin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 fruits and fruit juices </w:t>
      </w:r>
      <w:r w:rsidRPr="00BB0521">
        <w:rPr>
          <w:rFonts w:ascii="Times New Roman" w:hAnsi="Times New Roman"/>
          <w:sz w:val="20"/>
          <w:szCs w:val="24"/>
          <w:lang w:val="en-GB"/>
        </w:rPr>
        <w:t>was</w:t>
      </w:r>
      <w:r w:rsidRPr="00BB0521">
        <w:rPr>
          <w:rFonts w:ascii="Times New Roman" w:hAnsi="Times New Roman"/>
          <w:sz w:val="20"/>
          <w:szCs w:val="24"/>
        </w:rPr>
        <w:t xml:space="preserve"> carried out </w:t>
      </w:r>
      <w:r w:rsidRPr="00BB0521">
        <w:rPr>
          <w:rFonts w:ascii="Times New Roman" w:hAnsi="Times New Roman"/>
          <w:sz w:val="20"/>
          <w:szCs w:val="24"/>
          <w:lang w:val="en-GB"/>
        </w:rPr>
        <w:t>by</w:t>
      </w:r>
      <w:r w:rsidRPr="00BB0521">
        <w:rPr>
          <w:rFonts w:ascii="Times New Roman" w:hAnsi="Times New Roman"/>
          <w:sz w:val="20"/>
          <w:szCs w:val="24"/>
        </w:rPr>
        <w:t xml:space="preserve"> 48 countries have which ranges between 5 to 100μg/kg but the vast majority including 44 countries sets its limits at 50μg/kg</w:t>
      </w:r>
      <w:r w:rsidRPr="00BB0521">
        <w:rPr>
          <w:rFonts w:ascii="Times New Roman" w:hAnsi="Times New Roman"/>
          <w:sz w:val="20"/>
          <w:szCs w:val="24"/>
          <w:lang w:val="en-GB"/>
        </w:rPr>
        <w:t>.</w:t>
      </w: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BB0521">
        <w:rPr>
          <w:rFonts w:ascii="Times New Roman" w:hAnsi="Times New Roman"/>
          <w:b/>
          <w:sz w:val="20"/>
          <w:szCs w:val="24"/>
        </w:rPr>
        <w:t>2.5 Clinical symptoms and diagnosis</w:t>
      </w:r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Many factors determines the appearance of symptoms of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 xml:space="preserve"> as provided by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Idahor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 xml:space="preserve"> (2004). T</w:t>
      </w:r>
      <w:proofErr w:type="spellStart"/>
      <w:r w:rsidRPr="00BB0521">
        <w:rPr>
          <w:rFonts w:ascii="Times New Roman" w:hAnsi="Times New Roman"/>
          <w:sz w:val="20"/>
          <w:szCs w:val="24"/>
        </w:rPr>
        <w:t>hese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may include the following</w:t>
      </w:r>
      <w:r w:rsidRPr="00BB0521">
        <w:rPr>
          <w:rFonts w:ascii="Times New Roman" w:hAnsi="Times New Roman"/>
          <w:sz w:val="20"/>
          <w:szCs w:val="24"/>
          <w:lang w:val="en-GB"/>
        </w:rPr>
        <w:t>:</w:t>
      </w:r>
    </w:p>
    <w:p w:rsidR="000A0056" w:rsidRPr="00BB0521" w:rsidRDefault="000A0056" w:rsidP="00BB0521">
      <w:pPr>
        <w:numPr>
          <w:ilvl w:val="0"/>
          <w:numId w:val="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Level of contamination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 food</w:t>
      </w:r>
    </w:p>
    <w:p w:rsidR="000A0056" w:rsidRPr="00BB0521" w:rsidRDefault="000A0056" w:rsidP="00BB0521">
      <w:pPr>
        <w:numPr>
          <w:ilvl w:val="0"/>
          <w:numId w:val="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Length of exposure to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</w:p>
    <w:p w:rsidR="000A0056" w:rsidRPr="00BB0521" w:rsidRDefault="000A0056" w:rsidP="00BB0521">
      <w:pPr>
        <w:numPr>
          <w:ilvl w:val="0"/>
          <w:numId w:val="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Type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causing diseases</w:t>
      </w:r>
    </w:p>
    <w:p w:rsidR="000A0056" w:rsidRPr="00BB0521" w:rsidRDefault="000A0056" w:rsidP="00BB0521">
      <w:pPr>
        <w:numPr>
          <w:ilvl w:val="0"/>
          <w:numId w:val="1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Degree of combination with other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Other factors such as individual differences, species-specific resistance, </w:t>
      </w:r>
      <w:r w:rsidRPr="00BB0521">
        <w:rPr>
          <w:rFonts w:ascii="Times New Roman" w:hAnsi="Times New Roman"/>
          <w:sz w:val="20"/>
          <w:szCs w:val="24"/>
          <w:lang w:val="en-GB"/>
        </w:rPr>
        <w:t>gender</w:t>
      </w:r>
      <w:r w:rsidRPr="00BB0521">
        <w:rPr>
          <w:rFonts w:ascii="Times New Roman" w:hAnsi="Times New Roman"/>
          <w:sz w:val="20"/>
          <w:szCs w:val="24"/>
        </w:rPr>
        <w:t xml:space="preserve">, pre-existing pathological and physiological status of the </w:t>
      </w:r>
      <w:r w:rsidRPr="00BB0521">
        <w:rPr>
          <w:rFonts w:ascii="Times New Roman" w:hAnsi="Times New Roman"/>
          <w:sz w:val="20"/>
          <w:szCs w:val="24"/>
          <w:lang w:val="en-GB"/>
        </w:rPr>
        <w:t>victim</w:t>
      </w:r>
      <w:r w:rsidRPr="00BB0521">
        <w:rPr>
          <w:rFonts w:ascii="Times New Roman" w:hAnsi="Times New Roman"/>
          <w:sz w:val="20"/>
          <w:szCs w:val="24"/>
        </w:rPr>
        <w:t xml:space="preserve"> also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play </w:t>
      </w:r>
      <w:r w:rsidRPr="00BB0521">
        <w:rPr>
          <w:rFonts w:ascii="Times New Roman" w:hAnsi="Times New Roman"/>
          <w:sz w:val="20"/>
          <w:szCs w:val="24"/>
        </w:rPr>
        <w:t xml:space="preserve">role in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symptoms </w:t>
      </w:r>
      <w:r w:rsidRPr="00BB0521">
        <w:rPr>
          <w:rFonts w:ascii="Times New Roman" w:hAnsi="Times New Roman"/>
          <w:sz w:val="20"/>
          <w:szCs w:val="24"/>
        </w:rPr>
        <w:t xml:space="preserve">manifestation.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can occur as either an acute or a chronic disease condition. Symptoms of acute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appear within seven days prior to contamination and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 inappropriate intervention strategies are not instituted,</w:t>
      </w:r>
      <w:r w:rsidRPr="00BB0521">
        <w:rPr>
          <w:rFonts w:ascii="Times New Roman" w:hAnsi="Times New Roman"/>
          <w:sz w:val="20"/>
          <w:szCs w:val="24"/>
        </w:rPr>
        <w:t xml:space="preserve"> victim may die as a result of </w:t>
      </w:r>
      <w:r w:rsidRPr="00BB0521">
        <w:rPr>
          <w:rFonts w:ascii="Times New Roman" w:hAnsi="Times New Roman"/>
          <w:sz w:val="20"/>
          <w:szCs w:val="24"/>
          <w:lang w:val="en-GB"/>
        </w:rPr>
        <w:t>complications</w:t>
      </w:r>
      <w:r w:rsidRPr="00BB0521">
        <w:rPr>
          <w:rFonts w:ascii="Times New Roman" w:hAnsi="Times New Roman"/>
          <w:sz w:val="20"/>
          <w:szCs w:val="24"/>
        </w:rPr>
        <w:t xml:space="preserve">. In chronic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>, the symptoms appear for a long period and victim may live longer with an illness caused by the disease (</w:t>
      </w:r>
      <w:proofErr w:type="spellStart"/>
      <w:r w:rsidRPr="00BB0521">
        <w:rPr>
          <w:rFonts w:ascii="Times New Roman" w:hAnsi="Times New Roman"/>
          <w:sz w:val="20"/>
          <w:szCs w:val="24"/>
        </w:rPr>
        <w:t>Idahor</w:t>
      </w:r>
      <w:proofErr w:type="spellEnd"/>
      <w:r w:rsidRPr="00BB0521">
        <w:rPr>
          <w:rFonts w:ascii="Times New Roman" w:hAnsi="Times New Roman"/>
          <w:sz w:val="20"/>
          <w:szCs w:val="24"/>
        </w:rPr>
        <w:t>, 2004)</w:t>
      </w:r>
      <w:r w:rsidRPr="00BB0521">
        <w:rPr>
          <w:rFonts w:ascii="Times New Roman" w:hAnsi="Times New Roman"/>
          <w:sz w:val="20"/>
          <w:szCs w:val="24"/>
          <w:lang w:val="en-GB"/>
        </w:rPr>
        <w:t>.</w:t>
      </w:r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Symptoms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could manifest in form general body weakness, cyanosis, </w:t>
      </w:r>
      <w:proofErr w:type="spellStart"/>
      <w:r w:rsidRPr="00BB0521">
        <w:rPr>
          <w:rFonts w:ascii="Times New Roman" w:hAnsi="Times New Roman"/>
          <w:sz w:val="20"/>
          <w:szCs w:val="24"/>
        </w:rPr>
        <w:t>oedema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weight loss, heart hypertrophy, </w:t>
      </w:r>
      <w:proofErr w:type="spellStart"/>
      <w:r w:rsidRPr="00BB0521">
        <w:rPr>
          <w:rFonts w:ascii="Times New Roman" w:hAnsi="Times New Roman"/>
          <w:sz w:val="20"/>
          <w:szCs w:val="24"/>
        </w:rPr>
        <w:t>immunosuppression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abortion, lethargy, </w:t>
      </w:r>
      <w:proofErr w:type="spellStart"/>
      <w:r w:rsidRPr="00BB0521">
        <w:rPr>
          <w:rFonts w:ascii="Times New Roman" w:hAnsi="Times New Roman"/>
          <w:sz w:val="20"/>
          <w:szCs w:val="24"/>
        </w:rPr>
        <w:t>dyspnea</w:t>
      </w:r>
      <w:proofErr w:type="spellEnd"/>
      <w:r w:rsidRPr="00BB0521">
        <w:rPr>
          <w:rFonts w:ascii="Times New Roman" w:hAnsi="Times New Roman"/>
          <w:sz w:val="20"/>
          <w:szCs w:val="24"/>
        </w:rPr>
        <w:t>, abdominal pains, organ</w:t>
      </w:r>
      <w:r w:rsidRPr="00BB0521">
        <w:rPr>
          <w:rFonts w:ascii="Times New Roman" w:hAnsi="Times New Roman"/>
          <w:sz w:val="20"/>
          <w:szCs w:val="24"/>
          <w:lang w:val="en-GB"/>
        </w:rPr>
        <w:t>/ tissue</w:t>
      </w:r>
      <w:r w:rsidRPr="00BB0521">
        <w:rPr>
          <w:rFonts w:ascii="Times New Roman" w:hAnsi="Times New Roman"/>
          <w:sz w:val="20"/>
          <w:szCs w:val="24"/>
        </w:rPr>
        <w:t xml:space="preserve"> (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mainly </w:t>
      </w:r>
      <w:r w:rsidRPr="00BB0521">
        <w:rPr>
          <w:rFonts w:ascii="Times New Roman" w:hAnsi="Times New Roman"/>
          <w:sz w:val="20"/>
          <w:szCs w:val="24"/>
        </w:rPr>
        <w:t xml:space="preserve">brain, kidney, liver) </w:t>
      </w:r>
      <w:proofErr w:type="spellStart"/>
      <w:r w:rsidRPr="00BB0521">
        <w:rPr>
          <w:rFonts w:ascii="Times New Roman" w:hAnsi="Times New Roman"/>
          <w:sz w:val="20"/>
          <w:szCs w:val="24"/>
        </w:rPr>
        <w:t>haemorrage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convulsion, fibrosis,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hyperplasia and sudden death </w:t>
      </w:r>
      <w:r w:rsidRPr="00BB0521">
        <w:rPr>
          <w:rFonts w:ascii="Times New Roman" w:hAnsi="Times New Roman"/>
          <w:sz w:val="20"/>
          <w:szCs w:val="24"/>
        </w:rPr>
        <w:t>(</w:t>
      </w:r>
      <w:proofErr w:type="spellStart"/>
      <w:r w:rsidRPr="00BB0521">
        <w:rPr>
          <w:rFonts w:ascii="Times New Roman" w:hAnsi="Times New Roman"/>
          <w:sz w:val="20"/>
          <w:szCs w:val="24"/>
        </w:rPr>
        <w:t>Idahor</w:t>
      </w:r>
      <w:proofErr w:type="spellEnd"/>
      <w:r w:rsidRPr="00BB0521">
        <w:rPr>
          <w:rFonts w:ascii="Times New Roman" w:hAnsi="Times New Roman"/>
          <w:sz w:val="20"/>
          <w:szCs w:val="24"/>
        </w:rPr>
        <w:t>, 2004).</w:t>
      </w:r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can be diagnosed through mycological </w:t>
      </w:r>
      <w:r w:rsidRPr="00BB0521">
        <w:rPr>
          <w:rFonts w:ascii="Times New Roman" w:hAnsi="Times New Roman"/>
          <w:sz w:val="20"/>
          <w:szCs w:val="24"/>
          <w:lang w:val="en-GB"/>
        </w:rPr>
        <w:t>cultural and toxin identification,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>h</w:t>
      </w:r>
      <w:proofErr w:type="spellStart"/>
      <w:r w:rsidRPr="00BB0521">
        <w:rPr>
          <w:rFonts w:ascii="Times New Roman" w:hAnsi="Times New Roman"/>
          <w:sz w:val="20"/>
          <w:szCs w:val="24"/>
        </w:rPr>
        <w:t>ematological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>,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>b</w:t>
      </w:r>
      <w:proofErr w:type="spellStart"/>
      <w:r w:rsidRPr="00BB0521">
        <w:rPr>
          <w:rFonts w:ascii="Times New Roman" w:hAnsi="Times New Roman"/>
          <w:sz w:val="20"/>
          <w:szCs w:val="24"/>
        </w:rPr>
        <w:t>iochemical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>,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>h</w:t>
      </w:r>
      <w:r w:rsidRPr="00BB0521">
        <w:rPr>
          <w:rFonts w:ascii="Times New Roman" w:hAnsi="Times New Roman"/>
          <w:sz w:val="20"/>
          <w:szCs w:val="24"/>
        </w:rPr>
        <w:t>is</w:t>
      </w:r>
      <w:r w:rsidRPr="00BB0521">
        <w:rPr>
          <w:rFonts w:ascii="Times New Roman" w:hAnsi="Times New Roman"/>
          <w:sz w:val="20"/>
          <w:szCs w:val="24"/>
          <w:lang w:val="en-GB"/>
        </w:rPr>
        <w:t>t</w:t>
      </w:r>
      <w:proofErr w:type="spellStart"/>
      <w:r w:rsidRPr="00BB0521">
        <w:rPr>
          <w:rFonts w:ascii="Times New Roman" w:hAnsi="Times New Roman"/>
          <w:sz w:val="20"/>
          <w:szCs w:val="24"/>
        </w:rPr>
        <w:t>ochemical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analys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>e</w:t>
      </w:r>
      <w:r w:rsidRPr="00BB0521">
        <w:rPr>
          <w:rFonts w:ascii="Times New Roman" w:hAnsi="Times New Roman"/>
          <w:sz w:val="20"/>
          <w:szCs w:val="24"/>
        </w:rPr>
        <w:t xml:space="preserve">s, </w:t>
      </w:r>
      <w:r w:rsidRPr="00BB0521">
        <w:rPr>
          <w:rFonts w:ascii="Times New Roman" w:hAnsi="Times New Roman"/>
          <w:sz w:val="20"/>
          <w:szCs w:val="24"/>
          <w:lang w:val="en-GB"/>
        </w:rPr>
        <w:t>u</w:t>
      </w:r>
      <w:proofErr w:type="spellStart"/>
      <w:r w:rsidRPr="00BB0521">
        <w:rPr>
          <w:rFonts w:ascii="Times New Roman" w:hAnsi="Times New Roman"/>
          <w:sz w:val="20"/>
          <w:szCs w:val="24"/>
        </w:rPr>
        <w:t>rinalysis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</w:t>
      </w:r>
      <w:r w:rsidRPr="00BB0521">
        <w:rPr>
          <w:rFonts w:ascii="Times New Roman" w:hAnsi="Times New Roman"/>
          <w:sz w:val="20"/>
          <w:szCs w:val="24"/>
          <w:lang w:val="en-GB"/>
        </w:rPr>
        <w:t>radiography and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autops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(</w:t>
      </w:r>
      <w:proofErr w:type="spellStart"/>
      <w:r w:rsidRPr="00BB0521">
        <w:rPr>
          <w:rFonts w:ascii="Times New Roman" w:hAnsi="Times New Roman"/>
          <w:sz w:val="20"/>
          <w:szCs w:val="24"/>
        </w:rPr>
        <w:t>Idahor</w:t>
      </w:r>
      <w:proofErr w:type="spellEnd"/>
      <w:r w:rsidRPr="00BB0521">
        <w:rPr>
          <w:rFonts w:ascii="Times New Roman" w:hAnsi="Times New Roman"/>
          <w:sz w:val="20"/>
          <w:szCs w:val="24"/>
        </w:rPr>
        <w:t>, 2004).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 It depends on the body system presenting with clinical symptoms of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mycotoxicosis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>.</w:t>
      </w:r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One of the most challenging aspects during the diagnosis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is collecting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appropriate samples and technical expertise of laboratory scientists. This </w:t>
      </w:r>
      <w:r w:rsidRPr="00BB0521">
        <w:rPr>
          <w:rFonts w:ascii="Times New Roman" w:hAnsi="Times New Roman"/>
          <w:sz w:val="20"/>
          <w:szCs w:val="24"/>
        </w:rPr>
        <w:t xml:space="preserve">should represent adequately the amount of food being contaminated by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because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are not evenly distributed in foods, so the most contaminated part might have been ingested before symptoms occur thus making collection of meaningful sample very difficult (</w:t>
      </w:r>
      <w:proofErr w:type="spellStart"/>
      <w:r w:rsidRPr="00BB0521">
        <w:rPr>
          <w:rFonts w:ascii="Times New Roman" w:hAnsi="Times New Roman"/>
          <w:sz w:val="20"/>
          <w:szCs w:val="24"/>
        </w:rPr>
        <w:t>Idahor</w:t>
      </w:r>
      <w:proofErr w:type="spellEnd"/>
      <w:r w:rsidRPr="00BB0521">
        <w:rPr>
          <w:rFonts w:ascii="Times New Roman" w:hAnsi="Times New Roman"/>
          <w:sz w:val="20"/>
          <w:szCs w:val="24"/>
        </w:rPr>
        <w:t>, 2004).</w:t>
      </w: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BB0521">
        <w:rPr>
          <w:rFonts w:ascii="Times New Roman" w:hAnsi="Times New Roman"/>
          <w:b/>
          <w:sz w:val="20"/>
          <w:szCs w:val="24"/>
        </w:rPr>
        <w:lastRenderedPageBreak/>
        <w:t>2.6 Treatment</w:t>
      </w:r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Treatment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 diseased human or animal is often supportive and usually not very effective. Antitoxins for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are generally unavailable, so the most effective treatment is by using the possible intervention strategies (</w:t>
      </w:r>
      <w:proofErr w:type="spellStart"/>
      <w:r w:rsidRPr="00BB0521">
        <w:rPr>
          <w:rFonts w:ascii="Times New Roman" w:hAnsi="Times New Roman"/>
          <w:sz w:val="20"/>
          <w:szCs w:val="24"/>
        </w:rPr>
        <w:t>Idahor</w:t>
      </w:r>
      <w:proofErr w:type="spellEnd"/>
      <w:r w:rsidRPr="00BB0521">
        <w:rPr>
          <w:rFonts w:ascii="Times New Roman" w:hAnsi="Times New Roman"/>
          <w:sz w:val="20"/>
          <w:szCs w:val="24"/>
        </w:rPr>
        <w:t>, 2004).</w:t>
      </w: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BB0521">
        <w:rPr>
          <w:rFonts w:ascii="Times New Roman" w:hAnsi="Times New Roman"/>
          <w:b/>
          <w:sz w:val="20"/>
          <w:szCs w:val="24"/>
        </w:rPr>
        <w:t xml:space="preserve">2.7 Possible intervention Strategies of </w:t>
      </w:r>
      <w:proofErr w:type="spellStart"/>
      <w:r w:rsidRPr="00BB0521">
        <w:rPr>
          <w:rFonts w:ascii="Times New Roman" w:hAnsi="Times New Roman"/>
          <w:b/>
          <w:sz w:val="20"/>
          <w:szCs w:val="24"/>
        </w:rPr>
        <w:t>Mycotoxicoses</w:t>
      </w:r>
      <w:proofErr w:type="spellEnd"/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The possible intervention strategies can be divided in to two categories:</w:t>
      </w:r>
    </w:p>
    <w:p w:rsidR="000A0056" w:rsidRPr="00BB0521" w:rsidRDefault="000A0056" w:rsidP="00BB0521">
      <w:pPr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Prevention strategy: which involves stopping and preventing further exposure to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producing fungi.</w:t>
      </w:r>
    </w:p>
    <w:p w:rsidR="000A0056" w:rsidRPr="00BB0521" w:rsidRDefault="000A0056" w:rsidP="00BB0521">
      <w:pPr>
        <w:numPr>
          <w:ilvl w:val="0"/>
          <w:numId w:val="2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Detoxification strategy: which involves elimination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from the body system by inactivation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, thus reducing the level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 the body system and restoring the body to a healthy state.</w:t>
      </w: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BB0521">
        <w:rPr>
          <w:rFonts w:ascii="Times New Roman" w:hAnsi="Times New Roman"/>
          <w:b/>
          <w:sz w:val="20"/>
          <w:szCs w:val="24"/>
        </w:rPr>
        <w:t>2.</w:t>
      </w:r>
      <w:r w:rsidRPr="00BB0521">
        <w:rPr>
          <w:rFonts w:ascii="Times New Roman" w:hAnsi="Times New Roman"/>
          <w:b/>
          <w:sz w:val="20"/>
          <w:szCs w:val="24"/>
          <w:lang w:val="en-GB"/>
        </w:rPr>
        <w:t>7.1</w:t>
      </w:r>
      <w:r w:rsidRPr="00BB0521">
        <w:rPr>
          <w:rFonts w:ascii="Times New Roman" w:hAnsi="Times New Roman"/>
          <w:b/>
          <w:sz w:val="20"/>
          <w:szCs w:val="24"/>
        </w:rPr>
        <w:t xml:space="preserve"> Prevention strategy</w:t>
      </w:r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The prevention strategy involves following certain procedures that will prevent further exposure to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producing fungi. The procedures </w:t>
      </w:r>
      <w:r w:rsidRPr="00BB0521">
        <w:rPr>
          <w:rFonts w:ascii="Times New Roman" w:hAnsi="Times New Roman"/>
          <w:sz w:val="20"/>
          <w:szCs w:val="24"/>
          <w:lang w:val="en-GB"/>
        </w:rPr>
        <w:t>include</w:t>
      </w:r>
      <w:r w:rsidRPr="00BB0521">
        <w:rPr>
          <w:rFonts w:ascii="Times New Roman" w:hAnsi="Times New Roman"/>
          <w:sz w:val="20"/>
          <w:szCs w:val="24"/>
        </w:rPr>
        <w:t>:</w:t>
      </w:r>
    </w:p>
    <w:p w:rsidR="000A0056" w:rsidRPr="00BB0521" w:rsidRDefault="000A0056" w:rsidP="00BB0521">
      <w:pPr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Foods or grains free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should be purchased.</w:t>
      </w:r>
    </w:p>
    <w:p w:rsidR="000A0056" w:rsidRPr="00BB0521" w:rsidRDefault="000A0056" w:rsidP="00BB0521">
      <w:pPr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Foods or grains suspected to be contaminated with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should be discarded.</w:t>
      </w:r>
    </w:p>
    <w:p w:rsidR="000A0056" w:rsidRPr="00BB0521" w:rsidRDefault="000A0056" w:rsidP="00BB0521">
      <w:pPr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Use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binders should be employed to reduce level of contamination.</w:t>
      </w:r>
    </w:p>
    <w:p w:rsidR="000A0056" w:rsidRPr="00BB0521" w:rsidRDefault="000A0056" w:rsidP="00BB0521">
      <w:pPr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  <w:lang w:val="en-GB"/>
        </w:rPr>
        <w:t xml:space="preserve">Insect-infested </w:t>
      </w:r>
      <w:r w:rsidRPr="00BB0521">
        <w:rPr>
          <w:rFonts w:ascii="Times New Roman" w:hAnsi="Times New Roman"/>
          <w:sz w:val="20"/>
          <w:szCs w:val="24"/>
        </w:rPr>
        <w:t>and drought-stressed grains should be harvested at early maturity as soon as the moisture content allows minimum grain damage.</w:t>
      </w:r>
    </w:p>
    <w:p w:rsidR="000A0056" w:rsidRPr="00BB0521" w:rsidRDefault="000A0056" w:rsidP="00BB0521">
      <w:pPr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  <w:lang w:val="en-GB"/>
        </w:rPr>
        <w:t>C</w:t>
      </w:r>
      <w:proofErr w:type="spellStart"/>
      <w:r w:rsidRPr="00BB0521">
        <w:rPr>
          <w:rFonts w:ascii="Times New Roman" w:hAnsi="Times New Roman"/>
          <w:sz w:val="20"/>
          <w:szCs w:val="24"/>
        </w:rPr>
        <w:t>ombine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header speed should be adjusted to reduce cracking of grains for example kernels, the content of trash, fines, and small broken and mold-infected grains should be reduced.</w:t>
      </w:r>
    </w:p>
    <w:p w:rsidR="000A0056" w:rsidRPr="00BB0521" w:rsidRDefault="000A0056" w:rsidP="00BB0521">
      <w:pPr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The grains should be dried to at least 13- to 14 percent moisture content as quickly as possible and should not </w:t>
      </w:r>
      <w:r w:rsidR="00167305">
        <w:rPr>
          <w:rFonts w:ascii="Times New Roman" w:hAnsi="Times New Roman"/>
          <w:sz w:val="20"/>
          <w:szCs w:val="24"/>
        </w:rPr>
        <w:t xml:space="preserve">exceed 2 days </w:t>
      </w:r>
      <w:r w:rsidRPr="00BB0521">
        <w:rPr>
          <w:rFonts w:ascii="Times New Roman" w:hAnsi="Times New Roman"/>
          <w:sz w:val="20"/>
          <w:szCs w:val="24"/>
        </w:rPr>
        <w:t xml:space="preserve">after harvest to avoid </w:t>
      </w:r>
      <w:proofErr w:type="spellStart"/>
      <w:r w:rsidRPr="00BB0521">
        <w:rPr>
          <w:rFonts w:ascii="Times New Roman" w:hAnsi="Times New Roman"/>
          <w:sz w:val="20"/>
          <w:szCs w:val="24"/>
        </w:rPr>
        <w:t>aflatoxin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production.</w:t>
      </w:r>
    </w:p>
    <w:p w:rsidR="000A0056" w:rsidRPr="00BB0521" w:rsidRDefault="000A0056" w:rsidP="00BB0521">
      <w:pPr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The grains should be cooled after drying then dry storage conditions should be maintained.</w:t>
      </w:r>
    </w:p>
    <w:p w:rsidR="000A0056" w:rsidRPr="00BB0521" w:rsidRDefault="000A0056" w:rsidP="00BB0521">
      <w:pPr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The grains should be thoroughly screened and cleaned to remove dirt, dust, and other foreign matter, crop debris, chaff, cracked or broken grains.</w:t>
      </w:r>
    </w:p>
    <w:p w:rsidR="000A0056" w:rsidRPr="00BB0521" w:rsidRDefault="000A0056" w:rsidP="00BB0521">
      <w:pPr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Grains should be stored in water, insect and rodent tight structures.</w:t>
      </w:r>
    </w:p>
    <w:p w:rsidR="000A0056" w:rsidRPr="00BB0521" w:rsidRDefault="000A0056" w:rsidP="00BB0521">
      <w:pPr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Periodic aeration should be continued and there should be hot spots probing at intervals of 1 to 4 weeks throughout the period of storage.</w:t>
      </w:r>
    </w:p>
    <w:p w:rsidR="000A0056" w:rsidRPr="00BB0521" w:rsidRDefault="000A0056" w:rsidP="00BB0521">
      <w:pPr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The grain can be prepared and stored as high moisture grains or should be treated with </w:t>
      </w:r>
      <w:proofErr w:type="spellStart"/>
      <w:r w:rsidRPr="00BB0521">
        <w:rPr>
          <w:rFonts w:ascii="Times New Roman" w:hAnsi="Times New Roman"/>
          <w:sz w:val="20"/>
          <w:szCs w:val="24"/>
        </w:rPr>
        <w:t>propionic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acid, </w:t>
      </w:r>
      <w:r w:rsidRPr="00BB0521">
        <w:rPr>
          <w:rFonts w:ascii="Times New Roman" w:hAnsi="Times New Roman"/>
          <w:sz w:val="20"/>
          <w:szCs w:val="24"/>
        </w:rPr>
        <w:t xml:space="preserve">but grains treated with </w:t>
      </w:r>
      <w:proofErr w:type="spellStart"/>
      <w:r w:rsidRPr="00BB0521">
        <w:rPr>
          <w:rFonts w:ascii="Times New Roman" w:hAnsi="Times New Roman"/>
          <w:sz w:val="20"/>
          <w:szCs w:val="24"/>
        </w:rPr>
        <w:t>propionic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acid can only be </w:t>
      </w:r>
      <w:r w:rsidRPr="00BB0521">
        <w:rPr>
          <w:rFonts w:ascii="Times New Roman" w:hAnsi="Times New Roman"/>
          <w:sz w:val="20"/>
          <w:szCs w:val="24"/>
          <w:lang w:val="en-GB"/>
        </w:rPr>
        <w:t>used as</w:t>
      </w:r>
      <w:r w:rsidRPr="00BB0521">
        <w:rPr>
          <w:rFonts w:ascii="Times New Roman" w:hAnsi="Times New Roman"/>
          <w:sz w:val="20"/>
          <w:szCs w:val="24"/>
        </w:rPr>
        <w:t xml:space="preserve"> livestock and poultry f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eeds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>.</w:t>
      </w:r>
    </w:p>
    <w:p w:rsidR="000A0056" w:rsidRPr="00BB0521" w:rsidRDefault="000A0056" w:rsidP="00BB0521">
      <w:pPr>
        <w:numPr>
          <w:ilvl w:val="0"/>
          <w:numId w:val="3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  <w:lang w:val="en-GB"/>
        </w:rPr>
        <w:lastRenderedPageBreak/>
        <w:t>S</w:t>
      </w:r>
      <w:r w:rsidRPr="00BB0521">
        <w:rPr>
          <w:rFonts w:ascii="Times New Roman" w:hAnsi="Times New Roman"/>
          <w:sz w:val="20"/>
          <w:szCs w:val="24"/>
        </w:rPr>
        <w:t>oil should be irrigated thoroughly during hot dry periods in order to avoid moisture stress during grain filling period.</w:t>
      </w: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BB0521">
        <w:rPr>
          <w:rFonts w:ascii="Times New Roman" w:hAnsi="Times New Roman"/>
          <w:b/>
          <w:sz w:val="20"/>
          <w:szCs w:val="24"/>
        </w:rPr>
        <w:t>2.9 Detoxification strategy</w:t>
      </w:r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The detoxification strategy involves following certain procedures that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facilitate </w:t>
      </w:r>
      <w:r w:rsidRPr="00BB0521">
        <w:rPr>
          <w:rFonts w:ascii="Times New Roman" w:hAnsi="Times New Roman"/>
          <w:sz w:val="20"/>
          <w:szCs w:val="24"/>
        </w:rPr>
        <w:t xml:space="preserve">the elimination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from </w:t>
      </w:r>
      <w:r w:rsidRPr="00BB0521">
        <w:rPr>
          <w:rFonts w:ascii="Times New Roman" w:hAnsi="Times New Roman"/>
          <w:sz w:val="20"/>
          <w:szCs w:val="24"/>
          <w:lang w:val="en-GB"/>
        </w:rPr>
        <w:t>infested</w:t>
      </w:r>
      <w:r w:rsidRPr="00BB0521">
        <w:rPr>
          <w:rFonts w:ascii="Times New Roman" w:hAnsi="Times New Roman"/>
          <w:sz w:val="20"/>
          <w:szCs w:val="24"/>
        </w:rPr>
        <w:t xml:space="preserve"> body system.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These </w:t>
      </w:r>
      <w:r w:rsidRPr="00BB0521">
        <w:rPr>
          <w:rFonts w:ascii="Times New Roman" w:hAnsi="Times New Roman"/>
          <w:sz w:val="20"/>
          <w:szCs w:val="24"/>
        </w:rPr>
        <w:t xml:space="preserve">procedures </w:t>
      </w:r>
      <w:r w:rsidRPr="00BB0521">
        <w:rPr>
          <w:rFonts w:ascii="Times New Roman" w:hAnsi="Times New Roman"/>
          <w:sz w:val="20"/>
          <w:szCs w:val="24"/>
          <w:lang w:val="en-GB"/>
        </w:rPr>
        <w:t>include:</w:t>
      </w:r>
    </w:p>
    <w:p w:rsidR="000A0056" w:rsidRPr="00BB0521" w:rsidRDefault="000A0056" w:rsidP="00BB0521">
      <w:pPr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Cell membrane flush or rescue should be employ</w:t>
      </w:r>
      <w:r w:rsidR="00167305">
        <w:rPr>
          <w:rFonts w:ascii="Times New Roman" w:hAnsi="Times New Roman"/>
          <w:sz w:val="20"/>
          <w:szCs w:val="24"/>
        </w:rPr>
        <w:t xml:space="preserve">ed to stop </w:t>
      </w:r>
      <w:proofErr w:type="spellStart"/>
      <w:r w:rsidR="00167305">
        <w:rPr>
          <w:rFonts w:ascii="Times New Roman" w:hAnsi="Times New Roman"/>
          <w:sz w:val="20"/>
          <w:szCs w:val="24"/>
        </w:rPr>
        <w:t>mycotoxin</w:t>
      </w:r>
      <w:proofErr w:type="spellEnd"/>
      <w:r w:rsidR="00167305">
        <w:rPr>
          <w:rFonts w:ascii="Times New Roman" w:hAnsi="Times New Roman"/>
          <w:sz w:val="20"/>
          <w:szCs w:val="24"/>
        </w:rPr>
        <w:t xml:space="preserve"> damage to </w:t>
      </w:r>
      <w:r w:rsidRPr="00BB0521">
        <w:rPr>
          <w:rFonts w:ascii="Times New Roman" w:hAnsi="Times New Roman"/>
          <w:sz w:val="20"/>
          <w:szCs w:val="24"/>
        </w:rPr>
        <w:t>cells.</w:t>
      </w:r>
    </w:p>
    <w:p w:rsidR="000A0056" w:rsidRPr="00BB0521" w:rsidRDefault="000A0056" w:rsidP="00BB0521">
      <w:pPr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Healthy cells and membranes can be restored by removal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from polar and non-polar regions of the body.</w:t>
      </w:r>
    </w:p>
    <w:p w:rsidR="000A0056" w:rsidRPr="00BB0521" w:rsidRDefault="000A0056" w:rsidP="00BB0521">
      <w:pPr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Consumption of vegetables and green supplements should be employed to repair damaged cell</w:t>
      </w:r>
      <w:r w:rsidRPr="00BB0521">
        <w:rPr>
          <w:rFonts w:ascii="Times New Roman" w:hAnsi="Times New Roman"/>
          <w:sz w:val="20"/>
          <w:szCs w:val="24"/>
          <w:lang w:val="en-GB"/>
        </w:rPr>
        <w:t>s</w:t>
      </w:r>
      <w:r w:rsidRPr="00BB0521">
        <w:rPr>
          <w:rFonts w:ascii="Times New Roman" w:hAnsi="Times New Roman"/>
          <w:sz w:val="20"/>
          <w:szCs w:val="24"/>
        </w:rPr>
        <w:t xml:space="preserve"> in the gut.</w:t>
      </w:r>
    </w:p>
    <w:p w:rsidR="000A0056" w:rsidRPr="00BB0521" w:rsidRDefault="000A0056" w:rsidP="00BB0521">
      <w:pPr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Use of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ai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r filters should be employed because it largely aid the reduction of airborne molds and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intake.</w:t>
      </w:r>
    </w:p>
    <w:p w:rsidR="000A0056" w:rsidRPr="00BB0521" w:rsidRDefault="000A0056" w:rsidP="00BB0521">
      <w:pPr>
        <w:numPr>
          <w:ilvl w:val="0"/>
          <w:numId w:val="4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A yeast free diet should be employed to stop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 ingestion</w:t>
      </w:r>
      <w:r w:rsidRPr="00BB0521">
        <w:rPr>
          <w:rFonts w:ascii="Times New Roman" w:hAnsi="Times New Roman"/>
          <w:sz w:val="20"/>
          <w:szCs w:val="24"/>
        </w:rPr>
        <w:t xml:space="preserve"> of more molds and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>.</w:t>
      </w: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BB0521">
        <w:rPr>
          <w:rFonts w:ascii="Times New Roman" w:hAnsi="Times New Roman"/>
          <w:b/>
          <w:sz w:val="20"/>
          <w:szCs w:val="24"/>
        </w:rPr>
        <w:t>3.0 Conclusion and Recommendations</w:t>
      </w:r>
    </w:p>
    <w:p w:rsidR="000A0056" w:rsidRPr="00BB0521" w:rsidRDefault="000A0056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There have been underreporting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mycotoxicosis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as such led to poor understanding of its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epidemiology. Sadly, there is </w:t>
      </w:r>
      <w:r w:rsidRPr="00BB0521">
        <w:rPr>
          <w:rFonts w:ascii="Times New Roman" w:hAnsi="Times New Roman"/>
          <w:sz w:val="20"/>
          <w:szCs w:val="24"/>
        </w:rPr>
        <w:t xml:space="preserve">no 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viable </w:t>
      </w:r>
      <w:r w:rsidRPr="00BB0521">
        <w:rPr>
          <w:rFonts w:ascii="Times New Roman" w:hAnsi="Times New Roman"/>
          <w:sz w:val="20"/>
          <w:szCs w:val="24"/>
        </w:rPr>
        <w:t xml:space="preserve">will for developing effective antitoxins for human who suffer from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. The quality of evidence in this </w:t>
      </w:r>
      <w:proofErr w:type="spellStart"/>
      <w:r w:rsidRPr="00BB0521">
        <w:rPr>
          <w:rFonts w:ascii="Times New Roman" w:hAnsi="Times New Roman"/>
          <w:sz w:val="20"/>
          <w:szCs w:val="24"/>
        </w:rPr>
        <w:t>minireview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can lead to the following recommendations:</w:t>
      </w:r>
    </w:p>
    <w:p w:rsidR="000A0056" w:rsidRPr="00BB0521" w:rsidRDefault="000A0056" w:rsidP="00BB0521">
      <w:pPr>
        <w:numPr>
          <w:ilvl w:val="0"/>
          <w:numId w:val="5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The possible intervention strategies should be employed in order to reduce the level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present in food and grains for human and livestock consumption thus reducing the rate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among human and livestock.</w:t>
      </w:r>
    </w:p>
    <w:p w:rsidR="000A0056" w:rsidRPr="00BB0521" w:rsidRDefault="000A0056" w:rsidP="00BB0521">
      <w:pPr>
        <w:numPr>
          <w:ilvl w:val="0"/>
          <w:numId w:val="5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  <w:lang w:val="en-GB"/>
        </w:rPr>
        <w:t>R</w:t>
      </w:r>
      <w:proofErr w:type="spellStart"/>
      <w:r w:rsidRPr="00BB0521">
        <w:rPr>
          <w:rFonts w:ascii="Times New Roman" w:hAnsi="Times New Roman"/>
          <w:sz w:val="20"/>
          <w:szCs w:val="24"/>
        </w:rPr>
        <w:t>egulation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limits</w:t>
      </w:r>
      <w:r w:rsidRPr="00BB0521">
        <w:rPr>
          <w:rFonts w:ascii="Times New Roman" w:hAnsi="Times New Roman"/>
          <w:sz w:val="20"/>
          <w:szCs w:val="24"/>
          <w:lang w:val="en-GB"/>
        </w:rPr>
        <w:t xml:space="preserve"> of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 xml:space="preserve"> </w:t>
      </w:r>
      <w:r w:rsidRPr="00BB0521">
        <w:rPr>
          <w:rFonts w:ascii="Times New Roman" w:hAnsi="Times New Roman"/>
          <w:sz w:val="20"/>
          <w:szCs w:val="24"/>
        </w:rPr>
        <w:t xml:space="preserve"> should be strictly adhered to reduce the spread of </w:t>
      </w:r>
      <w:proofErr w:type="spellStart"/>
      <w:r w:rsidRPr="00BB0521">
        <w:rPr>
          <w:rFonts w:ascii="Times New Roman" w:hAnsi="Times New Roman"/>
          <w:sz w:val="20"/>
          <w:szCs w:val="24"/>
          <w:lang w:val="en-GB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  <w:lang w:val="en-GB"/>
        </w:rPr>
        <w:t xml:space="preserve"> in</w:t>
      </w:r>
      <w:r w:rsidRPr="00BB0521">
        <w:rPr>
          <w:rFonts w:ascii="Times New Roman" w:hAnsi="Times New Roman"/>
          <w:sz w:val="20"/>
          <w:szCs w:val="24"/>
        </w:rPr>
        <w:t xml:space="preserve"> human and livestock</w:t>
      </w:r>
    </w:p>
    <w:p w:rsidR="000A0056" w:rsidRPr="00BB0521" w:rsidRDefault="000A0056" w:rsidP="00BB0521">
      <w:pPr>
        <w:numPr>
          <w:ilvl w:val="0"/>
          <w:numId w:val="5"/>
        </w:numPr>
        <w:snapToGrid w:val="0"/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Infected humans should employ detoxification strategy for fast recovery from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>.</w:t>
      </w:r>
    </w:p>
    <w:p w:rsidR="00CC6C41" w:rsidRPr="00BB0521" w:rsidRDefault="00CC6C41" w:rsidP="00BB0521">
      <w:pPr>
        <w:snapToGrid w:val="0"/>
        <w:spacing w:after="0" w:line="240" w:lineRule="auto"/>
        <w:ind w:firstLine="425"/>
        <w:jc w:val="both"/>
        <w:rPr>
          <w:rFonts w:ascii="Times New Roman" w:hAnsi="Times New Roman"/>
          <w:sz w:val="20"/>
          <w:szCs w:val="24"/>
        </w:rPr>
      </w:pPr>
    </w:p>
    <w:p w:rsidR="00CC6C41" w:rsidRPr="00BB0521" w:rsidRDefault="00167305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Corresponding</w:t>
      </w:r>
      <w:r w:rsidR="00CC6C41" w:rsidRPr="00BB0521">
        <w:rPr>
          <w:rFonts w:ascii="Times New Roman" w:hAnsi="Times New Roman"/>
          <w:b/>
          <w:sz w:val="20"/>
          <w:szCs w:val="24"/>
        </w:rPr>
        <w:t xml:space="preserve"> author:</w:t>
      </w:r>
    </w:p>
    <w:p w:rsidR="00CC6C41" w:rsidRPr="00BB0521" w:rsidRDefault="00CC6C41" w:rsidP="00BB0521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Idris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Abdullahi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Nasir</w:t>
      </w:r>
      <w:proofErr w:type="spellEnd"/>
    </w:p>
    <w:p w:rsidR="00167305" w:rsidRDefault="00CC6C41" w:rsidP="00BB0521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Dep</w:t>
      </w:r>
      <w:r w:rsidR="00167305">
        <w:rPr>
          <w:rFonts w:ascii="Times New Roman" w:hAnsi="Times New Roman"/>
          <w:sz w:val="20"/>
          <w:szCs w:val="24"/>
        </w:rPr>
        <w:t>artment of Medical Microbiology</w:t>
      </w:r>
      <w:r w:rsidRPr="00BB0521">
        <w:rPr>
          <w:rFonts w:ascii="Times New Roman" w:hAnsi="Times New Roman"/>
          <w:sz w:val="20"/>
          <w:szCs w:val="24"/>
        </w:rPr>
        <w:t xml:space="preserve"> </w:t>
      </w:r>
    </w:p>
    <w:p w:rsidR="00167305" w:rsidRDefault="00CC6C41" w:rsidP="00BB0521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University of Abuja Teaching</w:t>
      </w:r>
      <w:r w:rsidR="00167305">
        <w:rPr>
          <w:rFonts w:ascii="Times New Roman" w:hAnsi="Times New Roman"/>
          <w:sz w:val="20"/>
          <w:szCs w:val="24"/>
        </w:rPr>
        <w:t xml:space="preserve"> Hospital</w:t>
      </w:r>
    </w:p>
    <w:p w:rsidR="00CC6C41" w:rsidRPr="00BB0521" w:rsidRDefault="00CC6C41" w:rsidP="00BB0521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PMB 228, </w:t>
      </w:r>
      <w:proofErr w:type="spellStart"/>
      <w:r w:rsidRPr="00BB0521">
        <w:rPr>
          <w:rFonts w:ascii="Times New Roman" w:hAnsi="Times New Roman"/>
          <w:sz w:val="20"/>
          <w:szCs w:val="24"/>
        </w:rPr>
        <w:t>Gwagwalada</w:t>
      </w:r>
      <w:proofErr w:type="spellEnd"/>
      <w:r w:rsidRPr="00BB0521">
        <w:rPr>
          <w:rFonts w:ascii="Times New Roman" w:hAnsi="Times New Roman"/>
          <w:sz w:val="20"/>
          <w:szCs w:val="24"/>
        </w:rPr>
        <w:t>, FCT Abuja, Nigeria</w:t>
      </w:r>
    </w:p>
    <w:p w:rsidR="00CC6C41" w:rsidRPr="00BB0521" w:rsidRDefault="00CC6C41" w:rsidP="00BB0521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Email: </w:t>
      </w:r>
      <w:hyperlink r:id="rId11" w:history="1">
        <w:r w:rsidRPr="00BB0521">
          <w:rPr>
            <w:rStyle w:val="Hyperlink"/>
            <w:rFonts w:ascii="Times New Roman" w:hAnsi="Times New Roman"/>
            <w:sz w:val="20"/>
            <w:szCs w:val="24"/>
          </w:rPr>
          <w:t>eedris888@yahoo.com</w:t>
        </w:r>
      </w:hyperlink>
    </w:p>
    <w:p w:rsidR="00167305" w:rsidRDefault="00CC6C41" w:rsidP="00BB0521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Phone number: +2348030522324</w:t>
      </w:r>
    </w:p>
    <w:p w:rsidR="00167305" w:rsidRPr="00BB0521" w:rsidRDefault="00167305" w:rsidP="00BB0521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CC6C41" w:rsidRPr="00BB0521" w:rsidRDefault="00CC6C41" w:rsidP="00BB0521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0A0056" w:rsidRPr="00BB0521" w:rsidRDefault="000A0056" w:rsidP="00BB0521">
      <w:pPr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  <w:r w:rsidRPr="00BB0521">
        <w:rPr>
          <w:rFonts w:ascii="Times New Roman" w:hAnsi="Times New Roman"/>
          <w:b/>
          <w:sz w:val="20"/>
          <w:szCs w:val="24"/>
        </w:rPr>
        <w:t>References</w:t>
      </w:r>
    </w:p>
    <w:p w:rsidR="000A0056" w:rsidRPr="00BB0521" w:rsidRDefault="000A0056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Abbas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H</w:t>
      </w:r>
      <w:r w:rsidR="00F52A55" w:rsidRPr="00BB0521">
        <w:rPr>
          <w:rFonts w:ascii="Times New Roman" w:hAnsi="Times New Roman"/>
          <w:sz w:val="20"/>
          <w:szCs w:val="24"/>
        </w:rPr>
        <w:t>K</w:t>
      </w:r>
      <w:r w:rsidRPr="00BB0521">
        <w:rPr>
          <w:rFonts w:ascii="Times New Roman" w:hAnsi="Times New Roman"/>
          <w:sz w:val="20"/>
          <w:szCs w:val="24"/>
        </w:rPr>
        <w:t>, Cartwright</w:t>
      </w:r>
      <w:r w:rsidR="00F52A55" w:rsidRPr="00BB0521">
        <w:rPr>
          <w:rFonts w:ascii="Times New Roman" w:hAnsi="Times New Roman"/>
          <w:sz w:val="20"/>
          <w:szCs w:val="24"/>
        </w:rPr>
        <w:t xml:space="preserve"> RD</w:t>
      </w:r>
      <w:r w:rsidRPr="00BB0521">
        <w:rPr>
          <w:rFonts w:ascii="Times New Roman" w:hAnsi="Times New Roman"/>
          <w:sz w:val="20"/>
          <w:szCs w:val="24"/>
        </w:rPr>
        <w:t>, Shier</w:t>
      </w:r>
      <w:r w:rsidR="00F52A55" w:rsidRPr="00BB0521">
        <w:rPr>
          <w:rFonts w:ascii="Times New Roman" w:hAnsi="Times New Roman"/>
          <w:sz w:val="20"/>
          <w:szCs w:val="24"/>
        </w:rPr>
        <w:t xml:space="preserve"> WT</w:t>
      </w:r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Abouzied</w:t>
      </w:r>
      <w:proofErr w:type="spellEnd"/>
      <w:r w:rsidR="00F52A55" w:rsidRPr="00BB0521">
        <w:rPr>
          <w:rFonts w:ascii="Times New Roman" w:hAnsi="Times New Roman"/>
          <w:sz w:val="20"/>
          <w:szCs w:val="24"/>
        </w:rPr>
        <w:t xml:space="preserve"> MM</w:t>
      </w:r>
      <w:r w:rsidRPr="00BB0521">
        <w:rPr>
          <w:rFonts w:ascii="Times New Roman" w:hAnsi="Times New Roman"/>
          <w:sz w:val="20"/>
          <w:szCs w:val="24"/>
        </w:rPr>
        <w:t>, Bird</w:t>
      </w:r>
      <w:r w:rsidR="00F52A55" w:rsidRPr="00BB0521">
        <w:rPr>
          <w:rFonts w:ascii="Times New Roman" w:hAnsi="Times New Roman"/>
          <w:sz w:val="20"/>
          <w:szCs w:val="24"/>
        </w:rPr>
        <w:t xml:space="preserve"> CB</w:t>
      </w:r>
      <w:r w:rsidRPr="00BB0521">
        <w:rPr>
          <w:rFonts w:ascii="Times New Roman" w:hAnsi="Times New Roman"/>
          <w:sz w:val="20"/>
          <w:szCs w:val="24"/>
        </w:rPr>
        <w:t xml:space="preserve">, </w:t>
      </w:r>
      <w:r w:rsidR="00F52A55" w:rsidRPr="00BB0521">
        <w:rPr>
          <w:rFonts w:ascii="Times New Roman" w:hAnsi="Times New Roman"/>
          <w:sz w:val="20"/>
          <w:szCs w:val="24"/>
        </w:rPr>
        <w:t xml:space="preserve">Rice LG et al. </w:t>
      </w:r>
      <w:r w:rsidR="00645E69" w:rsidRPr="00BB0521">
        <w:rPr>
          <w:rFonts w:ascii="Times New Roman" w:hAnsi="Times New Roman"/>
          <w:sz w:val="20"/>
          <w:szCs w:val="24"/>
        </w:rPr>
        <w:t xml:space="preserve">Natural </w:t>
      </w:r>
      <w:r w:rsidRPr="00BB0521">
        <w:rPr>
          <w:rFonts w:ascii="Times New Roman" w:hAnsi="Times New Roman"/>
          <w:sz w:val="20"/>
          <w:szCs w:val="24"/>
        </w:rPr>
        <w:t xml:space="preserve">Occurrence of </w:t>
      </w:r>
      <w:proofErr w:type="spellStart"/>
      <w:r w:rsidRPr="00BB0521">
        <w:rPr>
          <w:rFonts w:ascii="Times New Roman" w:hAnsi="Times New Roman"/>
          <w:sz w:val="20"/>
          <w:szCs w:val="24"/>
        </w:rPr>
        <w:t>fumonisins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 rice with </w:t>
      </w:r>
      <w:proofErr w:type="spellStart"/>
      <w:r w:rsidRPr="00BB0521">
        <w:rPr>
          <w:rFonts w:ascii="Times New Roman" w:hAnsi="Times New Roman"/>
          <w:sz w:val="20"/>
          <w:szCs w:val="24"/>
        </w:rPr>
        <w:t>Fusarium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sheat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rot disease. Plant Dis.</w:t>
      </w:r>
      <w:r w:rsidR="00F52A55" w:rsidRPr="00BB0521">
        <w:rPr>
          <w:rFonts w:ascii="Times New Roman" w:hAnsi="Times New Roman"/>
          <w:sz w:val="20"/>
          <w:szCs w:val="24"/>
        </w:rPr>
        <w:t xml:space="preserve"> 1998;</w:t>
      </w:r>
      <w:r w:rsidRPr="00BB0521">
        <w:rPr>
          <w:rFonts w:ascii="Times New Roman" w:hAnsi="Times New Roman"/>
          <w:sz w:val="20"/>
          <w:szCs w:val="24"/>
        </w:rPr>
        <w:t xml:space="preserve"> 82:22-25.</w:t>
      </w:r>
    </w:p>
    <w:p w:rsidR="000A0056" w:rsidRPr="00BB0521" w:rsidRDefault="000A0056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lastRenderedPageBreak/>
        <w:t>Akila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W</w:t>
      </w:r>
      <w:r w:rsidR="00645E69" w:rsidRPr="00BB0521">
        <w:rPr>
          <w:rFonts w:ascii="Times New Roman" w:hAnsi="Times New Roman"/>
          <w:sz w:val="20"/>
          <w:szCs w:val="24"/>
        </w:rPr>
        <w:t xml:space="preserve">. </w:t>
      </w:r>
      <w:r w:rsidRPr="00BB0521">
        <w:rPr>
          <w:rFonts w:ascii="Times New Roman" w:hAnsi="Times New Roman"/>
          <w:sz w:val="20"/>
          <w:szCs w:val="24"/>
        </w:rPr>
        <w:t>Biological warfare. Department of Chemistry. University of California, USA.</w:t>
      </w:r>
      <w:r w:rsidR="00645E69" w:rsidRPr="00BB0521">
        <w:rPr>
          <w:rFonts w:ascii="Times New Roman" w:hAnsi="Times New Roman"/>
          <w:sz w:val="20"/>
          <w:szCs w:val="24"/>
        </w:rPr>
        <w:t xml:space="preserve"> 2004</w:t>
      </w:r>
    </w:p>
    <w:p w:rsidR="000A0056" w:rsidRPr="00BB0521" w:rsidRDefault="000A0056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Annaissie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EJ</w:t>
      </w:r>
      <w:r w:rsidR="00645E69" w:rsidRPr="00BB0521">
        <w:rPr>
          <w:rFonts w:ascii="Times New Roman" w:hAnsi="Times New Roman"/>
          <w:sz w:val="20"/>
          <w:szCs w:val="24"/>
        </w:rPr>
        <w:t xml:space="preserve">, </w:t>
      </w:r>
      <w:r w:rsidRPr="00BB0521">
        <w:rPr>
          <w:rFonts w:ascii="Times New Roman" w:hAnsi="Times New Roman"/>
          <w:sz w:val="20"/>
          <w:szCs w:val="24"/>
        </w:rPr>
        <w:t>McGinnis</w:t>
      </w:r>
      <w:r w:rsidR="00645E69" w:rsidRPr="00BB0521">
        <w:rPr>
          <w:rFonts w:ascii="Times New Roman" w:hAnsi="Times New Roman"/>
          <w:sz w:val="20"/>
          <w:szCs w:val="24"/>
        </w:rPr>
        <w:t xml:space="preserve"> MR</w:t>
      </w:r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="00645E69" w:rsidRPr="00BB0521">
        <w:rPr>
          <w:rFonts w:ascii="Times New Roman" w:hAnsi="Times New Roman"/>
          <w:sz w:val="20"/>
          <w:szCs w:val="24"/>
        </w:rPr>
        <w:t>Pfaller</w:t>
      </w:r>
      <w:proofErr w:type="spellEnd"/>
      <w:r w:rsidR="00645E69" w:rsidRPr="00BB0521">
        <w:rPr>
          <w:rFonts w:ascii="Times New Roman" w:hAnsi="Times New Roman"/>
          <w:sz w:val="20"/>
          <w:szCs w:val="24"/>
        </w:rPr>
        <w:t xml:space="preserve"> MA. </w:t>
      </w:r>
      <w:r w:rsidRPr="00BB0521">
        <w:rPr>
          <w:rFonts w:ascii="Times New Roman" w:hAnsi="Times New Roman"/>
          <w:sz w:val="20"/>
          <w:szCs w:val="24"/>
        </w:rPr>
        <w:t>Clinical Mycology. 2nd</w:t>
      </w:r>
      <w:r w:rsidR="00645E69" w:rsidRPr="00BB0521">
        <w:rPr>
          <w:rFonts w:ascii="Times New Roman" w:hAnsi="Times New Roman"/>
          <w:sz w:val="20"/>
          <w:szCs w:val="24"/>
        </w:rPr>
        <w:t xml:space="preserve"> ed. 2009; </w:t>
      </w:r>
      <w:r w:rsidRPr="00BB0521">
        <w:rPr>
          <w:rFonts w:ascii="Times New Roman" w:hAnsi="Times New Roman"/>
          <w:sz w:val="20"/>
          <w:szCs w:val="24"/>
        </w:rPr>
        <w:t>635</w:t>
      </w:r>
    </w:p>
    <w:p w:rsidR="000A0056" w:rsidRPr="00BB0521" w:rsidRDefault="00645E69" w:rsidP="00BB0521">
      <w:pPr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Bassir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O, </w:t>
      </w:r>
      <w:proofErr w:type="spellStart"/>
      <w:r w:rsidRPr="00BB0521">
        <w:rPr>
          <w:rFonts w:ascii="Times New Roman" w:hAnsi="Times New Roman"/>
          <w:sz w:val="20"/>
          <w:szCs w:val="24"/>
        </w:rPr>
        <w:t>Adekunle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A. </w:t>
      </w:r>
      <w:r w:rsidR="000A0056" w:rsidRPr="00BB0521">
        <w:rPr>
          <w:rFonts w:ascii="Times New Roman" w:hAnsi="Times New Roman"/>
          <w:sz w:val="20"/>
          <w:szCs w:val="24"/>
        </w:rPr>
        <w:t xml:space="preserve">Comparative toxicities of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Aflatox</w:t>
      </w:r>
      <w:r w:rsidRPr="00BB0521">
        <w:rPr>
          <w:rFonts w:ascii="Times New Roman" w:hAnsi="Times New Roman"/>
          <w:sz w:val="20"/>
          <w:szCs w:val="24"/>
        </w:rPr>
        <w:t>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B1 and </w:t>
      </w:r>
      <w:proofErr w:type="spellStart"/>
      <w:r w:rsidRPr="00BB0521">
        <w:rPr>
          <w:rFonts w:ascii="Times New Roman" w:hAnsi="Times New Roman"/>
          <w:sz w:val="20"/>
          <w:szCs w:val="24"/>
        </w:rPr>
        <w:t>palmotoxins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Bo and Go. </w:t>
      </w:r>
      <w:r w:rsidR="000A0056" w:rsidRPr="00BB0521">
        <w:rPr>
          <w:rFonts w:ascii="Times New Roman" w:hAnsi="Times New Roman"/>
          <w:sz w:val="20"/>
          <w:szCs w:val="24"/>
        </w:rPr>
        <w:t>West African Journal of Biological and Applied Chemistry.</w:t>
      </w:r>
      <w:r w:rsidRPr="00BB0521">
        <w:rPr>
          <w:rFonts w:ascii="Times New Roman" w:hAnsi="Times New Roman"/>
          <w:sz w:val="20"/>
          <w:szCs w:val="24"/>
        </w:rPr>
        <w:t xml:space="preserve"> 1969;</w:t>
      </w:r>
      <w:r w:rsidR="000A0056" w:rsidRPr="00BB0521">
        <w:rPr>
          <w:rFonts w:ascii="Times New Roman" w:hAnsi="Times New Roman"/>
          <w:sz w:val="20"/>
          <w:szCs w:val="24"/>
        </w:rPr>
        <w:t xml:space="preserve"> 12(1):7-19.</w:t>
      </w:r>
    </w:p>
    <w:p w:rsidR="000A0056" w:rsidRPr="00BB0521" w:rsidRDefault="00645E69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Bennett JW</w:t>
      </w:r>
      <w:r w:rsidR="000A0056"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Klich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 M</w:t>
      </w:r>
      <w:r w:rsidRPr="00BB0521">
        <w:rPr>
          <w:rFonts w:ascii="Times New Roman" w:hAnsi="Times New Roman"/>
          <w:sz w:val="20"/>
          <w:szCs w:val="24"/>
        </w:rPr>
        <w:t xml:space="preserve">. </w:t>
      </w:r>
      <w:r w:rsidR="000A0056" w:rsidRPr="00BB0521">
        <w:rPr>
          <w:rFonts w:ascii="Times New Roman" w:hAnsi="Times New Roman"/>
          <w:sz w:val="20"/>
          <w:szCs w:val="24"/>
        </w:rPr>
        <w:t>"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".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Clin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Microbiol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. </w:t>
      </w:r>
      <w:r w:rsidRPr="00BB0521">
        <w:rPr>
          <w:rFonts w:ascii="Times New Roman" w:hAnsi="Times New Roman"/>
          <w:sz w:val="20"/>
          <w:szCs w:val="24"/>
        </w:rPr>
        <w:t xml:space="preserve">2003; </w:t>
      </w:r>
      <w:r w:rsidR="000A0056" w:rsidRPr="00BB0521">
        <w:rPr>
          <w:rFonts w:ascii="Times New Roman" w:hAnsi="Times New Roman"/>
          <w:sz w:val="20"/>
          <w:szCs w:val="24"/>
        </w:rPr>
        <w:t>16 (3): 497–516.</w:t>
      </w:r>
    </w:p>
    <w:p w:rsidR="000A0056" w:rsidRPr="00BB0521" w:rsidRDefault="00645E69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Bhat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r w:rsidR="000A0056" w:rsidRPr="00BB0521">
        <w:rPr>
          <w:rFonts w:ascii="Times New Roman" w:hAnsi="Times New Roman"/>
          <w:sz w:val="20"/>
          <w:szCs w:val="24"/>
        </w:rPr>
        <w:t>R</w:t>
      </w:r>
      <w:r w:rsidRPr="00BB0521">
        <w:rPr>
          <w:rFonts w:ascii="Times New Roman" w:hAnsi="Times New Roman"/>
          <w:sz w:val="20"/>
          <w:szCs w:val="24"/>
        </w:rPr>
        <w:t>V</w:t>
      </w:r>
      <w:r w:rsidR="000A0056"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Shetty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PH</w:t>
      </w:r>
      <w:r w:rsidR="000A0056"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Amruth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RP</w:t>
      </w:r>
      <w:r w:rsidR="000A0056"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Sudershan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RV. </w:t>
      </w:r>
      <w:r w:rsidR="000A0056" w:rsidRPr="00BB0521">
        <w:rPr>
          <w:rFonts w:ascii="Times New Roman" w:hAnsi="Times New Roman"/>
          <w:sz w:val="20"/>
          <w:szCs w:val="24"/>
        </w:rPr>
        <w:t xml:space="preserve">A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foodborne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 disease outbreak due to the consumption of moldy sorghum and maize containing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fumonisin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. J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Clin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Toxicol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. </w:t>
      </w:r>
      <w:r w:rsidRPr="00BB0521">
        <w:rPr>
          <w:rFonts w:ascii="Times New Roman" w:hAnsi="Times New Roman"/>
          <w:sz w:val="20"/>
          <w:szCs w:val="24"/>
        </w:rPr>
        <w:t xml:space="preserve">1997; </w:t>
      </w:r>
      <w:r w:rsidR="000A0056" w:rsidRPr="00BB0521">
        <w:rPr>
          <w:rFonts w:ascii="Times New Roman" w:hAnsi="Times New Roman"/>
          <w:sz w:val="20"/>
          <w:szCs w:val="24"/>
        </w:rPr>
        <w:t>35:249-255.</w:t>
      </w:r>
    </w:p>
    <w:p w:rsidR="000A0056" w:rsidRPr="00BB0521" w:rsidRDefault="000A0056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Fog NK</w:t>
      </w:r>
      <w:r w:rsidR="00645E69" w:rsidRPr="00BB0521">
        <w:rPr>
          <w:rFonts w:ascii="Times New Roman" w:hAnsi="Times New Roman"/>
          <w:sz w:val="20"/>
          <w:szCs w:val="24"/>
        </w:rPr>
        <w:t xml:space="preserve">.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production by indoor molds. Fungal genetics and biology.</w:t>
      </w:r>
      <w:r w:rsidR="00645E69" w:rsidRPr="00BB0521">
        <w:rPr>
          <w:rFonts w:ascii="Times New Roman" w:hAnsi="Times New Roman"/>
          <w:sz w:val="20"/>
          <w:szCs w:val="24"/>
        </w:rPr>
        <w:t xml:space="preserve"> 2003;</w:t>
      </w:r>
      <w:r w:rsidRPr="00BB0521">
        <w:rPr>
          <w:rFonts w:ascii="Times New Roman" w:hAnsi="Times New Roman"/>
          <w:sz w:val="20"/>
          <w:szCs w:val="24"/>
        </w:rPr>
        <w:t xml:space="preserve"> 39 (2): 103–17.</w:t>
      </w:r>
    </w:p>
    <w:p w:rsidR="000A0056" w:rsidRPr="00BB0521" w:rsidRDefault="000A0056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Fox E</w:t>
      </w:r>
      <w:r w:rsidR="001E0D6E" w:rsidRPr="00BB0521">
        <w:rPr>
          <w:rFonts w:ascii="Times New Roman" w:hAnsi="Times New Roman"/>
          <w:sz w:val="20"/>
          <w:szCs w:val="24"/>
        </w:rPr>
        <w:t>M</w:t>
      </w:r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Howlett</w:t>
      </w:r>
      <w:proofErr w:type="spellEnd"/>
      <w:r w:rsidR="001E0D6E" w:rsidRPr="00BB0521">
        <w:rPr>
          <w:rFonts w:ascii="Times New Roman" w:hAnsi="Times New Roman"/>
          <w:sz w:val="20"/>
          <w:szCs w:val="24"/>
        </w:rPr>
        <w:t xml:space="preserve"> BJ.</w:t>
      </w:r>
      <w:r w:rsidRPr="00BB0521">
        <w:rPr>
          <w:rFonts w:ascii="Times New Roman" w:hAnsi="Times New Roman"/>
          <w:sz w:val="20"/>
          <w:szCs w:val="24"/>
        </w:rPr>
        <w:t xml:space="preserve"> Secondary metabolism: regulation and role in fungal biology. </w:t>
      </w:r>
      <w:proofErr w:type="spellStart"/>
      <w:r w:rsidRPr="00BB0521">
        <w:rPr>
          <w:rFonts w:ascii="Times New Roman" w:hAnsi="Times New Roman"/>
          <w:sz w:val="20"/>
          <w:szCs w:val="24"/>
        </w:rPr>
        <w:t>Curr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Opin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Microbiol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. </w:t>
      </w:r>
      <w:r w:rsidR="001E0D6E" w:rsidRPr="00BB0521">
        <w:rPr>
          <w:rFonts w:ascii="Times New Roman" w:hAnsi="Times New Roman"/>
          <w:sz w:val="20"/>
          <w:szCs w:val="24"/>
        </w:rPr>
        <w:t>2008;</w:t>
      </w:r>
      <w:r w:rsidRPr="00BB0521">
        <w:rPr>
          <w:rFonts w:ascii="Times New Roman" w:hAnsi="Times New Roman"/>
          <w:sz w:val="20"/>
          <w:szCs w:val="24"/>
        </w:rPr>
        <w:t>11 (6): 481–7.</w:t>
      </w:r>
    </w:p>
    <w:p w:rsidR="000A0056" w:rsidRPr="00BB0521" w:rsidRDefault="000A0056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Hussein HS, </w:t>
      </w:r>
      <w:proofErr w:type="spellStart"/>
      <w:r w:rsidRPr="00BB0521">
        <w:rPr>
          <w:rFonts w:ascii="Times New Roman" w:hAnsi="Times New Roman"/>
          <w:sz w:val="20"/>
          <w:szCs w:val="24"/>
        </w:rPr>
        <w:t>Brasel</w:t>
      </w:r>
      <w:proofErr w:type="spellEnd"/>
      <w:r w:rsidR="001E0D6E" w:rsidRPr="00BB0521">
        <w:rPr>
          <w:rFonts w:ascii="Times New Roman" w:hAnsi="Times New Roman"/>
          <w:sz w:val="20"/>
          <w:szCs w:val="24"/>
        </w:rPr>
        <w:t xml:space="preserve"> J.M.</w:t>
      </w:r>
      <w:r w:rsidRPr="00BB0521">
        <w:rPr>
          <w:rFonts w:ascii="Times New Roman" w:hAnsi="Times New Roman"/>
          <w:sz w:val="20"/>
          <w:szCs w:val="24"/>
        </w:rPr>
        <w:t xml:space="preserve"> Toxicity, metabolism, and impact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on humans a</w:t>
      </w:r>
      <w:r w:rsidR="001E0D6E" w:rsidRPr="00BB0521">
        <w:rPr>
          <w:rFonts w:ascii="Times New Roman" w:hAnsi="Times New Roman"/>
          <w:sz w:val="20"/>
          <w:szCs w:val="24"/>
        </w:rPr>
        <w:t xml:space="preserve">nd animals. </w:t>
      </w:r>
      <w:proofErr w:type="spellStart"/>
      <w:r w:rsidR="001E0D6E" w:rsidRPr="00BB0521">
        <w:rPr>
          <w:rFonts w:ascii="Times New Roman" w:hAnsi="Times New Roman"/>
          <w:sz w:val="20"/>
          <w:szCs w:val="24"/>
        </w:rPr>
        <w:t>Toxicol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. </w:t>
      </w:r>
      <w:r w:rsidR="001E0D6E" w:rsidRPr="00BB0521">
        <w:rPr>
          <w:rFonts w:ascii="Times New Roman" w:hAnsi="Times New Roman"/>
          <w:sz w:val="20"/>
          <w:szCs w:val="24"/>
        </w:rPr>
        <w:t xml:space="preserve">2001; </w:t>
      </w:r>
      <w:r w:rsidRPr="00BB0521">
        <w:rPr>
          <w:rFonts w:ascii="Times New Roman" w:hAnsi="Times New Roman"/>
          <w:sz w:val="20"/>
          <w:szCs w:val="24"/>
        </w:rPr>
        <w:t>167 (2): 101–34.</w:t>
      </w:r>
    </w:p>
    <w:p w:rsidR="000A0056" w:rsidRPr="00BB0521" w:rsidRDefault="000A0056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IARC</w:t>
      </w:r>
      <w:r w:rsidR="003A727D" w:rsidRPr="00BB0521">
        <w:rPr>
          <w:rFonts w:ascii="Times New Roman" w:hAnsi="Times New Roman"/>
          <w:sz w:val="20"/>
          <w:szCs w:val="24"/>
        </w:rPr>
        <w:t>.</w:t>
      </w:r>
      <w:r w:rsidR="00271755"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</w:rPr>
        <w:t xml:space="preserve">Toxins derived from </w:t>
      </w:r>
      <w:proofErr w:type="spellStart"/>
      <w:r w:rsidRPr="00BB0521">
        <w:rPr>
          <w:rFonts w:ascii="Times New Roman" w:hAnsi="Times New Roman"/>
          <w:sz w:val="20"/>
          <w:szCs w:val="24"/>
        </w:rPr>
        <w:t>Fusarium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moniliforme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: </w:t>
      </w:r>
      <w:proofErr w:type="spellStart"/>
      <w:r w:rsidRPr="00BB0521">
        <w:rPr>
          <w:rFonts w:ascii="Times New Roman" w:hAnsi="Times New Roman"/>
          <w:sz w:val="20"/>
          <w:szCs w:val="24"/>
        </w:rPr>
        <w:t>Fumonisms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B1 and B2 and </w:t>
      </w:r>
      <w:proofErr w:type="spellStart"/>
      <w:r w:rsidRPr="00BB0521">
        <w:rPr>
          <w:rFonts w:ascii="Times New Roman" w:hAnsi="Times New Roman"/>
          <w:sz w:val="20"/>
          <w:szCs w:val="24"/>
        </w:rPr>
        <w:t>fusarin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C. In: Some naturally occurring substances: Food items and constituents, heterocyclic aromatic amines and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. </w:t>
      </w:r>
      <w:r w:rsidR="003A727D" w:rsidRPr="00BB0521">
        <w:rPr>
          <w:rFonts w:ascii="Times New Roman" w:hAnsi="Times New Roman"/>
          <w:sz w:val="20"/>
          <w:szCs w:val="24"/>
        </w:rPr>
        <w:t>1993;</w:t>
      </w:r>
      <w:r w:rsidRPr="00BB0521">
        <w:rPr>
          <w:rFonts w:ascii="Times New Roman" w:hAnsi="Times New Roman"/>
          <w:sz w:val="20"/>
          <w:szCs w:val="24"/>
        </w:rPr>
        <w:t xml:space="preserve"> 56:445-466.</w:t>
      </w:r>
    </w:p>
    <w:p w:rsidR="000A0056" w:rsidRPr="00BB0521" w:rsidRDefault="000A0056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Idahor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KO</w:t>
      </w:r>
      <w:r w:rsidR="003A727D" w:rsidRPr="00BB0521">
        <w:rPr>
          <w:rFonts w:ascii="Times New Roman" w:hAnsi="Times New Roman"/>
          <w:sz w:val="20"/>
          <w:szCs w:val="24"/>
        </w:rPr>
        <w:t>.</w:t>
      </w:r>
      <w:r w:rsidRPr="00BB0521">
        <w:rPr>
          <w:rFonts w:ascii="Times New Roman" w:hAnsi="Times New Roman"/>
          <w:sz w:val="20"/>
          <w:szCs w:val="24"/>
        </w:rPr>
        <w:t xml:space="preserve"> Physiological Implications of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Mycotoxicoses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 Humans and Livestock: Plant Dis.</w:t>
      </w:r>
      <w:r w:rsidR="003A727D" w:rsidRPr="00BB0521">
        <w:rPr>
          <w:rFonts w:ascii="Times New Roman" w:hAnsi="Times New Roman"/>
          <w:sz w:val="20"/>
          <w:szCs w:val="24"/>
        </w:rPr>
        <w:t xml:space="preserve"> 2003;</w:t>
      </w:r>
      <w:r w:rsidRPr="00BB0521">
        <w:rPr>
          <w:rFonts w:ascii="Times New Roman" w:hAnsi="Times New Roman"/>
          <w:sz w:val="20"/>
          <w:szCs w:val="24"/>
        </w:rPr>
        <w:t xml:space="preserve"> 6-8</w:t>
      </w:r>
      <w:r w:rsidR="00E272AB">
        <w:rPr>
          <w:rFonts w:ascii="Times New Roman" w:hAnsi="Times New Roman" w:hint="eastAsia"/>
          <w:sz w:val="20"/>
          <w:szCs w:val="24"/>
          <w:lang w:eastAsia="zh-CN"/>
        </w:rPr>
        <w:t>.</w:t>
      </w:r>
    </w:p>
    <w:p w:rsidR="000A0056" w:rsidRPr="00BB0521" w:rsidRDefault="003A727D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Logrieco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</w:t>
      </w:r>
      <w:r w:rsidR="000A0056"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Doko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MB</w:t>
      </w:r>
      <w:r w:rsidR="000A0056"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Moretti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</w:t>
      </w:r>
      <w:r w:rsidR="000A0056"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Frisullo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S</w:t>
      </w:r>
      <w:r w:rsidR="000A0056" w:rsidRPr="00BB0521">
        <w:rPr>
          <w:rFonts w:ascii="Times New Roman" w:hAnsi="Times New Roman"/>
          <w:sz w:val="20"/>
          <w:szCs w:val="24"/>
        </w:rPr>
        <w:t>, Visconti</w:t>
      </w:r>
      <w:r w:rsidRPr="00BB0521">
        <w:rPr>
          <w:rFonts w:ascii="Times New Roman" w:hAnsi="Times New Roman"/>
          <w:sz w:val="20"/>
          <w:szCs w:val="24"/>
        </w:rPr>
        <w:t xml:space="preserve"> A.</w:t>
      </w:r>
      <w:r w:rsidR="000A0056" w:rsidRPr="00BB0521">
        <w:rPr>
          <w:rFonts w:ascii="Times New Roman" w:hAnsi="Times New Roman"/>
          <w:sz w:val="20"/>
          <w:szCs w:val="24"/>
        </w:rPr>
        <w:t xml:space="preserve"> Occurrence of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fumonisin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 B1 and B2 in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Fusarium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 proliferation infected asparagus plants. J Agric Food Chem.</w:t>
      </w:r>
      <w:r w:rsidRPr="00BB0521">
        <w:rPr>
          <w:rFonts w:ascii="Times New Roman" w:hAnsi="Times New Roman"/>
          <w:sz w:val="20"/>
          <w:szCs w:val="24"/>
        </w:rPr>
        <w:t xml:space="preserve"> 1998;</w:t>
      </w:r>
      <w:r w:rsidR="000A0056" w:rsidRPr="00BB0521">
        <w:rPr>
          <w:rFonts w:ascii="Times New Roman" w:hAnsi="Times New Roman"/>
          <w:sz w:val="20"/>
          <w:szCs w:val="24"/>
        </w:rPr>
        <w:t xml:space="preserve"> 46:5201-5204.</w:t>
      </w:r>
    </w:p>
    <w:p w:rsidR="000A0056" w:rsidRPr="00BB0521" w:rsidRDefault="000A0056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proofErr w:type="spellStart"/>
      <w:r w:rsidRPr="00BB0521">
        <w:rPr>
          <w:rFonts w:ascii="Times New Roman" w:hAnsi="Times New Roman"/>
          <w:sz w:val="20"/>
          <w:szCs w:val="24"/>
        </w:rPr>
        <w:t>Makaula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N</w:t>
      </w:r>
      <w:r w:rsidR="00271755" w:rsidRPr="00BB0521">
        <w:rPr>
          <w:rFonts w:ascii="Times New Roman" w:hAnsi="Times New Roman"/>
          <w:sz w:val="20"/>
          <w:szCs w:val="24"/>
        </w:rPr>
        <w:t>A</w:t>
      </w:r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Marasas</w:t>
      </w:r>
      <w:proofErr w:type="spellEnd"/>
      <w:r w:rsidR="00271755" w:rsidRPr="00BB0521">
        <w:rPr>
          <w:rFonts w:ascii="Times New Roman" w:hAnsi="Times New Roman"/>
          <w:sz w:val="20"/>
          <w:szCs w:val="24"/>
        </w:rPr>
        <w:t xml:space="preserve"> WF</w:t>
      </w:r>
      <w:r w:rsidRPr="00BB0521">
        <w:rPr>
          <w:rFonts w:ascii="Times New Roman" w:hAnsi="Times New Roman"/>
          <w:sz w:val="20"/>
          <w:szCs w:val="24"/>
        </w:rPr>
        <w:t>, Venter</w:t>
      </w:r>
      <w:r w:rsidR="00271755" w:rsidRPr="00BB0521">
        <w:rPr>
          <w:rFonts w:ascii="Times New Roman" w:hAnsi="Times New Roman"/>
          <w:sz w:val="20"/>
          <w:szCs w:val="24"/>
        </w:rPr>
        <w:t xml:space="preserve"> FS</w:t>
      </w:r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Badenhorst</w:t>
      </w:r>
      <w:proofErr w:type="spellEnd"/>
      <w:r w:rsidR="00271755" w:rsidRPr="00BB0521">
        <w:rPr>
          <w:rFonts w:ascii="Times New Roman" w:hAnsi="Times New Roman"/>
          <w:sz w:val="20"/>
          <w:szCs w:val="24"/>
        </w:rPr>
        <w:t xml:space="preserve"> CJ</w:t>
      </w:r>
      <w:r w:rsidRPr="00BB0521">
        <w:rPr>
          <w:rFonts w:ascii="Times New Roman" w:hAnsi="Times New Roman"/>
          <w:sz w:val="20"/>
          <w:szCs w:val="24"/>
        </w:rPr>
        <w:t>, Bradshaw</w:t>
      </w:r>
      <w:r w:rsidR="00271755" w:rsidRPr="00BB0521">
        <w:rPr>
          <w:rFonts w:ascii="Times New Roman" w:hAnsi="Times New Roman"/>
          <w:sz w:val="20"/>
          <w:szCs w:val="24"/>
        </w:rPr>
        <w:t xml:space="preserve"> D</w:t>
      </w:r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Swanevelder</w:t>
      </w:r>
      <w:proofErr w:type="spellEnd"/>
      <w:r w:rsidR="00271755" w:rsidRPr="00BB0521">
        <w:rPr>
          <w:rFonts w:ascii="Times New Roman" w:hAnsi="Times New Roman"/>
          <w:sz w:val="20"/>
          <w:szCs w:val="24"/>
        </w:rPr>
        <w:t xml:space="preserve"> S.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lastRenderedPageBreak/>
        <w:t>Oesophageal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and other cancer patterns in four selected districts of Transkei, Southern Africa: 1985-1990. </w:t>
      </w:r>
      <w:proofErr w:type="spellStart"/>
      <w:r w:rsidRPr="00BB0521">
        <w:rPr>
          <w:rFonts w:ascii="Times New Roman" w:hAnsi="Times New Roman"/>
          <w:sz w:val="20"/>
          <w:szCs w:val="24"/>
        </w:rPr>
        <w:t>Afr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J Health Sci. </w:t>
      </w:r>
      <w:r w:rsidR="00271755" w:rsidRPr="00BB0521">
        <w:rPr>
          <w:rFonts w:ascii="Times New Roman" w:hAnsi="Times New Roman"/>
          <w:sz w:val="20"/>
          <w:szCs w:val="24"/>
        </w:rPr>
        <w:t>1990;</w:t>
      </w:r>
      <w:r w:rsidRPr="00BB0521">
        <w:rPr>
          <w:rFonts w:ascii="Times New Roman" w:hAnsi="Times New Roman"/>
          <w:sz w:val="20"/>
          <w:szCs w:val="24"/>
        </w:rPr>
        <w:t xml:space="preserve"> 3:11-15.</w:t>
      </w:r>
    </w:p>
    <w:p w:rsidR="000A0056" w:rsidRPr="00BB0521" w:rsidRDefault="00CF2DAD" w:rsidP="00BB0521">
      <w:pPr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McDonald </w:t>
      </w:r>
      <w:r w:rsidR="000A0056" w:rsidRPr="00BB0521">
        <w:rPr>
          <w:rFonts w:ascii="Times New Roman" w:hAnsi="Times New Roman"/>
          <w:sz w:val="20"/>
          <w:szCs w:val="24"/>
        </w:rPr>
        <w:t xml:space="preserve">DC,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Harkness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</w:t>
      </w:r>
      <w:r w:rsidR="000A0056" w:rsidRPr="00BB0521">
        <w:rPr>
          <w:rFonts w:ascii="Times New Roman" w:hAnsi="Times New Roman"/>
          <w:sz w:val="20"/>
          <w:szCs w:val="24"/>
        </w:rPr>
        <w:t>, Stonebridge</w:t>
      </w:r>
      <w:r w:rsidRPr="00BB0521">
        <w:rPr>
          <w:rFonts w:ascii="Times New Roman" w:hAnsi="Times New Roman"/>
          <w:sz w:val="20"/>
          <w:szCs w:val="24"/>
        </w:rPr>
        <w:t xml:space="preserve"> WC.</w:t>
      </w:r>
      <w:r w:rsidR="000A0056" w:rsidRPr="00BB0521">
        <w:rPr>
          <w:rFonts w:ascii="Times New Roman" w:hAnsi="Times New Roman"/>
          <w:sz w:val="20"/>
          <w:szCs w:val="24"/>
        </w:rPr>
        <w:t xml:space="preserve"> Growth of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Aspergillus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flavus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 and production of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Aflatoxin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 in groundnuts. Part VI.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Samaru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 research bulletin. Institute of Agricultural research, </w:t>
      </w:r>
      <w:proofErr w:type="spellStart"/>
      <w:r w:rsidR="000A0056" w:rsidRPr="00BB0521">
        <w:rPr>
          <w:rFonts w:ascii="Times New Roman" w:hAnsi="Times New Roman"/>
          <w:sz w:val="20"/>
          <w:szCs w:val="24"/>
        </w:rPr>
        <w:t>Ahmadu</w:t>
      </w:r>
      <w:proofErr w:type="spellEnd"/>
      <w:r w:rsidR="000A0056"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</w:rPr>
        <w:t xml:space="preserve">Bello </w:t>
      </w:r>
      <w:proofErr w:type="spellStart"/>
      <w:r w:rsidRPr="00BB0521">
        <w:rPr>
          <w:rFonts w:ascii="Times New Roman" w:hAnsi="Times New Roman"/>
          <w:sz w:val="20"/>
          <w:szCs w:val="24"/>
        </w:rPr>
        <w:t>Universtity</w:t>
      </w:r>
      <w:proofErr w:type="spellEnd"/>
      <w:r w:rsidRPr="00BB0521">
        <w:rPr>
          <w:rFonts w:ascii="Times New Roman" w:hAnsi="Times New Roman"/>
          <w:sz w:val="20"/>
          <w:szCs w:val="24"/>
        </w:rPr>
        <w:t>, Zaria, Nigeria.</w:t>
      </w:r>
      <w:r w:rsidR="000A0056" w:rsidRPr="00BB0521">
        <w:rPr>
          <w:rFonts w:ascii="Times New Roman" w:hAnsi="Times New Roman"/>
          <w:sz w:val="20"/>
          <w:szCs w:val="24"/>
        </w:rPr>
        <w:t xml:space="preserve"> </w:t>
      </w:r>
      <w:r w:rsidRPr="00BB0521">
        <w:rPr>
          <w:rFonts w:ascii="Times New Roman" w:hAnsi="Times New Roman"/>
          <w:sz w:val="20"/>
          <w:szCs w:val="24"/>
        </w:rPr>
        <w:t>1965</w:t>
      </w:r>
    </w:p>
    <w:p w:rsidR="000A0056" w:rsidRPr="00BB0521" w:rsidRDefault="000A0056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Meister</w:t>
      </w:r>
      <w:r w:rsidR="00CF2DAD" w:rsidRPr="00BB0521">
        <w:rPr>
          <w:rFonts w:ascii="Times New Roman" w:hAnsi="Times New Roman"/>
          <w:sz w:val="20"/>
          <w:szCs w:val="24"/>
        </w:rPr>
        <w:t xml:space="preserve"> U</w:t>
      </w:r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Symmank</w:t>
      </w:r>
      <w:proofErr w:type="spellEnd"/>
      <w:r w:rsidR="00CF2DAD" w:rsidRPr="00BB0521">
        <w:rPr>
          <w:rFonts w:ascii="Times New Roman" w:hAnsi="Times New Roman"/>
          <w:sz w:val="20"/>
          <w:szCs w:val="24"/>
        </w:rPr>
        <w:t xml:space="preserve"> H, </w:t>
      </w:r>
      <w:proofErr w:type="spellStart"/>
      <w:r w:rsidRPr="00BB0521">
        <w:rPr>
          <w:rFonts w:ascii="Times New Roman" w:hAnsi="Times New Roman"/>
          <w:sz w:val="20"/>
          <w:szCs w:val="24"/>
        </w:rPr>
        <w:t>Dahlke</w:t>
      </w:r>
      <w:proofErr w:type="spellEnd"/>
      <w:r w:rsidR="00CF2DAD" w:rsidRPr="00BB0521">
        <w:rPr>
          <w:rFonts w:ascii="Times New Roman" w:hAnsi="Times New Roman"/>
          <w:sz w:val="20"/>
          <w:szCs w:val="24"/>
        </w:rPr>
        <w:t xml:space="preserve"> H.</w:t>
      </w:r>
      <w:r w:rsidRPr="00BB0521">
        <w:rPr>
          <w:rFonts w:ascii="Times New Roman" w:hAnsi="Times New Roman"/>
          <w:sz w:val="20"/>
          <w:szCs w:val="24"/>
        </w:rPr>
        <w:t xml:space="preserve"> Investigation and evaluation of the contamination of native and imported cereals with </w:t>
      </w:r>
      <w:proofErr w:type="spellStart"/>
      <w:r w:rsidRPr="00BB0521">
        <w:rPr>
          <w:rFonts w:ascii="Times New Roman" w:hAnsi="Times New Roman"/>
          <w:sz w:val="20"/>
          <w:szCs w:val="24"/>
        </w:rPr>
        <w:t>fumonisins</w:t>
      </w:r>
      <w:proofErr w:type="spellEnd"/>
      <w:r w:rsidRPr="00BB0521">
        <w:rPr>
          <w:rFonts w:ascii="Times New Roman" w:hAnsi="Times New Roman"/>
          <w:sz w:val="20"/>
          <w:szCs w:val="24"/>
        </w:rPr>
        <w:t>.</w:t>
      </w:r>
      <w:r w:rsidR="00CF2DAD" w:rsidRPr="00BB0521">
        <w:rPr>
          <w:rFonts w:ascii="Times New Roman" w:hAnsi="Times New Roman"/>
          <w:sz w:val="20"/>
          <w:szCs w:val="24"/>
        </w:rPr>
        <w:t xml:space="preserve"> 1996;</w:t>
      </w:r>
      <w:r w:rsidRPr="00BB0521">
        <w:rPr>
          <w:rFonts w:ascii="Times New Roman" w:hAnsi="Times New Roman"/>
          <w:sz w:val="20"/>
          <w:szCs w:val="24"/>
        </w:rPr>
        <w:t xml:space="preserve"> 203: 528-533.</w:t>
      </w:r>
    </w:p>
    <w:p w:rsidR="000A0056" w:rsidRPr="00BB0521" w:rsidRDefault="000A0056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 xml:space="preserve">Melina R. "Sex-Change Chicken: </w:t>
      </w:r>
      <w:proofErr w:type="spellStart"/>
      <w:r w:rsidRPr="00BB0521">
        <w:rPr>
          <w:rFonts w:ascii="Times New Roman" w:hAnsi="Times New Roman"/>
          <w:sz w:val="20"/>
          <w:szCs w:val="24"/>
        </w:rPr>
        <w:t>Gertie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the Hen Becomes Bertie the Cockerel". Live Sci. </w:t>
      </w:r>
      <w:r w:rsidR="00CF2DAD" w:rsidRPr="00BB0521">
        <w:rPr>
          <w:rFonts w:ascii="Times New Roman" w:hAnsi="Times New Roman"/>
          <w:sz w:val="20"/>
          <w:szCs w:val="24"/>
        </w:rPr>
        <w:t>2014</w:t>
      </w:r>
      <w:r w:rsidRPr="00BB0521">
        <w:rPr>
          <w:rFonts w:ascii="Times New Roman" w:hAnsi="Times New Roman"/>
          <w:sz w:val="20"/>
          <w:szCs w:val="24"/>
        </w:rPr>
        <w:t>.</w:t>
      </w:r>
    </w:p>
    <w:p w:rsidR="000A0056" w:rsidRPr="00BB0521" w:rsidRDefault="000A0056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Merrill A</w:t>
      </w:r>
      <w:r w:rsidR="00CF2DAD" w:rsidRPr="00BB0521">
        <w:rPr>
          <w:rFonts w:ascii="Times New Roman" w:hAnsi="Times New Roman"/>
          <w:sz w:val="20"/>
          <w:szCs w:val="24"/>
        </w:rPr>
        <w:t>H</w:t>
      </w:r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Sullards</w:t>
      </w:r>
      <w:proofErr w:type="spellEnd"/>
      <w:r w:rsidR="00CF2DAD" w:rsidRPr="00BB0521">
        <w:rPr>
          <w:rFonts w:ascii="Times New Roman" w:hAnsi="Times New Roman"/>
          <w:sz w:val="20"/>
          <w:szCs w:val="24"/>
        </w:rPr>
        <w:t xml:space="preserve"> MC</w:t>
      </w:r>
      <w:r w:rsidRPr="00BB0521">
        <w:rPr>
          <w:rFonts w:ascii="Times New Roman" w:hAnsi="Times New Roman"/>
          <w:sz w:val="20"/>
          <w:szCs w:val="24"/>
        </w:rPr>
        <w:t>, Wang</w:t>
      </w:r>
      <w:r w:rsidR="00CF2DAD" w:rsidRPr="00BB0521">
        <w:rPr>
          <w:rFonts w:ascii="Times New Roman" w:hAnsi="Times New Roman"/>
          <w:sz w:val="20"/>
          <w:szCs w:val="24"/>
        </w:rPr>
        <w:t xml:space="preserve"> E</w:t>
      </w:r>
      <w:r w:rsidRPr="00BB0521">
        <w:rPr>
          <w:rFonts w:ascii="Times New Roman" w:hAnsi="Times New Roman"/>
          <w:sz w:val="20"/>
          <w:szCs w:val="24"/>
        </w:rPr>
        <w:t>, Voss</w:t>
      </w:r>
      <w:r w:rsidR="00CF2DAD" w:rsidRPr="00BB0521">
        <w:rPr>
          <w:rFonts w:ascii="Times New Roman" w:hAnsi="Times New Roman"/>
          <w:sz w:val="20"/>
          <w:szCs w:val="24"/>
        </w:rPr>
        <w:t xml:space="preserve"> KA</w:t>
      </w:r>
      <w:r w:rsidRPr="00BB0521">
        <w:rPr>
          <w:rFonts w:ascii="Times New Roman" w:hAnsi="Times New Roman"/>
          <w:sz w:val="20"/>
          <w:szCs w:val="24"/>
        </w:rPr>
        <w:t>, Riley</w:t>
      </w:r>
      <w:r w:rsidR="00CF2DAD" w:rsidRPr="00BB0521">
        <w:rPr>
          <w:rFonts w:ascii="Times New Roman" w:hAnsi="Times New Roman"/>
          <w:sz w:val="20"/>
          <w:szCs w:val="24"/>
        </w:rPr>
        <w:t xml:space="preserve"> RT.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Sphingolipid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metabolism: Roles in signal transduction and disruption by </w:t>
      </w:r>
      <w:proofErr w:type="spellStart"/>
      <w:r w:rsidRPr="00BB0521">
        <w:rPr>
          <w:rFonts w:ascii="Times New Roman" w:hAnsi="Times New Roman"/>
          <w:sz w:val="20"/>
          <w:szCs w:val="24"/>
        </w:rPr>
        <w:t>fumonisins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. Environ Health </w:t>
      </w:r>
      <w:proofErr w:type="spellStart"/>
      <w:r w:rsidRPr="00BB0521">
        <w:rPr>
          <w:rFonts w:ascii="Times New Roman" w:hAnsi="Times New Roman"/>
          <w:sz w:val="20"/>
          <w:szCs w:val="24"/>
        </w:rPr>
        <w:t>Perspect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. </w:t>
      </w:r>
      <w:r w:rsidR="00CF2DAD" w:rsidRPr="00BB0521">
        <w:rPr>
          <w:rFonts w:ascii="Times New Roman" w:hAnsi="Times New Roman"/>
          <w:sz w:val="20"/>
          <w:szCs w:val="24"/>
        </w:rPr>
        <w:t>2001;</w:t>
      </w:r>
      <w:r w:rsidRPr="00BB0521">
        <w:rPr>
          <w:rFonts w:ascii="Times New Roman" w:hAnsi="Times New Roman"/>
          <w:sz w:val="20"/>
          <w:szCs w:val="24"/>
        </w:rPr>
        <w:t>109 (2), 283-289</w:t>
      </w:r>
    </w:p>
    <w:p w:rsidR="000A0056" w:rsidRPr="00BB0521" w:rsidRDefault="000A0056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Scott P</w:t>
      </w:r>
      <w:r w:rsidR="00CF2DAD" w:rsidRPr="00BB0521">
        <w:rPr>
          <w:rFonts w:ascii="Times New Roman" w:hAnsi="Times New Roman"/>
          <w:sz w:val="20"/>
          <w:szCs w:val="24"/>
        </w:rPr>
        <w:t>M</w:t>
      </w:r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Kanhere</w:t>
      </w:r>
      <w:proofErr w:type="spellEnd"/>
      <w:r w:rsidR="00CF2DAD" w:rsidRPr="00BB0521">
        <w:rPr>
          <w:rFonts w:ascii="Times New Roman" w:hAnsi="Times New Roman"/>
          <w:sz w:val="20"/>
          <w:szCs w:val="24"/>
        </w:rPr>
        <w:t xml:space="preserve"> SR</w:t>
      </w:r>
      <w:r w:rsidRPr="00BB0521">
        <w:rPr>
          <w:rFonts w:ascii="Times New Roman" w:hAnsi="Times New Roman"/>
          <w:sz w:val="20"/>
          <w:szCs w:val="24"/>
        </w:rPr>
        <w:t>, Lawrence</w:t>
      </w:r>
      <w:r w:rsidR="00CF2DAD" w:rsidRPr="00BB0521">
        <w:rPr>
          <w:rFonts w:ascii="Times New Roman" w:hAnsi="Times New Roman"/>
          <w:sz w:val="20"/>
          <w:szCs w:val="24"/>
        </w:rPr>
        <w:t xml:space="preserve"> G</w:t>
      </w:r>
      <w:r w:rsidRPr="00BB0521">
        <w:rPr>
          <w:rFonts w:ascii="Times New Roman" w:hAnsi="Times New Roman"/>
          <w:sz w:val="20"/>
          <w:szCs w:val="24"/>
        </w:rPr>
        <w:t>, Daley</w:t>
      </w:r>
      <w:r w:rsidR="00CF2DAD" w:rsidRPr="00BB0521">
        <w:rPr>
          <w:rFonts w:ascii="Times New Roman" w:hAnsi="Times New Roman"/>
          <w:sz w:val="20"/>
          <w:szCs w:val="24"/>
        </w:rPr>
        <w:t xml:space="preserve"> EF</w:t>
      </w:r>
      <w:r w:rsidRPr="00BB0521">
        <w:rPr>
          <w:rFonts w:ascii="Times New Roman" w:hAnsi="Times New Roman"/>
          <w:sz w:val="20"/>
          <w:szCs w:val="24"/>
        </w:rPr>
        <w:t>, Farber</w:t>
      </w:r>
      <w:r w:rsidR="00CF2DAD" w:rsidRPr="00BB0521">
        <w:rPr>
          <w:rFonts w:ascii="Times New Roman" w:hAnsi="Times New Roman"/>
          <w:sz w:val="20"/>
          <w:szCs w:val="24"/>
        </w:rPr>
        <w:t xml:space="preserve"> JM</w:t>
      </w:r>
      <w:r w:rsidRPr="00BB0521">
        <w:rPr>
          <w:rFonts w:ascii="Times New Roman" w:hAnsi="Times New Roman"/>
          <w:sz w:val="20"/>
          <w:szCs w:val="24"/>
        </w:rPr>
        <w:t xml:space="preserve">. Fermentation of work containing added </w:t>
      </w:r>
      <w:proofErr w:type="spellStart"/>
      <w:r w:rsidRPr="00BB0521">
        <w:rPr>
          <w:rFonts w:ascii="Times New Roman" w:hAnsi="Times New Roman"/>
          <w:sz w:val="20"/>
          <w:szCs w:val="24"/>
        </w:rPr>
        <w:t>ochratoxin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 and </w:t>
      </w:r>
      <w:proofErr w:type="spellStart"/>
      <w:r w:rsidRPr="00BB0521">
        <w:rPr>
          <w:rFonts w:ascii="Times New Roman" w:hAnsi="Times New Roman"/>
          <w:sz w:val="20"/>
          <w:szCs w:val="24"/>
        </w:rPr>
        <w:t>fumonisins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B1 and B2. Food Addict </w:t>
      </w:r>
      <w:proofErr w:type="spellStart"/>
      <w:r w:rsidRPr="00BB0521">
        <w:rPr>
          <w:rFonts w:ascii="Times New Roman" w:hAnsi="Times New Roman"/>
          <w:sz w:val="20"/>
          <w:szCs w:val="24"/>
        </w:rPr>
        <w:t>Contam</w:t>
      </w:r>
      <w:proofErr w:type="spellEnd"/>
      <w:r w:rsidRPr="00BB0521">
        <w:rPr>
          <w:rFonts w:ascii="Times New Roman" w:hAnsi="Times New Roman"/>
          <w:sz w:val="20"/>
          <w:szCs w:val="24"/>
        </w:rPr>
        <w:t>.</w:t>
      </w:r>
      <w:r w:rsidR="00CF2DAD" w:rsidRPr="00BB0521">
        <w:rPr>
          <w:rFonts w:ascii="Times New Roman" w:hAnsi="Times New Roman"/>
          <w:sz w:val="20"/>
          <w:szCs w:val="24"/>
        </w:rPr>
        <w:t xml:space="preserve"> 1995;</w:t>
      </w:r>
      <w:r w:rsidRPr="00BB0521">
        <w:rPr>
          <w:rFonts w:ascii="Times New Roman" w:hAnsi="Times New Roman"/>
          <w:sz w:val="20"/>
          <w:szCs w:val="24"/>
        </w:rPr>
        <w:t xml:space="preserve"> 12:31-40.</w:t>
      </w:r>
    </w:p>
    <w:p w:rsidR="000A0056" w:rsidRPr="00BB0521" w:rsidRDefault="000A0056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Sydenham E</w:t>
      </w:r>
      <w:r w:rsidR="00CF2DAD" w:rsidRPr="00BB0521">
        <w:rPr>
          <w:rFonts w:ascii="Times New Roman" w:hAnsi="Times New Roman"/>
          <w:sz w:val="20"/>
          <w:szCs w:val="24"/>
        </w:rPr>
        <w:t>W,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="00CF2DAD" w:rsidRPr="00BB0521">
        <w:rPr>
          <w:rFonts w:ascii="Times New Roman" w:hAnsi="Times New Roman"/>
          <w:sz w:val="20"/>
          <w:szCs w:val="24"/>
        </w:rPr>
        <w:t>Thiel</w:t>
      </w:r>
      <w:proofErr w:type="spellEnd"/>
      <w:r w:rsidR="00CF2DAD" w:rsidRPr="00BB0521">
        <w:rPr>
          <w:rFonts w:ascii="Times New Roman" w:hAnsi="Times New Roman"/>
          <w:sz w:val="20"/>
          <w:szCs w:val="24"/>
        </w:rPr>
        <w:t xml:space="preserve"> PG,</w:t>
      </w:r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Marasas</w:t>
      </w:r>
      <w:proofErr w:type="spellEnd"/>
      <w:r w:rsidR="00CF2DAD" w:rsidRPr="00BB0521">
        <w:rPr>
          <w:rFonts w:ascii="Times New Roman" w:hAnsi="Times New Roman"/>
          <w:sz w:val="20"/>
          <w:szCs w:val="24"/>
        </w:rPr>
        <w:t xml:space="preserve"> WF</w:t>
      </w:r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Shephard</w:t>
      </w:r>
      <w:proofErr w:type="spellEnd"/>
      <w:r w:rsidR="00CF2DAD" w:rsidRPr="00BB0521">
        <w:rPr>
          <w:rFonts w:ascii="Times New Roman" w:hAnsi="Times New Roman"/>
          <w:sz w:val="20"/>
          <w:szCs w:val="24"/>
        </w:rPr>
        <w:t xml:space="preserve"> GS</w:t>
      </w:r>
      <w:r w:rsidRPr="00BB0521">
        <w:rPr>
          <w:rFonts w:ascii="Times New Roman" w:hAnsi="Times New Roman"/>
          <w:sz w:val="20"/>
          <w:szCs w:val="24"/>
        </w:rPr>
        <w:t xml:space="preserve">, Van </w:t>
      </w:r>
      <w:proofErr w:type="spellStart"/>
      <w:r w:rsidRPr="00BB0521">
        <w:rPr>
          <w:rFonts w:ascii="Times New Roman" w:hAnsi="Times New Roman"/>
          <w:sz w:val="20"/>
          <w:szCs w:val="24"/>
        </w:rPr>
        <w:t>Schalkwyk</w:t>
      </w:r>
      <w:proofErr w:type="spellEnd"/>
      <w:r w:rsidR="00CF2DAD" w:rsidRPr="00BB0521">
        <w:rPr>
          <w:rFonts w:ascii="Times New Roman" w:hAnsi="Times New Roman"/>
          <w:sz w:val="20"/>
          <w:szCs w:val="24"/>
        </w:rPr>
        <w:t xml:space="preserve"> DJ</w:t>
      </w:r>
      <w:r w:rsidRPr="00BB0521">
        <w:rPr>
          <w:rFonts w:ascii="Times New Roman" w:hAnsi="Times New Roman"/>
          <w:sz w:val="20"/>
          <w:szCs w:val="24"/>
        </w:rPr>
        <w:t>, Koch</w:t>
      </w:r>
      <w:r w:rsidR="00CF2DAD" w:rsidRPr="00BB0521">
        <w:rPr>
          <w:rFonts w:ascii="Times New Roman" w:hAnsi="Times New Roman"/>
          <w:sz w:val="20"/>
          <w:szCs w:val="24"/>
        </w:rPr>
        <w:t xml:space="preserve"> KR.</w:t>
      </w:r>
      <w:r w:rsidRPr="00BB0521">
        <w:rPr>
          <w:rFonts w:ascii="Times New Roman" w:hAnsi="Times New Roman"/>
          <w:sz w:val="20"/>
          <w:szCs w:val="24"/>
        </w:rPr>
        <w:t xml:space="preserve"> Natural Occurrence of some </w:t>
      </w:r>
      <w:proofErr w:type="spellStart"/>
      <w:r w:rsidRPr="00BB0521">
        <w:rPr>
          <w:rFonts w:ascii="Times New Roman" w:hAnsi="Times New Roman"/>
          <w:sz w:val="20"/>
          <w:szCs w:val="24"/>
        </w:rPr>
        <w:t>Fusarium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BB0521">
        <w:rPr>
          <w:rFonts w:ascii="Times New Roman" w:hAnsi="Times New Roman"/>
          <w:sz w:val="20"/>
          <w:szCs w:val="24"/>
        </w:rPr>
        <w:t>mycotoxins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 corn from low and high </w:t>
      </w:r>
      <w:proofErr w:type="spellStart"/>
      <w:r w:rsidRPr="00BB0521">
        <w:rPr>
          <w:rFonts w:ascii="Times New Roman" w:hAnsi="Times New Roman"/>
          <w:sz w:val="20"/>
          <w:szCs w:val="24"/>
        </w:rPr>
        <w:t>oesephageal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cancer prevalence areas of the Transkei, Southern Africa. J. Agric Food Chem. </w:t>
      </w:r>
      <w:r w:rsidR="00CF2DAD" w:rsidRPr="00BB0521">
        <w:rPr>
          <w:rFonts w:ascii="Times New Roman" w:hAnsi="Times New Roman"/>
          <w:sz w:val="20"/>
          <w:szCs w:val="24"/>
        </w:rPr>
        <w:t xml:space="preserve">1990; </w:t>
      </w:r>
      <w:r w:rsidRPr="00BB0521">
        <w:rPr>
          <w:rFonts w:ascii="Times New Roman" w:hAnsi="Times New Roman"/>
          <w:sz w:val="20"/>
          <w:szCs w:val="24"/>
        </w:rPr>
        <w:t>38:1900-1903.</w:t>
      </w:r>
    </w:p>
    <w:p w:rsidR="000A0056" w:rsidRPr="00BB0521" w:rsidRDefault="000A0056" w:rsidP="00BB0521">
      <w:pPr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Torres M</w:t>
      </w:r>
      <w:r w:rsidR="00CF2DAD" w:rsidRPr="00BB0521">
        <w:rPr>
          <w:rFonts w:ascii="Times New Roman" w:hAnsi="Times New Roman"/>
          <w:sz w:val="20"/>
          <w:szCs w:val="24"/>
        </w:rPr>
        <w:t>R</w:t>
      </w:r>
      <w:r w:rsidRPr="00BB0521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BB0521">
        <w:rPr>
          <w:rFonts w:ascii="Times New Roman" w:hAnsi="Times New Roman"/>
          <w:sz w:val="20"/>
          <w:szCs w:val="24"/>
        </w:rPr>
        <w:t>Sanchis</w:t>
      </w:r>
      <w:proofErr w:type="spellEnd"/>
      <w:r w:rsidR="00CF2DAD" w:rsidRPr="00BB0521">
        <w:rPr>
          <w:rFonts w:ascii="Times New Roman" w:hAnsi="Times New Roman"/>
          <w:sz w:val="20"/>
          <w:szCs w:val="24"/>
        </w:rPr>
        <w:t xml:space="preserve"> V, </w:t>
      </w:r>
      <w:r w:rsidRPr="00BB0521">
        <w:rPr>
          <w:rFonts w:ascii="Times New Roman" w:hAnsi="Times New Roman"/>
          <w:sz w:val="20"/>
          <w:szCs w:val="24"/>
        </w:rPr>
        <w:t>Ramos</w:t>
      </w:r>
      <w:r w:rsidR="00CF2DAD" w:rsidRPr="00BB0521">
        <w:rPr>
          <w:rFonts w:ascii="Times New Roman" w:hAnsi="Times New Roman"/>
          <w:sz w:val="20"/>
          <w:szCs w:val="24"/>
        </w:rPr>
        <w:t xml:space="preserve"> AJ.</w:t>
      </w:r>
      <w:r w:rsidRPr="00BB0521">
        <w:rPr>
          <w:rFonts w:ascii="Times New Roman" w:hAnsi="Times New Roman"/>
          <w:sz w:val="20"/>
          <w:szCs w:val="24"/>
        </w:rPr>
        <w:t xml:space="preserve"> Occurrence of </w:t>
      </w:r>
      <w:proofErr w:type="spellStart"/>
      <w:r w:rsidRPr="00BB0521">
        <w:rPr>
          <w:rFonts w:ascii="Times New Roman" w:hAnsi="Times New Roman"/>
          <w:sz w:val="20"/>
          <w:szCs w:val="24"/>
        </w:rPr>
        <w:t>fumonisins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in Spanish beers analyzed by an enzyme-linked </w:t>
      </w:r>
      <w:proofErr w:type="spellStart"/>
      <w:r w:rsidRPr="00BB0521">
        <w:rPr>
          <w:rFonts w:ascii="Times New Roman" w:hAnsi="Times New Roman"/>
          <w:sz w:val="20"/>
          <w:szCs w:val="24"/>
        </w:rPr>
        <w:t>immunosorbent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 assay method. Int. J. Food </w:t>
      </w:r>
      <w:proofErr w:type="spellStart"/>
      <w:r w:rsidRPr="00BB0521">
        <w:rPr>
          <w:rFonts w:ascii="Times New Roman" w:hAnsi="Times New Roman"/>
          <w:sz w:val="20"/>
          <w:szCs w:val="24"/>
        </w:rPr>
        <w:t>Microbiol</w:t>
      </w:r>
      <w:proofErr w:type="spellEnd"/>
      <w:r w:rsidRPr="00BB0521">
        <w:rPr>
          <w:rFonts w:ascii="Times New Roman" w:hAnsi="Times New Roman"/>
          <w:sz w:val="20"/>
          <w:szCs w:val="24"/>
        </w:rPr>
        <w:t xml:space="preserve">. </w:t>
      </w:r>
      <w:r w:rsidR="00CF2DAD" w:rsidRPr="00BB0521">
        <w:rPr>
          <w:rFonts w:ascii="Times New Roman" w:hAnsi="Times New Roman"/>
          <w:sz w:val="20"/>
          <w:szCs w:val="24"/>
        </w:rPr>
        <w:t>1998;</w:t>
      </w:r>
      <w:r w:rsidRPr="00BB0521">
        <w:rPr>
          <w:rFonts w:ascii="Times New Roman" w:hAnsi="Times New Roman"/>
          <w:sz w:val="20"/>
          <w:szCs w:val="24"/>
        </w:rPr>
        <w:t>39:39-143.</w:t>
      </w:r>
    </w:p>
    <w:p w:rsidR="000A0056" w:rsidRPr="00E272AB" w:rsidRDefault="000A0056" w:rsidP="00BB0521">
      <w:pPr>
        <w:numPr>
          <w:ilvl w:val="0"/>
          <w:numId w:val="12"/>
        </w:num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4"/>
        </w:rPr>
      </w:pPr>
      <w:r w:rsidRPr="00E272AB">
        <w:rPr>
          <w:rFonts w:ascii="Times New Roman" w:hAnsi="Times New Roman"/>
          <w:sz w:val="20"/>
          <w:szCs w:val="24"/>
        </w:rPr>
        <w:t>Worldwide regulations f</w:t>
      </w:r>
      <w:r w:rsidR="00CF2DAD" w:rsidRPr="00E272AB">
        <w:rPr>
          <w:rFonts w:ascii="Times New Roman" w:hAnsi="Times New Roman"/>
          <w:sz w:val="20"/>
          <w:szCs w:val="24"/>
        </w:rPr>
        <w:t xml:space="preserve">or </w:t>
      </w:r>
      <w:proofErr w:type="spellStart"/>
      <w:r w:rsidR="00CF2DAD" w:rsidRPr="00E272AB">
        <w:rPr>
          <w:rFonts w:ascii="Times New Roman" w:hAnsi="Times New Roman"/>
          <w:sz w:val="20"/>
          <w:szCs w:val="24"/>
        </w:rPr>
        <w:t>mycotoxins</w:t>
      </w:r>
      <w:proofErr w:type="spellEnd"/>
      <w:r w:rsidR="00CF2DAD" w:rsidRPr="00E272AB">
        <w:rPr>
          <w:rFonts w:ascii="Times New Roman" w:hAnsi="Times New Roman"/>
          <w:sz w:val="20"/>
          <w:szCs w:val="24"/>
        </w:rPr>
        <w:t xml:space="preserve"> in food and feed. 2003;</w:t>
      </w:r>
      <w:r w:rsidRPr="00E272AB">
        <w:rPr>
          <w:rFonts w:ascii="Times New Roman" w:hAnsi="Times New Roman"/>
          <w:sz w:val="20"/>
          <w:szCs w:val="24"/>
        </w:rPr>
        <w:t xml:space="preserve"> 17-39.</w:t>
      </w:r>
      <w:r w:rsidR="00E272AB" w:rsidRPr="00E272AB">
        <w:rPr>
          <w:rFonts w:ascii="Times New Roman" w:hAnsi="Times New Roman" w:hint="eastAsia"/>
          <w:sz w:val="20"/>
          <w:szCs w:val="24"/>
          <w:lang w:eastAsia="zh-CN"/>
        </w:rPr>
        <w:t xml:space="preserve"> </w:t>
      </w:r>
    </w:p>
    <w:p w:rsidR="00BB0521" w:rsidRDefault="00BB0521" w:rsidP="00BB0521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</w:rPr>
        <w:sectPr w:rsidR="00BB0521" w:rsidSect="00211FF3">
          <w:type w:val="continuous"/>
          <w:pgSz w:w="12240" w:h="15840" w:code="1"/>
          <w:pgMar w:top="1440" w:right="1440" w:bottom="1440" w:left="1440" w:header="720" w:footer="720" w:gutter="0"/>
          <w:cols w:num="2" w:space="576"/>
          <w:docGrid w:linePitch="360"/>
        </w:sectPr>
      </w:pPr>
    </w:p>
    <w:p w:rsidR="000A0056" w:rsidRPr="00BB0521" w:rsidRDefault="000A0056" w:rsidP="00BB0521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</w:rPr>
      </w:pPr>
    </w:p>
    <w:p w:rsidR="000A0056" w:rsidRPr="00BB0521" w:rsidRDefault="000A0056" w:rsidP="00BB0521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</w:rPr>
      </w:pPr>
    </w:p>
    <w:p w:rsidR="00BB0521" w:rsidRPr="00BB0521" w:rsidRDefault="00BB0521" w:rsidP="00BB0521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4"/>
        </w:rPr>
      </w:pPr>
    </w:p>
    <w:p w:rsidR="000A0056" w:rsidRPr="00BB0521" w:rsidRDefault="00BB0521" w:rsidP="00BB0521">
      <w:pPr>
        <w:snapToGrid w:val="0"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4"/>
        </w:rPr>
      </w:pPr>
      <w:r w:rsidRPr="00BB0521">
        <w:rPr>
          <w:rFonts w:ascii="Times New Roman" w:hAnsi="Times New Roman"/>
          <w:sz w:val="20"/>
          <w:szCs w:val="24"/>
        </w:rPr>
        <w:t>10/28/2015</w:t>
      </w:r>
    </w:p>
    <w:sectPr w:rsidR="000A0056" w:rsidRPr="00BB0521" w:rsidSect="00211FF3">
      <w:headerReference w:type="default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583" w:rsidRDefault="00DF2583" w:rsidP="00F84D79">
      <w:pPr>
        <w:spacing w:after="0" w:line="240" w:lineRule="auto"/>
      </w:pPr>
      <w:r>
        <w:separator/>
      </w:r>
    </w:p>
  </w:endnote>
  <w:endnote w:type="continuationSeparator" w:id="0">
    <w:p w:rsidR="00DF2583" w:rsidRDefault="00DF2583" w:rsidP="00F8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21" w:rsidRPr="00BB0521" w:rsidRDefault="00262E11" w:rsidP="00BB0521">
    <w:pPr>
      <w:spacing w:after="0" w:line="240" w:lineRule="auto"/>
      <w:jc w:val="center"/>
      <w:rPr>
        <w:rFonts w:ascii="Times New Roman" w:hAnsi="Times New Roman"/>
        <w:sz w:val="20"/>
      </w:rPr>
    </w:pPr>
    <w:r w:rsidRPr="00BB0521">
      <w:rPr>
        <w:rFonts w:ascii="Times New Roman" w:hAnsi="Times New Roman"/>
        <w:sz w:val="20"/>
      </w:rPr>
      <w:fldChar w:fldCharType="begin"/>
    </w:r>
    <w:r w:rsidR="00BB0521" w:rsidRPr="00BB0521">
      <w:rPr>
        <w:rFonts w:ascii="Times New Roman" w:hAnsi="Times New Roman"/>
        <w:sz w:val="20"/>
      </w:rPr>
      <w:instrText xml:space="preserve"> page </w:instrText>
    </w:r>
    <w:r w:rsidRPr="00BB0521">
      <w:rPr>
        <w:rFonts w:ascii="Times New Roman" w:hAnsi="Times New Roman"/>
        <w:sz w:val="20"/>
      </w:rPr>
      <w:fldChar w:fldCharType="separate"/>
    </w:r>
    <w:r w:rsidR="00211FF3">
      <w:rPr>
        <w:rFonts w:ascii="Times New Roman" w:hAnsi="Times New Roman"/>
        <w:noProof/>
        <w:sz w:val="20"/>
      </w:rPr>
      <w:t>18</w:t>
    </w:r>
    <w:r w:rsidRPr="00BB0521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21" w:rsidRPr="00BB0521" w:rsidRDefault="00262E11" w:rsidP="00BB0521">
    <w:pPr>
      <w:spacing w:after="0" w:line="240" w:lineRule="auto"/>
      <w:jc w:val="center"/>
      <w:rPr>
        <w:rFonts w:ascii="Times New Roman" w:hAnsi="Times New Roman"/>
        <w:sz w:val="20"/>
      </w:rPr>
    </w:pPr>
    <w:r w:rsidRPr="00BB0521">
      <w:rPr>
        <w:rFonts w:ascii="Times New Roman" w:hAnsi="Times New Roman"/>
        <w:sz w:val="20"/>
      </w:rPr>
      <w:fldChar w:fldCharType="begin"/>
    </w:r>
    <w:r w:rsidR="00BB0521" w:rsidRPr="00BB0521">
      <w:rPr>
        <w:rFonts w:ascii="Times New Roman" w:hAnsi="Times New Roman"/>
        <w:sz w:val="20"/>
      </w:rPr>
      <w:instrText xml:space="preserve"> page </w:instrText>
    </w:r>
    <w:r w:rsidRPr="00BB0521">
      <w:rPr>
        <w:rFonts w:ascii="Times New Roman" w:hAnsi="Times New Roman"/>
        <w:sz w:val="20"/>
      </w:rPr>
      <w:fldChar w:fldCharType="separate"/>
    </w:r>
    <w:r w:rsidR="00BB0521">
      <w:rPr>
        <w:rFonts w:ascii="Times New Roman" w:hAnsi="Times New Roman"/>
        <w:noProof/>
        <w:sz w:val="20"/>
      </w:rPr>
      <w:t>1</w:t>
    </w:r>
    <w:r w:rsidRPr="00BB0521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583" w:rsidRDefault="00DF2583" w:rsidP="00F84D79">
      <w:pPr>
        <w:spacing w:after="0" w:line="240" w:lineRule="auto"/>
      </w:pPr>
      <w:r>
        <w:separator/>
      </w:r>
    </w:p>
  </w:footnote>
  <w:footnote w:type="continuationSeparator" w:id="0">
    <w:p w:rsidR="00DF2583" w:rsidRDefault="00DF2583" w:rsidP="00F84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21" w:rsidRPr="00BB0521" w:rsidRDefault="00BB0521" w:rsidP="00BB052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  <w:szCs w:val="20"/>
      </w:rPr>
    </w:pPr>
    <w:r w:rsidRPr="00BB0521">
      <w:rPr>
        <w:rFonts w:ascii="Times New Roman" w:hAnsi="Times New Roman" w:hint="eastAsia"/>
        <w:sz w:val="20"/>
        <w:szCs w:val="20"/>
      </w:rPr>
      <w:tab/>
    </w:r>
    <w:r w:rsidRPr="00BB0521">
      <w:rPr>
        <w:rFonts w:ascii="Times New Roman" w:hAnsi="Times New Roman"/>
        <w:sz w:val="20"/>
        <w:szCs w:val="20"/>
      </w:rPr>
      <w:t>New York Science Journal 201</w:t>
    </w:r>
    <w:r w:rsidRPr="00BB0521">
      <w:rPr>
        <w:rFonts w:ascii="Times New Roman" w:hAnsi="Times New Roman" w:hint="eastAsia"/>
        <w:sz w:val="20"/>
        <w:szCs w:val="20"/>
      </w:rPr>
      <w:t>5</w:t>
    </w:r>
    <w:r w:rsidRPr="00BB0521">
      <w:rPr>
        <w:rFonts w:ascii="Times New Roman" w:hAnsi="Times New Roman"/>
        <w:sz w:val="20"/>
        <w:szCs w:val="20"/>
      </w:rPr>
      <w:t>;</w:t>
    </w:r>
    <w:r w:rsidRPr="00BB0521">
      <w:rPr>
        <w:rFonts w:ascii="Times New Roman" w:hAnsi="Times New Roman" w:hint="eastAsia"/>
        <w:sz w:val="20"/>
        <w:szCs w:val="20"/>
      </w:rPr>
      <w:t>8</w:t>
    </w:r>
    <w:r w:rsidRPr="00BB0521">
      <w:rPr>
        <w:rFonts w:ascii="Times New Roman" w:hAnsi="Times New Roman"/>
        <w:sz w:val="20"/>
        <w:szCs w:val="20"/>
      </w:rPr>
      <w:t>(</w:t>
    </w:r>
    <w:r w:rsidRPr="00BB0521">
      <w:rPr>
        <w:rFonts w:ascii="Times New Roman" w:hAnsi="Times New Roman" w:hint="eastAsia"/>
        <w:sz w:val="20"/>
        <w:szCs w:val="20"/>
      </w:rPr>
      <w:t>11</w:t>
    </w:r>
    <w:r w:rsidRPr="00BB0521">
      <w:rPr>
        <w:rFonts w:ascii="Times New Roman" w:hAnsi="Times New Roman"/>
        <w:sz w:val="20"/>
        <w:szCs w:val="20"/>
      </w:rPr>
      <w:t>)</w:t>
    </w:r>
    <w:r w:rsidRPr="00BB0521">
      <w:rPr>
        <w:rFonts w:ascii="Times New Roman" w:hAnsi="Times New Roman"/>
        <w:iCs/>
        <w:sz w:val="20"/>
        <w:szCs w:val="20"/>
      </w:rPr>
      <w:t xml:space="preserve">     </w:t>
    </w:r>
    <w:r w:rsidRPr="00BB0521">
      <w:rPr>
        <w:rFonts w:ascii="Times New Roman" w:hAnsi="Times New Roman" w:hint="eastAsia"/>
        <w:iCs/>
        <w:sz w:val="20"/>
        <w:szCs w:val="20"/>
      </w:rPr>
      <w:tab/>
    </w:r>
    <w:r w:rsidRPr="00BB0521">
      <w:rPr>
        <w:rFonts w:ascii="Times New Roman" w:hAnsi="Times New Roman"/>
        <w:iCs/>
        <w:sz w:val="20"/>
        <w:szCs w:val="20"/>
      </w:rPr>
      <w:t xml:space="preserve"> </w:t>
    </w:r>
    <w:r w:rsidRPr="00BB0521">
      <w:rPr>
        <w:rFonts w:ascii="Times New Roman" w:hAnsi="Times New Roman" w:hint="eastAsia"/>
        <w:iCs/>
        <w:sz w:val="20"/>
        <w:szCs w:val="20"/>
      </w:rPr>
      <w:t xml:space="preserve"> </w:t>
    </w:r>
    <w:r w:rsidRPr="00BB0521">
      <w:rPr>
        <w:rFonts w:ascii="Times New Roman" w:hAnsi="Times New Roman"/>
        <w:iCs/>
        <w:sz w:val="20"/>
        <w:szCs w:val="20"/>
      </w:rPr>
      <w:t xml:space="preserve">   </w:t>
    </w:r>
    <w:hyperlink r:id="rId1" w:history="1">
      <w:r w:rsidRPr="00BB0521">
        <w:rPr>
          <w:rStyle w:val="Hyperlink"/>
          <w:rFonts w:ascii="Times New Roman" w:hAnsi="Times New Roman"/>
          <w:sz w:val="20"/>
          <w:szCs w:val="20"/>
        </w:rPr>
        <w:t>http://www.sciencepub.net/newyork</w:t>
      </w:r>
    </w:hyperlink>
  </w:p>
  <w:p w:rsidR="00BB0521" w:rsidRPr="00BB0521" w:rsidRDefault="00BB0521" w:rsidP="00BB0521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21" w:rsidRPr="00BB0521" w:rsidRDefault="00BB0521" w:rsidP="00BB0521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iCs/>
        <w:sz w:val="20"/>
        <w:szCs w:val="20"/>
      </w:rPr>
    </w:pPr>
    <w:r w:rsidRPr="00BB0521">
      <w:rPr>
        <w:rFonts w:ascii="Times New Roman" w:hAnsi="Times New Roman" w:hint="eastAsia"/>
        <w:sz w:val="20"/>
        <w:szCs w:val="20"/>
      </w:rPr>
      <w:tab/>
    </w:r>
    <w:r w:rsidRPr="00BB0521">
      <w:rPr>
        <w:rFonts w:ascii="Times New Roman" w:hAnsi="Times New Roman"/>
        <w:sz w:val="20"/>
        <w:szCs w:val="20"/>
      </w:rPr>
      <w:t>New York Science Journal 201</w:t>
    </w:r>
    <w:r w:rsidRPr="00BB0521">
      <w:rPr>
        <w:rFonts w:ascii="Times New Roman" w:hAnsi="Times New Roman" w:hint="eastAsia"/>
        <w:sz w:val="20"/>
        <w:szCs w:val="20"/>
      </w:rPr>
      <w:t>5</w:t>
    </w:r>
    <w:r w:rsidRPr="00BB0521">
      <w:rPr>
        <w:rFonts w:ascii="Times New Roman" w:hAnsi="Times New Roman"/>
        <w:sz w:val="20"/>
        <w:szCs w:val="20"/>
      </w:rPr>
      <w:t>;</w:t>
    </w:r>
    <w:r w:rsidRPr="00BB0521">
      <w:rPr>
        <w:rFonts w:ascii="Times New Roman" w:hAnsi="Times New Roman" w:hint="eastAsia"/>
        <w:sz w:val="20"/>
        <w:szCs w:val="20"/>
      </w:rPr>
      <w:t>8</w:t>
    </w:r>
    <w:r w:rsidRPr="00BB0521">
      <w:rPr>
        <w:rFonts w:ascii="Times New Roman" w:hAnsi="Times New Roman"/>
        <w:sz w:val="20"/>
        <w:szCs w:val="20"/>
      </w:rPr>
      <w:t>(</w:t>
    </w:r>
    <w:r w:rsidRPr="00BB0521">
      <w:rPr>
        <w:rFonts w:ascii="Times New Roman" w:hAnsi="Times New Roman" w:hint="eastAsia"/>
        <w:sz w:val="20"/>
        <w:szCs w:val="20"/>
      </w:rPr>
      <w:t>11</w:t>
    </w:r>
    <w:r w:rsidRPr="00BB0521">
      <w:rPr>
        <w:rFonts w:ascii="Times New Roman" w:hAnsi="Times New Roman"/>
        <w:sz w:val="20"/>
        <w:szCs w:val="20"/>
      </w:rPr>
      <w:t>)</w:t>
    </w:r>
    <w:r w:rsidRPr="00BB0521">
      <w:rPr>
        <w:rFonts w:ascii="Times New Roman" w:hAnsi="Times New Roman"/>
        <w:iCs/>
        <w:sz w:val="20"/>
        <w:szCs w:val="20"/>
      </w:rPr>
      <w:t xml:space="preserve">     </w:t>
    </w:r>
    <w:r w:rsidRPr="00BB0521">
      <w:rPr>
        <w:rFonts w:ascii="Times New Roman" w:hAnsi="Times New Roman" w:hint="eastAsia"/>
        <w:iCs/>
        <w:sz w:val="20"/>
        <w:szCs w:val="20"/>
      </w:rPr>
      <w:tab/>
    </w:r>
    <w:r w:rsidRPr="00BB0521">
      <w:rPr>
        <w:rFonts w:ascii="Times New Roman" w:hAnsi="Times New Roman"/>
        <w:iCs/>
        <w:sz w:val="20"/>
        <w:szCs w:val="20"/>
      </w:rPr>
      <w:t xml:space="preserve"> </w:t>
    </w:r>
    <w:r w:rsidRPr="00BB0521">
      <w:rPr>
        <w:rFonts w:ascii="Times New Roman" w:hAnsi="Times New Roman" w:hint="eastAsia"/>
        <w:iCs/>
        <w:sz w:val="20"/>
        <w:szCs w:val="20"/>
      </w:rPr>
      <w:t xml:space="preserve"> </w:t>
    </w:r>
    <w:r w:rsidRPr="00BB0521">
      <w:rPr>
        <w:rFonts w:ascii="Times New Roman" w:hAnsi="Times New Roman"/>
        <w:iCs/>
        <w:sz w:val="20"/>
        <w:szCs w:val="20"/>
      </w:rPr>
      <w:t xml:space="preserve">   </w:t>
    </w:r>
    <w:hyperlink r:id="rId1" w:history="1">
      <w:r w:rsidRPr="00BB0521">
        <w:rPr>
          <w:rStyle w:val="Hyperlink"/>
          <w:rFonts w:ascii="Times New Roman" w:hAnsi="Times New Roman"/>
          <w:sz w:val="20"/>
          <w:szCs w:val="20"/>
        </w:rPr>
        <w:t>http://www.sciencepub.net/newyork</w:t>
      </w:r>
    </w:hyperlink>
  </w:p>
  <w:p w:rsidR="00BB0521" w:rsidRPr="00BB0521" w:rsidRDefault="00BB0521" w:rsidP="00BB0521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686"/>
    <w:multiLevelType w:val="hybridMultilevel"/>
    <w:tmpl w:val="8B1E6874"/>
    <w:lvl w:ilvl="0" w:tplc="7F5A126C">
      <w:start w:val="1"/>
      <w:numFmt w:val="low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4069E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AC8B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B4D8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E5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0E2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7A4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24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029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61071"/>
    <w:multiLevelType w:val="hybridMultilevel"/>
    <w:tmpl w:val="6CBA9E7C"/>
    <w:lvl w:ilvl="0" w:tplc="6BB20EE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6B05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EA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A7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285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D608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ABC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070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2C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20AA1"/>
    <w:multiLevelType w:val="hybridMultilevel"/>
    <w:tmpl w:val="55B6B04A"/>
    <w:lvl w:ilvl="0" w:tplc="DBF86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78CB46" w:tentative="1">
      <w:start w:val="1"/>
      <w:numFmt w:val="lowerLetter"/>
      <w:lvlText w:val="%2."/>
      <w:lvlJc w:val="left"/>
      <w:pPr>
        <w:ind w:left="1440" w:hanging="360"/>
      </w:pPr>
    </w:lvl>
    <w:lvl w:ilvl="2" w:tplc="CB4CBBE8" w:tentative="1">
      <w:start w:val="1"/>
      <w:numFmt w:val="lowerRoman"/>
      <w:lvlText w:val="%3."/>
      <w:lvlJc w:val="right"/>
      <w:pPr>
        <w:ind w:left="2160" w:hanging="180"/>
      </w:pPr>
    </w:lvl>
    <w:lvl w:ilvl="3" w:tplc="3F8087E4" w:tentative="1">
      <w:start w:val="1"/>
      <w:numFmt w:val="decimal"/>
      <w:lvlText w:val="%4."/>
      <w:lvlJc w:val="left"/>
      <w:pPr>
        <w:ind w:left="2880" w:hanging="360"/>
      </w:pPr>
    </w:lvl>
    <w:lvl w:ilvl="4" w:tplc="A704C2E8" w:tentative="1">
      <w:start w:val="1"/>
      <w:numFmt w:val="lowerLetter"/>
      <w:lvlText w:val="%5."/>
      <w:lvlJc w:val="left"/>
      <w:pPr>
        <w:ind w:left="3600" w:hanging="360"/>
      </w:pPr>
    </w:lvl>
    <w:lvl w:ilvl="5" w:tplc="D6C61962" w:tentative="1">
      <w:start w:val="1"/>
      <w:numFmt w:val="lowerRoman"/>
      <w:lvlText w:val="%6."/>
      <w:lvlJc w:val="right"/>
      <w:pPr>
        <w:ind w:left="4320" w:hanging="180"/>
      </w:pPr>
    </w:lvl>
    <w:lvl w:ilvl="6" w:tplc="1D128AEA" w:tentative="1">
      <w:start w:val="1"/>
      <w:numFmt w:val="decimal"/>
      <w:lvlText w:val="%7."/>
      <w:lvlJc w:val="left"/>
      <w:pPr>
        <w:ind w:left="5040" w:hanging="360"/>
      </w:pPr>
    </w:lvl>
    <w:lvl w:ilvl="7" w:tplc="AD729FB2" w:tentative="1">
      <w:start w:val="1"/>
      <w:numFmt w:val="lowerLetter"/>
      <w:lvlText w:val="%8."/>
      <w:lvlJc w:val="left"/>
      <w:pPr>
        <w:ind w:left="5760" w:hanging="360"/>
      </w:pPr>
    </w:lvl>
    <w:lvl w:ilvl="8" w:tplc="E3F6E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0248F"/>
    <w:multiLevelType w:val="hybridMultilevel"/>
    <w:tmpl w:val="E4BEDC46"/>
    <w:lvl w:ilvl="0" w:tplc="73C2524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DDEC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88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C3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4D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B43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25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60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C63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740F5"/>
    <w:multiLevelType w:val="hybridMultilevel"/>
    <w:tmpl w:val="7A84AE7A"/>
    <w:lvl w:ilvl="0" w:tplc="F40AD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8ACFBE" w:tentative="1">
      <w:start w:val="1"/>
      <w:numFmt w:val="lowerLetter"/>
      <w:lvlText w:val="%2."/>
      <w:lvlJc w:val="left"/>
      <w:pPr>
        <w:ind w:left="1440" w:hanging="360"/>
      </w:pPr>
    </w:lvl>
    <w:lvl w:ilvl="2" w:tplc="3BEC1620" w:tentative="1">
      <w:start w:val="1"/>
      <w:numFmt w:val="lowerRoman"/>
      <w:lvlText w:val="%3."/>
      <w:lvlJc w:val="right"/>
      <w:pPr>
        <w:ind w:left="2160" w:hanging="180"/>
      </w:pPr>
    </w:lvl>
    <w:lvl w:ilvl="3" w:tplc="49A83256" w:tentative="1">
      <w:start w:val="1"/>
      <w:numFmt w:val="decimal"/>
      <w:lvlText w:val="%4."/>
      <w:lvlJc w:val="left"/>
      <w:pPr>
        <w:ind w:left="2880" w:hanging="360"/>
      </w:pPr>
    </w:lvl>
    <w:lvl w:ilvl="4" w:tplc="8E221862" w:tentative="1">
      <w:start w:val="1"/>
      <w:numFmt w:val="lowerLetter"/>
      <w:lvlText w:val="%5."/>
      <w:lvlJc w:val="left"/>
      <w:pPr>
        <w:ind w:left="3600" w:hanging="360"/>
      </w:pPr>
    </w:lvl>
    <w:lvl w:ilvl="5" w:tplc="B9D0F996" w:tentative="1">
      <w:start w:val="1"/>
      <w:numFmt w:val="lowerRoman"/>
      <w:lvlText w:val="%6."/>
      <w:lvlJc w:val="right"/>
      <w:pPr>
        <w:ind w:left="4320" w:hanging="180"/>
      </w:pPr>
    </w:lvl>
    <w:lvl w:ilvl="6" w:tplc="B5EA800E" w:tentative="1">
      <w:start w:val="1"/>
      <w:numFmt w:val="decimal"/>
      <w:lvlText w:val="%7."/>
      <w:lvlJc w:val="left"/>
      <w:pPr>
        <w:ind w:left="5040" w:hanging="360"/>
      </w:pPr>
    </w:lvl>
    <w:lvl w:ilvl="7" w:tplc="1A3A69F2" w:tentative="1">
      <w:start w:val="1"/>
      <w:numFmt w:val="lowerLetter"/>
      <w:lvlText w:val="%8."/>
      <w:lvlJc w:val="left"/>
      <w:pPr>
        <w:ind w:left="5760" w:hanging="360"/>
      </w:pPr>
    </w:lvl>
    <w:lvl w:ilvl="8" w:tplc="F93032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810E5"/>
    <w:multiLevelType w:val="hybridMultilevel"/>
    <w:tmpl w:val="4A3EC4B2"/>
    <w:lvl w:ilvl="0" w:tplc="C14042C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DDA6D46" w:tentative="1">
      <w:start w:val="1"/>
      <w:numFmt w:val="lowerLetter"/>
      <w:lvlText w:val="%2."/>
      <w:lvlJc w:val="left"/>
      <w:pPr>
        <w:ind w:left="1440" w:hanging="360"/>
      </w:pPr>
    </w:lvl>
    <w:lvl w:ilvl="2" w:tplc="758C1A22" w:tentative="1">
      <w:start w:val="1"/>
      <w:numFmt w:val="lowerRoman"/>
      <w:lvlText w:val="%3."/>
      <w:lvlJc w:val="right"/>
      <w:pPr>
        <w:ind w:left="2160" w:hanging="180"/>
      </w:pPr>
    </w:lvl>
    <w:lvl w:ilvl="3" w:tplc="D700DBE0" w:tentative="1">
      <w:start w:val="1"/>
      <w:numFmt w:val="decimal"/>
      <w:lvlText w:val="%4."/>
      <w:lvlJc w:val="left"/>
      <w:pPr>
        <w:ind w:left="2880" w:hanging="360"/>
      </w:pPr>
    </w:lvl>
    <w:lvl w:ilvl="4" w:tplc="CAF80FDE" w:tentative="1">
      <w:start w:val="1"/>
      <w:numFmt w:val="lowerLetter"/>
      <w:lvlText w:val="%5."/>
      <w:lvlJc w:val="left"/>
      <w:pPr>
        <w:ind w:left="3600" w:hanging="360"/>
      </w:pPr>
    </w:lvl>
    <w:lvl w:ilvl="5" w:tplc="17EC074A" w:tentative="1">
      <w:start w:val="1"/>
      <w:numFmt w:val="lowerRoman"/>
      <w:lvlText w:val="%6."/>
      <w:lvlJc w:val="right"/>
      <w:pPr>
        <w:ind w:left="4320" w:hanging="180"/>
      </w:pPr>
    </w:lvl>
    <w:lvl w:ilvl="6" w:tplc="EC503EF6" w:tentative="1">
      <w:start w:val="1"/>
      <w:numFmt w:val="decimal"/>
      <w:lvlText w:val="%7."/>
      <w:lvlJc w:val="left"/>
      <w:pPr>
        <w:ind w:left="5040" w:hanging="360"/>
      </w:pPr>
    </w:lvl>
    <w:lvl w:ilvl="7" w:tplc="CB8E9676" w:tentative="1">
      <w:start w:val="1"/>
      <w:numFmt w:val="lowerLetter"/>
      <w:lvlText w:val="%8."/>
      <w:lvlJc w:val="left"/>
      <w:pPr>
        <w:ind w:left="5760" w:hanging="360"/>
      </w:pPr>
    </w:lvl>
    <w:lvl w:ilvl="8" w:tplc="9B883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33B9"/>
    <w:multiLevelType w:val="hybridMultilevel"/>
    <w:tmpl w:val="22C8D08C"/>
    <w:lvl w:ilvl="0" w:tplc="0100A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6E302E" w:tentative="1">
      <w:start w:val="1"/>
      <w:numFmt w:val="lowerLetter"/>
      <w:lvlText w:val="%2."/>
      <w:lvlJc w:val="left"/>
      <w:pPr>
        <w:ind w:left="1440" w:hanging="360"/>
      </w:pPr>
    </w:lvl>
    <w:lvl w:ilvl="2" w:tplc="C93E058A" w:tentative="1">
      <w:start w:val="1"/>
      <w:numFmt w:val="lowerRoman"/>
      <w:lvlText w:val="%3."/>
      <w:lvlJc w:val="right"/>
      <w:pPr>
        <w:ind w:left="2160" w:hanging="180"/>
      </w:pPr>
    </w:lvl>
    <w:lvl w:ilvl="3" w:tplc="FCB65782" w:tentative="1">
      <w:start w:val="1"/>
      <w:numFmt w:val="decimal"/>
      <w:lvlText w:val="%4."/>
      <w:lvlJc w:val="left"/>
      <w:pPr>
        <w:ind w:left="2880" w:hanging="360"/>
      </w:pPr>
    </w:lvl>
    <w:lvl w:ilvl="4" w:tplc="9EA48D9E" w:tentative="1">
      <w:start w:val="1"/>
      <w:numFmt w:val="lowerLetter"/>
      <w:lvlText w:val="%5."/>
      <w:lvlJc w:val="left"/>
      <w:pPr>
        <w:ind w:left="3600" w:hanging="360"/>
      </w:pPr>
    </w:lvl>
    <w:lvl w:ilvl="5" w:tplc="75B878FA" w:tentative="1">
      <w:start w:val="1"/>
      <w:numFmt w:val="lowerRoman"/>
      <w:lvlText w:val="%6."/>
      <w:lvlJc w:val="right"/>
      <w:pPr>
        <w:ind w:left="4320" w:hanging="180"/>
      </w:pPr>
    </w:lvl>
    <w:lvl w:ilvl="6" w:tplc="A014B112" w:tentative="1">
      <w:start w:val="1"/>
      <w:numFmt w:val="decimal"/>
      <w:lvlText w:val="%7."/>
      <w:lvlJc w:val="left"/>
      <w:pPr>
        <w:ind w:left="5040" w:hanging="360"/>
      </w:pPr>
    </w:lvl>
    <w:lvl w:ilvl="7" w:tplc="79A66960" w:tentative="1">
      <w:start w:val="1"/>
      <w:numFmt w:val="lowerLetter"/>
      <w:lvlText w:val="%8."/>
      <w:lvlJc w:val="left"/>
      <w:pPr>
        <w:ind w:left="5760" w:hanging="360"/>
      </w:pPr>
    </w:lvl>
    <w:lvl w:ilvl="8" w:tplc="F46A4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20DBB"/>
    <w:multiLevelType w:val="hybridMultilevel"/>
    <w:tmpl w:val="9D7C0C34"/>
    <w:lvl w:ilvl="0" w:tplc="AE1E4F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0B4DCFA" w:tentative="1">
      <w:start w:val="1"/>
      <w:numFmt w:val="lowerLetter"/>
      <w:lvlText w:val="%2."/>
      <w:lvlJc w:val="left"/>
      <w:pPr>
        <w:ind w:left="1440" w:hanging="360"/>
      </w:pPr>
    </w:lvl>
    <w:lvl w:ilvl="2" w:tplc="FE024B8A" w:tentative="1">
      <w:start w:val="1"/>
      <w:numFmt w:val="lowerRoman"/>
      <w:lvlText w:val="%3."/>
      <w:lvlJc w:val="right"/>
      <w:pPr>
        <w:ind w:left="2160" w:hanging="180"/>
      </w:pPr>
    </w:lvl>
    <w:lvl w:ilvl="3" w:tplc="5E403900" w:tentative="1">
      <w:start w:val="1"/>
      <w:numFmt w:val="decimal"/>
      <w:lvlText w:val="%4."/>
      <w:lvlJc w:val="left"/>
      <w:pPr>
        <w:ind w:left="2880" w:hanging="360"/>
      </w:pPr>
    </w:lvl>
    <w:lvl w:ilvl="4" w:tplc="1B3C3548" w:tentative="1">
      <w:start w:val="1"/>
      <w:numFmt w:val="lowerLetter"/>
      <w:lvlText w:val="%5."/>
      <w:lvlJc w:val="left"/>
      <w:pPr>
        <w:ind w:left="3600" w:hanging="360"/>
      </w:pPr>
    </w:lvl>
    <w:lvl w:ilvl="5" w:tplc="975ACF90" w:tentative="1">
      <w:start w:val="1"/>
      <w:numFmt w:val="lowerRoman"/>
      <w:lvlText w:val="%6."/>
      <w:lvlJc w:val="right"/>
      <w:pPr>
        <w:ind w:left="4320" w:hanging="180"/>
      </w:pPr>
    </w:lvl>
    <w:lvl w:ilvl="6" w:tplc="439C129C" w:tentative="1">
      <w:start w:val="1"/>
      <w:numFmt w:val="decimal"/>
      <w:lvlText w:val="%7."/>
      <w:lvlJc w:val="left"/>
      <w:pPr>
        <w:ind w:left="5040" w:hanging="360"/>
      </w:pPr>
    </w:lvl>
    <w:lvl w:ilvl="7" w:tplc="57B8AB96" w:tentative="1">
      <w:start w:val="1"/>
      <w:numFmt w:val="lowerLetter"/>
      <w:lvlText w:val="%8."/>
      <w:lvlJc w:val="left"/>
      <w:pPr>
        <w:ind w:left="5760" w:hanging="360"/>
      </w:pPr>
    </w:lvl>
    <w:lvl w:ilvl="8" w:tplc="0EFAD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14AAF"/>
    <w:multiLevelType w:val="hybridMultilevel"/>
    <w:tmpl w:val="82765372"/>
    <w:lvl w:ilvl="0" w:tplc="A97CA6A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86A01C8A" w:tentative="1">
      <w:start w:val="1"/>
      <w:numFmt w:val="lowerLetter"/>
      <w:lvlText w:val="%2."/>
      <w:lvlJc w:val="left"/>
      <w:pPr>
        <w:ind w:left="1440" w:hanging="360"/>
      </w:pPr>
    </w:lvl>
    <w:lvl w:ilvl="2" w:tplc="44F0423A" w:tentative="1">
      <w:start w:val="1"/>
      <w:numFmt w:val="lowerRoman"/>
      <w:lvlText w:val="%3."/>
      <w:lvlJc w:val="right"/>
      <w:pPr>
        <w:ind w:left="2160" w:hanging="180"/>
      </w:pPr>
    </w:lvl>
    <w:lvl w:ilvl="3" w:tplc="FD6017D6" w:tentative="1">
      <w:start w:val="1"/>
      <w:numFmt w:val="decimal"/>
      <w:lvlText w:val="%4."/>
      <w:lvlJc w:val="left"/>
      <w:pPr>
        <w:ind w:left="2880" w:hanging="360"/>
      </w:pPr>
    </w:lvl>
    <w:lvl w:ilvl="4" w:tplc="D4986714" w:tentative="1">
      <w:start w:val="1"/>
      <w:numFmt w:val="lowerLetter"/>
      <w:lvlText w:val="%5."/>
      <w:lvlJc w:val="left"/>
      <w:pPr>
        <w:ind w:left="3600" w:hanging="360"/>
      </w:pPr>
    </w:lvl>
    <w:lvl w:ilvl="5" w:tplc="FB50B6C6" w:tentative="1">
      <w:start w:val="1"/>
      <w:numFmt w:val="lowerRoman"/>
      <w:lvlText w:val="%6."/>
      <w:lvlJc w:val="right"/>
      <w:pPr>
        <w:ind w:left="4320" w:hanging="180"/>
      </w:pPr>
    </w:lvl>
    <w:lvl w:ilvl="6" w:tplc="581A382A" w:tentative="1">
      <w:start w:val="1"/>
      <w:numFmt w:val="decimal"/>
      <w:lvlText w:val="%7."/>
      <w:lvlJc w:val="left"/>
      <w:pPr>
        <w:ind w:left="5040" w:hanging="360"/>
      </w:pPr>
    </w:lvl>
    <w:lvl w:ilvl="7" w:tplc="311C83D0" w:tentative="1">
      <w:start w:val="1"/>
      <w:numFmt w:val="lowerLetter"/>
      <w:lvlText w:val="%8."/>
      <w:lvlJc w:val="left"/>
      <w:pPr>
        <w:ind w:left="5760" w:hanging="360"/>
      </w:pPr>
    </w:lvl>
    <w:lvl w:ilvl="8" w:tplc="2FA41B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85FDE"/>
    <w:multiLevelType w:val="hybridMultilevel"/>
    <w:tmpl w:val="11928246"/>
    <w:lvl w:ilvl="0" w:tplc="2412266E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BB4E2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0A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A7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825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41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82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D6E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E9C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75501"/>
    <w:multiLevelType w:val="hybridMultilevel"/>
    <w:tmpl w:val="55B6B04A"/>
    <w:lvl w:ilvl="0" w:tplc="10DC1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A90B2" w:tentative="1">
      <w:start w:val="1"/>
      <w:numFmt w:val="lowerLetter"/>
      <w:lvlText w:val="%2."/>
      <w:lvlJc w:val="left"/>
      <w:pPr>
        <w:ind w:left="1440" w:hanging="360"/>
      </w:pPr>
    </w:lvl>
    <w:lvl w:ilvl="2" w:tplc="67708B28" w:tentative="1">
      <w:start w:val="1"/>
      <w:numFmt w:val="lowerRoman"/>
      <w:lvlText w:val="%3."/>
      <w:lvlJc w:val="right"/>
      <w:pPr>
        <w:ind w:left="2160" w:hanging="180"/>
      </w:pPr>
    </w:lvl>
    <w:lvl w:ilvl="3" w:tplc="F30EF304" w:tentative="1">
      <w:start w:val="1"/>
      <w:numFmt w:val="decimal"/>
      <w:lvlText w:val="%4."/>
      <w:lvlJc w:val="left"/>
      <w:pPr>
        <w:ind w:left="2880" w:hanging="360"/>
      </w:pPr>
    </w:lvl>
    <w:lvl w:ilvl="4" w:tplc="77F43348" w:tentative="1">
      <w:start w:val="1"/>
      <w:numFmt w:val="lowerLetter"/>
      <w:lvlText w:val="%5."/>
      <w:lvlJc w:val="left"/>
      <w:pPr>
        <w:ind w:left="3600" w:hanging="360"/>
      </w:pPr>
    </w:lvl>
    <w:lvl w:ilvl="5" w:tplc="AEC64CC8" w:tentative="1">
      <w:start w:val="1"/>
      <w:numFmt w:val="lowerRoman"/>
      <w:lvlText w:val="%6."/>
      <w:lvlJc w:val="right"/>
      <w:pPr>
        <w:ind w:left="4320" w:hanging="180"/>
      </w:pPr>
    </w:lvl>
    <w:lvl w:ilvl="6" w:tplc="EE92E458" w:tentative="1">
      <w:start w:val="1"/>
      <w:numFmt w:val="decimal"/>
      <w:lvlText w:val="%7."/>
      <w:lvlJc w:val="left"/>
      <w:pPr>
        <w:ind w:left="5040" w:hanging="360"/>
      </w:pPr>
    </w:lvl>
    <w:lvl w:ilvl="7" w:tplc="B204E182" w:tentative="1">
      <w:start w:val="1"/>
      <w:numFmt w:val="lowerLetter"/>
      <w:lvlText w:val="%8."/>
      <w:lvlJc w:val="left"/>
      <w:pPr>
        <w:ind w:left="5760" w:hanging="360"/>
      </w:pPr>
    </w:lvl>
    <w:lvl w:ilvl="8" w:tplc="E6A62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C67EC"/>
    <w:multiLevelType w:val="hybridMultilevel"/>
    <w:tmpl w:val="1BA6F2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446F5"/>
    <w:rsid w:val="000A0056"/>
    <w:rsid w:val="00167305"/>
    <w:rsid w:val="0019253C"/>
    <w:rsid w:val="001E0D6E"/>
    <w:rsid w:val="00211FF3"/>
    <w:rsid w:val="00255C94"/>
    <w:rsid w:val="00262E11"/>
    <w:rsid w:val="00271755"/>
    <w:rsid w:val="002F416D"/>
    <w:rsid w:val="003446F5"/>
    <w:rsid w:val="003A727D"/>
    <w:rsid w:val="005503D5"/>
    <w:rsid w:val="00645E69"/>
    <w:rsid w:val="00875C54"/>
    <w:rsid w:val="0092376F"/>
    <w:rsid w:val="0097434B"/>
    <w:rsid w:val="00A44752"/>
    <w:rsid w:val="00A65968"/>
    <w:rsid w:val="00A835D6"/>
    <w:rsid w:val="00AF6442"/>
    <w:rsid w:val="00B86803"/>
    <w:rsid w:val="00BB0521"/>
    <w:rsid w:val="00BC2672"/>
    <w:rsid w:val="00BC3340"/>
    <w:rsid w:val="00C31CD3"/>
    <w:rsid w:val="00C91610"/>
    <w:rsid w:val="00CA42F7"/>
    <w:rsid w:val="00CB3E98"/>
    <w:rsid w:val="00CB767B"/>
    <w:rsid w:val="00CC6C41"/>
    <w:rsid w:val="00CF2DAD"/>
    <w:rsid w:val="00DF2583"/>
    <w:rsid w:val="00E272AB"/>
    <w:rsid w:val="00F37D00"/>
    <w:rsid w:val="00F52A55"/>
    <w:rsid w:val="00F8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F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C67"/>
    <w:pPr>
      <w:ind w:left="720"/>
      <w:contextualSpacing/>
    </w:pPr>
  </w:style>
  <w:style w:type="character" w:styleId="Hyperlink">
    <w:name w:val="Hyperlink"/>
    <w:uiPriority w:val="99"/>
    <w:unhideWhenUsed/>
    <w:rsid w:val="00FA4C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84D7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F84D7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84D7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F84D7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43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edris888@yahoo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edris888@yahoo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22179</CharactersWithSpaces>
  <SharedDoc>false</SharedDoc>
  <HLinks>
    <vt:vector size="6" baseType="variant">
      <vt:variant>
        <vt:i4>7995417</vt:i4>
      </vt:variant>
      <vt:variant>
        <vt:i4>0</vt:i4>
      </vt:variant>
      <vt:variant>
        <vt:i4>0</vt:i4>
      </vt:variant>
      <vt:variant>
        <vt:i4>5</vt:i4>
      </vt:variant>
      <vt:variant>
        <vt:lpwstr>mailto:eedris888@yahoo.com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IDRIS ABDULLAHI</dc:creator>
  <cp:lastModifiedBy>Administrator</cp:lastModifiedBy>
  <cp:revision>2</cp:revision>
  <cp:lastPrinted>2015-10-29T02:02:00Z</cp:lastPrinted>
  <dcterms:created xsi:type="dcterms:W3CDTF">2015-11-01T01:51:00Z</dcterms:created>
  <dcterms:modified xsi:type="dcterms:W3CDTF">2015-11-01T01:51:00Z</dcterms:modified>
</cp:coreProperties>
</file>