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6C" w:rsidRPr="00E54910" w:rsidRDefault="00E54910" w:rsidP="00E54910">
      <w:pPr>
        <w:tabs>
          <w:tab w:val="left" w:pos="720"/>
        </w:tabs>
        <w:snapToGrid w:val="0"/>
        <w:jc w:val="center"/>
        <w:rPr>
          <w:b/>
          <w:sz w:val="20"/>
          <w:szCs w:val="20"/>
        </w:rPr>
      </w:pPr>
      <w:r w:rsidRPr="00E54910">
        <w:rPr>
          <w:b/>
          <w:sz w:val="20"/>
          <w:szCs w:val="20"/>
        </w:rPr>
        <w:t>Economic Importance Of Spices For Sustainable Livelihood And Development</w:t>
      </w:r>
    </w:p>
    <w:p w:rsidR="002A63AC" w:rsidRPr="00E54910" w:rsidRDefault="002A63AC" w:rsidP="00E54910">
      <w:pPr>
        <w:tabs>
          <w:tab w:val="left" w:pos="720"/>
        </w:tabs>
        <w:snapToGrid w:val="0"/>
        <w:jc w:val="center"/>
        <w:rPr>
          <w:b/>
          <w:sz w:val="20"/>
          <w:szCs w:val="20"/>
        </w:rPr>
      </w:pPr>
    </w:p>
    <w:p w:rsidR="00CB756C" w:rsidRPr="00E54910" w:rsidRDefault="00E54910" w:rsidP="00E54910">
      <w:pPr>
        <w:tabs>
          <w:tab w:val="left" w:pos="720"/>
        </w:tabs>
        <w:snapToGrid w:val="0"/>
        <w:jc w:val="center"/>
        <w:rPr>
          <w:rFonts w:eastAsiaTheme="minorEastAsia"/>
          <w:sz w:val="20"/>
          <w:szCs w:val="20"/>
          <w:lang w:eastAsia="zh-CN"/>
        </w:rPr>
      </w:pPr>
      <w:r w:rsidRPr="00E54910">
        <w:rPr>
          <w:sz w:val="20"/>
          <w:szCs w:val="20"/>
        </w:rPr>
        <w:t>Bello, O. A.</w:t>
      </w:r>
    </w:p>
    <w:p w:rsidR="00E54910" w:rsidRPr="00E54910" w:rsidRDefault="00E54910" w:rsidP="00E54910">
      <w:pPr>
        <w:tabs>
          <w:tab w:val="left" w:pos="720"/>
        </w:tabs>
        <w:snapToGrid w:val="0"/>
        <w:jc w:val="center"/>
        <w:rPr>
          <w:rFonts w:eastAsiaTheme="minorEastAsia"/>
          <w:b/>
          <w:sz w:val="20"/>
          <w:szCs w:val="20"/>
          <w:lang w:eastAsia="zh-CN"/>
        </w:rPr>
      </w:pPr>
    </w:p>
    <w:p w:rsidR="00CB756C" w:rsidRPr="00E54910" w:rsidRDefault="00CB756C" w:rsidP="00E54910">
      <w:pPr>
        <w:tabs>
          <w:tab w:val="left" w:pos="720"/>
        </w:tabs>
        <w:snapToGrid w:val="0"/>
        <w:jc w:val="center"/>
        <w:rPr>
          <w:sz w:val="20"/>
          <w:szCs w:val="20"/>
        </w:rPr>
      </w:pPr>
      <w:r w:rsidRPr="00E54910">
        <w:rPr>
          <w:sz w:val="20"/>
          <w:szCs w:val="20"/>
        </w:rPr>
        <w:t xml:space="preserve">Department of Biology, </w:t>
      </w:r>
      <w:proofErr w:type="spellStart"/>
      <w:r w:rsidRPr="00E54910">
        <w:rPr>
          <w:sz w:val="20"/>
          <w:szCs w:val="20"/>
        </w:rPr>
        <w:t>Osun</w:t>
      </w:r>
      <w:proofErr w:type="spellEnd"/>
      <w:r w:rsidRPr="00E54910">
        <w:rPr>
          <w:sz w:val="20"/>
          <w:szCs w:val="20"/>
        </w:rPr>
        <w:t xml:space="preserve"> State College of Education, </w:t>
      </w:r>
      <w:proofErr w:type="spellStart"/>
      <w:r w:rsidRPr="00E54910">
        <w:rPr>
          <w:sz w:val="20"/>
          <w:szCs w:val="20"/>
        </w:rPr>
        <w:t>Ila-Orangun</w:t>
      </w:r>
      <w:proofErr w:type="spellEnd"/>
    </w:p>
    <w:p w:rsidR="00CB756C" w:rsidRPr="00E54910" w:rsidRDefault="00CB756C" w:rsidP="00E54910">
      <w:pPr>
        <w:tabs>
          <w:tab w:val="left" w:pos="720"/>
        </w:tabs>
        <w:snapToGrid w:val="0"/>
        <w:jc w:val="center"/>
        <w:rPr>
          <w:rFonts w:eastAsiaTheme="minorEastAsia"/>
          <w:sz w:val="20"/>
          <w:szCs w:val="20"/>
          <w:lang w:eastAsia="zh-CN"/>
        </w:rPr>
      </w:pPr>
      <w:r w:rsidRPr="00E54910">
        <w:rPr>
          <w:sz w:val="20"/>
          <w:szCs w:val="20"/>
        </w:rPr>
        <w:t>nikebello73@yahoo.com</w:t>
      </w:r>
    </w:p>
    <w:p w:rsidR="00E54910" w:rsidRPr="00E54910" w:rsidRDefault="00E54910" w:rsidP="00E54910">
      <w:pPr>
        <w:tabs>
          <w:tab w:val="left" w:pos="720"/>
        </w:tabs>
        <w:snapToGrid w:val="0"/>
        <w:jc w:val="center"/>
        <w:rPr>
          <w:rFonts w:eastAsiaTheme="minorEastAsia"/>
          <w:i/>
          <w:sz w:val="20"/>
          <w:szCs w:val="20"/>
          <w:lang w:eastAsia="zh-CN"/>
        </w:rPr>
      </w:pPr>
    </w:p>
    <w:p w:rsidR="00CB756C" w:rsidRPr="00E54910" w:rsidRDefault="00CB756C" w:rsidP="00E54910">
      <w:pPr>
        <w:tabs>
          <w:tab w:val="left" w:pos="720"/>
        </w:tabs>
        <w:snapToGrid w:val="0"/>
        <w:jc w:val="both"/>
        <w:rPr>
          <w:sz w:val="20"/>
          <w:szCs w:val="20"/>
        </w:rPr>
      </w:pPr>
      <w:r w:rsidRPr="00E54910">
        <w:rPr>
          <w:b/>
          <w:sz w:val="20"/>
          <w:szCs w:val="20"/>
        </w:rPr>
        <w:t>Abstract</w:t>
      </w:r>
      <w:r w:rsidR="002A63AC" w:rsidRPr="00E54910">
        <w:rPr>
          <w:b/>
          <w:sz w:val="20"/>
          <w:szCs w:val="20"/>
        </w:rPr>
        <w:t xml:space="preserve">: </w:t>
      </w:r>
      <w:r w:rsidRPr="00E54910">
        <w:rPr>
          <w:sz w:val="20"/>
          <w:szCs w:val="20"/>
        </w:rPr>
        <w:t>Availability of spices is under increasing pressure due to urban development, expansion and over-use of chemicals and pesticides. The increasing pressure on the Nigerian forest today results from increase in the demand for forest resources and forest products.  Spices are dried seeds, fruits, berries, leaves, roots or barks of plants grown as herbs, shrubs, climbers and trees, used to enhance the flavor of foods.  This paper therefore reviews the economic importance of spices for sustainable livelihood and development.</w:t>
      </w:r>
    </w:p>
    <w:p w:rsidR="00E54910" w:rsidRPr="00E54910" w:rsidRDefault="00E54910" w:rsidP="00E54910">
      <w:pPr>
        <w:snapToGrid w:val="0"/>
        <w:jc w:val="both"/>
        <w:rPr>
          <w:sz w:val="20"/>
          <w:szCs w:val="20"/>
        </w:rPr>
      </w:pPr>
      <w:r w:rsidRPr="00E54910">
        <w:rPr>
          <w:rFonts w:hint="eastAsia"/>
          <w:b/>
          <w:bCs/>
          <w:sz w:val="20"/>
          <w:szCs w:val="20"/>
        </w:rPr>
        <w:t>[</w:t>
      </w:r>
      <w:r w:rsidRPr="00E54910">
        <w:rPr>
          <w:sz w:val="20"/>
          <w:szCs w:val="20"/>
        </w:rPr>
        <w:t>Bello, O. A.</w:t>
      </w:r>
      <w:r w:rsidRPr="00E54910">
        <w:rPr>
          <w:rFonts w:eastAsiaTheme="minorEastAsia" w:hint="eastAsia"/>
          <w:b/>
          <w:bCs/>
          <w:sz w:val="20"/>
          <w:szCs w:val="20"/>
          <w:lang w:bidi="fa-IR"/>
        </w:rPr>
        <w:t xml:space="preserve"> </w:t>
      </w:r>
      <w:r w:rsidRPr="00E54910">
        <w:rPr>
          <w:b/>
          <w:sz w:val="20"/>
          <w:szCs w:val="20"/>
        </w:rPr>
        <w:t>Economic Importance Of Spices For Sustainable Livelihood And Development</w:t>
      </w:r>
      <w:r w:rsidRPr="00E54910">
        <w:rPr>
          <w:b/>
          <w:bCs/>
          <w:sz w:val="20"/>
          <w:szCs w:val="20"/>
          <w:lang w:bidi="fa-IR"/>
        </w:rPr>
        <w:t>.</w:t>
      </w:r>
      <w:r w:rsidRPr="00E54910">
        <w:rPr>
          <w:rFonts w:hint="eastAsia"/>
          <w:b/>
          <w:bCs/>
          <w:sz w:val="20"/>
          <w:szCs w:val="20"/>
        </w:rPr>
        <w:t xml:space="preserve"> </w:t>
      </w:r>
      <w:r w:rsidR="00285B8A" w:rsidRPr="009B5A84">
        <w:rPr>
          <w:bCs/>
          <w:i/>
          <w:sz w:val="20"/>
          <w:szCs w:val="20"/>
        </w:rPr>
        <w:t xml:space="preserve">N Y </w:t>
      </w:r>
      <w:proofErr w:type="spellStart"/>
      <w:r w:rsidR="00285B8A" w:rsidRPr="009B5A84">
        <w:rPr>
          <w:bCs/>
          <w:i/>
          <w:sz w:val="20"/>
          <w:szCs w:val="20"/>
        </w:rPr>
        <w:t>Sci</w:t>
      </w:r>
      <w:proofErr w:type="spellEnd"/>
      <w:r w:rsidR="00285B8A" w:rsidRPr="009B5A84">
        <w:rPr>
          <w:bCs/>
          <w:i/>
          <w:sz w:val="20"/>
          <w:szCs w:val="20"/>
        </w:rPr>
        <w:t xml:space="preserve"> J</w:t>
      </w:r>
      <w:r w:rsidR="00285B8A" w:rsidRPr="009B5A84">
        <w:rPr>
          <w:bCs/>
          <w:sz w:val="20"/>
          <w:szCs w:val="20"/>
        </w:rPr>
        <w:t xml:space="preserve"> </w:t>
      </w:r>
      <w:r w:rsidR="00285B8A" w:rsidRPr="009B5A84">
        <w:rPr>
          <w:sz w:val="20"/>
          <w:szCs w:val="20"/>
        </w:rPr>
        <w:t>201</w:t>
      </w:r>
      <w:r w:rsidR="00285B8A" w:rsidRPr="009B5A84">
        <w:rPr>
          <w:rFonts w:hint="eastAsia"/>
          <w:sz w:val="20"/>
          <w:szCs w:val="20"/>
        </w:rPr>
        <w:t>5</w:t>
      </w:r>
      <w:r w:rsidR="00285B8A" w:rsidRPr="009B5A84">
        <w:rPr>
          <w:sz w:val="20"/>
          <w:szCs w:val="20"/>
        </w:rPr>
        <w:t>;</w:t>
      </w:r>
      <w:r w:rsidR="00285B8A" w:rsidRPr="009B5A84">
        <w:rPr>
          <w:rFonts w:hint="eastAsia"/>
          <w:sz w:val="20"/>
          <w:szCs w:val="20"/>
        </w:rPr>
        <w:t>8</w:t>
      </w:r>
      <w:r w:rsidR="00285B8A" w:rsidRPr="009B5A84">
        <w:rPr>
          <w:sz w:val="20"/>
          <w:szCs w:val="20"/>
        </w:rPr>
        <w:t>(</w:t>
      </w:r>
      <w:r w:rsidR="00285B8A" w:rsidRPr="009B5A84">
        <w:rPr>
          <w:rFonts w:hint="eastAsia"/>
          <w:sz w:val="20"/>
          <w:szCs w:val="20"/>
        </w:rPr>
        <w:t>11</w:t>
      </w:r>
      <w:r w:rsidR="00285B8A" w:rsidRPr="009B5A84">
        <w:rPr>
          <w:sz w:val="20"/>
          <w:szCs w:val="20"/>
        </w:rPr>
        <w:t>):</w:t>
      </w:r>
      <w:r w:rsidR="00285B8A">
        <w:rPr>
          <w:noProof/>
          <w:color w:val="000000"/>
          <w:sz w:val="20"/>
          <w:szCs w:val="20"/>
        </w:rPr>
        <w:t>94-98</w:t>
      </w:r>
      <w:r w:rsidR="00285B8A" w:rsidRPr="009B5A84">
        <w:rPr>
          <w:sz w:val="20"/>
          <w:szCs w:val="20"/>
        </w:rPr>
        <w:t xml:space="preserve">]. (ISSN: 1554-0200). </w:t>
      </w:r>
      <w:hyperlink r:id="rId7" w:history="1">
        <w:r w:rsidR="00285B8A" w:rsidRPr="009B5A84">
          <w:rPr>
            <w:rStyle w:val="Hyperlink"/>
            <w:color w:val="0000FF"/>
            <w:sz w:val="20"/>
            <w:szCs w:val="20"/>
          </w:rPr>
          <w:t>http://www.sciencepub.net/newyork</w:t>
        </w:r>
      </w:hyperlink>
      <w:r w:rsidR="00285B8A" w:rsidRPr="009B5A84">
        <w:rPr>
          <w:sz w:val="20"/>
          <w:szCs w:val="20"/>
        </w:rPr>
        <w:t xml:space="preserve">. </w:t>
      </w:r>
      <w:r w:rsidR="00285B8A">
        <w:rPr>
          <w:rFonts w:eastAsiaTheme="minorEastAsia" w:hint="eastAsia"/>
          <w:sz w:val="20"/>
          <w:szCs w:val="20"/>
        </w:rPr>
        <w:t>1</w:t>
      </w:r>
      <w:r w:rsidR="00285B8A">
        <w:rPr>
          <w:rFonts w:eastAsiaTheme="minorEastAsia"/>
          <w:sz w:val="20"/>
          <w:szCs w:val="20"/>
        </w:rPr>
        <w:t>4</w:t>
      </w:r>
      <w:r w:rsidR="00285B8A" w:rsidRPr="009B5A84">
        <w:rPr>
          <w:rFonts w:hint="eastAsia"/>
          <w:sz w:val="20"/>
          <w:szCs w:val="20"/>
        </w:rPr>
        <w:t xml:space="preserve">. </w:t>
      </w:r>
      <w:r w:rsidR="00285B8A" w:rsidRPr="009B5A84">
        <w:rPr>
          <w:color w:val="000000"/>
          <w:sz w:val="20"/>
          <w:szCs w:val="20"/>
          <w:shd w:val="clear" w:color="auto" w:fill="FFFFFF"/>
        </w:rPr>
        <w:t>doi:</w:t>
      </w:r>
      <w:hyperlink r:id="rId8" w:history="1">
        <w:r w:rsidR="00285B8A" w:rsidRPr="009B5A84">
          <w:rPr>
            <w:rStyle w:val="Hyperlink"/>
            <w:color w:val="0000FF"/>
            <w:sz w:val="20"/>
            <w:szCs w:val="20"/>
            <w:shd w:val="clear" w:color="auto" w:fill="FFFFFF"/>
          </w:rPr>
          <w:t>10.7537/mars</w:t>
        </w:r>
        <w:r w:rsidR="00285B8A" w:rsidRPr="009B5A84">
          <w:rPr>
            <w:rStyle w:val="Hyperlink"/>
            <w:rFonts w:hint="eastAsia"/>
            <w:color w:val="0000FF"/>
            <w:sz w:val="20"/>
            <w:szCs w:val="20"/>
            <w:shd w:val="clear" w:color="auto" w:fill="FFFFFF"/>
          </w:rPr>
          <w:t>nys0811</w:t>
        </w:r>
        <w:r w:rsidR="00285B8A" w:rsidRPr="009B5A84">
          <w:rPr>
            <w:rStyle w:val="Hyperlink"/>
            <w:color w:val="0000FF"/>
            <w:sz w:val="20"/>
            <w:szCs w:val="20"/>
            <w:shd w:val="clear" w:color="auto" w:fill="FFFFFF"/>
          </w:rPr>
          <w:t>15.</w:t>
        </w:r>
        <w:r w:rsidR="00285B8A">
          <w:rPr>
            <w:rStyle w:val="Hyperlink"/>
            <w:rFonts w:eastAsiaTheme="minorEastAsia" w:hint="eastAsia"/>
            <w:color w:val="0000FF"/>
            <w:sz w:val="20"/>
            <w:szCs w:val="20"/>
            <w:shd w:val="clear" w:color="auto" w:fill="FFFFFF"/>
          </w:rPr>
          <w:t>1</w:t>
        </w:r>
        <w:r w:rsidR="00285B8A">
          <w:rPr>
            <w:rStyle w:val="Hyperlink"/>
            <w:rFonts w:eastAsiaTheme="minorEastAsia"/>
            <w:color w:val="0000FF"/>
            <w:sz w:val="20"/>
            <w:szCs w:val="20"/>
            <w:shd w:val="clear" w:color="auto" w:fill="FFFFFF"/>
          </w:rPr>
          <w:t>4</w:t>
        </w:r>
      </w:hyperlink>
      <w:r w:rsidRPr="00E54910">
        <w:rPr>
          <w:color w:val="000000"/>
          <w:sz w:val="20"/>
          <w:szCs w:val="20"/>
          <w:shd w:val="clear" w:color="auto" w:fill="FFFFFF"/>
        </w:rPr>
        <w:t>.</w:t>
      </w:r>
    </w:p>
    <w:p w:rsidR="00CB756C" w:rsidRPr="00E54910" w:rsidRDefault="00CB756C" w:rsidP="00E54910">
      <w:pPr>
        <w:tabs>
          <w:tab w:val="left" w:pos="720"/>
        </w:tabs>
        <w:snapToGrid w:val="0"/>
        <w:jc w:val="both"/>
        <w:rPr>
          <w:b/>
          <w:sz w:val="20"/>
          <w:szCs w:val="20"/>
        </w:rPr>
      </w:pPr>
    </w:p>
    <w:p w:rsidR="00CB756C" w:rsidRPr="00E54910" w:rsidRDefault="00CB756C" w:rsidP="00E54910">
      <w:pPr>
        <w:tabs>
          <w:tab w:val="left" w:pos="720"/>
        </w:tabs>
        <w:snapToGrid w:val="0"/>
        <w:jc w:val="both"/>
        <w:rPr>
          <w:sz w:val="20"/>
          <w:szCs w:val="20"/>
        </w:rPr>
      </w:pPr>
      <w:r w:rsidRPr="00E54910">
        <w:rPr>
          <w:b/>
          <w:sz w:val="20"/>
          <w:szCs w:val="20"/>
        </w:rPr>
        <w:t>Keyword:</w:t>
      </w:r>
      <w:r w:rsidR="005408CC" w:rsidRPr="00E54910">
        <w:rPr>
          <w:b/>
          <w:sz w:val="20"/>
          <w:szCs w:val="20"/>
        </w:rPr>
        <w:t xml:space="preserve"> </w:t>
      </w:r>
      <w:r w:rsidRPr="00E54910">
        <w:rPr>
          <w:sz w:val="20"/>
          <w:szCs w:val="20"/>
        </w:rPr>
        <w:t>Livelihood, development, spices, Economic, Botany.</w:t>
      </w:r>
    </w:p>
    <w:p w:rsidR="00E54910" w:rsidRDefault="00E54910" w:rsidP="00E54910">
      <w:pPr>
        <w:snapToGrid w:val="0"/>
        <w:jc w:val="both"/>
        <w:rPr>
          <w:b/>
          <w:sz w:val="20"/>
          <w:szCs w:val="20"/>
        </w:rPr>
      </w:pPr>
    </w:p>
    <w:p w:rsidR="00E54910" w:rsidRPr="00E54910" w:rsidRDefault="00E54910" w:rsidP="00E54910">
      <w:pPr>
        <w:snapToGrid w:val="0"/>
        <w:jc w:val="both"/>
        <w:rPr>
          <w:b/>
          <w:sz w:val="20"/>
          <w:szCs w:val="20"/>
        </w:rPr>
        <w:sectPr w:rsidR="00E54910" w:rsidRPr="00E54910" w:rsidSect="00E94F62">
          <w:headerReference w:type="default" r:id="rId9"/>
          <w:footerReference w:type="default" r:id="rId10"/>
          <w:type w:val="continuous"/>
          <w:pgSz w:w="12240" w:h="15840"/>
          <w:pgMar w:top="1440" w:right="1440" w:bottom="1440" w:left="1440" w:header="720" w:footer="720" w:gutter="0"/>
          <w:pgNumType w:start="94"/>
          <w:cols w:space="708"/>
          <w:docGrid w:linePitch="360"/>
        </w:sectPr>
      </w:pPr>
    </w:p>
    <w:p w:rsidR="00CB756C" w:rsidRPr="00E54910" w:rsidRDefault="000A706C" w:rsidP="00E54910">
      <w:pPr>
        <w:snapToGrid w:val="0"/>
        <w:jc w:val="both"/>
        <w:rPr>
          <w:b/>
          <w:sz w:val="20"/>
          <w:szCs w:val="20"/>
        </w:rPr>
      </w:pPr>
      <w:r>
        <w:rPr>
          <w:b/>
          <w:sz w:val="20"/>
          <w:szCs w:val="20"/>
        </w:rPr>
        <w:lastRenderedPageBreak/>
        <w:t>1.</w:t>
      </w:r>
      <w:r w:rsidR="00E54910" w:rsidRPr="00E54910">
        <w:rPr>
          <w:b/>
          <w:sz w:val="20"/>
          <w:szCs w:val="20"/>
        </w:rPr>
        <w:t xml:space="preserve"> Introduction</w:t>
      </w:r>
    </w:p>
    <w:p w:rsidR="00CB756C" w:rsidRPr="00E54910" w:rsidRDefault="00CB756C" w:rsidP="00E54910">
      <w:pPr>
        <w:tabs>
          <w:tab w:val="left" w:pos="720"/>
        </w:tabs>
        <w:snapToGrid w:val="0"/>
        <w:ind w:firstLine="425"/>
        <w:jc w:val="both"/>
        <w:rPr>
          <w:sz w:val="20"/>
          <w:szCs w:val="20"/>
        </w:rPr>
      </w:pPr>
      <w:r w:rsidRPr="00E54910">
        <w:rPr>
          <w:sz w:val="20"/>
          <w:szCs w:val="20"/>
        </w:rPr>
        <w:t>Economic Botany is the commercial exploitation of plants by people. It is the study of plants of economic value. A plant is considered to be of economic value either by virtue of its usefulness in whatever form, or by its negative attributes militating against other factors affecting man or the ecosystem generally.</w:t>
      </w:r>
    </w:p>
    <w:p w:rsidR="00CB756C" w:rsidRPr="00E54910" w:rsidRDefault="00CB756C" w:rsidP="00E54910">
      <w:pPr>
        <w:tabs>
          <w:tab w:val="left" w:pos="720"/>
        </w:tabs>
        <w:snapToGrid w:val="0"/>
        <w:ind w:firstLine="425"/>
        <w:jc w:val="both"/>
        <w:rPr>
          <w:sz w:val="20"/>
          <w:szCs w:val="20"/>
        </w:rPr>
      </w:pPr>
      <w:r w:rsidRPr="00E54910">
        <w:rPr>
          <w:sz w:val="20"/>
          <w:szCs w:val="20"/>
        </w:rPr>
        <w:t xml:space="preserve">Simply, economic botany is the interaction of people with plants. Economic botany contributes significantly to Anthropology, biology, conservation, botany and other field of science. This link between botany and anthropology explores the ways humans use plants for food, shelter, medicines, textiles, and much more </w:t>
      </w:r>
      <w:r w:rsidR="00055A1A" w:rsidRPr="00E54910">
        <w:rPr>
          <w:sz w:val="20"/>
          <w:szCs w:val="20"/>
        </w:rPr>
        <w:t>(</w:t>
      </w:r>
      <w:proofErr w:type="spellStart"/>
      <w:r w:rsidR="006B5392" w:rsidRPr="00E54910">
        <w:rPr>
          <w:sz w:val="20"/>
          <w:szCs w:val="20"/>
        </w:rPr>
        <w:t>Levetin</w:t>
      </w:r>
      <w:proofErr w:type="spellEnd"/>
      <w:r w:rsidR="00055A1A" w:rsidRPr="00E54910">
        <w:rPr>
          <w:sz w:val="20"/>
          <w:szCs w:val="20"/>
        </w:rPr>
        <w:t xml:space="preserve"> and </w:t>
      </w:r>
      <w:r w:rsidR="006B5392" w:rsidRPr="00E54910">
        <w:rPr>
          <w:sz w:val="20"/>
          <w:szCs w:val="20"/>
        </w:rPr>
        <w:t xml:space="preserve">Karen, </w:t>
      </w:r>
      <w:r w:rsidR="00055A1A" w:rsidRPr="00E54910">
        <w:rPr>
          <w:sz w:val="20"/>
          <w:szCs w:val="20"/>
        </w:rPr>
        <w:t xml:space="preserve">2008; </w:t>
      </w:r>
      <w:proofErr w:type="spellStart"/>
      <w:r w:rsidR="006B5392" w:rsidRPr="00E54910">
        <w:rPr>
          <w:sz w:val="20"/>
          <w:szCs w:val="20"/>
        </w:rPr>
        <w:t>Prindle</w:t>
      </w:r>
      <w:proofErr w:type="spellEnd"/>
      <w:r w:rsidR="006B5392" w:rsidRPr="00E54910">
        <w:rPr>
          <w:sz w:val="20"/>
          <w:szCs w:val="20"/>
        </w:rPr>
        <w:t xml:space="preserve"> T. </w:t>
      </w:r>
      <w:r w:rsidR="00055A1A" w:rsidRPr="00E54910">
        <w:rPr>
          <w:sz w:val="20"/>
          <w:szCs w:val="20"/>
        </w:rPr>
        <w:t>2009)</w:t>
      </w:r>
      <w:r w:rsidRPr="00E54910">
        <w:rPr>
          <w:sz w:val="20"/>
          <w:szCs w:val="20"/>
        </w:rPr>
        <w:t>. These basic needs are supplied by nature and subsequently improved upon by nature and subsequently improved upon by man.</w:t>
      </w:r>
    </w:p>
    <w:p w:rsidR="00CB756C" w:rsidRPr="00E54910" w:rsidRDefault="00CB756C" w:rsidP="00E54910">
      <w:pPr>
        <w:tabs>
          <w:tab w:val="left" w:pos="720"/>
        </w:tabs>
        <w:snapToGrid w:val="0"/>
        <w:ind w:firstLine="425"/>
        <w:jc w:val="both"/>
        <w:rPr>
          <w:sz w:val="20"/>
          <w:szCs w:val="20"/>
        </w:rPr>
      </w:pPr>
      <w:r w:rsidRPr="00E54910">
        <w:rPr>
          <w:sz w:val="20"/>
          <w:szCs w:val="20"/>
        </w:rPr>
        <w:t>Many economic plants occur in natural state (wild and uncultivated), most especially in the forest, while a good number are cultivated food and industry.</w:t>
      </w:r>
    </w:p>
    <w:p w:rsidR="00CB756C" w:rsidRPr="00E54910" w:rsidRDefault="00CB756C" w:rsidP="00E54910">
      <w:pPr>
        <w:tabs>
          <w:tab w:val="left" w:pos="720"/>
        </w:tabs>
        <w:snapToGrid w:val="0"/>
        <w:ind w:firstLine="425"/>
        <w:jc w:val="both"/>
        <w:rPr>
          <w:sz w:val="20"/>
          <w:szCs w:val="20"/>
        </w:rPr>
      </w:pPr>
      <w:r w:rsidRPr="00E54910">
        <w:rPr>
          <w:sz w:val="20"/>
          <w:szCs w:val="20"/>
        </w:rPr>
        <w:t>Economic plants are defined as those plants utilized either directly or indirectly for the benefit of man. Indirect usage includes the needs of man’s livestock and the maintenance of the environment, the benefit may be domestics, commercial, environmental or aesthetic.</w:t>
      </w:r>
    </w:p>
    <w:p w:rsidR="000A706C" w:rsidRDefault="000A706C" w:rsidP="00E54910">
      <w:pPr>
        <w:snapToGrid w:val="0"/>
        <w:jc w:val="both"/>
        <w:rPr>
          <w:b/>
          <w:sz w:val="20"/>
          <w:szCs w:val="20"/>
        </w:rPr>
      </w:pPr>
    </w:p>
    <w:p w:rsidR="00CB756C" w:rsidRPr="00E54910" w:rsidRDefault="000A706C" w:rsidP="00E54910">
      <w:pPr>
        <w:snapToGrid w:val="0"/>
        <w:jc w:val="both"/>
        <w:rPr>
          <w:sz w:val="20"/>
          <w:szCs w:val="20"/>
        </w:rPr>
      </w:pPr>
      <w:r>
        <w:rPr>
          <w:b/>
          <w:sz w:val="20"/>
          <w:szCs w:val="20"/>
        </w:rPr>
        <w:t>2.</w:t>
      </w:r>
      <w:r w:rsidR="002A63AC" w:rsidRPr="00E54910">
        <w:rPr>
          <w:b/>
          <w:sz w:val="20"/>
          <w:szCs w:val="20"/>
        </w:rPr>
        <w:t xml:space="preserve"> </w:t>
      </w:r>
      <w:r w:rsidR="00CB756C" w:rsidRPr="00E54910">
        <w:rPr>
          <w:b/>
          <w:sz w:val="20"/>
          <w:szCs w:val="20"/>
        </w:rPr>
        <w:t>Classification of Plants.</w:t>
      </w:r>
    </w:p>
    <w:p w:rsidR="00CB756C" w:rsidRPr="00E54910" w:rsidRDefault="00CB756C" w:rsidP="00E54910">
      <w:pPr>
        <w:tabs>
          <w:tab w:val="left" w:pos="720"/>
        </w:tabs>
        <w:snapToGrid w:val="0"/>
        <w:ind w:firstLine="425"/>
        <w:jc w:val="both"/>
        <w:rPr>
          <w:sz w:val="20"/>
          <w:szCs w:val="20"/>
        </w:rPr>
      </w:pPr>
      <w:r w:rsidRPr="00E54910">
        <w:rPr>
          <w:sz w:val="20"/>
          <w:szCs w:val="20"/>
        </w:rPr>
        <w:t>Many plants are used for a number of varied purposes and different uses are continually evolved for different plants so much that some formally inconspicuous plants become promoted because of their discovered essential use(s). Nevertheless, plants are group into two major lines. (Botanical and Agronomic).</w:t>
      </w:r>
    </w:p>
    <w:p w:rsidR="000A706C" w:rsidRDefault="000A706C" w:rsidP="00E54910">
      <w:pPr>
        <w:tabs>
          <w:tab w:val="left" w:pos="720"/>
        </w:tabs>
        <w:snapToGrid w:val="0"/>
        <w:jc w:val="both"/>
        <w:rPr>
          <w:b/>
          <w:sz w:val="20"/>
          <w:szCs w:val="20"/>
        </w:rPr>
      </w:pPr>
    </w:p>
    <w:p w:rsidR="000A706C" w:rsidRDefault="000A706C" w:rsidP="00E54910">
      <w:pPr>
        <w:tabs>
          <w:tab w:val="left" w:pos="720"/>
        </w:tabs>
        <w:snapToGrid w:val="0"/>
        <w:jc w:val="both"/>
        <w:rPr>
          <w:b/>
          <w:sz w:val="20"/>
          <w:szCs w:val="20"/>
        </w:rPr>
      </w:pPr>
    </w:p>
    <w:p w:rsidR="00CB756C" w:rsidRPr="00E54910" w:rsidRDefault="000A706C" w:rsidP="00E54910">
      <w:pPr>
        <w:tabs>
          <w:tab w:val="left" w:pos="720"/>
        </w:tabs>
        <w:snapToGrid w:val="0"/>
        <w:jc w:val="both"/>
        <w:rPr>
          <w:b/>
          <w:sz w:val="20"/>
          <w:szCs w:val="20"/>
        </w:rPr>
      </w:pPr>
      <w:r>
        <w:rPr>
          <w:b/>
          <w:sz w:val="20"/>
          <w:szCs w:val="20"/>
        </w:rPr>
        <w:lastRenderedPageBreak/>
        <w:t xml:space="preserve">3. </w:t>
      </w:r>
      <w:r w:rsidR="00CB756C" w:rsidRPr="00E54910">
        <w:rPr>
          <w:b/>
          <w:sz w:val="20"/>
          <w:szCs w:val="20"/>
        </w:rPr>
        <w:t>Botanical Classification.</w:t>
      </w:r>
    </w:p>
    <w:p w:rsidR="00CB756C" w:rsidRPr="00E54910" w:rsidRDefault="00CB756C" w:rsidP="00E54910">
      <w:pPr>
        <w:tabs>
          <w:tab w:val="left" w:pos="720"/>
        </w:tabs>
        <w:snapToGrid w:val="0"/>
        <w:ind w:firstLine="425"/>
        <w:jc w:val="both"/>
        <w:rPr>
          <w:sz w:val="20"/>
          <w:szCs w:val="20"/>
        </w:rPr>
      </w:pPr>
      <w:r w:rsidRPr="00E54910">
        <w:rPr>
          <w:sz w:val="20"/>
          <w:szCs w:val="20"/>
        </w:rPr>
        <w:t>This is based on seed and se</w:t>
      </w:r>
      <w:r w:rsidR="00D232D6" w:rsidRPr="00E54910">
        <w:rPr>
          <w:sz w:val="20"/>
          <w:szCs w:val="20"/>
        </w:rPr>
        <w:t>edless plants called Spermato</w:t>
      </w:r>
      <w:r w:rsidRPr="00E54910">
        <w:rPr>
          <w:sz w:val="20"/>
          <w:szCs w:val="20"/>
        </w:rPr>
        <w:t>phytes which are: Angiosperm</w:t>
      </w:r>
      <w:r w:rsidR="00D232D6" w:rsidRPr="00E54910">
        <w:rPr>
          <w:sz w:val="20"/>
          <w:szCs w:val="20"/>
        </w:rPr>
        <w:t>s</w:t>
      </w:r>
      <w:r w:rsidRPr="00E54910">
        <w:rPr>
          <w:sz w:val="20"/>
          <w:szCs w:val="20"/>
        </w:rPr>
        <w:t xml:space="preserve"> and Gymnosperm</w:t>
      </w:r>
      <w:r w:rsidR="00D232D6" w:rsidRPr="00E54910">
        <w:rPr>
          <w:sz w:val="20"/>
          <w:szCs w:val="20"/>
        </w:rPr>
        <w:t>s respectively</w:t>
      </w:r>
      <w:r w:rsidRPr="00E54910">
        <w:rPr>
          <w:sz w:val="20"/>
          <w:szCs w:val="20"/>
        </w:rPr>
        <w:t>.</w:t>
      </w:r>
    </w:p>
    <w:p w:rsidR="00285B8A" w:rsidRDefault="00285B8A" w:rsidP="00E54910">
      <w:pPr>
        <w:tabs>
          <w:tab w:val="left" w:pos="720"/>
        </w:tabs>
        <w:snapToGrid w:val="0"/>
        <w:jc w:val="both"/>
        <w:rPr>
          <w:b/>
          <w:sz w:val="20"/>
          <w:szCs w:val="20"/>
        </w:rPr>
      </w:pPr>
    </w:p>
    <w:p w:rsidR="00CB756C" w:rsidRPr="00E54910" w:rsidRDefault="002A63AC" w:rsidP="00E54910">
      <w:pPr>
        <w:tabs>
          <w:tab w:val="left" w:pos="720"/>
        </w:tabs>
        <w:snapToGrid w:val="0"/>
        <w:jc w:val="both"/>
        <w:rPr>
          <w:b/>
          <w:sz w:val="20"/>
          <w:szCs w:val="20"/>
        </w:rPr>
      </w:pPr>
      <w:r w:rsidRPr="00E54910">
        <w:rPr>
          <w:b/>
          <w:sz w:val="20"/>
          <w:szCs w:val="20"/>
        </w:rPr>
        <w:t xml:space="preserve">IV </w:t>
      </w:r>
      <w:r w:rsidR="00CB756C" w:rsidRPr="00E54910">
        <w:rPr>
          <w:b/>
          <w:sz w:val="20"/>
          <w:szCs w:val="20"/>
        </w:rPr>
        <w:t>Agronomic Classification</w:t>
      </w:r>
    </w:p>
    <w:p w:rsidR="00CB756C" w:rsidRPr="00E54910" w:rsidRDefault="00CB756C" w:rsidP="00E54910">
      <w:pPr>
        <w:tabs>
          <w:tab w:val="left" w:pos="720"/>
        </w:tabs>
        <w:snapToGrid w:val="0"/>
        <w:ind w:firstLine="425"/>
        <w:jc w:val="both"/>
        <w:rPr>
          <w:sz w:val="20"/>
          <w:szCs w:val="20"/>
        </w:rPr>
      </w:pPr>
      <w:r w:rsidRPr="00E54910">
        <w:rPr>
          <w:sz w:val="20"/>
          <w:szCs w:val="20"/>
        </w:rPr>
        <w:t>Many plants are classified according to the product from the plant and or their use, rather than any form of character similarity. They are cereal crops, Grains, Root tubers, Legumes, Vegetables, S</w:t>
      </w:r>
      <w:r w:rsidR="007F6527" w:rsidRPr="00E54910">
        <w:rPr>
          <w:sz w:val="20"/>
          <w:szCs w:val="20"/>
        </w:rPr>
        <w:t xml:space="preserve">ugar crops, Forage, Fruit </w:t>
      </w:r>
      <w:proofErr w:type="spellStart"/>
      <w:r w:rsidR="007F6527" w:rsidRPr="00E54910">
        <w:rPr>
          <w:sz w:val="20"/>
          <w:szCs w:val="20"/>
        </w:rPr>
        <w:t>crops</w:t>
      </w:r>
      <w:r w:rsidRPr="00E54910">
        <w:rPr>
          <w:sz w:val="20"/>
          <w:szCs w:val="20"/>
        </w:rPr>
        <w:t>,Oil</w:t>
      </w:r>
      <w:proofErr w:type="spellEnd"/>
      <w:r w:rsidRPr="00E54910">
        <w:rPr>
          <w:sz w:val="20"/>
          <w:szCs w:val="20"/>
        </w:rPr>
        <w:t xml:space="preserve"> crops, Nut crops, Rubber, Timber or tree crops, </w:t>
      </w:r>
      <w:proofErr w:type="spellStart"/>
      <w:r w:rsidRPr="00E54910">
        <w:rPr>
          <w:sz w:val="20"/>
          <w:szCs w:val="20"/>
        </w:rPr>
        <w:t>Fibre</w:t>
      </w:r>
      <w:proofErr w:type="spellEnd"/>
      <w:r w:rsidRPr="00E54910">
        <w:rPr>
          <w:sz w:val="20"/>
          <w:szCs w:val="20"/>
        </w:rPr>
        <w:t xml:space="preserve"> crops, Spices and Stimulants.</w:t>
      </w:r>
    </w:p>
    <w:p w:rsidR="00285B8A" w:rsidRDefault="00285B8A" w:rsidP="00E54910">
      <w:pPr>
        <w:snapToGrid w:val="0"/>
        <w:jc w:val="both"/>
        <w:rPr>
          <w:b/>
          <w:sz w:val="20"/>
          <w:szCs w:val="20"/>
        </w:rPr>
      </w:pPr>
    </w:p>
    <w:p w:rsidR="00CB756C" w:rsidRPr="00E54910" w:rsidRDefault="002A63AC" w:rsidP="00E54910">
      <w:pPr>
        <w:snapToGrid w:val="0"/>
        <w:jc w:val="both"/>
        <w:rPr>
          <w:b/>
          <w:sz w:val="20"/>
          <w:szCs w:val="20"/>
        </w:rPr>
      </w:pPr>
      <w:r w:rsidRPr="00E54910">
        <w:rPr>
          <w:b/>
          <w:sz w:val="20"/>
          <w:szCs w:val="20"/>
        </w:rPr>
        <w:t xml:space="preserve">V </w:t>
      </w:r>
      <w:r w:rsidR="00E54910" w:rsidRPr="00E54910">
        <w:rPr>
          <w:b/>
          <w:sz w:val="20"/>
          <w:szCs w:val="20"/>
        </w:rPr>
        <w:t>Spices</w:t>
      </w:r>
    </w:p>
    <w:p w:rsidR="00CB756C" w:rsidRPr="00E54910" w:rsidRDefault="00CB756C" w:rsidP="00E54910">
      <w:pPr>
        <w:tabs>
          <w:tab w:val="left" w:pos="720"/>
        </w:tabs>
        <w:snapToGrid w:val="0"/>
        <w:ind w:firstLine="425"/>
        <w:jc w:val="both"/>
        <w:rPr>
          <w:sz w:val="20"/>
          <w:szCs w:val="20"/>
        </w:rPr>
      </w:pPr>
      <w:r w:rsidRPr="00E54910">
        <w:rPr>
          <w:sz w:val="20"/>
          <w:szCs w:val="20"/>
        </w:rPr>
        <w:t xml:space="preserve">These are flavoring agents obtained from plants. They are dried seed, fruits, root, bark or vegetative substances primarily used for </w:t>
      </w:r>
      <w:proofErr w:type="spellStart"/>
      <w:r w:rsidRPr="00E54910">
        <w:rPr>
          <w:sz w:val="20"/>
          <w:szCs w:val="20"/>
        </w:rPr>
        <w:t>flavouring</w:t>
      </w:r>
      <w:proofErr w:type="spellEnd"/>
      <w:r w:rsidRPr="00E54910">
        <w:rPr>
          <w:sz w:val="20"/>
          <w:szCs w:val="20"/>
        </w:rPr>
        <w:t xml:space="preserve">, </w:t>
      </w:r>
      <w:proofErr w:type="spellStart"/>
      <w:r w:rsidRPr="00E54910">
        <w:rPr>
          <w:sz w:val="20"/>
          <w:szCs w:val="20"/>
        </w:rPr>
        <w:t>colouring</w:t>
      </w:r>
      <w:proofErr w:type="spellEnd"/>
      <w:r w:rsidRPr="00E54910">
        <w:rPr>
          <w:sz w:val="20"/>
          <w:szCs w:val="20"/>
        </w:rPr>
        <w:t xml:space="preserve">, sometimes, a spice is used to hide other </w:t>
      </w:r>
      <w:proofErr w:type="spellStart"/>
      <w:r w:rsidRPr="00E54910">
        <w:rPr>
          <w:sz w:val="20"/>
          <w:szCs w:val="20"/>
        </w:rPr>
        <w:t>flavours</w:t>
      </w:r>
      <w:proofErr w:type="spellEnd"/>
      <w:r w:rsidR="005408CC" w:rsidRPr="00E54910">
        <w:rPr>
          <w:sz w:val="20"/>
          <w:szCs w:val="20"/>
        </w:rPr>
        <w:t xml:space="preserve"> </w:t>
      </w:r>
      <w:r w:rsidR="00055A1A" w:rsidRPr="00E54910">
        <w:rPr>
          <w:sz w:val="20"/>
          <w:szCs w:val="20"/>
        </w:rPr>
        <w:t>(Gill,. (2010):</w:t>
      </w:r>
      <w:r w:rsidR="006B5392" w:rsidRPr="00E54910">
        <w:rPr>
          <w:sz w:val="20"/>
          <w:szCs w:val="20"/>
        </w:rPr>
        <w:t xml:space="preserve"> USDA,2012;</w:t>
      </w:r>
      <w:r w:rsidR="004D5B4D" w:rsidRPr="00E54910">
        <w:rPr>
          <w:sz w:val="20"/>
          <w:szCs w:val="20"/>
        </w:rPr>
        <w:t xml:space="preserve"> </w:t>
      </w:r>
      <w:proofErr w:type="spellStart"/>
      <w:r w:rsidR="006B5392" w:rsidRPr="00E54910">
        <w:rPr>
          <w:sz w:val="20"/>
          <w:szCs w:val="20"/>
        </w:rPr>
        <w:t>Ninfali</w:t>
      </w:r>
      <w:proofErr w:type="spellEnd"/>
      <w:r w:rsidR="006B5392" w:rsidRPr="00E54910">
        <w:rPr>
          <w:sz w:val="20"/>
          <w:szCs w:val="20"/>
        </w:rPr>
        <w:t>, et al 2007)</w:t>
      </w:r>
    </w:p>
    <w:p w:rsidR="00CB756C" w:rsidRPr="00E54910" w:rsidRDefault="00CB756C" w:rsidP="00E54910">
      <w:pPr>
        <w:tabs>
          <w:tab w:val="left" w:pos="720"/>
        </w:tabs>
        <w:snapToGrid w:val="0"/>
        <w:ind w:firstLine="425"/>
        <w:jc w:val="both"/>
        <w:rPr>
          <w:sz w:val="20"/>
          <w:szCs w:val="20"/>
        </w:rPr>
      </w:pPr>
      <w:r w:rsidRPr="00E54910">
        <w:rPr>
          <w:sz w:val="20"/>
          <w:szCs w:val="20"/>
        </w:rPr>
        <w:t>Many spices have antimicrobial properties. This may explain why spices are more commonly used in warmer climates which have more infectio</w:t>
      </w:r>
      <w:r w:rsidR="00D232D6" w:rsidRPr="00E54910">
        <w:rPr>
          <w:sz w:val="20"/>
          <w:szCs w:val="20"/>
        </w:rPr>
        <w:t>u</w:t>
      </w:r>
      <w:r w:rsidRPr="00E54910">
        <w:rPr>
          <w:sz w:val="20"/>
          <w:szCs w:val="20"/>
        </w:rPr>
        <w:t xml:space="preserve">s diseases and why use of spices is especially prominent in meat, which is particularly susceptible to spoiling </w:t>
      </w:r>
      <w:r w:rsidR="006B5392" w:rsidRPr="00E54910">
        <w:rPr>
          <w:sz w:val="20"/>
          <w:szCs w:val="20"/>
        </w:rPr>
        <w:t>(Gill, 2010</w:t>
      </w:r>
      <w:r w:rsidR="00D326D7" w:rsidRPr="00E54910">
        <w:rPr>
          <w:sz w:val="20"/>
          <w:szCs w:val="20"/>
        </w:rPr>
        <w:t>;</w:t>
      </w:r>
      <w:r w:rsidR="006B5392" w:rsidRPr="00E54910">
        <w:rPr>
          <w:sz w:val="20"/>
          <w:szCs w:val="20"/>
        </w:rPr>
        <w:t xml:space="preserve"> Linda 2007;</w:t>
      </w:r>
      <w:r w:rsidR="004D5B4D" w:rsidRPr="00E54910">
        <w:rPr>
          <w:sz w:val="20"/>
          <w:szCs w:val="20"/>
        </w:rPr>
        <w:t xml:space="preserve">  </w:t>
      </w:r>
      <w:r w:rsidR="006B5392" w:rsidRPr="00E54910">
        <w:rPr>
          <w:sz w:val="20"/>
          <w:szCs w:val="20"/>
        </w:rPr>
        <w:t xml:space="preserve">Adamson and </w:t>
      </w:r>
      <w:proofErr w:type="spellStart"/>
      <w:r w:rsidR="006B5392" w:rsidRPr="00E54910">
        <w:rPr>
          <w:sz w:val="20"/>
          <w:szCs w:val="20"/>
        </w:rPr>
        <w:t>Melluta</w:t>
      </w:r>
      <w:proofErr w:type="spellEnd"/>
      <w:r w:rsidR="006B5392" w:rsidRPr="00E54910">
        <w:rPr>
          <w:sz w:val="20"/>
          <w:szCs w:val="20"/>
        </w:rPr>
        <w:t>, 2004)</w:t>
      </w:r>
    </w:p>
    <w:p w:rsidR="00CB756C" w:rsidRPr="00E54910" w:rsidRDefault="00CB756C" w:rsidP="00E54910">
      <w:pPr>
        <w:tabs>
          <w:tab w:val="left" w:pos="720"/>
        </w:tabs>
        <w:snapToGrid w:val="0"/>
        <w:ind w:firstLine="425"/>
        <w:jc w:val="both"/>
        <w:rPr>
          <w:sz w:val="20"/>
          <w:szCs w:val="20"/>
        </w:rPr>
      </w:pPr>
      <w:r w:rsidRPr="00E54910">
        <w:rPr>
          <w:sz w:val="20"/>
          <w:szCs w:val="20"/>
        </w:rPr>
        <w:t>A spice may have an extra use, usually, medicinal, Religious, ritual, cosmetics or perfume production, or as a vegetable. For example, turmeric roots are consumed as a vegetable and garlic as an antibiotic.</w:t>
      </w:r>
    </w:p>
    <w:p w:rsidR="00CB756C" w:rsidRPr="00E54910" w:rsidRDefault="00CB756C" w:rsidP="00E54910">
      <w:pPr>
        <w:tabs>
          <w:tab w:val="left" w:pos="720"/>
        </w:tabs>
        <w:snapToGrid w:val="0"/>
        <w:ind w:firstLine="425"/>
        <w:jc w:val="both"/>
        <w:rPr>
          <w:sz w:val="20"/>
          <w:szCs w:val="20"/>
        </w:rPr>
      </w:pPr>
      <w:r w:rsidRPr="00E54910">
        <w:rPr>
          <w:sz w:val="20"/>
          <w:szCs w:val="20"/>
        </w:rPr>
        <w:t xml:space="preserve">Spices contain essential oils, which impart </w:t>
      </w:r>
      <w:proofErr w:type="spellStart"/>
      <w:r w:rsidRPr="00E54910">
        <w:rPr>
          <w:sz w:val="20"/>
          <w:szCs w:val="20"/>
        </w:rPr>
        <w:t>flavour</w:t>
      </w:r>
      <w:proofErr w:type="spellEnd"/>
      <w:r w:rsidRPr="00E54910">
        <w:rPr>
          <w:sz w:val="20"/>
          <w:szCs w:val="20"/>
        </w:rPr>
        <w:t xml:space="preserve"> and aroma to food and add greatly to the pleasure of eating. They stimulate the appetite and increase the flow of gastric juices. For these reasons they are often referred to as “FOOD ACCESSORIES” or ADJUNCTS.</w:t>
      </w:r>
    </w:p>
    <w:p w:rsidR="00285B8A" w:rsidRDefault="00285B8A" w:rsidP="00E54910">
      <w:pPr>
        <w:tabs>
          <w:tab w:val="left" w:pos="720"/>
        </w:tabs>
        <w:snapToGrid w:val="0"/>
        <w:jc w:val="both"/>
        <w:rPr>
          <w:b/>
          <w:sz w:val="20"/>
          <w:szCs w:val="20"/>
        </w:rPr>
      </w:pPr>
    </w:p>
    <w:p w:rsidR="00CB756C" w:rsidRPr="00E54910" w:rsidRDefault="002A63AC" w:rsidP="00E54910">
      <w:pPr>
        <w:tabs>
          <w:tab w:val="left" w:pos="720"/>
        </w:tabs>
        <w:snapToGrid w:val="0"/>
        <w:jc w:val="both"/>
        <w:rPr>
          <w:b/>
          <w:sz w:val="20"/>
          <w:szCs w:val="20"/>
        </w:rPr>
      </w:pPr>
      <w:r w:rsidRPr="00E54910">
        <w:rPr>
          <w:b/>
          <w:sz w:val="20"/>
          <w:szCs w:val="20"/>
        </w:rPr>
        <w:lastRenderedPageBreak/>
        <w:t xml:space="preserve">VI </w:t>
      </w:r>
      <w:r w:rsidR="00CB756C" w:rsidRPr="00E54910">
        <w:rPr>
          <w:b/>
          <w:sz w:val="20"/>
          <w:szCs w:val="20"/>
        </w:rPr>
        <w:t>History of Spices</w:t>
      </w:r>
    </w:p>
    <w:p w:rsidR="00CB756C" w:rsidRPr="00E54910" w:rsidRDefault="00CB756C" w:rsidP="00E54910">
      <w:pPr>
        <w:tabs>
          <w:tab w:val="left" w:pos="720"/>
        </w:tabs>
        <w:snapToGrid w:val="0"/>
        <w:ind w:firstLine="425"/>
        <w:jc w:val="both"/>
        <w:rPr>
          <w:sz w:val="20"/>
          <w:szCs w:val="20"/>
        </w:rPr>
      </w:pPr>
      <w:r w:rsidRPr="00E54910">
        <w:rPr>
          <w:sz w:val="20"/>
          <w:szCs w:val="20"/>
        </w:rPr>
        <w:t>Humans were using spices in 50,000 BCE: The spices trade developed throughout South Asia and middle East in around 2000 BCE with Cinnamon and pepper, and in East Asia with herbs and pepper. The Egyptians used herbs (</w:t>
      </w:r>
      <w:r w:rsidRPr="00E54910">
        <w:rPr>
          <w:i/>
          <w:sz w:val="20"/>
          <w:szCs w:val="20"/>
        </w:rPr>
        <w:t xml:space="preserve">Cassia and Cinnamon) </w:t>
      </w:r>
      <w:r w:rsidRPr="00E54910">
        <w:rPr>
          <w:sz w:val="20"/>
          <w:szCs w:val="20"/>
        </w:rPr>
        <w:t xml:space="preserve">for embalming and their need for exotic herbs helped stimulate world trade. The old French word </w:t>
      </w:r>
      <w:proofErr w:type="spellStart"/>
      <w:r w:rsidRPr="00E54910">
        <w:rPr>
          <w:i/>
          <w:sz w:val="20"/>
          <w:szCs w:val="20"/>
        </w:rPr>
        <w:t>espice</w:t>
      </w:r>
      <w:proofErr w:type="spellEnd"/>
      <w:r w:rsidRPr="00E54910">
        <w:rPr>
          <w:i/>
          <w:sz w:val="20"/>
          <w:szCs w:val="20"/>
        </w:rPr>
        <w:t xml:space="preserve">, </w:t>
      </w:r>
      <w:r w:rsidRPr="00E54910">
        <w:rPr>
          <w:sz w:val="20"/>
          <w:szCs w:val="20"/>
        </w:rPr>
        <w:t xml:space="preserve">which became </w:t>
      </w:r>
      <w:proofErr w:type="spellStart"/>
      <w:r w:rsidRPr="00E54910">
        <w:rPr>
          <w:i/>
          <w:sz w:val="20"/>
          <w:szCs w:val="20"/>
        </w:rPr>
        <w:t>epice</w:t>
      </w:r>
      <w:proofErr w:type="spellEnd"/>
      <w:r w:rsidRPr="00E54910">
        <w:rPr>
          <w:i/>
          <w:sz w:val="20"/>
          <w:szCs w:val="20"/>
        </w:rPr>
        <w:t xml:space="preserve">, </w:t>
      </w:r>
      <w:r w:rsidRPr="00E54910">
        <w:rPr>
          <w:sz w:val="20"/>
          <w:szCs w:val="20"/>
        </w:rPr>
        <w:t xml:space="preserve">and which came from the Latin root </w:t>
      </w:r>
      <w:r w:rsidRPr="00E54910">
        <w:rPr>
          <w:i/>
          <w:sz w:val="20"/>
          <w:szCs w:val="20"/>
        </w:rPr>
        <w:t xml:space="preserve">spic, </w:t>
      </w:r>
      <w:r w:rsidRPr="00E54910">
        <w:rPr>
          <w:sz w:val="20"/>
          <w:szCs w:val="20"/>
        </w:rPr>
        <w:t>the noun referring to appearance, sort, kind. By 1000BCE, medical system based upon herbs could be found in China, Korea, and India. Early uses were connected with magic, medicine, religion, tradition and pres</w:t>
      </w:r>
      <w:r w:rsidR="004D5B4D" w:rsidRPr="00E54910">
        <w:rPr>
          <w:sz w:val="20"/>
          <w:szCs w:val="20"/>
        </w:rPr>
        <w:t xml:space="preserve">ervation </w:t>
      </w:r>
      <w:r w:rsidR="00D326D7" w:rsidRPr="00E54910">
        <w:rPr>
          <w:sz w:val="20"/>
          <w:szCs w:val="20"/>
        </w:rPr>
        <w:t>(Gill, 2010; Linda 2007; International organization for standardization 2009)</w:t>
      </w:r>
      <w:r w:rsidRPr="00E54910">
        <w:rPr>
          <w:sz w:val="20"/>
          <w:szCs w:val="20"/>
        </w:rPr>
        <w:t>.</w:t>
      </w:r>
    </w:p>
    <w:p w:rsidR="00CB756C" w:rsidRPr="00E54910" w:rsidRDefault="00CB756C" w:rsidP="00E54910">
      <w:pPr>
        <w:tabs>
          <w:tab w:val="left" w:pos="720"/>
        </w:tabs>
        <w:snapToGrid w:val="0"/>
        <w:ind w:firstLine="425"/>
        <w:jc w:val="both"/>
        <w:rPr>
          <w:sz w:val="20"/>
          <w:szCs w:val="20"/>
        </w:rPr>
      </w:pPr>
      <w:r w:rsidRPr="00E54910">
        <w:rPr>
          <w:sz w:val="20"/>
          <w:szCs w:val="20"/>
        </w:rPr>
        <w:t xml:space="preserve">Archaeological excavations have uncovered clove burnt onto the floor of a kitchen, dated to 1700BCE at the Mesopotamian site of </w:t>
      </w:r>
      <w:proofErr w:type="spellStart"/>
      <w:r w:rsidRPr="00E54910">
        <w:rPr>
          <w:sz w:val="20"/>
          <w:szCs w:val="20"/>
        </w:rPr>
        <w:t>Terga</w:t>
      </w:r>
      <w:proofErr w:type="spellEnd"/>
      <w:r w:rsidRPr="00E54910">
        <w:rPr>
          <w:sz w:val="20"/>
          <w:szCs w:val="20"/>
        </w:rPr>
        <w:t>, in modern-day Sy</w:t>
      </w:r>
      <w:r w:rsidR="004D5B4D" w:rsidRPr="00E54910">
        <w:rPr>
          <w:sz w:val="20"/>
          <w:szCs w:val="20"/>
        </w:rPr>
        <w:t xml:space="preserve">ria </w:t>
      </w:r>
      <w:r w:rsidR="00D326D7" w:rsidRPr="00E54910">
        <w:rPr>
          <w:sz w:val="20"/>
          <w:szCs w:val="20"/>
        </w:rPr>
        <w:t>(FAO, 2012; Linda</w:t>
      </w:r>
      <w:r w:rsidR="004D5B4D" w:rsidRPr="00E54910">
        <w:rPr>
          <w:sz w:val="20"/>
          <w:szCs w:val="20"/>
        </w:rPr>
        <w:t xml:space="preserve"> </w:t>
      </w:r>
      <w:r w:rsidR="00D326D7" w:rsidRPr="00E54910">
        <w:rPr>
          <w:sz w:val="20"/>
          <w:szCs w:val="20"/>
        </w:rPr>
        <w:t>200</w:t>
      </w:r>
      <w:r w:rsidR="004D5B4D" w:rsidRPr="00E54910">
        <w:rPr>
          <w:sz w:val="20"/>
          <w:szCs w:val="20"/>
        </w:rPr>
        <w:t>7</w:t>
      </w:r>
      <w:r w:rsidR="00D326D7" w:rsidRPr="00E54910">
        <w:rPr>
          <w:sz w:val="20"/>
          <w:szCs w:val="20"/>
        </w:rPr>
        <w:t xml:space="preserve">; Adamson and </w:t>
      </w:r>
      <w:proofErr w:type="spellStart"/>
      <w:r w:rsidR="00D326D7" w:rsidRPr="00E54910">
        <w:rPr>
          <w:sz w:val="20"/>
          <w:szCs w:val="20"/>
        </w:rPr>
        <w:t>Melluta</w:t>
      </w:r>
      <w:proofErr w:type="spellEnd"/>
      <w:r w:rsidR="00D326D7" w:rsidRPr="00E54910">
        <w:rPr>
          <w:sz w:val="20"/>
          <w:szCs w:val="20"/>
        </w:rPr>
        <w:t>, 2004)</w:t>
      </w:r>
      <w:r w:rsidRPr="00E54910">
        <w:rPr>
          <w:sz w:val="20"/>
          <w:szCs w:val="20"/>
        </w:rPr>
        <w:t>. The ancient Indian epic Ramayana mentions cloves. The Romans had cloves in the first century CE, as Pliny the Elder wrote about them.</w:t>
      </w:r>
    </w:p>
    <w:p w:rsidR="00CB756C" w:rsidRPr="00E54910" w:rsidRDefault="00CB756C" w:rsidP="00E54910">
      <w:pPr>
        <w:tabs>
          <w:tab w:val="left" w:pos="720"/>
        </w:tabs>
        <w:snapToGrid w:val="0"/>
        <w:ind w:firstLine="425"/>
        <w:jc w:val="both"/>
        <w:rPr>
          <w:sz w:val="20"/>
          <w:szCs w:val="20"/>
        </w:rPr>
      </w:pPr>
      <w:r w:rsidRPr="00E54910">
        <w:rPr>
          <w:sz w:val="20"/>
          <w:szCs w:val="20"/>
        </w:rPr>
        <w:t>In the story of “Genesis”, Joseph was sold into slavery by his brothers to spice merchants. In the biblical poem “Song of Solomon”, the male speaker compares his beloved to many forms of spices. Generally, early Egyptian, Chinese, Indian, and Mesopotamian sources do not refer to known spices.</w:t>
      </w:r>
    </w:p>
    <w:p w:rsidR="00CB756C" w:rsidRPr="00E54910" w:rsidRDefault="00CB756C" w:rsidP="00E54910">
      <w:pPr>
        <w:tabs>
          <w:tab w:val="left" w:pos="720"/>
        </w:tabs>
        <w:snapToGrid w:val="0"/>
        <w:ind w:firstLine="425"/>
        <w:jc w:val="both"/>
        <w:rPr>
          <w:sz w:val="20"/>
          <w:szCs w:val="20"/>
        </w:rPr>
      </w:pPr>
      <w:r w:rsidRPr="00E54910">
        <w:rPr>
          <w:sz w:val="20"/>
          <w:szCs w:val="20"/>
        </w:rPr>
        <w:t xml:space="preserve">In South Asia, nutmeg, which originates from the Banda Islands in the </w:t>
      </w:r>
      <w:proofErr w:type="spellStart"/>
      <w:r w:rsidRPr="00E54910">
        <w:rPr>
          <w:sz w:val="20"/>
          <w:szCs w:val="20"/>
        </w:rPr>
        <w:t>Molukas</w:t>
      </w:r>
      <w:proofErr w:type="spellEnd"/>
      <w:r w:rsidRPr="00E54910">
        <w:rPr>
          <w:sz w:val="20"/>
          <w:szCs w:val="20"/>
        </w:rPr>
        <w:t xml:space="preserve"> has a </w:t>
      </w:r>
      <w:proofErr w:type="spellStart"/>
      <w:r w:rsidRPr="00E54910">
        <w:rPr>
          <w:sz w:val="20"/>
          <w:szCs w:val="20"/>
        </w:rPr>
        <w:t>sanskirt</w:t>
      </w:r>
      <w:proofErr w:type="spellEnd"/>
      <w:r w:rsidRPr="00E54910">
        <w:rPr>
          <w:sz w:val="20"/>
          <w:szCs w:val="20"/>
        </w:rPr>
        <w:t xml:space="preserve"> name (ancient language of India, showing how old the usage of this spice in this region. Nutmeg was introduced to Europe in the 6</w:t>
      </w:r>
      <w:r w:rsidRPr="00E54910">
        <w:rPr>
          <w:sz w:val="20"/>
          <w:szCs w:val="20"/>
          <w:vertAlign w:val="superscript"/>
        </w:rPr>
        <w:t>th</w:t>
      </w:r>
      <w:r w:rsidRPr="00E54910">
        <w:rPr>
          <w:sz w:val="20"/>
          <w:szCs w:val="20"/>
        </w:rPr>
        <w:t xml:space="preserve"> cen</w:t>
      </w:r>
      <w:r w:rsidR="00C8538E" w:rsidRPr="00E54910">
        <w:rPr>
          <w:sz w:val="20"/>
          <w:szCs w:val="20"/>
        </w:rPr>
        <w:t>tury BC</w:t>
      </w:r>
      <w:r w:rsidR="00D326D7" w:rsidRPr="00E54910">
        <w:rPr>
          <w:sz w:val="20"/>
          <w:szCs w:val="20"/>
        </w:rPr>
        <w:t xml:space="preserve"> (</w:t>
      </w:r>
      <w:proofErr w:type="spellStart"/>
      <w:r w:rsidR="00D326D7" w:rsidRPr="00E54910">
        <w:rPr>
          <w:sz w:val="20"/>
          <w:szCs w:val="20"/>
        </w:rPr>
        <w:t>Czara</w:t>
      </w:r>
      <w:proofErr w:type="spellEnd"/>
      <w:r w:rsidR="00D326D7" w:rsidRPr="00E54910">
        <w:rPr>
          <w:sz w:val="20"/>
          <w:szCs w:val="20"/>
        </w:rPr>
        <w:t>, 2009; Turner, 2004)</w:t>
      </w:r>
      <w:r w:rsidRPr="00E54910">
        <w:rPr>
          <w:sz w:val="20"/>
          <w:szCs w:val="20"/>
        </w:rPr>
        <w:t>.</w:t>
      </w:r>
    </w:p>
    <w:p w:rsidR="00CB756C" w:rsidRPr="00E54910" w:rsidRDefault="00CB756C" w:rsidP="00E54910">
      <w:pPr>
        <w:tabs>
          <w:tab w:val="left" w:pos="720"/>
        </w:tabs>
        <w:snapToGrid w:val="0"/>
        <w:ind w:firstLine="425"/>
        <w:jc w:val="both"/>
        <w:rPr>
          <w:sz w:val="20"/>
          <w:szCs w:val="20"/>
        </w:rPr>
      </w:pPr>
      <w:r w:rsidRPr="00E54910">
        <w:rPr>
          <w:sz w:val="20"/>
          <w:szCs w:val="20"/>
        </w:rPr>
        <w:t>Spices were among the most demanded and expensive products available in Europe in the middle ages, the common being black pepper, Cinnamon (the cheaper alternative Cassia), Cumin, nutmeg, ginger and cloves.</w:t>
      </w:r>
    </w:p>
    <w:p w:rsidR="00285B8A" w:rsidRDefault="00285B8A" w:rsidP="00E54910">
      <w:pPr>
        <w:snapToGrid w:val="0"/>
        <w:jc w:val="both"/>
        <w:rPr>
          <w:b/>
          <w:sz w:val="20"/>
          <w:szCs w:val="20"/>
        </w:rPr>
      </w:pPr>
    </w:p>
    <w:p w:rsidR="00CB756C" w:rsidRPr="00E54910" w:rsidRDefault="002A63AC" w:rsidP="00E54910">
      <w:pPr>
        <w:snapToGrid w:val="0"/>
        <w:jc w:val="both"/>
        <w:rPr>
          <w:b/>
          <w:sz w:val="20"/>
          <w:szCs w:val="20"/>
        </w:rPr>
      </w:pPr>
      <w:r w:rsidRPr="00E54910">
        <w:rPr>
          <w:b/>
          <w:sz w:val="20"/>
          <w:szCs w:val="20"/>
        </w:rPr>
        <w:t xml:space="preserve">VII </w:t>
      </w:r>
      <w:r w:rsidR="00E54910" w:rsidRPr="00E54910">
        <w:rPr>
          <w:b/>
          <w:sz w:val="20"/>
          <w:szCs w:val="20"/>
        </w:rPr>
        <w:t>Availability Of Spices</w:t>
      </w:r>
    </w:p>
    <w:p w:rsidR="00CB756C" w:rsidRPr="00E54910" w:rsidRDefault="00CB756C" w:rsidP="00E54910">
      <w:pPr>
        <w:snapToGrid w:val="0"/>
        <w:ind w:firstLine="425"/>
        <w:jc w:val="both"/>
        <w:rPr>
          <w:sz w:val="20"/>
          <w:szCs w:val="20"/>
        </w:rPr>
      </w:pPr>
      <w:r w:rsidRPr="00E54910">
        <w:rPr>
          <w:sz w:val="20"/>
          <w:szCs w:val="20"/>
        </w:rPr>
        <w:t>A spice may be available in several forms: fresh, whole, dried, or pre-ground dried</w:t>
      </w:r>
      <w:r w:rsidR="00D232D6" w:rsidRPr="00E54910">
        <w:rPr>
          <w:sz w:val="20"/>
          <w:szCs w:val="20"/>
        </w:rPr>
        <w:t xml:space="preserve">. Generally, spices are dried </w:t>
      </w:r>
      <w:r w:rsidR="00D326D7" w:rsidRPr="00E54910">
        <w:rPr>
          <w:sz w:val="20"/>
          <w:szCs w:val="20"/>
        </w:rPr>
        <w:t xml:space="preserve">(FAO, 2012; Linda, 2007; Adamson and </w:t>
      </w:r>
      <w:proofErr w:type="spellStart"/>
      <w:r w:rsidR="00D326D7" w:rsidRPr="00E54910">
        <w:rPr>
          <w:sz w:val="20"/>
          <w:szCs w:val="20"/>
        </w:rPr>
        <w:t>Melluta</w:t>
      </w:r>
      <w:proofErr w:type="spellEnd"/>
      <w:r w:rsidR="00D326D7" w:rsidRPr="00E54910">
        <w:rPr>
          <w:sz w:val="20"/>
          <w:szCs w:val="20"/>
        </w:rPr>
        <w:t>, 2004)</w:t>
      </w:r>
      <w:r w:rsidRPr="00E54910">
        <w:rPr>
          <w:sz w:val="20"/>
          <w:szCs w:val="20"/>
        </w:rPr>
        <w:t xml:space="preserve">. A whole dried </w:t>
      </w:r>
      <w:r w:rsidR="00D232D6" w:rsidRPr="00E54910">
        <w:rPr>
          <w:sz w:val="20"/>
          <w:szCs w:val="20"/>
        </w:rPr>
        <w:t>spice</w:t>
      </w:r>
      <w:r w:rsidRPr="00E54910">
        <w:rPr>
          <w:sz w:val="20"/>
          <w:szCs w:val="20"/>
        </w:rPr>
        <w:t xml:space="preserve"> has longest shelf life, so it can be purchased and stored in larger amounts, making it cheaper on a preserving basis. Some spices are rarely available either fresh or whole, for example </w:t>
      </w:r>
      <w:r w:rsidR="00C8538E" w:rsidRPr="00E54910">
        <w:rPr>
          <w:sz w:val="20"/>
          <w:szCs w:val="20"/>
        </w:rPr>
        <w:t>Turmeric</w:t>
      </w:r>
      <w:r w:rsidR="00863221" w:rsidRPr="00E54910">
        <w:rPr>
          <w:sz w:val="20"/>
          <w:szCs w:val="20"/>
        </w:rPr>
        <w:t xml:space="preserve"> </w:t>
      </w:r>
      <w:r w:rsidR="00D232D6" w:rsidRPr="00E54910">
        <w:rPr>
          <w:sz w:val="20"/>
          <w:szCs w:val="20"/>
        </w:rPr>
        <w:t>which is often</w:t>
      </w:r>
      <w:r w:rsidRPr="00E54910">
        <w:rPr>
          <w:sz w:val="20"/>
          <w:szCs w:val="20"/>
        </w:rPr>
        <w:t xml:space="preserve"> purchased in ground form.</w:t>
      </w:r>
    </w:p>
    <w:p w:rsidR="00CB756C" w:rsidRPr="00E54910" w:rsidRDefault="00CB756C" w:rsidP="00E54910">
      <w:pPr>
        <w:tabs>
          <w:tab w:val="left" w:pos="720"/>
        </w:tabs>
        <w:snapToGrid w:val="0"/>
        <w:ind w:firstLine="425"/>
        <w:jc w:val="both"/>
        <w:rPr>
          <w:sz w:val="20"/>
          <w:szCs w:val="20"/>
        </w:rPr>
      </w:pPr>
      <w:r w:rsidRPr="00E54910">
        <w:rPr>
          <w:sz w:val="20"/>
          <w:szCs w:val="20"/>
        </w:rPr>
        <w:t xml:space="preserve">Small seeds, such as Fennel and Mustard seeds, are used both whole and in powder form, </w:t>
      </w:r>
      <w:r w:rsidR="00D232D6" w:rsidRPr="00E54910">
        <w:rPr>
          <w:sz w:val="20"/>
          <w:szCs w:val="20"/>
        </w:rPr>
        <w:t>grinding</w:t>
      </w:r>
      <w:r w:rsidRPr="00E54910">
        <w:rPr>
          <w:sz w:val="20"/>
          <w:szCs w:val="20"/>
        </w:rPr>
        <w:t xml:space="preserve"> a spice greatly increases its surface area and so increases the rate of oxidation and evaporation. Thus, </w:t>
      </w:r>
      <w:proofErr w:type="spellStart"/>
      <w:r w:rsidRPr="00E54910">
        <w:rPr>
          <w:sz w:val="20"/>
          <w:szCs w:val="20"/>
        </w:rPr>
        <w:t>flavour</w:t>
      </w:r>
      <w:proofErr w:type="spellEnd"/>
      <w:r w:rsidRPr="00E54910">
        <w:rPr>
          <w:sz w:val="20"/>
          <w:szCs w:val="20"/>
        </w:rPr>
        <w:t xml:space="preserve"> is maximized by storing a spice whole and </w:t>
      </w:r>
      <w:r w:rsidRPr="00E54910">
        <w:rPr>
          <w:sz w:val="20"/>
          <w:szCs w:val="20"/>
        </w:rPr>
        <w:lastRenderedPageBreak/>
        <w:t xml:space="preserve">grinding when needed. The shelf life of a whole spice is roughly 2 years; of a ground spices roughly six months </w:t>
      </w:r>
      <w:r w:rsidR="00863221" w:rsidRPr="00E54910">
        <w:rPr>
          <w:sz w:val="20"/>
          <w:szCs w:val="20"/>
        </w:rPr>
        <w:t>(</w:t>
      </w:r>
      <w:proofErr w:type="spellStart"/>
      <w:r w:rsidR="00863221" w:rsidRPr="00E54910">
        <w:rPr>
          <w:sz w:val="20"/>
          <w:szCs w:val="20"/>
        </w:rPr>
        <w:t>Czara</w:t>
      </w:r>
      <w:proofErr w:type="spellEnd"/>
      <w:r w:rsidR="00863221" w:rsidRPr="00E54910">
        <w:rPr>
          <w:sz w:val="20"/>
          <w:szCs w:val="20"/>
        </w:rPr>
        <w:t>, 2009; Turner, 2004; Freedman, 2008).</w:t>
      </w:r>
    </w:p>
    <w:p w:rsidR="00CB756C" w:rsidRPr="00E54910" w:rsidRDefault="00CB756C" w:rsidP="00E54910">
      <w:pPr>
        <w:tabs>
          <w:tab w:val="left" w:pos="720"/>
        </w:tabs>
        <w:snapToGrid w:val="0"/>
        <w:ind w:firstLine="425"/>
        <w:jc w:val="both"/>
        <w:rPr>
          <w:sz w:val="20"/>
          <w:szCs w:val="20"/>
        </w:rPr>
      </w:pPr>
      <w:r w:rsidRPr="00E54910">
        <w:rPr>
          <w:sz w:val="20"/>
          <w:szCs w:val="20"/>
        </w:rPr>
        <w:t>The “</w:t>
      </w:r>
      <w:proofErr w:type="spellStart"/>
      <w:r w:rsidRPr="00E54910">
        <w:rPr>
          <w:sz w:val="20"/>
          <w:szCs w:val="20"/>
        </w:rPr>
        <w:t>flavour</w:t>
      </w:r>
      <w:proofErr w:type="spellEnd"/>
      <w:r w:rsidRPr="00E54910">
        <w:rPr>
          <w:sz w:val="20"/>
          <w:szCs w:val="20"/>
        </w:rPr>
        <w:t xml:space="preserve"> life” of a ground spice can be much shorter. Ground spices are better stored away from light. To grind a whole spice, the classic tool is </w:t>
      </w:r>
      <w:r w:rsidR="00D232D6" w:rsidRPr="00E54910">
        <w:rPr>
          <w:sz w:val="20"/>
          <w:szCs w:val="20"/>
        </w:rPr>
        <w:t>mortar</w:t>
      </w:r>
      <w:r w:rsidRPr="00E54910">
        <w:rPr>
          <w:sz w:val="20"/>
          <w:szCs w:val="20"/>
        </w:rPr>
        <w:t xml:space="preserve"> and pestle. Less </w:t>
      </w:r>
      <w:proofErr w:type="spellStart"/>
      <w:r w:rsidRPr="00E54910">
        <w:rPr>
          <w:sz w:val="20"/>
          <w:szCs w:val="20"/>
        </w:rPr>
        <w:t>labour</w:t>
      </w:r>
      <w:proofErr w:type="spellEnd"/>
      <w:r w:rsidRPr="00E54910">
        <w:rPr>
          <w:sz w:val="20"/>
          <w:szCs w:val="20"/>
        </w:rPr>
        <w:t xml:space="preserve"> intensive tools are more common now: </w:t>
      </w:r>
      <w:proofErr w:type="spellStart"/>
      <w:r w:rsidRPr="00E54910">
        <w:rPr>
          <w:sz w:val="20"/>
          <w:szCs w:val="20"/>
        </w:rPr>
        <w:t>microplane</w:t>
      </w:r>
      <w:proofErr w:type="spellEnd"/>
      <w:r w:rsidRPr="00E54910">
        <w:rPr>
          <w:sz w:val="20"/>
          <w:szCs w:val="20"/>
        </w:rPr>
        <w:t xml:space="preserve"> or fine grater can be used to grind small </w:t>
      </w:r>
      <w:r w:rsidR="00D232D6" w:rsidRPr="00E54910">
        <w:rPr>
          <w:sz w:val="20"/>
          <w:szCs w:val="20"/>
        </w:rPr>
        <w:t>amounts;</w:t>
      </w:r>
      <w:r w:rsidRPr="00E54910">
        <w:rPr>
          <w:sz w:val="20"/>
          <w:szCs w:val="20"/>
        </w:rPr>
        <w:t xml:space="preserve"> a coffee grinder such as bull mill is useful for larger amounts. Some </w:t>
      </w:r>
      <w:proofErr w:type="spellStart"/>
      <w:r w:rsidRPr="00E54910">
        <w:rPr>
          <w:sz w:val="20"/>
          <w:szCs w:val="20"/>
        </w:rPr>
        <w:t>flavour</w:t>
      </w:r>
      <w:proofErr w:type="spellEnd"/>
      <w:r w:rsidRPr="00E54910">
        <w:rPr>
          <w:sz w:val="20"/>
          <w:szCs w:val="20"/>
        </w:rPr>
        <w:t xml:space="preserve"> elements in spices are soluble in </w:t>
      </w:r>
      <w:r w:rsidR="00617BCC" w:rsidRPr="00E54910">
        <w:rPr>
          <w:sz w:val="20"/>
          <w:szCs w:val="20"/>
        </w:rPr>
        <w:t>water;</w:t>
      </w:r>
      <w:r w:rsidRPr="00E54910">
        <w:rPr>
          <w:sz w:val="20"/>
          <w:szCs w:val="20"/>
        </w:rPr>
        <w:t xml:space="preserve"> many are soluble in oil or fat. As a general rule, the </w:t>
      </w:r>
      <w:proofErr w:type="spellStart"/>
      <w:r w:rsidRPr="00E54910">
        <w:rPr>
          <w:sz w:val="20"/>
          <w:szCs w:val="20"/>
        </w:rPr>
        <w:t>flavours</w:t>
      </w:r>
      <w:proofErr w:type="spellEnd"/>
      <w:r w:rsidRPr="00E54910">
        <w:rPr>
          <w:sz w:val="20"/>
          <w:szCs w:val="20"/>
        </w:rPr>
        <w:t xml:space="preserve"> from a spice take time to infuse into the food, so spices are added early in preparation </w:t>
      </w:r>
      <w:r w:rsidR="00863221" w:rsidRPr="00E54910">
        <w:rPr>
          <w:sz w:val="20"/>
          <w:szCs w:val="20"/>
        </w:rPr>
        <w:t>(</w:t>
      </w:r>
      <w:proofErr w:type="spellStart"/>
      <w:r w:rsidR="00863221" w:rsidRPr="00E54910">
        <w:rPr>
          <w:sz w:val="20"/>
          <w:szCs w:val="20"/>
        </w:rPr>
        <w:t>Czara</w:t>
      </w:r>
      <w:proofErr w:type="spellEnd"/>
      <w:r w:rsidR="00863221" w:rsidRPr="00E54910">
        <w:rPr>
          <w:sz w:val="20"/>
          <w:szCs w:val="20"/>
        </w:rPr>
        <w:t xml:space="preserve">, 2009; Turner, 2004; Freedman, 2008; </w:t>
      </w:r>
      <w:proofErr w:type="spellStart"/>
      <w:r w:rsidR="00863221" w:rsidRPr="00E54910">
        <w:rPr>
          <w:sz w:val="20"/>
          <w:szCs w:val="20"/>
        </w:rPr>
        <w:t>Kaey</w:t>
      </w:r>
      <w:proofErr w:type="spellEnd"/>
      <w:r w:rsidR="00863221" w:rsidRPr="00E54910">
        <w:rPr>
          <w:sz w:val="20"/>
          <w:szCs w:val="20"/>
        </w:rPr>
        <w:t>, 2006).</w:t>
      </w:r>
    </w:p>
    <w:p w:rsidR="00285B8A" w:rsidRDefault="00285B8A" w:rsidP="00E54910">
      <w:pPr>
        <w:snapToGrid w:val="0"/>
        <w:jc w:val="both"/>
        <w:rPr>
          <w:b/>
          <w:sz w:val="20"/>
          <w:szCs w:val="20"/>
        </w:rPr>
      </w:pPr>
    </w:p>
    <w:p w:rsidR="00CB756C" w:rsidRPr="00E54910" w:rsidRDefault="002A63AC" w:rsidP="00E54910">
      <w:pPr>
        <w:snapToGrid w:val="0"/>
        <w:jc w:val="both"/>
        <w:rPr>
          <w:b/>
          <w:sz w:val="20"/>
          <w:szCs w:val="20"/>
        </w:rPr>
      </w:pPr>
      <w:r w:rsidRPr="00E54910">
        <w:rPr>
          <w:b/>
          <w:sz w:val="20"/>
          <w:szCs w:val="20"/>
        </w:rPr>
        <w:t xml:space="preserve">VIII </w:t>
      </w:r>
      <w:r w:rsidR="00E54910" w:rsidRPr="00E54910">
        <w:rPr>
          <w:b/>
          <w:sz w:val="20"/>
          <w:szCs w:val="20"/>
        </w:rPr>
        <w:t>Nutrition Of Spices</w:t>
      </w:r>
    </w:p>
    <w:p w:rsidR="00CB756C" w:rsidRPr="00E54910" w:rsidRDefault="00CB756C" w:rsidP="00E54910">
      <w:pPr>
        <w:tabs>
          <w:tab w:val="left" w:pos="720"/>
        </w:tabs>
        <w:snapToGrid w:val="0"/>
        <w:ind w:firstLine="425"/>
        <w:jc w:val="both"/>
        <w:rPr>
          <w:sz w:val="20"/>
          <w:szCs w:val="20"/>
        </w:rPr>
      </w:pPr>
      <w:r w:rsidRPr="00E54910">
        <w:rPr>
          <w:sz w:val="20"/>
          <w:szCs w:val="20"/>
        </w:rPr>
        <w:t xml:space="preserve">Because they tend to have strong </w:t>
      </w:r>
      <w:proofErr w:type="spellStart"/>
      <w:r w:rsidRPr="00E54910">
        <w:rPr>
          <w:sz w:val="20"/>
          <w:szCs w:val="20"/>
        </w:rPr>
        <w:t>flavours</w:t>
      </w:r>
      <w:proofErr w:type="spellEnd"/>
      <w:r w:rsidRPr="00E54910">
        <w:rPr>
          <w:sz w:val="20"/>
          <w:szCs w:val="20"/>
        </w:rPr>
        <w:t xml:space="preserve"> and are used in small quantities, spices tend to add few calories to food, even though, many made, especially those made from seeds contain high portions of fat, proteins, and carbohydrate by weight.</w:t>
      </w:r>
    </w:p>
    <w:p w:rsidR="00CB756C" w:rsidRPr="00E54910" w:rsidRDefault="00CB756C" w:rsidP="00E54910">
      <w:pPr>
        <w:tabs>
          <w:tab w:val="left" w:pos="720"/>
        </w:tabs>
        <w:snapToGrid w:val="0"/>
        <w:ind w:firstLine="425"/>
        <w:jc w:val="both"/>
        <w:rPr>
          <w:sz w:val="20"/>
          <w:szCs w:val="20"/>
        </w:rPr>
      </w:pPr>
      <w:r w:rsidRPr="00E54910">
        <w:rPr>
          <w:sz w:val="20"/>
          <w:szCs w:val="20"/>
        </w:rPr>
        <w:t xml:space="preserve">Many spices, however, can contribute significant portions of micronutrients to the diet. For example a teaspoon of </w:t>
      </w:r>
      <w:r w:rsidRPr="00E54910">
        <w:rPr>
          <w:i/>
          <w:sz w:val="20"/>
          <w:szCs w:val="20"/>
        </w:rPr>
        <w:t xml:space="preserve">Paprika </w:t>
      </w:r>
      <w:r w:rsidRPr="00E54910">
        <w:rPr>
          <w:sz w:val="20"/>
          <w:szCs w:val="20"/>
        </w:rPr>
        <w:t xml:space="preserve">contains about 11331U of vitamin A which is 20% of the recommended daily allowance specified by the USFDA </w:t>
      </w:r>
      <w:r w:rsidR="00863221" w:rsidRPr="00E54910">
        <w:rPr>
          <w:sz w:val="20"/>
          <w:szCs w:val="20"/>
        </w:rPr>
        <w:t>(USDA, 2012</w:t>
      </w:r>
      <w:r w:rsidRPr="00E54910">
        <w:rPr>
          <w:sz w:val="20"/>
          <w:szCs w:val="20"/>
        </w:rPr>
        <w:t xml:space="preserve">. When used in larger quantity, spices can also contribute a substantial amount of minerals including Iron, </w:t>
      </w:r>
      <w:r w:rsidR="00D232D6" w:rsidRPr="00E54910">
        <w:rPr>
          <w:sz w:val="20"/>
          <w:szCs w:val="20"/>
        </w:rPr>
        <w:t>Magnesium</w:t>
      </w:r>
      <w:r w:rsidRPr="00E54910">
        <w:rPr>
          <w:sz w:val="20"/>
          <w:szCs w:val="20"/>
        </w:rPr>
        <w:t>, Calcium, and many others to the diet.</w:t>
      </w:r>
    </w:p>
    <w:p w:rsidR="00CB756C" w:rsidRPr="00E54910" w:rsidRDefault="00CB756C" w:rsidP="00E54910">
      <w:pPr>
        <w:tabs>
          <w:tab w:val="left" w:pos="720"/>
        </w:tabs>
        <w:snapToGrid w:val="0"/>
        <w:ind w:firstLine="425"/>
        <w:jc w:val="both"/>
        <w:rPr>
          <w:sz w:val="20"/>
          <w:szCs w:val="20"/>
        </w:rPr>
      </w:pPr>
      <w:r w:rsidRPr="00E54910">
        <w:rPr>
          <w:sz w:val="20"/>
          <w:szCs w:val="20"/>
        </w:rPr>
        <w:t xml:space="preserve">Spices have substantial antioxidant activity, owing primarily to </w:t>
      </w:r>
      <w:proofErr w:type="spellStart"/>
      <w:r w:rsidRPr="00E54910">
        <w:rPr>
          <w:sz w:val="20"/>
          <w:szCs w:val="20"/>
        </w:rPr>
        <w:t>phenolic</w:t>
      </w:r>
      <w:proofErr w:type="spellEnd"/>
      <w:r w:rsidRPr="00E54910">
        <w:rPr>
          <w:sz w:val="20"/>
          <w:szCs w:val="20"/>
        </w:rPr>
        <w:t xml:space="preserve"> compounds, especially </w:t>
      </w:r>
      <w:proofErr w:type="spellStart"/>
      <w:r w:rsidRPr="00E54910">
        <w:rPr>
          <w:sz w:val="20"/>
          <w:szCs w:val="20"/>
        </w:rPr>
        <w:t>flavonoids</w:t>
      </w:r>
      <w:proofErr w:type="spellEnd"/>
      <w:r w:rsidRPr="00E54910">
        <w:rPr>
          <w:sz w:val="20"/>
          <w:szCs w:val="20"/>
        </w:rPr>
        <w:t xml:space="preserve">, which influence nutrition through many pathways including affecting the absorption of other nutrients. One study found </w:t>
      </w:r>
      <w:r w:rsidRPr="00E54910">
        <w:rPr>
          <w:i/>
          <w:sz w:val="20"/>
          <w:szCs w:val="20"/>
        </w:rPr>
        <w:t>Cumin</w:t>
      </w:r>
      <w:r w:rsidRPr="00E54910">
        <w:rPr>
          <w:sz w:val="20"/>
          <w:szCs w:val="20"/>
        </w:rPr>
        <w:t xml:space="preserve"> and fresh ginger to be highest in anti-oxidant activity </w:t>
      </w:r>
      <w:r w:rsidR="00863221" w:rsidRPr="00E54910">
        <w:rPr>
          <w:sz w:val="20"/>
          <w:szCs w:val="20"/>
        </w:rPr>
        <w:t>(</w:t>
      </w:r>
      <w:proofErr w:type="spellStart"/>
      <w:r w:rsidR="00863221" w:rsidRPr="00E54910">
        <w:rPr>
          <w:sz w:val="20"/>
          <w:szCs w:val="20"/>
        </w:rPr>
        <w:t>Ninfali</w:t>
      </w:r>
      <w:proofErr w:type="spellEnd"/>
      <w:r w:rsidR="00863221" w:rsidRPr="00E54910">
        <w:rPr>
          <w:sz w:val="20"/>
          <w:szCs w:val="20"/>
        </w:rPr>
        <w:t>, et al. 2007)</w:t>
      </w:r>
      <w:r w:rsidRPr="00E54910">
        <w:rPr>
          <w:sz w:val="20"/>
          <w:szCs w:val="20"/>
        </w:rPr>
        <w:t>. These anti-oxidants also can act as natural preservatives, preventing or slowing the spoilage of food, leading to a higher nutritional content in stored food.</w:t>
      </w:r>
    </w:p>
    <w:p w:rsidR="00285B8A" w:rsidRDefault="00285B8A" w:rsidP="00E54910">
      <w:pPr>
        <w:snapToGrid w:val="0"/>
        <w:jc w:val="both"/>
        <w:rPr>
          <w:b/>
          <w:sz w:val="20"/>
          <w:szCs w:val="20"/>
        </w:rPr>
      </w:pPr>
    </w:p>
    <w:p w:rsidR="00CB756C" w:rsidRPr="00E54910" w:rsidRDefault="005E093B" w:rsidP="00E54910">
      <w:pPr>
        <w:snapToGrid w:val="0"/>
        <w:jc w:val="both"/>
        <w:rPr>
          <w:b/>
          <w:sz w:val="20"/>
          <w:szCs w:val="20"/>
        </w:rPr>
      </w:pPr>
      <w:r w:rsidRPr="00E54910">
        <w:rPr>
          <w:b/>
          <w:sz w:val="20"/>
          <w:szCs w:val="20"/>
        </w:rPr>
        <w:t xml:space="preserve">IX </w:t>
      </w:r>
      <w:r w:rsidR="00E54910" w:rsidRPr="00E54910">
        <w:rPr>
          <w:b/>
          <w:sz w:val="20"/>
          <w:szCs w:val="20"/>
        </w:rPr>
        <w:t>Production Of Spices</w:t>
      </w:r>
    </w:p>
    <w:p w:rsidR="00CB756C" w:rsidRPr="00E54910" w:rsidRDefault="00CB756C" w:rsidP="00E54910">
      <w:pPr>
        <w:tabs>
          <w:tab w:val="left" w:pos="0"/>
        </w:tabs>
        <w:snapToGrid w:val="0"/>
        <w:ind w:firstLine="425"/>
        <w:jc w:val="both"/>
        <w:rPr>
          <w:sz w:val="20"/>
          <w:szCs w:val="20"/>
        </w:rPr>
      </w:pPr>
      <w:r w:rsidRPr="00E54910">
        <w:rPr>
          <w:sz w:val="20"/>
          <w:szCs w:val="20"/>
        </w:rPr>
        <w:t xml:space="preserve">It may be interesting to note that the spices namely pepper, ginger, clove, Cinnamon, cassia mace, nutmeg, </w:t>
      </w:r>
      <w:proofErr w:type="spellStart"/>
      <w:r w:rsidRPr="00E54910">
        <w:rPr>
          <w:i/>
          <w:sz w:val="20"/>
          <w:szCs w:val="20"/>
        </w:rPr>
        <w:t>pinnento</w:t>
      </w:r>
      <w:proofErr w:type="spellEnd"/>
      <w:r w:rsidRPr="00E54910">
        <w:rPr>
          <w:sz w:val="20"/>
          <w:szCs w:val="20"/>
        </w:rPr>
        <w:t xml:space="preserve"> (allspice) cardamom, and </w:t>
      </w:r>
      <w:proofErr w:type="spellStart"/>
      <w:r w:rsidRPr="00E54910">
        <w:rPr>
          <w:sz w:val="20"/>
          <w:szCs w:val="20"/>
        </w:rPr>
        <w:t>Aframomum</w:t>
      </w:r>
      <w:proofErr w:type="spellEnd"/>
      <w:r w:rsidRPr="00E54910">
        <w:rPr>
          <w:sz w:val="20"/>
          <w:szCs w:val="20"/>
        </w:rPr>
        <w:t xml:space="preserve"> alone contributed as much as 90% of the total world trade. Pepper is the most important spice in the world and so also of India</w:t>
      </w:r>
      <w:r w:rsidR="00617BCC" w:rsidRPr="00E54910">
        <w:rPr>
          <w:sz w:val="20"/>
          <w:szCs w:val="20"/>
        </w:rPr>
        <w:t xml:space="preserve"> </w:t>
      </w:r>
      <w:r w:rsidR="00863221" w:rsidRPr="00E54910">
        <w:rPr>
          <w:sz w:val="20"/>
          <w:szCs w:val="20"/>
        </w:rPr>
        <w:t>(</w:t>
      </w:r>
      <w:proofErr w:type="spellStart"/>
      <w:r w:rsidR="00863221" w:rsidRPr="00E54910">
        <w:rPr>
          <w:sz w:val="20"/>
          <w:szCs w:val="20"/>
        </w:rPr>
        <w:t>Dalby</w:t>
      </w:r>
      <w:proofErr w:type="spellEnd"/>
      <w:r w:rsidR="00863221" w:rsidRPr="00E54910">
        <w:rPr>
          <w:sz w:val="20"/>
          <w:szCs w:val="20"/>
        </w:rPr>
        <w:t>, 2002)</w:t>
      </w:r>
      <w:r w:rsidRPr="00E54910">
        <w:rPr>
          <w:sz w:val="20"/>
          <w:szCs w:val="20"/>
        </w:rPr>
        <w:t>.</w:t>
      </w:r>
    </w:p>
    <w:p w:rsidR="00CB756C" w:rsidRPr="00E54910" w:rsidRDefault="00CB756C" w:rsidP="00E54910">
      <w:pPr>
        <w:tabs>
          <w:tab w:val="left" w:pos="720"/>
        </w:tabs>
        <w:snapToGrid w:val="0"/>
        <w:ind w:firstLine="425"/>
        <w:jc w:val="both"/>
        <w:rPr>
          <w:sz w:val="20"/>
          <w:szCs w:val="20"/>
        </w:rPr>
      </w:pPr>
      <w:r w:rsidRPr="00E54910">
        <w:rPr>
          <w:sz w:val="20"/>
          <w:szCs w:val="20"/>
        </w:rPr>
        <w:t xml:space="preserve">India is the largest producer, consumer and exporter of spices in the world </w:t>
      </w:r>
      <w:r w:rsidR="00863221" w:rsidRPr="00E54910">
        <w:rPr>
          <w:sz w:val="20"/>
          <w:szCs w:val="20"/>
        </w:rPr>
        <w:t xml:space="preserve">(Panda, 2010) </w:t>
      </w:r>
      <w:r w:rsidRPr="00E54910">
        <w:rPr>
          <w:sz w:val="20"/>
          <w:szCs w:val="20"/>
        </w:rPr>
        <w:t>India produces 70% of global spice production.</w:t>
      </w:r>
    </w:p>
    <w:p w:rsidR="00285B8A" w:rsidRDefault="00285B8A" w:rsidP="00E54910">
      <w:pPr>
        <w:snapToGrid w:val="0"/>
        <w:jc w:val="both"/>
        <w:rPr>
          <w:b/>
          <w:sz w:val="20"/>
          <w:szCs w:val="20"/>
        </w:rPr>
      </w:pPr>
    </w:p>
    <w:p w:rsidR="00285B8A" w:rsidRDefault="00285B8A" w:rsidP="00E54910">
      <w:pPr>
        <w:snapToGrid w:val="0"/>
        <w:jc w:val="both"/>
        <w:rPr>
          <w:b/>
          <w:sz w:val="20"/>
          <w:szCs w:val="20"/>
        </w:rPr>
      </w:pPr>
    </w:p>
    <w:p w:rsidR="00285B8A" w:rsidRDefault="00285B8A" w:rsidP="00E54910">
      <w:pPr>
        <w:snapToGrid w:val="0"/>
        <w:jc w:val="both"/>
        <w:rPr>
          <w:b/>
          <w:sz w:val="20"/>
          <w:szCs w:val="20"/>
        </w:rPr>
      </w:pPr>
    </w:p>
    <w:p w:rsidR="00E54910" w:rsidRPr="00E54910" w:rsidRDefault="00E54910" w:rsidP="00E54910">
      <w:pPr>
        <w:snapToGrid w:val="0"/>
        <w:jc w:val="both"/>
        <w:rPr>
          <w:sz w:val="20"/>
          <w:szCs w:val="20"/>
        </w:rPr>
      </w:pPr>
      <w:r w:rsidRPr="00E54910">
        <w:rPr>
          <w:b/>
          <w:sz w:val="20"/>
          <w:szCs w:val="20"/>
        </w:rPr>
        <w:lastRenderedPageBreak/>
        <w:t>X Spice And Its Importance</w:t>
      </w:r>
    </w:p>
    <w:p w:rsidR="00E54910" w:rsidRPr="00E54910" w:rsidRDefault="00E54910" w:rsidP="00E54910">
      <w:pPr>
        <w:snapToGrid w:val="0"/>
        <w:ind w:firstLine="425"/>
        <w:jc w:val="both"/>
        <w:rPr>
          <w:b/>
          <w:sz w:val="20"/>
          <w:szCs w:val="20"/>
        </w:rPr>
      </w:pPr>
      <w:r w:rsidRPr="00E54910">
        <w:rPr>
          <w:sz w:val="20"/>
          <w:szCs w:val="20"/>
        </w:rPr>
        <w:t>Spice is an aromatic or pungent, vegetable substances used to flavor food such as clove, pepper or mace.</w:t>
      </w:r>
    </w:p>
    <w:p w:rsidR="00E54910" w:rsidRPr="00E54910" w:rsidRDefault="00E54910" w:rsidP="00E54910">
      <w:pPr>
        <w:snapToGrid w:val="0"/>
        <w:ind w:firstLine="425"/>
        <w:jc w:val="both"/>
        <w:rPr>
          <w:sz w:val="20"/>
          <w:szCs w:val="20"/>
        </w:rPr>
      </w:pPr>
      <w:r w:rsidRPr="00E54910">
        <w:rPr>
          <w:sz w:val="20"/>
          <w:szCs w:val="20"/>
        </w:rPr>
        <w:t>Health was believed to depend on a balance of four fluids or ‘’</w:t>
      </w:r>
      <w:proofErr w:type="spellStart"/>
      <w:r w:rsidRPr="00E54910">
        <w:rPr>
          <w:sz w:val="20"/>
          <w:szCs w:val="20"/>
        </w:rPr>
        <w:t>humours</w:t>
      </w:r>
      <w:proofErr w:type="spellEnd"/>
      <w:r w:rsidRPr="00E54910">
        <w:rPr>
          <w:sz w:val="20"/>
          <w:szCs w:val="20"/>
        </w:rPr>
        <w:t xml:space="preserve">’’ in the body and correct spicing of foods was important to retaining or rectifying the balance of the </w:t>
      </w:r>
      <w:proofErr w:type="spellStart"/>
      <w:r w:rsidRPr="00E54910">
        <w:rPr>
          <w:sz w:val="20"/>
          <w:szCs w:val="20"/>
        </w:rPr>
        <w:t>humours</w:t>
      </w:r>
      <w:proofErr w:type="spellEnd"/>
      <w:r w:rsidRPr="00E54910">
        <w:rPr>
          <w:sz w:val="20"/>
          <w:szCs w:val="20"/>
        </w:rPr>
        <w:t>.</w:t>
      </w:r>
    </w:p>
    <w:p w:rsidR="00E54910" w:rsidRPr="00E54910" w:rsidRDefault="00E54910" w:rsidP="00E54910">
      <w:pPr>
        <w:snapToGrid w:val="0"/>
        <w:ind w:firstLine="425"/>
        <w:jc w:val="both"/>
        <w:rPr>
          <w:sz w:val="20"/>
          <w:szCs w:val="20"/>
        </w:rPr>
      </w:pPr>
      <w:r w:rsidRPr="00E54910">
        <w:rPr>
          <w:sz w:val="20"/>
          <w:szCs w:val="20"/>
        </w:rPr>
        <w:t xml:space="preserve">Spices can improve palatability and the appeal of dull diets or spoiled food. Piquant flavors stimulate </w:t>
      </w:r>
      <w:r w:rsidRPr="00E54910">
        <w:rPr>
          <w:sz w:val="20"/>
          <w:szCs w:val="20"/>
        </w:rPr>
        <w:lastRenderedPageBreak/>
        <w:t>salivation and promote digestion. Pungent spices can cause sweating which may even cause a cooling sensation in tropical climates, on the other hand, they can add a sense of inner warmth when present in cooked foods used in cold climates specific health benefits highlighted include improving motor skills, preventing memory loss, lowering blood pressure and fighting the wrinkles.</w:t>
      </w:r>
    </w:p>
    <w:p w:rsidR="00E54910" w:rsidRPr="00E54910" w:rsidRDefault="00E54910" w:rsidP="00E54910">
      <w:pPr>
        <w:tabs>
          <w:tab w:val="left" w:pos="720"/>
        </w:tabs>
        <w:snapToGrid w:val="0"/>
        <w:jc w:val="both"/>
        <w:rPr>
          <w:rFonts w:eastAsiaTheme="minorEastAsia"/>
          <w:b/>
          <w:sz w:val="20"/>
          <w:szCs w:val="20"/>
          <w:lang w:eastAsia="zh-CN"/>
        </w:rPr>
        <w:sectPr w:rsidR="00E54910" w:rsidRPr="00E54910" w:rsidSect="00F86A91">
          <w:headerReference w:type="default" r:id="rId11"/>
          <w:footerReference w:type="default" r:id="rId12"/>
          <w:type w:val="continuous"/>
          <w:pgSz w:w="12240" w:h="15840" w:code="9"/>
          <w:pgMar w:top="1440" w:right="1440" w:bottom="1440" w:left="1440" w:header="720" w:footer="720" w:gutter="0"/>
          <w:cols w:num="2" w:space="708"/>
          <w:docGrid w:linePitch="360"/>
        </w:sectPr>
      </w:pPr>
    </w:p>
    <w:p w:rsidR="00E54910" w:rsidRDefault="00E54910" w:rsidP="00E54910">
      <w:pPr>
        <w:tabs>
          <w:tab w:val="left" w:pos="720"/>
        </w:tabs>
        <w:snapToGrid w:val="0"/>
        <w:jc w:val="both"/>
        <w:rPr>
          <w:rFonts w:eastAsiaTheme="minorEastAsia"/>
          <w:b/>
          <w:sz w:val="20"/>
          <w:szCs w:val="20"/>
          <w:lang w:eastAsia="zh-CN"/>
        </w:rPr>
      </w:pPr>
    </w:p>
    <w:p w:rsidR="00CB756C" w:rsidRPr="00285B8A" w:rsidRDefault="00CB756C" w:rsidP="00E54910">
      <w:pPr>
        <w:tabs>
          <w:tab w:val="left" w:pos="720"/>
        </w:tabs>
        <w:snapToGrid w:val="0"/>
        <w:jc w:val="center"/>
        <w:rPr>
          <w:sz w:val="18"/>
          <w:szCs w:val="18"/>
        </w:rPr>
      </w:pPr>
      <w:r w:rsidRPr="00285B8A">
        <w:rPr>
          <w:b/>
          <w:sz w:val="18"/>
          <w:szCs w:val="18"/>
        </w:rPr>
        <w:t xml:space="preserve">Table 1: </w:t>
      </w:r>
      <w:r w:rsidRPr="00285B8A">
        <w:rPr>
          <w:sz w:val="18"/>
          <w:szCs w:val="18"/>
        </w:rPr>
        <w:t>Top 10 countries produce in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9"/>
        <w:gridCol w:w="2890"/>
        <w:gridCol w:w="2890"/>
      </w:tblGrid>
      <w:tr w:rsidR="00CB756C" w:rsidRPr="00285B8A" w:rsidTr="00E54910">
        <w:trPr>
          <w:jc w:val="center"/>
        </w:trPr>
        <w:tc>
          <w:tcPr>
            <w:tcW w:w="2889" w:type="dxa"/>
          </w:tcPr>
          <w:p w:rsidR="00CB756C" w:rsidRPr="00285B8A" w:rsidRDefault="00E54910" w:rsidP="00E54910">
            <w:pPr>
              <w:tabs>
                <w:tab w:val="left" w:pos="720"/>
              </w:tabs>
              <w:snapToGrid w:val="0"/>
              <w:jc w:val="both"/>
              <w:rPr>
                <w:b/>
                <w:color w:val="000000"/>
                <w:sz w:val="18"/>
                <w:szCs w:val="18"/>
              </w:rPr>
            </w:pPr>
            <w:r w:rsidRPr="00285B8A">
              <w:rPr>
                <w:b/>
                <w:color w:val="000000"/>
                <w:sz w:val="18"/>
                <w:szCs w:val="18"/>
              </w:rPr>
              <w:t>Country</w:t>
            </w:r>
          </w:p>
        </w:tc>
        <w:tc>
          <w:tcPr>
            <w:tcW w:w="2890" w:type="dxa"/>
          </w:tcPr>
          <w:p w:rsidR="00CB756C" w:rsidRPr="00285B8A" w:rsidRDefault="00E54910" w:rsidP="00E54910">
            <w:pPr>
              <w:tabs>
                <w:tab w:val="left" w:pos="720"/>
              </w:tabs>
              <w:snapToGrid w:val="0"/>
              <w:jc w:val="both"/>
              <w:rPr>
                <w:b/>
                <w:color w:val="000000"/>
                <w:sz w:val="18"/>
                <w:szCs w:val="18"/>
              </w:rPr>
            </w:pPr>
            <w:r w:rsidRPr="00285B8A">
              <w:rPr>
                <w:b/>
                <w:color w:val="000000"/>
                <w:sz w:val="18"/>
                <w:szCs w:val="18"/>
              </w:rPr>
              <w:t>Production(Tones)</w:t>
            </w:r>
          </w:p>
        </w:tc>
        <w:tc>
          <w:tcPr>
            <w:tcW w:w="2890" w:type="dxa"/>
          </w:tcPr>
          <w:p w:rsidR="00CB756C" w:rsidRPr="00285B8A" w:rsidRDefault="00E54910" w:rsidP="00E54910">
            <w:pPr>
              <w:tabs>
                <w:tab w:val="left" w:pos="720"/>
              </w:tabs>
              <w:snapToGrid w:val="0"/>
              <w:jc w:val="both"/>
              <w:rPr>
                <w:b/>
                <w:color w:val="000000"/>
                <w:sz w:val="18"/>
                <w:szCs w:val="18"/>
              </w:rPr>
            </w:pPr>
            <w:r w:rsidRPr="00285B8A">
              <w:rPr>
                <w:b/>
                <w:color w:val="000000"/>
                <w:sz w:val="18"/>
                <w:szCs w:val="18"/>
              </w:rPr>
              <w:t>Foot Note</w:t>
            </w:r>
          </w:p>
        </w:tc>
      </w:tr>
      <w:tr w:rsidR="00CB756C" w:rsidRPr="00285B8A" w:rsidTr="00E54910">
        <w:trPr>
          <w:jc w:val="center"/>
        </w:trPr>
        <w:tc>
          <w:tcPr>
            <w:tcW w:w="2889"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India</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1,051,000</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1M</w:t>
            </w:r>
          </w:p>
        </w:tc>
      </w:tr>
      <w:tr w:rsidR="00CB756C" w:rsidRPr="00285B8A" w:rsidTr="00E54910">
        <w:trPr>
          <w:jc w:val="center"/>
        </w:trPr>
        <w:tc>
          <w:tcPr>
            <w:tcW w:w="2889"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Bangladesh</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128,517</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w:t>
            </w:r>
          </w:p>
        </w:tc>
      </w:tr>
      <w:tr w:rsidR="00CB756C" w:rsidRPr="00285B8A" w:rsidTr="00E54910">
        <w:trPr>
          <w:jc w:val="center"/>
        </w:trPr>
        <w:tc>
          <w:tcPr>
            <w:tcW w:w="2889"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Turkey</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107,000*</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w:t>
            </w:r>
          </w:p>
        </w:tc>
      </w:tr>
      <w:tr w:rsidR="00CB756C" w:rsidRPr="00285B8A" w:rsidTr="00E54910">
        <w:trPr>
          <w:jc w:val="center"/>
        </w:trPr>
        <w:tc>
          <w:tcPr>
            <w:tcW w:w="2889"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China</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81,600</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1M</w:t>
            </w:r>
          </w:p>
        </w:tc>
      </w:tr>
      <w:tr w:rsidR="00CB756C" w:rsidRPr="00285B8A" w:rsidTr="00E54910">
        <w:trPr>
          <w:jc w:val="center"/>
        </w:trPr>
        <w:tc>
          <w:tcPr>
            <w:tcW w:w="2889"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Pakistan</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53,647</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w:t>
            </w:r>
          </w:p>
        </w:tc>
      </w:tr>
      <w:tr w:rsidR="00CB756C" w:rsidRPr="00285B8A" w:rsidTr="00E54910">
        <w:trPr>
          <w:jc w:val="center"/>
        </w:trPr>
        <w:tc>
          <w:tcPr>
            <w:tcW w:w="2889"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Nepal</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20,400</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1M</w:t>
            </w:r>
          </w:p>
        </w:tc>
      </w:tr>
      <w:tr w:rsidR="00CB756C" w:rsidRPr="00285B8A" w:rsidTr="00E54910">
        <w:trPr>
          <w:jc w:val="center"/>
        </w:trPr>
        <w:tc>
          <w:tcPr>
            <w:tcW w:w="2889"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Colombia</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14,900</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1M</w:t>
            </w:r>
          </w:p>
        </w:tc>
      </w:tr>
      <w:tr w:rsidR="00CB756C" w:rsidRPr="00285B8A" w:rsidTr="00E54910">
        <w:trPr>
          <w:jc w:val="center"/>
        </w:trPr>
        <w:tc>
          <w:tcPr>
            <w:tcW w:w="2889"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Iran</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11,500</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1M</w:t>
            </w:r>
          </w:p>
        </w:tc>
      </w:tr>
      <w:tr w:rsidR="00CB756C" w:rsidRPr="00285B8A" w:rsidTr="00E54910">
        <w:trPr>
          <w:jc w:val="center"/>
        </w:trPr>
        <w:tc>
          <w:tcPr>
            <w:tcW w:w="2889"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Burkina Faso</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5,200</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1M</w:t>
            </w:r>
          </w:p>
        </w:tc>
      </w:tr>
      <w:tr w:rsidR="00CB756C" w:rsidRPr="00285B8A" w:rsidTr="00E54910">
        <w:trPr>
          <w:jc w:val="center"/>
        </w:trPr>
        <w:tc>
          <w:tcPr>
            <w:tcW w:w="2889"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Sri Lanka</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5,200</w:t>
            </w:r>
          </w:p>
        </w:tc>
        <w:tc>
          <w:tcPr>
            <w:tcW w:w="2890" w:type="dxa"/>
          </w:tcPr>
          <w:p w:rsidR="00CB756C" w:rsidRPr="00285B8A" w:rsidRDefault="00CB756C" w:rsidP="00E54910">
            <w:pPr>
              <w:tabs>
                <w:tab w:val="left" w:pos="720"/>
              </w:tabs>
              <w:snapToGrid w:val="0"/>
              <w:jc w:val="both"/>
              <w:rPr>
                <w:color w:val="000000"/>
                <w:sz w:val="18"/>
                <w:szCs w:val="18"/>
              </w:rPr>
            </w:pPr>
            <w:r w:rsidRPr="00285B8A">
              <w:rPr>
                <w:color w:val="000000"/>
                <w:sz w:val="18"/>
                <w:szCs w:val="18"/>
              </w:rPr>
              <w:t>1M</w:t>
            </w:r>
          </w:p>
        </w:tc>
      </w:tr>
    </w:tbl>
    <w:p w:rsidR="00CB756C" w:rsidRPr="00285B8A" w:rsidRDefault="00CB756C" w:rsidP="00E54910">
      <w:pPr>
        <w:tabs>
          <w:tab w:val="left" w:pos="720"/>
        </w:tabs>
        <w:snapToGrid w:val="0"/>
        <w:ind w:firstLine="425"/>
        <w:jc w:val="both"/>
        <w:rPr>
          <w:sz w:val="18"/>
          <w:szCs w:val="18"/>
        </w:rPr>
      </w:pPr>
      <w:r w:rsidRPr="00285B8A">
        <w:rPr>
          <w:sz w:val="18"/>
          <w:szCs w:val="18"/>
        </w:rPr>
        <w:t>World, 1,545,734A</w:t>
      </w:r>
      <w:r w:rsidR="00505ACD" w:rsidRPr="00285B8A">
        <w:rPr>
          <w:sz w:val="18"/>
          <w:szCs w:val="18"/>
        </w:rPr>
        <w:t xml:space="preserve">. </w:t>
      </w:r>
      <w:r w:rsidRPr="00285B8A">
        <w:rPr>
          <w:sz w:val="18"/>
          <w:szCs w:val="18"/>
        </w:rPr>
        <w:t>A= may include official semi-official or estimated data.</w:t>
      </w:r>
    </w:p>
    <w:p w:rsidR="00CB756C" w:rsidRPr="00285B8A" w:rsidRDefault="00CB756C" w:rsidP="00E54910">
      <w:pPr>
        <w:tabs>
          <w:tab w:val="left" w:pos="720"/>
        </w:tabs>
        <w:snapToGrid w:val="0"/>
        <w:ind w:firstLine="425"/>
        <w:jc w:val="both"/>
        <w:rPr>
          <w:sz w:val="18"/>
          <w:szCs w:val="18"/>
        </w:rPr>
      </w:pPr>
      <w:r w:rsidRPr="00285B8A">
        <w:rPr>
          <w:sz w:val="18"/>
          <w:szCs w:val="18"/>
        </w:rPr>
        <w:t>*= Unofficial figure</w:t>
      </w:r>
      <w:r w:rsidR="00505ACD" w:rsidRPr="00285B8A">
        <w:rPr>
          <w:sz w:val="18"/>
          <w:szCs w:val="18"/>
        </w:rPr>
        <w:t xml:space="preserve">. </w:t>
      </w:r>
      <w:r w:rsidRPr="00285B8A">
        <w:rPr>
          <w:sz w:val="18"/>
          <w:szCs w:val="18"/>
        </w:rPr>
        <w:t>1M=FAO data based on imputation methodology.</w:t>
      </w:r>
    </w:p>
    <w:p w:rsidR="00CB756C" w:rsidRPr="00285B8A" w:rsidRDefault="00CB756C" w:rsidP="00E54910">
      <w:pPr>
        <w:tabs>
          <w:tab w:val="left" w:pos="720"/>
        </w:tabs>
        <w:snapToGrid w:val="0"/>
        <w:ind w:firstLine="425"/>
        <w:jc w:val="both"/>
        <w:rPr>
          <w:sz w:val="18"/>
          <w:szCs w:val="18"/>
        </w:rPr>
      </w:pPr>
      <w:r w:rsidRPr="00285B8A">
        <w:rPr>
          <w:sz w:val="18"/>
          <w:szCs w:val="18"/>
        </w:rPr>
        <w:t xml:space="preserve">Source: </w:t>
      </w:r>
      <w:r w:rsidR="00863221" w:rsidRPr="00285B8A">
        <w:rPr>
          <w:sz w:val="18"/>
          <w:szCs w:val="18"/>
        </w:rPr>
        <w:t>(FAO, 2012)</w:t>
      </w:r>
    </w:p>
    <w:p w:rsidR="00E54910" w:rsidRDefault="00E54910" w:rsidP="00E54910">
      <w:pPr>
        <w:snapToGrid w:val="0"/>
        <w:jc w:val="both"/>
        <w:rPr>
          <w:b/>
          <w:sz w:val="20"/>
          <w:szCs w:val="20"/>
        </w:rPr>
      </w:pPr>
    </w:p>
    <w:p w:rsidR="00CB756C" w:rsidRPr="00285B8A" w:rsidRDefault="00CB756C" w:rsidP="00E54910">
      <w:pPr>
        <w:snapToGrid w:val="0"/>
        <w:jc w:val="center"/>
        <w:rPr>
          <w:b/>
          <w:sz w:val="18"/>
          <w:szCs w:val="18"/>
        </w:rPr>
      </w:pPr>
      <w:r w:rsidRPr="00285B8A">
        <w:rPr>
          <w:b/>
          <w:sz w:val="18"/>
          <w:szCs w:val="18"/>
        </w:rPr>
        <w:t xml:space="preserve">Table 2: </w:t>
      </w:r>
      <w:proofErr w:type="spellStart"/>
      <w:r w:rsidR="00285B8A">
        <w:rPr>
          <w:b/>
          <w:sz w:val="18"/>
          <w:szCs w:val="18"/>
        </w:rPr>
        <w:t>P</w:t>
      </w:r>
      <w:r w:rsidRPr="00285B8A">
        <w:rPr>
          <w:b/>
          <w:sz w:val="18"/>
          <w:szCs w:val="18"/>
        </w:rPr>
        <w:t>verview</w:t>
      </w:r>
      <w:proofErr w:type="spellEnd"/>
      <w:r w:rsidRPr="00285B8A">
        <w:rPr>
          <w:b/>
          <w:sz w:val="18"/>
          <w:szCs w:val="18"/>
        </w:rPr>
        <w:t xml:space="preserve"> of spices, botanical name and medicinal properties</w:t>
      </w:r>
    </w:p>
    <w:tbl>
      <w:tblPr>
        <w:tblW w:w="9744"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0"/>
        <w:gridCol w:w="1222"/>
        <w:gridCol w:w="1351"/>
        <w:gridCol w:w="2030"/>
        <w:gridCol w:w="1666"/>
        <w:gridCol w:w="2105"/>
      </w:tblGrid>
      <w:tr w:rsidR="00CB756C" w:rsidRPr="00285B8A" w:rsidTr="00285B8A">
        <w:trPr>
          <w:trHeight w:val="60"/>
          <w:tblHeader/>
          <w:jc w:val="center"/>
        </w:trPr>
        <w:tc>
          <w:tcPr>
            <w:tcW w:w="1370" w:type="dxa"/>
            <w:vAlign w:val="center"/>
          </w:tcPr>
          <w:p w:rsidR="00CB756C" w:rsidRPr="00285B8A" w:rsidRDefault="00CB756C" w:rsidP="00285B8A">
            <w:pPr>
              <w:snapToGrid w:val="0"/>
              <w:jc w:val="center"/>
              <w:rPr>
                <w:b/>
                <w:color w:val="000000"/>
                <w:sz w:val="18"/>
                <w:szCs w:val="18"/>
              </w:rPr>
            </w:pPr>
            <w:r w:rsidRPr="00285B8A">
              <w:rPr>
                <w:b/>
                <w:color w:val="000000"/>
                <w:sz w:val="18"/>
                <w:szCs w:val="18"/>
              </w:rPr>
              <w:t>Botanical Name</w:t>
            </w:r>
          </w:p>
        </w:tc>
        <w:tc>
          <w:tcPr>
            <w:tcW w:w="1222" w:type="dxa"/>
            <w:vAlign w:val="center"/>
          </w:tcPr>
          <w:p w:rsidR="00CB756C" w:rsidRPr="00285B8A" w:rsidRDefault="00CB756C" w:rsidP="00285B8A">
            <w:pPr>
              <w:snapToGrid w:val="0"/>
              <w:jc w:val="center"/>
              <w:rPr>
                <w:b/>
                <w:color w:val="000000"/>
                <w:sz w:val="18"/>
                <w:szCs w:val="18"/>
              </w:rPr>
            </w:pPr>
            <w:r w:rsidRPr="00285B8A">
              <w:rPr>
                <w:b/>
                <w:color w:val="000000"/>
                <w:sz w:val="18"/>
                <w:szCs w:val="18"/>
              </w:rPr>
              <w:t>Spices Common name</w:t>
            </w:r>
          </w:p>
        </w:tc>
        <w:tc>
          <w:tcPr>
            <w:tcW w:w="1351" w:type="dxa"/>
            <w:vAlign w:val="center"/>
          </w:tcPr>
          <w:p w:rsidR="00CB756C" w:rsidRPr="00285B8A" w:rsidRDefault="00CB756C" w:rsidP="00285B8A">
            <w:pPr>
              <w:snapToGrid w:val="0"/>
              <w:jc w:val="center"/>
              <w:rPr>
                <w:b/>
                <w:color w:val="000000"/>
                <w:sz w:val="18"/>
                <w:szCs w:val="18"/>
              </w:rPr>
            </w:pPr>
            <w:r w:rsidRPr="00285B8A">
              <w:rPr>
                <w:b/>
                <w:color w:val="000000"/>
                <w:sz w:val="18"/>
                <w:szCs w:val="18"/>
              </w:rPr>
              <w:t>Family</w:t>
            </w:r>
          </w:p>
        </w:tc>
        <w:tc>
          <w:tcPr>
            <w:tcW w:w="2030" w:type="dxa"/>
            <w:vAlign w:val="center"/>
          </w:tcPr>
          <w:p w:rsidR="00CB756C" w:rsidRPr="00285B8A" w:rsidRDefault="00CB756C" w:rsidP="00285B8A">
            <w:pPr>
              <w:snapToGrid w:val="0"/>
              <w:jc w:val="center"/>
              <w:rPr>
                <w:b/>
                <w:color w:val="000000"/>
                <w:sz w:val="18"/>
                <w:szCs w:val="18"/>
              </w:rPr>
            </w:pPr>
            <w:r w:rsidRPr="00285B8A">
              <w:rPr>
                <w:b/>
                <w:color w:val="000000"/>
                <w:sz w:val="18"/>
                <w:szCs w:val="18"/>
              </w:rPr>
              <w:t>Medicinal properties</w:t>
            </w:r>
          </w:p>
        </w:tc>
        <w:tc>
          <w:tcPr>
            <w:tcW w:w="1666" w:type="dxa"/>
            <w:vAlign w:val="center"/>
          </w:tcPr>
          <w:p w:rsidR="00CB756C" w:rsidRPr="00285B8A" w:rsidRDefault="00CB756C" w:rsidP="00285B8A">
            <w:pPr>
              <w:snapToGrid w:val="0"/>
              <w:jc w:val="center"/>
              <w:rPr>
                <w:b/>
                <w:color w:val="000000"/>
                <w:sz w:val="18"/>
                <w:szCs w:val="18"/>
              </w:rPr>
            </w:pPr>
            <w:r w:rsidRPr="00285B8A">
              <w:rPr>
                <w:b/>
                <w:color w:val="000000"/>
                <w:sz w:val="18"/>
                <w:szCs w:val="18"/>
              </w:rPr>
              <w:t>Uses</w:t>
            </w:r>
          </w:p>
        </w:tc>
        <w:tc>
          <w:tcPr>
            <w:tcW w:w="2105" w:type="dxa"/>
            <w:vAlign w:val="center"/>
          </w:tcPr>
          <w:p w:rsidR="00CB756C" w:rsidRPr="00285B8A" w:rsidRDefault="00CB756C" w:rsidP="00285B8A">
            <w:pPr>
              <w:snapToGrid w:val="0"/>
              <w:jc w:val="center"/>
              <w:rPr>
                <w:b/>
                <w:color w:val="000000"/>
                <w:sz w:val="18"/>
                <w:szCs w:val="18"/>
              </w:rPr>
            </w:pPr>
            <w:r w:rsidRPr="00285B8A">
              <w:rPr>
                <w:b/>
                <w:color w:val="000000"/>
                <w:sz w:val="18"/>
                <w:szCs w:val="18"/>
              </w:rPr>
              <w:t>Benefits</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Ferula </w:t>
            </w:r>
            <w:proofErr w:type="spellStart"/>
            <w:r w:rsidRPr="00E54910">
              <w:rPr>
                <w:color w:val="000000"/>
                <w:sz w:val="19"/>
                <w:szCs w:val="19"/>
              </w:rPr>
              <w:t>spp</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Asafetida</w:t>
            </w:r>
          </w:p>
        </w:tc>
        <w:tc>
          <w:tcPr>
            <w:tcW w:w="1351" w:type="dxa"/>
            <w:vAlign w:val="center"/>
          </w:tcPr>
          <w:p w:rsidR="00CB756C" w:rsidRPr="00E54910" w:rsidRDefault="00285B8A" w:rsidP="00E54910">
            <w:pPr>
              <w:snapToGrid w:val="0"/>
              <w:jc w:val="both"/>
              <w:rPr>
                <w:color w:val="000000"/>
                <w:sz w:val="19"/>
                <w:szCs w:val="19"/>
              </w:rPr>
            </w:pPr>
            <w:proofErr w:type="spellStart"/>
            <w:r w:rsidRPr="00285B8A">
              <w:rPr>
                <w:color w:val="000000"/>
                <w:sz w:val="19"/>
                <w:szCs w:val="19"/>
              </w:rPr>
              <w:t>Apiaceae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Carminative</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Seasoning food</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Remedy for whooping cough, stomach ache due to gas</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Laurus</w:t>
            </w:r>
            <w:proofErr w:type="spellEnd"/>
            <w:r w:rsidR="00D866DA" w:rsidRPr="00E54910">
              <w:rPr>
                <w:color w:val="000000"/>
                <w:sz w:val="19"/>
                <w:szCs w:val="19"/>
              </w:rPr>
              <w:t xml:space="preserve"> </w:t>
            </w:r>
            <w:proofErr w:type="spellStart"/>
            <w:r w:rsidRPr="00E54910">
              <w:rPr>
                <w:color w:val="000000"/>
                <w:sz w:val="19"/>
                <w:szCs w:val="19"/>
              </w:rPr>
              <w:t>nobilis</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Bay leaf</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Lauraceae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Stimulant narcotic</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 for flavor</w:t>
            </w:r>
          </w:p>
        </w:tc>
        <w:tc>
          <w:tcPr>
            <w:tcW w:w="2105" w:type="dxa"/>
            <w:vAlign w:val="center"/>
          </w:tcPr>
          <w:p w:rsidR="00CB756C" w:rsidRPr="00E54910" w:rsidRDefault="00C8538E" w:rsidP="00E54910">
            <w:pPr>
              <w:snapToGrid w:val="0"/>
              <w:jc w:val="both"/>
              <w:rPr>
                <w:color w:val="000000"/>
                <w:sz w:val="19"/>
                <w:szCs w:val="19"/>
              </w:rPr>
            </w:pPr>
            <w:r w:rsidRPr="00E54910">
              <w:rPr>
                <w:color w:val="000000"/>
                <w:sz w:val="19"/>
                <w:szCs w:val="19"/>
              </w:rPr>
              <w:t>Anti-fungal</w:t>
            </w:r>
            <w:r w:rsidR="00CB756C" w:rsidRPr="00E54910">
              <w:rPr>
                <w:color w:val="000000"/>
                <w:sz w:val="19"/>
                <w:szCs w:val="19"/>
              </w:rPr>
              <w:t xml:space="preserve"> and </w:t>
            </w:r>
            <w:r w:rsidRPr="00E54910">
              <w:rPr>
                <w:color w:val="000000"/>
                <w:sz w:val="19"/>
                <w:szCs w:val="19"/>
              </w:rPr>
              <w:t>anti-bacterial</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Ocimum</w:t>
            </w:r>
            <w:proofErr w:type="spellEnd"/>
            <w:r w:rsidR="00D866DA" w:rsidRPr="00E54910">
              <w:rPr>
                <w:color w:val="000000"/>
                <w:sz w:val="19"/>
                <w:szCs w:val="19"/>
              </w:rPr>
              <w:t xml:space="preserve"> </w:t>
            </w:r>
            <w:proofErr w:type="spellStart"/>
            <w:r w:rsidRPr="00E54910">
              <w:rPr>
                <w:color w:val="000000"/>
                <w:sz w:val="19"/>
                <w:szCs w:val="19"/>
              </w:rPr>
              <w:t>basilicum</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B-Basil</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Labiatae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Stomachic, diaphoretic, expectorant, antipyretic, </w:t>
            </w:r>
            <w:proofErr w:type="spellStart"/>
            <w:r w:rsidRPr="00E54910">
              <w:rPr>
                <w:color w:val="000000"/>
                <w:sz w:val="19"/>
                <w:szCs w:val="19"/>
              </w:rPr>
              <w:t>anthelmintic</w:t>
            </w:r>
            <w:proofErr w:type="spellEnd"/>
            <w:r w:rsidRPr="00E54910">
              <w:rPr>
                <w:color w:val="000000"/>
                <w:sz w:val="19"/>
                <w:szCs w:val="19"/>
              </w:rPr>
              <w:t>, stimulant, diuretic</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Used on skin infections &amp; insect bites, source of iron, calcium, magnesium &amp; potassium, helps the eye sight, cardiovascular system &amp; the hair</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Elettaria</w:t>
            </w:r>
            <w:proofErr w:type="spellEnd"/>
            <w:r w:rsidR="00D866DA" w:rsidRPr="00E54910">
              <w:rPr>
                <w:color w:val="000000"/>
                <w:sz w:val="19"/>
                <w:szCs w:val="19"/>
              </w:rPr>
              <w:t xml:space="preserve"> </w:t>
            </w:r>
            <w:proofErr w:type="spellStart"/>
            <w:r w:rsidRPr="00E54910">
              <w:rPr>
                <w:color w:val="000000"/>
                <w:sz w:val="19"/>
                <w:szCs w:val="19"/>
              </w:rPr>
              <w:t>cardamomum</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Cardamom</w:t>
            </w:r>
          </w:p>
        </w:tc>
        <w:tc>
          <w:tcPr>
            <w:tcW w:w="1351" w:type="dxa"/>
            <w:vAlign w:val="center"/>
          </w:tcPr>
          <w:p w:rsidR="00CB756C" w:rsidRPr="00E54910" w:rsidRDefault="00CB756C" w:rsidP="00E54910">
            <w:pPr>
              <w:snapToGrid w:val="0"/>
              <w:jc w:val="both"/>
              <w:rPr>
                <w:color w:val="000000"/>
                <w:sz w:val="19"/>
                <w:szCs w:val="19"/>
              </w:rPr>
            </w:pPr>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Digestive</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Good flavor</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Controls bad breath and digestive disorder, control diabetes</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r w:rsidRPr="00E54910">
              <w:rPr>
                <w:color w:val="000000"/>
                <w:sz w:val="19"/>
                <w:szCs w:val="19"/>
              </w:rPr>
              <w:t>Capsicum spp.</w:t>
            </w:r>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Chili</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Solanaceae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Antioxidant</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Hot flavor</w:t>
            </w:r>
          </w:p>
        </w:tc>
        <w:tc>
          <w:tcPr>
            <w:tcW w:w="2105" w:type="dxa"/>
            <w:vAlign w:val="center"/>
          </w:tcPr>
          <w:p w:rsidR="00CB756C" w:rsidRPr="00E54910" w:rsidRDefault="00C8538E" w:rsidP="00E54910">
            <w:pPr>
              <w:snapToGrid w:val="0"/>
              <w:jc w:val="both"/>
              <w:rPr>
                <w:color w:val="000000"/>
                <w:sz w:val="19"/>
                <w:szCs w:val="19"/>
              </w:rPr>
            </w:pPr>
            <w:r w:rsidRPr="00E54910">
              <w:rPr>
                <w:color w:val="000000"/>
                <w:sz w:val="19"/>
                <w:szCs w:val="19"/>
              </w:rPr>
              <w:t>Anti-oxidant</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Cinnamonum</w:t>
            </w:r>
            <w:proofErr w:type="spellEnd"/>
            <w:r w:rsidR="00D866DA" w:rsidRPr="00E54910">
              <w:rPr>
                <w:color w:val="000000"/>
                <w:sz w:val="19"/>
                <w:szCs w:val="19"/>
              </w:rPr>
              <w:t xml:space="preserve"> </w:t>
            </w:r>
            <w:proofErr w:type="spellStart"/>
            <w:r w:rsidRPr="00E54910">
              <w:rPr>
                <w:color w:val="000000"/>
                <w:sz w:val="19"/>
                <w:szCs w:val="19"/>
              </w:rPr>
              <w:t>zeylanica</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Cinnamon</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Lauraceae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Anti </w:t>
            </w:r>
            <w:proofErr w:type="spellStart"/>
            <w:r w:rsidRPr="00E54910">
              <w:rPr>
                <w:color w:val="000000"/>
                <w:sz w:val="19"/>
                <w:szCs w:val="19"/>
              </w:rPr>
              <w:t>asmaic</w:t>
            </w:r>
            <w:proofErr w:type="spellEnd"/>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Seasoning food</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Support natural production of insulin, reduces blood cholesterol.</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Syzgium</w:t>
            </w:r>
            <w:proofErr w:type="spellEnd"/>
            <w:r w:rsidR="00D866DA" w:rsidRPr="00E54910">
              <w:rPr>
                <w:color w:val="000000"/>
                <w:sz w:val="19"/>
                <w:szCs w:val="19"/>
              </w:rPr>
              <w:t xml:space="preserve"> </w:t>
            </w:r>
            <w:proofErr w:type="spellStart"/>
            <w:r w:rsidRPr="00E54910">
              <w:rPr>
                <w:color w:val="000000"/>
                <w:sz w:val="19"/>
                <w:szCs w:val="19"/>
              </w:rPr>
              <w:t>aromaticum</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Clove</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myristcaceae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Tropical </w:t>
            </w:r>
            <w:proofErr w:type="spellStart"/>
            <w:r w:rsidRPr="00E54910">
              <w:rPr>
                <w:color w:val="000000"/>
                <w:sz w:val="19"/>
                <w:szCs w:val="19"/>
              </w:rPr>
              <w:t>anaesthetic</w:t>
            </w:r>
            <w:proofErr w:type="spellEnd"/>
            <w:r w:rsidRPr="00E54910">
              <w:rPr>
                <w:color w:val="000000"/>
                <w:sz w:val="19"/>
                <w:szCs w:val="19"/>
              </w:rPr>
              <w:t xml:space="preserve">, </w:t>
            </w:r>
            <w:r w:rsidR="00C8538E" w:rsidRPr="00E54910">
              <w:rPr>
                <w:color w:val="000000"/>
                <w:sz w:val="19"/>
                <w:szCs w:val="19"/>
              </w:rPr>
              <w:t>ant</w:t>
            </w:r>
            <w:r w:rsidRPr="00E54910">
              <w:rPr>
                <w:color w:val="000000"/>
                <w:sz w:val="19"/>
                <w:szCs w:val="19"/>
              </w:rPr>
              <w:t>i</w:t>
            </w:r>
            <w:r w:rsidR="00C8538E" w:rsidRPr="00E54910">
              <w:rPr>
                <w:color w:val="000000"/>
                <w:sz w:val="19"/>
                <w:szCs w:val="19"/>
              </w:rPr>
              <w:t>-</w:t>
            </w:r>
            <w:r w:rsidRPr="00E54910">
              <w:rPr>
                <w:color w:val="000000"/>
                <w:sz w:val="19"/>
                <w:szCs w:val="19"/>
              </w:rPr>
              <w:t>dyspeptic</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Seasoning</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Tooth ache (oil) sore gum, chest pain and cold</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Coriandrum</w:t>
            </w:r>
            <w:proofErr w:type="spellEnd"/>
            <w:r w:rsidR="00D866DA" w:rsidRPr="00E54910">
              <w:rPr>
                <w:color w:val="000000"/>
                <w:sz w:val="19"/>
                <w:szCs w:val="19"/>
              </w:rPr>
              <w:t xml:space="preserve"> </w:t>
            </w:r>
            <w:proofErr w:type="spellStart"/>
            <w:r w:rsidRPr="00E54910">
              <w:rPr>
                <w:color w:val="000000"/>
                <w:sz w:val="19"/>
                <w:szCs w:val="19"/>
              </w:rPr>
              <w:t>sativum</w:t>
            </w:r>
            <w:proofErr w:type="spellEnd"/>
          </w:p>
        </w:tc>
        <w:tc>
          <w:tcPr>
            <w:tcW w:w="1222"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Corlander</w:t>
            </w:r>
            <w:proofErr w:type="spellEnd"/>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Apiaceae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Carminative, diuretic, tonic, stimulant.</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 seed and leafs</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Externally on aching joints &amp; rheumatism, sore throats, allergies, digestion problems, hay </w:t>
            </w:r>
            <w:r w:rsidRPr="00E54910">
              <w:rPr>
                <w:color w:val="000000"/>
                <w:sz w:val="19"/>
                <w:szCs w:val="19"/>
              </w:rPr>
              <w:lastRenderedPageBreak/>
              <w:t>fever.</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lastRenderedPageBreak/>
              <w:t>Cuminum</w:t>
            </w:r>
            <w:proofErr w:type="spellEnd"/>
            <w:r w:rsidR="00D866DA" w:rsidRPr="00E54910">
              <w:rPr>
                <w:color w:val="000000"/>
                <w:sz w:val="19"/>
                <w:szCs w:val="19"/>
              </w:rPr>
              <w:t xml:space="preserve"> </w:t>
            </w:r>
            <w:proofErr w:type="spellStart"/>
            <w:r w:rsidRPr="00E54910">
              <w:rPr>
                <w:color w:val="000000"/>
                <w:sz w:val="19"/>
                <w:szCs w:val="19"/>
              </w:rPr>
              <w:t>cyminum</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Cumin</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Umbeliferae</w:t>
            </w:r>
            <w:proofErr w:type="spellEnd"/>
          </w:p>
        </w:tc>
        <w:tc>
          <w:tcPr>
            <w:tcW w:w="2030" w:type="dxa"/>
            <w:vAlign w:val="center"/>
          </w:tcPr>
          <w:p w:rsidR="00CB756C" w:rsidRPr="00E54910" w:rsidRDefault="00C8538E" w:rsidP="00E54910">
            <w:pPr>
              <w:snapToGrid w:val="0"/>
              <w:jc w:val="both"/>
              <w:rPr>
                <w:color w:val="000000"/>
                <w:sz w:val="19"/>
                <w:szCs w:val="19"/>
              </w:rPr>
            </w:pPr>
            <w:r w:rsidRPr="00E54910">
              <w:rPr>
                <w:color w:val="000000"/>
                <w:sz w:val="19"/>
                <w:szCs w:val="19"/>
              </w:rPr>
              <w:t>Anti-microbial</w:t>
            </w:r>
            <w:r w:rsidR="00CB756C" w:rsidRPr="00E54910">
              <w:rPr>
                <w:color w:val="000000"/>
                <w:sz w:val="19"/>
                <w:szCs w:val="19"/>
              </w:rPr>
              <w:t xml:space="preserve">, </w:t>
            </w:r>
            <w:proofErr w:type="spellStart"/>
            <w:r w:rsidR="00CB756C" w:rsidRPr="00E54910">
              <w:rPr>
                <w:color w:val="000000"/>
                <w:sz w:val="19"/>
                <w:szCs w:val="19"/>
              </w:rPr>
              <w:t>vermifuge</w:t>
            </w:r>
            <w:proofErr w:type="spellEnd"/>
            <w:r w:rsidR="00CB756C" w:rsidRPr="00E54910">
              <w:rPr>
                <w:color w:val="000000"/>
                <w:sz w:val="19"/>
                <w:szCs w:val="19"/>
              </w:rPr>
              <w:t>, diuretic carminative</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Source of iron, keeps immune system healthy, water boiled with cumin seeds is good for dysentery.</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Murayako</w:t>
            </w:r>
            <w:proofErr w:type="spellEnd"/>
            <w:r w:rsidR="00D866DA" w:rsidRPr="00E54910">
              <w:rPr>
                <w:color w:val="000000"/>
                <w:sz w:val="19"/>
                <w:szCs w:val="19"/>
              </w:rPr>
              <w:t xml:space="preserve"> </w:t>
            </w:r>
            <w:proofErr w:type="spellStart"/>
            <w:r w:rsidRPr="00E54910">
              <w:rPr>
                <w:color w:val="000000"/>
                <w:sz w:val="19"/>
                <w:szCs w:val="19"/>
              </w:rPr>
              <w:t>enigii</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Curry leaf</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Rutaceaae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Antiemetic</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Main seasoning ingredients</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Reducing blood sugar</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Foenum</w:t>
            </w:r>
            <w:proofErr w:type="spellEnd"/>
            <w:r w:rsidR="00D866DA" w:rsidRPr="00E54910">
              <w:rPr>
                <w:color w:val="000000"/>
                <w:sz w:val="19"/>
                <w:szCs w:val="19"/>
              </w:rPr>
              <w:t xml:space="preserve"> </w:t>
            </w:r>
            <w:proofErr w:type="spellStart"/>
            <w:r w:rsidRPr="00E54910">
              <w:rPr>
                <w:color w:val="000000"/>
                <w:sz w:val="19"/>
                <w:szCs w:val="19"/>
              </w:rPr>
              <w:t>graecum</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fenugreek</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Papillionaceae</w:t>
            </w:r>
            <w:proofErr w:type="spellEnd"/>
          </w:p>
        </w:tc>
        <w:tc>
          <w:tcPr>
            <w:tcW w:w="203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Hypoglycemics</w:t>
            </w:r>
            <w:proofErr w:type="spellEnd"/>
            <w:r w:rsidRPr="00E54910">
              <w:rPr>
                <w:color w:val="000000"/>
                <w:sz w:val="19"/>
                <w:szCs w:val="19"/>
              </w:rPr>
              <w:t>,</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Seasoning seeds</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Increase breast milk lowering cholesterol, treating diabetes</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Allium</w:t>
            </w:r>
            <w:proofErr w:type="spellEnd"/>
            <w:r w:rsidRPr="00E54910">
              <w:rPr>
                <w:color w:val="000000"/>
                <w:sz w:val="19"/>
                <w:szCs w:val="19"/>
              </w:rPr>
              <w:t xml:space="preserve"> </w:t>
            </w:r>
            <w:proofErr w:type="spellStart"/>
            <w:r w:rsidRPr="00E54910">
              <w:rPr>
                <w:color w:val="000000"/>
                <w:sz w:val="19"/>
                <w:szCs w:val="19"/>
              </w:rPr>
              <w:t>sativum</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Garlic</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Alliaceae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Anti-</w:t>
            </w:r>
            <w:proofErr w:type="spellStart"/>
            <w:r w:rsidRPr="00E54910">
              <w:rPr>
                <w:color w:val="000000"/>
                <w:sz w:val="19"/>
                <w:szCs w:val="19"/>
              </w:rPr>
              <w:t>emestic</w:t>
            </w:r>
            <w:proofErr w:type="spellEnd"/>
            <w:r w:rsidRPr="00E54910">
              <w:rPr>
                <w:color w:val="000000"/>
                <w:sz w:val="19"/>
                <w:szCs w:val="19"/>
              </w:rPr>
              <w:t xml:space="preserve">, </w:t>
            </w:r>
            <w:r w:rsidR="00C8538E" w:rsidRPr="00E54910">
              <w:rPr>
                <w:color w:val="000000"/>
                <w:sz w:val="19"/>
                <w:szCs w:val="19"/>
              </w:rPr>
              <w:t>anti-rheumatic</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Co</w:t>
            </w:r>
          </w:p>
          <w:p w:rsidR="00CB756C" w:rsidRPr="00E54910" w:rsidRDefault="00CB756C" w:rsidP="00E54910">
            <w:pPr>
              <w:snapToGrid w:val="0"/>
              <w:jc w:val="both"/>
              <w:rPr>
                <w:color w:val="000000"/>
                <w:sz w:val="19"/>
                <w:szCs w:val="19"/>
              </w:rPr>
            </w:pPr>
            <w:r w:rsidRPr="00E54910">
              <w:rPr>
                <w:color w:val="000000"/>
                <w:sz w:val="19"/>
                <w:szCs w:val="19"/>
              </w:rPr>
              <w:t>ugh and cold, antibiotic properties</w:t>
            </w:r>
          </w:p>
        </w:tc>
      </w:tr>
      <w:tr w:rsidR="00CB756C" w:rsidRPr="00E54910" w:rsidTr="00285B8A">
        <w:trPr>
          <w:jc w:val="center"/>
        </w:trPr>
        <w:tc>
          <w:tcPr>
            <w:tcW w:w="1370" w:type="dxa"/>
            <w:vAlign w:val="center"/>
          </w:tcPr>
          <w:p w:rsidR="00CB756C" w:rsidRPr="00E54910" w:rsidRDefault="00D866DA" w:rsidP="00E54910">
            <w:pPr>
              <w:snapToGrid w:val="0"/>
              <w:jc w:val="both"/>
              <w:rPr>
                <w:color w:val="000000"/>
                <w:sz w:val="19"/>
                <w:szCs w:val="19"/>
              </w:rPr>
            </w:pPr>
            <w:proofErr w:type="spellStart"/>
            <w:r w:rsidRPr="00E54910">
              <w:rPr>
                <w:color w:val="000000"/>
                <w:sz w:val="19"/>
                <w:szCs w:val="19"/>
              </w:rPr>
              <w:t>Zingi</w:t>
            </w:r>
            <w:r w:rsidR="00CB756C" w:rsidRPr="00E54910">
              <w:rPr>
                <w:color w:val="000000"/>
                <w:sz w:val="19"/>
                <w:szCs w:val="19"/>
              </w:rPr>
              <w:t>ber</w:t>
            </w:r>
            <w:proofErr w:type="spellEnd"/>
            <w:r w:rsidRPr="00E54910">
              <w:rPr>
                <w:color w:val="000000"/>
                <w:sz w:val="19"/>
                <w:szCs w:val="19"/>
              </w:rPr>
              <w:t xml:space="preserve"> </w:t>
            </w:r>
            <w:proofErr w:type="spellStart"/>
            <w:r w:rsidR="00CB756C" w:rsidRPr="00E54910">
              <w:rPr>
                <w:color w:val="000000"/>
                <w:sz w:val="19"/>
                <w:szCs w:val="19"/>
              </w:rPr>
              <w:t>officinal</w:t>
            </w:r>
            <w:r w:rsidRPr="00E54910">
              <w:rPr>
                <w:color w:val="000000"/>
                <w:sz w:val="19"/>
                <w:szCs w:val="19"/>
              </w:rPr>
              <w:t>e</w:t>
            </w:r>
            <w:r w:rsidR="00CB756C" w:rsidRPr="00E54910">
              <w:rPr>
                <w:color w:val="000000"/>
                <w:sz w:val="19"/>
                <w:szCs w:val="19"/>
              </w:rPr>
              <w:t>s</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Ginger</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Zingiberaceae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Counter irritant, emetic, purgative</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Specific flavor to food</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Avoids digestive problems, beneficial for cough.</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Brassica</w:t>
            </w:r>
            <w:proofErr w:type="spellEnd"/>
            <w:r w:rsidRPr="00E54910">
              <w:rPr>
                <w:color w:val="000000"/>
                <w:sz w:val="19"/>
                <w:szCs w:val="19"/>
              </w:rPr>
              <w:t xml:space="preserve"> </w:t>
            </w:r>
            <w:proofErr w:type="spellStart"/>
            <w:r w:rsidRPr="00E54910">
              <w:rPr>
                <w:color w:val="000000"/>
                <w:sz w:val="19"/>
                <w:szCs w:val="19"/>
              </w:rPr>
              <w:t>nigra</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Mustard</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Brasicacceae</w:t>
            </w:r>
            <w:proofErr w:type="spellEnd"/>
          </w:p>
        </w:tc>
        <w:tc>
          <w:tcPr>
            <w:tcW w:w="2030" w:type="dxa"/>
            <w:vAlign w:val="center"/>
          </w:tcPr>
          <w:p w:rsidR="00CB756C" w:rsidRPr="00E54910" w:rsidRDefault="00CB756C" w:rsidP="00E54910">
            <w:pPr>
              <w:snapToGrid w:val="0"/>
              <w:jc w:val="both"/>
              <w:rPr>
                <w:color w:val="000000"/>
                <w:sz w:val="19"/>
                <w:szCs w:val="19"/>
              </w:rPr>
            </w:pP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Seasoning (leaf vegetable)</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Oil is for body massage, getting good hair, it consists of omega fatty acid, excellent source of iron, calcium, manganese, zinc protein </w:t>
            </w:r>
            <w:proofErr w:type="spellStart"/>
            <w:r w:rsidRPr="00E54910">
              <w:rPr>
                <w:color w:val="000000"/>
                <w:sz w:val="19"/>
                <w:szCs w:val="19"/>
              </w:rPr>
              <w:t>e.t.c</w:t>
            </w:r>
            <w:proofErr w:type="spellEnd"/>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Myristica</w:t>
            </w:r>
            <w:proofErr w:type="spellEnd"/>
            <w:r w:rsidR="00D866DA" w:rsidRPr="00E54910">
              <w:rPr>
                <w:color w:val="000000"/>
                <w:sz w:val="19"/>
                <w:szCs w:val="19"/>
              </w:rPr>
              <w:t xml:space="preserve"> </w:t>
            </w:r>
            <w:proofErr w:type="spellStart"/>
            <w:r w:rsidRPr="00E54910">
              <w:rPr>
                <w:color w:val="000000"/>
                <w:sz w:val="19"/>
                <w:szCs w:val="19"/>
              </w:rPr>
              <w:t>fragrans</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Nutmeg</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Myristicaceae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Used in soap making. Perfumes, shampoos, treatment of asthma, heart disorder and bad breath</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Used in soap making. Perfumes, shampoos, treatment of asthma, heart disorder and bad breath</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Powdered form for garnishing food</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Capsicum </w:t>
            </w:r>
            <w:proofErr w:type="spellStart"/>
            <w:r w:rsidRPr="00E54910">
              <w:rPr>
                <w:color w:val="000000"/>
                <w:sz w:val="19"/>
                <w:szCs w:val="19"/>
              </w:rPr>
              <w:t>fruitcens</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Pepper</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Solonaceae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Has many medicinal uses: coping with cold, cough, infections </w:t>
            </w:r>
            <w:proofErr w:type="spellStart"/>
            <w:r w:rsidRPr="00E54910">
              <w:rPr>
                <w:color w:val="000000"/>
                <w:sz w:val="19"/>
                <w:szCs w:val="19"/>
              </w:rPr>
              <w:t>e.t.c</w:t>
            </w:r>
            <w:proofErr w:type="spellEnd"/>
            <w:r w:rsidRPr="00E54910">
              <w:rPr>
                <w:color w:val="000000"/>
                <w:sz w:val="19"/>
                <w:szCs w:val="19"/>
              </w:rPr>
              <w:t xml:space="preserve"> deals with much pain &amp; digestive problem</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Has many medicinal uses: coping with cold, cough, infections </w:t>
            </w:r>
            <w:proofErr w:type="spellStart"/>
            <w:r w:rsidRPr="00E54910">
              <w:rPr>
                <w:color w:val="000000"/>
                <w:sz w:val="19"/>
                <w:szCs w:val="19"/>
              </w:rPr>
              <w:t>e.t.c</w:t>
            </w:r>
            <w:proofErr w:type="spellEnd"/>
            <w:r w:rsidRPr="00E54910">
              <w:rPr>
                <w:color w:val="000000"/>
                <w:sz w:val="19"/>
                <w:szCs w:val="19"/>
              </w:rPr>
              <w:t xml:space="preserve"> deals with much pain &amp; digestive problem</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 in garnishing foods</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Crocus </w:t>
            </w:r>
            <w:proofErr w:type="spellStart"/>
            <w:r w:rsidRPr="00E54910">
              <w:rPr>
                <w:color w:val="000000"/>
                <w:sz w:val="19"/>
                <w:szCs w:val="19"/>
              </w:rPr>
              <w:t>saturus</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Saffron</w:t>
            </w:r>
          </w:p>
        </w:tc>
        <w:tc>
          <w:tcPr>
            <w:tcW w:w="1351" w:type="dxa"/>
            <w:vAlign w:val="center"/>
          </w:tcPr>
          <w:p w:rsidR="00CB756C" w:rsidRPr="00E54910" w:rsidRDefault="00CB756C" w:rsidP="00E54910">
            <w:pPr>
              <w:snapToGrid w:val="0"/>
              <w:jc w:val="both"/>
              <w:rPr>
                <w:color w:val="000000"/>
                <w:sz w:val="19"/>
                <w:szCs w:val="19"/>
              </w:rPr>
            </w:pPr>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Cope with skin diseases remedy for cough, cold and asthma</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Cope with skin diseases remedy for cough, cold and asthma</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 beatify products, sweet dishes</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Cucuma</w:t>
            </w:r>
            <w:proofErr w:type="spellEnd"/>
            <w:r w:rsidRPr="00E54910">
              <w:rPr>
                <w:color w:val="000000"/>
                <w:sz w:val="19"/>
                <w:szCs w:val="19"/>
              </w:rPr>
              <w:t xml:space="preserve"> </w:t>
            </w:r>
            <w:proofErr w:type="spellStart"/>
            <w:r w:rsidRPr="00E54910">
              <w:rPr>
                <w:color w:val="000000"/>
                <w:sz w:val="19"/>
                <w:szCs w:val="19"/>
              </w:rPr>
              <w:t>longa</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Turmeric</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Zingiberceae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Used in skin problems, turmeric powder for healing cuts and wounds  makes diabetes easier</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Used in skin problems, turmeric powder for healing cuts and wounds  makes diabetes easier</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 and skin care products</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Allium</w:t>
            </w:r>
            <w:proofErr w:type="spellEnd"/>
            <w:r w:rsidRPr="00E54910">
              <w:rPr>
                <w:color w:val="000000"/>
                <w:sz w:val="19"/>
                <w:szCs w:val="19"/>
              </w:rPr>
              <w:t xml:space="preserve"> </w:t>
            </w:r>
            <w:proofErr w:type="spellStart"/>
            <w:r w:rsidRPr="00E54910">
              <w:rPr>
                <w:color w:val="000000"/>
                <w:sz w:val="19"/>
                <w:szCs w:val="19"/>
              </w:rPr>
              <w:t>cepa</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Onion</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Alliaceae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Hypoglycemic</w:t>
            </w:r>
          </w:p>
        </w:tc>
        <w:tc>
          <w:tcPr>
            <w:tcW w:w="1666" w:type="dxa"/>
            <w:vAlign w:val="center"/>
          </w:tcPr>
          <w:p w:rsidR="00CB756C" w:rsidRPr="00E54910" w:rsidRDefault="00CB756C" w:rsidP="00E54910">
            <w:pPr>
              <w:snapToGrid w:val="0"/>
              <w:jc w:val="both"/>
              <w:rPr>
                <w:color w:val="000000"/>
                <w:sz w:val="19"/>
                <w:szCs w:val="19"/>
              </w:rPr>
            </w:pP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r w:rsidRPr="00E54910">
              <w:rPr>
                <w:color w:val="000000"/>
                <w:sz w:val="19"/>
                <w:szCs w:val="19"/>
              </w:rPr>
              <w:t xml:space="preserve">Thymes </w:t>
            </w:r>
            <w:proofErr w:type="spellStart"/>
            <w:r w:rsidRPr="00E54910">
              <w:rPr>
                <w:color w:val="000000"/>
                <w:sz w:val="19"/>
                <w:szCs w:val="19"/>
              </w:rPr>
              <w:t>vulgaris</w:t>
            </w:r>
            <w:proofErr w:type="spellEnd"/>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Thyme</w:t>
            </w:r>
          </w:p>
        </w:tc>
        <w:tc>
          <w:tcPr>
            <w:tcW w:w="1351"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Lamiaceae</w:t>
            </w:r>
            <w:proofErr w:type="spellEnd"/>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Carminative</w:t>
            </w:r>
          </w:p>
        </w:tc>
        <w:tc>
          <w:tcPr>
            <w:tcW w:w="1666" w:type="dxa"/>
            <w:vAlign w:val="center"/>
          </w:tcPr>
          <w:p w:rsidR="00CB756C" w:rsidRPr="00E54910" w:rsidRDefault="00CB756C" w:rsidP="00E54910">
            <w:pPr>
              <w:snapToGrid w:val="0"/>
              <w:jc w:val="both"/>
              <w:rPr>
                <w:color w:val="000000"/>
                <w:sz w:val="19"/>
                <w:szCs w:val="19"/>
              </w:rPr>
            </w:pP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w:t>
            </w:r>
          </w:p>
        </w:tc>
      </w:tr>
      <w:tr w:rsidR="00CB756C" w:rsidRPr="00E54910" w:rsidTr="00285B8A">
        <w:trPr>
          <w:jc w:val="center"/>
        </w:trPr>
        <w:tc>
          <w:tcPr>
            <w:tcW w:w="1370" w:type="dxa"/>
            <w:vAlign w:val="center"/>
          </w:tcPr>
          <w:p w:rsidR="00CB756C" w:rsidRPr="00E54910" w:rsidRDefault="00CB756C" w:rsidP="00E54910">
            <w:pPr>
              <w:snapToGrid w:val="0"/>
              <w:jc w:val="both"/>
              <w:rPr>
                <w:color w:val="000000"/>
                <w:sz w:val="19"/>
                <w:szCs w:val="19"/>
              </w:rPr>
            </w:pPr>
            <w:proofErr w:type="spellStart"/>
            <w:r w:rsidRPr="00E54910">
              <w:rPr>
                <w:color w:val="000000"/>
                <w:sz w:val="19"/>
                <w:szCs w:val="19"/>
              </w:rPr>
              <w:t>Wasabia</w:t>
            </w:r>
            <w:proofErr w:type="spellEnd"/>
            <w:r w:rsidRPr="00E54910">
              <w:rPr>
                <w:color w:val="000000"/>
                <w:sz w:val="19"/>
                <w:szCs w:val="19"/>
              </w:rPr>
              <w:t xml:space="preserve"> japonica</w:t>
            </w:r>
          </w:p>
        </w:tc>
        <w:tc>
          <w:tcPr>
            <w:tcW w:w="1222" w:type="dxa"/>
            <w:vAlign w:val="center"/>
          </w:tcPr>
          <w:p w:rsidR="00CB756C" w:rsidRPr="00E54910" w:rsidRDefault="00CB756C" w:rsidP="00E54910">
            <w:pPr>
              <w:snapToGrid w:val="0"/>
              <w:jc w:val="both"/>
              <w:rPr>
                <w:color w:val="000000"/>
                <w:sz w:val="19"/>
                <w:szCs w:val="19"/>
              </w:rPr>
            </w:pPr>
            <w:r w:rsidRPr="00E54910">
              <w:rPr>
                <w:color w:val="000000"/>
                <w:sz w:val="19"/>
                <w:szCs w:val="19"/>
              </w:rPr>
              <w:t>Wasabi</w:t>
            </w:r>
          </w:p>
        </w:tc>
        <w:tc>
          <w:tcPr>
            <w:tcW w:w="1351" w:type="dxa"/>
            <w:vAlign w:val="center"/>
          </w:tcPr>
          <w:p w:rsidR="00CB756C" w:rsidRPr="00E54910" w:rsidRDefault="00CB756C" w:rsidP="00E54910">
            <w:pPr>
              <w:snapToGrid w:val="0"/>
              <w:jc w:val="both"/>
              <w:rPr>
                <w:color w:val="000000"/>
                <w:sz w:val="19"/>
                <w:szCs w:val="19"/>
              </w:rPr>
            </w:pPr>
          </w:p>
        </w:tc>
        <w:tc>
          <w:tcPr>
            <w:tcW w:w="2030" w:type="dxa"/>
            <w:vAlign w:val="center"/>
          </w:tcPr>
          <w:p w:rsidR="00CB756C" w:rsidRPr="00E54910" w:rsidRDefault="00CB756C" w:rsidP="00E54910">
            <w:pPr>
              <w:snapToGrid w:val="0"/>
              <w:jc w:val="both"/>
              <w:rPr>
                <w:color w:val="000000"/>
                <w:sz w:val="19"/>
                <w:szCs w:val="19"/>
              </w:rPr>
            </w:pPr>
            <w:r w:rsidRPr="00E54910">
              <w:rPr>
                <w:color w:val="000000"/>
                <w:sz w:val="19"/>
                <w:szCs w:val="19"/>
              </w:rPr>
              <w:t>Coping with cold and cough</w:t>
            </w:r>
          </w:p>
        </w:tc>
        <w:tc>
          <w:tcPr>
            <w:tcW w:w="1666" w:type="dxa"/>
            <w:vAlign w:val="center"/>
          </w:tcPr>
          <w:p w:rsidR="00CB756C" w:rsidRPr="00E54910" w:rsidRDefault="00CB756C" w:rsidP="00E54910">
            <w:pPr>
              <w:snapToGrid w:val="0"/>
              <w:jc w:val="both"/>
              <w:rPr>
                <w:color w:val="000000"/>
                <w:sz w:val="19"/>
                <w:szCs w:val="19"/>
              </w:rPr>
            </w:pPr>
            <w:r w:rsidRPr="00E54910">
              <w:rPr>
                <w:color w:val="000000"/>
                <w:sz w:val="19"/>
                <w:szCs w:val="19"/>
              </w:rPr>
              <w:t>Coping with cold and cough</w:t>
            </w:r>
          </w:p>
        </w:tc>
        <w:tc>
          <w:tcPr>
            <w:tcW w:w="2105" w:type="dxa"/>
            <w:vAlign w:val="center"/>
          </w:tcPr>
          <w:p w:rsidR="00CB756C" w:rsidRPr="00E54910" w:rsidRDefault="00CB756C" w:rsidP="00E54910">
            <w:pPr>
              <w:snapToGrid w:val="0"/>
              <w:jc w:val="both"/>
              <w:rPr>
                <w:color w:val="000000"/>
                <w:sz w:val="19"/>
                <w:szCs w:val="19"/>
              </w:rPr>
            </w:pPr>
            <w:r w:rsidRPr="00E54910">
              <w:rPr>
                <w:color w:val="000000"/>
                <w:sz w:val="19"/>
                <w:szCs w:val="19"/>
              </w:rPr>
              <w:t>Cooking</w:t>
            </w:r>
          </w:p>
        </w:tc>
      </w:tr>
    </w:tbl>
    <w:p w:rsidR="00CB756C" w:rsidRPr="00E54910" w:rsidRDefault="00CB756C" w:rsidP="00E54910">
      <w:pPr>
        <w:snapToGrid w:val="0"/>
        <w:ind w:firstLine="425"/>
        <w:jc w:val="both"/>
        <w:rPr>
          <w:sz w:val="20"/>
          <w:szCs w:val="20"/>
        </w:rPr>
      </w:pPr>
    </w:p>
    <w:p w:rsidR="00E54910" w:rsidRPr="00E54910" w:rsidRDefault="00E54910" w:rsidP="00E54910">
      <w:pPr>
        <w:snapToGrid w:val="0"/>
        <w:jc w:val="both"/>
        <w:rPr>
          <w:b/>
          <w:sz w:val="20"/>
          <w:szCs w:val="20"/>
        </w:rPr>
        <w:sectPr w:rsidR="00E54910" w:rsidRPr="00E54910" w:rsidSect="00F86A91">
          <w:headerReference w:type="default" r:id="rId13"/>
          <w:footerReference w:type="default" r:id="rId14"/>
          <w:type w:val="continuous"/>
          <w:pgSz w:w="12240" w:h="15840"/>
          <w:pgMar w:top="1440" w:right="1440" w:bottom="1440" w:left="1440" w:header="720" w:footer="720" w:gutter="0"/>
          <w:cols w:space="708"/>
          <w:docGrid w:linePitch="360"/>
        </w:sectPr>
      </w:pPr>
    </w:p>
    <w:p w:rsidR="00CB756C" w:rsidRPr="00E54910" w:rsidRDefault="005E093B" w:rsidP="00E54910">
      <w:pPr>
        <w:snapToGrid w:val="0"/>
        <w:jc w:val="both"/>
        <w:rPr>
          <w:b/>
          <w:sz w:val="20"/>
          <w:szCs w:val="20"/>
        </w:rPr>
      </w:pPr>
      <w:r w:rsidRPr="00E54910">
        <w:rPr>
          <w:b/>
          <w:sz w:val="20"/>
          <w:szCs w:val="20"/>
        </w:rPr>
        <w:lastRenderedPageBreak/>
        <w:t xml:space="preserve">XI </w:t>
      </w:r>
      <w:r w:rsidR="00E54910" w:rsidRPr="00E54910">
        <w:rPr>
          <w:b/>
          <w:sz w:val="20"/>
          <w:szCs w:val="20"/>
        </w:rPr>
        <w:t>Spices As Source Of Chemicals And Essential Oils.</w:t>
      </w:r>
    </w:p>
    <w:p w:rsidR="00CB756C" w:rsidRPr="00E54910" w:rsidRDefault="00CB756C" w:rsidP="00E54910">
      <w:pPr>
        <w:snapToGrid w:val="0"/>
        <w:ind w:firstLine="425"/>
        <w:jc w:val="both"/>
        <w:rPr>
          <w:sz w:val="20"/>
          <w:szCs w:val="20"/>
        </w:rPr>
      </w:pPr>
      <w:r w:rsidRPr="00E54910">
        <w:rPr>
          <w:sz w:val="20"/>
          <w:szCs w:val="20"/>
        </w:rPr>
        <w:t xml:space="preserve">Fragrances are complex combination of natural and man made substances that are added to product to give them a distinctive smell. They are added to enhance the experience of using the product. Liquid or semi-liquid form, non-miscible in water, </w:t>
      </w:r>
      <w:proofErr w:type="spellStart"/>
      <w:r w:rsidRPr="00E54910">
        <w:rPr>
          <w:sz w:val="20"/>
          <w:szCs w:val="20"/>
        </w:rPr>
        <w:t>aromatical</w:t>
      </w:r>
      <w:proofErr w:type="spellEnd"/>
      <w:r w:rsidRPr="00E54910">
        <w:rPr>
          <w:sz w:val="20"/>
          <w:szCs w:val="20"/>
        </w:rPr>
        <w:t xml:space="preserve"> mixtures. Plants essential oils are oils that are very concentrated, active and very rich in chemical structure. The chemical and essential oils extracted from plant can differ based on the region that the plant grows. Perfume, eau de toilette cleaners, personal hygiene products and many others </w:t>
      </w:r>
      <w:r w:rsidRPr="00E54910">
        <w:rPr>
          <w:sz w:val="20"/>
          <w:szCs w:val="20"/>
        </w:rPr>
        <w:lastRenderedPageBreak/>
        <w:t>are areas where fragrances are utilized in large quantities</w:t>
      </w:r>
    </w:p>
    <w:p w:rsidR="00CB756C" w:rsidRPr="00E54910" w:rsidRDefault="00CB756C" w:rsidP="00E54910">
      <w:pPr>
        <w:snapToGrid w:val="0"/>
        <w:ind w:firstLine="425"/>
        <w:jc w:val="both"/>
        <w:rPr>
          <w:sz w:val="20"/>
          <w:szCs w:val="20"/>
        </w:rPr>
      </w:pPr>
      <w:r w:rsidRPr="00E54910">
        <w:rPr>
          <w:sz w:val="20"/>
          <w:szCs w:val="20"/>
        </w:rPr>
        <w:t xml:space="preserve">Essential oils can also be used in medical usage or for healing effects. </w:t>
      </w:r>
      <w:proofErr w:type="spellStart"/>
      <w:r w:rsidRPr="00E54910">
        <w:rPr>
          <w:sz w:val="20"/>
          <w:szCs w:val="20"/>
        </w:rPr>
        <w:t>Cinnamomum</w:t>
      </w:r>
      <w:proofErr w:type="spellEnd"/>
      <w:r w:rsidRPr="00E54910">
        <w:rPr>
          <w:sz w:val="20"/>
          <w:szCs w:val="20"/>
        </w:rPr>
        <w:t xml:space="preserve"> is used in the food industry as a spice for flavoring various food</w:t>
      </w:r>
      <w:r w:rsidR="00F7157A" w:rsidRPr="00E54910">
        <w:rPr>
          <w:sz w:val="20"/>
          <w:szCs w:val="20"/>
        </w:rPr>
        <w:t>s such as prickles cakes, cakes and</w:t>
      </w:r>
      <w:r w:rsidRPr="00E54910">
        <w:rPr>
          <w:sz w:val="20"/>
          <w:szCs w:val="20"/>
        </w:rPr>
        <w:t xml:space="preserve"> biscuit in food preservation and in the soap industry fats obtained for candle.</w:t>
      </w:r>
    </w:p>
    <w:p w:rsidR="00CB756C" w:rsidRPr="00E54910" w:rsidRDefault="00CB756C" w:rsidP="00E54910">
      <w:pPr>
        <w:snapToGrid w:val="0"/>
        <w:ind w:firstLine="425"/>
        <w:jc w:val="both"/>
        <w:rPr>
          <w:sz w:val="20"/>
          <w:szCs w:val="20"/>
        </w:rPr>
      </w:pPr>
      <w:r w:rsidRPr="00E54910">
        <w:rPr>
          <w:sz w:val="20"/>
          <w:szCs w:val="20"/>
        </w:rPr>
        <w:t>Pure essential oils and spice oils are used in cosmetics, aromatherapy, provide comfort and relaxation to our mind and body. Gamut of this product includes the following. (Table 3)</w:t>
      </w:r>
    </w:p>
    <w:p w:rsidR="00E54910" w:rsidRPr="00E54910" w:rsidRDefault="00E54910" w:rsidP="00E54910">
      <w:pPr>
        <w:snapToGrid w:val="0"/>
        <w:jc w:val="both"/>
        <w:rPr>
          <w:b/>
          <w:sz w:val="20"/>
          <w:szCs w:val="20"/>
        </w:rPr>
        <w:sectPr w:rsidR="00E54910" w:rsidRPr="00E54910" w:rsidSect="00F86A91">
          <w:headerReference w:type="default" r:id="rId15"/>
          <w:footerReference w:type="default" r:id="rId16"/>
          <w:type w:val="continuous"/>
          <w:pgSz w:w="12240" w:h="15840"/>
          <w:pgMar w:top="1440" w:right="1440" w:bottom="1440" w:left="1440" w:header="720" w:footer="720" w:gutter="0"/>
          <w:cols w:num="2" w:space="708"/>
          <w:docGrid w:linePitch="360"/>
        </w:sectPr>
      </w:pPr>
    </w:p>
    <w:p w:rsidR="005E093B" w:rsidRPr="00E54910" w:rsidRDefault="005E093B" w:rsidP="00E54910">
      <w:pPr>
        <w:snapToGrid w:val="0"/>
        <w:jc w:val="center"/>
        <w:rPr>
          <w:b/>
          <w:sz w:val="20"/>
          <w:szCs w:val="20"/>
        </w:rPr>
      </w:pPr>
    </w:p>
    <w:p w:rsidR="00CB756C" w:rsidRPr="00E54910" w:rsidRDefault="00CB756C" w:rsidP="00E54910">
      <w:pPr>
        <w:snapToGrid w:val="0"/>
        <w:jc w:val="center"/>
        <w:rPr>
          <w:b/>
          <w:sz w:val="20"/>
          <w:szCs w:val="20"/>
        </w:rPr>
      </w:pPr>
      <w:r w:rsidRPr="00E54910">
        <w:rPr>
          <w:b/>
          <w:sz w:val="20"/>
          <w:szCs w:val="20"/>
        </w:rPr>
        <w:t>Table 3: List of spices as essential oils</w:t>
      </w:r>
    </w:p>
    <w:tbl>
      <w:tblPr>
        <w:tblW w:w="0" w:type="auto"/>
        <w:jc w:val="center"/>
        <w:tblBorders>
          <w:top w:val="single" w:sz="4" w:space="0" w:color="auto"/>
          <w:bottom w:val="single" w:sz="4" w:space="0" w:color="auto"/>
        </w:tblBorders>
        <w:tblLook w:val="01E0"/>
      </w:tblPr>
      <w:tblGrid>
        <w:gridCol w:w="2889"/>
        <w:gridCol w:w="3609"/>
        <w:gridCol w:w="2171"/>
      </w:tblGrid>
      <w:tr w:rsidR="00CB756C" w:rsidRPr="00E54910" w:rsidTr="00E54910">
        <w:trPr>
          <w:jc w:val="center"/>
        </w:trPr>
        <w:tc>
          <w:tcPr>
            <w:tcW w:w="2889" w:type="dxa"/>
            <w:tcBorders>
              <w:top w:val="single" w:sz="4" w:space="0" w:color="auto"/>
              <w:bottom w:val="single" w:sz="4" w:space="0" w:color="auto"/>
            </w:tcBorders>
          </w:tcPr>
          <w:p w:rsidR="00CB756C" w:rsidRPr="00E54910" w:rsidRDefault="00CB756C" w:rsidP="00E54910">
            <w:pPr>
              <w:snapToGrid w:val="0"/>
              <w:jc w:val="both"/>
              <w:rPr>
                <w:b/>
                <w:color w:val="000000"/>
                <w:sz w:val="20"/>
                <w:szCs w:val="20"/>
              </w:rPr>
            </w:pPr>
            <w:r w:rsidRPr="00E54910">
              <w:rPr>
                <w:b/>
                <w:color w:val="000000"/>
                <w:sz w:val="20"/>
                <w:szCs w:val="20"/>
              </w:rPr>
              <w:t>Spices (essential oil)</w:t>
            </w:r>
          </w:p>
        </w:tc>
        <w:tc>
          <w:tcPr>
            <w:tcW w:w="3609" w:type="dxa"/>
            <w:tcBorders>
              <w:top w:val="single" w:sz="4" w:space="0" w:color="auto"/>
              <w:bottom w:val="single" w:sz="4" w:space="0" w:color="auto"/>
            </w:tcBorders>
          </w:tcPr>
          <w:p w:rsidR="00CB756C" w:rsidRPr="00E54910" w:rsidRDefault="00CB756C" w:rsidP="00E54910">
            <w:pPr>
              <w:snapToGrid w:val="0"/>
              <w:jc w:val="both"/>
              <w:rPr>
                <w:b/>
                <w:color w:val="000000"/>
                <w:sz w:val="20"/>
                <w:szCs w:val="20"/>
              </w:rPr>
            </w:pPr>
            <w:r w:rsidRPr="00E54910">
              <w:rPr>
                <w:b/>
                <w:color w:val="000000"/>
                <w:sz w:val="20"/>
                <w:szCs w:val="20"/>
              </w:rPr>
              <w:t>Botanical name</w:t>
            </w:r>
          </w:p>
        </w:tc>
        <w:tc>
          <w:tcPr>
            <w:tcW w:w="2171" w:type="dxa"/>
            <w:tcBorders>
              <w:top w:val="single" w:sz="4" w:space="0" w:color="auto"/>
              <w:bottom w:val="single" w:sz="4" w:space="0" w:color="auto"/>
            </w:tcBorders>
          </w:tcPr>
          <w:p w:rsidR="00CB756C" w:rsidRPr="00E54910" w:rsidRDefault="00CB756C" w:rsidP="00E54910">
            <w:pPr>
              <w:snapToGrid w:val="0"/>
              <w:jc w:val="both"/>
              <w:rPr>
                <w:b/>
                <w:color w:val="000000"/>
                <w:sz w:val="20"/>
                <w:szCs w:val="20"/>
              </w:rPr>
            </w:pPr>
            <w:r w:rsidRPr="00E54910">
              <w:rPr>
                <w:b/>
                <w:color w:val="000000"/>
                <w:sz w:val="20"/>
                <w:szCs w:val="20"/>
              </w:rPr>
              <w:t>Family</w:t>
            </w:r>
          </w:p>
        </w:tc>
      </w:tr>
      <w:tr w:rsidR="00CB756C" w:rsidRPr="00E54910" w:rsidTr="00E54910">
        <w:trPr>
          <w:jc w:val="center"/>
        </w:trPr>
        <w:tc>
          <w:tcPr>
            <w:tcW w:w="2889" w:type="dxa"/>
            <w:tcBorders>
              <w:top w:val="single" w:sz="4" w:space="0" w:color="auto"/>
            </w:tcBorders>
          </w:tcPr>
          <w:p w:rsidR="00CB756C" w:rsidRPr="00E54910" w:rsidRDefault="00CB756C" w:rsidP="00E54910">
            <w:pPr>
              <w:snapToGrid w:val="0"/>
              <w:jc w:val="both"/>
              <w:rPr>
                <w:color w:val="000000"/>
                <w:sz w:val="20"/>
                <w:szCs w:val="20"/>
              </w:rPr>
            </w:pPr>
            <w:r w:rsidRPr="00E54910">
              <w:rPr>
                <w:color w:val="000000"/>
                <w:sz w:val="20"/>
                <w:szCs w:val="20"/>
              </w:rPr>
              <w:t>Eucalyptus oil</w:t>
            </w:r>
          </w:p>
        </w:tc>
        <w:tc>
          <w:tcPr>
            <w:tcW w:w="3609" w:type="dxa"/>
            <w:tcBorders>
              <w:top w:val="single" w:sz="4" w:space="0" w:color="auto"/>
            </w:tcBorders>
          </w:tcPr>
          <w:p w:rsidR="00CB756C" w:rsidRPr="00E54910" w:rsidRDefault="00CB756C" w:rsidP="00E54910">
            <w:pPr>
              <w:snapToGrid w:val="0"/>
              <w:jc w:val="both"/>
              <w:rPr>
                <w:i/>
                <w:color w:val="000000"/>
                <w:sz w:val="20"/>
                <w:szCs w:val="20"/>
              </w:rPr>
            </w:pPr>
            <w:r w:rsidRPr="00E54910">
              <w:rPr>
                <w:i/>
                <w:color w:val="000000"/>
                <w:sz w:val="20"/>
                <w:szCs w:val="20"/>
              </w:rPr>
              <w:t xml:space="preserve">Eucalyptus </w:t>
            </w:r>
            <w:proofErr w:type="spellStart"/>
            <w:r w:rsidRPr="00E54910">
              <w:rPr>
                <w:i/>
                <w:color w:val="000000"/>
                <w:sz w:val="20"/>
                <w:szCs w:val="20"/>
              </w:rPr>
              <w:t>olida</w:t>
            </w:r>
            <w:proofErr w:type="spellEnd"/>
            <w:r w:rsidRPr="00E54910">
              <w:rPr>
                <w:i/>
                <w:color w:val="000000"/>
                <w:sz w:val="20"/>
                <w:szCs w:val="20"/>
              </w:rPr>
              <w:t xml:space="preserve">/ </w:t>
            </w:r>
            <w:proofErr w:type="spellStart"/>
            <w:r w:rsidRPr="00E54910">
              <w:rPr>
                <w:i/>
                <w:color w:val="000000"/>
                <w:sz w:val="20"/>
                <w:szCs w:val="20"/>
              </w:rPr>
              <w:t>straigeriana</w:t>
            </w:r>
            <w:proofErr w:type="spellEnd"/>
          </w:p>
        </w:tc>
        <w:tc>
          <w:tcPr>
            <w:tcW w:w="2171" w:type="dxa"/>
            <w:tcBorders>
              <w:top w:val="single" w:sz="4" w:space="0" w:color="auto"/>
            </w:tcBorders>
          </w:tcPr>
          <w:p w:rsidR="00CB756C" w:rsidRPr="00E54910" w:rsidRDefault="00CB756C" w:rsidP="00E54910">
            <w:pPr>
              <w:snapToGrid w:val="0"/>
              <w:jc w:val="both"/>
              <w:rPr>
                <w:color w:val="000000"/>
                <w:sz w:val="20"/>
                <w:szCs w:val="20"/>
              </w:rPr>
            </w:pPr>
            <w:proofErr w:type="spellStart"/>
            <w:r w:rsidRPr="00E54910">
              <w:rPr>
                <w:color w:val="000000"/>
                <w:sz w:val="20"/>
                <w:szCs w:val="20"/>
              </w:rPr>
              <w:t>Myrtaceae</w:t>
            </w:r>
            <w:proofErr w:type="spellEnd"/>
          </w:p>
        </w:tc>
      </w:tr>
      <w:tr w:rsidR="00CB756C" w:rsidRPr="00E54910" w:rsidTr="00E54910">
        <w:trPr>
          <w:jc w:val="center"/>
        </w:trPr>
        <w:tc>
          <w:tcPr>
            <w:tcW w:w="2889" w:type="dxa"/>
          </w:tcPr>
          <w:p w:rsidR="00CB756C" w:rsidRPr="00E54910" w:rsidRDefault="00CB756C" w:rsidP="00E54910">
            <w:pPr>
              <w:snapToGrid w:val="0"/>
              <w:jc w:val="both"/>
              <w:rPr>
                <w:color w:val="000000"/>
                <w:sz w:val="20"/>
                <w:szCs w:val="20"/>
              </w:rPr>
            </w:pPr>
            <w:r w:rsidRPr="00E54910">
              <w:rPr>
                <w:color w:val="000000"/>
                <w:sz w:val="20"/>
                <w:szCs w:val="20"/>
              </w:rPr>
              <w:t>Lemon grass</w:t>
            </w:r>
          </w:p>
        </w:tc>
        <w:tc>
          <w:tcPr>
            <w:tcW w:w="3609" w:type="dxa"/>
          </w:tcPr>
          <w:p w:rsidR="00CB756C" w:rsidRPr="00E54910" w:rsidRDefault="00CB756C" w:rsidP="00E54910">
            <w:pPr>
              <w:snapToGrid w:val="0"/>
              <w:jc w:val="both"/>
              <w:rPr>
                <w:i/>
                <w:color w:val="000000"/>
                <w:sz w:val="20"/>
                <w:szCs w:val="20"/>
              </w:rPr>
            </w:pPr>
            <w:proofErr w:type="spellStart"/>
            <w:r w:rsidRPr="00E54910">
              <w:rPr>
                <w:i/>
                <w:color w:val="000000"/>
                <w:sz w:val="20"/>
                <w:szCs w:val="20"/>
              </w:rPr>
              <w:t>Cymbopogon</w:t>
            </w:r>
            <w:proofErr w:type="spellEnd"/>
            <w:r w:rsidRPr="00E54910">
              <w:rPr>
                <w:i/>
                <w:color w:val="000000"/>
                <w:sz w:val="20"/>
                <w:szCs w:val="20"/>
              </w:rPr>
              <w:t xml:space="preserve"> citrates</w:t>
            </w:r>
          </w:p>
        </w:tc>
        <w:tc>
          <w:tcPr>
            <w:tcW w:w="2171" w:type="dxa"/>
          </w:tcPr>
          <w:p w:rsidR="00CB756C" w:rsidRPr="00E54910" w:rsidRDefault="00CB756C" w:rsidP="00E54910">
            <w:pPr>
              <w:snapToGrid w:val="0"/>
              <w:jc w:val="both"/>
              <w:rPr>
                <w:color w:val="000000"/>
                <w:sz w:val="20"/>
                <w:szCs w:val="20"/>
              </w:rPr>
            </w:pPr>
            <w:proofErr w:type="spellStart"/>
            <w:r w:rsidRPr="00E54910">
              <w:rPr>
                <w:color w:val="000000"/>
                <w:sz w:val="20"/>
                <w:szCs w:val="20"/>
              </w:rPr>
              <w:t>Poaceae</w:t>
            </w:r>
            <w:proofErr w:type="spellEnd"/>
          </w:p>
        </w:tc>
      </w:tr>
      <w:tr w:rsidR="00CB756C" w:rsidRPr="00E54910" w:rsidTr="00E54910">
        <w:trPr>
          <w:jc w:val="center"/>
        </w:trPr>
        <w:tc>
          <w:tcPr>
            <w:tcW w:w="2889" w:type="dxa"/>
          </w:tcPr>
          <w:p w:rsidR="00CB756C" w:rsidRPr="00E54910" w:rsidRDefault="00CB756C" w:rsidP="00E54910">
            <w:pPr>
              <w:snapToGrid w:val="0"/>
              <w:jc w:val="both"/>
              <w:rPr>
                <w:color w:val="000000"/>
                <w:sz w:val="20"/>
                <w:szCs w:val="20"/>
              </w:rPr>
            </w:pPr>
            <w:r w:rsidRPr="00E54910">
              <w:rPr>
                <w:color w:val="000000"/>
                <w:sz w:val="20"/>
                <w:szCs w:val="20"/>
              </w:rPr>
              <w:t>Sandal wood oil</w:t>
            </w:r>
          </w:p>
        </w:tc>
        <w:tc>
          <w:tcPr>
            <w:tcW w:w="3609" w:type="dxa"/>
          </w:tcPr>
          <w:p w:rsidR="00CB756C" w:rsidRPr="00E54910" w:rsidRDefault="00CB756C" w:rsidP="00E54910">
            <w:pPr>
              <w:snapToGrid w:val="0"/>
              <w:jc w:val="both"/>
              <w:rPr>
                <w:i/>
                <w:color w:val="000000"/>
                <w:sz w:val="20"/>
                <w:szCs w:val="20"/>
              </w:rPr>
            </w:pPr>
            <w:proofErr w:type="spellStart"/>
            <w:r w:rsidRPr="00E54910">
              <w:rPr>
                <w:i/>
                <w:color w:val="000000"/>
                <w:sz w:val="20"/>
                <w:szCs w:val="20"/>
              </w:rPr>
              <w:t>Santalum</w:t>
            </w:r>
            <w:proofErr w:type="spellEnd"/>
            <w:r w:rsidRPr="00E54910">
              <w:rPr>
                <w:i/>
                <w:color w:val="000000"/>
                <w:sz w:val="20"/>
                <w:szCs w:val="20"/>
              </w:rPr>
              <w:t xml:space="preserve"> album</w:t>
            </w:r>
          </w:p>
        </w:tc>
        <w:tc>
          <w:tcPr>
            <w:tcW w:w="2171" w:type="dxa"/>
          </w:tcPr>
          <w:p w:rsidR="00CB756C" w:rsidRPr="00E54910" w:rsidRDefault="00CB756C" w:rsidP="00E54910">
            <w:pPr>
              <w:snapToGrid w:val="0"/>
              <w:jc w:val="both"/>
              <w:rPr>
                <w:color w:val="000000"/>
                <w:sz w:val="20"/>
                <w:szCs w:val="20"/>
              </w:rPr>
            </w:pPr>
            <w:proofErr w:type="spellStart"/>
            <w:r w:rsidRPr="00E54910">
              <w:rPr>
                <w:color w:val="000000"/>
                <w:sz w:val="20"/>
                <w:szCs w:val="20"/>
              </w:rPr>
              <w:t>Santalaceae</w:t>
            </w:r>
            <w:proofErr w:type="spellEnd"/>
          </w:p>
        </w:tc>
      </w:tr>
      <w:tr w:rsidR="00CB756C" w:rsidRPr="00E54910" w:rsidTr="00E54910">
        <w:trPr>
          <w:jc w:val="center"/>
        </w:trPr>
        <w:tc>
          <w:tcPr>
            <w:tcW w:w="2889" w:type="dxa"/>
          </w:tcPr>
          <w:p w:rsidR="00CB756C" w:rsidRPr="00E54910" w:rsidRDefault="00CB756C" w:rsidP="00E54910">
            <w:pPr>
              <w:snapToGrid w:val="0"/>
              <w:jc w:val="both"/>
              <w:rPr>
                <w:color w:val="000000"/>
                <w:sz w:val="20"/>
                <w:szCs w:val="20"/>
              </w:rPr>
            </w:pPr>
            <w:r w:rsidRPr="00E54910">
              <w:rPr>
                <w:color w:val="000000"/>
                <w:sz w:val="20"/>
                <w:szCs w:val="20"/>
              </w:rPr>
              <w:t>Cardamom oil</w:t>
            </w:r>
          </w:p>
        </w:tc>
        <w:tc>
          <w:tcPr>
            <w:tcW w:w="3609" w:type="dxa"/>
          </w:tcPr>
          <w:p w:rsidR="00CB756C" w:rsidRPr="00E54910" w:rsidRDefault="00CB756C" w:rsidP="00E54910">
            <w:pPr>
              <w:snapToGrid w:val="0"/>
              <w:jc w:val="both"/>
              <w:rPr>
                <w:i/>
                <w:color w:val="000000"/>
                <w:sz w:val="20"/>
                <w:szCs w:val="20"/>
              </w:rPr>
            </w:pPr>
            <w:proofErr w:type="spellStart"/>
            <w:r w:rsidRPr="00E54910">
              <w:rPr>
                <w:i/>
                <w:color w:val="000000"/>
                <w:sz w:val="20"/>
                <w:szCs w:val="20"/>
              </w:rPr>
              <w:t>Elettaria</w:t>
            </w:r>
            <w:proofErr w:type="spellEnd"/>
            <w:r w:rsidR="001E2132" w:rsidRPr="00E54910">
              <w:rPr>
                <w:i/>
                <w:color w:val="000000"/>
                <w:sz w:val="20"/>
                <w:szCs w:val="20"/>
              </w:rPr>
              <w:t xml:space="preserve"> </w:t>
            </w:r>
            <w:proofErr w:type="spellStart"/>
            <w:r w:rsidRPr="00E54910">
              <w:rPr>
                <w:i/>
                <w:color w:val="000000"/>
                <w:sz w:val="20"/>
                <w:szCs w:val="20"/>
              </w:rPr>
              <w:t>cardamomun</w:t>
            </w:r>
            <w:proofErr w:type="spellEnd"/>
          </w:p>
        </w:tc>
        <w:tc>
          <w:tcPr>
            <w:tcW w:w="2171" w:type="dxa"/>
          </w:tcPr>
          <w:p w:rsidR="00CB756C" w:rsidRPr="00E54910" w:rsidRDefault="00CB756C" w:rsidP="00E54910">
            <w:pPr>
              <w:snapToGrid w:val="0"/>
              <w:jc w:val="both"/>
              <w:rPr>
                <w:color w:val="000000"/>
                <w:sz w:val="20"/>
                <w:szCs w:val="20"/>
              </w:rPr>
            </w:pPr>
            <w:proofErr w:type="spellStart"/>
            <w:r w:rsidRPr="00E54910">
              <w:rPr>
                <w:color w:val="000000"/>
                <w:sz w:val="20"/>
                <w:szCs w:val="20"/>
              </w:rPr>
              <w:t>Zingiberaceae</w:t>
            </w:r>
            <w:proofErr w:type="spellEnd"/>
          </w:p>
        </w:tc>
      </w:tr>
      <w:tr w:rsidR="00CB756C" w:rsidRPr="00E54910" w:rsidTr="00E54910">
        <w:trPr>
          <w:jc w:val="center"/>
        </w:trPr>
        <w:tc>
          <w:tcPr>
            <w:tcW w:w="2889" w:type="dxa"/>
          </w:tcPr>
          <w:p w:rsidR="00CB756C" w:rsidRPr="00E54910" w:rsidRDefault="00CB756C" w:rsidP="00E54910">
            <w:pPr>
              <w:snapToGrid w:val="0"/>
              <w:jc w:val="both"/>
              <w:rPr>
                <w:color w:val="000000"/>
                <w:sz w:val="20"/>
                <w:szCs w:val="20"/>
              </w:rPr>
            </w:pPr>
            <w:r w:rsidRPr="00E54910">
              <w:rPr>
                <w:color w:val="000000"/>
                <w:sz w:val="20"/>
                <w:szCs w:val="20"/>
              </w:rPr>
              <w:t>Celery seed oil</w:t>
            </w:r>
          </w:p>
        </w:tc>
        <w:tc>
          <w:tcPr>
            <w:tcW w:w="3609" w:type="dxa"/>
          </w:tcPr>
          <w:p w:rsidR="00CB756C" w:rsidRPr="00E54910" w:rsidRDefault="00CB756C" w:rsidP="00E54910">
            <w:pPr>
              <w:snapToGrid w:val="0"/>
              <w:jc w:val="both"/>
              <w:rPr>
                <w:i/>
                <w:color w:val="000000"/>
                <w:sz w:val="20"/>
                <w:szCs w:val="20"/>
              </w:rPr>
            </w:pPr>
            <w:proofErr w:type="spellStart"/>
            <w:r w:rsidRPr="00E54910">
              <w:rPr>
                <w:i/>
                <w:color w:val="000000"/>
                <w:sz w:val="20"/>
                <w:szCs w:val="20"/>
              </w:rPr>
              <w:t>Apium</w:t>
            </w:r>
            <w:proofErr w:type="spellEnd"/>
            <w:r w:rsidR="001E2132" w:rsidRPr="00E54910">
              <w:rPr>
                <w:i/>
                <w:color w:val="000000"/>
                <w:sz w:val="20"/>
                <w:szCs w:val="20"/>
              </w:rPr>
              <w:t xml:space="preserve"> </w:t>
            </w:r>
            <w:proofErr w:type="spellStart"/>
            <w:r w:rsidRPr="00E54910">
              <w:rPr>
                <w:i/>
                <w:color w:val="000000"/>
                <w:sz w:val="20"/>
                <w:szCs w:val="20"/>
              </w:rPr>
              <w:t>graveolens</w:t>
            </w:r>
            <w:proofErr w:type="spellEnd"/>
          </w:p>
        </w:tc>
        <w:tc>
          <w:tcPr>
            <w:tcW w:w="2171" w:type="dxa"/>
          </w:tcPr>
          <w:p w:rsidR="00CB756C" w:rsidRPr="00E54910" w:rsidRDefault="00CB756C" w:rsidP="00E54910">
            <w:pPr>
              <w:snapToGrid w:val="0"/>
              <w:jc w:val="both"/>
              <w:rPr>
                <w:color w:val="000000"/>
                <w:sz w:val="20"/>
                <w:szCs w:val="20"/>
              </w:rPr>
            </w:pPr>
          </w:p>
        </w:tc>
      </w:tr>
      <w:tr w:rsidR="00CB756C" w:rsidRPr="00E54910" w:rsidTr="00E54910">
        <w:trPr>
          <w:jc w:val="center"/>
        </w:trPr>
        <w:tc>
          <w:tcPr>
            <w:tcW w:w="2889" w:type="dxa"/>
          </w:tcPr>
          <w:p w:rsidR="00CB756C" w:rsidRPr="00E54910" w:rsidRDefault="00CB756C" w:rsidP="00E54910">
            <w:pPr>
              <w:snapToGrid w:val="0"/>
              <w:jc w:val="both"/>
              <w:rPr>
                <w:color w:val="000000"/>
                <w:sz w:val="20"/>
                <w:szCs w:val="20"/>
              </w:rPr>
            </w:pPr>
            <w:r w:rsidRPr="00E54910">
              <w:rPr>
                <w:color w:val="000000"/>
                <w:sz w:val="20"/>
                <w:szCs w:val="20"/>
              </w:rPr>
              <w:t>Lavender</w:t>
            </w:r>
          </w:p>
        </w:tc>
        <w:tc>
          <w:tcPr>
            <w:tcW w:w="3609" w:type="dxa"/>
          </w:tcPr>
          <w:p w:rsidR="00CB756C" w:rsidRPr="00E54910" w:rsidRDefault="00CB756C" w:rsidP="00E54910">
            <w:pPr>
              <w:snapToGrid w:val="0"/>
              <w:jc w:val="both"/>
              <w:rPr>
                <w:i/>
                <w:color w:val="000000"/>
                <w:sz w:val="20"/>
                <w:szCs w:val="20"/>
              </w:rPr>
            </w:pPr>
            <w:proofErr w:type="spellStart"/>
            <w:r w:rsidRPr="00E54910">
              <w:rPr>
                <w:i/>
                <w:color w:val="000000"/>
                <w:sz w:val="20"/>
                <w:szCs w:val="20"/>
              </w:rPr>
              <w:t>Lavandula</w:t>
            </w:r>
            <w:proofErr w:type="spellEnd"/>
            <w:r w:rsidR="001E2132" w:rsidRPr="00E54910">
              <w:rPr>
                <w:i/>
                <w:color w:val="000000"/>
                <w:sz w:val="20"/>
                <w:szCs w:val="20"/>
              </w:rPr>
              <w:t xml:space="preserve"> </w:t>
            </w:r>
            <w:proofErr w:type="spellStart"/>
            <w:r w:rsidRPr="00E54910">
              <w:rPr>
                <w:i/>
                <w:color w:val="000000"/>
                <w:sz w:val="20"/>
                <w:szCs w:val="20"/>
              </w:rPr>
              <w:t>spp</w:t>
            </w:r>
            <w:proofErr w:type="spellEnd"/>
          </w:p>
        </w:tc>
        <w:tc>
          <w:tcPr>
            <w:tcW w:w="2171" w:type="dxa"/>
          </w:tcPr>
          <w:p w:rsidR="00CB756C" w:rsidRPr="00E54910" w:rsidRDefault="00CB756C" w:rsidP="00E54910">
            <w:pPr>
              <w:snapToGrid w:val="0"/>
              <w:jc w:val="both"/>
              <w:rPr>
                <w:color w:val="000000"/>
                <w:sz w:val="20"/>
                <w:szCs w:val="20"/>
              </w:rPr>
            </w:pPr>
            <w:proofErr w:type="spellStart"/>
            <w:r w:rsidRPr="00E54910">
              <w:rPr>
                <w:color w:val="000000"/>
                <w:sz w:val="20"/>
                <w:szCs w:val="20"/>
              </w:rPr>
              <w:t>Labiatae</w:t>
            </w:r>
            <w:proofErr w:type="spellEnd"/>
          </w:p>
        </w:tc>
      </w:tr>
      <w:tr w:rsidR="00CB756C" w:rsidRPr="00E54910" w:rsidTr="00E54910">
        <w:trPr>
          <w:jc w:val="center"/>
        </w:trPr>
        <w:tc>
          <w:tcPr>
            <w:tcW w:w="2889" w:type="dxa"/>
          </w:tcPr>
          <w:p w:rsidR="00CB756C" w:rsidRPr="00E54910" w:rsidRDefault="00CB756C" w:rsidP="00E54910">
            <w:pPr>
              <w:snapToGrid w:val="0"/>
              <w:jc w:val="both"/>
              <w:rPr>
                <w:color w:val="000000"/>
                <w:sz w:val="20"/>
                <w:szCs w:val="20"/>
              </w:rPr>
            </w:pPr>
            <w:r w:rsidRPr="00E54910">
              <w:rPr>
                <w:color w:val="000000"/>
                <w:sz w:val="20"/>
                <w:szCs w:val="20"/>
              </w:rPr>
              <w:t>Cumin</w:t>
            </w:r>
          </w:p>
        </w:tc>
        <w:tc>
          <w:tcPr>
            <w:tcW w:w="3609" w:type="dxa"/>
          </w:tcPr>
          <w:p w:rsidR="00CB756C" w:rsidRPr="00E54910" w:rsidRDefault="00CB756C" w:rsidP="00E54910">
            <w:pPr>
              <w:snapToGrid w:val="0"/>
              <w:jc w:val="both"/>
              <w:rPr>
                <w:i/>
                <w:color w:val="000000"/>
                <w:sz w:val="20"/>
                <w:szCs w:val="20"/>
              </w:rPr>
            </w:pPr>
            <w:proofErr w:type="spellStart"/>
            <w:r w:rsidRPr="00E54910">
              <w:rPr>
                <w:i/>
                <w:color w:val="000000"/>
                <w:sz w:val="20"/>
                <w:szCs w:val="20"/>
              </w:rPr>
              <w:t>Cuminum</w:t>
            </w:r>
            <w:proofErr w:type="spellEnd"/>
            <w:r w:rsidR="001E2132" w:rsidRPr="00E54910">
              <w:rPr>
                <w:i/>
                <w:color w:val="000000"/>
                <w:sz w:val="20"/>
                <w:szCs w:val="20"/>
              </w:rPr>
              <w:t xml:space="preserve"> </w:t>
            </w:r>
            <w:proofErr w:type="spellStart"/>
            <w:r w:rsidRPr="00E54910">
              <w:rPr>
                <w:i/>
                <w:color w:val="000000"/>
                <w:sz w:val="20"/>
                <w:szCs w:val="20"/>
              </w:rPr>
              <w:t>cyminum</w:t>
            </w:r>
            <w:proofErr w:type="spellEnd"/>
          </w:p>
        </w:tc>
        <w:tc>
          <w:tcPr>
            <w:tcW w:w="2171" w:type="dxa"/>
          </w:tcPr>
          <w:p w:rsidR="00CB756C" w:rsidRPr="00E54910" w:rsidRDefault="00CB756C" w:rsidP="00E54910">
            <w:pPr>
              <w:snapToGrid w:val="0"/>
              <w:jc w:val="both"/>
              <w:rPr>
                <w:color w:val="000000"/>
                <w:sz w:val="20"/>
                <w:szCs w:val="20"/>
              </w:rPr>
            </w:pPr>
            <w:proofErr w:type="spellStart"/>
            <w:r w:rsidRPr="00E54910">
              <w:rPr>
                <w:color w:val="000000"/>
                <w:sz w:val="20"/>
                <w:szCs w:val="20"/>
              </w:rPr>
              <w:t>Umbeliferae</w:t>
            </w:r>
            <w:proofErr w:type="spellEnd"/>
          </w:p>
        </w:tc>
      </w:tr>
      <w:tr w:rsidR="00CB756C" w:rsidRPr="00E54910" w:rsidTr="00E54910">
        <w:trPr>
          <w:jc w:val="center"/>
        </w:trPr>
        <w:tc>
          <w:tcPr>
            <w:tcW w:w="2889" w:type="dxa"/>
          </w:tcPr>
          <w:p w:rsidR="00CB756C" w:rsidRPr="00E54910" w:rsidRDefault="00CB756C" w:rsidP="00E54910">
            <w:pPr>
              <w:snapToGrid w:val="0"/>
              <w:jc w:val="both"/>
              <w:rPr>
                <w:color w:val="000000"/>
                <w:sz w:val="20"/>
                <w:szCs w:val="20"/>
              </w:rPr>
            </w:pPr>
            <w:r w:rsidRPr="00E54910">
              <w:rPr>
                <w:color w:val="000000"/>
                <w:sz w:val="20"/>
                <w:szCs w:val="20"/>
              </w:rPr>
              <w:t>Juniper berry oil</w:t>
            </w:r>
          </w:p>
        </w:tc>
        <w:tc>
          <w:tcPr>
            <w:tcW w:w="3609" w:type="dxa"/>
          </w:tcPr>
          <w:p w:rsidR="00CB756C" w:rsidRPr="00E54910" w:rsidRDefault="00CB756C" w:rsidP="00E54910">
            <w:pPr>
              <w:snapToGrid w:val="0"/>
              <w:jc w:val="both"/>
              <w:rPr>
                <w:i/>
                <w:color w:val="000000"/>
                <w:sz w:val="20"/>
                <w:szCs w:val="20"/>
              </w:rPr>
            </w:pPr>
            <w:proofErr w:type="spellStart"/>
            <w:r w:rsidRPr="00E54910">
              <w:rPr>
                <w:i/>
                <w:color w:val="000000"/>
                <w:sz w:val="20"/>
                <w:szCs w:val="20"/>
              </w:rPr>
              <w:t>Juniperus</w:t>
            </w:r>
            <w:proofErr w:type="spellEnd"/>
            <w:r w:rsidR="001E2132" w:rsidRPr="00E54910">
              <w:rPr>
                <w:i/>
                <w:color w:val="000000"/>
                <w:sz w:val="20"/>
                <w:szCs w:val="20"/>
              </w:rPr>
              <w:t xml:space="preserve"> </w:t>
            </w:r>
            <w:proofErr w:type="spellStart"/>
            <w:r w:rsidRPr="00E54910">
              <w:rPr>
                <w:i/>
                <w:color w:val="000000"/>
                <w:sz w:val="20"/>
                <w:szCs w:val="20"/>
              </w:rPr>
              <w:t>communis</w:t>
            </w:r>
            <w:proofErr w:type="spellEnd"/>
          </w:p>
        </w:tc>
        <w:tc>
          <w:tcPr>
            <w:tcW w:w="2171" w:type="dxa"/>
          </w:tcPr>
          <w:p w:rsidR="00CB756C" w:rsidRPr="00E54910" w:rsidRDefault="00CB756C" w:rsidP="00E54910">
            <w:pPr>
              <w:snapToGrid w:val="0"/>
              <w:jc w:val="both"/>
              <w:rPr>
                <w:color w:val="000000"/>
                <w:sz w:val="20"/>
                <w:szCs w:val="20"/>
              </w:rPr>
            </w:pPr>
            <w:proofErr w:type="spellStart"/>
            <w:r w:rsidRPr="00E54910">
              <w:rPr>
                <w:color w:val="000000"/>
                <w:sz w:val="20"/>
                <w:szCs w:val="20"/>
              </w:rPr>
              <w:t>Cupresaceae</w:t>
            </w:r>
            <w:proofErr w:type="spellEnd"/>
          </w:p>
        </w:tc>
      </w:tr>
      <w:tr w:rsidR="00CB756C" w:rsidRPr="00E54910" w:rsidTr="00E54910">
        <w:trPr>
          <w:jc w:val="center"/>
        </w:trPr>
        <w:tc>
          <w:tcPr>
            <w:tcW w:w="2889" w:type="dxa"/>
          </w:tcPr>
          <w:p w:rsidR="00CB756C" w:rsidRPr="00E54910" w:rsidRDefault="00CB756C" w:rsidP="00E54910">
            <w:pPr>
              <w:snapToGrid w:val="0"/>
              <w:jc w:val="both"/>
              <w:rPr>
                <w:color w:val="000000"/>
                <w:sz w:val="20"/>
                <w:szCs w:val="20"/>
              </w:rPr>
            </w:pPr>
            <w:r w:rsidRPr="00E54910">
              <w:rPr>
                <w:color w:val="000000"/>
                <w:sz w:val="20"/>
                <w:szCs w:val="20"/>
              </w:rPr>
              <w:t>Castor oil</w:t>
            </w:r>
          </w:p>
        </w:tc>
        <w:tc>
          <w:tcPr>
            <w:tcW w:w="3609" w:type="dxa"/>
          </w:tcPr>
          <w:p w:rsidR="00CB756C" w:rsidRPr="00E54910" w:rsidRDefault="00CB756C" w:rsidP="00E54910">
            <w:pPr>
              <w:snapToGrid w:val="0"/>
              <w:jc w:val="both"/>
              <w:rPr>
                <w:i/>
                <w:color w:val="000000"/>
                <w:sz w:val="20"/>
                <w:szCs w:val="20"/>
              </w:rPr>
            </w:pPr>
          </w:p>
        </w:tc>
        <w:tc>
          <w:tcPr>
            <w:tcW w:w="2171" w:type="dxa"/>
          </w:tcPr>
          <w:p w:rsidR="00CB756C" w:rsidRPr="00E54910" w:rsidRDefault="00CB756C" w:rsidP="00E54910">
            <w:pPr>
              <w:snapToGrid w:val="0"/>
              <w:jc w:val="both"/>
              <w:rPr>
                <w:color w:val="000000"/>
                <w:sz w:val="20"/>
                <w:szCs w:val="20"/>
              </w:rPr>
            </w:pPr>
            <w:proofErr w:type="spellStart"/>
            <w:r w:rsidRPr="00E54910">
              <w:rPr>
                <w:color w:val="000000"/>
                <w:sz w:val="20"/>
                <w:szCs w:val="20"/>
              </w:rPr>
              <w:t>Euphorbiaceae</w:t>
            </w:r>
            <w:proofErr w:type="spellEnd"/>
          </w:p>
        </w:tc>
      </w:tr>
      <w:tr w:rsidR="00CB756C" w:rsidRPr="00E54910" w:rsidTr="00E54910">
        <w:trPr>
          <w:jc w:val="center"/>
        </w:trPr>
        <w:tc>
          <w:tcPr>
            <w:tcW w:w="2889" w:type="dxa"/>
          </w:tcPr>
          <w:p w:rsidR="00CB756C" w:rsidRPr="00E54910" w:rsidRDefault="00CB756C" w:rsidP="00E54910">
            <w:pPr>
              <w:snapToGrid w:val="0"/>
              <w:jc w:val="both"/>
              <w:rPr>
                <w:color w:val="000000"/>
                <w:sz w:val="20"/>
                <w:szCs w:val="20"/>
              </w:rPr>
            </w:pPr>
            <w:proofErr w:type="spellStart"/>
            <w:r w:rsidRPr="00E54910">
              <w:rPr>
                <w:color w:val="000000"/>
                <w:sz w:val="20"/>
                <w:szCs w:val="20"/>
              </w:rPr>
              <w:t>Neem</w:t>
            </w:r>
            <w:proofErr w:type="spellEnd"/>
            <w:r w:rsidRPr="00E54910">
              <w:rPr>
                <w:color w:val="000000"/>
                <w:sz w:val="20"/>
                <w:szCs w:val="20"/>
              </w:rPr>
              <w:t xml:space="preserve"> oil</w:t>
            </w:r>
          </w:p>
        </w:tc>
        <w:tc>
          <w:tcPr>
            <w:tcW w:w="3609" w:type="dxa"/>
          </w:tcPr>
          <w:p w:rsidR="00CB756C" w:rsidRPr="00E54910" w:rsidRDefault="00CB756C" w:rsidP="00E54910">
            <w:pPr>
              <w:snapToGrid w:val="0"/>
              <w:jc w:val="both"/>
              <w:rPr>
                <w:i/>
                <w:color w:val="000000"/>
                <w:sz w:val="20"/>
                <w:szCs w:val="20"/>
              </w:rPr>
            </w:pPr>
            <w:proofErr w:type="spellStart"/>
            <w:r w:rsidRPr="00E54910">
              <w:rPr>
                <w:i/>
                <w:color w:val="000000"/>
                <w:sz w:val="20"/>
                <w:szCs w:val="20"/>
              </w:rPr>
              <w:t>Azadiractha</w:t>
            </w:r>
            <w:proofErr w:type="spellEnd"/>
            <w:r w:rsidR="001E2132" w:rsidRPr="00E54910">
              <w:rPr>
                <w:i/>
                <w:color w:val="000000"/>
                <w:sz w:val="20"/>
                <w:szCs w:val="20"/>
              </w:rPr>
              <w:t xml:space="preserve"> </w:t>
            </w:r>
            <w:proofErr w:type="spellStart"/>
            <w:r w:rsidRPr="00E54910">
              <w:rPr>
                <w:i/>
                <w:color w:val="000000"/>
                <w:sz w:val="20"/>
                <w:szCs w:val="20"/>
              </w:rPr>
              <w:t>indic</w:t>
            </w:r>
            <w:r w:rsidR="005408CC" w:rsidRPr="00E54910">
              <w:rPr>
                <w:i/>
                <w:color w:val="000000"/>
                <w:sz w:val="20"/>
                <w:szCs w:val="20"/>
              </w:rPr>
              <w:t>a</w:t>
            </w:r>
            <w:proofErr w:type="spellEnd"/>
          </w:p>
        </w:tc>
        <w:tc>
          <w:tcPr>
            <w:tcW w:w="2171" w:type="dxa"/>
          </w:tcPr>
          <w:p w:rsidR="00CB756C" w:rsidRPr="00E54910" w:rsidRDefault="00CB756C" w:rsidP="00E54910">
            <w:pPr>
              <w:snapToGrid w:val="0"/>
              <w:jc w:val="both"/>
              <w:rPr>
                <w:color w:val="000000"/>
                <w:sz w:val="20"/>
                <w:szCs w:val="20"/>
              </w:rPr>
            </w:pPr>
            <w:proofErr w:type="spellStart"/>
            <w:r w:rsidRPr="00E54910">
              <w:rPr>
                <w:color w:val="000000"/>
                <w:sz w:val="20"/>
                <w:szCs w:val="20"/>
              </w:rPr>
              <w:t>Meliaceae</w:t>
            </w:r>
            <w:proofErr w:type="spellEnd"/>
          </w:p>
        </w:tc>
      </w:tr>
      <w:tr w:rsidR="00CB756C" w:rsidRPr="00E54910" w:rsidTr="00E54910">
        <w:trPr>
          <w:jc w:val="center"/>
        </w:trPr>
        <w:tc>
          <w:tcPr>
            <w:tcW w:w="2889" w:type="dxa"/>
          </w:tcPr>
          <w:p w:rsidR="00CB756C" w:rsidRPr="00E54910" w:rsidRDefault="00CB756C" w:rsidP="00E54910">
            <w:pPr>
              <w:snapToGrid w:val="0"/>
              <w:jc w:val="both"/>
              <w:rPr>
                <w:color w:val="000000"/>
                <w:sz w:val="20"/>
                <w:szCs w:val="20"/>
              </w:rPr>
            </w:pPr>
            <w:r w:rsidRPr="00E54910">
              <w:rPr>
                <w:color w:val="000000"/>
                <w:sz w:val="20"/>
                <w:szCs w:val="20"/>
              </w:rPr>
              <w:t>Groundnut oil</w:t>
            </w:r>
          </w:p>
        </w:tc>
        <w:tc>
          <w:tcPr>
            <w:tcW w:w="3609" w:type="dxa"/>
          </w:tcPr>
          <w:p w:rsidR="00CB756C" w:rsidRPr="00E54910" w:rsidRDefault="005408CC" w:rsidP="00E54910">
            <w:pPr>
              <w:snapToGrid w:val="0"/>
              <w:jc w:val="both"/>
              <w:rPr>
                <w:i/>
                <w:color w:val="000000"/>
                <w:sz w:val="20"/>
                <w:szCs w:val="20"/>
              </w:rPr>
            </w:pPr>
            <w:proofErr w:type="spellStart"/>
            <w:r w:rsidRPr="00E54910">
              <w:rPr>
                <w:i/>
                <w:color w:val="000000"/>
                <w:sz w:val="20"/>
                <w:szCs w:val="20"/>
              </w:rPr>
              <w:t>Arachis</w:t>
            </w:r>
            <w:proofErr w:type="spellEnd"/>
            <w:r w:rsidRPr="00E54910">
              <w:rPr>
                <w:i/>
                <w:color w:val="000000"/>
                <w:sz w:val="20"/>
                <w:szCs w:val="20"/>
              </w:rPr>
              <w:t xml:space="preserve"> </w:t>
            </w:r>
            <w:proofErr w:type="spellStart"/>
            <w:r w:rsidRPr="00E54910">
              <w:rPr>
                <w:i/>
                <w:color w:val="000000"/>
                <w:sz w:val="20"/>
                <w:szCs w:val="20"/>
              </w:rPr>
              <w:t>hypogea</w:t>
            </w:r>
            <w:proofErr w:type="spellEnd"/>
          </w:p>
        </w:tc>
        <w:tc>
          <w:tcPr>
            <w:tcW w:w="2171" w:type="dxa"/>
          </w:tcPr>
          <w:p w:rsidR="00CB756C" w:rsidRPr="00E54910" w:rsidRDefault="00CB756C" w:rsidP="00E54910">
            <w:pPr>
              <w:snapToGrid w:val="0"/>
              <w:jc w:val="both"/>
              <w:rPr>
                <w:color w:val="000000"/>
                <w:sz w:val="20"/>
                <w:szCs w:val="20"/>
              </w:rPr>
            </w:pPr>
          </w:p>
        </w:tc>
      </w:tr>
    </w:tbl>
    <w:p w:rsidR="00E54910" w:rsidRDefault="00E54910" w:rsidP="00E54910">
      <w:pPr>
        <w:snapToGrid w:val="0"/>
        <w:ind w:firstLine="425"/>
        <w:jc w:val="both"/>
        <w:rPr>
          <w:sz w:val="20"/>
          <w:szCs w:val="20"/>
        </w:rPr>
      </w:pPr>
    </w:p>
    <w:p w:rsidR="00E54910" w:rsidRPr="00E54910" w:rsidRDefault="00E54910" w:rsidP="00E54910">
      <w:pPr>
        <w:snapToGrid w:val="0"/>
        <w:ind w:firstLine="425"/>
        <w:jc w:val="both"/>
        <w:rPr>
          <w:sz w:val="20"/>
          <w:szCs w:val="20"/>
        </w:rPr>
        <w:sectPr w:rsidR="00E54910" w:rsidRPr="00E54910" w:rsidSect="00F86A91">
          <w:headerReference w:type="default" r:id="rId17"/>
          <w:footerReference w:type="default" r:id="rId18"/>
          <w:type w:val="continuous"/>
          <w:pgSz w:w="12240" w:h="15840"/>
          <w:pgMar w:top="1440" w:right="1440" w:bottom="1440" w:left="1440" w:header="720" w:footer="720" w:gutter="0"/>
          <w:cols w:space="708"/>
          <w:docGrid w:linePitch="360"/>
        </w:sectPr>
      </w:pPr>
    </w:p>
    <w:p w:rsidR="00CB756C" w:rsidRPr="00E54910" w:rsidRDefault="00CB756C" w:rsidP="00E54910">
      <w:pPr>
        <w:snapToGrid w:val="0"/>
        <w:ind w:firstLine="425"/>
        <w:jc w:val="both"/>
        <w:rPr>
          <w:sz w:val="20"/>
          <w:szCs w:val="20"/>
        </w:rPr>
      </w:pPr>
      <w:r w:rsidRPr="00E54910">
        <w:rPr>
          <w:sz w:val="20"/>
          <w:szCs w:val="20"/>
        </w:rPr>
        <w:lastRenderedPageBreak/>
        <w:t>In conclusion, though spices provide innumerable benefits, they should be used sparingly. The excessive use of spices in food can cause harm to the health. Strike the balance and add some spices to your life.</w:t>
      </w:r>
    </w:p>
    <w:p w:rsidR="00CB756C" w:rsidRPr="00E54910" w:rsidRDefault="00CB756C" w:rsidP="00E54910">
      <w:pPr>
        <w:snapToGrid w:val="0"/>
        <w:jc w:val="both"/>
        <w:rPr>
          <w:b/>
          <w:sz w:val="20"/>
          <w:szCs w:val="20"/>
        </w:rPr>
      </w:pPr>
    </w:p>
    <w:p w:rsidR="00CB756C" w:rsidRPr="00E54910" w:rsidRDefault="00E54910" w:rsidP="00E54910">
      <w:pPr>
        <w:snapToGrid w:val="0"/>
        <w:jc w:val="both"/>
        <w:rPr>
          <w:b/>
          <w:sz w:val="19"/>
          <w:szCs w:val="19"/>
        </w:rPr>
      </w:pPr>
      <w:bookmarkStart w:id="0" w:name="_GoBack"/>
      <w:bookmarkEnd w:id="0"/>
      <w:r w:rsidRPr="00E54910">
        <w:rPr>
          <w:b/>
          <w:sz w:val="20"/>
          <w:szCs w:val="20"/>
        </w:rPr>
        <w:t>References</w:t>
      </w:r>
    </w:p>
    <w:p w:rsidR="001F04CD" w:rsidRPr="00E54910" w:rsidRDefault="001F04CD" w:rsidP="00E54910">
      <w:pPr>
        <w:numPr>
          <w:ilvl w:val="0"/>
          <w:numId w:val="1"/>
        </w:numPr>
        <w:snapToGrid w:val="0"/>
        <w:jc w:val="both"/>
        <w:rPr>
          <w:sz w:val="19"/>
          <w:szCs w:val="19"/>
        </w:rPr>
      </w:pPr>
      <w:proofErr w:type="spellStart"/>
      <w:r w:rsidRPr="00E54910">
        <w:rPr>
          <w:sz w:val="19"/>
          <w:szCs w:val="19"/>
        </w:rPr>
        <w:t>Levetin,Estelle</w:t>
      </w:r>
      <w:proofErr w:type="spellEnd"/>
      <w:r w:rsidRPr="00E54910">
        <w:rPr>
          <w:sz w:val="19"/>
          <w:szCs w:val="19"/>
        </w:rPr>
        <w:t xml:space="preserve">, and MC </w:t>
      </w:r>
      <w:proofErr w:type="spellStart"/>
      <w:r w:rsidRPr="00E54910">
        <w:rPr>
          <w:sz w:val="19"/>
          <w:szCs w:val="19"/>
        </w:rPr>
        <w:t>malon</w:t>
      </w:r>
      <w:proofErr w:type="spellEnd"/>
      <w:r w:rsidRPr="00E54910">
        <w:rPr>
          <w:sz w:val="19"/>
          <w:szCs w:val="19"/>
        </w:rPr>
        <w:t>, Karen, (2008). Plant and society, 5</w:t>
      </w:r>
      <w:r w:rsidRPr="00E54910">
        <w:rPr>
          <w:sz w:val="19"/>
          <w:szCs w:val="19"/>
          <w:vertAlign w:val="superscript"/>
        </w:rPr>
        <w:t>th</w:t>
      </w:r>
      <w:r w:rsidRPr="00E54910">
        <w:rPr>
          <w:sz w:val="19"/>
          <w:szCs w:val="19"/>
        </w:rPr>
        <w:t>ed. New York</w:t>
      </w:r>
      <w:r w:rsidR="00863221" w:rsidRPr="00E54910">
        <w:rPr>
          <w:sz w:val="19"/>
          <w:szCs w:val="19"/>
        </w:rPr>
        <w:t xml:space="preserve"> </w:t>
      </w:r>
      <w:proofErr w:type="spellStart"/>
      <w:r w:rsidRPr="00E54910">
        <w:rPr>
          <w:sz w:val="19"/>
          <w:szCs w:val="19"/>
        </w:rPr>
        <w:t>Michraw</w:t>
      </w:r>
      <w:proofErr w:type="spellEnd"/>
      <w:r w:rsidRPr="00E54910">
        <w:rPr>
          <w:sz w:val="19"/>
          <w:szCs w:val="19"/>
        </w:rPr>
        <w:t xml:space="preserve"> hill publishing company 193-199.</w:t>
      </w:r>
    </w:p>
    <w:p w:rsidR="001F04CD" w:rsidRPr="00E54910" w:rsidRDefault="001F04CD" w:rsidP="00E54910">
      <w:pPr>
        <w:numPr>
          <w:ilvl w:val="0"/>
          <w:numId w:val="1"/>
        </w:numPr>
        <w:snapToGrid w:val="0"/>
        <w:jc w:val="both"/>
        <w:rPr>
          <w:sz w:val="19"/>
          <w:szCs w:val="19"/>
        </w:rPr>
      </w:pPr>
      <w:proofErr w:type="spellStart"/>
      <w:r w:rsidRPr="00E54910">
        <w:rPr>
          <w:sz w:val="19"/>
          <w:szCs w:val="19"/>
        </w:rPr>
        <w:t>Prindle</w:t>
      </w:r>
      <w:proofErr w:type="spellEnd"/>
      <w:r w:rsidRPr="00E54910">
        <w:rPr>
          <w:sz w:val="19"/>
          <w:szCs w:val="19"/>
        </w:rPr>
        <w:t xml:space="preserve"> T. (2009) ‘’native American History of corn’’ native tech: native America</w:t>
      </w:r>
      <w:r w:rsidR="00863221" w:rsidRPr="00E54910">
        <w:rPr>
          <w:sz w:val="19"/>
          <w:szCs w:val="19"/>
        </w:rPr>
        <w:t xml:space="preserve"> </w:t>
      </w:r>
      <w:r w:rsidRPr="00E54910">
        <w:rPr>
          <w:sz w:val="19"/>
          <w:szCs w:val="19"/>
        </w:rPr>
        <w:t>Technology and art 1994.</w:t>
      </w:r>
    </w:p>
    <w:p w:rsidR="001F04CD" w:rsidRPr="00E54910" w:rsidRDefault="001F04CD" w:rsidP="00E54910">
      <w:pPr>
        <w:numPr>
          <w:ilvl w:val="0"/>
          <w:numId w:val="1"/>
        </w:numPr>
        <w:snapToGrid w:val="0"/>
        <w:jc w:val="both"/>
        <w:rPr>
          <w:sz w:val="19"/>
          <w:szCs w:val="19"/>
        </w:rPr>
      </w:pPr>
      <w:r w:rsidRPr="00E54910">
        <w:rPr>
          <w:sz w:val="19"/>
          <w:szCs w:val="19"/>
        </w:rPr>
        <w:t>Gill</w:t>
      </w:r>
      <w:r w:rsidR="00F7157A" w:rsidRPr="00E54910">
        <w:rPr>
          <w:sz w:val="19"/>
          <w:szCs w:val="19"/>
        </w:rPr>
        <w:t>,</w:t>
      </w:r>
      <w:r w:rsidRPr="00E54910">
        <w:rPr>
          <w:sz w:val="19"/>
          <w:szCs w:val="19"/>
        </w:rPr>
        <w:t xml:space="preserve"> M</w:t>
      </w:r>
      <w:r w:rsidR="00F7157A" w:rsidRPr="00E54910">
        <w:rPr>
          <w:sz w:val="19"/>
          <w:szCs w:val="19"/>
        </w:rPr>
        <w:t>.</w:t>
      </w:r>
      <w:r w:rsidRPr="00E54910">
        <w:rPr>
          <w:sz w:val="19"/>
          <w:szCs w:val="19"/>
        </w:rPr>
        <w:t xml:space="preserve"> (2010): Encyclopedia of Jewish Food, Pg 453, John Wiley &amp; Sons. ISBN</w:t>
      </w:r>
      <w:r w:rsidR="00863221" w:rsidRPr="00E54910">
        <w:rPr>
          <w:sz w:val="19"/>
          <w:szCs w:val="19"/>
        </w:rPr>
        <w:t xml:space="preserve"> </w:t>
      </w:r>
      <w:r w:rsidRPr="00E54910">
        <w:rPr>
          <w:sz w:val="19"/>
          <w:szCs w:val="19"/>
        </w:rPr>
        <w:t>9780470391303.</w:t>
      </w:r>
    </w:p>
    <w:p w:rsidR="00F7157A" w:rsidRPr="00E54910" w:rsidRDefault="00F7157A" w:rsidP="00E54910">
      <w:pPr>
        <w:numPr>
          <w:ilvl w:val="0"/>
          <w:numId w:val="1"/>
        </w:numPr>
        <w:snapToGrid w:val="0"/>
        <w:jc w:val="both"/>
        <w:rPr>
          <w:sz w:val="19"/>
          <w:szCs w:val="19"/>
        </w:rPr>
      </w:pPr>
      <w:r w:rsidRPr="00E54910">
        <w:rPr>
          <w:sz w:val="19"/>
          <w:szCs w:val="19"/>
        </w:rPr>
        <w:t>USDA National Nutrient Database Nutrient data for 02028, Spices, Paprika. Retrieved Aug. 26, 2012.</w:t>
      </w:r>
    </w:p>
    <w:p w:rsidR="00F7157A" w:rsidRPr="00E54910" w:rsidRDefault="00F7157A" w:rsidP="00E54910">
      <w:pPr>
        <w:numPr>
          <w:ilvl w:val="0"/>
          <w:numId w:val="1"/>
        </w:numPr>
        <w:snapToGrid w:val="0"/>
        <w:jc w:val="both"/>
        <w:rPr>
          <w:sz w:val="19"/>
          <w:szCs w:val="19"/>
        </w:rPr>
      </w:pPr>
      <w:proofErr w:type="spellStart"/>
      <w:r w:rsidRPr="00E54910">
        <w:rPr>
          <w:sz w:val="19"/>
          <w:szCs w:val="19"/>
        </w:rPr>
        <w:t>Ninfali</w:t>
      </w:r>
      <w:proofErr w:type="spellEnd"/>
      <w:r w:rsidRPr="00E54910">
        <w:rPr>
          <w:sz w:val="19"/>
          <w:szCs w:val="19"/>
        </w:rPr>
        <w:t xml:space="preserve">, P; Mea, G; </w:t>
      </w:r>
      <w:proofErr w:type="spellStart"/>
      <w:r w:rsidRPr="00E54910">
        <w:rPr>
          <w:sz w:val="19"/>
          <w:szCs w:val="19"/>
        </w:rPr>
        <w:t>Giorgini</w:t>
      </w:r>
      <w:proofErr w:type="spellEnd"/>
      <w:r w:rsidRPr="00E54910">
        <w:rPr>
          <w:sz w:val="19"/>
          <w:szCs w:val="19"/>
        </w:rPr>
        <w:t xml:space="preserve">, S; </w:t>
      </w:r>
      <w:proofErr w:type="spellStart"/>
      <w:r w:rsidRPr="00E54910">
        <w:rPr>
          <w:sz w:val="19"/>
          <w:szCs w:val="19"/>
        </w:rPr>
        <w:t>Rocchi</w:t>
      </w:r>
      <w:proofErr w:type="spellEnd"/>
      <w:r w:rsidRPr="00E54910">
        <w:rPr>
          <w:sz w:val="19"/>
          <w:szCs w:val="19"/>
        </w:rPr>
        <w:t xml:space="preserve">; M, and </w:t>
      </w:r>
      <w:proofErr w:type="spellStart"/>
      <w:r w:rsidRPr="00E54910">
        <w:rPr>
          <w:sz w:val="19"/>
          <w:szCs w:val="19"/>
        </w:rPr>
        <w:t>Bachiocca</w:t>
      </w:r>
      <w:proofErr w:type="spellEnd"/>
      <w:r w:rsidRPr="00E54910">
        <w:rPr>
          <w:sz w:val="19"/>
          <w:szCs w:val="19"/>
        </w:rPr>
        <w:t xml:space="preserve">, M. (2007) ‘’Antioxidant capacity of vegetable spices and dressing relevant to </w:t>
      </w:r>
      <w:proofErr w:type="spellStart"/>
      <w:r w:rsidRPr="00E54910">
        <w:rPr>
          <w:sz w:val="19"/>
          <w:szCs w:val="19"/>
        </w:rPr>
        <w:t>nutritio</w:t>
      </w:r>
      <w:proofErr w:type="spellEnd"/>
      <w:r w:rsidRPr="00E54910">
        <w:rPr>
          <w:sz w:val="19"/>
          <w:szCs w:val="19"/>
        </w:rPr>
        <w:t xml:space="preserve">’’. British Journal of nutrition 93(02)=257. </w:t>
      </w:r>
      <w:proofErr w:type="spellStart"/>
      <w:r w:rsidRPr="00E54910">
        <w:rPr>
          <w:sz w:val="19"/>
          <w:szCs w:val="19"/>
        </w:rPr>
        <w:t>doi</w:t>
      </w:r>
      <w:proofErr w:type="spellEnd"/>
      <w:r w:rsidRPr="00E54910">
        <w:rPr>
          <w:sz w:val="19"/>
          <w:szCs w:val="19"/>
        </w:rPr>
        <w:t xml:space="preserve"> 10. 1079/BJN 2004 1327.ISSN007- 1145.</w:t>
      </w:r>
    </w:p>
    <w:p w:rsidR="001F04CD" w:rsidRPr="00E54910" w:rsidRDefault="001F04CD" w:rsidP="00E54910">
      <w:pPr>
        <w:numPr>
          <w:ilvl w:val="0"/>
          <w:numId w:val="1"/>
        </w:numPr>
        <w:snapToGrid w:val="0"/>
        <w:jc w:val="both"/>
        <w:rPr>
          <w:sz w:val="19"/>
          <w:szCs w:val="19"/>
        </w:rPr>
      </w:pPr>
      <w:r w:rsidRPr="00E54910">
        <w:rPr>
          <w:sz w:val="19"/>
          <w:szCs w:val="19"/>
        </w:rPr>
        <w:t>Linda</w:t>
      </w:r>
      <w:r w:rsidR="00F7157A" w:rsidRPr="00E54910">
        <w:rPr>
          <w:sz w:val="19"/>
          <w:szCs w:val="19"/>
        </w:rPr>
        <w:t>,</w:t>
      </w:r>
      <w:r w:rsidRPr="00E54910">
        <w:rPr>
          <w:sz w:val="19"/>
          <w:szCs w:val="19"/>
        </w:rPr>
        <w:t xml:space="preserve"> C</w:t>
      </w:r>
      <w:r w:rsidR="00F7157A" w:rsidRPr="00E54910">
        <w:rPr>
          <w:sz w:val="19"/>
          <w:szCs w:val="19"/>
        </w:rPr>
        <w:t>.</w:t>
      </w:r>
      <w:r w:rsidRPr="00E54910">
        <w:rPr>
          <w:sz w:val="19"/>
          <w:szCs w:val="19"/>
        </w:rPr>
        <w:t xml:space="preserve"> (2007). Cuisine and Culture: a history of food and people. John Wiley and</w:t>
      </w:r>
      <w:r w:rsidR="00863221" w:rsidRPr="00E54910">
        <w:rPr>
          <w:sz w:val="19"/>
          <w:szCs w:val="19"/>
        </w:rPr>
        <w:t xml:space="preserve"> </w:t>
      </w:r>
      <w:r w:rsidRPr="00E54910">
        <w:rPr>
          <w:sz w:val="19"/>
          <w:szCs w:val="19"/>
        </w:rPr>
        <w:t>Sons ISBN 0-471-74172-8.</w:t>
      </w:r>
    </w:p>
    <w:p w:rsidR="001F04CD" w:rsidRPr="00E54910" w:rsidRDefault="001F04CD" w:rsidP="00E54910">
      <w:pPr>
        <w:numPr>
          <w:ilvl w:val="0"/>
          <w:numId w:val="1"/>
        </w:numPr>
        <w:snapToGrid w:val="0"/>
        <w:jc w:val="both"/>
        <w:rPr>
          <w:sz w:val="19"/>
          <w:szCs w:val="19"/>
        </w:rPr>
      </w:pPr>
      <w:r w:rsidRPr="00E54910">
        <w:rPr>
          <w:sz w:val="19"/>
          <w:szCs w:val="19"/>
        </w:rPr>
        <w:lastRenderedPageBreak/>
        <w:t xml:space="preserve">Adamson and </w:t>
      </w:r>
      <w:proofErr w:type="spellStart"/>
      <w:r w:rsidRPr="00E54910">
        <w:rPr>
          <w:sz w:val="19"/>
          <w:szCs w:val="19"/>
        </w:rPr>
        <w:t>Melluta</w:t>
      </w:r>
      <w:proofErr w:type="spellEnd"/>
      <w:r w:rsidRPr="00E54910">
        <w:rPr>
          <w:sz w:val="19"/>
          <w:szCs w:val="19"/>
        </w:rPr>
        <w:t>, W (2004)  Food in Medieval Times. West-Port, Conn=Greenwood</w:t>
      </w:r>
      <w:r w:rsidR="00863221" w:rsidRPr="00E54910">
        <w:rPr>
          <w:sz w:val="19"/>
          <w:szCs w:val="19"/>
        </w:rPr>
        <w:t xml:space="preserve"> </w:t>
      </w:r>
      <w:r w:rsidRPr="00E54910">
        <w:rPr>
          <w:sz w:val="19"/>
          <w:szCs w:val="19"/>
        </w:rPr>
        <w:t>press. ISBN 0-313-32147-1.</w:t>
      </w:r>
    </w:p>
    <w:p w:rsidR="001F04CD" w:rsidRPr="00E54910" w:rsidRDefault="001F04CD" w:rsidP="00E54910">
      <w:pPr>
        <w:numPr>
          <w:ilvl w:val="0"/>
          <w:numId w:val="1"/>
        </w:numPr>
        <w:snapToGrid w:val="0"/>
        <w:jc w:val="both"/>
        <w:rPr>
          <w:sz w:val="19"/>
          <w:szCs w:val="19"/>
        </w:rPr>
      </w:pPr>
      <w:r w:rsidRPr="00E54910">
        <w:rPr>
          <w:sz w:val="19"/>
          <w:szCs w:val="19"/>
        </w:rPr>
        <w:t>International organization for standardization (2009). Spices and condiments. Food</w:t>
      </w:r>
      <w:r w:rsidR="00863221" w:rsidRPr="00E54910">
        <w:rPr>
          <w:sz w:val="19"/>
          <w:szCs w:val="19"/>
        </w:rPr>
        <w:t xml:space="preserve"> </w:t>
      </w:r>
      <w:r w:rsidRPr="00E54910">
        <w:rPr>
          <w:sz w:val="19"/>
          <w:szCs w:val="19"/>
        </w:rPr>
        <w:t xml:space="preserve">additives 67:220. Imagination. New </w:t>
      </w:r>
      <w:proofErr w:type="spellStart"/>
      <w:r w:rsidRPr="00E54910">
        <w:rPr>
          <w:sz w:val="19"/>
          <w:szCs w:val="19"/>
        </w:rPr>
        <w:t>Haven:Yale</w:t>
      </w:r>
      <w:proofErr w:type="spellEnd"/>
      <w:r w:rsidRPr="00E54910">
        <w:rPr>
          <w:sz w:val="19"/>
          <w:szCs w:val="19"/>
        </w:rPr>
        <w:t xml:space="preserve"> Up.</w:t>
      </w:r>
    </w:p>
    <w:p w:rsidR="001F04CD" w:rsidRPr="00E54910" w:rsidRDefault="001F04CD" w:rsidP="00E54910">
      <w:pPr>
        <w:numPr>
          <w:ilvl w:val="0"/>
          <w:numId w:val="1"/>
        </w:numPr>
        <w:snapToGrid w:val="0"/>
        <w:jc w:val="both"/>
        <w:rPr>
          <w:sz w:val="19"/>
          <w:szCs w:val="19"/>
        </w:rPr>
      </w:pPr>
      <w:r w:rsidRPr="00E54910">
        <w:rPr>
          <w:sz w:val="19"/>
          <w:szCs w:val="19"/>
        </w:rPr>
        <w:t>FAO (2012): “Major Food And Agricultural Commodities a</w:t>
      </w:r>
      <w:r w:rsidR="00F7157A" w:rsidRPr="00E54910">
        <w:rPr>
          <w:sz w:val="19"/>
          <w:szCs w:val="19"/>
        </w:rPr>
        <w:t>nd Producers – Countries By</w:t>
      </w:r>
      <w:r w:rsidR="00863221" w:rsidRPr="00E54910">
        <w:rPr>
          <w:sz w:val="19"/>
          <w:szCs w:val="19"/>
        </w:rPr>
        <w:t xml:space="preserve"> </w:t>
      </w:r>
      <w:r w:rsidRPr="00E54910">
        <w:rPr>
          <w:sz w:val="19"/>
          <w:szCs w:val="19"/>
        </w:rPr>
        <w:t>Commodity”. Fao.org: Retrieved 2012-06-12.</w:t>
      </w:r>
    </w:p>
    <w:p w:rsidR="001F04CD" w:rsidRPr="00E54910" w:rsidRDefault="001F04CD" w:rsidP="00E54910">
      <w:pPr>
        <w:numPr>
          <w:ilvl w:val="0"/>
          <w:numId w:val="1"/>
        </w:numPr>
        <w:snapToGrid w:val="0"/>
        <w:jc w:val="both"/>
        <w:rPr>
          <w:sz w:val="19"/>
          <w:szCs w:val="19"/>
        </w:rPr>
      </w:pPr>
      <w:proofErr w:type="spellStart"/>
      <w:r w:rsidRPr="00E54910">
        <w:rPr>
          <w:sz w:val="19"/>
          <w:szCs w:val="19"/>
        </w:rPr>
        <w:t>Czara</w:t>
      </w:r>
      <w:proofErr w:type="spellEnd"/>
      <w:r w:rsidRPr="00E54910">
        <w:rPr>
          <w:sz w:val="19"/>
          <w:szCs w:val="19"/>
        </w:rPr>
        <w:t xml:space="preserve">, Fred (2009). Spices: </w:t>
      </w:r>
      <w:proofErr w:type="spellStart"/>
      <w:r w:rsidRPr="00E54910">
        <w:rPr>
          <w:sz w:val="19"/>
          <w:szCs w:val="19"/>
        </w:rPr>
        <w:t>Aglobal</w:t>
      </w:r>
      <w:proofErr w:type="spellEnd"/>
      <w:r w:rsidRPr="00E54910">
        <w:rPr>
          <w:sz w:val="19"/>
          <w:szCs w:val="19"/>
        </w:rPr>
        <w:t xml:space="preserve"> History. </w:t>
      </w:r>
      <w:proofErr w:type="spellStart"/>
      <w:r w:rsidRPr="00E54910">
        <w:rPr>
          <w:sz w:val="19"/>
          <w:szCs w:val="19"/>
        </w:rPr>
        <w:t>Reaktion</w:t>
      </w:r>
      <w:proofErr w:type="spellEnd"/>
      <w:r w:rsidRPr="00E54910">
        <w:rPr>
          <w:sz w:val="19"/>
          <w:szCs w:val="19"/>
        </w:rPr>
        <w:t xml:space="preserve"> </w:t>
      </w:r>
      <w:proofErr w:type="spellStart"/>
      <w:r w:rsidRPr="00E54910">
        <w:rPr>
          <w:sz w:val="19"/>
          <w:szCs w:val="19"/>
        </w:rPr>
        <w:t>Books.P</w:t>
      </w:r>
      <w:proofErr w:type="spellEnd"/>
      <w:r w:rsidRPr="00E54910">
        <w:rPr>
          <w:sz w:val="19"/>
          <w:szCs w:val="19"/>
        </w:rPr>
        <w:t>. 128.</w:t>
      </w:r>
    </w:p>
    <w:p w:rsidR="001F04CD" w:rsidRPr="00E54910" w:rsidRDefault="001F04CD" w:rsidP="00E54910">
      <w:pPr>
        <w:numPr>
          <w:ilvl w:val="0"/>
          <w:numId w:val="1"/>
        </w:numPr>
        <w:snapToGrid w:val="0"/>
        <w:jc w:val="both"/>
        <w:rPr>
          <w:sz w:val="19"/>
          <w:szCs w:val="19"/>
        </w:rPr>
      </w:pPr>
      <w:r w:rsidRPr="00E54910">
        <w:rPr>
          <w:sz w:val="19"/>
          <w:szCs w:val="19"/>
        </w:rPr>
        <w:t>Turner, J</w:t>
      </w:r>
      <w:r w:rsidR="00F7157A" w:rsidRPr="00E54910">
        <w:rPr>
          <w:sz w:val="19"/>
          <w:szCs w:val="19"/>
        </w:rPr>
        <w:t>.</w:t>
      </w:r>
      <w:r w:rsidRPr="00E54910">
        <w:rPr>
          <w:sz w:val="19"/>
          <w:szCs w:val="19"/>
        </w:rPr>
        <w:t xml:space="preserve"> (2004). Spice: The History of a Temptation. Knopf. ISBN 0-375-4074-9.</w:t>
      </w:r>
    </w:p>
    <w:p w:rsidR="001F04CD" w:rsidRPr="00E54910" w:rsidRDefault="001F04CD" w:rsidP="00E54910">
      <w:pPr>
        <w:numPr>
          <w:ilvl w:val="0"/>
          <w:numId w:val="1"/>
        </w:numPr>
        <w:snapToGrid w:val="0"/>
        <w:jc w:val="both"/>
        <w:rPr>
          <w:sz w:val="19"/>
          <w:szCs w:val="19"/>
        </w:rPr>
      </w:pPr>
      <w:r w:rsidRPr="00E54910">
        <w:rPr>
          <w:sz w:val="19"/>
          <w:szCs w:val="19"/>
        </w:rPr>
        <w:t>Freedman, P</w:t>
      </w:r>
      <w:r w:rsidR="00F7157A" w:rsidRPr="00E54910">
        <w:rPr>
          <w:sz w:val="19"/>
          <w:szCs w:val="19"/>
        </w:rPr>
        <w:t>.</w:t>
      </w:r>
      <w:r w:rsidRPr="00E54910">
        <w:rPr>
          <w:sz w:val="19"/>
          <w:szCs w:val="19"/>
        </w:rPr>
        <w:t xml:space="preserve"> (2008). Out of the East: Spices and the Medieval</w:t>
      </w:r>
    </w:p>
    <w:p w:rsidR="001F04CD" w:rsidRPr="00E54910" w:rsidRDefault="001F04CD" w:rsidP="00E54910">
      <w:pPr>
        <w:numPr>
          <w:ilvl w:val="0"/>
          <w:numId w:val="1"/>
        </w:numPr>
        <w:snapToGrid w:val="0"/>
        <w:jc w:val="both"/>
        <w:rPr>
          <w:sz w:val="19"/>
          <w:szCs w:val="19"/>
        </w:rPr>
      </w:pPr>
      <w:proofErr w:type="spellStart"/>
      <w:r w:rsidRPr="00E54910">
        <w:rPr>
          <w:sz w:val="19"/>
          <w:szCs w:val="19"/>
        </w:rPr>
        <w:t>Keay</w:t>
      </w:r>
      <w:proofErr w:type="spellEnd"/>
      <w:r w:rsidRPr="00E54910">
        <w:rPr>
          <w:sz w:val="19"/>
          <w:szCs w:val="19"/>
        </w:rPr>
        <w:t>, J</w:t>
      </w:r>
      <w:r w:rsidR="00F7157A" w:rsidRPr="00E54910">
        <w:rPr>
          <w:sz w:val="19"/>
          <w:szCs w:val="19"/>
        </w:rPr>
        <w:t>.</w:t>
      </w:r>
      <w:r w:rsidRPr="00E54910">
        <w:rPr>
          <w:sz w:val="19"/>
          <w:szCs w:val="19"/>
        </w:rPr>
        <w:t xml:space="preserve"> (2006). The spice Route: A History, Berkeley: U of California.</w:t>
      </w:r>
    </w:p>
    <w:p w:rsidR="001F04CD" w:rsidRPr="00E54910" w:rsidRDefault="001F04CD" w:rsidP="00E54910">
      <w:pPr>
        <w:numPr>
          <w:ilvl w:val="0"/>
          <w:numId w:val="1"/>
        </w:numPr>
        <w:snapToGrid w:val="0"/>
        <w:jc w:val="both"/>
        <w:rPr>
          <w:sz w:val="19"/>
          <w:szCs w:val="19"/>
        </w:rPr>
      </w:pPr>
      <w:proofErr w:type="spellStart"/>
      <w:r w:rsidRPr="00E54910">
        <w:rPr>
          <w:sz w:val="19"/>
          <w:szCs w:val="19"/>
        </w:rPr>
        <w:t>Dalby</w:t>
      </w:r>
      <w:proofErr w:type="spellEnd"/>
      <w:r w:rsidRPr="00E54910">
        <w:rPr>
          <w:sz w:val="19"/>
          <w:szCs w:val="19"/>
        </w:rPr>
        <w:t>, A</w:t>
      </w:r>
      <w:r w:rsidR="00F7157A" w:rsidRPr="00E54910">
        <w:rPr>
          <w:sz w:val="19"/>
          <w:szCs w:val="19"/>
        </w:rPr>
        <w:t>.</w:t>
      </w:r>
      <w:r w:rsidRPr="00E54910">
        <w:rPr>
          <w:sz w:val="19"/>
          <w:szCs w:val="19"/>
        </w:rPr>
        <w:t xml:space="preserve"> (2002) Dangerous Tastes: The Story of Spices, Berkeley: Unive</w:t>
      </w:r>
      <w:r w:rsidR="00F7157A" w:rsidRPr="00E54910">
        <w:rPr>
          <w:sz w:val="19"/>
          <w:szCs w:val="19"/>
        </w:rPr>
        <w:t>rsity of</w:t>
      </w:r>
      <w:r w:rsidR="00863221" w:rsidRPr="00E54910">
        <w:rPr>
          <w:sz w:val="19"/>
          <w:szCs w:val="19"/>
        </w:rPr>
        <w:t xml:space="preserve"> </w:t>
      </w:r>
      <w:r w:rsidRPr="00E54910">
        <w:rPr>
          <w:sz w:val="19"/>
          <w:szCs w:val="19"/>
        </w:rPr>
        <w:t>California Press.</w:t>
      </w:r>
    </w:p>
    <w:p w:rsidR="001F04CD" w:rsidRPr="00E54910" w:rsidRDefault="001F04CD" w:rsidP="00E54910">
      <w:pPr>
        <w:numPr>
          <w:ilvl w:val="0"/>
          <w:numId w:val="1"/>
        </w:numPr>
        <w:snapToGrid w:val="0"/>
        <w:jc w:val="both"/>
        <w:rPr>
          <w:sz w:val="19"/>
          <w:szCs w:val="19"/>
        </w:rPr>
      </w:pPr>
      <w:r w:rsidRPr="00E54910">
        <w:rPr>
          <w:sz w:val="19"/>
          <w:szCs w:val="19"/>
        </w:rPr>
        <w:t xml:space="preserve">Panda, H (2010). </w:t>
      </w:r>
      <w:r w:rsidRPr="00E54910">
        <w:rPr>
          <w:sz w:val="19"/>
          <w:szCs w:val="19"/>
          <w:u w:val="single"/>
        </w:rPr>
        <w:t>Handbook on Spices and Condiments</w:t>
      </w:r>
      <w:r w:rsidRPr="00E54910">
        <w:rPr>
          <w:sz w:val="19"/>
          <w:szCs w:val="19"/>
        </w:rPr>
        <w:t>. A</w:t>
      </w:r>
      <w:r w:rsidR="00F7157A" w:rsidRPr="00E54910">
        <w:rPr>
          <w:sz w:val="19"/>
          <w:szCs w:val="19"/>
        </w:rPr>
        <w:t>sia Pacific Business Press Inc.</w:t>
      </w:r>
      <w:r w:rsidR="00863221" w:rsidRPr="00E54910">
        <w:rPr>
          <w:sz w:val="19"/>
          <w:szCs w:val="19"/>
        </w:rPr>
        <w:t xml:space="preserve"> </w:t>
      </w:r>
      <w:r w:rsidRPr="00E54910">
        <w:rPr>
          <w:sz w:val="19"/>
          <w:szCs w:val="19"/>
        </w:rPr>
        <w:t>ISBN 9788178331324.</w:t>
      </w:r>
    </w:p>
    <w:p w:rsidR="001F04CD" w:rsidRPr="00E54910" w:rsidRDefault="001F04CD" w:rsidP="00E54910">
      <w:pPr>
        <w:numPr>
          <w:ilvl w:val="0"/>
          <w:numId w:val="1"/>
        </w:numPr>
        <w:snapToGrid w:val="0"/>
        <w:jc w:val="both"/>
        <w:rPr>
          <w:sz w:val="19"/>
          <w:szCs w:val="19"/>
        </w:rPr>
      </w:pPr>
      <w:proofErr w:type="spellStart"/>
      <w:r w:rsidRPr="00E54910">
        <w:rPr>
          <w:sz w:val="19"/>
          <w:szCs w:val="19"/>
        </w:rPr>
        <w:t>Shmoj</w:t>
      </w:r>
      <w:proofErr w:type="spellEnd"/>
      <w:r w:rsidRPr="00E54910">
        <w:rPr>
          <w:sz w:val="19"/>
          <w:szCs w:val="19"/>
        </w:rPr>
        <w:t xml:space="preserve">, P and V.C. </w:t>
      </w:r>
      <w:proofErr w:type="spellStart"/>
      <w:r w:rsidRPr="00E54910">
        <w:rPr>
          <w:sz w:val="19"/>
          <w:szCs w:val="19"/>
        </w:rPr>
        <w:t>Mathur</w:t>
      </w:r>
      <w:proofErr w:type="spellEnd"/>
      <w:r w:rsidRPr="00E54910">
        <w:rPr>
          <w:sz w:val="19"/>
          <w:szCs w:val="19"/>
        </w:rPr>
        <w:t xml:space="preserve"> (2006). Analysis of D</w:t>
      </w:r>
      <w:r w:rsidR="00F7157A" w:rsidRPr="00E54910">
        <w:rPr>
          <w:sz w:val="19"/>
          <w:szCs w:val="19"/>
        </w:rPr>
        <w:t>emand for Major Spices in India</w:t>
      </w:r>
      <w:r w:rsidR="00863221" w:rsidRPr="00E54910">
        <w:rPr>
          <w:sz w:val="19"/>
          <w:szCs w:val="19"/>
        </w:rPr>
        <w:t xml:space="preserve"> </w:t>
      </w:r>
      <w:r w:rsidRPr="00E54910">
        <w:rPr>
          <w:sz w:val="19"/>
          <w:szCs w:val="19"/>
        </w:rPr>
        <w:t>Agricultural Economics Research Review Vol. 19, Pp-367-376.</w:t>
      </w:r>
    </w:p>
    <w:p w:rsidR="00E54910" w:rsidRPr="00E54910" w:rsidRDefault="00E54910" w:rsidP="00E54910">
      <w:pPr>
        <w:snapToGrid w:val="0"/>
        <w:ind w:left="425" w:hanging="425"/>
        <w:jc w:val="both"/>
        <w:rPr>
          <w:sz w:val="19"/>
          <w:szCs w:val="19"/>
        </w:rPr>
      </w:pPr>
    </w:p>
    <w:p w:rsidR="00E54910" w:rsidRPr="00E54910" w:rsidRDefault="00E54910" w:rsidP="00E54910">
      <w:pPr>
        <w:snapToGrid w:val="0"/>
        <w:ind w:left="425" w:hanging="425"/>
        <w:jc w:val="both"/>
        <w:rPr>
          <w:sz w:val="19"/>
          <w:szCs w:val="19"/>
        </w:rPr>
        <w:sectPr w:rsidR="00E54910" w:rsidRPr="00E54910" w:rsidSect="00F86A91">
          <w:headerReference w:type="default" r:id="rId19"/>
          <w:footerReference w:type="default" r:id="rId20"/>
          <w:type w:val="continuous"/>
          <w:pgSz w:w="12240" w:h="15840"/>
          <w:pgMar w:top="1440" w:right="1440" w:bottom="1440" w:left="1440" w:header="720" w:footer="720" w:gutter="0"/>
          <w:cols w:num="2" w:space="708"/>
          <w:docGrid w:linePitch="360"/>
        </w:sectPr>
      </w:pPr>
    </w:p>
    <w:p w:rsidR="001F04CD" w:rsidRPr="00E54910" w:rsidRDefault="001F04CD" w:rsidP="00E54910">
      <w:pPr>
        <w:snapToGrid w:val="0"/>
        <w:ind w:left="425" w:hanging="425"/>
        <w:jc w:val="both"/>
        <w:rPr>
          <w:sz w:val="19"/>
          <w:szCs w:val="19"/>
        </w:rPr>
      </w:pPr>
    </w:p>
    <w:p w:rsidR="00E54910" w:rsidRPr="00E54910" w:rsidRDefault="00E54910" w:rsidP="00E54910">
      <w:pPr>
        <w:snapToGrid w:val="0"/>
        <w:ind w:left="425" w:hanging="425"/>
        <w:jc w:val="both"/>
        <w:rPr>
          <w:rFonts w:eastAsiaTheme="minorEastAsia"/>
          <w:sz w:val="19"/>
          <w:szCs w:val="19"/>
          <w:lang w:eastAsia="zh-CN"/>
        </w:rPr>
      </w:pPr>
    </w:p>
    <w:p w:rsidR="00207E0F" w:rsidRPr="00E54910" w:rsidRDefault="00E54910" w:rsidP="00E54910">
      <w:pPr>
        <w:snapToGrid w:val="0"/>
        <w:ind w:left="425" w:hanging="425"/>
        <w:jc w:val="both"/>
        <w:rPr>
          <w:sz w:val="20"/>
          <w:szCs w:val="20"/>
        </w:rPr>
      </w:pPr>
      <w:r w:rsidRPr="00E54910">
        <w:rPr>
          <w:sz w:val="20"/>
          <w:szCs w:val="20"/>
        </w:rPr>
        <w:t>11/22/2015</w:t>
      </w:r>
    </w:p>
    <w:sectPr w:rsidR="00207E0F" w:rsidRPr="00E54910" w:rsidSect="00F86A91">
      <w:headerReference w:type="default" r:id="rId21"/>
      <w:footerReference w:type="default" r:id="rId22"/>
      <w:type w:val="continuous"/>
      <w:pgSz w:w="12240" w:h="15840"/>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EEB" w:rsidRDefault="00BB6EEB" w:rsidP="00B7411A">
      <w:r>
        <w:separator/>
      </w:r>
    </w:p>
  </w:endnote>
  <w:endnote w:type="continuationSeparator" w:id="0">
    <w:p w:rsidR="00BB6EEB" w:rsidRDefault="00BB6EEB" w:rsidP="00B74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D0350" w:rsidP="00E54910">
    <w:pPr>
      <w:jc w:val="center"/>
      <w:rPr>
        <w:sz w:val="20"/>
      </w:rPr>
    </w:pPr>
    <w:r w:rsidRPr="00E54910">
      <w:rPr>
        <w:sz w:val="20"/>
      </w:rPr>
      <w:fldChar w:fldCharType="begin"/>
    </w:r>
    <w:r w:rsidR="00E54910" w:rsidRPr="00E54910">
      <w:rPr>
        <w:sz w:val="20"/>
      </w:rPr>
      <w:instrText xml:space="preserve"> page </w:instrText>
    </w:r>
    <w:r w:rsidRPr="00E54910">
      <w:rPr>
        <w:sz w:val="20"/>
      </w:rPr>
      <w:fldChar w:fldCharType="separate"/>
    </w:r>
    <w:r w:rsidR="00067EE8">
      <w:rPr>
        <w:noProof/>
        <w:sz w:val="20"/>
      </w:rPr>
      <w:t>94</w:t>
    </w:r>
    <w:r w:rsidRPr="00E5491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D0350" w:rsidP="00E54910">
    <w:pPr>
      <w:jc w:val="center"/>
      <w:rPr>
        <w:sz w:val="20"/>
      </w:rPr>
    </w:pPr>
    <w:r w:rsidRPr="00E54910">
      <w:rPr>
        <w:sz w:val="20"/>
      </w:rPr>
      <w:fldChar w:fldCharType="begin"/>
    </w:r>
    <w:r w:rsidR="00E54910" w:rsidRPr="00E54910">
      <w:rPr>
        <w:sz w:val="20"/>
      </w:rPr>
      <w:instrText xml:space="preserve"> page </w:instrText>
    </w:r>
    <w:r w:rsidRPr="00E54910">
      <w:rPr>
        <w:sz w:val="20"/>
      </w:rPr>
      <w:fldChar w:fldCharType="separate"/>
    </w:r>
    <w:r w:rsidR="00067EE8">
      <w:rPr>
        <w:noProof/>
        <w:sz w:val="20"/>
      </w:rPr>
      <w:t>96</w:t>
    </w:r>
    <w:r w:rsidRPr="00E5491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D0350" w:rsidP="00E54910">
    <w:pPr>
      <w:jc w:val="center"/>
      <w:rPr>
        <w:sz w:val="20"/>
      </w:rPr>
    </w:pPr>
    <w:r w:rsidRPr="00E54910">
      <w:rPr>
        <w:sz w:val="20"/>
      </w:rPr>
      <w:fldChar w:fldCharType="begin"/>
    </w:r>
    <w:r w:rsidR="00E54910" w:rsidRPr="00E54910">
      <w:rPr>
        <w:sz w:val="20"/>
      </w:rPr>
      <w:instrText xml:space="preserve"> page </w:instrText>
    </w:r>
    <w:r w:rsidRPr="00E54910">
      <w:rPr>
        <w:sz w:val="20"/>
      </w:rPr>
      <w:fldChar w:fldCharType="separate"/>
    </w:r>
    <w:r w:rsidR="00067EE8">
      <w:rPr>
        <w:noProof/>
        <w:sz w:val="20"/>
      </w:rPr>
      <w:t>97</w:t>
    </w:r>
    <w:r w:rsidRPr="00E54910">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D0350" w:rsidP="00E54910">
    <w:pPr>
      <w:jc w:val="center"/>
      <w:rPr>
        <w:sz w:val="20"/>
      </w:rPr>
    </w:pPr>
    <w:r w:rsidRPr="00E54910">
      <w:rPr>
        <w:sz w:val="20"/>
      </w:rPr>
      <w:fldChar w:fldCharType="begin"/>
    </w:r>
    <w:r w:rsidR="00E54910" w:rsidRPr="00E54910">
      <w:rPr>
        <w:sz w:val="20"/>
      </w:rPr>
      <w:instrText xml:space="preserve"> page </w:instrText>
    </w:r>
    <w:r w:rsidRPr="00E54910">
      <w:rPr>
        <w:sz w:val="20"/>
      </w:rPr>
      <w:fldChar w:fldCharType="separate"/>
    </w:r>
    <w:r w:rsidR="00067EE8">
      <w:rPr>
        <w:noProof/>
        <w:sz w:val="20"/>
      </w:rPr>
      <w:t>98</w:t>
    </w:r>
    <w:r w:rsidRPr="00E5491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D0350" w:rsidP="00E54910">
    <w:pPr>
      <w:jc w:val="center"/>
      <w:rPr>
        <w:sz w:val="20"/>
      </w:rPr>
    </w:pPr>
    <w:r w:rsidRPr="00E54910">
      <w:rPr>
        <w:sz w:val="20"/>
      </w:rPr>
      <w:fldChar w:fldCharType="begin"/>
    </w:r>
    <w:r w:rsidR="00E54910" w:rsidRPr="00E54910">
      <w:rPr>
        <w:sz w:val="20"/>
      </w:rPr>
      <w:instrText xml:space="preserve"> page </w:instrText>
    </w:r>
    <w:r w:rsidRPr="00E54910">
      <w:rPr>
        <w:sz w:val="20"/>
      </w:rPr>
      <w:fldChar w:fldCharType="separate"/>
    </w:r>
    <w:r w:rsidR="00E54910">
      <w:rPr>
        <w:noProof/>
        <w:sz w:val="20"/>
      </w:rPr>
      <w:t>5</w:t>
    </w:r>
    <w:r w:rsidRPr="00E54910">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D0350" w:rsidP="00E54910">
    <w:pPr>
      <w:jc w:val="center"/>
      <w:rPr>
        <w:sz w:val="20"/>
      </w:rPr>
    </w:pPr>
    <w:r w:rsidRPr="00E54910">
      <w:rPr>
        <w:sz w:val="20"/>
      </w:rPr>
      <w:fldChar w:fldCharType="begin"/>
    </w:r>
    <w:r w:rsidR="00E54910" w:rsidRPr="00E54910">
      <w:rPr>
        <w:sz w:val="20"/>
      </w:rPr>
      <w:instrText xml:space="preserve"> page </w:instrText>
    </w:r>
    <w:r w:rsidRPr="00E54910">
      <w:rPr>
        <w:sz w:val="20"/>
      </w:rPr>
      <w:fldChar w:fldCharType="separate"/>
    </w:r>
    <w:r w:rsidR="00285B8A">
      <w:rPr>
        <w:noProof/>
        <w:sz w:val="20"/>
      </w:rPr>
      <w:t>99</w:t>
    </w:r>
    <w:r w:rsidRPr="00E54910">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1A" w:rsidRPr="00E54910" w:rsidRDefault="00ED0350" w:rsidP="00E54910">
    <w:pPr>
      <w:jc w:val="center"/>
      <w:rPr>
        <w:sz w:val="20"/>
      </w:rPr>
    </w:pPr>
    <w:r w:rsidRPr="00E54910">
      <w:rPr>
        <w:sz w:val="20"/>
      </w:rPr>
      <w:fldChar w:fldCharType="begin"/>
    </w:r>
    <w:r w:rsidR="00E54910" w:rsidRPr="00E54910">
      <w:rPr>
        <w:sz w:val="20"/>
      </w:rPr>
      <w:instrText xml:space="preserve"> page </w:instrText>
    </w:r>
    <w:r w:rsidRPr="00E54910">
      <w:rPr>
        <w:sz w:val="20"/>
      </w:rPr>
      <w:fldChar w:fldCharType="separate"/>
    </w:r>
    <w:r w:rsidR="00285B8A">
      <w:rPr>
        <w:noProof/>
        <w:sz w:val="20"/>
      </w:rPr>
      <w:t>99</w:t>
    </w:r>
    <w:r w:rsidRPr="00E5491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EEB" w:rsidRDefault="00BB6EEB" w:rsidP="00B7411A">
      <w:r>
        <w:separator/>
      </w:r>
    </w:p>
  </w:footnote>
  <w:footnote w:type="continuationSeparator" w:id="0">
    <w:p w:rsidR="00BB6EEB" w:rsidRDefault="00BB6EEB" w:rsidP="00B74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54910" w:rsidP="00E54910">
    <w:pPr>
      <w:pBdr>
        <w:bottom w:val="thinThickMediumGap" w:sz="12" w:space="1" w:color="auto"/>
      </w:pBdr>
      <w:tabs>
        <w:tab w:val="left" w:pos="851"/>
        <w:tab w:val="right" w:pos="8364"/>
      </w:tabs>
      <w:adjustRightInd w:val="0"/>
      <w:snapToGrid w:val="0"/>
      <w:jc w:val="both"/>
      <w:rPr>
        <w:sz w:val="20"/>
        <w:szCs w:val="20"/>
      </w:rPr>
    </w:pPr>
    <w:r w:rsidRPr="00E54910">
      <w:rPr>
        <w:rFonts w:hint="eastAsia"/>
        <w:iCs/>
        <w:color w:val="000000"/>
        <w:sz w:val="20"/>
        <w:szCs w:val="20"/>
      </w:rPr>
      <w:tab/>
    </w:r>
    <w:r w:rsidR="00285B8A" w:rsidRPr="009B5A84">
      <w:rPr>
        <w:sz w:val="20"/>
        <w:szCs w:val="20"/>
      </w:rPr>
      <w:t>New York Science Journal 201</w:t>
    </w:r>
    <w:r w:rsidR="00285B8A" w:rsidRPr="009B5A84">
      <w:rPr>
        <w:rFonts w:hint="eastAsia"/>
        <w:sz w:val="20"/>
        <w:szCs w:val="20"/>
      </w:rPr>
      <w:t>5</w:t>
    </w:r>
    <w:r w:rsidR="00285B8A" w:rsidRPr="009B5A84">
      <w:rPr>
        <w:sz w:val="20"/>
        <w:szCs w:val="20"/>
      </w:rPr>
      <w:t>;</w:t>
    </w:r>
    <w:r w:rsidR="00285B8A" w:rsidRPr="009B5A84">
      <w:rPr>
        <w:rFonts w:hint="eastAsia"/>
        <w:sz w:val="20"/>
        <w:szCs w:val="20"/>
      </w:rPr>
      <w:t>8</w:t>
    </w:r>
    <w:r w:rsidR="00285B8A" w:rsidRPr="009B5A84">
      <w:rPr>
        <w:sz w:val="20"/>
        <w:szCs w:val="20"/>
      </w:rPr>
      <w:t>(</w:t>
    </w:r>
    <w:r w:rsidR="00285B8A" w:rsidRPr="009B5A84">
      <w:rPr>
        <w:rFonts w:hint="eastAsia"/>
        <w:sz w:val="20"/>
        <w:szCs w:val="20"/>
      </w:rPr>
      <w:t>11</w:t>
    </w:r>
    <w:r w:rsidR="00285B8A" w:rsidRPr="009B5A84">
      <w:rPr>
        <w:sz w:val="20"/>
        <w:szCs w:val="20"/>
      </w:rPr>
      <w:t>)</w:t>
    </w:r>
    <w:r w:rsidRPr="00E54910">
      <w:rPr>
        <w:color w:val="000000"/>
        <w:sz w:val="20"/>
        <w:szCs w:val="20"/>
      </w:rPr>
      <w:t xml:space="preserve"> </w:t>
    </w:r>
    <w:r w:rsidRPr="00E54910">
      <w:rPr>
        <w:rFonts w:hint="eastAsia"/>
        <w:color w:val="000000"/>
        <w:sz w:val="20"/>
        <w:szCs w:val="20"/>
      </w:rPr>
      <w:tab/>
    </w:r>
    <w:r w:rsidRPr="00E54910">
      <w:rPr>
        <w:color w:val="000000"/>
        <w:sz w:val="20"/>
        <w:szCs w:val="20"/>
      </w:rPr>
      <w:t xml:space="preserve"> </w:t>
    </w:r>
    <w:hyperlink r:id="rId1" w:history="1">
      <w:r w:rsidR="00285B8A" w:rsidRPr="009B5A84">
        <w:rPr>
          <w:rStyle w:val="Hyperlink"/>
          <w:color w:val="0000FF"/>
          <w:sz w:val="20"/>
          <w:szCs w:val="20"/>
        </w:rPr>
        <w:t>http://www.sciencepub.net/newyork</w:t>
      </w:r>
    </w:hyperlink>
  </w:p>
  <w:p w:rsidR="00E54910" w:rsidRPr="00E54910" w:rsidRDefault="00E54910" w:rsidP="00E5491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54910" w:rsidP="00E54910">
    <w:pPr>
      <w:pBdr>
        <w:bottom w:val="thinThickMediumGap" w:sz="12" w:space="1" w:color="auto"/>
      </w:pBdr>
      <w:tabs>
        <w:tab w:val="left" w:pos="851"/>
        <w:tab w:val="right" w:pos="8364"/>
      </w:tabs>
      <w:adjustRightInd w:val="0"/>
      <w:snapToGrid w:val="0"/>
      <w:jc w:val="both"/>
      <w:rPr>
        <w:sz w:val="20"/>
        <w:szCs w:val="20"/>
      </w:rPr>
    </w:pPr>
    <w:r w:rsidRPr="00E54910">
      <w:rPr>
        <w:rFonts w:hint="eastAsia"/>
        <w:iCs/>
        <w:color w:val="000000"/>
        <w:sz w:val="20"/>
        <w:szCs w:val="20"/>
      </w:rPr>
      <w:tab/>
    </w:r>
    <w:r w:rsidRPr="00E54910">
      <w:rPr>
        <w:sz w:val="20"/>
        <w:szCs w:val="20"/>
      </w:rPr>
      <w:t>Nature and Science 201</w:t>
    </w:r>
    <w:r w:rsidRPr="00E54910">
      <w:rPr>
        <w:rFonts w:hint="eastAsia"/>
        <w:sz w:val="20"/>
        <w:szCs w:val="20"/>
      </w:rPr>
      <w:t>5</w:t>
    </w:r>
    <w:r w:rsidRPr="00E54910">
      <w:rPr>
        <w:sz w:val="20"/>
        <w:szCs w:val="20"/>
      </w:rPr>
      <w:t>;1</w:t>
    </w:r>
    <w:r w:rsidRPr="00E54910">
      <w:rPr>
        <w:rFonts w:hint="eastAsia"/>
        <w:sz w:val="20"/>
        <w:szCs w:val="20"/>
      </w:rPr>
      <w:t>3</w:t>
    </w:r>
    <w:r w:rsidRPr="00E54910">
      <w:rPr>
        <w:sz w:val="20"/>
        <w:szCs w:val="20"/>
      </w:rPr>
      <w:t>(</w:t>
    </w:r>
    <w:r w:rsidRPr="00E54910">
      <w:rPr>
        <w:rFonts w:hint="eastAsia"/>
        <w:sz w:val="20"/>
        <w:szCs w:val="20"/>
      </w:rPr>
      <w:t>11)</w:t>
    </w:r>
    <w:r w:rsidRPr="00E54910">
      <w:rPr>
        <w:color w:val="000000"/>
        <w:sz w:val="20"/>
        <w:szCs w:val="20"/>
      </w:rPr>
      <w:t xml:space="preserve"> </w:t>
    </w:r>
    <w:r w:rsidRPr="00E54910">
      <w:rPr>
        <w:rFonts w:hint="eastAsia"/>
        <w:color w:val="000000"/>
        <w:sz w:val="20"/>
        <w:szCs w:val="20"/>
      </w:rPr>
      <w:tab/>
    </w:r>
    <w:r w:rsidRPr="00E54910">
      <w:rPr>
        <w:color w:val="000000"/>
        <w:sz w:val="20"/>
        <w:szCs w:val="20"/>
      </w:rPr>
      <w:t xml:space="preserve"> </w:t>
    </w:r>
    <w:hyperlink r:id="rId1" w:history="1">
      <w:r w:rsidRPr="00E54910">
        <w:rPr>
          <w:rStyle w:val="Hyperlink"/>
          <w:color w:val="0000FF"/>
          <w:sz w:val="20"/>
          <w:szCs w:val="20"/>
        </w:rPr>
        <w:t>http://www.sciencepub.net/nature</w:t>
      </w:r>
    </w:hyperlink>
  </w:p>
  <w:p w:rsidR="00E54910" w:rsidRPr="00E54910" w:rsidRDefault="00E54910" w:rsidP="00E54910">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54910" w:rsidP="00E54910">
    <w:pPr>
      <w:pBdr>
        <w:bottom w:val="thinThickMediumGap" w:sz="12" w:space="1" w:color="auto"/>
      </w:pBdr>
      <w:tabs>
        <w:tab w:val="left" w:pos="851"/>
        <w:tab w:val="right" w:pos="8364"/>
      </w:tabs>
      <w:adjustRightInd w:val="0"/>
      <w:snapToGrid w:val="0"/>
      <w:jc w:val="both"/>
      <w:rPr>
        <w:sz w:val="20"/>
        <w:szCs w:val="20"/>
      </w:rPr>
    </w:pPr>
    <w:r w:rsidRPr="00E54910">
      <w:rPr>
        <w:rFonts w:hint="eastAsia"/>
        <w:iCs/>
        <w:color w:val="000000"/>
        <w:sz w:val="20"/>
        <w:szCs w:val="20"/>
      </w:rPr>
      <w:tab/>
    </w:r>
    <w:r w:rsidRPr="00E54910">
      <w:rPr>
        <w:sz w:val="20"/>
        <w:szCs w:val="20"/>
      </w:rPr>
      <w:t>Nature and Science 201</w:t>
    </w:r>
    <w:r w:rsidRPr="00E54910">
      <w:rPr>
        <w:rFonts w:hint="eastAsia"/>
        <w:sz w:val="20"/>
        <w:szCs w:val="20"/>
      </w:rPr>
      <w:t>5</w:t>
    </w:r>
    <w:r w:rsidRPr="00E54910">
      <w:rPr>
        <w:sz w:val="20"/>
        <w:szCs w:val="20"/>
      </w:rPr>
      <w:t>;1</w:t>
    </w:r>
    <w:r w:rsidRPr="00E54910">
      <w:rPr>
        <w:rFonts w:hint="eastAsia"/>
        <w:sz w:val="20"/>
        <w:szCs w:val="20"/>
      </w:rPr>
      <w:t>3</w:t>
    </w:r>
    <w:r w:rsidRPr="00E54910">
      <w:rPr>
        <w:sz w:val="20"/>
        <w:szCs w:val="20"/>
      </w:rPr>
      <w:t>(</w:t>
    </w:r>
    <w:r w:rsidRPr="00E54910">
      <w:rPr>
        <w:rFonts w:hint="eastAsia"/>
        <w:sz w:val="20"/>
        <w:szCs w:val="20"/>
      </w:rPr>
      <w:t>11)</w:t>
    </w:r>
    <w:r w:rsidRPr="00E54910">
      <w:rPr>
        <w:color w:val="000000"/>
        <w:sz w:val="20"/>
        <w:szCs w:val="20"/>
      </w:rPr>
      <w:t xml:space="preserve"> </w:t>
    </w:r>
    <w:r w:rsidRPr="00E54910">
      <w:rPr>
        <w:rFonts w:hint="eastAsia"/>
        <w:color w:val="000000"/>
        <w:sz w:val="20"/>
        <w:szCs w:val="20"/>
      </w:rPr>
      <w:tab/>
    </w:r>
    <w:r w:rsidRPr="00E54910">
      <w:rPr>
        <w:color w:val="000000"/>
        <w:sz w:val="20"/>
        <w:szCs w:val="20"/>
      </w:rPr>
      <w:t xml:space="preserve"> </w:t>
    </w:r>
    <w:hyperlink r:id="rId1" w:history="1">
      <w:r w:rsidRPr="00E54910">
        <w:rPr>
          <w:rStyle w:val="Hyperlink"/>
          <w:color w:val="0000FF"/>
          <w:sz w:val="20"/>
          <w:szCs w:val="20"/>
        </w:rPr>
        <w:t>http://www.sciencepub.net/nature</w:t>
      </w:r>
    </w:hyperlink>
  </w:p>
  <w:p w:rsidR="00E54910" w:rsidRPr="00E54910" w:rsidRDefault="00E54910" w:rsidP="00E54910">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54910" w:rsidP="00E54910">
    <w:pPr>
      <w:pBdr>
        <w:bottom w:val="thinThickMediumGap" w:sz="12" w:space="1" w:color="auto"/>
      </w:pBdr>
      <w:tabs>
        <w:tab w:val="left" w:pos="851"/>
        <w:tab w:val="right" w:pos="8364"/>
      </w:tabs>
      <w:adjustRightInd w:val="0"/>
      <w:snapToGrid w:val="0"/>
      <w:jc w:val="both"/>
      <w:rPr>
        <w:sz w:val="20"/>
        <w:szCs w:val="20"/>
      </w:rPr>
    </w:pPr>
    <w:r w:rsidRPr="00E54910">
      <w:rPr>
        <w:rFonts w:hint="eastAsia"/>
        <w:iCs/>
        <w:color w:val="000000"/>
        <w:sz w:val="20"/>
        <w:szCs w:val="20"/>
      </w:rPr>
      <w:tab/>
    </w:r>
    <w:r w:rsidRPr="00E54910">
      <w:rPr>
        <w:sz w:val="20"/>
        <w:szCs w:val="20"/>
      </w:rPr>
      <w:t>Nature and Science 201</w:t>
    </w:r>
    <w:r w:rsidRPr="00E54910">
      <w:rPr>
        <w:rFonts w:hint="eastAsia"/>
        <w:sz w:val="20"/>
        <w:szCs w:val="20"/>
      </w:rPr>
      <w:t>5</w:t>
    </w:r>
    <w:r w:rsidRPr="00E54910">
      <w:rPr>
        <w:sz w:val="20"/>
        <w:szCs w:val="20"/>
      </w:rPr>
      <w:t>;1</w:t>
    </w:r>
    <w:r w:rsidRPr="00E54910">
      <w:rPr>
        <w:rFonts w:hint="eastAsia"/>
        <w:sz w:val="20"/>
        <w:szCs w:val="20"/>
      </w:rPr>
      <w:t>3</w:t>
    </w:r>
    <w:r w:rsidRPr="00E54910">
      <w:rPr>
        <w:sz w:val="20"/>
        <w:szCs w:val="20"/>
      </w:rPr>
      <w:t>(</w:t>
    </w:r>
    <w:r w:rsidRPr="00E54910">
      <w:rPr>
        <w:rFonts w:hint="eastAsia"/>
        <w:sz w:val="20"/>
        <w:szCs w:val="20"/>
      </w:rPr>
      <w:t>11)</w:t>
    </w:r>
    <w:r w:rsidRPr="00E54910">
      <w:rPr>
        <w:color w:val="000000"/>
        <w:sz w:val="20"/>
        <w:szCs w:val="20"/>
      </w:rPr>
      <w:t xml:space="preserve"> </w:t>
    </w:r>
    <w:r w:rsidRPr="00E54910">
      <w:rPr>
        <w:rFonts w:hint="eastAsia"/>
        <w:color w:val="000000"/>
        <w:sz w:val="20"/>
        <w:szCs w:val="20"/>
      </w:rPr>
      <w:tab/>
    </w:r>
    <w:r w:rsidRPr="00E54910">
      <w:rPr>
        <w:color w:val="000000"/>
        <w:sz w:val="20"/>
        <w:szCs w:val="20"/>
      </w:rPr>
      <w:t xml:space="preserve"> </w:t>
    </w:r>
    <w:hyperlink r:id="rId1" w:history="1">
      <w:r w:rsidRPr="00E54910">
        <w:rPr>
          <w:rStyle w:val="Hyperlink"/>
          <w:color w:val="0000FF"/>
          <w:sz w:val="20"/>
          <w:szCs w:val="20"/>
        </w:rPr>
        <w:t>http://www.sciencepub.net/nature</w:t>
      </w:r>
    </w:hyperlink>
  </w:p>
  <w:p w:rsidR="00E54910" w:rsidRPr="00E54910" w:rsidRDefault="00E54910" w:rsidP="00E54910">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54910" w:rsidP="00E54910">
    <w:pPr>
      <w:pBdr>
        <w:bottom w:val="thinThickMediumGap" w:sz="12" w:space="1" w:color="auto"/>
      </w:pBdr>
      <w:tabs>
        <w:tab w:val="left" w:pos="851"/>
        <w:tab w:val="right" w:pos="8364"/>
      </w:tabs>
      <w:adjustRightInd w:val="0"/>
      <w:snapToGrid w:val="0"/>
      <w:jc w:val="both"/>
      <w:rPr>
        <w:sz w:val="20"/>
        <w:szCs w:val="20"/>
      </w:rPr>
    </w:pPr>
    <w:r w:rsidRPr="00E54910">
      <w:rPr>
        <w:rFonts w:hint="eastAsia"/>
        <w:iCs/>
        <w:color w:val="000000"/>
        <w:sz w:val="20"/>
        <w:szCs w:val="20"/>
      </w:rPr>
      <w:tab/>
    </w:r>
    <w:r w:rsidRPr="00E54910">
      <w:rPr>
        <w:sz w:val="20"/>
        <w:szCs w:val="20"/>
      </w:rPr>
      <w:t>Nature and Science 201</w:t>
    </w:r>
    <w:r w:rsidRPr="00E54910">
      <w:rPr>
        <w:rFonts w:hint="eastAsia"/>
        <w:sz w:val="20"/>
        <w:szCs w:val="20"/>
      </w:rPr>
      <w:t>5</w:t>
    </w:r>
    <w:r w:rsidRPr="00E54910">
      <w:rPr>
        <w:sz w:val="20"/>
        <w:szCs w:val="20"/>
      </w:rPr>
      <w:t>;1</w:t>
    </w:r>
    <w:r w:rsidRPr="00E54910">
      <w:rPr>
        <w:rFonts w:hint="eastAsia"/>
        <w:sz w:val="20"/>
        <w:szCs w:val="20"/>
      </w:rPr>
      <w:t>3</w:t>
    </w:r>
    <w:r w:rsidRPr="00E54910">
      <w:rPr>
        <w:sz w:val="20"/>
        <w:szCs w:val="20"/>
      </w:rPr>
      <w:t>(</w:t>
    </w:r>
    <w:r w:rsidRPr="00E54910">
      <w:rPr>
        <w:rFonts w:hint="eastAsia"/>
        <w:sz w:val="20"/>
        <w:szCs w:val="20"/>
      </w:rPr>
      <w:t>11)</w:t>
    </w:r>
    <w:r w:rsidRPr="00E54910">
      <w:rPr>
        <w:color w:val="000000"/>
        <w:sz w:val="20"/>
        <w:szCs w:val="20"/>
      </w:rPr>
      <w:t xml:space="preserve"> </w:t>
    </w:r>
    <w:r w:rsidRPr="00E54910">
      <w:rPr>
        <w:rFonts w:hint="eastAsia"/>
        <w:color w:val="000000"/>
        <w:sz w:val="20"/>
        <w:szCs w:val="20"/>
      </w:rPr>
      <w:tab/>
    </w:r>
    <w:r w:rsidRPr="00E54910">
      <w:rPr>
        <w:color w:val="000000"/>
        <w:sz w:val="20"/>
        <w:szCs w:val="20"/>
      </w:rPr>
      <w:t xml:space="preserve"> </w:t>
    </w:r>
    <w:hyperlink r:id="rId1" w:history="1">
      <w:r w:rsidRPr="00E54910">
        <w:rPr>
          <w:rStyle w:val="Hyperlink"/>
          <w:color w:val="0000FF"/>
          <w:sz w:val="20"/>
          <w:szCs w:val="20"/>
        </w:rPr>
        <w:t>http://www.sciencepub.net/nature</w:t>
      </w:r>
    </w:hyperlink>
  </w:p>
  <w:p w:rsidR="00E54910" w:rsidRPr="00E54910" w:rsidRDefault="00E54910" w:rsidP="00E54910">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54910" w:rsidP="00E54910">
    <w:pPr>
      <w:pBdr>
        <w:bottom w:val="thinThickMediumGap" w:sz="12" w:space="1" w:color="auto"/>
      </w:pBdr>
      <w:tabs>
        <w:tab w:val="left" w:pos="851"/>
        <w:tab w:val="right" w:pos="8364"/>
      </w:tabs>
      <w:adjustRightInd w:val="0"/>
      <w:snapToGrid w:val="0"/>
      <w:jc w:val="both"/>
      <w:rPr>
        <w:sz w:val="20"/>
        <w:szCs w:val="20"/>
      </w:rPr>
    </w:pPr>
    <w:r w:rsidRPr="00E54910">
      <w:rPr>
        <w:rFonts w:hint="eastAsia"/>
        <w:iCs/>
        <w:color w:val="000000"/>
        <w:sz w:val="20"/>
        <w:szCs w:val="20"/>
      </w:rPr>
      <w:tab/>
    </w:r>
    <w:r w:rsidRPr="00E54910">
      <w:rPr>
        <w:sz w:val="20"/>
        <w:szCs w:val="20"/>
      </w:rPr>
      <w:t>Nature and Science 201</w:t>
    </w:r>
    <w:r w:rsidRPr="00E54910">
      <w:rPr>
        <w:rFonts w:hint="eastAsia"/>
        <w:sz w:val="20"/>
        <w:szCs w:val="20"/>
      </w:rPr>
      <w:t>5</w:t>
    </w:r>
    <w:r w:rsidRPr="00E54910">
      <w:rPr>
        <w:sz w:val="20"/>
        <w:szCs w:val="20"/>
      </w:rPr>
      <w:t>;1</w:t>
    </w:r>
    <w:r w:rsidRPr="00E54910">
      <w:rPr>
        <w:rFonts w:hint="eastAsia"/>
        <w:sz w:val="20"/>
        <w:szCs w:val="20"/>
      </w:rPr>
      <w:t>3</w:t>
    </w:r>
    <w:r w:rsidRPr="00E54910">
      <w:rPr>
        <w:sz w:val="20"/>
        <w:szCs w:val="20"/>
      </w:rPr>
      <w:t>(</w:t>
    </w:r>
    <w:r w:rsidRPr="00E54910">
      <w:rPr>
        <w:rFonts w:hint="eastAsia"/>
        <w:sz w:val="20"/>
        <w:szCs w:val="20"/>
      </w:rPr>
      <w:t>11)</w:t>
    </w:r>
    <w:r w:rsidRPr="00E54910">
      <w:rPr>
        <w:color w:val="000000"/>
        <w:sz w:val="20"/>
        <w:szCs w:val="20"/>
      </w:rPr>
      <w:t xml:space="preserve"> </w:t>
    </w:r>
    <w:r w:rsidRPr="00E54910">
      <w:rPr>
        <w:rFonts w:hint="eastAsia"/>
        <w:color w:val="000000"/>
        <w:sz w:val="20"/>
        <w:szCs w:val="20"/>
      </w:rPr>
      <w:tab/>
    </w:r>
    <w:r w:rsidRPr="00E54910">
      <w:rPr>
        <w:color w:val="000000"/>
        <w:sz w:val="20"/>
        <w:szCs w:val="20"/>
      </w:rPr>
      <w:t xml:space="preserve"> </w:t>
    </w:r>
    <w:hyperlink r:id="rId1" w:history="1">
      <w:r w:rsidRPr="00E54910">
        <w:rPr>
          <w:rStyle w:val="Hyperlink"/>
          <w:color w:val="0000FF"/>
          <w:sz w:val="20"/>
          <w:szCs w:val="20"/>
        </w:rPr>
        <w:t>http://www.sciencepub.net/nature</w:t>
      </w:r>
    </w:hyperlink>
  </w:p>
  <w:p w:rsidR="00E54910" w:rsidRPr="00E54910" w:rsidRDefault="00E54910" w:rsidP="00E54910">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910" w:rsidRPr="00E54910" w:rsidRDefault="00E54910" w:rsidP="00E54910">
    <w:pPr>
      <w:pBdr>
        <w:bottom w:val="thinThickMediumGap" w:sz="12" w:space="1" w:color="auto"/>
      </w:pBdr>
      <w:tabs>
        <w:tab w:val="left" w:pos="851"/>
        <w:tab w:val="right" w:pos="8364"/>
      </w:tabs>
      <w:adjustRightInd w:val="0"/>
      <w:snapToGrid w:val="0"/>
      <w:jc w:val="both"/>
      <w:rPr>
        <w:sz w:val="20"/>
        <w:szCs w:val="20"/>
      </w:rPr>
    </w:pPr>
    <w:r w:rsidRPr="00E54910">
      <w:rPr>
        <w:rFonts w:hint="eastAsia"/>
        <w:iCs/>
        <w:color w:val="000000"/>
        <w:sz w:val="20"/>
        <w:szCs w:val="20"/>
      </w:rPr>
      <w:tab/>
    </w:r>
    <w:r w:rsidRPr="00E54910">
      <w:rPr>
        <w:sz w:val="20"/>
        <w:szCs w:val="20"/>
      </w:rPr>
      <w:t>Nature and Science 201</w:t>
    </w:r>
    <w:r w:rsidRPr="00E54910">
      <w:rPr>
        <w:rFonts w:hint="eastAsia"/>
        <w:sz w:val="20"/>
        <w:szCs w:val="20"/>
      </w:rPr>
      <w:t>5</w:t>
    </w:r>
    <w:r w:rsidRPr="00E54910">
      <w:rPr>
        <w:sz w:val="20"/>
        <w:szCs w:val="20"/>
      </w:rPr>
      <w:t>;1</w:t>
    </w:r>
    <w:r w:rsidRPr="00E54910">
      <w:rPr>
        <w:rFonts w:hint="eastAsia"/>
        <w:sz w:val="20"/>
        <w:szCs w:val="20"/>
      </w:rPr>
      <w:t>3</w:t>
    </w:r>
    <w:r w:rsidRPr="00E54910">
      <w:rPr>
        <w:sz w:val="20"/>
        <w:szCs w:val="20"/>
      </w:rPr>
      <w:t>(</w:t>
    </w:r>
    <w:r w:rsidRPr="00E54910">
      <w:rPr>
        <w:rFonts w:hint="eastAsia"/>
        <w:sz w:val="20"/>
        <w:szCs w:val="20"/>
      </w:rPr>
      <w:t>11)</w:t>
    </w:r>
    <w:r w:rsidRPr="00E54910">
      <w:rPr>
        <w:color w:val="000000"/>
        <w:sz w:val="20"/>
        <w:szCs w:val="20"/>
      </w:rPr>
      <w:t xml:space="preserve"> </w:t>
    </w:r>
    <w:r w:rsidRPr="00E54910">
      <w:rPr>
        <w:rFonts w:hint="eastAsia"/>
        <w:color w:val="000000"/>
        <w:sz w:val="20"/>
        <w:szCs w:val="20"/>
      </w:rPr>
      <w:tab/>
    </w:r>
    <w:r w:rsidRPr="00E54910">
      <w:rPr>
        <w:color w:val="000000"/>
        <w:sz w:val="20"/>
        <w:szCs w:val="20"/>
      </w:rPr>
      <w:t xml:space="preserve"> </w:t>
    </w:r>
    <w:hyperlink r:id="rId1" w:history="1">
      <w:r w:rsidRPr="00E54910">
        <w:rPr>
          <w:rStyle w:val="Hyperlink"/>
          <w:color w:val="0000FF"/>
          <w:sz w:val="20"/>
          <w:szCs w:val="20"/>
        </w:rPr>
        <w:t>http://www.sciencepub.net/nature</w:t>
      </w:r>
    </w:hyperlink>
  </w:p>
  <w:p w:rsidR="00E54910" w:rsidRPr="00E54910" w:rsidRDefault="00E54910" w:rsidP="00E5491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4448"/>
    <w:multiLevelType w:val="hybridMultilevel"/>
    <w:tmpl w:val="79B823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756C"/>
    <w:rsid w:val="00002DF5"/>
    <w:rsid w:val="00006295"/>
    <w:rsid w:val="0000633F"/>
    <w:rsid w:val="0000640F"/>
    <w:rsid w:val="00006F86"/>
    <w:rsid w:val="000113FB"/>
    <w:rsid w:val="00012169"/>
    <w:rsid w:val="0001224A"/>
    <w:rsid w:val="00013BFD"/>
    <w:rsid w:val="0001571B"/>
    <w:rsid w:val="0002047F"/>
    <w:rsid w:val="00020D2A"/>
    <w:rsid w:val="0002173F"/>
    <w:rsid w:val="00024B68"/>
    <w:rsid w:val="00024EE2"/>
    <w:rsid w:val="00026C66"/>
    <w:rsid w:val="00034F9A"/>
    <w:rsid w:val="00036E2D"/>
    <w:rsid w:val="000375C8"/>
    <w:rsid w:val="00043163"/>
    <w:rsid w:val="00046300"/>
    <w:rsid w:val="000463A6"/>
    <w:rsid w:val="000526AF"/>
    <w:rsid w:val="0005354D"/>
    <w:rsid w:val="0005365F"/>
    <w:rsid w:val="0005369F"/>
    <w:rsid w:val="00053B40"/>
    <w:rsid w:val="00055A1A"/>
    <w:rsid w:val="000561B3"/>
    <w:rsid w:val="000565A8"/>
    <w:rsid w:val="00061949"/>
    <w:rsid w:val="00062A01"/>
    <w:rsid w:val="00062F91"/>
    <w:rsid w:val="00065222"/>
    <w:rsid w:val="000665F6"/>
    <w:rsid w:val="00067EE8"/>
    <w:rsid w:val="00067F4C"/>
    <w:rsid w:val="000739DA"/>
    <w:rsid w:val="00074C22"/>
    <w:rsid w:val="000761C7"/>
    <w:rsid w:val="00076916"/>
    <w:rsid w:val="00080189"/>
    <w:rsid w:val="00081498"/>
    <w:rsid w:val="00081AC2"/>
    <w:rsid w:val="0008718D"/>
    <w:rsid w:val="00087484"/>
    <w:rsid w:val="00091CD9"/>
    <w:rsid w:val="00092116"/>
    <w:rsid w:val="0009314C"/>
    <w:rsid w:val="000949C8"/>
    <w:rsid w:val="00095CF2"/>
    <w:rsid w:val="000962D6"/>
    <w:rsid w:val="0009696A"/>
    <w:rsid w:val="000A049A"/>
    <w:rsid w:val="000A1542"/>
    <w:rsid w:val="000A410E"/>
    <w:rsid w:val="000A4FE9"/>
    <w:rsid w:val="000A706C"/>
    <w:rsid w:val="000B037B"/>
    <w:rsid w:val="000B26B7"/>
    <w:rsid w:val="000B5D0A"/>
    <w:rsid w:val="000B7B07"/>
    <w:rsid w:val="000C0185"/>
    <w:rsid w:val="000C3B0B"/>
    <w:rsid w:val="000C42C7"/>
    <w:rsid w:val="000C4E5A"/>
    <w:rsid w:val="000C677C"/>
    <w:rsid w:val="000D153D"/>
    <w:rsid w:val="000D1A45"/>
    <w:rsid w:val="000D239A"/>
    <w:rsid w:val="000D59C7"/>
    <w:rsid w:val="000D707C"/>
    <w:rsid w:val="000D7451"/>
    <w:rsid w:val="000E3530"/>
    <w:rsid w:val="000E3791"/>
    <w:rsid w:val="000E76F9"/>
    <w:rsid w:val="000E7967"/>
    <w:rsid w:val="000F445A"/>
    <w:rsid w:val="000F5730"/>
    <w:rsid w:val="000F5965"/>
    <w:rsid w:val="000F7DDF"/>
    <w:rsid w:val="00103A6F"/>
    <w:rsid w:val="00103D95"/>
    <w:rsid w:val="00104AD0"/>
    <w:rsid w:val="00115DCD"/>
    <w:rsid w:val="00123109"/>
    <w:rsid w:val="0013493A"/>
    <w:rsid w:val="00135071"/>
    <w:rsid w:val="00140869"/>
    <w:rsid w:val="0014543E"/>
    <w:rsid w:val="00145735"/>
    <w:rsid w:val="00145D96"/>
    <w:rsid w:val="00146072"/>
    <w:rsid w:val="00147F0B"/>
    <w:rsid w:val="001509FA"/>
    <w:rsid w:val="00151E6D"/>
    <w:rsid w:val="00151FB0"/>
    <w:rsid w:val="0015286E"/>
    <w:rsid w:val="0015289F"/>
    <w:rsid w:val="00153E3B"/>
    <w:rsid w:val="0015421A"/>
    <w:rsid w:val="001621FB"/>
    <w:rsid w:val="00162577"/>
    <w:rsid w:val="001704AB"/>
    <w:rsid w:val="00176FD8"/>
    <w:rsid w:val="0018008D"/>
    <w:rsid w:val="00182EFF"/>
    <w:rsid w:val="0018586F"/>
    <w:rsid w:val="00191BDF"/>
    <w:rsid w:val="0019223A"/>
    <w:rsid w:val="00193BC8"/>
    <w:rsid w:val="00196C79"/>
    <w:rsid w:val="00196D7A"/>
    <w:rsid w:val="001A0009"/>
    <w:rsid w:val="001A0913"/>
    <w:rsid w:val="001A10B4"/>
    <w:rsid w:val="001A4916"/>
    <w:rsid w:val="001A4C35"/>
    <w:rsid w:val="001A79EF"/>
    <w:rsid w:val="001B02DA"/>
    <w:rsid w:val="001B141C"/>
    <w:rsid w:val="001C2BA1"/>
    <w:rsid w:val="001C411C"/>
    <w:rsid w:val="001C4ADE"/>
    <w:rsid w:val="001D0A20"/>
    <w:rsid w:val="001D268F"/>
    <w:rsid w:val="001D55CA"/>
    <w:rsid w:val="001D5607"/>
    <w:rsid w:val="001D6273"/>
    <w:rsid w:val="001E0C5A"/>
    <w:rsid w:val="001E0C75"/>
    <w:rsid w:val="001E11BE"/>
    <w:rsid w:val="001E1E73"/>
    <w:rsid w:val="001E2132"/>
    <w:rsid w:val="001F04CD"/>
    <w:rsid w:val="001F0F64"/>
    <w:rsid w:val="001F1DBE"/>
    <w:rsid w:val="001F254A"/>
    <w:rsid w:val="001F343C"/>
    <w:rsid w:val="001F6D35"/>
    <w:rsid w:val="00201718"/>
    <w:rsid w:val="002024C0"/>
    <w:rsid w:val="00202BD6"/>
    <w:rsid w:val="00203AAE"/>
    <w:rsid w:val="0020548C"/>
    <w:rsid w:val="00207E0F"/>
    <w:rsid w:val="00210286"/>
    <w:rsid w:val="002111B0"/>
    <w:rsid w:val="00212F00"/>
    <w:rsid w:val="002223BA"/>
    <w:rsid w:val="00222492"/>
    <w:rsid w:val="00222F35"/>
    <w:rsid w:val="00224516"/>
    <w:rsid w:val="002311B9"/>
    <w:rsid w:val="00231DAF"/>
    <w:rsid w:val="00232FD6"/>
    <w:rsid w:val="002330AF"/>
    <w:rsid w:val="00241E2C"/>
    <w:rsid w:val="00242ECE"/>
    <w:rsid w:val="002433F7"/>
    <w:rsid w:val="00244C58"/>
    <w:rsid w:val="0025040E"/>
    <w:rsid w:val="00252B96"/>
    <w:rsid w:val="002531C0"/>
    <w:rsid w:val="00263807"/>
    <w:rsid w:val="00263BD4"/>
    <w:rsid w:val="00263C0F"/>
    <w:rsid w:val="00263E0E"/>
    <w:rsid w:val="002673B1"/>
    <w:rsid w:val="00270D7C"/>
    <w:rsid w:val="00277879"/>
    <w:rsid w:val="00280B77"/>
    <w:rsid w:val="00281785"/>
    <w:rsid w:val="00282F80"/>
    <w:rsid w:val="00285B8A"/>
    <w:rsid w:val="002905B1"/>
    <w:rsid w:val="002923C2"/>
    <w:rsid w:val="0029615A"/>
    <w:rsid w:val="002976BA"/>
    <w:rsid w:val="00297A35"/>
    <w:rsid w:val="002A2B07"/>
    <w:rsid w:val="002A63AC"/>
    <w:rsid w:val="002B2D4B"/>
    <w:rsid w:val="002B5FE6"/>
    <w:rsid w:val="002B6C39"/>
    <w:rsid w:val="002B74B8"/>
    <w:rsid w:val="002B7F14"/>
    <w:rsid w:val="002C4AA9"/>
    <w:rsid w:val="002C6429"/>
    <w:rsid w:val="002C64C3"/>
    <w:rsid w:val="002C6647"/>
    <w:rsid w:val="002D0657"/>
    <w:rsid w:val="002D169A"/>
    <w:rsid w:val="002D31E9"/>
    <w:rsid w:val="002D3E11"/>
    <w:rsid w:val="002D58B8"/>
    <w:rsid w:val="002D5BBC"/>
    <w:rsid w:val="002D5BE3"/>
    <w:rsid w:val="002E3FC9"/>
    <w:rsid w:val="002E54DB"/>
    <w:rsid w:val="002F1C32"/>
    <w:rsid w:val="002F2CDA"/>
    <w:rsid w:val="002F5728"/>
    <w:rsid w:val="002F5E99"/>
    <w:rsid w:val="002F6323"/>
    <w:rsid w:val="002F6CF7"/>
    <w:rsid w:val="002F7812"/>
    <w:rsid w:val="002F7820"/>
    <w:rsid w:val="00301176"/>
    <w:rsid w:val="00301B16"/>
    <w:rsid w:val="00304CEA"/>
    <w:rsid w:val="0030744A"/>
    <w:rsid w:val="00307CB5"/>
    <w:rsid w:val="0031005B"/>
    <w:rsid w:val="00312487"/>
    <w:rsid w:val="00313ADA"/>
    <w:rsid w:val="00315653"/>
    <w:rsid w:val="00315717"/>
    <w:rsid w:val="00321036"/>
    <w:rsid w:val="003243B7"/>
    <w:rsid w:val="00324A9E"/>
    <w:rsid w:val="0032739D"/>
    <w:rsid w:val="00330958"/>
    <w:rsid w:val="00331CEF"/>
    <w:rsid w:val="003323C9"/>
    <w:rsid w:val="0033318F"/>
    <w:rsid w:val="00333DF7"/>
    <w:rsid w:val="00334DBD"/>
    <w:rsid w:val="003359C1"/>
    <w:rsid w:val="00337171"/>
    <w:rsid w:val="00341130"/>
    <w:rsid w:val="00342E23"/>
    <w:rsid w:val="0034378D"/>
    <w:rsid w:val="00344570"/>
    <w:rsid w:val="00344FF7"/>
    <w:rsid w:val="00345D39"/>
    <w:rsid w:val="003519BF"/>
    <w:rsid w:val="00352650"/>
    <w:rsid w:val="00352D73"/>
    <w:rsid w:val="0035599F"/>
    <w:rsid w:val="0035676F"/>
    <w:rsid w:val="003631B4"/>
    <w:rsid w:val="00366315"/>
    <w:rsid w:val="00366333"/>
    <w:rsid w:val="00367E82"/>
    <w:rsid w:val="00370ACE"/>
    <w:rsid w:val="00371764"/>
    <w:rsid w:val="003719A5"/>
    <w:rsid w:val="003745F4"/>
    <w:rsid w:val="003776A5"/>
    <w:rsid w:val="00377A13"/>
    <w:rsid w:val="00382326"/>
    <w:rsid w:val="00382EC3"/>
    <w:rsid w:val="00387009"/>
    <w:rsid w:val="0039030C"/>
    <w:rsid w:val="003934C7"/>
    <w:rsid w:val="00396E9F"/>
    <w:rsid w:val="003970A3"/>
    <w:rsid w:val="003A2987"/>
    <w:rsid w:val="003A4A24"/>
    <w:rsid w:val="003A507C"/>
    <w:rsid w:val="003A6F6D"/>
    <w:rsid w:val="003A7361"/>
    <w:rsid w:val="003B31C4"/>
    <w:rsid w:val="003B4B03"/>
    <w:rsid w:val="003B706F"/>
    <w:rsid w:val="003C2107"/>
    <w:rsid w:val="003C4BF4"/>
    <w:rsid w:val="003C6C7E"/>
    <w:rsid w:val="003D04DC"/>
    <w:rsid w:val="003D1FD1"/>
    <w:rsid w:val="003D231F"/>
    <w:rsid w:val="003D2D10"/>
    <w:rsid w:val="003D384D"/>
    <w:rsid w:val="003E0FFB"/>
    <w:rsid w:val="003E4065"/>
    <w:rsid w:val="003E4C15"/>
    <w:rsid w:val="003E4D84"/>
    <w:rsid w:val="003E628C"/>
    <w:rsid w:val="003E667F"/>
    <w:rsid w:val="003E753B"/>
    <w:rsid w:val="003F545C"/>
    <w:rsid w:val="004003FA"/>
    <w:rsid w:val="00403A2F"/>
    <w:rsid w:val="0040577E"/>
    <w:rsid w:val="00414A48"/>
    <w:rsid w:val="00415B0E"/>
    <w:rsid w:val="00422AAF"/>
    <w:rsid w:val="004236B1"/>
    <w:rsid w:val="00423A4F"/>
    <w:rsid w:val="00423CE0"/>
    <w:rsid w:val="00427260"/>
    <w:rsid w:val="00431B37"/>
    <w:rsid w:val="004336B3"/>
    <w:rsid w:val="004341BB"/>
    <w:rsid w:val="00435651"/>
    <w:rsid w:val="0043686C"/>
    <w:rsid w:val="0044266F"/>
    <w:rsid w:val="00442A30"/>
    <w:rsid w:val="00445C12"/>
    <w:rsid w:val="00446CF8"/>
    <w:rsid w:val="00450129"/>
    <w:rsid w:val="004511CD"/>
    <w:rsid w:val="00457623"/>
    <w:rsid w:val="00461EC7"/>
    <w:rsid w:val="00462EBC"/>
    <w:rsid w:val="00463A50"/>
    <w:rsid w:val="0047066F"/>
    <w:rsid w:val="004719BE"/>
    <w:rsid w:val="00473FC5"/>
    <w:rsid w:val="00474429"/>
    <w:rsid w:val="00475A74"/>
    <w:rsid w:val="0048322A"/>
    <w:rsid w:val="0048492B"/>
    <w:rsid w:val="004872B7"/>
    <w:rsid w:val="00487E2A"/>
    <w:rsid w:val="00491CBF"/>
    <w:rsid w:val="004948FA"/>
    <w:rsid w:val="004955ED"/>
    <w:rsid w:val="00497AC4"/>
    <w:rsid w:val="004A1634"/>
    <w:rsid w:val="004A191C"/>
    <w:rsid w:val="004A27BB"/>
    <w:rsid w:val="004A3CF1"/>
    <w:rsid w:val="004A55B1"/>
    <w:rsid w:val="004A5FDE"/>
    <w:rsid w:val="004B1A9A"/>
    <w:rsid w:val="004B22B7"/>
    <w:rsid w:val="004B55AA"/>
    <w:rsid w:val="004B6EFE"/>
    <w:rsid w:val="004C01BE"/>
    <w:rsid w:val="004C03F0"/>
    <w:rsid w:val="004C19B4"/>
    <w:rsid w:val="004C7CD5"/>
    <w:rsid w:val="004D19D1"/>
    <w:rsid w:val="004D3DCC"/>
    <w:rsid w:val="004D3EF8"/>
    <w:rsid w:val="004D45F7"/>
    <w:rsid w:val="004D5B4D"/>
    <w:rsid w:val="004E4A98"/>
    <w:rsid w:val="004E73A7"/>
    <w:rsid w:val="004E76AF"/>
    <w:rsid w:val="004F1B23"/>
    <w:rsid w:val="004F2A74"/>
    <w:rsid w:val="004F2B65"/>
    <w:rsid w:val="004F5F4B"/>
    <w:rsid w:val="004F7194"/>
    <w:rsid w:val="00502E8E"/>
    <w:rsid w:val="00504432"/>
    <w:rsid w:val="00505ACD"/>
    <w:rsid w:val="00511042"/>
    <w:rsid w:val="00513D8A"/>
    <w:rsid w:val="005146E1"/>
    <w:rsid w:val="00516D24"/>
    <w:rsid w:val="00520824"/>
    <w:rsid w:val="0052277D"/>
    <w:rsid w:val="0052516C"/>
    <w:rsid w:val="00531352"/>
    <w:rsid w:val="0053288B"/>
    <w:rsid w:val="00533487"/>
    <w:rsid w:val="005356A8"/>
    <w:rsid w:val="00536A4A"/>
    <w:rsid w:val="00536CFC"/>
    <w:rsid w:val="005408CC"/>
    <w:rsid w:val="005410E2"/>
    <w:rsid w:val="00542563"/>
    <w:rsid w:val="00542F7F"/>
    <w:rsid w:val="00550406"/>
    <w:rsid w:val="00552029"/>
    <w:rsid w:val="005557D5"/>
    <w:rsid w:val="00556138"/>
    <w:rsid w:val="00556197"/>
    <w:rsid w:val="00557379"/>
    <w:rsid w:val="0056061C"/>
    <w:rsid w:val="00563FEC"/>
    <w:rsid w:val="005640C0"/>
    <w:rsid w:val="00564B56"/>
    <w:rsid w:val="00571667"/>
    <w:rsid w:val="00573372"/>
    <w:rsid w:val="005742CB"/>
    <w:rsid w:val="00577112"/>
    <w:rsid w:val="00577707"/>
    <w:rsid w:val="00577FC0"/>
    <w:rsid w:val="00583E15"/>
    <w:rsid w:val="0059076B"/>
    <w:rsid w:val="00591146"/>
    <w:rsid w:val="00591453"/>
    <w:rsid w:val="00591D90"/>
    <w:rsid w:val="00592614"/>
    <w:rsid w:val="005949F4"/>
    <w:rsid w:val="00595091"/>
    <w:rsid w:val="00595175"/>
    <w:rsid w:val="005957C2"/>
    <w:rsid w:val="005977A0"/>
    <w:rsid w:val="00597892"/>
    <w:rsid w:val="005A1231"/>
    <w:rsid w:val="005A62CF"/>
    <w:rsid w:val="005B0E06"/>
    <w:rsid w:val="005B0E17"/>
    <w:rsid w:val="005B4AEB"/>
    <w:rsid w:val="005B4D78"/>
    <w:rsid w:val="005B61D3"/>
    <w:rsid w:val="005B733E"/>
    <w:rsid w:val="005C434C"/>
    <w:rsid w:val="005C44A7"/>
    <w:rsid w:val="005C4FD8"/>
    <w:rsid w:val="005C6C88"/>
    <w:rsid w:val="005D09FE"/>
    <w:rsid w:val="005D7110"/>
    <w:rsid w:val="005E093B"/>
    <w:rsid w:val="005E6091"/>
    <w:rsid w:val="005E6AD9"/>
    <w:rsid w:val="005E6E85"/>
    <w:rsid w:val="005F4A57"/>
    <w:rsid w:val="005F4C88"/>
    <w:rsid w:val="005F58F1"/>
    <w:rsid w:val="005F5F76"/>
    <w:rsid w:val="00600D24"/>
    <w:rsid w:val="00601CB1"/>
    <w:rsid w:val="006026DB"/>
    <w:rsid w:val="0060301F"/>
    <w:rsid w:val="00603861"/>
    <w:rsid w:val="0060695B"/>
    <w:rsid w:val="0061375C"/>
    <w:rsid w:val="00615C36"/>
    <w:rsid w:val="00617BCC"/>
    <w:rsid w:val="00622728"/>
    <w:rsid w:val="00625504"/>
    <w:rsid w:val="006267D3"/>
    <w:rsid w:val="00630182"/>
    <w:rsid w:val="00630AAA"/>
    <w:rsid w:val="00630CD0"/>
    <w:rsid w:val="00631F36"/>
    <w:rsid w:val="00632075"/>
    <w:rsid w:val="00632C4C"/>
    <w:rsid w:val="00634556"/>
    <w:rsid w:val="0063739F"/>
    <w:rsid w:val="0064640E"/>
    <w:rsid w:val="006474A7"/>
    <w:rsid w:val="0064750F"/>
    <w:rsid w:val="00650686"/>
    <w:rsid w:val="00650A73"/>
    <w:rsid w:val="00652092"/>
    <w:rsid w:val="006527C9"/>
    <w:rsid w:val="00652B85"/>
    <w:rsid w:val="006540DD"/>
    <w:rsid w:val="006572F3"/>
    <w:rsid w:val="00662662"/>
    <w:rsid w:val="00662AFA"/>
    <w:rsid w:val="00663B87"/>
    <w:rsid w:val="0066483D"/>
    <w:rsid w:val="00665D75"/>
    <w:rsid w:val="0066609D"/>
    <w:rsid w:val="00666F98"/>
    <w:rsid w:val="006722AE"/>
    <w:rsid w:val="00673279"/>
    <w:rsid w:val="00676B99"/>
    <w:rsid w:val="00677075"/>
    <w:rsid w:val="0067729B"/>
    <w:rsid w:val="00677C5A"/>
    <w:rsid w:val="00680BC9"/>
    <w:rsid w:val="006810EF"/>
    <w:rsid w:val="00682752"/>
    <w:rsid w:val="00686086"/>
    <w:rsid w:val="00686F6A"/>
    <w:rsid w:val="00690979"/>
    <w:rsid w:val="00691EDF"/>
    <w:rsid w:val="00692556"/>
    <w:rsid w:val="006A1E95"/>
    <w:rsid w:val="006A2C75"/>
    <w:rsid w:val="006A3947"/>
    <w:rsid w:val="006A3D0C"/>
    <w:rsid w:val="006A52CB"/>
    <w:rsid w:val="006A7474"/>
    <w:rsid w:val="006B070F"/>
    <w:rsid w:val="006B5392"/>
    <w:rsid w:val="006B6A2C"/>
    <w:rsid w:val="006B6BF2"/>
    <w:rsid w:val="006C0162"/>
    <w:rsid w:val="006C085A"/>
    <w:rsid w:val="006C0BED"/>
    <w:rsid w:val="006C2185"/>
    <w:rsid w:val="006C2757"/>
    <w:rsid w:val="006C5CEB"/>
    <w:rsid w:val="006C7BB8"/>
    <w:rsid w:val="006D0D87"/>
    <w:rsid w:val="006D49EF"/>
    <w:rsid w:val="006D5063"/>
    <w:rsid w:val="006D534C"/>
    <w:rsid w:val="006E25DB"/>
    <w:rsid w:val="006E6156"/>
    <w:rsid w:val="006F046F"/>
    <w:rsid w:val="006F0AE2"/>
    <w:rsid w:val="006F1EA2"/>
    <w:rsid w:val="006F326F"/>
    <w:rsid w:val="00702390"/>
    <w:rsid w:val="007046F5"/>
    <w:rsid w:val="007065E4"/>
    <w:rsid w:val="00706935"/>
    <w:rsid w:val="00710B37"/>
    <w:rsid w:val="007112FA"/>
    <w:rsid w:val="00711D37"/>
    <w:rsid w:val="00712028"/>
    <w:rsid w:val="0071234F"/>
    <w:rsid w:val="007147A4"/>
    <w:rsid w:val="00716A32"/>
    <w:rsid w:val="007172F2"/>
    <w:rsid w:val="007175ED"/>
    <w:rsid w:val="007207E1"/>
    <w:rsid w:val="00721B23"/>
    <w:rsid w:val="00721B61"/>
    <w:rsid w:val="0072267B"/>
    <w:rsid w:val="00724A58"/>
    <w:rsid w:val="00724D69"/>
    <w:rsid w:val="00731755"/>
    <w:rsid w:val="00733322"/>
    <w:rsid w:val="00733D3C"/>
    <w:rsid w:val="007369CD"/>
    <w:rsid w:val="00736B05"/>
    <w:rsid w:val="007422B5"/>
    <w:rsid w:val="0074232E"/>
    <w:rsid w:val="00742874"/>
    <w:rsid w:val="007435DB"/>
    <w:rsid w:val="00743F4B"/>
    <w:rsid w:val="00745856"/>
    <w:rsid w:val="00747738"/>
    <w:rsid w:val="00751055"/>
    <w:rsid w:val="00753D52"/>
    <w:rsid w:val="00760F3D"/>
    <w:rsid w:val="0076183D"/>
    <w:rsid w:val="0076184B"/>
    <w:rsid w:val="00761A5A"/>
    <w:rsid w:val="00762531"/>
    <w:rsid w:val="00762D59"/>
    <w:rsid w:val="0076629E"/>
    <w:rsid w:val="00767B80"/>
    <w:rsid w:val="00771E59"/>
    <w:rsid w:val="007750AD"/>
    <w:rsid w:val="00776201"/>
    <w:rsid w:val="00780051"/>
    <w:rsid w:val="0078304C"/>
    <w:rsid w:val="00790945"/>
    <w:rsid w:val="00790CC1"/>
    <w:rsid w:val="00791C6D"/>
    <w:rsid w:val="007921A3"/>
    <w:rsid w:val="00794259"/>
    <w:rsid w:val="007A5490"/>
    <w:rsid w:val="007B1B48"/>
    <w:rsid w:val="007B34C3"/>
    <w:rsid w:val="007B6816"/>
    <w:rsid w:val="007B77F0"/>
    <w:rsid w:val="007C02C4"/>
    <w:rsid w:val="007C0FD6"/>
    <w:rsid w:val="007C2DCA"/>
    <w:rsid w:val="007C707E"/>
    <w:rsid w:val="007C76E1"/>
    <w:rsid w:val="007C7DA5"/>
    <w:rsid w:val="007E2BE9"/>
    <w:rsid w:val="007E5979"/>
    <w:rsid w:val="007E61BB"/>
    <w:rsid w:val="007F1178"/>
    <w:rsid w:val="007F3214"/>
    <w:rsid w:val="007F60D4"/>
    <w:rsid w:val="007F6527"/>
    <w:rsid w:val="007F6E66"/>
    <w:rsid w:val="00801230"/>
    <w:rsid w:val="0080131E"/>
    <w:rsid w:val="008107E3"/>
    <w:rsid w:val="00813842"/>
    <w:rsid w:val="00814041"/>
    <w:rsid w:val="00820122"/>
    <w:rsid w:val="00823273"/>
    <w:rsid w:val="00824299"/>
    <w:rsid w:val="00824B2E"/>
    <w:rsid w:val="0082715B"/>
    <w:rsid w:val="00830931"/>
    <w:rsid w:val="00831687"/>
    <w:rsid w:val="00831B72"/>
    <w:rsid w:val="008335F0"/>
    <w:rsid w:val="0083423F"/>
    <w:rsid w:val="00836A2F"/>
    <w:rsid w:val="00837739"/>
    <w:rsid w:val="00840145"/>
    <w:rsid w:val="008417D3"/>
    <w:rsid w:val="00845B26"/>
    <w:rsid w:val="008478C6"/>
    <w:rsid w:val="00853486"/>
    <w:rsid w:val="00854676"/>
    <w:rsid w:val="0085570A"/>
    <w:rsid w:val="00856548"/>
    <w:rsid w:val="00856D21"/>
    <w:rsid w:val="00860BCA"/>
    <w:rsid w:val="0086301F"/>
    <w:rsid w:val="00863221"/>
    <w:rsid w:val="00863856"/>
    <w:rsid w:val="00866CF1"/>
    <w:rsid w:val="00866EBF"/>
    <w:rsid w:val="0087142E"/>
    <w:rsid w:val="00875EE4"/>
    <w:rsid w:val="00877955"/>
    <w:rsid w:val="00880218"/>
    <w:rsid w:val="0088113D"/>
    <w:rsid w:val="00882455"/>
    <w:rsid w:val="008870E7"/>
    <w:rsid w:val="00887476"/>
    <w:rsid w:val="008904AC"/>
    <w:rsid w:val="008920A3"/>
    <w:rsid w:val="00895D3A"/>
    <w:rsid w:val="00896DBE"/>
    <w:rsid w:val="00897078"/>
    <w:rsid w:val="008A1F66"/>
    <w:rsid w:val="008A4188"/>
    <w:rsid w:val="008A6308"/>
    <w:rsid w:val="008B1939"/>
    <w:rsid w:val="008B2AB1"/>
    <w:rsid w:val="008B35A2"/>
    <w:rsid w:val="008B3EB2"/>
    <w:rsid w:val="008B428B"/>
    <w:rsid w:val="008B51FD"/>
    <w:rsid w:val="008B630E"/>
    <w:rsid w:val="008B7564"/>
    <w:rsid w:val="008C0682"/>
    <w:rsid w:val="008C22FA"/>
    <w:rsid w:val="008C57F8"/>
    <w:rsid w:val="008C61C0"/>
    <w:rsid w:val="008C6EAB"/>
    <w:rsid w:val="008C6FD8"/>
    <w:rsid w:val="008D14BC"/>
    <w:rsid w:val="008D1D53"/>
    <w:rsid w:val="008D21A8"/>
    <w:rsid w:val="008D23F3"/>
    <w:rsid w:val="008D3DA3"/>
    <w:rsid w:val="008D4039"/>
    <w:rsid w:val="008D4B92"/>
    <w:rsid w:val="008D6F75"/>
    <w:rsid w:val="008D727E"/>
    <w:rsid w:val="008D77C1"/>
    <w:rsid w:val="008E361E"/>
    <w:rsid w:val="008E3D2D"/>
    <w:rsid w:val="008E4223"/>
    <w:rsid w:val="008F19DC"/>
    <w:rsid w:val="008F4FD5"/>
    <w:rsid w:val="008F6DA3"/>
    <w:rsid w:val="009008AA"/>
    <w:rsid w:val="00903020"/>
    <w:rsid w:val="00903C24"/>
    <w:rsid w:val="00903C53"/>
    <w:rsid w:val="00903C71"/>
    <w:rsid w:val="00904F92"/>
    <w:rsid w:val="009112FC"/>
    <w:rsid w:val="00912E7B"/>
    <w:rsid w:val="009168E8"/>
    <w:rsid w:val="0091729E"/>
    <w:rsid w:val="009179A3"/>
    <w:rsid w:val="00920F88"/>
    <w:rsid w:val="00922029"/>
    <w:rsid w:val="009259A7"/>
    <w:rsid w:val="00925D57"/>
    <w:rsid w:val="009270FE"/>
    <w:rsid w:val="0093049F"/>
    <w:rsid w:val="0093424B"/>
    <w:rsid w:val="00934956"/>
    <w:rsid w:val="00934CD5"/>
    <w:rsid w:val="00937A0D"/>
    <w:rsid w:val="009406BC"/>
    <w:rsid w:val="009425B0"/>
    <w:rsid w:val="00947299"/>
    <w:rsid w:val="00950CE9"/>
    <w:rsid w:val="0095285B"/>
    <w:rsid w:val="00954555"/>
    <w:rsid w:val="00954A06"/>
    <w:rsid w:val="00956A17"/>
    <w:rsid w:val="00956BB6"/>
    <w:rsid w:val="00957350"/>
    <w:rsid w:val="009615C9"/>
    <w:rsid w:val="009708B3"/>
    <w:rsid w:val="0097141A"/>
    <w:rsid w:val="00973841"/>
    <w:rsid w:val="009749B6"/>
    <w:rsid w:val="009756E1"/>
    <w:rsid w:val="00976FA2"/>
    <w:rsid w:val="00977632"/>
    <w:rsid w:val="0098063E"/>
    <w:rsid w:val="00980949"/>
    <w:rsid w:val="00981E02"/>
    <w:rsid w:val="00985E09"/>
    <w:rsid w:val="009864F9"/>
    <w:rsid w:val="00986684"/>
    <w:rsid w:val="00990448"/>
    <w:rsid w:val="00990F8C"/>
    <w:rsid w:val="00991F95"/>
    <w:rsid w:val="0099443A"/>
    <w:rsid w:val="0099798D"/>
    <w:rsid w:val="009B3FC5"/>
    <w:rsid w:val="009B41EA"/>
    <w:rsid w:val="009B5EC3"/>
    <w:rsid w:val="009C2B83"/>
    <w:rsid w:val="009C77BB"/>
    <w:rsid w:val="009D3787"/>
    <w:rsid w:val="009D71B1"/>
    <w:rsid w:val="009E05BB"/>
    <w:rsid w:val="009E1770"/>
    <w:rsid w:val="009E456F"/>
    <w:rsid w:val="009E63E6"/>
    <w:rsid w:val="009F0454"/>
    <w:rsid w:val="009F425B"/>
    <w:rsid w:val="009F6844"/>
    <w:rsid w:val="009F7CB1"/>
    <w:rsid w:val="009F7EDB"/>
    <w:rsid w:val="00A01BA7"/>
    <w:rsid w:val="00A020EB"/>
    <w:rsid w:val="00A0296C"/>
    <w:rsid w:val="00A033BE"/>
    <w:rsid w:val="00A1186D"/>
    <w:rsid w:val="00A12D2A"/>
    <w:rsid w:val="00A12EE6"/>
    <w:rsid w:val="00A144C4"/>
    <w:rsid w:val="00A16338"/>
    <w:rsid w:val="00A17452"/>
    <w:rsid w:val="00A221F8"/>
    <w:rsid w:val="00A24FB9"/>
    <w:rsid w:val="00A252B2"/>
    <w:rsid w:val="00A25511"/>
    <w:rsid w:val="00A277A5"/>
    <w:rsid w:val="00A31E34"/>
    <w:rsid w:val="00A33949"/>
    <w:rsid w:val="00A34682"/>
    <w:rsid w:val="00A366CA"/>
    <w:rsid w:val="00A377A3"/>
    <w:rsid w:val="00A456F3"/>
    <w:rsid w:val="00A45E83"/>
    <w:rsid w:val="00A56E27"/>
    <w:rsid w:val="00A574C2"/>
    <w:rsid w:val="00A628EE"/>
    <w:rsid w:val="00A643FC"/>
    <w:rsid w:val="00A66F03"/>
    <w:rsid w:val="00A74BA8"/>
    <w:rsid w:val="00A751BF"/>
    <w:rsid w:val="00A75E16"/>
    <w:rsid w:val="00A816CA"/>
    <w:rsid w:val="00A85339"/>
    <w:rsid w:val="00A85AC9"/>
    <w:rsid w:val="00A966C3"/>
    <w:rsid w:val="00A97E53"/>
    <w:rsid w:val="00AA266A"/>
    <w:rsid w:val="00AA2ED3"/>
    <w:rsid w:val="00AA6250"/>
    <w:rsid w:val="00AB1465"/>
    <w:rsid w:val="00AB43C2"/>
    <w:rsid w:val="00AB4CE7"/>
    <w:rsid w:val="00AB78D2"/>
    <w:rsid w:val="00AC09EE"/>
    <w:rsid w:val="00AC110D"/>
    <w:rsid w:val="00AC256A"/>
    <w:rsid w:val="00AC4364"/>
    <w:rsid w:val="00AC4A5E"/>
    <w:rsid w:val="00AC66D4"/>
    <w:rsid w:val="00AC6D02"/>
    <w:rsid w:val="00AC7633"/>
    <w:rsid w:val="00AC78AB"/>
    <w:rsid w:val="00AD0211"/>
    <w:rsid w:val="00AD0325"/>
    <w:rsid w:val="00AD25AD"/>
    <w:rsid w:val="00AD3D15"/>
    <w:rsid w:val="00AE1CEC"/>
    <w:rsid w:val="00AE30E7"/>
    <w:rsid w:val="00AE3314"/>
    <w:rsid w:val="00AE3ADC"/>
    <w:rsid w:val="00AE5F0B"/>
    <w:rsid w:val="00AE7AB8"/>
    <w:rsid w:val="00AF2C99"/>
    <w:rsid w:val="00AF31A6"/>
    <w:rsid w:val="00AF3E83"/>
    <w:rsid w:val="00AF5CBB"/>
    <w:rsid w:val="00B005AA"/>
    <w:rsid w:val="00B01002"/>
    <w:rsid w:val="00B02CF2"/>
    <w:rsid w:val="00B0596B"/>
    <w:rsid w:val="00B11F0B"/>
    <w:rsid w:val="00B14756"/>
    <w:rsid w:val="00B15A71"/>
    <w:rsid w:val="00B15F60"/>
    <w:rsid w:val="00B20AC6"/>
    <w:rsid w:val="00B316D1"/>
    <w:rsid w:val="00B35C73"/>
    <w:rsid w:val="00B40535"/>
    <w:rsid w:val="00B42322"/>
    <w:rsid w:val="00B42989"/>
    <w:rsid w:val="00B4580D"/>
    <w:rsid w:val="00B469A6"/>
    <w:rsid w:val="00B53024"/>
    <w:rsid w:val="00B53E0D"/>
    <w:rsid w:val="00B605F9"/>
    <w:rsid w:val="00B61121"/>
    <w:rsid w:val="00B65A5D"/>
    <w:rsid w:val="00B6623E"/>
    <w:rsid w:val="00B70BB9"/>
    <w:rsid w:val="00B72CC8"/>
    <w:rsid w:val="00B7411A"/>
    <w:rsid w:val="00B77673"/>
    <w:rsid w:val="00B8041F"/>
    <w:rsid w:val="00B80BAB"/>
    <w:rsid w:val="00B81993"/>
    <w:rsid w:val="00B8409C"/>
    <w:rsid w:val="00B93090"/>
    <w:rsid w:val="00B971A3"/>
    <w:rsid w:val="00BA0287"/>
    <w:rsid w:val="00BA1117"/>
    <w:rsid w:val="00BA222C"/>
    <w:rsid w:val="00BA572D"/>
    <w:rsid w:val="00BA78F3"/>
    <w:rsid w:val="00BA7BC2"/>
    <w:rsid w:val="00BB2B7B"/>
    <w:rsid w:val="00BB6002"/>
    <w:rsid w:val="00BB6EEB"/>
    <w:rsid w:val="00BB7D2A"/>
    <w:rsid w:val="00BC1DE7"/>
    <w:rsid w:val="00BC2654"/>
    <w:rsid w:val="00BC4D44"/>
    <w:rsid w:val="00BC528F"/>
    <w:rsid w:val="00BC5B67"/>
    <w:rsid w:val="00BC7008"/>
    <w:rsid w:val="00BD15EB"/>
    <w:rsid w:val="00BD2158"/>
    <w:rsid w:val="00BD2617"/>
    <w:rsid w:val="00BD569E"/>
    <w:rsid w:val="00BE339F"/>
    <w:rsid w:val="00BF0AFD"/>
    <w:rsid w:val="00BF4E0F"/>
    <w:rsid w:val="00BF7782"/>
    <w:rsid w:val="00C0094D"/>
    <w:rsid w:val="00C02FA7"/>
    <w:rsid w:val="00C10132"/>
    <w:rsid w:val="00C10579"/>
    <w:rsid w:val="00C1090B"/>
    <w:rsid w:val="00C11558"/>
    <w:rsid w:val="00C165EF"/>
    <w:rsid w:val="00C169EA"/>
    <w:rsid w:val="00C17A5A"/>
    <w:rsid w:val="00C22257"/>
    <w:rsid w:val="00C2588F"/>
    <w:rsid w:val="00C327AE"/>
    <w:rsid w:val="00C34AB1"/>
    <w:rsid w:val="00C3513C"/>
    <w:rsid w:val="00C35EDC"/>
    <w:rsid w:val="00C40854"/>
    <w:rsid w:val="00C42EFD"/>
    <w:rsid w:val="00C44D5C"/>
    <w:rsid w:val="00C462F8"/>
    <w:rsid w:val="00C47B46"/>
    <w:rsid w:val="00C532E3"/>
    <w:rsid w:val="00C5394B"/>
    <w:rsid w:val="00C55E39"/>
    <w:rsid w:val="00C60490"/>
    <w:rsid w:val="00C616AD"/>
    <w:rsid w:val="00C61F94"/>
    <w:rsid w:val="00C654C5"/>
    <w:rsid w:val="00C659AE"/>
    <w:rsid w:val="00C705B8"/>
    <w:rsid w:val="00C708F5"/>
    <w:rsid w:val="00C7505F"/>
    <w:rsid w:val="00C753F6"/>
    <w:rsid w:val="00C75EEE"/>
    <w:rsid w:val="00C77A87"/>
    <w:rsid w:val="00C81BB0"/>
    <w:rsid w:val="00C82DC8"/>
    <w:rsid w:val="00C8538E"/>
    <w:rsid w:val="00C8542E"/>
    <w:rsid w:val="00C918E0"/>
    <w:rsid w:val="00C9192A"/>
    <w:rsid w:val="00C95A63"/>
    <w:rsid w:val="00C9623B"/>
    <w:rsid w:val="00C96466"/>
    <w:rsid w:val="00C9691F"/>
    <w:rsid w:val="00C96B72"/>
    <w:rsid w:val="00C978DB"/>
    <w:rsid w:val="00CA055C"/>
    <w:rsid w:val="00CA1964"/>
    <w:rsid w:val="00CA2407"/>
    <w:rsid w:val="00CA329A"/>
    <w:rsid w:val="00CA3DCD"/>
    <w:rsid w:val="00CA5FC2"/>
    <w:rsid w:val="00CA6B99"/>
    <w:rsid w:val="00CA7DFE"/>
    <w:rsid w:val="00CB34FB"/>
    <w:rsid w:val="00CB5607"/>
    <w:rsid w:val="00CB6E42"/>
    <w:rsid w:val="00CB756C"/>
    <w:rsid w:val="00CC2A74"/>
    <w:rsid w:val="00CC3171"/>
    <w:rsid w:val="00CC3369"/>
    <w:rsid w:val="00CC342E"/>
    <w:rsid w:val="00CC3DC3"/>
    <w:rsid w:val="00CD2ED2"/>
    <w:rsid w:val="00CD657B"/>
    <w:rsid w:val="00CD6A30"/>
    <w:rsid w:val="00CE0184"/>
    <w:rsid w:val="00CE2298"/>
    <w:rsid w:val="00CE2B60"/>
    <w:rsid w:val="00CE4754"/>
    <w:rsid w:val="00CF080A"/>
    <w:rsid w:val="00CF2496"/>
    <w:rsid w:val="00CF2FBA"/>
    <w:rsid w:val="00CF4D91"/>
    <w:rsid w:val="00CF58F5"/>
    <w:rsid w:val="00CF681B"/>
    <w:rsid w:val="00CF7D28"/>
    <w:rsid w:val="00D0190E"/>
    <w:rsid w:val="00D03B42"/>
    <w:rsid w:val="00D06150"/>
    <w:rsid w:val="00D0624B"/>
    <w:rsid w:val="00D14E59"/>
    <w:rsid w:val="00D1528D"/>
    <w:rsid w:val="00D17AD9"/>
    <w:rsid w:val="00D20A86"/>
    <w:rsid w:val="00D21628"/>
    <w:rsid w:val="00D232D6"/>
    <w:rsid w:val="00D23B4E"/>
    <w:rsid w:val="00D24102"/>
    <w:rsid w:val="00D26631"/>
    <w:rsid w:val="00D326D7"/>
    <w:rsid w:val="00D3285E"/>
    <w:rsid w:val="00D34DBE"/>
    <w:rsid w:val="00D358F9"/>
    <w:rsid w:val="00D362A2"/>
    <w:rsid w:val="00D36B42"/>
    <w:rsid w:val="00D37C37"/>
    <w:rsid w:val="00D404C1"/>
    <w:rsid w:val="00D41765"/>
    <w:rsid w:val="00D44239"/>
    <w:rsid w:val="00D5660D"/>
    <w:rsid w:val="00D6158F"/>
    <w:rsid w:val="00D61787"/>
    <w:rsid w:val="00D61F2F"/>
    <w:rsid w:val="00D6399F"/>
    <w:rsid w:val="00D679B9"/>
    <w:rsid w:val="00D71299"/>
    <w:rsid w:val="00D713A4"/>
    <w:rsid w:val="00D71BA6"/>
    <w:rsid w:val="00D7612D"/>
    <w:rsid w:val="00D8200E"/>
    <w:rsid w:val="00D82ADE"/>
    <w:rsid w:val="00D85846"/>
    <w:rsid w:val="00D866DA"/>
    <w:rsid w:val="00D87DD8"/>
    <w:rsid w:val="00D90F97"/>
    <w:rsid w:val="00D91CEC"/>
    <w:rsid w:val="00D91E8B"/>
    <w:rsid w:val="00D957A4"/>
    <w:rsid w:val="00D96037"/>
    <w:rsid w:val="00DA4202"/>
    <w:rsid w:val="00DA4352"/>
    <w:rsid w:val="00DA43BD"/>
    <w:rsid w:val="00DA485E"/>
    <w:rsid w:val="00DA61B5"/>
    <w:rsid w:val="00DB0783"/>
    <w:rsid w:val="00DB314D"/>
    <w:rsid w:val="00DC0003"/>
    <w:rsid w:val="00DC13FC"/>
    <w:rsid w:val="00DC141A"/>
    <w:rsid w:val="00DC229A"/>
    <w:rsid w:val="00DC466F"/>
    <w:rsid w:val="00DC4FB4"/>
    <w:rsid w:val="00DC59D9"/>
    <w:rsid w:val="00DC5CB3"/>
    <w:rsid w:val="00DC5DE1"/>
    <w:rsid w:val="00DC5E68"/>
    <w:rsid w:val="00DC69E8"/>
    <w:rsid w:val="00DD214A"/>
    <w:rsid w:val="00DD6267"/>
    <w:rsid w:val="00DD724D"/>
    <w:rsid w:val="00DD7A65"/>
    <w:rsid w:val="00DE018B"/>
    <w:rsid w:val="00DE1CB0"/>
    <w:rsid w:val="00DE4818"/>
    <w:rsid w:val="00DE521F"/>
    <w:rsid w:val="00DE6A1A"/>
    <w:rsid w:val="00DF0677"/>
    <w:rsid w:val="00DF131E"/>
    <w:rsid w:val="00DF439F"/>
    <w:rsid w:val="00DF4B91"/>
    <w:rsid w:val="00DF7E18"/>
    <w:rsid w:val="00E005E7"/>
    <w:rsid w:val="00E037F8"/>
    <w:rsid w:val="00E03CAA"/>
    <w:rsid w:val="00E03F1E"/>
    <w:rsid w:val="00E046DA"/>
    <w:rsid w:val="00E05366"/>
    <w:rsid w:val="00E1011C"/>
    <w:rsid w:val="00E13CFB"/>
    <w:rsid w:val="00E14D43"/>
    <w:rsid w:val="00E1606B"/>
    <w:rsid w:val="00E20637"/>
    <w:rsid w:val="00E2124D"/>
    <w:rsid w:val="00E24FCD"/>
    <w:rsid w:val="00E31578"/>
    <w:rsid w:val="00E3175A"/>
    <w:rsid w:val="00E34042"/>
    <w:rsid w:val="00E36B7D"/>
    <w:rsid w:val="00E40ECF"/>
    <w:rsid w:val="00E41B19"/>
    <w:rsid w:val="00E42B21"/>
    <w:rsid w:val="00E43CE1"/>
    <w:rsid w:val="00E46583"/>
    <w:rsid w:val="00E50187"/>
    <w:rsid w:val="00E52642"/>
    <w:rsid w:val="00E52837"/>
    <w:rsid w:val="00E54910"/>
    <w:rsid w:val="00E60523"/>
    <w:rsid w:val="00E64F9B"/>
    <w:rsid w:val="00E707A5"/>
    <w:rsid w:val="00E711EF"/>
    <w:rsid w:val="00E7298B"/>
    <w:rsid w:val="00E73B6C"/>
    <w:rsid w:val="00E74054"/>
    <w:rsid w:val="00E74E80"/>
    <w:rsid w:val="00E812FD"/>
    <w:rsid w:val="00E92B52"/>
    <w:rsid w:val="00E94F62"/>
    <w:rsid w:val="00E97734"/>
    <w:rsid w:val="00EA026C"/>
    <w:rsid w:val="00EA0981"/>
    <w:rsid w:val="00EA59E5"/>
    <w:rsid w:val="00EA6F24"/>
    <w:rsid w:val="00EB2595"/>
    <w:rsid w:val="00EB4D33"/>
    <w:rsid w:val="00EB4F03"/>
    <w:rsid w:val="00EB5982"/>
    <w:rsid w:val="00EC101F"/>
    <w:rsid w:val="00EC6616"/>
    <w:rsid w:val="00EC6876"/>
    <w:rsid w:val="00ED0350"/>
    <w:rsid w:val="00ED1249"/>
    <w:rsid w:val="00ED2648"/>
    <w:rsid w:val="00ED3511"/>
    <w:rsid w:val="00ED452A"/>
    <w:rsid w:val="00ED56EB"/>
    <w:rsid w:val="00EE3C95"/>
    <w:rsid w:val="00EE6390"/>
    <w:rsid w:val="00EF0C3E"/>
    <w:rsid w:val="00EF2A03"/>
    <w:rsid w:val="00EF317E"/>
    <w:rsid w:val="00F01984"/>
    <w:rsid w:val="00F0271F"/>
    <w:rsid w:val="00F04931"/>
    <w:rsid w:val="00F0779D"/>
    <w:rsid w:val="00F1073F"/>
    <w:rsid w:val="00F24A03"/>
    <w:rsid w:val="00F304F6"/>
    <w:rsid w:val="00F31BF1"/>
    <w:rsid w:val="00F336A2"/>
    <w:rsid w:val="00F339E3"/>
    <w:rsid w:val="00F36740"/>
    <w:rsid w:val="00F41001"/>
    <w:rsid w:val="00F41684"/>
    <w:rsid w:val="00F4350F"/>
    <w:rsid w:val="00F46BCB"/>
    <w:rsid w:val="00F502EF"/>
    <w:rsid w:val="00F519AE"/>
    <w:rsid w:val="00F574D5"/>
    <w:rsid w:val="00F61635"/>
    <w:rsid w:val="00F7157A"/>
    <w:rsid w:val="00F71F23"/>
    <w:rsid w:val="00F75257"/>
    <w:rsid w:val="00F75908"/>
    <w:rsid w:val="00F769F8"/>
    <w:rsid w:val="00F770E0"/>
    <w:rsid w:val="00F777EF"/>
    <w:rsid w:val="00F82703"/>
    <w:rsid w:val="00F86A91"/>
    <w:rsid w:val="00F90556"/>
    <w:rsid w:val="00F9056E"/>
    <w:rsid w:val="00F93AF9"/>
    <w:rsid w:val="00F945B7"/>
    <w:rsid w:val="00FA00C4"/>
    <w:rsid w:val="00FA2B69"/>
    <w:rsid w:val="00FA35A3"/>
    <w:rsid w:val="00FA68FD"/>
    <w:rsid w:val="00FA6AE5"/>
    <w:rsid w:val="00FA7858"/>
    <w:rsid w:val="00FB007F"/>
    <w:rsid w:val="00FB064C"/>
    <w:rsid w:val="00FB0A53"/>
    <w:rsid w:val="00FB30B8"/>
    <w:rsid w:val="00FB5AD1"/>
    <w:rsid w:val="00FB6CBF"/>
    <w:rsid w:val="00FC16B4"/>
    <w:rsid w:val="00FC2E13"/>
    <w:rsid w:val="00FC4560"/>
    <w:rsid w:val="00FC629C"/>
    <w:rsid w:val="00FC7086"/>
    <w:rsid w:val="00FC7AD8"/>
    <w:rsid w:val="00FC7F3F"/>
    <w:rsid w:val="00FD1362"/>
    <w:rsid w:val="00FD3281"/>
    <w:rsid w:val="00FD7346"/>
    <w:rsid w:val="00FF16B4"/>
    <w:rsid w:val="00FF3032"/>
    <w:rsid w:val="00FF7114"/>
    <w:rsid w:val="00FF7A8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6C"/>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11A"/>
    <w:pPr>
      <w:tabs>
        <w:tab w:val="center" w:pos="4513"/>
        <w:tab w:val="right" w:pos="9026"/>
      </w:tabs>
    </w:pPr>
  </w:style>
  <w:style w:type="character" w:customStyle="1" w:styleId="HeaderChar">
    <w:name w:val="Header Char"/>
    <w:basedOn w:val="DefaultParagraphFont"/>
    <w:link w:val="Header"/>
    <w:uiPriority w:val="99"/>
    <w:rsid w:val="00B7411A"/>
    <w:rPr>
      <w:rFonts w:eastAsia="Times New Roman" w:cs="Times New Roman"/>
      <w:szCs w:val="24"/>
      <w:lang w:val="en-US"/>
    </w:rPr>
  </w:style>
  <w:style w:type="paragraph" w:styleId="Footer">
    <w:name w:val="footer"/>
    <w:basedOn w:val="Normal"/>
    <w:link w:val="FooterChar"/>
    <w:uiPriority w:val="99"/>
    <w:unhideWhenUsed/>
    <w:rsid w:val="00B7411A"/>
    <w:pPr>
      <w:tabs>
        <w:tab w:val="center" w:pos="4513"/>
        <w:tab w:val="right" w:pos="9026"/>
      </w:tabs>
    </w:pPr>
  </w:style>
  <w:style w:type="character" w:customStyle="1" w:styleId="FooterChar">
    <w:name w:val="Footer Char"/>
    <w:basedOn w:val="DefaultParagraphFont"/>
    <w:link w:val="Footer"/>
    <w:uiPriority w:val="99"/>
    <w:rsid w:val="00B7411A"/>
    <w:rPr>
      <w:rFonts w:eastAsia="Times New Roman" w:cs="Times New Roman"/>
      <w:szCs w:val="24"/>
      <w:lang w:val="en-US"/>
    </w:rPr>
  </w:style>
  <w:style w:type="character" w:styleId="Hyperlink">
    <w:name w:val="Hyperlink"/>
    <w:basedOn w:val="DefaultParagraphFont"/>
    <w:uiPriority w:val="99"/>
    <w:rsid w:val="00E54910"/>
    <w:rPr>
      <w:color w:val="00000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81115.14"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A</dc:creator>
  <cp:lastModifiedBy>Administrator</cp:lastModifiedBy>
  <cp:revision>5</cp:revision>
  <dcterms:created xsi:type="dcterms:W3CDTF">2015-11-23T07:21:00Z</dcterms:created>
  <dcterms:modified xsi:type="dcterms:W3CDTF">2015-11-27T00:44:00Z</dcterms:modified>
</cp:coreProperties>
</file>