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47" w:rsidRDefault="00625147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Biotechnological characterization of lactic </w:t>
      </w:r>
      <w:r w:rsidR="00560D1F">
        <w:rPr>
          <w:rFonts w:ascii="Times New Roman" w:hAnsi="Times New Roman" w:cs="Times New Roman"/>
          <w:b/>
          <w:sz w:val="20"/>
          <w:szCs w:val="24"/>
        </w:rPr>
        <w:t xml:space="preserve">acid bacteria isolated from </w:t>
      </w:r>
      <w:proofErr w:type="spellStart"/>
      <w:r w:rsidR="00560D1F">
        <w:rPr>
          <w:rFonts w:ascii="Times New Roman" w:hAnsi="Times New Roman" w:cs="Times New Roman"/>
          <w:b/>
          <w:sz w:val="20"/>
          <w:szCs w:val="24"/>
        </w:rPr>
        <w:t>Ogi</w:t>
      </w:r>
      <w:proofErr w:type="spellEnd"/>
      <w:r w:rsidR="00560D1F">
        <w:rPr>
          <w:rFonts w:ascii="Times New Roman" w:hAnsi="Times New Roman" w:cs="Times New Roman"/>
          <w:b/>
          <w:sz w:val="20"/>
          <w:szCs w:val="24"/>
        </w:rPr>
        <w:t>-a cereal fermented food product</w:t>
      </w:r>
    </w:p>
    <w:p w:rsidR="00D104B9" w:rsidRPr="00D104B9" w:rsidRDefault="00D104B9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AB4085" w:rsidRDefault="00AB4085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Ijeoma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IO,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Okerentugba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D104B9">
        <w:rPr>
          <w:rFonts w:ascii="Times New Roman" w:hAnsi="Times New Roman" w:cs="Times New Roman"/>
          <w:sz w:val="20"/>
          <w:szCs w:val="24"/>
        </w:rPr>
        <w:t>PO.,</w:t>
      </w:r>
      <w:proofErr w:type="gram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Oranusi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NA</w:t>
      </w:r>
    </w:p>
    <w:p w:rsidR="00D104B9" w:rsidRPr="00D104B9" w:rsidRDefault="00D104B9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AB4085" w:rsidRPr="00D104B9" w:rsidRDefault="00AB4085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>Department of Microbiology, University of Port Harcourt, Port Harcourt, Nigeria</w:t>
      </w:r>
    </w:p>
    <w:p w:rsidR="00AB4085" w:rsidRDefault="00AB4085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  <w:r w:rsidRPr="00D104B9">
        <w:rPr>
          <w:rFonts w:ascii="Times New Roman" w:hAnsi="Times New Roman" w:cs="Times New Roman"/>
          <w:sz w:val="20"/>
          <w:szCs w:val="24"/>
        </w:rPr>
        <w:t xml:space="preserve">Email: </w:t>
      </w:r>
      <w:hyperlink r:id="rId8" w:history="1">
        <w:r w:rsidRPr="00D104B9">
          <w:rPr>
            <w:rStyle w:val="Hyperlink"/>
            <w:rFonts w:ascii="Times New Roman" w:hAnsi="Times New Roman" w:cs="Times New Roman"/>
            <w:sz w:val="20"/>
            <w:szCs w:val="24"/>
          </w:rPr>
          <w:t>ij4onyi@gmail.com</w:t>
        </w:r>
      </w:hyperlink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hyperlink r:id="rId9" w:history="1">
        <w:r w:rsidRPr="00D104B9">
          <w:rPr>
            <w:rStyle w:val="Hyperlink"/>
            <w:rFonts w:ascii="Times New Roman" w:hAnsi="Times New Roman" w:cs="Times New Roman"/>
            <w:sz w:val="20"/>
            <w:szCs w:val="24"/>
          </w:rPr>
          <w:t>phillip.okerentugba@uniport.edu.ng</w:t>
        </w:r>
      </w:hyperlink>
      <w:r w:rsidRPr="00D104B9">
        <w:rPr>
          <w:rFonts w:ascii="Times New Roman" w:hAnsi="Times New Roman" w:cs="Times New Roman"/>
          <w:sz w:val="20"/>
          <w:szCs w:val="24"/>
        </w:rPr>
        <w:t>, Tel +234 8063365298; +2348033087332</w:t>
      </w:r>
    </w:p>
    <w:p w:rsidR="00D104B9" w:rsidRPr="00D104B9" w:rsidRDefault="00D104B9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25147" w:rsidRPr="00D104B9" w:rsidRDefault="00625147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>Abstract</w:t>
      </w:r>
      <w:r w:rsidR="00D104B9">
        <w:rPr>
          <w:rFonts w:ascii="Times New Roman" w:hAnsi="Times New Roman" w:cs="Times New Roman" w:hint="eastAsia"/>
          <w:b/>
          <w:sz w:val="20"/>
          <w:szCs w:val="24"/>
          <w:lang w:eastAsia="zh-CN"/>
        </w:rPr>
        <w:t xml:space="preserve">: </w:t>
      </w:r>
      <w:r w:rsidR="00D024D8" w:rsidRPr="00D104B9">
        <w:rPr>
          <w:rFonts w:ascii="Times New Roman" w:hAnsi="Times New Roman" w:cs="Times New Roman"/>
          <w:sz w:val="20"/>
          <w:szCs w:val="24"/>
        </w:rPr>
        <w:t>Eleven strains of lactic acid bacteria previously isolat</w:t>
      </w:r>
      <w:r w:rsidR="00560D1F">
        <w:rPr>
          <w:rFonts w:ascii="Times New Roman" w:hAnsi="Times New Roman" w:cs="Times New Roman"/>
          <w:sz w:val="20"/>
          <w:szCs w:val="24"/>
        </w:rPr>
        <w:t xml:space="preserve">ed from the fermentation of </w:t>
      </w:r>
      <w:proofErr w:type="spellStart"/>
      <w:r w:rsidR="00560D1F">
        <w:rPr>
          <w:rFonts w:ascii="Times New Roman" w:hAnsi="Times New Roman" w:cs="Times New Roman"/>
          <w:sz w:val="20"/>
          <w:szCs w:val="24"/>
        </w:rPr>
        <w:t>Ogi</w:t>
      </w:r>
      <w:proofErr w:type="spellEnd"/>
      <w:r w:rsidR="00560D1F">
        <w:rPr>
          <w:rFonts w:ascii="Times New Roman" w:hAnsi="Times New Roman" w:cs="Times New Roman"/>
          <w:sz w:val="20"/>
          <w:szCs w:val="24"/>
        </w:rPr>
        <w:t>-</w:t>
      </w:r>
      <w:r w:rsidR="00D024D8" w:rsidRPr="00D104B9">
        <w:rPr>
          <w:rFonts w:ascii="Times New Roman" w:hAnsi="Times New Roman" w:cs="Times New Roman"/>
          <w:sz w:val="20"/>
          <w:szCs w:val="24"/>
        </w:rPr>
        <w:t>a Nigerian cereal fermented food product were screened for biotechnological potentials which included</w:t>
      </w:r>
      <w:r w:rsidR="00560D1F">
        <w:rPr>
          <w:rFonts w:ascii="Times New Roman" w:hAnsi="Times New Roman" w:cs="Times New Roman"/>
          <w:sz w:val="20"/>
          <w:szCs w:val="24"/>
        </w:rPr>
        <w:t xml:space="preserve"> utilization of </w:t>
      </w:r>
      <w:proofErr w:type="spellStart"/>
      <w:r w:rsidR="00560D1F">
        <w:rPr>
          <w:rFonts w:ascii="Times New Roman" w:hAnsi="Times New Roman" w:cs="Times New Roman"/>
          <w:sz w:val="20"/>
          <w:szCs w:val="24"/>
        </w:rPr>
        <w:t>nondigestible</w:t>
      </w:r>
      <w:proofErr w:type="spellEnd"/>
      <w:r w:rsidR="00560D1F">
        <w:rPr>
          <w:rFonts w:ascii="Times New Roman" w:hAnsi="Times New Roman" w:cs="Times New Roman"/>
          <w:sz w:val="20"/>
          <w:szCs w:val="24"/>
        </w:rPr>
        <w:t xml:space="preserve"> α-</w:t>
      </w:r>
      <w:r w:rsidR="00D024D8" w:rsidRPr="00D104B9">
        <w:rPr>
          <w:rFonts w:ascii="Times New Roman" w:hAnsi="Times New Roman" w:cs="Times New Roman"/>
          <w:sz w:val="20"/>
          <w:szCs w:val="24"/>
        </w:rPr>
        <w:t xml:space="preserve">galactosidase, bile tolerance, </w:t>
      </w:r>
      <w:r w:rsidR="00560D1F">
        <w:rPr>
          <w:rFonts w:ascii="Times New Roman" w:hAnsi="Times New Roman" w:cs="Times New Roman"/>
          <w:sz w:val="20"/>
          <w:szCs w:val="24"/>
        </w:rPr>
        <w:t>production of β-</w:t>
      </w:r>
      <w:r w:rsidR="00D024D8" w:rsidRPr="00D104B9">
        <w:rPr>
          <w:rFonts w:ascii="Times New Roman" w:hAnsi="Times New Roman" w:cs="Times New Roman"/>
          <w:sz w:val="20"/>
          <w:szCs w:val="24"/>
        </w:rPr>
        <w:t xml:space="preserve">galactosidase, biogenic amine production, </w:t>
      </w:r>
      <w:proofErr w:type="spellStart"/>
      <w:r w:rsidR="00D024D8" w:rsidRPr="00D104B9">
        <w:rPr>
          <w:rFonts w:ascii="Times New Roman" w:hAnsi="Times New Roman" w:cs="Times New Roman"/>
          <w:sz w:val="20"/>
          <w:szCs w:val="24"/>
        </w:rPr>
        <w:t>phy</w:t>
      </w:r>
      <w:r w:rsidR="002E1DA9" w:rsidRPr="00D104B9">
        <w:rPr>
          <w:rFonts w:ascii="Times New Roman" w:hAnsi="Times New Roman" w:cs="Times New Roman"/>
          <w:sz w:val="20"/>
          <w:szCs w:val="24"/>
        </w:rPr>
        <w:t>t</w:t>
      </w:r>
      <w:r w:rsidR="00D024D8" w:rsidRPr="00D104B9">
        <w:rPr>
          <w:rFonts w:ascii="Times New Roman" w:hAnsi="Times New Roman" w:cs="Times New Roman"/>
          <w:sz w:val="20"/>
          <w:szCs w:val="24"/>
        </w:rPr>
        <w:t>ate</w:t>
      </w:r>
      <w:proofErr w:type="spellEnd"/>
      <w:r w:rsidR="002E1DA9" w:rsidRPr="00D104B9">
        <w:rPr>
          <w:rFonts w:ascii="Times New Roman" w:hAnsi="Times New Roman" w:cs="Times New Roman"/>
          <w:sz w:val="20"/>
          <w:szCs w:val="24"/>
        </w:rPr>
        <w:t xml:space="preserve"> utilization, production of α amylase and </w:t>
      </w:r>
      <w:proofErr w:type="spellStart"/>
      <w:r w:rsidR="002E1DA9" w:rsidRPr="00D104B9">
        <w:rPr>
          <w:rFonts w:ascii="Times New Roman" w:hAnsi="Times New Roman" w:cs="Times New Roman"/>
          <w:sz w:val="20"/>
          <w:szCs w:val="24"/>
        </w:rPr>
        <w:t>tannase</w:t>
      </w:r>
      <w:proofErr w:type="spellEnd"/>
      <w:r w:rsidR="002E1DA9" w:rsidRPr="00D104B9">
        <w:rPr>
          <w:rFonts w:ascii="Times New Roman" w:hAnsi="Times New Roman" w:cs="Times New Roman"/>
          <w:sz w:val="20"/>
          <w:szCs w:val="24"/>
        </w:rPr>
        <w:t xml:space="preserve">. All eleven strains showed varying potentials. Most of the strains were observed </w:t>
      </w:r>
      <w:r w:rsidR="00560D1F">
        <w:rPr>
          <w:rFonts w:ascii="Times New Roman" w:hAnsi="Times New Roman" w:cs="Times New Roman"/>
          <w:sz w:val="20"/>
          <w:szCs w:val="24"/>
        </w:rPr>
        <w:t xml:space="preserve">as utilizers of </w:t>
      </w:r>
      <w:proofErr w:type="spellStart"/>
      <w:r w:rsidR="00560D1F">
        <w:rPr>
          <w:rFonts w:ascii="Times New Roman" w:hAnsi="Times New Roman" w:cs="Times New Roman"/>
          <w:sz w:val="20"/>
          <w:szCs w:val="24"/>
        </w:rPr>
        <w:t>nondigestible</w:t>
      </w:r>
      <w:proofErr w:type="spellEnd"/>
      <w:r w:rsidR="00560D1F">
        <w:rPr>
          <w:rFonts w:ascii="Times New Roman" w:hAnsi="Times New Roman" w:cs="Times New Roman"/>
          <w:sz w:val="20"/>
          <w:szCs w:val="24"/>
        </w:rPr>
        <w:t xml:space="preserve"> α-</w:t>
      </w:r>
      <w:r w:rsidR="002E1DA9" w:rsidRPr="00D104B9">
        <w:rPr>
          <w:rFonts w:ascii="Times New Roman" w:hAnsi="Times New Roman" w:cs="Times New Roman"/>
          <w:sz w:val="20"/>
          <w:szCs w:val="24"/>
        </w:rPr>
        <w:t xml:space="preserve">galactosidase. Also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2E1DA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2E1DA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2E1DA9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2E1DA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dextranicum</w:t>
      </w:r>
      <w:proofErr w:type="spellEnd"/>
      <w:r w:rsidR="002E1DA9" w:rsidRPr="00D104B9">
        <w:rPr>
          <w:rFonts w:ascii="Times New Roman" w:hAnsi="Times New Roman" w:cs="Times New Roman"/>
          <w:sz w:val="20"/>
          <w:szCs w:val="24"/>
        </w:rPr>
        <w:t xml:space="preserve"> was able to produce β </w:t>
      </w:r>
      <w:proofErr w:type="spellStart"/>
      <w:r w:rsidR="002E1DA9" w:rsidRPr="00D104B9">
        <w:rPr>
          <w:rFonts w:ascii="Times New Roman" w:hAnsi="Times New Roman" w:cs="Times New Roman"/>
          <w:sz w:val="20"/>
          <w:szCs w:val="24"/>
        </w:rPr>
        <w:t>galactosidae</w:t>
      </w:r>
      <w:proofErr w:type="spellEnd"/>
      <w:r w:rsidR="002E1DA9" w:rsidRPr="00D104B9">
        <w:rPr>
          <w:rFonts w:ascii="Times New Roman" w:hAnsi="Times New Roman" w:cs="Times New Roman"/>
          <w:sz w:val="20"/>
          <w:szCs w:val="24"/>
        </w:rPr>
        <w:t xml:space="preserve"> whereas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2E1DA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pseudomesenteroides</w:t>
      </w:r>
      <w:proofErr w:type="spellEnd"/>
      <w:r w:rsidR="002E1DA9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2E1DA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2E1DA9" w:rsidRPr="00D104B9">
        <w:rPr>
          <w:rFonts w:ascii="Times New Roman" w:hAnsi="Times New Roman" w:cs="Times New Roman"/>
          <w:sz w:val="20"/>
          <w:szCs w:val="24"/>
        </w:rPr>
        <w:t xml:space="preserve"> were none producers. </w:t>
      </w:r>
      <w:r w:rsidR="002E1DA9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2E1DA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2E1DA9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2E1DA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2E1DA9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r w:rsidR="002E1DA9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2E1DA9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2E1DA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0D6114" w:rsidRPr="00D104B9">
        <w:rPr>
          <w:rFonts w:ascii="Times New Roman" w:hAnsi="Times New Roman" w:cs="Times New Roman"/>
          <w:sz w:val="20"/>
          <w:szCs w:val="24"/>
        </w:rPr>
        <w:t>had the most potential</w:t>
      </w:r>
      <w:r w:rsidR="002E1DA9" w:rsidRPr="00D104B9">
        <w:rPr>
          <w:rFonts w:ascii="Times New Roman" w:hAnsi="Times New Roman" w:cs="Times New Roman"/>
          <w:sz w:val="20"/>
          <w:szCs w:val="24"/>
        </w:rPr>
        <w:t xml:space="preserve">. </w:t>
      </w:r>
      <w:r w:rsidR="000D6114" w:rsidRPr="00D104B9">
        <w:rPr>
          <w:rFonts w:ascii="Times New Roman" w:hAnsi="Times New Roman" w:cs="Times New Roman"/>
          <w:sz w:val="20"/>
          <w:szCs w:val="24"/>
        </w:rPr>
        <w:t>In conclusion</w:t>
      </w:r>
      <w:r w:rsidR="00AA1B00" w:rsidRPr="00D104B9">
        <w:rPr>
          <w:rFonts w:ascii="Times New Roman" w:hAnsi="Times New Roman" w:cs="Times New Roman"/>
          <w:sz w:val="20"/>
          <w:szCs w:val="24"/>
        </w:rPr>
        <w:t>,</w:t>
      </w:r>
      <w:r w:rsidR="000D6114" w:rsidRPr="00D104B9">
        <w:rPr>
          <w:rFonts w:ascii="Times New Roman" w:hAnsi="Times New Roman" w:cs="Times New Roman"/>
          <w:sz w:val="20"/>
          <w:szCs w:val="24"/>
        </w:rPr>
        <w:t xml:space="preserve"> all eleven strains showed varying potentials in their biotechnological activities. </w:t>
      </w:r>
      <w:r w:rsidR="000D6114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0D6114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0D6114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D6114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0D6114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0D6114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0D6114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r w:rsidR="000D6114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0D6114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0D6114" w:rsidRPr="00D104B9">
        <w:rPr>
          <w:rFonts w:ascii="Times New Roman" w:hAnsi="Times New Roman" w:cs="Times New Roman"/>
          <w:sz w:val="20"/>
          <w:szCs w:val="24"/>
        </w:rPr>
        <w:t xml:space="preserve"> could be applied as starter cultures for the fermentation of indigenous foods.</w:t>
      </w:r>
    </w:p>
    <w:p w:rsidR="00D104B9" w:rsidRDefault="000D611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zh-CN"/>
        </w:rPr>
      </w:pPr>
      <w:r w:rsidRPr="00D104B9">
        <w:rPr>
          <w:rFonts w:ascii="Times New Roman" w:hAnsi="Times New Roman" w:cs="Times New Roman"/>
          <w:sz w:val="20"/>
          <w:szCs w:val="20"/>
        </w:rPr>
        <w:t>[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Ijeoma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IO,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Okerentugba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PO.,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Oranusi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NA</w:t>
      </w:r>
      <w:r w:rsidRPr="00D104B9">
        <w:rPr>
          <w:rFonts w:ascii="Times New Roman" w:hAnsi="Times New Roman" w:cs="Times New Roman"/>
          <w:sz w:val="20"/>
          <w:szCs w:val="20"/>
        </w:rPr>
        <w:t xml:space="preserve">. </w:t>
      </w:r>
      <w:r w:rsidRPr="00D104B9">
        <w:rPr>
          <w:rFonts w:ascii="Times New Roman" w:hAnsi="Times New Roman" w:cs="Times New Roman"/>
          <w:b/>
          <w:sz w:val="20"/>
          <w:szCs w:val="24"/>
        </w:rPr>
        <w:t xml:space="preserve">Biotechnological characterization of lactic </w:t>
      </w:r>
      <w:r w:rsidR="00560D1F">
        <w:rPr>
          <w:rFonts w:ascii="Times New Roman" w:hAnsi="Times New Roman" w:cs="Times New Roman"/>
          <w:b/>
          <w:sz w:val="20"/>
          <w:szCs w:val="24"/>
        </w:rPr>
        <w:t xml:space="preserve">acid bacteria isolated from </w:t>
      </w:r>
      <w:proofErr w:type="spellStart"/>
      <w:r w:rsidR="00560D1F">
        <w:rPr>
          <w:rFonts w:ascii="Times New Roman" w:hAnsi="Times New Roman" w:cs="Times New Roman"/>
          <w:b/>
          <w:sz w:val="20"/>
          <w:szCs w:val="24"/>
        </w:rPr>
        <w:t>Ogi</w:t>
      </w:r>
      <w:proofErr w:type="spellEnd"/>
      <w:r w:rsidR="00560D1F">
        <w:rPr>
          <w:rFonts w:ascii="Times New Roman" w:hAnsi="Times New Roman" w:cs="Times New Roman"/>
          <w:b/>
          <w:sz w:val="20"/>
          <w:szCs w:val="24"/>
        </w:rPr>
        <w:t>-</w:t>
      </w:r>
      <w:r w:rsidRPr="00D104B9">
        <w:rPr>
          <w:rFonts w:ascii="Times New Roman" w:hAnsi="Times New Roman" w:cs="Times New Roman"/>
          <w:b/>
          <w:sz w:val="20"/>
          <w:szCs w:val="24"/>
        </w:rPr>
        <w:t>a cereal fermented food product</w:t>
      </w:r>
      <w:r w:rsidR="00D104B9" w:rsidRPr="00D104B9">
        <w:rPr>
          <w:rFonts w:ascii="Times New Roman" w:eastAsia="Times New Roman" w:hAnsi="Times New Roman" w:cs="Times New Roman"/>
          <w:b/>
          <w:bCs/>
          <w:sz w:val="20"/>
          <w:szCs w:val="20"/>
          <w:lang w:bidi="fa-IR"/>
        </w:rPr>
        <w:t>.</w:t>
      </w:r>
      <w:r w:rsidR="00D104B9" w:rsidRPr="00D104B9">
        <w:rPr>
          <w:rFonts w:ascii="Times New Roman" w:hAnsi="Times New Roman" w:cs="Times New Roman"/>
          <w:bCs/>
          <w:i/>
          <w:sz w:val="20"/>
          <w:szCs w:val="20"/>
        </w:rPr>
        <w:t xml:space="preserve"> N Y </w:t>
      </w:r>
      <w:proofErr w:type="spellStart"/>
      <w:r w:rsidR="00D104B9" w:rsidRPr="00D104B9">
        <w:rPr>
          <w:rFonts w:ascii="Times New Roman" w:hAnsi="Times New Roman" w:cs="Times New Roman"/>
          <w:bCs/>
          <w:i/>
          <w:sz w:val="20"/>
          <w:szCs w:val="20"/>
        </w:rPr>
        <w:t>Sci</w:t>
      </w:r>
      <w:proofErr w:type="spellEnd"/>
      <w:r w:rsidR="00D104B9" w:rsidRPr="00D104B9">
        <w:rPr>
          <w:rFonts w:ascii="Times New Roman" w:hAnsi="Times New Roman" w:cs="Times New Roman"/>
          <w:bCs/>
          <w:i/>
          <w:sz w:val="20"/>
          <w:szCs w:val="20"/>
        </w:rPr>
        <w:t xml:space="preserve"> J</w:t>
      </w:r>
      <w:r w:rsidR="00D104B9" w:rsidRPr="00D104B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104B9" w:rsidRPr="00D104B9">
        <w:rPr>
          <w:rFonts w:ascii="Times New Roman" w:hAnsi="Times New Roman" w:cs="Times New Roman"/>
          <w:sz w:val="20"/>
          <w:szCs w:val="20"/>
        </w:rPr>
        <w:t>201</w:t>
      </w:r>
      <w:r w:rsidR="00D104B9" w:rsidRPr="00D104B9">
        <w:rPr>
          <w:rFonts w:ascii="Times New Roman" w:hAnsi="Times New Roman" w:cs="Times New Roman" w:hint="eastAsia"/>
          <w:sz w:val="20"/>
          <w:szCs w:val="20"/>
        </w:rPr>
        <w:t>5</w:t>
      </w:r>
      <w:proofErr w:type="gramStart"/>
      <w:r w:rsidR="00D104B9" w:rsidRPr="00D104B9">
        <w:rPr>
          <w:rFonts w:ascii="Times New Roman" w:hAnsi="Times New Roman" w:cs="Times New Roman"/>
          <w:sz w:val="20"/>
          <w:szCs w:val="20"/>
        </w:rPr>
        <w:t>;</w:t>
      </w:r>
      <w:r w:rsidR="00D104B9" w:rsidRPr="00D104B9">
        <w:rPr>
          <w:rFonts w:ascii="Times New Roman" w:hAnsi="Times New Roman" w:cs="Times New Roman" w:hint="eastAsia"/>
          <w:sz w:val="20"/>
          <w:szCs w:val="20"/>
        </w:rPr>
        <w:t>8</w:t>
      </w:r>
      <w:proofErr w:type="gramEnd"/>
      <w:r w:rsidR="00D104B9" w:rsidRPr="00D104B9">
        <w:rPr>
          <w:rFonts w:ascii="Times New Roman" w:hAnsi="Times New Roman" w:cs="Times New Roman"/>
          <w:sz w:val="20"/>
          <w:szCs w:val="20"/>
        </w:rPr>
        <w:t>(</w:t>
      </w:r>
      <w:r w:rsidR="00D104B9" w:rsidRPr="00D104B9">
        <w:rPr>
          <w:rFonts w:ascii="Times New Roman" w:hAnsi="Times New Roman" w:cs="Times New Roman" w:hint="eastAsia"/>
          <w:sz w:val="20"/>
          <w:szCs w:val="20"/>
        </w:rPr>
        <w:t>12</w:t>
      </w:r>
      <w:r w:rsidR="00D104B9" w:rsidRPr="00D104B9">
        <w:rPr>
          <w:rFonts w:ascii="Times New Roman" w:hAnsi="Times New Roman" w:cs="Times New Roman"/>
          <w:sz w:val="20"/>
          <w:szCs w:val="20"/>
        </w:rPr>
        <w:t>):</w:t>
      </w:r>
      <w:r w:rsidR="00351555">
        <w:rPr>
          <w:rFonts w:ascii="Times New Roman" w:hAnsi="Times New Roman" w:cs="Times New Roman"/>
          <w:sz w:val="20"/>
          <w:szCs w:val="20"/>
        </w:rPr>
        <w:t>21-</w:t>
      </w:r>
      <w:r w:rsidR="000B73BA">
        <w:rPr>
          <w:rFonts w:ascii="Times New Roman" w:hAnsi="Times New Roman" w:cs="Times New Roman"/>
          <w:sz w:val="20"/>
          <w:szCs w:val="20"/>
        </w:rPr>
        <w:t>26</w:t>
      </w:r>
      <w:r w:rsidR="00D104B9" w:rsidRPr="00D104B9">
        <w:rPr>
          <w:rFonts w:ascii="Times New Roman" w:hAnsi="Times New Roman" w:cs="Times New Roman"/>
          <w:sz w:val="20"/>
          <w:szCs w:val="20"/>
        </w:rPr>
        <w:t xml:space="preserve">]. (ISSN: 1554-0200). </w:t>
      </w:r>
      <w:hyperlink r:id="rId10" w:history="1">
        <w:r w:rsidR="00D104B9" w:rsidRPr="00D104B9">
          <w:rPr>
            <w:rStyle w:val="Hyperlink"/>
            <w:rFonts w:ascii="Times New Roman" w:hAnsi="Times New Roman" w:cs="Times New Roman"/>
            <w:color w:val="0000FF"/>
            <w:sz w:val="20"/>
            <w:szCs w:val="20"/>
          </w:rPr>
          <w:t>http://www.sciencepub.net/newyork</w:t>
        </w:r>
      </w:hyperlink>
      <w:r w:rsidR="00D104B9" w:rsidRPr="00D104B9">
        <w:rPr>
          <w:rFonts w:ascii="Times New Roman" w:hAnsi="Times New Roman" w:cs="Times New Roman"/>
          <w:sz w:val="20"/>
          <w:szCs w:val="20"/>
        </w:rPr>
        <w:t xml:space="preserve">. </w:t>
      </w:r>
      <w:r w:rsidR="00D104B9">
        <w:rPr>
          <w:rFonts w:ascii="Times New Roman" w:hAnsi="Times New Roman" w:cs="Times New Roman" w:hint="eastAsia"/>
          <w:sz w:val="20"/>
          <w:szCs w:val="20"/>
          <w:lang w:eastAsia="zh-CN"/>
        </w:rPr>
        <w:t>4</w:t>
      </w:r>
      <w:r w:rsidR="00D104B9" w:rsidRPr="00D104B9">
        <w:rPr>
          <w:rFonts w:ascii="Times New Roman" w:hAnsi="Times New Roman" w:cs="Times New Roman" w:hint="eastAsia"/>
          <w:sz w:val="20"/>
          <w:szCs w:val="20"/>
        </w:rPr>
        <w:t xml:space="preserve">. </w:t>
      </w:r>
      <w:proofErr w:type="gramStart"/>
      <w:r w:rsidR="00D104B9" w:rsidRPr="00D104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doi</w:t>
      </w:r>
      <w:proofErr w:type="gramEnd"/>
      <w:r w:rsidR="00D104B9" w:rsidRPr="00D104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hyperlink r:id="rId11" w:history="1">
        <w:r w:rsidR="00D104B9" w:rsidRPr="00D104B9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10.7537/mars</w:t>
        </w:r>
        <w:r w:rsidR="00D104B9" w:rsidRPr="00D104B9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</w:rPr>
          <w:t>nys0812</w:t>
        </w:r>
        <w:r w:rsidR="00D104B9" w:rsidRPr="00D104B9">
          <w:rPr>
            <w:rStyle w:val="Hyperlink"/>
            <w:rFonts w:ascii="Times New Roman" w:hAnsi="Times New Roman" w:cs="Times New Roman"/>
            <w:color w:val="0000FF"/>
            <w:sz w:val="20"/>
            <w:szCs w:val="20"/>
            <w:shd w:val="clear" w:color="auto" w:fill="FFFFFF"/>
          </w:rPr>
          <w:t>15.0</w:t>
        </w:r>
        <w:r w:rsidR="00D104B9">
          <w:rPr>
            <w:rStyle w:val="Hyperlink"/>
            <w:rFonts w:ascii="Times New Roman" w:hAnsi="Times New Roman" w:cs="Times New Roman" w:hint="eastAsia"/>
            <w:color w:val="0000FF"/>
            <w:sz w:val="20"/>
            <w:szCs w:val="20"/>
            <w:shd w:val="clear" w:color="auto" w:fill="FFFFFF"/>
            <w:lang w:eastAsia="zh-CN"/>
          </w:rPr>
          <w:t>4</w:t>
        </w:r>
      </w:hyperlink>
      <w:r w:rsidR="00D104B9" w:rsidRPr="00D104B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</w:p>
    <w:p w:rsidR="000D6114" w:rsidRPr="00D104B9" w:rsidRDefault="000D611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>Keywords:</w:t>
      </w:r>
      <w:r w:rsidRPr="00D104B9">
        <w:rPr>
          <w:rFonts w:ascii="Times New Roman" w:hAnsi="Times New Roman" w:cs="Times New Roman"/>
          <w:sz w:val="20"/>
          <w:szCs w:val="24"/>
        </w:rPr>
        <w:t xml:space="preserve"> lactic acid bacteria (LAB), Biotechnological characterization,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Ogi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 Cereal, Fermented food product</w:t>
      </w:r>
    </w:p>
    <w:p w:rsid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D104B9" w:rsidRPr="00D104B9" w:rsidSect="000B73BA">
          <w:headerReference w:type="default" r:id="rId12"/>
          <w:footerReference w:type="default" r:id="rId13"/>
          <w:type w:val="continuous"/>
          <w:pgSz w:w="12242" w:h="15842" w:code="1"/>
          <w:pgMar w:top="1440" w:right="1440" w:bottom="1440" w:left="1440" w:header="720" w:footer="720" w:gutter="0"/>
          <w:pgNumType w:start="21"/>
          <w:cols w:space="708"/>
          <w:docGrid w:linePitch="360"/>
        </w:sectPr>
      </w:pPr>
    </w:p>
    <w:p w:rsidR="00625147" w:rsidRPr="00D104B9" w:rsidRDefault="00AA1B00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lastRenderedPageBreak/>
        <w:t xml:space="preserve">1. </w:t>
      </w:r>
      <w:r w:rsidR="00625147" w:rsidRPr="00D104B9">
        <w:rPr>
          <w:rFonts w:ascii="Times New Roman" w:hAnsi="Times New Roman" w:cs="Times New Roman"/>
          <w:b/>
          <w:sz w:val="20"/>
          <w:szCs w:val="24"/>
        </w:rPr>
        <w:t>Introduction</w:t>
      </w:r>
    </w:p>
    <w:p w:rsidR="00625147" w:rsidRPr="00D104B9" w:rsidRDefault="00625147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>Lactic acid bacte</w:t>
      </w:r>
      <w:r w:rsidR="00FD69D2" w:rsidRPr="00D104B9">
        <w:rPr>
          <w:rFonts w:ascii="Times New Roman" w:hAnsi="Times New Roman" w:cs="Times New Roman"/>
          <w:sz w:val="20"/>
          <w:szCs w:val="24"/>
        </w:rPr>
        <w:t xml:space="preserve">ria </w:t>
      </w:r>
      <w:r w:rsidR="000D6114" w:rsidRPr="00D104B9">
        <w:rPr>
          <w:rFonts w:ascii="Times New Roman" w:hAnsi="Times New Roman" w:cs="Times New Roman"/>
          <w:sz w:val="20"/>
          <w:szCs w:val="24"/>
        </w:rPr>
        <w:t>(LAB) are a group of</w:t>
      </w:r>
      <w:r w:rsidRPr="00D104B9">
        <w:rPr>
          <w:rFonts w:ascii="Times New Roman" w:hAnsi="Times New Roman" w:cs="Times New Roman"/>
          <w:sz w:val="20"/>
          <w:szCs w:val="24"/>
        </w:rPr>
        <w:t xml:space="preserve"> non-pathogenic</w:t>
      </w:r>
      <w:r w:rsidR="000D6114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bacteria that play a vital role in our everyday life, from fermentation, preserva</w:t>
      </w:r>
      <w:r w:rsidR="00560D1F">
        <w:rPr>
          <w:rFonts w:ascii="Times New Roman" w:hAnsi="Times New Roman" w:cs="Times New Roman"/>
          <w:sz w:val="20"/>
          <w:szCs w:val="24"/>
        </w:rPr>
        <w:t>tion and production of</w:t>
      </w:r>
      <w:r w:rsidR="00FD69D2" w:rsidRPr="00D104B9">
        <w:rPr>
          <w:rFonts w:ascii="Times New Roman" w:hAnsi="Times New Roman" w:cs="Times New Roman"/>
          <w:sz w:val="20"/>
          <w:szCs w:val="24"/>
        </w:rPr>
        <w:t xml:space="preserve"> foods </w:t>
      </w:r>
      <w:r w:rsidRPr="00D104B9">
        <w:rPr>
          <w:rFonts w:ascii="Times New Roman" w:hAnsi="Times New Roman" w:cs="Times New Roman"/>
          <w:sz w:val="20"/>
          <w:szCs w:val="24"/>
        </w:rPr>
        <w:t>to prevention</w:t>
      </w:r>
      <w:r w:rsidR="00FD69D2" w:rsidRPr="00D104B9">
        <w:rPr>
          <w:rFonts w:ascii="Times New Roman" w:hAnsi="Times New Roman" w:cs="Times New Roman"/>
          <w:sz w:val="20"/>
          <w:szCs w:val="24"/>
        </w:rPr>
        <w:t xml:space="preserve"> of certain diseases </w:t>
      </w:r>
      <w:r w:rsidRPr="00D104B9">
        <w:rPr>
          <w:rFonts w:ascii="Times New Roman" w:hAnsi="Times New Roman" w:cs="Times New Roman"/>
          <w:sz w:val="20"/>
          <w:szCs w:val="24"/>
        </w:rPr>
        <w:t>due to their antimicrobial action (</w:t>
      </w:r>
      <w:proofErr w:type="spellStart"/>
      <w:r w:rsidR="00560D1F">
        <w:rPr>
          <w:rFonts w:ascii="Times New Roman" w:hAnsi="Times New Roman" w:cs="Times New Roman"/>
          <w:sz w:val="20"/>
          <w:szCs w:val="24"/>
        </w:rPr>
        <w:t>Saranya</w:t>
      </w:r>
      <w:proofErr w:type="spellEnd"/>
      <w:r w:rsidR="00560D1F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="00560D1F">
        <w:rPr>
          <w:rFonts w:ascii="Times New Roman" w:hAnsi="Times New Roman" w:cs="Times New Roman"/>
          <w:sz w:val="20"/>
          <w:szCs w:val="24"/>
        </w:rPr>
        <w:t>Hemashenpagam</w:t>
      </w:r>
      <w:proofErr w:type="spellEnd"/>
      <w:r w:rsidR="003C0E6B" w:rsidRPr="00D104B9">
        <w:rPr>
          <w:rFonts w:ascii="Times New Roman" w:hAnsi="Times New Roman" w:cs="Times New Roman"/>
          <w:sz w:val="20"/>
          <w:szCs w:val="24"/>
        </w:rPr>
        <w:t>,</w:t>
      </w:r>
      <w:r w:rsidRPr="00D104B9">
        <w:rPr>
          <w:rFonts w:ascii="Times New Roman" w:hAnsi="Times New Roman" w:cs="Times New Roman"/>
          <w:sz w:val="20"/>
          <w:szCs w:val="24"/>
        </w:rPr>
        <w:t xml:space="preserve"> 2011). </w:t>
      </w:r>
      <w:r w:rsidR="00FD69D2" w:rsidRPr="00D104B9">
        <w:rPr>
          <w:rFonts w:ascii="Times New Roman" w:hAnsi="Times New Roman" w:cs="Times New Roman"/>
          <w:sz w:val="20"/>
          <w:szCs w:val="24"/>
        </w:rPr>
        <w:t>And m</w:t>
      </w:r>
      <w:r w:rsidRPr="00D104B9">
        <w:rPr>
          <w:rFonts w:ascii="Times New Roman" w:hAnsi="Times New Roman" w:cs="Times New Roman"/>
          <w:sz w:val="20"/>
          <w:szCs w:val="24"/>
        </w:rPr>
        <w:t>ankind has exploit</w:t>
      </w:r>
      <w:r w:rsidR="00FD69D2" w:rsidRPr="00D104B9">
        <w:rPr>
          <w:rFonts w:ascii="Times New Roman" w:hAnsi="Times New Roman" w:cs="Times New Roman"/>
          <w:sz w:val="20"/>
          <w:szCs w:val="24"/>
        </w:rPr>
        <w:t>ed these bacteria for generations</w:t>
      </w:r>
      <w:r w:rsidRPr="00D104B9">
        <w:rPr>
          <w:rFonts w:ascii="Times New Roman" w:hAnsi="Times New Roman" w:cs="Times New Roman"/>
          <w:sz w:val="20"/>
          <w:szCs w:val="24"/>
        </w:rPr>
        <w:t xml:space="preserve"> for the production of fermented products because of their ability to produce desirable changes in taste, flavour and texture (Derek</w:t>
      </w:r>
      <w:r w:rsidR="00FD69D2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="00724F44">
        <w:rPr>
          <w:rFonts w:ascii="Times New Roman" w:hAnsi="Times New Roman" w:cs="Times New Roman"/>
          <w:i/>
          <w:sz w:val="20"/>
          <w:szCs w:val="24"/>
        </w:rPr>
        <w:t>.</w:t>
      </w:r>
      <w:r w:rsidR="00FD69D2" w:rsidRPr="00D104B9">
        <w:rPr>
          <w:rFonts w:ascii="Times New Roman" w:hAnsi="Times New Roman" w:cs="Times New Roman"/>
          <w:sz w:val="20"/>
          <w:szCs w:val="24"/>
        </w:rPr>
        <w:t>, 2009). However the</w:t>
      </w:r>
      <w:r w:rsidRPr="00D104B9">
        <w:rPr>
          <w:rFonts w:ascii="Times New Roman" w:hAnsi="Times New Roman" w:cs="Times New Roman"/>
          <w:sz w:val="20"/>
          <w:szCs w:val="24"/>
        </w:rPr>
        <w:t xml:space="preserve"> quality and stability </w:t>
      </w:r>
      <w:r w:rsidR="00FD69D2" w:rsidRPr="00D104B9">
        <w:rPr>
          <w:rFonts w:ascii="Times New Roman" w:hAnsi="Times New Roman" w:cs="Times New Roman"/>
          <w:sz w:val="20"/>
          <w:szCs w:val="24"/>
        </w:rPr>
        <w:t xml:space="preserve">of these products are </w:t>
      </w:r>
      <w:r w:rsidR="000D6114" w:rsidRPr="00D104B9">
        <w:rPr>
          <w:rFonts w:ascii="Times New Roman" w:hAnsi="Times New Roman" w:cs="Times New Roman"/>
          <w:sz w:val="20"/>
          <w:szCs w:val="24"/>
        </w:rPr>
        <w:t>usually not consistent</w:t>
      </w:r>
      <w:r w:rsidRPr="00D104B9">
        <w:rPr>
          <w:rFonts w:ascii="Times New Roman" w:hAnsi="Times New Roman" w:cs="Times New Roman"/>
          <w:sz w:val="20"/>
          <w:szCs w:val="24"/>
        </w:rPr>
        <w:t xml:space="preserve"> because the fermentation technology still relies on back slopping and spontaneous fermentati</w:t>
      </w:r>
      <w:r w:rsidR="00724F44">
        <w:rPr>
          <w:rFonts w:ascii="Times New Roman" w:hAnsi="Times New Roman" w:cs="Times New Roman"/>
          <w:sz w:val="20"/>
          <w:szCs w:val="24"/>
        </w:rPr>
        <w:t>ons (</w:t>
      </w:r>
      <w:proofErr w:type="spellStart"/>
      <w:r w:rsidR="00724F44">
        <w:rPr>
          <w:rFonts w:ascii="Times New Roman" w:hAnsi="Times New Roman" w:cs="Times New Roman"/>
          <w:sz w:val="20"/>
          <w:szCs w:val="24"/>
        </w:rPr>
        <w:t>Sanni</w:t>
      </w:r>
      <w:proofErr w:type="spellEnd"/>
      <w:r w:rsidR="00724F44">
        <w:rPr>
          <w:rFonts w:ascii="Times New Roman" w:hAnsi="Times New Roman" w:cs="Times New Roman"/>
          <w:sz w:val="20"/>
          <w:szCs w:val="24"/>
        </w:rPr>
        <w:t xml:space="preserve">, 1993; Jespersen </w:t>
      </w:r>
      <w:r w:rsidR="00724F44" w:rsidRPr="00724F44">
        <w:rPr>
          <w:rFonts w:ascii="Times New Roman" w:hAnsi="Times New Roman" w:cs="Times New Roman"/>
          <w:i/>
          <w:sz w:val="20"/>
          <w:szCs w:val="24"/>
        </w:rPr>
        <w:t>et al</w:t>
      </w:r>
      <w:r w:rsidR="00724F44">
        <w:rPr>
          <w:rFonts w:ascii="Times New Roman" w:hAnsi="Times New Roman" w:cs="Times New Roman"/>
          <w:sz w:val="20"/>
          <w:szCs w:val="24"/>
        </w:rPr>
        <w:t>., 1994</w:t>
      </w:r>
      <w:r w:rsidRPr="00D104B9">
        <w:rPr>
          <w:rFonts w:ascii="Times New Roman" w:hAnsi="Times New Roman" w:cs="Times New Roman"/>
          <w:sz w:val="20"/>
          <w:szCs w:val="24"/>
        </w:rPr>
        <w:t>). This hinders successful large-scale commercial processing of traditional fermented foods (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Mukisa</w:t>
      </w:r>
      <w:proofErr w:type="spellEnd"/>
      <w:r w:rsidR="00FD69D2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="00724F44">
        <w:rPr>
          <w:rFonts w:ascii="Times New Roman" w:hAnsi="Times New Roman" w:cs="Times New Roman"/>
          <w:i/>
          <w:sz w:val="20"/>
          <w:szCs w:val="24"/>
        </w:rPr>
        <w:t>.</w:t>
      </w:r>
      <w:r w:rsidRPr="00D104B9">
        <w:rPr>
          <w:rFonts w:ascii="Times New Roman" w:hAnsi="Times New Roman" w:cs="Times New Roman"/>
          <w:sz w:val="20"/>
          <w:szCs w:val="24"/>
        </w:rPr>
        <w:t>, 2012). Application of defined starter culture is one of the approaches that could be used to standardize fermentations and ensure consistence in quality (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Sanni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1993). However the fermentation of traditional fermented foods is frequently caused by natural, wild type LAB that </w:t>
      </w:r>
      <w:r w:rsidR="00FD69D2" w:rsidRPr="00D104B9">
        <w:rPr>
          <w:rFonts w:ascii="Times New Roman" w:hAnsi="Times New Roman" w:cs="Times New Roman"/>
          <w:sz w:val="20"/>
          <w:szCs w:val="24"/>
        </w:rPr>
        <w:t xml:space="preserve">are a function of the environment and raw material used </w:t>
      </w:r>
      <w:r w:rsidRPr="00D104B9">
        <w:rPr>
          <w:rFonts w:ascii="Times New Roman" w:hAnsi="Times New Roman" w:cs="Times New Roman"/>
          <w:sz w:val="20"/>
          <w:szCs w:val="24"/>
        </w:rPr>
        <w:t xml:space="preserve">(Leroy and De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Vuyst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 2004). These pure cultures isolated from complex ecosystems of traditional fermented foods exhibit a diversity of metabolic activities that diverge strongly from the ones of comparable strains used as industrial bulk starters (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Klijn</w:t>
      </w:r>
      <w:proofErr w:type="spellEnd"/>
      <w:r w:rsidR="004F30ED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="00724F44">
        <w:rPr>
          <w:rFonts w:ascii="Times New Roman" w:hAnsi="Times New Roman" w:cs="Times New Roman"/>
          <w:i/>
          <w:sz w:val="20"/>
          <w:szCs w:val="24"/>
        </w:rPr>
        <w:t>.</w:t>
      </w:r>
      <w:r w:rsidRPr="00D104B9">
        <w:rPr>
          <w:rFonts w:ascii="Times New Roman" w:hAnsi="Times New Roman" w:cs="Times New Roman"/>
          <w:sz w:val="20"/>
          <w:szCs w:val="24"/>
        </w:rPr>
        <w:t xml:space="preserve">, 1995). </w:t>
      </w:r>
      <w:r w:rsidR="00FD69D2" w:rsidRPr="00D104B9">
        <w:rPr>
          <w:rFonts w:ascii="Times New Roman" w:hAnsi="Times New Roman" w:cs="Times New Roman"/>
          <w:sz w:val="20"/>
          <w:szCs w:val="24"/>
        </w:rPr>
        <w:t>And in the food industry, LAB are</w:t>
      </w:r>
      <w:r w:rsidRPr="00D104B9">
        <w:rPr>
          <w:rFonts w:ascii="Times New Roman" w:hAnsi="Times New Roman" w:cs="Times New Roman"/>
          <w:sz w:val="20"/>
          <w:szCs w:val="24"/>
        </w:rPr>
        <w:t xml:space="preserve"> widely</w:t>
      </w:r>
      <w:r w:rsidR="00FD69D2" w:rsidRPr="00D104B9">
        <w:rPr>
          <w:rFonts w:ascii="Times New Roman" w:hAnsi="Times New Roman" w:cs="Times New Roman"/>
          <w:sz w:val="20"/>
          <w:szCs w:val="24"/>
        </w:rPr>
        <w:t xml:space="preserve"> applied as starter cultures (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Shehata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 2012).</w:t>
      </w:r>
      <w:r w:rsidR="00FD69D2" w:rsidRPr="00D104B9">
        <w:rPr>
          <w:rFonts w:ascii="Times New Roman" w:hAnsi="Times New Roman" w:cs="Times New Roman"/>
          <w:sz w:val="20"/>
          <w:szCs w:val="24"/>
        </w:rPr>
        <w:t xml:space="preserve"> Starter cultures for food fermentation are usually selected based on possession of useful biotech</w:t>
      </w:r>
      <w:r w:rsidR="00560D1F">
        <w:rPr>
          <w:rFonts w:ascii="Times New Roman" w:hAnsi="Times New Roman" w:cs="Times New Roman"/>
          <w:sz w:val="20"/>
          <w:szCs w:val="24"/>
        </w:rPr>
        <w:t>n</w:t>
      </w:r>
      <w:r w:rsidR="00FD69D2" w:rsidRPr="00D104B9">
        <w:rPr>
          <w:rFonts w:ascii="Times New Roman" w:hAnsi="Times New Roman" w:cs="Times New Roman"/>
          <w:sz w:val="20"/>
          <w:szCs w:val="24"/>
        </w:rPr>
        <w:t xml:space="preserve">ological potentials (Dal Bello </w:t>
      </w:r>
      <w:r w:rsidR="00FD69D2"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="00560D1F">
        <w:rPr>
          <w:rFonts w:ascii="Times New Roman" w:hAnsi="Times New Roman" w:cs="Times New Roman"/>
          <w:sz w:val="20"/>
          <w:szCs w:val="24"/>
        </w:rPr>
        <w:t>., 2007</w:t>
      </w:r>
      <w:r w:rsidR="00FD69D2" w:rsidRPr="00D104B9">
        <w:rPr>
          <w:rFonts w:ascii="Times New Roman" w:hAnsi="Times New Roman" w:cs="Times New Roman"/>
          <w:sz w:val="20"/>
          <w:szCs w:val="24"/>
        </w:rPr>
        <w:t>)</w:t>
      </w:r>
      <w:r w:rsidR="004A15C1" w:rsidRPr="00D104B9">
        <w:rPr>
          <w:rFonts w:ascii="Times New Roman" w:hAnsi="Times New Roman" w:cs="Times New Roman"/>
          <w:sz w:val="20"/>
          <w:szCs w:val="24"/>
        </w:rPr>
        <w:t>.</w:t>
      </w:r>
    </w:p>
    <w:p w:rsidR="004A15C1" w:rsidRDefault="004A15C1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D104B9">
        <w:rPr>
          <w:rFonts w:ascii="Times New Roman" w:hAnsi="Times New Roman" w:cs="Times New Roman"/>
          <w:sz w:val="20"/>
          <w:szCs w:val="24"/>
        </w:rPr>
        <w:lastRenderedPageBreak/>
        <w:t>In this study</w:t>
      </w:r>
      <w:r w:rsidR="008C6873">
        <w:rPr>
          <w:rFonts w:ascii="Times New Roman" w:hAnsi="Times New Roman" w:cs="Times New Roman"/>
          <w:sz w:val="20"/>
          <w:szCs w:val="24"/>
        </w:rPr>
        <w:t>,</w:t>
      </w:r>
      <w:r w:rsidRPr="00D104B9">
        <w:rPr>
          <w:rFonts w:ascii="Times New Roman" w:hAnsi="Times New Roman" w:cs="Times New Roman"/>
          <w:sz w:val="20"/>
          <w:szCs w:val="24"/>
        </w:rPr>
        <w:t xml:space="preserve"> eleven LAB strai</w:t>
      </w:r>
      <w:r w:rsidR="00560D1F">
        <w:rPr>
          <w:rFonts w:ascii="Times New Roman" w:hAnsi="Times New Roman" w:cs="Times New Roman"/>
          <w:sz w:val="20"/>
          <w:szCs w:val="24"/>
        </w:rPr>
        <w:t xml:space="preserve">ns previously isolated from </w:t>
      </w:r>
      <w:proofErr w:type="spellStart"/>
      <w:r w:rsidR="00560D1F">
        <w:rPr>
          <w:rFonts w:ascii="Times New Roman" w:hAnsi="Times New Roman" w:cs="Times New Roman"/>
          <w:sz w:val="20"/>
          <w:szCs w:val="24"/>
        </w:rPr>
        <w:t>Ogi</w:t>
      </w:r>
      <w:proofErr w:type="spellEnd"/>
      <w:r w:rsidR="00560D1F">
        <w:rPr>
          <w:rFonts w:ascii="Times New Roman" w:hAnsi="Times New Roman" w:cs="Times New Roman"/>
          <w:sz w:val="20"/>
          <w:szCs w:val="24"/>
        </w:rPr>
        <w:t>-</w:t>
      </w:r>
      <w:r w:rsidRPr="00D104B9">
        <w:rPr>
          <w:rFonts w:ascii="Times New Roman" w:hAnsi="Times New Roman" w:cs="Times New Roman"/>
          <w:sz w:val="20"/>
          <w:szCs w:val="24"/>
        </w:rPr>
        <w:t xml:space="preserve">a cereal fermented food product from Nigeria were screened for biotechnological potentials to determine their suitability as starter cultures using the following parameters utilization of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nondige</w:t>
      </w:r>
      <w:r w:rsidR="00560D1F">
        <w:rPr>
          <w:rFonts w:ascii="Times New Roman" w:hAnsi="Times New Roman" w:cs="Times New Roman"/>
          <w:sz w:val="20"/>
          <w:szCs w:val="24"/>
        </w:rPr>
        <w:t>stible</w:t>
      </w:r>
      <w:proofErr w:type="spellEnd"/>
      <w:r w:rsidR="00560D1F">
        <w:rPr>
          <w:rFonts w:ascii="Times New Roman" w:hAnsi="Times New Roman" w:cs="Times New Roman"/>
          <w:sz w:val="20"/>
          <w:szCs w:val="24"/>
        </w:rPr>
        <w:t xml:space="preserve"> α-</w:t>
      </w:r>
      <w:r w:rsidRPr="00D104B9">
        <w:rPr>
          <w:rFonts w:ascii="Times New Roman" w:hAnsi="Times New Roman" w:cs="Times New Roman"/>
          <w:sz w:val="20"/>
          <w:szCs w:val="24"/>
        </w:rPr>
        <w:t xml:space="preserve">galactosidase, </w:t>
      </w:r>
      <w:r w:rsidR="00560D1F">
        <w:rPr>
          <w:rFonts w:ascii="Times New Roman" w:hAnsi="Times New Roman" w:cs="Times New Roman"/>
          <w:sz w:val="20"/>
          <w:szCs w:val="24"/>
        </w:rPr>
        <w:t>Bile tolerance, production of β-</w:t>
      </w:r>
      <w:r w:rsidRPr="00D104B9">
        <w:rPr>
          <w:rFonts w:ascii="Times New Roman" w:hAnsi="Times New Roman" w:cs="Times New Roman"/>
          <w:sz w:val="20"/>
          <w:szCs w:val="24"/>
        </w:rPr>
        <w:t xml:space="preserve">galactosidase, biogenic amine production,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phytate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utilization, production of α amylase and 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tannase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.</w:t>
      </w:r>
    </w:p>
    <w:p w:rsidR="00D104B9" w:rsidRPr="00D104B9" w:rsidRDefault="00D104B9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</w:p>
    <w:p w:rsidR="00625147" w:rsidRPr="00D104B9" w:rsidRDefault="00AA1B00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2. </w:t>
      </w:r>
      <w:r w:rsidR="00625147" w:rsidRPr="00D104B9">
        <w:rPr>
          <w:rFonts w:ascii="Times New Roman" w:hAnsi="Times New Roman" w:cs="Times New Roman"/>
          <w:b/>
          <w:sz w:val="20"/>
          <w:szCs w:val="24"/>
        </w:rPr>
        <w:t>Materials and Methods</w:t>
      </w:r>
    </w:p>
    <w:p w:rsidR="00625147" w:rsidRPr="00D104B9" w:rsidRDefault="00AA1B00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2.1. </w:t>
      </w:r>
      <w:r w:rsidR="00625147" w:rsidRPr="00D104B9">
        <w:rPr>
          <w:rFonts w:ascii="Times New Roman" w:hAnsi="Times New Roman" w:cs="Times New Roman"/>
          <w:b/>
          <w:sz w:val="20"/>
          <w:szCs w:val="24"/>
        </w:rPr>
        <w:t>Strain cultivation</w:t>
      </w:r>
    </w:p>
    <w:p w:rsidR="00625147" w:rsidRPr="00D104B9" w:rsidRDefault="00113DDC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>The s</w:t>
      </w:r>
      <w:r w:rsidR="001F582D" w:rsidRPr="00D104B9">
        <w:rPr>
          <w:rFonts w:ascii="Times New Roman" w:hAnsi="Times New Roman" w:cs="Times New Roman"/>
          <w:sz w:val="20"/>
          <w:szCs w:val="24"/>
        </w:rPr>
        <w:t xml:space="preserve">tock cultures of </w:t>
      </w:r>
      <w:r w:rsidRPr="00D104B9">
        <w:rPr>
          <w:rFonts w:ascii="Times New Roman" w:hAnsi="Times New Roman" w:cs="Times New Roman"/>
          <w:sz w:val="20"/>
          <w:szCs w:val="24"/>
        </w:rPr>
        <w:t xml:space="preserve">the </w:t>
      </w:r>
      <w:r w:rsidR="001F582D" w:rsidRPr="00D104B9">
        <w:rPr>
          <w:rFonts w:ascii="Times New Roman" w:hAnsi="Times New Roman" w:cs="Times New Roman"/>
          <w:sz w:val="20"/>
          <w:szCs w:val="24"/>
        </w:rPr>
        <w:t xml:space="preserve">11 strains </w:t>
      </w:r>
      <w:r w:rsidRPr="00D104B9">
        <w:rPr>
          <w:rFonts w:ascii="Times New Roman" w:hAnsi="Times New Roman" w:cs="Times New Roman"/>
          <w:sz w:val="20"/>
          <w:szCs w:val="24"/>
        </w:rPr>
        <w:t>of lactic acid bacteria were</w:t>
      </w:r>
      <w:r w:rsidR="00625147" w:rsidRPr="00D104B9">
        <w:rPr>
          <w:rFonts w:ascii="Times New Roman" w:hAnsi="Times New Roman" w:cs="Times New Roman"/>
          <w:sz w:val="20"/>
          <w:szCs w:val="24"/>
        </w:rPr>
        <w:t xml:space="preserve"> stored at -80</w:t>
      </w:r>
      <w:r w:rsidR="00625147" w:rsidRPr="00D104B9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625147" w:rsidRPr="00D104B9">
        <w:rPr>
          <w:rFonts w:ascii="Times New Roman" w:hAnsi="Times New Roman" w:cs="Times New Roman"/>
          <w:sz w:val="20"/>
          <w:szCs w:val="24"/>
        </w:rPr>
        <w:t xml:space="preserve">C in 50% glycerol (v/v). Working cultures were subculture twice in Mann </w:t>
      </w:r>
      <w:proofErr w:type="spellStart"/>
      <w:r w:rsidR="00625147" w:rsidRPr="00D104B9">
        <w:rPr>
          <w:rFonts w:ascii="Times New Roman" w:hAnsi="Times New Roman" w:cs="Times New Roman"/>
          <w:sz w:val="20"/>
          <w:szCs w:val="24"/>
        </w:rPr>
        <w:t>Rogosa</w:t>
      </w:r>
      <w:proofErr w:type="spellEnd"/>
      <w:r w:rsidR="00625147" w:rsidRPr="00D104B9">
        <w:rPr>
          <w:rFonts w:ascii="Times New Roman" w:hAnsi="Times New Roman" w:cs="Times New Roman"/>
          <w:sz w:val="20"/>
          <w:szCs w:val="24"/>
        </w:rPr>
        <w:t xml:space="preserve"> Sharpe (MRS) and M17 broth and once on MRS agar and stored at -20</w:t>
      </w:r>
      <w:r w:rsidR="00625147" w:rsidRPr="00D104B9">
        <w:rPr>
          <w:rFonts w:ascii="Times New Roman" w:hAnsi="Times New Roman" w:cs="Times New Roman"/>
          <w:sz w:val="20"/>
          <w:szCs w:val="24"/>
          <w:vertAlign w:val="superscript"/>
        </w:rPr>
        <w:t>o</w:t>
      </w:r>
      <w:r w:rsidR="00625147" w:rsidRPr="00D104B9">
        <w:rPr>
          <w:rFonts w:ascii="Times New Roman" w:hAnsi="Times New Roman" w:cs="Times New Roman"/>
          <w:sz w:val="20"/>
          <w:szCs w:val="24"/>
        </w:rPr>
        <w:t>C until further use.</w:t>
      </w:r>
    </w:p>
    <w:p w:rsidR="00625147" w:rsidRPr="00D104B9" w:rsidRDefault="00AA1B00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2.2. </w:t>
      </w:r>
      <w:r w:rsidR="00625147" w:rsidRPr="00D104B9">
        <w:rPr>
          <w:rFonts w:ascii="Times New Roman" w:hAnsi="Times New Roman" w:cs="Times New Roman"/>
          <w:b/>
          <w:sz w:val="20"/>
          <w:szCs w:val="24"/>
        </w:rPr>
        <w:t>Screening for technological potentials of LAB strains</w:t>
      </w:r>
    </w:p>
    <w:p w:rsidR="00625147" w:rsidRPr="00D104B9" w:rsidRDefault="00AA1B00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>2.</w:t>
      </w:r>
      <w:r w:rsidR="00403524" w:rsidRPr="00D104B9">
        <w:rPr>
          <w:rFonts w:ascii="Times New Roman" w:hAnsi="Times New Roman" w:cs="Times New Roman"/>
          <w:b/>
          <w:sz w:val="20"/>
          <w:szCs w:val="24"/>
        </w:rPr>
        <w:t>3</w:t>
      </w:r>
      <w:r w:rsidRPr="00D104B9">
        <w:rPr>
          <w:rFonts w:ascii="Times New Roman" w:hAnsi="Times New Roman" w:cs="Times New Roman"/>
          <w:b/>
          <w:sz w:val="20"/>
          <w:szCs w:val="24"/>
        </w:rPr>
        <w:t xml:space="preserve">. </w:t>
      </w:r>
      <w:r w:rsidR="00762324">
        <w:rPr>
          <w:rFonts w:ascii="Times New Roman" w:hAnsi="Times New Roman" w:cs="Times New Roman"/>
          <w:b/>
          <w:sz w:val="20"/>
          <w:szCs w:val="24"/>
        </w:rPr>
        <w:t>Bile T</w:t>
      </w:r>
      <w:r w:rsidR="00625147" w:rsidRPr="00D104B9">
        <w:rPr>
          <w:rFonts w:ascii="Times New Roman" w:hAnsi="Times New Roman" w:cs="Times New Roman"/>
          <w:b/>
          <w:sz w:val="20"/>
          <w:szCs w:val="24"/>
        </w:rPr>
        <w:t>olerance</w:t>
      </w:r>
      <w:r w:rsidRPr="00D104B9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B91678" w:rsidRPr="00463ABD">
        <w:rPr>
          <w:rFonts w:ascii="Times New Roman" w:hAnsi="Times New Roman" w:cs="Times New Roman"/>
          <w:sz w:val="20"/>
          <w:szCs w:val="20"/>
        </w:rPr>
        <w:t xml:space="preserve">Overnight strains of LAB were cultured in MRS broth enriched with 1% (v/v) of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oxgall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at 37</w:t>
      </w:r>
      <w:r w:rsidR="00B91678" w:rsidRPr="00463ABD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B91678" w:rsidRPr="00463ABD">
        <w:rPr>
          <w:rFonts w:ascii="Times New Roman" w:hAnsi="Times New Roman" w:cs="Times New Roman"/>
          <w:sz w:val="20"/>
          <w:szCs w:val="20"/>
        </w:rPr>
        <w:t>C for 24h. The growth was monitored by spreading 0.1ml of appropriate dilutions on MRS agar (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Oxoid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). Control cultures contains no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oxgall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and cell counts were taken at 0h and was compared with cell counts after 24h. The growth of LAB was stated as CFU/ml and the percentage survival of LAB strain to bile was calculated thus initial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/ml at 0h minus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cfu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>/ml 1% bile at 24h.</w:t>
      </w:r>
    </w:p>
    <w:p w:rsidR="00B91678" w:rsidRDefault="004035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>2.4</w:t>
      </w:r>
      <w:r w:rsidR="00762324">
        <w:rPr>
          <w:rFonts w:ascii="Times New Roman" w:hAnsi="Times New Roman" w:cs="Times New Roman"/>
          <w:b/>
          <w:sz w:val="20"/>
          <w:szCs w:val="24"/>
        </w:rPr>
        <w:t>. Utilization of N</w:t>
      </w:r>
      <w:r w:rsidR="00AA1B00" w:rsidRPr="00D104B9">
        <w:rPr>
          <w:rFonts w:ascii="Times New Roman" w:hAnsi="Times New Roman" w:cs="Times New Roman"/>
          <w:b/>
          <w:sz w:val="20"/>
          <w:szCs w:val="24"/>
        </w:rPr>
        <w:t>on</w:t>
      </w:r>
      <w:r w:rsidR="00762324">
        <w:rPr>
          <w:rFonts w:ascii="Times New Roman" w:hAnsi="Times New Roman" w:cs="Times New Roman"/>
          <w:b/>
          <w:sz w:val="20"/>
          <w:szCs w:val="24"/>
        </w:rPr>
        <w:t>-</w:t>
      </w:r>
      <w:r w:rsidR="00AA1B00" w:rsidRPr="00D104B9">
        <w:rPr>
          <w:rFonts w:ascii="Times New Roman" w:hAnsi="Times New Roman" w:cs="Times New Roman"/>
          <w:b/>
          <w:sz w:val="20"/>
          <w:szCs w:val="24"/>
        </w:rPr>
        <w:t>digestible α-</w:t>
      </w:r>
      <w:r w:rsidR="00625147" w:rsidRPr="00D104B9">
        <w:rPr>
          <w:rFonts w:ascii="Times New Roman" w:hAnsi="Times New Roman" w:cs="Times New Roman"/>
          <w:b/>
          <w:sz w:val="20"/>
          <w:szCs w:val="24"/>
        </w:rPr>
        <w:t>galactosidase</w:t>
      </w:r>
      <w:r w:rsidR="00AA1B00" w:rsidRPr="00D104B9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B91678" w:rsidRPr="00463ABD">
        <w:rPr>
          <w:rFonts w:ascii="Times New Roman" w:hAnsi="Times New Roman" w:cs="Times New Roman"/>
          <w:sz w:val="20"/>
          <w:szCs w:val="20"/>
        </w:rPr>
        <w:t xml:space="preserve">This was determined using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Yousif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</w:t>
      </w:r>
      <w:r w:rsidR="00B91678" w:rsidRPr="00463ABD">
        <w:rPr>
          <w:rFonts w:ascii="Times New Roman" w:hAnsi="Times New Roman" w:cs="Times New Roman"/>
          <w:i/>
          <w:sz w:val="20"/>
          <w:szCs w:val="20"/>
        </w:rPr>
        <w:t>et al</w:t>
      </w:r>
      <w:r w:rsidR="00B91678">
        <w:rPr>
          <w:rFonts w:ascii="Times New Roman" w:hAnsi="Times New Roman" w:cs="Times New Roman"/>
          <w:sz w:val="20"/>
          <w:szCs w:val="20"/>
        </w:rPr>
        <w:t xml:space="preserve">. </w:t>
      </w:r>
      <w:r w:rsidR="00B91678" w:rsidRPr="00463ABD">
        <w:rPr>
          <w:rFonts w:ascii="Times New Roman" w:hAnsi="Times New Roman" w:cs="Times New Roman"/>
          <w:sz w:val="20"/>
          <w:szCs w:val="20"/>
        </w:rPr>
        <w:t xml:space="preserve">(2005). Overnight cultures of strains were grown in modified MRS media which contains no glucose and meat extracts. However, it contained Sodium citrate which </w:t>
      </w:r>
      <w:r w:rsidR="00B91678" w:rsidRPr="00463ABD">
        <w:rPr>
          <w:rFonts w:ascii="Times New Roman" w:hAnsi="Times New Roman" w:cs="Times New Roman"/>
          <w:sz w:val="20"/>
          <w:szCs w:val="20"/>
        </w:rPr>
        <w:lastRenderedPageBreak/>
        <w:t xml:space="preserve">replaced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Diammonium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hydrogen citrate. Then, the medium was supplemented with 0.004%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chlorophenol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red (5ml of a 0.08% ethanoic solution per litre) as pH indicator. The medium was also supplemented with α-galactosidase sugar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raffinose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at a concentration of 8g</w:t>
      </w:r>
      <w:r w:rsidR="00B91678" w:rsidRPr="00463ABD">
        <w:rPr>
          <w:rFonts w:ascii="Times New Roman" w:hAnsi="Times New Roman" w:cs="Times New Roman"/>
          <w:sz w:val="20"/>
          <w:szCs w:val="20"/>
          <w:vertAlign w:val="superscript"/>
        </w:rPr>
        <w:t xml:space="preserve">-1 </w:t>
      </w:r>
      <w:r w:rsidR="00B91678" w:rsidRPr="00463ABD">
        <w:rPr>
          <w:rFonts w:ascii="Times New Roman" w:hAnsi="Times New Roman" w:cs="Times New Roman"/>
          <w:sz w:val="20"/>
          <w:szCs w:val="20"/>
        </w:rPr>
        <w:t>as the sole source of carbohydrate.</w:t>
      </w:r>
      <w:r w:rsidR="00B91678" w:rsidRPr="00463ABD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B91678" w:rsidRPr="00463ABD">
        <w:rPr>
          <w:rFonts w:ascii="Times New Roman" w:hAnsi="Times New Roman" w:cs="Times New Roman"/>
          <w:sz w:val="20"/>
          <w:szCs w:val="20"/>
        </w:rPr>
        <w:t>Cultures were incubated at 37</w:t>
      </w:r>
      <w:r w:rsidR="00B91678" w:rsidRPr="00463ABD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B91678" w:rsidRPr="00463ABD">
        <w:rPr>
          <w:rFonts w:ascii="Times New Roman" w:hAnsi="Times New Roman" w:cs="Times New Roman"/>
          <w:sz w:val="20"/>
          <w:szCs w:val="20"/>
        </w:rPr>
        <w:t>C and examined for acid production over a 3 day period.</w:t>
      </w:r>
    </w:p>
    <w:p w:rsidR="00625147" w:rsidRPr="00D104B9" w:rsidRDefault="004035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2.5. </w:t>
      </w:r>
      <w:r w:rsidR="00762324">
        <w:rPr>
          <w:rFonts w:ascii="Times New Roman" w:hAnsi="Times New Roman" w:cs="Times New Roman"/>
          <w:b/>
          <w:sz w:val="20"/>
          <w:szCs w:val="24"/>
        </w:rPr>
        <w:t>Production of β-</w:t>
      </w:r>
      <w:r w:rsidR="00625147" w:rsidRPr="00D104B9">
        <w:rPr>
          <w:rFonts w:ascii="Times New Roman" w:hAnsi="Times New Roman" w:cs="Times New Roman"/>
          <w:b/>
          <w:sz w:val="20"/>
          <w:szCs w:val="24"/>
        </w:rPr>
        <w:t>galactosidase</w:t>
      </w:r>
      <w:r w:rsidRPr="00D104B9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625147" w:rsidRPr="00D104B9">
        <w:rPr>
          <w:rFonts w:ascii="Times New Roman" w:hAnsi="Times New Roman" w:cs="Times New Roman"/>
          <w:sz w:val="20"/>
          <w:szCs w:val="24"/>
        </w:rPr>
        <w:t>β</w:t>
      </w:r>
      <w:r w:rsidRPr="00D104B9">
        <w:rPr>
          <w:rFonts w:ascii="Times New Roman" w:hAnsi="Times New Roman" w:cs="Times New Roman"/>
          <w:sz w:val="20"/>
          <w:szCs w:val="24"/>
        </w:rPr>
        <w:t>-</w:t>
      </w:r>
      <w:r w:rsidR="00625147" w:rsidRPr="00D104B9">
        <w:rPr>
          <w:rFonts w:ascii="Times New Roman" w:hAnsi="Times New Roman" w:cs="Times New Roman"/>
          <w:sz w:val="20"/>
          <w:szCs w:val="24"/>
        </w:rPr>
        <w:t xml:space="preserve">galactosidase was tested according to the method of </w:t>
      </w:r>
      <w:proofErr w:type="spellStart"/>
      <w:r w:rsidR="00625147" w:rsidRPr="00D104B9">
        <w:rPr>
          <w:rFonts w:ascii="Times New Roman" w:hAnsi="Times New Roman" w:cs="Times New Roman"/>
          <w:sz w:val="20"/>
          <w:szCs w:val="24"/>
        </w:rPr>
        <w:t>Ghenytanchi</w:t>
      </w:r>
      <w:proofErr w:type="spellEnd"/>
      <w:r w:rsidR="001F582D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="00B91678">
        <w:rPr>
          <w:rFonts w:ascii="Times New Roman" w:hAnsi="Times New Roman" w:cs="Times New Roman"/>
          <w:i/>
          <w:sz w:val="20"/>
          <w:szCs w:val="24"/>
        </w:rPr>
        <w:t>.</w:t>
      </w:r>
      <w:r w:rsidR="00625147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(2010).</w:t>
      </w:r>
    </w:p>
    <w:p w:rsidR="00625147" w:rsidRPr="00D104B9" w:rsidRDefault="004035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2.6. </w:t>
      </w:r>
      <w:r w:rsidR="00625147" w:rsidRPr="00D104B9">
        <w:rPr>
          <w:rFonts w:ascii="Times New Roman" w:hAnsi="Times New Roman" w:cs="Times New Roman"/>
          <w:b/>
          <w:sz w:val="20"/>
          <w:szCs w:val="24"/>
        </w:rPr>
        <w:t>Detection of Biogenic amine production</w:t>
      </w:r>
      <w:r w:rsidRPr="00D104B9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B91678" w:rsidRPr="00463ABD">
        <w:rPr>
          <w:rFonts w:ascii="Times New Roman" w:hAnsi="Times New Roman" w:cs="Times New Roman"/>
          <w:sz w:val="20"/>
          <w:szCs w:val="20"/>
        </w:rPr>
        <w:t xml:space="preserve">This was carried out by the standard methods as described by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Yousif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</w:t>
      </w:r>
      <w:r w:rsidR="00B91678" w:rsidRPr="00463ABD">
        <w:rPr>
          <w:rFonts w:ascii="Times New Roman" w:hAnsi="Times New Roman" w:cs="Times New Roman"/>
          <w:i/>
          <w:sz w:val="20"/>
          <w:szCs w:val="20"/>
        </w:rPr>
        <w:t xml:space="preserve">et al. </w:t>
      </w:r>
      <w:r w:rsidR="00B91678" w:rsidRPr="00463ABD">
        <w:rPr>
          <w:rFonts w:ascii="Times New Roman" w:hAnsi="Times New Roman" w:cs="Times New Roman"/>
          <w:sz w:val="20"/>
          <w:szCs w:val="20"/>
        </w:rPr>
        <w:t>(2005).</w:t>
      </w:r>
    </w:p>
    <w:p w:rsidR="00625147" w:rsidRPr="00B91678" w:rsidRDefault="00403524" w:rsidP="00B9167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1678">
        <w:rPr>
          <w:rFonts w:ascii="Times New Roman" w:hAnsi="Times New Roman" w:cs="Times New Roman"/>
          <w:b/>
          <w:sz w:val="20"/>
          <w:szCs w:val="20"/>
        </w:rPr>
        <w:t xml:space="preserve">2.7. </w:t>
      </w:r>
      <w:proofErr w:type="spellStart"/>
      <w:r w:rsidR="00625147" w:rsidRPr="00B91678">
        <w:rPr>
          <w:rFonts w:ascii="Times New Roman" w:hAnsi="Times New Roman" w:cs="Times New Roman"/>
          <w:b/>
          <w:sz w:val="20"/>
          <w:szCs w:val="20"/>
        </w:rPr>
        <w:t>Phytate</w:t>
      </w:r>
      <w:proofErr w:type="spellEnd"/>
      <w:r w:rsidR="00625147" w:rsidRPr="00B91678">
        <w:rPr>
          <w:rFonts w:ascii="Times New Roman" w:hAnsi="Times New Roman" w:cs="Times New Roman"/>
          <w:b/>
          <w:sz w:val="20"/>
          <w:szCs w:val="20"/>
        </w:rPr>
        <w:t xml:space="preserve"> Utilization</w:t>
      </w:r>
      <w:r w:rsidRPr="00B9167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91678" w:rsidRPr="00B91678">
        <w:rPr>
          <w:rFonts w:ascii="Times New Roman" w:hAnsi="Times New Roman" w:cs="Times New Roman"/>
          <w:sz w:val="20"/>
          <w:szCs w:val="20"/>
        </w:rPr>
        <w:t>This was carrie</w:t>
      </w:r>
      <w:r w:rsidR="00724F44">
        <w:rPr>
          <w:rFonts w:ascii="Times New Roman" w:hAnsi="Times New Roman" w:cs="Times New Roman"/>
          <w:sz w:val="20"/>
          <w:szCs w:val="20"/>
        </w:rPr>
        <w:t>d out using the modified method</w:t>
      </w:r>
      <w:r w:rsidR="00B91678" w:rsidRPr="00B91678">
        <w:rPr>
          <w:rFonts w:ascii="Times New Roman" w:hAnsi="Times New Roman" w:cs="Times New Roman"/>
          <w:sz w:val="20"/>
          <w:szCs w:val="20"/>
        </w:rPr>
        <w:t xml:space="preserve"> of El-</w:t>
      </w:r>
      <w:proofErr w:type="spellStart"/>
      <w:r w:rsidR="00B91678" w:rsidRPr="00B91678">
        <w:rPr>
          <w:rFonts w:ascii="Times New Roman" w:hAnsi="Times New Roman" w:cs="Times New Roman"/>
          <w:sz w:val="20"/>
          <w:szCs w:val="20"/>
        </w:rPr>
        <w:t>Toukhy</w:t>
      </w:r>
      <w:proofErr w:type="spellEnd"/>
      <w:r w:rsidR="00B91678" w:rsidRPr="00B91678">
        <w:rPr>
          <w:rFonts w:ascii="Times New Roman" w:hAnsi="Times New Roman" w:cs="Times New Roman"/>
          <w:sz w:val="20"/>
          <w:szCs w:val="20"/>
        </w:rPr>
        <w:t xml:space="preserve"> </w:t>
      </w:r>
      <w:r w:rsidR="00B91678" w:rsidRPr="00B91678">
        <w:rPr>
          <w:rFonts w:ascii="Times New Roman" w:hAnsi="Times New Roman" w:cs="Times New Roman"/>
          <w:i/>
          <w:sz w:val="20"/>
          <w:szCs w:val="20"/>
        </w:rPr>
        <w:t>et al.</w:t>
      </w:r>
      <w:r w:rsidR="00B91678" w:rsidRPr="00B91678">
        <w:rPr>
          <w:rFonts w:ascii="Times New Roman" w:hAnsi="Times New Roman" w:cs="Times New Roman"/>
          <w:sz w:val="20"/>
          <w:szCs w:val="20"/>
        </w:rPr>
        <w:t xml:space="preserve"> (2013). Strains were grown on </w:t>
      </w:r>
      <w:proofErr w:type="spellStart"/>
      <w:r w:rsidR="00B91678" w:rsidRPr="00B91678">
        <w:rPr>
          <w:rFonts w:ascii="Times New Roman" w:hAnsi="Times New Roman" w:cs="Times New Roman"/>
          <w:sz w:val="20"/>
          <w:szCs w:val="20"/>
        </w:rPr>
        <w:t>phytate</w:t>
      </w:r>
      <w:proofErr w:type="spellEnd"/>
      <w:r w:rsidR="00B91678" w:rsidRPr="00B91678">
        <w:rPr>
          <w:rFonts w:ascii="Times New Roman" w:hAnsi="Times New Roman" w:cs="Times New Roman"/>
          <w:sz w:val="20"/>
          <w:szCs w:val="20"/>
        </w:rPr>
        <w:t xml:space="preserve"> screening media (PSM) and incubated at 30</w:t>
      </w:r>
      <w:r w:rsidR="00B91678" w:rsidRPr="00B91678">
        <w:rPr>
          <w:rFonts w:ascii="Times New Roman" w:hAnsi="Times New Roman" w:cs="Times New Roman"/>
          <w:sz w:val="20"/>
          <w:szCs w:val="20"/>
          <w:vertAlign w:val="superscript"/>
        </w:rPr>
        <w:t>o</w:t>
      </w:r>
      <w:r w:rsidR="00B91678" w:rsidRPr="00B91678">
        <w:rPr>
          <w:rFonts w:ascii="Times New Roman" w:hAnsi="Times New Roman" w:cs="Times New Roman"/>
          <w:sz w:val="20"/>
          <w:szCs w:val="20"/>
        </w:rPr>
        <w:t xml:space="preserve">C for 2 days. </w:t>
      </w:r>
      <w:proofErr w:type="spellStart"/>
      <w:r w:rsidR="00B91678" w:rsidRPr="00B91678">
        <w:rPr>
          <w:rFonts w:ascii="Times New Roman" w:hAnsi="Times New Roman" w:cs="Times New Roman"/>
          <w:sz w:val="20"/>
          <w:szCs w:val="20"/>
        </w:rPr>
        <w:t>Phytate</w:t>
      </w:r>
      <w:proofErr w:type="spellEnd"/>
      <w:r w:rsidR="00B91678" w:rsidRPr="00B91678">
        <w:rPr>
          <w:rFonts w:ascii="Times New Roman" w:hAnsi="Times New Roman" w:cs="Times New Roman"/>
          <w:sz w:val="20"/>
          <w:szCs w:val="20"/>
        </w:rPr>
        <w:t xml:space="preserve"> utilization was measured as diameter of inhibition in millimetre.</w:t>
      </w:r>
    </w:p>
    <w:p w:rsidR="001F582D" w:rsidRPr="00B91678" w:rsidRDefault="00403524" w:rsidP="00B91678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91678">
        <w:rPr>
          <w:rFonts w:ascii="Times New Roman" w:hAnsi="Times New Roman" w:cs="Times New Roman"/>
          <w:b/>
          <w:sz w:val="20"/>
          <w:szCs w:val="20"/>
        </w:rPr>
        <w:t xml:space="preserve">2.8. </w:t>
      </w:r>
      <w:r w:rsidR="00625147" w:rsidRPr="00B91678">
        <w:rPr>
          <w:rFonts w:ascii="Times New Roman" w:hAnsi="Times New Roman" w:cs="Times New Roman"/>
          <w:b/>
          <w:sz w:val="20"/>
          <w:szCs w:val="20"/>
        </w:rPr>
        <w:t xml:space="preserve">Production of α amylase and </w:t>
      </w:r>
      <w:proofErr w:type="spellStart"/>
      <w:r w:rsidR="00625147" w:rsidRPr="00B91678">
        <w:rPr>
          <w:rFonts w:ascii="Times New Roman" w:hAnsi="Times New Roman" w:cs="Times New Roman"/>
          <w:b/>
          <w:sz w:val="20"/>
          <w:szCs w:val="20"/>
        </w:rPr>
        <w:t>Tannase</w:t>
      </w:r>
      <w:proofErr w:type="spellEnd"/>
      <w:r w:rsidRPr="00B9167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B91678" w:rsidRPr="00463ABD">
        <w:rPr>
          <w:rFonts w:ascii="Times New Roman" w:hAnsi="Times New Roman" w:cs="Times New Roman"/>
          <w:sz w:val="20"/>
          <w:szCs w:val="20"/>
        </w:rPr>
        <w:t xml:space="preserve">α-amylase and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tannase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production was carried out as described by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Yousif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</w:t>
      </w:r>
      <w:r w:rsidR="00B91678" w:rsidRPr="00463ABD">
        <w:rPr>
          <w:rFonts w:ascii="Times New Roman" w:hAnsi="Times New Roman" w:cs="Times New Roman"/>
          <w:i/>
          <w:sz w:val="20"/>
          <w:szCs w:val="20"/>
        </w:rPr>
        <w:t>et al</w:t>
      </w:r>
      <w:r w:rsidR="00B91678">
        <w:rPr>
          <w:rFonts w:ascii="Times New Roman" w:hAnsi="Times New Roman" w:cs="Times New Roman"/>
          <w:sz w:val="20"/>
          <w:szCs w:val="20"/>
        </w:rPr>
        <w:t xml:space="preserve">. </w:t>
      </w:r>
      <w:r w:rsidR="00B91678" w:rsidRPr="00463ABD">
        <w:rPr>
          <w:rFonts w:ascii="Times New Roman" w:hAnsi="Times New Roman" w:cs="Times New Roman"/>
          <w:sz w:val="20"/>
          <w:szCs w:val="20"/>
        </w:rPr>
        <w:t xml:space="preserve">(2005). The standard methods as described by </w:t>
      </w:r>
      <w:proofErr w:type="spellStart"/>
      <w:r w:rsidR="00B91678" w:rsidRPr="00463ABD">
        <w:rPr>
          <w:rFonts w:ascii="Times New Roman" w:hAnsi="Times New Roman" w:cs="Times New Roman"/>
          <w:sz w:val="20"/>
          <w:szCs w:val="20"/>
        </w:rPr>
        <w:t>Osawa</w:t>
      </w:r>
      <w:proofErr w:type="spellEnd"/>
      <w:r w:rsidR="00B91678" w:rsidRPr="00463ABD">
        <w:rPr>
          <w:rFonts w:ascii="Times New Roman" w:hAnsi="Times New Roman" w:cs="Times New Roman"/>
          <w:sz w:val="20"/>
          <w:szCs w:val="20"/>
        </w:rPr>
        <w:t xml:space="preserve"> </w:t>
      </w:r>
      <w:r w:rsidR="00B91678" w:rsidRPr="00463ABD">
        <w:rPr>
          <w:rFonts w:ascii="Times New Roman" w:hAnsi="Times New Roman" w:cs="Times New Roman"/>
          <w:i/>
          <w:sz w:val="20"/>
          <w:szCs w:val="20"/>
        </w:rPr>
        <w:t>et al</w:t>
      </w:r>
      <w:r w:rsidR="00B91678">
        <w:rPr>
          <w:rFonts w:ascii="Times New Roman" w:hAnsi="Times New Roman" w:cs="Times New Roman"/>
          <w:sz w:val="20"/>
          <w:szCs w:val="20"/>
        </w:rPr>
        <w:t xml:space="preserve">. </w:t>
      </w:r>
      <w:r w:rsidR="00B91678" w:rsidRPr="00463ABD">
        <w:rPr>
          <w:rFonts w:ascii="Times New Roman" w:hAnsi="Times New Roman" w:cs="Times New Roman"/>
          <w:sz w:val="20"/>
          <w:szCs w:val="20"/>
        </w:rPr>
        <w:t>(2000) was used to confirm the activity.</w:t>
      </w:r>
    </w:p>
    <w:p w:rsidR="00403524" w:rsidRDefault="004035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2.9. Data Analysis: </w:t>
      </w:r>
      <w:r w:rsidRPr="00D104B9">
        <w:rPr>
          <w:rFonts w:ascii="Times New Roman" w:hAnsi="Times New Roman" w:cs="Times New Roman"/>
          <w:sz w:val="20"/>
          <w:szCs w:val="24"/>
        </w:rPr>
        <w:t xml:space="preserve">Data generated was analysed using Statistical Package </w:t>
      </w:r>
      <w:r w:rsidR="00560D1F">
        <w:rPr>
          <w:rFonts w:ascii="Times New Roman" w:hAnsi="Times New Roman" w:cs="Times New Roman"/>
          <w:sz w:val="20"/>
          <w:szCs w:val="24"/>
        </w:rPr>
        <w:t>for Social Sciences (SPSS) 20.0</w:t>
      </w:r>
      <w:r w:rsidR="007F7EA8" w:rsidRPr="00463ABD">
        <w:rPr>
          <w:rFonts w:ascii="Times New Roman" w:hAnsi="Times New Roman" w:cs="Times New Roman"/>
          <w:sz w:val="20"/>
          <w:szCs w:val="20"/>
        </w:rPr>
        <w:t xml:space="preserve"> </w:t>
      </w:r>
      <w:r w:rsidR="007F7EA8">
        <w:rPr>
          <w:rFonts w:ascii="Times New Roman" w:hAnsi="Times New Roman" w:cs="Times New Roman"/>
          <w:sz w:val="20"/>
          <w:szCs w:val="20"/>
        </w:rPr>
        <w:t>and p</w:t>
      </w:r>
      <w:r w:rsidR="007F7EA8" w:rsidRPr="007F7EA8">
        <w:rPr>
          <w:rFonts w:ascii="Times New Roman" w:hAnsi="Times New Roman" w:cs="Times New Roman"/>
          <w:sz w:val="20"/>
          <w:szCs w:val="20"/>
          <w:u w:val="single"/>
        </w:rPr>
        <w:t>&lt;</w:t>
      </w:r>
      <w:r w:rsidR="007F7EA8" w:rsidRPr="00463ABD">
        <w:rPr>
          <w:rFonts w:ascii="Times New Roman" w:hAnsi="Times New Roman" w:cs="Times New Roman"/>
          <w:sz w:val="20"/>
          <w:szCs w:val="20"/>
        </w:rPr>
        <w:t xml:space="preserve"> 0.05 significant value w</w:t>
      </w:r>
      <w:r w:rsidR="007F7EA8">
        <w:rPr>
          <w:rFonts w:ascii="Times New Roman" w:hAnsi="Times New Roman" w:cs="Times New Roman"/>
          <w:sz w:val="20"/>
          <w:szCs w:val="20"/>
        </w:rPr>
        <w:t xml:space="preserve">as </w:t>
      </w:r>
      <w:r w:rsidR="007F7EA8" w:rsidRPr="00463ABD">
        <w:rPr>
          <w:rFonts w:ascii="Times New Roman" w:hAnsi="Times New Roman" w:cs="Times New Roman"/>
          <w:sz w:val="20"/>
          <w:szCs w:val="20"/>
        </w:rPr>
        <w:t>used.</w:t>
      </w: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E13DCB" w:rsidRPr="00D104B9" w:rsidRDefault="004035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3. </w:t>
      </w:r>
      <w:r w:rsidR="00E13DCB" w:rsidRPr="00D104B9">
        <w:rPr>
          <w:rFonts w:ascii="Times New Roman" w:hAnsi="Times New Roman" w:cs="Times New Roman"/>
          <w:b/>
          <w:sz w:val="20"/>
          <w:szCs w:val="24"/>
        </w:rPr>
        <w:t>Results</w:t>
      </w:r>
    </w:p>
    <w:p w:rsidR="00E13DCB" w:rsidRPr="00D104B9" w:rsidRDefault="004035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3.1. </w:t>
      </w:r>
      <w:r w:rsidR="00E13DCB" w:rsidRPr="00D104B9">
        <w:rPr>
          <w:rFonts w:ascii="Times New Roman" w:hAnsi="Times New Roman" w:cs="Times New Roman"/>
          <w:b/>
          <w:sz w:val="20"/>
          <w:szCs w:val="24"/>
        </w:rPr>
        <w:t>Bile Tolerance</w:t>
      </w:r>
      <w:r w:rsidRPr="00D104B9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E13DCB" w:rsidRPr="00D104B9">
        <w:rPr>
          <w:rFonts w:ascii="Times New Roman" w:hAnsi="Times New Roman" w:cs="Times New Roman"/>
          <w:sz w:val="20"/>
          <w:szCs w:val="24"/>
        </w:rPr>
        <w:t xml:space="preserve">Ability of LAB strains to survive in the GIT was determined using 1% bile salt. All LAB </w:t>
      </w:r>
      <w:r w:rsidR="00E13DCB" w:rsidRPr="00D104B9">
        <w:rPr>
          <w:rFonts w:ascii="Times New Roman" w:hAnsi="Times New Roman" w:cs="Times New Roman"/>
          <w:sz w:val="20"/>
          <w:szCs w:val="24"/>
        </w:rPr>
        <w:lastRenderedPageBreak/>
        <w:t xml:space="preserve">strains were able to grow in 1% bile salt with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pseudomesenteroides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showing the highest increase in LAB counts compared to the cont</w:t>
      </w:r>
      <w:r w:rsidRPr="00D104B9">
        <w:rPr>
          <w:rFonts w:ascii="Times New Roman" w:hAnsi="Times New Roman" w:cs="Times New Roman"/>
          <w:sz w:val="20"/>
          <w:szCs w:val="24"/>
        </w:rPr>
        <w:t xml:space="preserve">rol after 24h incubation (Table </w:t>
      </w:r>
      <w:r w:rsidR="00E13DCB" w:rsidRPr="00D104B9">
        <w:rPr>
          <w:rFonts w:ascii="Times New Roman" w:hAnsi="Times New Roman" w:cs="Times New Roman"/>
          <w:sz w:val="20"/>
          <w:szCs w:val="24"/>
        </w:rPr>
        <w:t>1). No significant difference between means was observed at p≤0.05.</w:t>
      </w:r>
    </w:p>
    <w:p w:rsidR="00E13DCB" w:rsidRDefault="004035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3.2. </w:t>
      </w:r>
      <w:r w:rsidR="00762324">
        <w:rPr>
          <w:rFonts w:ascii="Times New Roman" w:hAnsi="Times New Roman" w:cs="Times New Roman"/>
          <w:b/>
          <w:sz w:val="20"/>
          <w:szCs w:val="24"/>
        </w:rPr>
        <w:t>Utilization of Non-digestible α-</w:t>
      </w:r>
      <w:r w:rsidR="00E13DCB" w:rsidRPr="00D104B9">
        <w:rPr>
          <w:rFonts w:ascii="Times New Roman" w:hAnsi="Times New Roman" w:cs="Times New Roman"/>
          <w:b/>
          <w:sz w:val="20"/>
          <w:szCs w:val="24"/>
        </w:rPr>
        <w:t>Galactosidase</w:t>
      </w:r>
      <w:r w:rsidRPr="00D104B9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E13DCB" w:rsidRPr="00D104B9">
        <w:rPr>
          <w:rFonts w:ascii="Times New Roman" w:hAnsi="Times New Roman" w:cs="Times New Roman"/>
          <w:sz w:val="20"/>
          <w:szCs w:val="24"/>
        </w:rPr>
        <w:t>Screening for the utilization of α galactosidase by the LA</w:t>
      </w:r>
      <w:r w:rsidRPr="00D104B9">
        <w:rPr>
          <w:rFonts w:ascii="Times New Roman" w:hAnsi="Times New Roman" w:cs="Times New Roman"/>
          <w:sz w:val="20"/>
          <w:szCs w:val="24"/>
        </w:rPr>
        <w:t xml:space="preserve">B strains is presented in Table </w:t>
      </w:r>
      <w:r w:rsidR="00E13DCB" w:rsidRPr="00D104B9">
        <w:rPr>
          <w:rFonts w:ascii="Times New Roman" w:hAnsi="Times New Roman" w:cs="Times New Roman"/>
          <w:sz w:val="20"/>
          <w:szCs w:val="24"/>
        </w:rPr>
        <w:t xml:space="preserve">2. Utilization of α galactosidase which was indicated by the zone of clearing on agar plate was observed for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Weissella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cibaria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>,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Lactococcus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fermentum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.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curvatus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Enterococcus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faecalis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Enterococcus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pseudomesenteroides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dextranicum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were observed as non</w:t>
      </w:r>
      <w:r w:rsidRPr="00D104B9">
        <w:rPr>
          <w:rFonts w:ascii="Times New Roman" w:hAnsi="Times New Roman" w:cs="Times New Roman"/>
          <w:sz w:val="20"/>
          <w:szCs w:val="24"/>
        </w:rPr>
        <w:t>-</w:t>
      </w:r>
      <w:r w:rsidR="00E13DCB" w:rsidRPr="00D104B9">
        <w:rPr>
          <w:rFonts w:ascii="Times New Roman" w:hAnsi="Times New Roman" w:cs="Times New Roman"/>
          <w:sz w:val="20"/>
          <w:szCs w:val="24"/>
        </w:rPr>
        <w:t>utilizers of α galactosidase.</w:t>
      </w:r>
    </w:p>
    <w:p w:rsidR="00D104B9" w:rsidRDefault="007623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  <w:r>
        <w:rPr>
          <w:rFonts w:ascii="Times New Roman" w:hAnsi="Times New Roman" w:cs="Times New Roman"/>
          <w:b/>
          <w:sz w:val="20"/>
          <w:szCs w:val="24"/>
        </w:rPr>
        <w:t>3.3. Production of β-</w:t>
      </w:r>
      <w:r w:rsidR="00D104B9" w:rsidRPr="00D104B9">
        <w:rPr>
          <w:rFonts w:ascii="Times New Roman" w:hAnsi="Times New Roman" w:cs="Times New Roman"/>
          <w:b/>
          <w:sz w:val="20"/>
          <w:szCs w:val="24"/>
        </w:rPr>
        <w:t xml:space="preserve">Galactosidase: </w:t>
      </w:r>
    </w:p>
    <w:p w:rsidR="00D104B9" w:rsidRPr="00D104B9" w:rsidRDefault="00762324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  <w:lang w:eastAsia="zh-CN"/>
        </w:rPr>
      </w:pPr>
      <w:r>
        <w:rPr>
          <w:rFonts w:ascii="Times New Roman" w:hAnsi="Times New Roman" w:cs="Times New Roman"/>
          <w:sz w:val="20"/>
          <w:szCs w:val="24"/>
        </w:rPr>
        <w:t>Screening for β-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galactosidase production is presented in Table 3.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Weissella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cibaria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Lactococcus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Enterococcus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faecalis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Enterococcus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Lactobacillus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fermentum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Lactobacillus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and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dextranicum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showed β-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galactosidase production which was indicated by the green colonies on </w:t>
      </w:r>
      <w:proofErr w:type="spellStart"/>
      <w:r w:rsidR="00D104B9" w:rsidRPr="00D104B9">
        <w:rPr>
          <w:rFonts w:ascii="Times New Roman" w:hAnsi="Times New Roman" w:cs="Times New Roman"/>
          <w:sz w:val="20"/>
          <w:szCs w:val="24"/>
        </w:rPr>
        <w:t>Xgal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 xml:space="preserve"> substrate and yellow colouration in ONPG substrate.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Lactobacillus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curvatus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pseudomesenteroides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D104B9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D104B9" w:rsidRPr="00D104B9">
        <w:rPr>
          <w:rFonts w:ascii="Times New Roman" w:hAnsi="Times New Roman" w:cs="Times New Roman"/>
          <w:sz w:val="20"/>
          <w:szCs w:val="24"/>
        </w:rPr>
        <w:t xml:space="preserve"> did not produce β-galactosidase.</w:t>
      </w: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D104B9" w:rsidRPr="00D104B9" w:rsidSect="00F22794">
          <w:headerReference w:type="default" r:id="rId14"/>
          <w:footerReference w:type="default" r:id="rId15"/>
          <w:type w:val="continuous"/>
          <w:pgSz w:w="12242" w:h="15842" w:code="1"/>
          <w:pgMar w:top="1440" w:right="1440" w:bottom="1440" w:left="1440" w:header="720" w:footer="720" w:gutter="0"/>
          <w:cols w:num="2" w:space="708"/>
          <w:docGrid w:linePitch="360"/>
        </w:sectPr>
      </w:pPr>
    </w:p>
    <w:p w:rsidR="00D104B9" w:rsidRDefault="00D104B9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D104B9" w:rsidRPr="00D104B9" w:rsidRDefault="00D104B9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3524A8" w:rsidRPr="00D104B9" w:rsidRDefault="003524A8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>Table 1: Bile Tolerance of Lactic Acid Bacteria Strains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3256"/>
        <w:gridCol w:w="1417"/>
        <w:gridCol w:w="1418"/>
        <w:gridCol w:w="1188"/>
        <w:gridCol w:w="1930"/>
      </w:tblGrid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Strains</w:t>
            </w:r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Initial </w:t>
            </w:r>
            <w:proofErr w:type="spellStart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cfu</w:t>
            </w:r>
            <w:proofErr w:type="spellEnd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/ml (10</w:t>
            </w: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vertAlign w:val="superscript"/>
              </w:rPr>
              <w:t>6</w:t>
            </w: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Control</w:t>
            </w:r>
          </w:p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cfu</w:t>
            </w:r>
            <w:proofErr w:type="spellEnd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/ml (10</w:t>
            </w: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vertAlign w:val="superscript"/>
              </w:rPr>
              <w:t>6</w:t>
            </w: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1% Bile</w:t>
            </w:r>
          </w:p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cfu</w:t>
            </w:r>
            <w:proofErr w:type="spellEnd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(10</w:t>
            </w: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vertAlign w:val="superscript"/>
              </w:rPr>
              <w:t>6</w:t>
            </w: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Survival Percentage (%)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Weissella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cibaria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2.5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2.5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curvatus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1.1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0.9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1.2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Lactococcus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69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faecalis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72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pseudomesenteroides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6.0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fermentum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1.9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1.3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1.6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2.2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1.5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</w:tr>
      <w:tr w:rsidR="003524A8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dextranicum</w:t>
            </w:r>
            <w:proofErr w:type="spellEnd"/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1.7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1.8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1.4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</w:tr>
      <w:tr w:rsidR="008646DC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LSD</w:t>
            </w:r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0.771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0.641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4.275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60.64</w:t>
            </w:r>
          </w:p>
        </w:tc>
      </w:tr>
      <w:tr w:rsidR="008646DC" w:rsidRPr="00D104B9" w:rsidTr="00D104B9">
        <w:trPr>
          <w:jc w:val="center"/>
        </w:trPr>
        <w:tc>
          <w:tcPr>
            <w:tcW w:w="3256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F.pr</w:t>
            </w:r>
          </w:p>
        </w:tc>
        <w:tc>
          <w:tcPr>
            <w:tcW w:w="1417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141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1188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0.001</w:t>
            </w:r>
          </w:p>
        </w:tc>
        <w:tc>
          <w:tcPr>
            <w:tcW w:w="1930" w:type="dxa"/>
          </w:tcPr>
          <w:p w:rsidR="003524A8" w:rsidRPr="00D104B9" w:rsidRDefault="003524A8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0.485NS</w:t>
            </w:r>
          </w:p>
        </w:tc>
      </w:tr>
    </w:tbl>
    <w:p w:rsidR="008646DC" w:rsidRDefault="008646DC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62324" w:rsidRDefault="0076232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62324" w:rsidRPr="00D104B9" w:rsidRDefault="0076232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8646DC" w:rsidRPr="00D104B9" w:rsidRDefault="008646DC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lastRenderedPageBreak/>
        <w:t>Table 2: Utilization of α-galactosidase by Lactic Acid bacteria strains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957"/>
        <w:gridCol w:w="4110"/>
      </w:tblGrid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Strains</w:t>
            </w:r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Utilization of α-galactosidase (mm)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Weissella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cibaria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curvatus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Lactococcus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faecalis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pseudomesenteroides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fermentum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dextranicum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LSD</w:t>
            </w:r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1.667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F.pr</w:t>
            </w:r>
          </w:p>
        </w:tc>
        <w:tc>
          <w:tcPr>
            <w:tcW w:w="4110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0.001</w:t>
            </w:r>
          </w:p>
        </w:tc>
      </w:tr>
    </w:tbl>
    <w:p w:rsid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8646DC" w:rsidRPr="00D104B9" w:rsidRDefault="008646DC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Table 3: </w:t>
      </w:r>
      <w:r w:rsidR="00762324">
        <w:rPr>
          <w:rFonts w:ascii="Times New Roman" w:hAnsi="Times New Roman" w:cs="Times New Roman"/>
          <w:b/>
          <w:sz w:val="20"/>
          <w:szCs w:val="24"/>
        </w:rPr>
        <w:t xml:space="preserve">Production </w:t>
      </w:r>
      <w:r w:rsidRPr="00D104B9">
        <w:rPr>
          <w:rFonts w:ascii="Times New Roman" w:hAnsi="Times New Roman" w:cs="Times New Roman"/>
          <w:b/>
          <w:sz w:val="20"/>
          <w:szCs w:val="24"/>
        </w:rPr>
        <w:t>of β-galactosidase by Lactic Acid bacteria strains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957"/>
        <w:gridCol w:w="4110"/>
      </w:tblGrid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Strains</w:t>
            </w:r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Production of β-galactosidase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Weissella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cibaria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curvatus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Lactococcus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faecalis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pseudomesenteroides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fermentum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8646DC" w:rsidRPr="00D104B9" w:rsidTr="00D104B9">
        <w:trPr>
          <w:jc w:val="center"/>
        </w:trPr>
        <w:tc>
          <w:tcPr>
            <w:tcW w:w="4957" w:type="dxa"/>
          </w:tcPr>
          <w:p w:rsidR="008646DC" w:rsidRPr="00D104B9" w:rsidRDefault="008646DC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dextranicum</w:t>
            </w:r>
            <w:proofErr w:type="spellEnd"/>
          </w:p>
        </w:tc>
        <w:tc>
          <w:tcPr>
            <w:tcW w:w="4110" w:type="dxa"/>
          </w:tcPr>
          <w:p w:rsidR="008646DC" w:rsidRPr="00D104B9" w:rsidRDefault="008646DC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</w:tbl>
    <w:p w:rsid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D104B9" w:rsidRPr="00D104B9" w:rsidSect="00F22794">
          <w:headerReference w:type="default" r:id="rId16"/>
          <w:footerReference w:type="default" r:id="rId17"/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E13DCB" w:rsidRPr="00D104B9" w:rsidRDefault="004035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lastRenderedPageBreak/>
        <w:t xml:space="preserve">3.4. </w:t>
      </w:r>
      <w:r w:rsidR="00E13DCB" w:rsidRPr="00D104B9">
        <w:rPr>
          <w:rFonts w:ascii="Times New Roman" w:hAnsi="Times New Roman" w:cs="Times New Roman"/>
          <w:b/>
          <w:sz w:val="20"/>
          <w:szCs w:val="24"/>
        </w:rPr>
        <w:t>Detection of Biogenic Amine Production</w:t>
      </w:r>
      <w:r w:rsidRPr="00D104B9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="00E13DCB" w:rsidRPr="00D104B9">
        <w:rPr>
          <w:rFonts w:ascii="Times New Roman" w:hAnsi="Times New Roman" w:cs="Times New Roman"/>
          <w:sz w:val="20"/>
          <w:szCs w:val="24"/>
        </w:rPr>
        <w:t>Screening for biogenic amine production using different pH a</w:t>
      </w:r>
      <w:r w:rsidRPr="00D104B9">
        <w:rPr>
          <w:rFonts w:ascii="Times New Roman" w:hAnsi="Times New Roman" w:cs="Times New Roman"/>
          <w:sz w:val="20"/>
          <w:szCs w:val="24"/>
        </w:rPr>
        <w:t xml:space="preserve">djustment is presented in Table </w:t>
      </w:r>
      <w:r w:rsidR="00E13DCB" w:rsidRPr="00D104B9">
        <w:rPr>
          <w:rFonts w:ascii="Times New Roman" w:hAnsi="Times New Roman" w:cs="Times New Roman"/>
          <w:sz w:val="20"/>
          <w:szCs w:val="24"/>
        </w:rPr>
        <w:t xml:space="preserve">4. Biogenic amine production was detected for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dextranicum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>,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Lactococcus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Enterococcus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faecalis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fermentum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lastRenderedPageBreak/>
        <w:t>subsp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at the 3 pH adjustments while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Weissella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cibaria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curvatus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pseudomesenteroides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13DCB" w:rsidRPr="00D104B9">
        <w:rPr>
          <w:rFonts w:ascii="Times New Roman" w:hAnsi="Times New Roman" w:cs="Times New Roman"/>
          <w:sz w:val="20"/>
          <w:szCs w:val="24"/>
        </w:rPr>
        <w:t xml:space="preserve">showed activity at pH 5.3 and 6.3. No biogenic amine production was detected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>for Lactobacillus</w:t>
      </w:r>
      <w:r w:rsidR="00E13DCB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Enterococcus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>.</w:t>
      </w: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D104B9" w:rsidRPr="00D104B9" w:rsidSect="00F22794">
          <w:headerReference w:type="default" r:id="rId18"/>
          <w:footerReference w:type="default" r:id="rId19"/>
          <w:type w:val="continuous"/>
          <w:pgSz w:w="12242" w:h="15842" w:code="1"/>
          <w:pgMar w:top="1440" w:right="1440" w:bottom="1440" w:left="1440" w:header="720" w:footer="720" w:gutter="0"/>
          <w:cols w:num="2" w:space="708"/>
          <w:docGrid w:linePitch="360"/>
        </w:sectPr>
      </w:pPr>
    </w:p>
    <w:p w:rsid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8646DC" w:rsidRPr="00D104B9" w:rsidRDefault="008646DC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>Table 4: Detection of Biogenic Amine Production by Lactic Acid bacteria Strains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6799"/>
        <w:gridCol w:w="851"/>
        <w:gridCol w:w="709"/>
        <w:gridCol w:w="708"/>
      </w:tblGrid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Strains</w:t>
            </w:r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pH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pH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pH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Weissella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cibaria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5.3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5.3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5.3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curvatus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Lactococcus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faecalis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pseudomesenteroides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fermentum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613F91" w:rsidRPr="00D104B9" w:rsidTr="00D104B9">
        <w:trPr>
          <w:jc w:val="center"/>
        </w:trPr>
        <w:tc>
          <w:tcPr>
            <w:tcW w:w="6799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dextranicum</w:t>
            </w:r>
            <w:proofErr w:type="spellEnd"/>
          </w:p>
        </w:tc>
        <w:tc>
          <w:tcPr>
            <w:tcW w:w="851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9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  <w:tc>
          <w:tcPr>
            <w:tcW w:w="708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+</w:t>
            </w:r>
          </w:p>
        </w:tc>
      </w:tr>
    </w:tbl>
    <w:p w:rsid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  <w:sectPr w:rsidR="00D104B9" w:rsidRPr="00D104B9" w:rsidSect="00F22794">
          <w:headerReference w:type="default" r:id="rId20"/>
          <w:footerReference w:type="default" r:id="rId21"/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724F44" w:rsidRDefault="00724F4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403524" w:rsidRPr="00D104B9" w:rsidRDefault="00403524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lastRenderedPageBreak/>
        <w:t xml:space="preserve">3.5. </w:t>
      </w:r>
      <w:proofErr w:type="spellStart"/>
      <w:r w:rsidR="00E13DCB" w:rsidRPr="00D104B9">
        <w:rPr>
          <w:rFonts w:ascii="Times New Roman" w:hAnsi="Times New Roman" w:cs="Times New Roman"/>
          <w:b/>
          <w:sz w:val="20"/>
          <w:szCs w:val="24"/>
        </w:rPr>
        <w:t>Phytate</w:t>
      </w:r>
      <w:proofErr w:type="spellEnd"/>
      <w:r w:rsidR="00E13DCB" w:rsidRPr="00D104B9">
        <w:rPr>
          <w:rFonts w:ascii="Times New Roman" w:hAnsi="Times New Roman" w:cs="Times New Roman"/>
          <w:b/>
          <w:sz w:val="20"/>
          <w:szCs w:val="24"/>
        </w:rPr>
        <w:t xml:space="preserve"> Utilization</w:t>
      </w:r>
      <w:r w:rsidRPr="00D104B9">
        <w:rPr>
          <w:rFonts w:ascii="Times New Roman" w:hAnsi="Times New Roman" w:cs="Times New Roman"/>
          <w:b/>
          <w:sz w:val="20"/>
          <w:szCs w:val="24"/>
        </w:rPr>
        <w:t xml:space="preserve">: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Weissella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cibaria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>,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curvatus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>,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Enterococcus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faecalis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>,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pseudomesenteroides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fermentum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and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utilized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phytate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which was indicated by the zone of clearing on </w:t>
      </w:r>
      <w:r w:rsidR="00E13DCB" w:rsidRPr="00D104B9">
        <w:rPr>
          <w:rFonts w:ascii="Times New Roman" w:hAnsi="Times New Roman" w:cs="Times New Roman"/>
          <w:sz w:val="20"/>
          <w:szCs w:val="24"/>
        </w:rPr>
        <w:lastRenderedPageBreak/>
        <w:t xml:space="preserve">agar measured in mm. None utilization of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phytate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was observed for strains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Lactococcus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>,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Enterococcus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>,</w:t>
      </w:r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Lactobacillus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E13DCB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E13DCB" w:rsidRPr="00D104B9">
        <w:rPr>
          <w:rFonts w:ascii="Times New Roman" w:hAnsi="Times New Roman" w:cs="Times New Roman"/>
          <w:sz w:val="20"/>
          <w:szCs w:val="24"/>
        </w:rPr>
        <w:t xml:space="preserve">and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E13DCB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E13DCB" w:rsidRPr="00D104B9">
        <w:rPr>
          <w:rFonts w:ascii="Times New Roman" w:hAnsi="Times New Roman" w:cs="Times New Roman"/>
          <w:i/>
          <w:sz w:val="20"/>
          <w:szCs w:val="24"/>
        </w:rPr>
        <w:t>dextranicum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(Table </w:t>
      </w:r>
      <w:r w:rsidR="00E13DCB" w:rsidRPr="00D104B9">
        <w:rPr>
          <w:rFonts w:ascii="Times New Roman" w:hAnsi="Times New Roman" w:cs="Times New Roman"/>
          <w:sz w:val="20"/>
          <w:szCs w:val="24"/>
        </w:rPr>
        <w:t>5).</w:t>
      </w: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D104B9" w:rsidRPr="00D104B9" w:rsidSect="00F22794">
          <w:headerReference w:type="default" r:id="rId22"/>
          <w:footerReference w:type="default" r:id="rId23"/>
          <w:type w:val="continuous"/>
          <w:pgSz w:w="12242" w:h="15842" w:code="1"/>
          <w:pgMar w:top="1440" w:right="1440" w:bottom="1440" w:left="1440" w:header="720" w:footer="720" w:gutter="0"/>
          <w:cols w:num="2" w:space="708"/>
          <w:docGrid w:linePitch="360"/>
        </w:sectPr>
      </w:pPr>
    </w:p>
    <w:p w:rsidR="00D104B9" w:rsidRPr="00D104B9" w:rsidRDefault="00D104B9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613F91" w:rsidRPr="00D104B9" w:rsidRDefault="00613F91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 xml:space="preserve">Table 5: </w:t>
      </w:r>
      <w:proofErr w:type="spellStart"/>
      <w:r w:rsidRPr="00D104B9">
        <w:rPr>
          <w:rFonts w:ascii="Times New Roman" w:hAnsi="Times New Roman" w:cs="Times New Roman"/>
          <w:b/>
          <w:sz w:val="20"/>
          <w:szCs w:val="24"/>
        </w:rPr>
        <w:t>Phytate</w:t>
      </w:r>
      <w:proofErr w:type="spellEnd"/>
      <w:r w:rsidRPr="00D104B9">
        <w:rPr>
          <w:rFonts w:ascii="Times New Roman" w:hAnsi="Times New Roman" w:cs="Times New Roman"/>
          <w:b/>
          <w:sz w:val="20"/>
          <w:szCs w:val="24"/>
        </w:rPr>
        <w:t xml:space="preserve"> Utilization of Lactic Acid Bacteria Strains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693"/>
        <w:gridCol w:w="3659"/>
      </w:tblGrid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Strains</w:t>
            </w:r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Utilization of </w:t>
            </w:r>
            <w:proofErr w:type="spellStart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Phytate</w:t>
            </w:r>
            <w:proofErr w:type="spellEnd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(mm)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Weissella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cibaria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curvatus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Lactococcus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faecalis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pseudomesenteroides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fermentum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dextranicum</w:t>
            </w:r>
            <w:proofErr w:type="spellEnd"/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LSD</w:t>
            </w:r>
          </w:p>
        </w:tc>
        <w:tc>
          <w:tcPr>
            <w:tcW w:w="1956" w:type="pct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5.380</w:t>
            </w:r>
          </w:p>
        </w:tc>
      </w:tr>
      <w:tr w:rsidR="00613F91" w:rsidRPr="00D104B9" w:rsidTr="00D104B9">
        <w:trPr>
          <w:jc w:val="center"/>
        </w:trPr>
        <w:tc>
          <w:tcPr>
            <w:tcW w:w="3044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F.pr</w:t>
            </w:r>
          </w:p>
        </w:tc>
        <w:tc>
          <w:tcPr>
            <w:tcW w:w="1956" w:type="pct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0.001</w:t>
            </w:r>
          </w:p>
        </w:tc>
      </w:tr>
    </w:tbl>
    <w:p w:rsid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C496A" w:rsidRPr="00D104B9" w:rsidRDefault="00BC496A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>Table 6: α-</w:t>
      </w:r>
      <w:proofErr w:type="spellStart"/>
      <w:r w:rsidRPr="00D104B9">
        <w:rPr>
          <w:rFonts w:ascii="Times New Roman" w:hAnsi="Times New Roman" w:cs="Times New Roman"/>
          <w:b/>
          <w:sz w:val="20"/>
          <w:szCs w:val="24"/>
        </w:rPr>
        <w:t>Amalyse</w:t>
      </w:r>
      <w:proofErr w:type="spellEnd"/>
      <w:r w:rsidRPr="00D104B9">
        <w:rPr>
          <w:rFonts w:ascii="Times New Roman" w:hAnsi="Times New Roman" w:cs="Times New Roman"/>
          <w:b/>
          <w:sz w:val="20"/>
          <w:szCs w:val="24"/>
        </w:rPr>
        <w:t xml:space="preserve"> Production by Lactic Acid Bacteria Strain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114"/>
        <w:gridCol w:w="4238"/>
      </w:tblGrid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Strains</w:t>
            </w:r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α-</w:t>
            </w:r>
            <w:proofErr w:type="spellStart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Amalyse</w:t>
            </w:r>
            <w:proofErr w:type="spellEnd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Production (mm)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Weissella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cibaria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curvatus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Lactococcus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faecalis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pseudomesenteroides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fermentum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dextranicum</w:t>
            </w:r>
            <w:proofErr w:type="spellEnd"/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LSD</w:t>
            </w:r>
          </w:p>
        </w:tc>
        <w:tc>
          <w:tcPr>
            <w:tcW w:w="2266" w:type="pct"/>
          </w:tcPr>
          <w:p w:rsidR="00BC496A" w:rsidRPr="00D104B9" w:rsidRDefault="00BC496A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2.591</w:t>
            </w:r>
          </w:p>
        </w:tc>
      </w:tr>
      <w:tr w:rsidR="00BC496A" w:rsidRPr="00D104B9" w:rsidTr="00D104B9">
        <w:trPr>
          <w:jc w:val="center"/>
        </w:trPr>
        <w:tc>
          <w:tcPr>
            <w:tcW w:w="2734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F.pr</w:t>
            </w:r>
          </w:p>
        </w:tc>
        <w:tc>
          <w:tcPr>
            <w:tcW w:w="2266" w:type="pct"/>
          </w:tcPr>
          <w:p w:rsidR="00BC496A" w:rsidRPr="00D104B9" w:rsidRDefault="00BC496A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0.001</w:t>
            </w:r>
          </w:p>
        </w:tc>
      </w:tr>
    </w:tbl>
    <w:p w:rsidR="00D104B9" w:rsidRDefault="00D104B9" w:rsidP="004743BB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743BB" w:rsidRPr="00D104B9" w:rsidRDefault="004743BB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  <w:sectPr w:rsidR="004743BB" w:rsidRPr="00D104B9" w:rsidSect="00F22794">
          <w:headerReference w:type="default" r:id="rId24"/>
          <w:footerReference w:type="default" r:id="rId25"/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lastRenderedPageBreak/>
        <w:t xml:space="preserve">3.6. Production of α Amylase and </w:t>
      </w:r>
      <w:proofErr w:type="spellStart"/>
      <w:r w:rsidRPr="00D104B9">
        <w:rPr>
          <w:rFonts w:ascii="Times New Roman" w:hAnsi="Times New Roman" w:cs="Times New Roman"/>
          <w:b/>
          <w:sz w:val="20"/>
          <w:szCs w:val="24"/>
        </w:rPr>
        <w:t>Tannase</w:t>
      </w:r>
      <w:proofErr w:type="spellEnd"/>
      <w:r w:rsidRPr="00D104B9"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curvatus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Lactococcus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 Lactobacillus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fermentum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showed a positive result for α amylase production. No activity was observed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Weissella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cibaria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Enterococcus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faecalis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 Enterococcus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lastRenderedPageBreak/>
        <w:t>Leuconostoc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pseudomesenteroides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mesenteroides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dextranicum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(Table 6).</w:t>
      </w:r>
    </w:p>
    <w:p w:rsidR="00113278" w:rsidRPr="00D104B9" w:rsidRDefault="00113278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 xml:space="preserve">All LAB strains showed activity for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tannase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production except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curvatus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Lactococcus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 xml:space="preserve">and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403524" w:rsidRPr="00D104B9">
        <w:rPr>
          <w:rFonts w:ascii="Times New Roman" w:hAnsi="Times New Roman" w:cs="Times New Roman"/>
          <w:sz w:val="20"/>
          <w:szCs w:val="24"/>
        </w:rPr>
        <w:t xml:space="preserve"> (Table </w:t>
      </w:r>
      <w:r w:rsidRPr="00D104B9">
        <w:rPr>
          <w:rFonts w:ascii="Times New Roman" w:hAnsi="Times New Roman" w:cs="Times New Roman"/>
          <w:sz w:val="20"/>
          <w:szCs w:val="24"/>
        </w:rPr>
        <w:t>7).</w:t>
      </w: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D104B9" w:rsidRPr="00D104B9" w:rsidSect="00F22794">
          <w:headerReference w:type="default" r:id="rId26"/>
          <w:footerReference w:type="default" r:id="rId27"/>
          <w:type w:val="continuous"/>
          <w:pgSz w:w="12242" w:h="15842" w:code="1"/>
          <w:pgMar w:top="1440" w:right="1440" w:bottom="1440" w:left="1440" w:header="720" w:footer="720" w:gutter="0"/>
          <w:cols w:num="2" w:space="708"/>
          <w:docGrid w:linePitch="360"/>
        </w:sectPr>
      </w:pPr>
    </w:p>
    <w:p w:rsidR="00BC496A" w:rsidRPr="00D104B9" w:rsidRDefault="00BC496A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24F44" w:rsidRDefault="00724F44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613F91" w:rsidRPr="00D104B9" w:rsidRDefault="00613F91" w:rsidP="00D104B9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lastRenderedPageBreak/>
        <w:t xml:space="preserve">Table 7: </w:t>
      </w:r>
      <w:proofErr w:type="spellStart"/>
      <w:r w:rsidRPr="00D104B9">
        <w:rPr>
          <w:rFonts w:ascii="Times New Roman" w:hAnsi="Times New Roman" w:cs="Times New Roman"/>
          <w:b/>
          <w:sz w:val="20"/>
          <w:szCs w:val="24"/>
        </w:rPr>
        <w:t>Tannase</w:t>
      </w:r>
      <w:proofErr w:type="spellEnd"/>
      <w:r w:rsidRPr="00D104B9">
        <w:rPr>
          <w:rFonts w:ascii="Times New Roman" w:hAnsi="Times New Roman" w:cs="Times New Roman"/>
          <w:b/>
          <w:sz w:val="20"/>
          <w:szCs w:val="24"/>
        </w:rPr>
        <w:t xml:space="preserve"> Production by Lactic Acid Bacteria Strains</w:t>
      </w:r>
    </w:p>
    <w:tbl>
      <w:tblPr>
        <w:tblStyle w:val="TableGrid"/>
        <w:tblW w:w="9067" w:type="dxa"/>
        <w:jc w:val="center"/>
        <w:tblLook w:val="04A0" w:firstRow="1" w:lastRow="0" w:firstColumn="1" w:lastColumn="0" w:noHBand="0" w:noVBand="1"/>
      </w:tblPr>
      <w:tblGrid>
        <w:gridCol w:w="4957"/>
        <w:gridCol w:w="4110"/>
      </w:tblGrid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Strains</w:t>
            </w:r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Tannase</w:t>
            </w:r>
            <w:proofErr w:type="spellEnd"/>
            <w:r w:rsidRPr="00D104B9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 xml:space="preserve"> Production (mm)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Weissella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cibaria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curvatus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Lactococcus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faecalis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Enterococcus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lactis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pseudomesenteroides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fermentum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Lactobacillus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plantarum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</w:pP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Leuconostoc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mesenteroides</w:t>
            </w:r>
            <w:proofErr w:type="spellEnd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subsp</w:t>
            </w:r>
            <w:proofErr w:type="spellEnd"/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D104B9">
              <w:rPr>
                <w:rFonts w:ascii="Times New Roman" w:hAnsi="Times New Roman" w:cs="Times New Roman"/>
                <w:i/>
                <w:color w:val="000000"/>
                <w:sz w:val="20"/>
                <w:szCs w:val="24"/>
              </w:rPr>
              <w:t>dextranicum</w:t>
            </w:r>
            <w:proofErr w:type="spellEnd"/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LSD</w:t>
            </w:r>
          </w:p>
        </w:tc>
        <w:tc>
          <w:tcPr>
            <w:tcW w:w="4110" w:type="dxa"/>
          </w:tcPr>
          <w:p w:rsidR="00613F91" w:rsidRPr="00D104B9" w:rsidRDefault="00613F91" w:rsidP="00D104B9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2.466</w:t>
            </w:r>
          </w:p>
        </w:tc>
      </w:tr>
      <w:tr w:rsidR="00613F91" w:rsidRPr="00D104B9" w:rsidTr="00D104B9">
        <w:trPr>
          <w:jc w:val="center"/>
        </w:trPr>
        <w:tc>
          <w:tcPr>
            <w:tcW w:w="4957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F.pr</w:t>
            </w:r>
          </w:p>
        </w:tc>
        <w:tc>
          <w:tcPr>
            <w:tcW w:w="4110" w:type="dxa"/>
          </w:tcPr>
          <w:p w:rsidR="00613F91" w:rsidRPr="00D104B9" w:rsidRDefault="00613F91" w:rsidP="00D104B9">
            <w:pPr>
              <w:pStyle w:val="NoSpacing"/>
              <w:snapToGri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D104B9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0.001</w:t>
            </w:r>
          </w:p>
        </w:tc>
      </w:tr>
    </w:tbl>
    <w:p w:rsid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104B9" w:rsidRP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  <w:sectPr w:rsidR="00D104B9" w:rsidRPr="00D104B9" w:rsidSect="00F22794">
          <w:headerReference w:type="default" r:id="rId28"/>
          <w:footerReference w:type="default" r:id="rId29"/>
          <w:type w:val="continuous"/>
          <w:pgSz w:w="12242" w:h="15842" w:code="1"/>
          <w:pgMar w:top="1440" w:right="1440" w:bottom="1440" w:left="1440" w:header="720" w:footer="720" w:gutter="0"/>
          <w:cols w:space="708"/>
          <w:docGrid w:linePitch="360"/>
        </w:sectPr>
      </w:pPr>
    </w:p>
    <w:p w:rsidR="00A0121F" w:rsidRPr="00D104B9" w:rsidRDefault="00820016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lastRenderedPageBreak/>
        <w:t xml:space="preserve">4. </w:t>
      </w:r>
      <w:r w:rsidR="00E13DCB" w:rsidRPr="00D104B9">
        <w:rPr>
          <w:rFonts w:ascii="Times New Roman" w:hAnsi="Times New Roman" w:cs="Times New Roman"/>
          <w:b/>
          <w:sz w:val="20"/>
          <w:szCs w:val="24"/>
        </w:rPr>
        <w:t>Discussion</w:t>
      </w:r>
    </w:p>
    <w:p w:rsidR="00A0121F" w:rsidRPr="00D104B9" w:rsidRDefault="00A0121F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 xml:space="preserve">The </w:t>
      </w:r>
      <w:r w:rsidR="00113DDC" w:rsidRPr="00D104B9">
        <w:rPr>
          <w:rFonts w:ascii="Times New Roman" w:hAnsi="Times New Roman" w:cs="Times New Roman"/>
          <w:sz w:val="20"/>
          <w:szCs w:val="24"/>
        </w:rPr>
        <w:t xml:space="preserve">eleven </w:t>
      </w:r>
      <w:r w:rsidRPr="00D104B9">
        <w:rPr>
          <w:rFonts w:ascii="Times New Roman" w:hAnsi="Times New Roman" w:cs="Times New Roman"/>
          <w:sz w:val="20"/>
          <w:szCs w:val="24"/>
        </w:rPr>
        <w:t xml:space="preserve">LAB strains were assessed for biotechnological potentials using various parameters for possible selection as starters and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biopreservatives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.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Leuconostoc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pseudomesenteroides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which had the highest counts compared to the control showed p</w:t>
      </w:r>
      <w:r w:rsidR="00820016" w:rsidRPr="00D104B9">
        <w:rPr>
          <w:rFonts w:ascii="Times New Roman" w:hAnsi="Times New Roman" w:cs="Times New Roman"/>
          <w:sz w:val="20"/>
          <w:szCs w:val="24"/>
        </w:rPr>
        <w:t>ossibility of surviving in the g</w:t>
      </w:r>
      <w:r w:rsidRPr="00D104B9">
        <w:rPr>
          <w:rFonts w:ascii="Times New Roman" w:hAnsi="Times New Roman" w:cs="Times New Roman"/>
          <w:sz w:val="20"/>
          <w:szCs w:val="24"/>
        </w:rPr>
        <w:t>astrointestinal tract.</w:t>
      </w:r>
    </w:p>
    <w:p w:rsidR="00A0121F" w:rsidRPr="00D104B9" w:rsidRDefault="00A0121F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Stachyose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raffinose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are resistant to cooking and other processing techniques due to possession of α-D- galactosidase bond (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Yousif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Pr="00D104B9">
        <w:rPr>
          <w:rFonts w:ascii="Times New Roman" w:hAnsi="Times New Roman" w:cs="Times New Roman"/>
          <w:sz w:val="20"/>
          <w:szCs w:val="24"/>
        </w:rPr>
        <w:t>., 2005). This bond  can be removed by bacteria associated with food fermentation having oligosaccharides (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Yousif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Pr="00D104B9">
        <w:rPr>
          <w:rFonts w:ascii="Times New Roman" w:hAnsi="Times New Roman" w:cs="Times New Roman"/>
          <w:sz w:val="20"/>
          <w:szCs w:val="24"/>
        </w:rPr>
        <w:t xml:space="preserve">., 2005) and in this study </w:t>
      </w:r>
      <w:r w:rsidRPr="00D104B9">
        <w:rPr>
          <w:rFonts w:ascii="Times New Roman" w:hAnsi="Times New Roman" w:cs="Times New Roman"/>
          <w:i/>
          <w:sz w:val="20"/>
          <w:szCs w:val="24"/>
        </w:rPr>
        <w:t>W</w:t>
      </w:r>
      <w:r w:rsidRPr="00D104B9">
        <w:rPr>
          <w:rFonts w:ascii="Times New Roman" w:hAnsi="Times New Roman" w:cs="Times New Roman"/>
          <w:sz w:val="20"/>
          <w:szCs w:val="24"/>
        </w:rPr>
        <w:t>.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cibaria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Pr="00D104B9">
        <w:rPr>
          <w:rFonts w:ascii="Times New Roman" w:hAnsi="Times New Roman" w:cs="Times New Roman"/>
          <w:i/>
          <w:sz w:val="20"/>
          <w:szCs w:val="24"/>
        </w:rPr>
        <w:t>Lb</w:t>
      </w:r>
      <w:r w:rsidRPr="00D104B9">
        <w:rPr>
          <w:rFonts w:ascii="Times New Roman" w:hAnsi="Times New Roman" w:cs="Times New Roman"/>
          <w:sz w:val="20"/>
          <w:szCs w:val="24"/>
        </w:rPr>
        <w:t>.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Lc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Lb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fermentum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Lb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showed such potentials.</w:t>
      </w:r>
    </w:p>
    <w:p w:rsidR="00A0121F" w:rsidRPr="00D104B9" w:rsidRDefault="00A0121F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>Alleviation of lactose intolerance by probiotic stra</w:t>
      </w:r>
      <w:r w:rsidR="00560D1F">
        <w:rPr>
          <w:rFonts w:ascii="Times New Roman" w:hAnsi="Times New Roman" w:cs="Times New Roman"/>
          <w:sz w:val="20"/>
          <w:szCs w:val="24"/>
        </w:rPr>
        <w:t>in producing β-</w:t>
      </w:r>
      <w:r w:rsidRPr="00D104B9">
        <w:rPr>
          <w:rFonts w:ascii="Times New Roman" w:hAnsi="Times New Roman" w:cs="Times New Roman"/>
          <w:sz w:val="20"/>
          <w:szCs w:val="24"/>
        </w:rPr>
        <w:t>galactosidase have been reported (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Ljungh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Wadstrom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560D1F">
        <w:rPr>
          <w:rFonts w:ascii="Times New Roman" w:hAnsi="Times New Roman" w:cs="Times New Roman"/>
          <w:sz w:val="20"/>
          <w:szCs w:val="24"/>
        </w:rPr>
        <w:t xml:space="preserve"> 2005</w:t>
      </w:r>
      <w:r w:rsidRPr="00D104B9">
        <w:rPr>
          <w:rFonts w:ascii="Times New Roman" w:hAnsi="Times New Roman" w:cs="Times New Roman"/>
          <w:sz w:val="20"/>
          <w:szCs w:val="24"/>
        </w:rPr>
        <w:t xml:space="preserve">). Most of the strains produced green colonies on X-gal substrate which was confirmed by the yellow production in ONPG substrate. In this study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Lb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curvatus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did not produce β galactosidase which contradicted reports by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Gheytanchi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Pr="00D104B9">
        <w:rPr>
          <w:rFonts w:ascii="Times New Roman" w:hAnsi="Times New Roman" w:cs="Times New Roman"/>
          <w:sz w:val="20"/>
          <w:szCs w:val="24"/>
        </w:rPr>
        <w:t xml:space="preserve">., (2010) who in a study observed production of β galactosidase by all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r w:rsidRPr="00D104B9">
        <w:rPr>
          <w:rFonts w:ascii="Times New Roman" w:hAnsi="Times New Roman" w:cs="Times New Roman"/>
          <w:sz w:val="20"/>
          <w:szCs w:val="24"/>
        </w:rPr>
        <w:t>species isolated. Biogenic amine occurrence in many foods as a result of microbial activities and raw material containing proteins have been reported (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Yousif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Pr="00D104B9">
        <w:rPr>
          <w:rFonts w:ascii="Times New Roman" w:hAnsi="Times New Roman" w:cs="Times New Roman"/>
          <w:sz w:val="20"/>
          <w:szCs w:val="24"/>
        </w:rPr>
        <w:t xml:space="preserve">., 2005) Most of the strains identified in this study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decarboxylated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the  amino acids (lysine, tyrosine, histidine and ornithine) used.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Lb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curvatus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 xml:space="preserve">tested positive for biogenic amine production which agreed with studies by Mohammed and Mayo, (2006). Occurrence of biogenic amine positive had previously been reported by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Omafuvbe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Enyioha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 (2011) and it agreed partially with results of this present study.</w:t>
      </w:r>
    </w:p>
    <w:p w:rsidR="00A0121F" w:rsidRPr="00D104B9" w:rsidRDefault="00A0121F" w:rsidP="00D104B9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 xml:space="preserve">Most strains were positive for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phytate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α amylase production. Previously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Yousif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Pr="00D104B9">
        <w:rPr>
          <w:rFonts w:ascii="Times New Roman" w:hAnsi="Times New Roman" w:cs="Times New Roman"/>
          <w:sz w:val="20"/>
          <w:szCs w:val="24"/>
        </w:rPr>
        <w:t xml:space="preserve">., (2005) reported absence of α amylase producers for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Hussuwa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 fermented sorghum product while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Omafuvbe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lastRenderedPageBreak/>
        <w:t>Enyioha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(2011) reported the occurrence of a few strain producing amylase enzyme from African fermented maize and cassava products. Also strains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Lb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curvatus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Lc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lactis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Lb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="00724F44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were negative for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tannase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production. Studies by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Osawa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Pr="00D104B9">
        <w:rPr>
          <w:rFonts w:ascii="Times New Roman" w:hAnsi="Times New Roman" w:cs="Times New Roman"/>
          <w:sz w:val="20"/>
          <w:szCs w:val="24"/>
        </w:rPr>
        <w:t xml:space="preserve">., (2000) reported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Lb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,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Lb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paraplantarum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r w:rsidRPr="00D104B9">
        <w:rPr>
          <w:rFonts w:ascii="Times New Roman" w:hAnsi="Times New Roman" w:cs="Times New Roman"/>
          <w:i/>
          <w:sz w:val="20"/>
          <w:szCs w:val="24"/>
        </w:rPr>
        <w:t xml:space="preserve">Lb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pentosus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positive for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tannase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activity while the rest of the 14 </w:t>
      </w:r>
      <w:r w:rsidRPr="00D104B9">
        <w:rPr>
          <w:rFonts w:ascii="Times New Roman" w:hAnsi="Times New Roman" w:cs="Times New Roman"/>
          <w:i/>
          <w:sz w:val="20"/>
          <w:szCs w:val="24"/>
        </w:rPr>
        <w:t>Lactobacillus</w:t>
      </w:r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sp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were negative for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tannase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. Also this trait have been reported to be of ecological advantage for </w:t>
      </w:r>
      <w:r w:rsidRPr="00D104B9">
        <w:rPr>
          <w:rFonts w:ascii="Times New Roman" w:hAnsi="Times New Roman" w:cs="Times New Roman"/>
          <w:i/>
          <w:sz w:val="20"/>
          <w:szCs w:val="24"/>
        </w:rPr>
        <w:t>Lactobacillus</w:t>
      </w:r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sp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as they are often associated with fermentation of plant materials (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Osawa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et al</w:t>
      </w:r>
      <w:r w:rsidRPr="00D104B9">
        <w:rPr>
          <w:rFonts w:ascii="Times New Roman" w:hAnsi="Times New Roman" w:cs="Times New Roman"/>
          <w:sz w:val="20"/>
          <w:szCs w:val="24"/>
        </w:rPr>
        <w:t>., 2000).</w:t>
      </w:r>
      <w:r w:rsidR="00113DDC" w:rsidRPr="00D104B9">
        <w:rPr>
          <w:rFonts w:ascii="Times New Roman" w:hAnsi="Times New Roman" w:cs="Times New Roman"/>
          <w:sz w:val="20"/>
          <w:szCs w:val="24"/>
        </w:rPr>
        <w:t xml:space="preserve"> In conclusion</w:t>
      </w:r>
      <w:r w:rsidR="00AA1B00" w:rsidRPr="00D104B9">
        <w:rPr>
          <w:rFonts w:ascii="Times New Roman" w:hAnsi="Times New Roman" w:cs="Times New Roman"/>
          <w:sz w:val="20"/>
          <w:szCs w:val="24"/>
        </w:rPr>
        <w:t>,</w:t>
      </w:r>
      <w:r w:rsidR="00113DDC" w:rsidRPr="00D104B9">
        <w:rPr>
          <w:rFonts w:ascii="Times New Roman" w:hAnsi="Times New Roman" w:cs="Times New Roman"/>
          <w:sz w:val="20"/>
          <w:szCs w:val="24"/>
        </w:rPr>
        <w:t xml:space="preserve"> all eleven strains showed varying potentials in their biotechnological activities. </w:t>
      </w:r>
      <w:r w:rsidR="00113DDC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113DDC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113DDC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13DDC" w:rsidRPr="00D104B9">
        <w:rPr>
          <w:rFonts w:ascii="Times New Roman" w:hAnsi="Times New Roman" w:cs="Times New Roman"/>
          <w:sz w:val="20"/>
          <w:szCs w:val="24"/>
        </w:rPr>
        <w:t>subsp</w:t>
      </w:r>
      <w:proofErr w:type="spellEnd"/>
      <w:r w:rsidR="00113DDC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13DDC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113DDC" w:rsidRPr="00D104B9">
        <w:rPr>
          <w:rFonts w:ascii="Times New Roman" w:hAnsi="Times New Roman" w:cs="Times New Roman"/>
          <w:sz w:val="20"/>
          <w:szCs w:val="24"/>
        </w:rPr>
        <w:t xml:space="preserve"> and </w:t>
      </w:r>
      <w:r w:rsidR="00D24ED0" w:rsidRPr="00D104B9">
        <w:rPr>
          <w:rFonts w:ascii="Times New Roman" w:hAnsi="Times New Roman" w:cs="Times New Roman"/>
          <w:i/>
          <w:sz w:val="20"/>
          <w:szCs w:val="24"/>
        </w:rPr>
        <w:t xml:space="preserve">Lactobacillus </w:t>
      </w:r>
      <w:proofErr w:type="spellStart"/>
      <w:r w:rsidR="00D24ED0" w:rsidRPr="00D104B9">
        <w:rPr>
          <w:rFonts w:ascii="Times New Roman" w:hAnsi="Times New Roman" w:cs="Times New Roman"/>
          <w:i/>
          <w:sz w:val="20"/>
          <w:szCs w:val="24"/>
        </w:rPr>
        <w:t>plantarum</w:t>
      </w:r>
      <w:proofErr w:type="spellEnd"/>
      <w:r w:rsidR="00D24ED0" w:rsidRPr="00D104B9">
        <w:rPr>
          <w:rFonts w:ascii="Times New Roman" w:hAnsi="Times New Roman" w:cs="Times New Roman"/>
          <w:sz w:val="20"/>
          <w:szCs w:val="24"/>
        </w:rPr>
        <w:t xml:space="preserve"> could be applied as starter cultures for the fermentation of indigenous foods.</w:t>
      </w:r>
    </w:p>
    <w:p w:rsidR="00D104B9" w:rsidRDefault="00D104B9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  <w:lang w:eastAsia="zh-CN"/>
        </w:rPr>
      </w:pPr>
    </w:p>
    <w:p w:rsidR="00625147" w:rsidRPr="00D104B9" w:rsidRDefault="00625147" w:rsidP="00D104B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b/>
          <w:sz w:val="20"/>
          <w:szCs w:val="24"/>
        </w:rPr>
        <w:t>Reference</w:t>
      </w:r>
      <w:r w:rsidR="00AB4085" w:rsidRPr="00D104B9">
        <w:rPr>
          <w:rFonts w:ascii="Times New Roman" w:hAnsi="Times New Roman" w:cs="Times New Roman"/>
          <w:b/>
          <w:sz w:val="20"/>
          <w:szCs w:val="24"/>
        </w:rPr>
        <w:t>s</w:t>
      </w:r>
    </w:p>
    <w:p w:rsidR="00712E80" w:rsidRPr="00712E80" w:rsidRDefault="00712E80" w:rsidP="00712E8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12E80">
        <w:rPr>
          <w:rFonts w:ascii="Times New Roman" w:hAnsi="Times New Roman" w:cs="Times New Roman"/>
          <w:sz w:val="20"/>
          <w:szCs w:val="20"/>
        </w:rPr>
        <w:t xml:space="preserve">Dal Bello, F., Clarke, C.I., Ryan, L., Ulmer, H., </w:t>
      </w:r>
      <w:proofErr w:type="spellStart"/>
      <w:r w:rsidRPr="00712E80">
        <w:rPr>
          <w:rFonts w:ascii="Times New Roman" w:hAnsi="Times New Roman" w:cs="Times New Roman"/>
          <w:sz w:val="20"/>
          <w:szCs w:val="20"/>
        </w:rPr>
        <w:t>Schober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T., Strom, K., </w:t>
      </w:r>
      <w:proofErr w:type="spellStart"/>
      <w:r>
        <w:rPr>
          <w:rFonts w:ascii="Times New Roman" w:hAnsi="Times New Roman" w:cs="Times New Roman"/>
          <w:sz w:val="20"/>
          <w:szCs w:val="20"/>
        </w:rPr>
        <w:t>Sjogren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J and </w:t>
      </w:r>
      <w:r w:rsidRPr="00712E80">
        <w:rPr>
          <w:rFonts w:ascii="Times New Roman" w:hAnsi="Times New Roman" w:cs="Times New Roman"/>
          <w:sz w:val="20"/>
          <w:szCs w:val="20"/>
        </w:rPr>
        <w:t xml:space="preserve">Van </w:t>
      </w:r>
      <w:proofErr w:type="spellStart"/>
      <w:r w:rsidRPr="00712E80">
        <w:rPr>
          <w:rFonts w:ascii="Times New Roman" w:hAnsi="Times New Roman" w:cs="Times New Roman"/>
          <w:sz w:val="20"/>
          <w:szCs w:val="20"/>
        </w:rPr>
        <w:t>Sinderen</w:t>
      </w:r>
      <w:proofErr w:type="spellEnd"/>
      <w:r w:rsidRPr="00712E80">
        <w:rPr>
          <w:rFonts w:ascii="Times New Roman" w:hAnsi="Times New Roman" w:cs="Times New Roman"/>
          <w:sz w:val="20"/>
          <w:szCs w:val="20"/>
        </w:rPr>
        <w:t>, D (2007). Improvement of the quality and shell-life of wheat bread 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2E80">
        <w:rPr>
          <w:rFonts w:ascii="Times New Roman" w:hAnsi="Times New Roman" w:cs="Times New Roman"/>
          <w:sz w:val="20"/>
          <w:szCs w:val="20"/>
        </w:rPr>
        <w:t xml:space="preserve">fermentation with the antifungal strain </w:t>
      </w:r>
      <w:r w:rsidRPr="00712E80">
        <w:rPr>
          <w:rFonts w:ascii="Times New Roman" w:hAnsi="Times New Roman" w:cs="Times New Roman"/>
          <w:i/>
          <w:sz w:val="20"/>
          <w:szCs w:val="20"/>
        </w:rPr>
        <w:t xml:space="preserve">Lactobacillus FST 1.7. </w:t>
      </w:r>
      <w:r w:rsidRPr="00712E80">
        <w:rPr>
          <w:rFonts w:ascii="Times New Roman" w:hAnsi="Times New Roman" w:cs="Times New Roman"/>
          <w:sz w:val="20"/>
          <w:szCs w:val="20"/>
        </w:rPr>
        <w:t>Journal of Cereal Science 45:309-318.</w:t>
      </w:r>
    </w:p>
    <w:p w:rsidR="00712E80" w:rsidRDefault="00625147" w:rsidP="00712E80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>Derek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A.A,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Joost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V.D.B,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Inge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M.K.M,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Jac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T.P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Antonius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J.A.V.M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(2009).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Anaerobic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homolactate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fermentation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with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Saccharomyces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cerevisiae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results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depletion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ATP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impaired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metabolic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activity.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FEMS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Yeast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Res</w:t>
      </w:r>
      <w:r w:rsidR="00006662" w:rsidRPr="00D104B9">
        <w:rPr>
          <w:rFonts w:ascii="Times New Roman" w:hAnsi="Times New Roman" w:cs="Times New Roman"/>
          <w:i/>
          <w:sz w:val="20"/>
          <w:szCs w:val="24"/>
        </w:rPr>
        <w:t>earch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9(3):349-357.</w:t>
      </w:r>
    </w:p>
    <w:p w:rsidR="00625147" w:rsidRPr="00D104B9" w:rsidRDefault="00625147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Gheytanchi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43F2F" w:rsidRPr="00D104B9">
        <w:rPr>
          <w:rFonts w:ascii="Times New Roman" w:hAnsi="Times New Roman" w:cs="Times New Roman"/>
          <w:sz w:val="20"/>
          <w:szCs w:val="24"/>
        </w:rPr>
        <w:t>E.,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Hesshmati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F.,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Shargh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B.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K</w:t>
      </w:r>
      <w:r w:rsidR="00D104B9" w:rsidRPr="00D104B9">
        <w:rPr>
          <w:rFonts w:ascii="Times New Roman" w:hAnsi="Times New Roman" w:cs="Times New Roman"/>
          <w:sz w:val="20"/>
          <w:szCs w:val="24"/>
        </w:rPr>
        <w:t>.</w:t>
      </w:r>
      <w:proofErr w:type="gramStart"/>
      <w:r w:rsidR="00006662" w:rsidRPr="00D104B9">
        <w:rPr>
          <w:rFonts w:ascii="Times New Roman" w:hAnsi="Times New Roman" w:cs="Times New Roman"/>
          <w:sz w:val="20"/>
          <w:szCs w:val="24"/>
        </w:rPr>
        <w:t>,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Nowroozi</w:t>
      </w:r>
      <w:proofErr w:type="spellEnd"/>
      <w:proofErr w:type="gramEnd"/>
      <w:r w:rsidR="00006662"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J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Movahedzadeh</w:t>
      </w:r>
      <w:proofErr w:type="spellEnd"/>
      <w:r w:rsidR="00006662"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F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(2010).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Study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on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β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galactosidase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enzyme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production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by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isolated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Lactobacilli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from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milk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cheese.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African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Journal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of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Microbiology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Research</w:t>
      </w:r>
      <w:r w:rsidR="00D104B9" w:rsidRPr="00D104B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4(6):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454-453.</w:t>
      </w:r>
    </w:p>
    <w:p w:rsidR="00712E80" w:rsidRPr="00712E80" w:rsidRDefault="00712E80" w:rsidP="00712E80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12E80">
        <w:rPr>
          <w:rFonts w:ascii="Times New Roman" w:hAnsi="Times New Roman" w:cs="Times New Roman"/>
          <w:sz w:val="20"/>
          <w:szCs w:val="20"/>
        </w:rPr>
        <w:t xml:space="preserve">Jespersen, L., Halm, M., </w:t>
      </w:r>
      <w:proofErr w:type="spellStart"/>
      <w:r w:rsidRPr="00712E80">
        <w:rPr>
          <w:rFonts w:ascii="Times New Roman" w:hAnsi="Times New Roman" w:cs="Times New Roman"/>
          <w:sz w:val="20"/>
          <w:szCs w:val="20"/>
        </w:rPr>
        <w:t>Kpodo</w:t>
      </w:r>
      <w:proofErr w:type="spellEnd"/>
      <w:r w:rsidRPr="00712E80">
        <w:rPr>
          <w:rFonts w:ascii="Times New Roman" w:hAnsi="Times New Roman" w:cs="Times New Roman"/>
          <w:sz w:val="20"/>
          <w:szCs w:val="20"/>
        </w:rPr>
        <w:t>, K and Jacobson, M (1994). Sig</w:t>
      </w:r>
      <w:r>
        <w:rPr>
          <w:rFonts w:ascii="Times New Roman" w:hAnsi="Times New Roman" w:cs="Times New Roman"/>
          <w:sz w:val="20"/>
          <w:szCs w:val="20"/>
        </w:rPr>
        <w:t xml:space="preserve">nificance of yeasts and moulds </w:t>
      </w:r>
      <w:r w:rsidRPr="00712E80">
        <w:rPr>
          <w:rFonts w:ascii="Times New Roman" w:hAnsi="Times New Roman" w:cs="Times New Roman"/>
          <w:sz w:val="20"/>
          <w:szCs w:val="20"/>
        </w:rPr>
        <w:lastRenderedPageBreak/>
        <w:t xml:space="preserve">occurring in maize dough fermentation of </w:t>
      </w:r>
      <w:proofErr w:type="spellStart"/>
      <w:r w:rsidRPr="00712E80">
        <w:rPr>
          <w:rFonts w:ascii="Times New Roman" w:hAnsi="Times New Roman" w:cs="Times New Roman"/>
          <w:sz w:val="20"/>
          <w:szCs w:val="20"/>
        </w:rPr>
        <w:t>kenkey</w:t>
      </w:r>
      <w:proofErr w:type="spellEnd"/>
      <w:r w:rsidRPr="00712E80">
        <w:rPr>
          <w:rFonts w:ascii="Times New Roman" w:hAnsi="Times New Roman" w:cs="Times New Roman"/>
          <w:sz w:val="20"/>
          <w:szCs w:val="20"/>
        </w:rPr>
        <w:t xml:space="preserve"> production. </w:t>
      </w:r>
      <w:r>
        <w:rPr>
          <w:rFonts w:ascii="Times New Roman" w:hAnsi="Times New Roman" w:cs="Times New Roman"/>
          <w:i/>
          <w:sz w:val="20"/>
          <w:szCs w:val="20"/>
        </w:rPr>
        <w:t>International J</w:t>
      </w:r>
      <w:r w:rsidRPr="00712E80">
        <w:rPr>
          <w:rFonts w:ascii="Times New Roman" w:hAnsi="Times New Roman" w:cs="Times New Roman"/>
          <w:i/>
          <w:sz w:val="20"/>
          <w:szCs w:val="20"/>
        </w:rPr>
        <w:t>ournal of Food Microbiology</w:t>
      </w:r>
      <w:r w:rsidRPr="00712E80">
        <w:rPr>
          <w:rFonts w:ascii="Times New Roman" w:hAnsi="Times New Roman" w:cs="Times New Roman"/>
          <w:sz w:val="20"/>
          <w:szCs w:val="20"/>
        </w:rPr>
        <w:t xml:space="preserve"> 24:239-248.</w:t>
      </w:r>
    </w:p>
    <w:p w:rsidR="004140AB" w:rsidRPr="00D104B9" w:rsidRDefault="004140AB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Klijn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N,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Weerkamp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A.H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De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Vos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W.M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(1995).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Detection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characterization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lactose-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utilizing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Lactococcus</w:t>
      </w:r>
      <w:r w:rsidRPr="00D104B9">
        <w:rPr>
          <w:rFonts w:ascii="Times New Roman" w:hAnsi="Times New Roman" w:cs="Times New Roman"/>
          <w:sz w:val="20"/>
          <w:szCs w:val="24"/>
        </w:rPr>
        <w:t>spp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natural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ecosystem.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Applied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Environmental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Microbiology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61:788-792.</w:t>
      </w:r>
    </w:p>
    <w:p w:rsidR="00625147" w:rsidRPr="00D104B9" w:rsidRDefault="00006662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>Leroy,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De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625147" w:rsidRPr="00D104B9">
        <w:rPr>
          <w:rFonts w:ascii="Times New Roman" w:hAnsi="Times New Roman" w:cs="Times New Roman"/>
          <w:sz w:val="20"/>
          <w:szCs w:val="24"/>
        </w:rPr>
        <w:t>Vuyst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(2004).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Lactic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acid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bacteria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as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functional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starter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cultures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for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the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food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fermentation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industry.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i/>
          <w:sz w:val="20"/>
          <w:szCs w:val="24"/>
        </w:rPr>
        <w:t>Trends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i/>
          <w:sz w:val="20"/>
          <w:szCs w:val="24"/>
        </w:rPr>
        <w:t>in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i/>
          <w:sz w:val="20"/>
          <w:szCs w:val="24"/>
        </w:rPr>
        <w:t>Food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i/>
          <w:sz w:val="20"/>
          <w:szCs w:val="24"/>
        </w:rPr>
        <w:t>Science&amp;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i/>
          <w:sz w:val="20"/>
          <w:szCs w:val="24"/>
        </w:rPr>
        <w:t>Technology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25147" w:rsidRPr="00D104B9">
        <w:rPr>
          <w:rFonts w:ascii="Times New Roman" w:hAnsi="Times New Roman" w:cs="Times New Roman"/>
          <w:sz w:val="20"/>
          <w:szCs w:val="24"/>
        </w:rPr>
        <w:t>15:67-78.</w:t>
      </w:r>
    </w:p>
    <w:p w:rsidR="00FC5ED6" w:rsidRPr="00D104B9" w:rsidRDefault="00FC5ED6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Ljungh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Wadstrom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</w:t>
      </w:r>
      <w:r w:rsidR="00724F44">
        <w:rPr>
          <w:rFonts w:ascii="Times New Roman" w:hAnsi="Times New Roman" w:cs="Times New Roman"/>
          <w:sz w:val="20"/>
          <w:szCs w:val="24"/>
        </w:rPr>
        <w:t>2005</w:t>
      </w:r>
      <w:r w:rsidRPr="00D104B9">
        <w:rPr>
          <w:rFonts w:ascii="Times New Roman" w:hAnsi="Times New Roman" w:cs="Times New Roman"/>
          <w:sz w:val="20"/>
          <w:szCs w:val="24"/>
        </w:rPr>
        <w:t>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Lactic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acid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bacteria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probiotics.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Current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Issues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Intestinal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Microbiology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7:73-90.</w:t>
      </w:r>
    </w:p>
    <w:p w:rsidR="00FC5ED6" w:rsidRPr="00D104B9" w:rsidRDefault="00FC5ED6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104B9">
        <w:rPr>
          <w:rFonts w:ascii="Times New Roman" w:hAnsi="Times New Roman" w:cs="Times New Roman"/>
          <w:sz w:val="20"/>
          <w:szCs w:val="24"/>
        </w:rPr>
        <w:t>Mohammed,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S.A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Mayo,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(2006).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Selection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criteria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for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lactic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acid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bacteria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to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used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functional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starter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cultures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dry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sausage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production: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update.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Meat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Science</w:t>
      </w:r>
      <w:r w:rsidRPr="00D104B9">
        <w:rPr>
          <w:rFonts w:ascii="Times New Roman" w:hAnsi="Times New Roman" w:cs="Times New Roman"/>
          <w:sz w:val="20"/>
          <w:szCs w:val="24"/>
        </w:rPr>
        <w:t>.</w:t>
      </w:r>
    </w:p>
    <w:p w:rsidR="00625147" w:rsidRPr="00D104B9" w:rsidRDefault="00625147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Mukisa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I.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M.,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Porcellato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D.,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Byaruhanga</w:t>
      </w:r>
      <w:proofErr w:type="gramStart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006662" w:rsidRPr="00D104B9">
        <w:rPr>
          <w:rFonts w:ascii="Times New Roman" w:hAnsi="Times New Roman" w:cs="Times New Roman"/>
          <w:sz w:val="20"/>
          <w:szCs w:val="24"/>
        </w:rPr>
        <w:t>Y.B</w:t>
      </w:r>
      <w:proofErr w:type="spellEnd"/>
      <w:proofErr w:type="gramEnd"/>
      <w:r w:rsidR="00006662" w:rsidRPr="00D104B9">
        <w:rPr>
          <w:rFonts w:ascii="Times New Roman" w:hAnsi="Times New Roman" w:cs="Times New Roman"/>
          <w:sz w:val="20"/>
          <w:szCs w:val="24"/>
        </w:rPr>
        <w:t>.,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Muyanja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C.M.B.K.,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Rudi,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K.,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Langstud</w:t>
      </w:r>
      <w:proofErr w:type="spellEnd"/>
      <w:r w:rsidR="00006662"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T</w:t>
      </w:r>
      <w:r w:rsidR="00D104B9">
        <w:rPr>
          <w:rFonts w:ascii="Times New Roman" w:hAnsi="Times New Roman" w:cs="Times New Roman" w:hint="eastAsia"/>
          <w:sz w:val="20"/>
          <w:szCs w:val="24"/>
          <w:lang w:eastAsia="zh-CN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and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Narvhus</w:t>
      </w:r>
      <w:proofErr w:type="spellEnd"/>
      <w:r w:rsidR="00006662" w:rsidRPr="00D104B9">
        <w:rPr>
          <w:rFonts w:ascii="Times New Roman" w:hAnsi="Times New Roman" w:cs="Times New Roman"/>
          <w:sz w:val="20"/>
          <w:szCs w:val="24"/>
        </w:rPr>
        <w:t>,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006662" w:rsidRPr="00D104B9">
        <w:rPr>
          <w:rFonts w:ascii="Times New Roman" w:hAnsi="Times New Roman" w:cs="Times New Roman"/>
          <w:sz w:val="20"/>
          <w:szCs w:val="24"/>
        </w:rPr>
        <w:t>J.A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(2012).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The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dominant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microbial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community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associated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with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fermentation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104B9">
        <w:rPr>
          <w:rFonts w:ascii="Times New Roman" w:hAnsi="Times New Roman" w:cs="Times New Roman"/>
          <w:sz w:val="20"/>
          <w:szCs w:val="24"/>
        </w:rPr>
        <w:t>Obushera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Pr="00D104B9">
        <w:rPr>
          <w:rFonts w:ascii="Times New Roman" w:hAnsi="Times New Roman" w:cs="Times New Roman"/>
          <w:sz w:val="20"/>
          <w:szCs w:val="24"/>
        </w:rPr>
        <w:t>Sorghum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Millet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beverage)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determined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by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culture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dependent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culture-independent</w:t>
      </w:r>
      <w:r w:rsidR="00D104B9" w:rsidRP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methods.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International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Journal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of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Food</w:t>
      </w:r>
      <w:r w:rsidR="00D104B9" w:rsidRP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Microbiology</w:t>
      </w:r>
      <w:r w:rsidR="00D104B9" w:rsidRPr="00D104B9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160:1-10.</w:t>
      </w:r>
    </w:p>
    <w:p w:rsidR="00FC5ED6" w:rsidRPr="00D104B9" w:rsidRDefault="00FC5ED6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Mukisa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I.M,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Muyanja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C.M.B.K,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Byaruhanga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Y.B,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Schuller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R.B,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Langsrud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Narvhus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J.A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(2012).Gamma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irradiation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Sorghum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flour: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effects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microbial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inactivation,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amylase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activity,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fermentability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viscosity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starch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granule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structure.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Radiation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Physics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and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Chemistry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81:345-351.</w:t>
      </w:r>
    </w:p>
    <w:p w:rsidR="00EE5FC6" w:rsidRPr="00D104B9" w:rsidRDefault="00EE5FC6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Omafuvbe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B.O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Enyioha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L.C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(2011).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Phenotypic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identification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technological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lastRenderedPageBreak/>
        <w:t>properties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lactic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acid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bacteria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isolated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from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selected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commercial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Nigerian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bottled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yoghurt.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African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Journal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of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Food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Sciences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5(6):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340-348.</w:t>
      </w:r>
    </w:p>
    <w:p w:rsidR="00EE5FC6" w:rsidRPr="00D104B9" w:rsidRDefault="00EE5FC6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Osawa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O.R.,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Kuroiso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K..,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Goto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, </w:t>
      </w:r>
      <w:r w:rsidRPr="00D104B9">
        <w:rPr>
          <w:rFonts w:ascii="Times New Roman" w:hAnsi="Times New Roman" w:cs="Times New Roman"/>
          <w:sz w:val="20"/>
          <w:szCs w:val="24"/>
        </w:rPr>
        <w:t>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Shimizu,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D104B9">
        <w:rPr>
          <w:rFonts w:ascii="Times New Roman" w:hAnsi="Times New Roman" w:cs="Times New Roman"/>
          <w:sz w:val="20"/>
          <w:szCs w:val="24"/>
        </w:rPr>
        <w:t>A</w:t>
      </w:r>
      <w:proofErr w:type="gram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(2000).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Isolation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Tannin-Degrading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Lactobacilli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from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humans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fermented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foods.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Applied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and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Environment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Microbiology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66(7):3093-3097.</w:t>
      </w:r>
    </w:p>
    <w:p w:rsidR="00EE5FC6" w:rsidRPr="00D104B9" w:rsidRDefault="00EE5FC6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Rattanachaikunsopon</w:t>
      </w:r>
      <w:proofErr w:type="gramStart"/>
      <w:r w:rsidR="00D104B9">
        <w:rPr>
          <w:rFonts w:ascii="Times New Roman" w:hAnsi="Times New Roman" w:cs="Times New Roman"/>
          <w:sz w:val="20"/>
          <w:szCs w:val="24"/>
        </w:rPr>
        <w:t>,</w:t>
      </w:r>
      <w:r w:rsidRPr="00D104B9">
        <w:rPr>
          <w:rFonts w:ascii="Times New Roman" w:hAnsi="Times New Roman" w:cs="Times New Roman"/>
          <w:sz w:val="20"/>
          <w:szCs w:val="24"/>
        </w:rPr>
        <w:t>P</w:t>
      </w:r>
      <w:proofErr w:type="spellEnd"/>
      <w:proofErr w:type="gram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Phumkhachorn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(2010).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Lactic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acid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bacteria: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their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antimicrobial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compounds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their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uses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food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production.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Ann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i/>
          <w:sz w:val="20"/>
          <w:szCs w:val="24"/>
        </w:rPr>
        <w:t>Biol</w:t>
      </w:r>
      <w:proofErr w:type="spellEnd"/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Res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1(4):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218-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228.</w:t>
      </w:r>
    </w:p>
    <w:p w:rsidR="00EE5FC6" w:rsidRPr="00D104B9" w:rsidRDefault="00EE5FC6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Sanni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A.I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(1993).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The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need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for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process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optimization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African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fermented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foods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beverages.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International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Journal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of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food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Microbiology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18:85-95.</w:t>
      </w:r>
    </w:p>
    <w:p w:rsidR="00EE5FC6" w:rsidRPr="00D104B9" w:rsidRDefault="00EE5FC6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Saranya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Hemashenpagan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(2011).</w:t>
      </w:r>
      <w:r w:rsidR="00D6728F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Antagonistic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activity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antibiotic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sensitivity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lactic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acid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bacteria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from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fermented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dairy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products.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Advance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Applied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Science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Research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2(4):528-534.</w:t>
      </w:r>
    </w:p>
    <w:p w:rsidR="00EE5FC6" w:rsidRPr="00D104B9" w:rsidRDefault="00EE5FC6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Shehata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A.I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(2012).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Molecular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identification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probiotic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Lactobacillus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Strain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isolates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by: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Amplified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Ribosomal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DNA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Restriction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Analysis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(ARDRA).</w:t>
      </w:r>
      <w:r w:rsidR="00D6728F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Science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Journal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of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Microbiology</w:t>
      </w:r>
      <w:r w:rsidRPr="00D104B9">
        <w:rPr>
          <w:rFonts w:ascii="Times New Roman" w:hAnsi="Times New Roman" w:cs="Times New Roman"/>
          <w:sz w:val="20"/>
          <w:szCs w:val="24"/>
        </w:rPr>
        <w:t>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Article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ID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SJMB-175,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8pages.doi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10.7237/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sjmb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/175.</w:t>
      </w:r>
    </w:p>
    <w:p w:rsidR="00625147" w:rsidRPr="00D104B9" w:rsidRDefault="00625147" w:rsidP="00D104B9">
      <w:pPr>
        <w:pStyle w:val="ListParagraph"/>
        <w:numPr>
          <w:ilvl w:val="0"/>
          <w:numId w:val="3"/>
        </w:num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104B9">
        <w:rPr>
          <w:rFonts w:ascii="Times New Roman" w:hAnsi="Times New Roman" w:cs="Times New Roman"/>
          <w:sz w:val="20"/>
          <w:szCs w:val="24"/>
        </w:rPr>
        <w:t>Yousif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4140AB" w:rsidRPr="00D104B9">
        <w:rPr>
          <w:rFonts w:ascii="Times New Roman" w:hAnsi="Times New Roman" w:cs="Times New Roman"/>
          <w:sz w:val="20"/>
          <w:szCs w:val="24"/>
        </w:rPr>
        <w:t>N.M.K.,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Dawyndt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4140AB" w:rsidRPr="00D104B9">
        <w:rPr>
          <w:rFonts w:ascii="Times New Roman" w:hAnsi="Times New Roman" w:cs="Times New Roman"/>
          <w:sz w:val="20"/>
          <w:szCs w:val="24"/>
        </w:rPr>
        <w:t>P.,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Abriouel</w:t>
      </w:r>
      <w:proofErr w:type="spellEnd"/>
      <w:r w:rsidR="004140AB" w:rsidRPr="00D104B9">
        <w:rPr>
          <w:rFonts w:ascii="Times New Roman" w:hAnsi="Times New Roman" w:cs="Times New Roman"/>
          <w:sz w:val="20"/>
          <w:szCs w:val="24"/>
        </w:rPr>
        <w:t>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H</w:t>
      </w:r>
      <w:r w:rsidR="004140AB" w:rsidRPr="00D104B9">
        <w:rPr>
          <w:rFonts w:ascii="Times New Roman" w:hAnsi="Times New Roman" w:cs="Times New Roman"/>
          <w:sz w:val="20"/>
          <w:szCs w:val="24"/>
        </w:rPr>
        <w:t>.</w:t>
      </w:r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Wijaya</w:t>
      </w:r>
      <w:proofErr w:type="spellEnd"/>
      <w:r w:rsidR="004140AB"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</w:t>
      </w:r>
      <w:r w:rsidR="004140AB" w:rsidRPr="00D104B9">
        <w:rPr>
          <w:rFonts w:ascii="Times New Roman" w:hAnsi="Times New Roman" w:cs="Times New Roman"/>
          <w:sz w:val="20"/>
          <w:szCs w:val="24"/>
        </w:rPr>
        <w:t>.</w:t>
      </w:r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Schillinger</w:t>
      </w:r>
      <w:r w:rsidR="004140AB"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U</w:t>
      </w:r>
      <w:r w:rsidR="004140AB" w:rsidRPr="00D104B9">
        <w:rPr>
          <w:rFonts w:ascii="Times New Roman" w:hAnsi="Times New Roman" w:cs="Times New Roman"/>
          <w:sz w:val="20"/>
          <w:szCs w:val="24"/>
        </w:rPr>
        <w:t>.</w:t>
      </w:r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Vancanneyt</w:t>
      </w:r>
      <w:proofErr w:type="spellEnd"/>
      <w:r w:rsidR="004140AB"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M</w:t>
      </w:r>
      <w:r w:rsidR="004140AB" w:rsidRPr="00D104B9">
        <w:rPr>
          <w:rFonts w:ascii="Times New Roman" w:hAnsi="Times New Roman" w:cs="Times New Roman"/>
          <w:sz w:val="20"/>
          <w:szCs w:val="24"/>
        </w:rPr>
        <w:t>.</w:t>
      </w:r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Swings</w:t>
      </w:r>
      <w:r w:rsidR="004140AB"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4140AB" w:rsidRPr="00D104B9">
        <w:rPr>
          <w:rFonts w:ascii="Times New Roman" w:hAnsi="Times New Roman" w:cs="Times New Roman"/>
          <w:sz w:val="20"/>
          <w:szCs w:val="24"/>
        </w:rPr>
        <w:t>J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="004140AB"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Dirar</w:t>
      </w:r>
      <w:proofErr w:type="spellEnd"/>
      <w:r w:rsidR="004140AB"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H.A</w:t>
      </w:r>
      <w:r w:rsidR="004140AB" w:rsidRPr="00D104B9">
        <w:rPr>
          <w:rFonts w:ascii="Times New Roman" w:hAnsi="Times New Roman" w:cs="Times New Roman"/>
          <w:sz w:val="20"/>
          <w:szCs w:val="24"/>
        </w:rPr>
        <w:t>.</w:t>
      </w:r>
      <w:r w:rsidRPr="00D104B9">
        <w:rPr>
          <w:rFonts w:ascii="Times New Roman" w:hAnsi="Times New Roman" w:cs="Times New Roman"/>
          <w:sz w:val="20"/>
          <w:szCs w:val="24"/>
        </w:rPr>
        <w:t>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Holzapfel</w:t>
      </w:r>
      <w:proofErr w:type="spellEnd"/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W.H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Franz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C.M.A.P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(2005).Molecular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characterization,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technological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properties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safety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Aspects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of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Enterococci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from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‘</w:t>
      </w:r>
      <w:proofErr w:type="spellStart"/>
      <w:r w:rsidRPr="00D104B9">
        <w:rPr>
          <w:rFonts w:ascii="Times New Roman" w:hAnsi="Times New Roman" w:cs="Times New Roman"/>
          <w:sz w:val="20"/>
          <w:szCs w:val="24"/>
        </w:rPr>
        <w:t>Hussuwa</w:t>
      </w:r>
      <w:proofErr w:type="spellEnd"/>
      <w:r w:rsidRPr="00D104B9">
        <w:rPr>
          <w:rFonts w:ascii="Times New Roman" w:hAnsi="Times New Roman" w:cs="Times New Roman"/>
          <w:sz w:val="20"/>
          <w:szCs w:val="24"/>
        </w:rPr>
        <w:t>’,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African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fermented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Sorghum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product.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Journal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of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Applied</w:t>
      </w:r>
      <w:r w:rsidR="00D104B9">
        <w:rPr>
          <w:rFonts w:ascii="Times New Roman" w:hAnsi="Times New Roman" w:cs="Times New Roman"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i/>
          <w:sz w:val="20"/>
          <w:szCs w:val="24"/>
        </w:rPr>
        <w:t>Microbiology</w:t>
      </w:r>
      <w:r w:rsidR="00D104B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D104B9">
        <w:rPr>
          <w:rFonts w:ascii="Times New Roman" w:hAnsi="Times New Roman" w:cs="Times New Roman"/>
          <w:sz w:val="20"/>
          <w:szCs w:val="24"/>
        </w:rPr>
        <w:t>98:216-228.</w:t>
      </w:r>
    </w:p>
    <w:p w:rsidR="00D104B9" w:rsidRDefault="00D104B9" w:rsidP="00D104B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D104B9" w:rsidRPr="00D104B9" w:rsidRDefault="00D104B9" w:rsidP="00D104B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  <w:sectPr w:rsidR="00D104B9" w:rsidRPr="00D104B9" w:rsidSect="00F22794">
          <w:headerReference w:type="default" r:id="rId30"/>
          <w:footerReference w:type="default" r:id="rId31"/>
          <w:type w:val="continuous"/>
          <w:pgSz w:w="12242" w:h="15842" w:code="1"/>
          <w:pgMar w:top="1440" w:right="1440" w:bottom="1440" w:left="1440" w:header="720" w:footer="720" w:gutter="0"/>
          <w:cols w:num="2" w:space="708"/>
          <w:docGrid w:linePitch="360"/>
        </w:sectPr>
      </w:pPr>
    </w:p>
    <w:p w:rsidR="00625147" w:rsidRPr="00D104B9" w:rsidRDefault="00625147" w:rsidP="00D104B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D104B9" w:rsidRPr="00D104B9" w:rsidRDefault="00D104B9" w:rsidP="00D104B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</w:p>
    <w:p w:rsidR="009B063F" w:rsidRPr="00D104B9" w:rsidRDefault="004743BB" w:rsidP="00D104B9">
      <w:pPr>
        <w:snapToGri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12/</w:t>
      </w:r>
      <w:r w:rsidR="00D104B9" w:rsidRPr="00D104B9">
        <w:rPr>
          <w:rFonts w:ascii="Times New Roman" w:hAnsi="Times New Roman" w:cs="Times New Roman"/>
          <w:sz w:val="20"/>
          <w:szCs w:val="24"/>
        </w:rPr>
        <w:t>8/2015</w:t>
      </w:r>
      <w:bookmarkStart w:id="0" w:name="_GoBack"/>
      <w:bookmarkEnd w:id="0"/>
    </w:p>
    <w:sectPr w:rsidR="009B063F" w:rsidRPr="00D104B9" w:rsidSect="00F22794">
      <w:headerReference w:type="default" r:id="rId32"/>
      <w:footerReference w:type="default" r:id="rId33"/>
      <w:type w:val="continuous"/>
      <w:pgSz w:w="12242" w:h="15842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38D" w:rsidRDefault="003A038D" w:rsidP="00826A1E">
      <w:pPr>
        <w:spacing w:after="0" w:line="240" w:lineRule="auto"/>
      </w:pPr>
      <w:r>
        <w:separator/>
      </w:r>
    </w:p>
  </w:endnote>
  <w:endnote w:type="continuationSeparator" w:id="0">
    <w:p w:rsidR="003A038D" w:rsidRDefault="003A038D" w:rsidP="0082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 w:rsidR="00724F44">
      <w:rPr>
        <w:rFonts w:ascii="Times New Roman" w:hAnsi="Times New Roman" w:cs="Times New Roman"/>
        <w:noProof/>
        <w:sz w:val="20"/>
      </w:rPr>
      <w:t>21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 w:rsidR="00724F44">
      <w:rPr>
        <w:rFonts w:ascii="Times New Roman" w:hAnsi="Times New Roman" w:cs="Times New Roman"/>
        <w:noProof/>
        <w:sz w:val="20"/>
      </w:rPr>
      <w:t>26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7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 w:rsidR="00724F44">
      <w:rPr>
        <w:rFonts w:ascii="Times New Roman" w:hAnsi="Times New Roman" w:cs="Times New Roman"/>
        <w:noProof/>
        <w:sz w:val="20"/>
      </w:rPr>
      <w:t>22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 w:rsidR="00724F44">
      <w:rPr>
        <w:rFonts w:ascii="Times New Roman" w:hAnsi="Times New Roman" w:cs="Times New Roman"/>
        <w:noProof/>
        <w:sz w:val="20"/>
      </w:rPr>
      <w:t>23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24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24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 w:rsidR="00724F44">
      <w:rPr>
        <w:rFonts w:ascii="Times New Roman" w:hAnsi="Times New Roman" w:cs="Times New Roman"/>
        <w:noProof/>
        <w:sz w:val="20"/>
      </w:rPr>
      <w:t>24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25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>
      <w:rPr>
        <w:rFonts w:ascii="Times New Roman" w:hAnsi="Times New Roman" w:cs="Times New Roman"/>
        <w:noProof/>
        <w:sz w:val="20"/>
      </w:rPr>
      <w:t>25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D104B9">
      <w:rPr>
        <w:rFonts w:ascii="Times New Roman" w:hAnsi="Times New Roman" w:cs="Times New Roman"/>
        <w:sz w:val="20"/>
      </w:rPr>
      <w:fldChar w:fldCharType="begin"/>
    </w:r>
    <w:r w:rsidRPr="00D104B9">
      <w:rPr>
        <w:rFonts w:ascii="Times New Roman" w:hAnsi="Times New Roman" w:cs="Times New Roman"/>
        <w:sz w:val="20"/>
      </w:rPr>
      <w:instrText xml:space="preserve"> page </w:instrText>
    </w:r>
    <w:r w:rsidRPr="00D104B9">
      <w:rPr>
        <w:rFonts w:ascii="Times New Roman" w:hAnsi="Times New Roman" w:cs="Times New Roman"/>
        <w:sz w:val="20"/>
      </w:rPr>
      <w:fldChar w:fldCharType="separate"/>
    </w:r>
    <w:r w:rsidR="00724F44">
      <w:rPr>
        <w:rFonts w:ascii="Times New Roman" w:hAnsi="Times New Roman" w:cs="Times New Roman"/>
        <w:noProof/>
        <w:sz w:val="20"/>
      </w:rPr>
      <w:t>25</w:t>
    </w:r>
    <w:r w:rsidRPr="00D104B9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38D" w:rsidRDefault="003A038D" w:rsidP="00826A1E">
      <w:pPr>
        <w:spacing w:after="0" w:line="240" w:lineRule="auto"/>
      </w:pPr>
      <w:r>
        <w:separator/>
      </w:r>
    </w:p>
  </w:footnote>
  <w:footnote w:type="continuationSeparator" w:id="0">
    <w:p w:rsidR="003A038D" w:rsidRDefault="003A038D" w:rsidP="0082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E80" w:rsidRPr="00D104B9" w:rsidRDefault="00712E80" w:rsidP="00D104B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iCs/>
        <w:sz w:val="20"/>
        <w:szCs w:val="20"/>
      </w:rPr>
    </w:pPr>
    <w:r w:rsidRPr="00D104B9">
      <w:rPr>
        <w:rFonts w:ascii="Times New Roman" w:hAnsi="Times New Roman" w:cs="Times New Roman" w:hint="eastAsia"/>
        <w:sz w:val="20"/>
        <w:szCs w:val="20"/>
      </w:rPr>
      <w:tab/>
    </w:r>
    <w:r w:rsidRPr="00D104B9">
      <w:rPr>
        <w:rFonts w:ascii="Times New Roman" w:hAnsi="Times New Roman" w:cs="Times New Roman"/>
        <w:sz w:val="20"/>
        <w:szCs w:val="20"/>
      </w:rPr>
      <w:t>New York Science Journal 201</w:t>
    </w:r>
    <w:r w:rsidRPr="00D104B9">
      <w:rPr>
        <w:rFonts w:ascii="Times New Roman" w:hAnsi="Times New Roman" w:cs="Times New Roman" w:hint="eastAsia"/>
        <w:sz w:val="20"/>
        <w:szCs w:val="20"/>
      </w:rPr>
      <w:t>5</w:t>
    </w:r>
    <w:proofErr w:type="gramStart"/>
    <w:r w:rsidRPr="00D104B9">
      <w:rPr>
        <w:rFonts w:ascii="Times New Roman" w:hAnsi="Times New Roman" w:cs="Times New Roman"/>
        <w:sz w:val="20"/>
        <w:szCs w:val="20"/>
      </w:rPr>
      <w:t>;</w:t>
    </w:r>
    <w:r w:rsidRPr="00D104B9">
      <w:rPr>
        <w:rFonts w:ascii="Times New Roman" w:hAnsi="Times New Roman" w:cs="Times New Roman" w:hint="eastAsia"/>
        <w:sz w:val="20"/>
        <w:szCs w:val="20"/>
      </w:rPr>
      <w:t>8</w:t>
    </w:r>
    <w:proofErr w:type="gramEnd"/>
    <w:r w:rsidRPr="00D104B9">
      <w:rPr>
        <w:rFonts w:ascii="Times New Roman" w:hAnsi="Times New Roman" w:cs="Times New Roman"/>
        <w:sz w:val="20"/>
        <w:szCs w:val="20"/>
      </w:rPr>
      <w:t>(</w:t>
    </w:r>
    <w:r w:rsidRPr="00D104B9">
      <w:rPr>
        <w:rFonts w:ascii="Times New Roman" w:hAnsi="Times New Roman" w:cs="Times New Roman" w:hint="eastAsia"/>
        <w:sz w:val="20"/>
        <w:szCs w:val="20"/>
      </w:rPr>
      <w:t>12</w:t>
    </w:r>
    <w:r w:rsidRPr="00D104B9">
      <w:rPr>
        <w:rFonts w:ascii="Times New Roman" w:hAnsi="Times New Roman" w:cs="Times New Roman"/>
        <w:sz w:val="20"/>
        <w:szCs w:val="20"/>
      </w:rPr>
      <w:t>)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  </w:t>
    </w:r>
    <w:r w:rsidRPr="00D104B9">
      <w:rPr>
        <w:rFonts w:ascii="Times New Roman" w:hAnsi="Times New Roman" w:cs="Times New Roman" w:hint="eastAsia"/>
        <w:iCs/>
        <w:sz w:val="20"/>
        <w:szCs w:val="20"/>
      </w:rPr>
      <w:tab/>
    </w:r>
    <w:r w:rsidRPr="00D104B9">
      <w:rPr>
        <w:rFonts w:ascii="Times New Roman" w:hAnsi="Times New Roman" w:cs="Times New Roman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 w:hint="eastAsia"/>
        <w:iCs/>
        <w:sz w:val="20"/>
        <w:szCs w:val="20"/>
      </w:rPr>
      <w:t xml:space="preserve"> </w:t>
    </w:r>
    <w:r w:rsidRPr="00D104B9">
      <w:rPr>
        <w:rFonts w:ascii="Times New Roman" w:hAnsi="Times New Roman" w:cs="Times New Roman"/>
        <w:iCs/>
        <w:sz w:val="20"/>
        <w:szCs w:val="20"/>
      </w:rPr>
      <w:t xml:space="preserve">   </w:t>
    </w:r>
    <w:hyperlink r:id="rId1" w:history="1">
      <w:r w:rsidRPr="00D104B9">
        <w:rPr>
          <w:rStyle w:val="Hyperlink"/>
          <w:rFonts w:ascii="Times New Roman" w:hAnsi="Times New Roman" w:cs="Times New Roman"/>
          <w:color w:val="0000FF"/>
          <w:sz w:val="20"/>
          <w:szCs w:val="20"/>
        </w:rPr>
        <w:t>http://www.sciencepub.net/newyork</w:t>
      </w:r>
    </w:hyperlink>
  </w:p>
  <w:p w:rsidR="00712E80" w:rsidRPr="00D104B9" w:rsidRDefault="00712E80" w:rsidP="00D104B9">
    <w:pPr>
      <w:tabs>
        <w:tab w:val="left" w:pos="851"/>
        <w:tab w:val="left" w:pos="7200"/>
        <w:tab w:val="right" w:pos="8364"/>
      </w:tabs>
      <w:adjustRightInd w:val="0"/>
      <w:snapToGrid w:val="0"/>
      <w:spacing w:after="0" w:line="240" w:lineRule="auto"/>
      <w:jc w:val="both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9472D"/>
    <w:multiLevelType w:val="hybridMultilevel"/>
    <w:tmpl w:val="532E6EE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3F28"/>
    <w:multiLevelType w:val="hybridMultilevel"/>
    <w:tmpl w:val="CDFE3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F30813"/>
    <w:multiLevelType w:val="hybridMultilevel"/>
    <w:tmpl w:val="F9282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47"/>
    <w:rsid w:val="00006662"/>
    <w:rsid w:val="000377A5"/>
    <w:rsid w:val="00043F2F"/>
    <w:rsid w:val="00084D3E"/>
    <w:rsid w:val="000B73BA"/>
    <w:rsid w:val="000C0184"/>
    <w:rsid w:val="000D6114"/>
    <w:rsid w:val="00101DD4"/>
    <w:rsid w:val="00113278"/>
    <w:rsid w:val="00113DDC"/>
    <w:rsid w:val="00190C8D"/>
    <w:rsid w:val="001F582D"/>
    <w:rsid w:val="00224C50"/>
    <w:rsid w:val="00251BD8"/>
    <w:rsid w:val="002E1DA9"/>
    <w:rsid w:val="00332931"/>
    <w:rsid w:val="00351555"/>
    <w:rsid w:val="003524A8"/>
    <w:rsid w:val="003A038D"/>
    <w:rsid w:val="003C0E6B"/>
    <w:rsid w:val="003C2398"/>
    <w:rsid w:val="00403524"/>
    <w:rsid w:val="004140AB"/>
    <w:rsid w:val="00453488"/>
    <w:rsid w:val="004743BB"/>
    <w:rsid w:val="004A15C1"/>
    <w:rsid w:val="004C422F"/>
    <w:rsid w:val="004E7D49"/>
    <w:rsid w:val="004F30ED"/>
    <w:rsid w:val="00560D1F"/>
    <w:rsid w:val="005745B8"/>
    <w:rsid w:val="00613F91"/>
    <w:rsid w:val="00625147"/>
    <w:rsid w:val="0063347B"/>
    <w:rsid w:val="00712E80"/>
    <w:rsid w:val="00724F44"/>
    <w:rsid w:val="00762324"/>
    <w:rsid w:val="007F7EA8"/>
    <w:rsid w:val="00820016"/>
    <w:rsid w:val="00826A1E"/>
    <w:rsid w:val="008646DC"/>
    <w:rsid w:val="00871FCE"/>
    <w:rsid w:val="008C6873"/>
    <w:rsid w:val="00924C7A"/>
    <w:rsid w:val="00952A2E"/>
    <w:rsid w:val="00987C33"/>
    <w:rsid w:val="00996572"/>
    <w:rsid w:val="00997125"/>
    <w:rsid w:val="009B063F"/>
    <w:rsid w:val="009F311F"/>
    <w:rsid w:val="00A0121F"/>
    <w:rsid w:val="00AA1B00"/>
    <w:rsid w:val="00AB037B"/>
    <w:rsid w:val="00AB4085"/>
    <w:rsid w:val="00B13017"/>
    <w:rsid w:val="00B47FDA"/>
    <w:rsid w:val="00B77D3B"/>
    <w:rsid w:val="00B91678"/>
    <w:rsid w:val="00BC496A"/>
    <w:rsid w:val="00C06EE3"/>
    <w:rsid w:val="00C1352A"/>
    <w:rsid w:val="00D024D8"/>
    <w:rsid w:val="00D05A04"/>
    <w:rsid w:val="00D104B9"/>
    <w:rsid w:val="00D24ED0"/>
    <w:rsid w:val="00D6728F"/>
    <w:rsid w:val="00E02E9F"/>
    <w:rsid w:val="00E12747"/>
    <w:rsid w:val="00E13DCB"/>
    <w:rsid w:val="00EE5FC6"/>
    <w:rsid w:val="00EF462B"/>
    <w:rsid w:val="00F10C66"/>
    <w:rsid w:val="00F22794"/>
    <w:rsid w:val="00F233AD"/>
    <w:rsid w:val="00F8792B"/>
    <w:rsid w:val="00FC5ED6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0A19A8-5A73-474A-874C-2DED81F8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1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5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147"/>
    <w:rPr>
      <w:lang w:val="en-GB"/>
    </w:rPr>
  </w:style>
  <w:style w:type="table" w:styleId="TableGrid">
    <w:name w:val="Table Grid"/>
    <w:basedOn w:val="TableNormal"/>
    <w:uiPriority w:val="59"/>
    <w:rsid w:val="0099657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408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46DC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8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x.doi.org/10.7537/marsnys081215.04" TargetMode="Externa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hyperlink" Target="http://www.sciencepub.net/newyork" TargetMode="Externa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yperlink" Target="mailto:phillip.okerentugba@uniport.edu.ng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theme" Target="theme/theme1.xml"/><Relationship Id="rId8" Type="http://schemas.openxmlformats.org/officeDocument/2006/relationships/hyperlink" Target="mailto:ij4ony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AF3F3-7033-400B-987A-DD75F718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Iheanyi Okonko</dc:creator>
  <cp:lastModifiedBy>Iheanyi Okonko</cp:lastModifiedBy>
  <cp:revision>6</cp:revision>
  <cp:lastPrinted>2015-12-12T08:57:00Z</cp:lastPrinted>
  <dcterms:created xsi:type="dcterms:W3CDTF">2015-12-20T02:17:00Z</dcterms:created>
  <dcterms:modified xsi:type="dcterms:W3CDTF">2015-12-22T03:26:00Z</dcterms:modified>
</cp:coreProperties>
</file>